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gridCol w:w="465"/>
        <w:gridCol w:w="5212"/>
      </w:tblGrid>
      <w:tr w:rsidR="002B339E" w:rsidRPr="001505CE" w14:paraId="18FF35B7" w14:textId="77777777" w:rsidTr="00191A40">
        <w:trPr>
          <w:trHeight w:val="841"/>
        </w:trPr>
        <w:tc>
          <w:tcPr>
            <w:tcW w:w="4515" w:type="dxa"/>
            <w:gridSpan w:val="2"/>
          </w:tcPr>
          <w:p w14:paraId="2809E134" w14:textId="1D6AD7D9" w:rsidR="00E52373" w:rsidRPr="001505CE" w:rsidRDefault="003C2AD0" w:rsidP="001505CE">
            <w:pPr>
              <w:spacing w:line="320" w:lineRule="atLeast"/>
              <w:rPr>
                <w:rFonts w:ascii="Arial" w:hAnsi="Arial" w:cs="Arial"/>
                <w:sz w:val="24"/>
                <w:szCs w:val="24"/>
              </w:rPr>
            </w:pPr>
            <w:r w:rsidRPr="001505CE">
              <w:rPr>
                <w:rFonts w:ascii="Arial" w:hAnsi="Arial" w:cs="Arial"/>
                <w:sz w:val="24"/>
                <w:szCs w:val="24"/>
              </w:rPr>
              <w:t xml:space="preserve"> </w:t>
            </w:r>
          </w:p>
        </w:tc>
        <w:tc>
          <w:tcPr>
            <w:tcW w:w="5078" w:type="dxa"/>
          </w:tcPr>
          <w:p w14:paraId="1E114E8D" w14:textId="77777777" w:rsidR="00E52373" w:rsidRPr="001505CE" w:rsidRDefault="00E52373" w:rsidP="001505CE">
            <w:pPr>
              <w:spacing w:line="320" w:lineRule="atLeast"/>
              <w:rPr>
                <w:rFonts w:ascii="Arial" w:hAnsi="Arial" w:cs="Arial"/>
                <w:sz w:val="24"/>
                <w:szCs w:val="24"/>
              </w:rPr>
            </w:pPr>
          </w:p>
        </w:tc>
      </w:tr>
      <w:tr w:rsidR="002B339E" w:rsidRPr="001505CE" w14:paraId="70545BF7" w14:textId="77777777" w:rsidTr="00191A40">
        <w:trPr>
          <w:trHeight w:val="838"/>
        </w:trPr>
        <w:tc>
          <w:tcPr>
            <w:tcW w:w="4515" w:type="dxa"/>
            <w:gridSpan w:val="2"/>
          </w:tcPr>
          <w:p w14:paraId="11BC73B1" w14:textId="77777777" w:rsidR="00E52373" w:rsidRPr="001505CE" w:rsidRDefault="00E52373" w:rsidP="001505CE">
            <w:pPr>
              <w:spacing w:line="320" w:lineRule="atLeast"/>
              <w:rPr>
                <w:rFonts w:ascii="Arial" w:hAnsi="Arial" w:cs="Arial"/>
                <w:sz w:val="24"/>
                <w:szCs w:val="24"/>
              </w:rPr>
            </w:pPr>
          </w:p>
        </w:tc>
        <w:tc>
          <w:tcPr>
            <w:tcW w:w="5078" w:type="dxa"/>
          </w:tcPr>
          <w:p w14:paraId="05AF0859" w14:textId="4B0A8887" w:rsidR="007048AF" w:rsidRPr="001505CE" w:rsidRDefault="00FF0047" w:rsidP="001505CE">
            <w:pPr>
              <w:pStyle w:val="Arial10i50"/>
              <w:spacing w:line="320" w:lineRule="atLeast"/>
              <w:rPr>
                <w:rFonts w:cs="Arial"/>
                <w:color w:val="auto"/>
                <w:sz w:val="24"/>
                <w:szCs w:val="24"/>
              </w:rPr>
            </w:pPr>
            <w:r w:rsidRPr="001505CE">
              <w:rPr>
                <w:rFonts w:cs="Arial"/>
                <w:color w:val="auto"/>
                <w:sz w:val="24"/>
                <w:szCs w:val="24"/>
              </w:rPr>
              <w:t>Katowice,</w:t>
            </w:r>
            <w:r w:rsidR="00EF2EA9">
              <w:rPr>
                <w:rFonts w:cs="Arial"/>
                <w:color w:val="auto"/>
                <w:sz w:val="24"/>
                <w:szCs w:val="24"/>
              </w:rPr>
              <w:t xml:space="preserve"> 4</w:t>
            </w:r>
            <w:r w:rsidR="00C058C1">
              <w:rPr>
                <w:rFonts w:cs="Arial"/>
                <w:color w:val="auto"/>
                <w:sz w:val="24"/>
                <w:szCs w:val="24"/>
              </w:rPr>
              <w:t xml:space="preserve"> </w:t>
            </w:r>
            <w:r w:rsidR="001C23A5">
              <w:rPr>
                <w:rFonts w:cs="Arial"/>
                <w:color w:val="auto"/>
                <w:sz w:val="24"/>
                <w:szCs w:val="24"/>
              </w:rPr>
              <w:t>marca</w:t>
            </w:r>
            <w:r w:rsidR="00C058C1">
              <w:rPr>
                <w:rFonts w:cs="Arial"/>
                <w:color w:val="auto"/>
                <w:sz w:val="24"/>
                <w:szCs w:val="24"/>
              </w:rPr>
              <w:t xml:space="preserve"> </w:t>
            </w:r>
            <w:r w:rsidR="00ED215E">
              <w:rPr>
                <w:rFonts w:cs="Arial"/>
                <w:color w:val="auto"/>
                <w:sz w:val="24"/>
                <w:szCs w:val="24"/>
              </w:rPr>
              <w:t>2026</w:t>
            </w:r>
            <w:r w:rsidR="00D31895" w:rsidRPr="001505CE">
              <w:rPr>
                <w:rFonts w:cs="Arial"/>
                <w:color w:val="auto"/>
                <w:sz w:val="24"/>
                <w:szCs w:val="24"/>
              </w:rPr>
              <w:t xml:space="preserve"> r.</w:t>
            </w:r>
          </w:p>
          <w:p w14:paraId="4519F689" w14:textId="495A3885" w:rsidR="00ED215E" w:rsidRDefault="007048AF" w:rsidP="00ED215E">
            <w:pPr>
              <w:pStyle w:val="Arial10i50"/>
              <w:spacing w:line="320" w:lineRule="atLeast"/>
              <w:rPr>
                <w:rFonts w:cs="Arial"/>
                <w:color w:val="auto"/>
                <w:sz w:val="24"/>
                <w:szCs w:val="24"/>
              </w:rPr>
            </w:pPr>
            <w:r w:rsidRPr="001505CE">
              <w:rPr>
                <w:rFonts w:cs="Arial"/>
                <w:color w:val="auto"/>
                <w:sz w:val="24"/>
                <w:szCs w:val="24"/>
              </w:rPr>
              <w:t>Nr sprawy</w:t>
            </w:r>
            <w:r w:rsidR="00965BB6" w:rsidRPr="001505CE">
              <w:rPr>
                <w:rFonts w:cs="Arial"/>
                <w:color w:val="auto"/>
                <w:sz w:val="24"/>
                <w:szCs w:val="24"/>
              </w:rPr>
              <w:t>:</w:t>
            </w:r>
            <w:r w:rsidR="00015B1D" w:rsidRPr="001505CE">
              <w:rPr>
                <w:rFonts w:cs="Arial"/>
                <w:color w:val="auto"/>
                <w:sz w:val="24"/>
                <w:szCs w:val="24"/>
              </w:rPr>
              <w:t xml:space="preserve"> </w:t>
            </w:r>
            <w:r w:rsidR="00C058C1" w:rsidRPr="00C058C1">
              <w:rPr>
                <w:rFonts w:cs="Arial"/>
                <w:color w:val="auto"/>
                <w:sz w:val="24"/>
                <w:szCs w:val="24"/>
              </w:rPr>
              <w:t>OE-WS-PZ.7222.45.2025</w:t>
            </w:r>
          </w:p>
          <w:p w14:paraId="790FDB13" w14:textId="14507DAC" w:rsidR="007048AF" w:rsidRPr="001505CE" w:rsidRDefault="007E6DF4" w:rsidP="00ED215E">
            <w:pPr>
              <w:pStyle w:val="Arial10i50"/>
              <w:spacing w:line="320" w:lineRule="atLeast"/>
              <w:rPr>
                <w:rFonts w:cs="Arial"/>
                <w:color w:val="auto"/>
                <w:sz w:val="24"/>
                <w:szCs w:val="24"/>
              </w:rPr>
            </w:pPr>
            <w:r w:rsidRPr="001505CE">
              <w:rPr>
                <w:rFonts w:cs="Arial"/>
                <w:color w:val="auto"/>
                <w:sz w:val="24"/>
                <w:szCs w:val="24"/>
              </w:rPr>
              <w:t>N</w:t>
            </w:r>
            <w:r w:rsidR="007048AF" w:rsidRPr="001505CE">
              <w:rPr>
                <w:rFonts w:cs="Arial"/>
                <w:color w:val="auto"/>
                <w:sz w:val="24"/>
                <w:szCs w:val="24"/>
              </w:rPr>
              <w:t>r pisma</w:t>
            </w:r>
            <w:r w:rsidR="00D31895" w:rsidRPr="001505CE">
              <w:rPr>
                <w:rFonts w:cs="Arial"/>
                <w:color w:val="auto"/>
                <w:sz w:val="24"/>
                <w:szCs w:val="24"/>
              </w:rPr>
              <w:t>:</w:t>
            </w:r>
            <w:r w:rsidR="00C058C1">
              <w:rPr>
                <w:rFonts w:cs="Arial"/>
                <w:color w:val="auto"/>
                <w:sz w:val="24"/>
                <w:szCs w:val="24"/>
              </w:rPr>
              <w:t xml:space="preserve"> </w:t>
            </w:r>
            <w:r w:rsidR="00C058C1" w:rsidRPr="00C058C1">
              <w:rPr>
                <w:rFonts w:cs="Arial"/>
                <w:color w:val="auto"/>
                <w:sz w:val="24"/>
                <w:szCs w:val="24"/>
              </w:rPr>
              <w:t>OE-WS-PZ.KW-00217/26</w:t>
            </w:r>
          </w:p>
        </w:tc>
      </w:tr>
      <w:tr w:rsidR="002B339E" w:rsidRPr="001505CE" w14:paraId="63E5AB1C" w14:textId="77777777" w:rsidTr="00191A40">
        <w:trPr>
          <w:trHeight w:val="1866"/>
        </w:trPr>
        <w:tc>
          <w:tcPr>
            <w:tcW w:w="4515" w:type="dxa"/>
            <w:gridSpan w:val="2"/>
          </w:tcPr>
          <w:p w14:paraId="651B4A23" w14:textId="4804B91A" w:rsidR="00062B41" w:rsidRPr="001505CE" w:rsidRDefault="00062B41" w:rsidP="001505CE">
            <w:pPr>
              <w:spacing w:line="320" w:lineRule="atLeast"/>
              <w:rPr>
                <w:rFonts w:ascii="Arial" w:hAnsi="Arial" w:cs="Arial"/>
                <w:b/>
                <w:sz w:val="24"/>
                <w:szCs w:val="24"/>
              </w:rPr>
            </w:pPr>
          </w:p>
          <w:p w14:paraId="0186D553" w14:textId="77777777" w:rsidR="00062B41" w:rsidRPr="001505CE" w:rsidRDefault="00062B41" w:rsidP="001505CE">
            <w:pPr>
              <w:spacing w:line="320" w:lineRule="atLeast"/>
              <w:rPr>
                <w:rFonts w:ascii="Arial" w:hAnsi="Arial" w:cs="Arial"/>
                <w:sz w:val="24"/>
                <w:szCs w:val="24"/>
              </w:rPr>
            </w:pPr>
          </w:p>
          <w:p w14:paraId="104108AC" w14:textId="77777777" w:rsidR="00062B41" w:rsidRPr="001505CE" w:rsidRDefault="00062B41" w:rsidP="001505CE">
            <w:pPr>
              <w:spacing w:line="320" w:lineRule="atLeast"/>
              <w:rPr>
                <w:rFonts w:ascii="Arial" w:hAnsi="Arial" w:cs="Arial"/>
                <w:sz w:val="24"/>
                <w:szCs w:val="24"/>
              </w:rPr>
            </w:pPr>
          </w:p>
          <w:p w14:paraId="75F63927" w14:textId="01FB79AB" w:rsidR="007048AF" w:rsidRPr="001505CE" w:rsidRDefault="007048AF" w:rsidP="001505CE">
            <w:pPr>
              <w:spacing w:line="320" w:lineRule="atLeast"/>
              <w:rPr>
                <w:rFonts w:ascii="Arial" w:hAnsi="Arial" w:cs="Arial"/>
                <w:sz w:val="24"/>
                <w:szCs w:val="24"/>
              </w:rPr>
            </w:pPr>
          </w:p>
        </w:tc>
        <w:tc>
          <w:tcPr>
            <w:tcW w:w="5078" w:type="dxa"/>
          </w:tcPr>
          <w:p w14:paraId="62F81FB7" w14:textId="04DB64AF" w:rsidR="00E52373" w:rsidRPr="00E5579A" w:rsidRDefault="00ED215E" w:rsidP="001505CE">
            <w:pPr>
              <w:spacing w:line="320" w:lineRule="atLeast"/>
              <w:rPr>
                <w:rFonts w:ascii="Arial" w:hAnsi="Arial" w:cs="Arial"/>
                <w:sz w:val="24"/>
                <w:szCs w:val="24"/>
                <w:u w:val="single"/>
              </w:rPr>
            </w:pPr>
            <w:r w:rsidRPr="00E5579A">
              <w:rPr>
                <w:rFonts w:ascii="Arial" w:hAnsi="Arial" w:cs="Arial"/>
                <w:sz w:val="24"/>
                <w:szCs w:val="24"/>
                <w:u w:val="single"/>
              </w:rPr>
              <w:t>Z</w:t>
            </w:r>
            <w:r w:rsidR="00F31D62" w:rsidRPr="00E5579A">
              <w:rPr>
                <w:rFonts w:ascii="Arial" w:hAnsi="Arial" w:cs="Arial"/>
                <w:sz w:val="24"/>
                <w:szCs w:val="24"/>
                <w:u w:val="single"/>
              </w:rPr>
              <w:t>a dowodem doręczenia</w:t>
            </w:r>
          </w:p>
        </w:tc>
      </w:tr>
      <w:tr w:rsidR="002B339E" w:rsidRPr="001505CE" w14:paraId="72F845A6" w14:textId="77777777" w:rsidTr="00191A40">
        <w:tc>
          <w:tcPr>
            <w:tcW w:w="3907" w:type="dxa"/>
          </w:tcPr>
          <w:p w14:paraId="74BAA4FC" w14:textId="77777777" w:rsidR="00590719" w:rsidRDefault="00590719" w:rsidP="001505CE">
            <w:pPr>
              <w:pStyle w:val="Arial10i50"/>
              <w:spacing w:line="320" w:lineRule="atLeast"/>
              <w:rPr>
                <w:rFonts w:cs="Arial"/>
                <w:b/>
                <w:color w:val="auto"/>
                <w:sz w:val="24"/>
                <w:szCs w:val="24"/>
              </w:rPr>
            </w:pPr>
          </w:p>
          <w:p w14:paraId="3BA69DFF" w14:textId="77777777" w:rsidR="00590719" w:rsidRDefault="00590719" w:rsidP="001505CE">
            <w:pPr>
              <w:pStyle w:val="Arial10i50"/>
              <w:spacing w:line="320" w:lineRule="atLeast"/>
              <w:rPr>
                <w:rFonts w:cs="Arial"/>
                <w:b/>
                <w:color w:val="auto"/>
                <w:sz w:val="24"/>
                <w:szCs w:val="24"/>
              </w:rPr>
            </w:pPr>
          </w:p>
          <w:p w14:paraId="0867D5CB" w14:textId="77777777" w:rsidR="00590719" w:rsidRDefault="00590719" w:rsidP="001505CE">
            <w:pPr>
              <w:pStyle w:val="Arial10i50"/>
              <w:spacing w:line="320" w:lineRule="atLeast"/>
              <w:rPr>
                <w:rFonts w:cs="Arial"/>
                <w:b/>
                <w:color w:val="auto"/>
                <w:sz w:val="24"/>
                <w:szCs w:val="24"/>
              </w:rPr>
            </w:pPr>
          </w:p>
          <w:p w14:paraId="7CE24622" w14:textId="02080300" w:rsidR="00E52373" w:rsidRPr="001505CE" w:rsidRDefault="00D2335A" w:rsidP="001505CE">
            <w:pPr>
              <w:pStyle w:val="Arial10i50"/>
              <w:spacing w:line="320" w:lineRule="atLeast"/>
              <w:rPr>
                <w:rFonts w:cs="Arial"/>
                <w:b/>
                <w:color w:val="auto"/>
                <w:sz w:val="24"/>
                <w:szCs w:val="24"/>
              </w:rPr>
            </w:pPr>
            <w:r w:rsidRPr="001505CE">
              <w:rPr>
                <w:rFonts w:cs="Arial"/>
                <w:b/>
                <w:color w:val="auto"/>
                <w:sz w:val="24"/>
                <w:szCs w:val="24"/>
              </w:rPr>
              <w:t>Decyzja</w:t>
            </w:r>
            <w:r w:rsidR="007E6DF4" w:rsidRPr="001505CE">
              <w:rPr>
                <w:rFonts w:cs="Arial"/>
                <w:b/>
                <w:color w:val="auto"/>
                <w:sz w:val="24"/>
                <w:szCs w:val="24"/>
              </w:rPr>
              <w:t xml:space="preserve"> nr</w:t>
            </w:r>
            <w:r w:rsidR="00753ED4" w:rsidRPr="001505CE">
              <w:rPr>
                <w:rFonts w:cs="Arial"/>
                <w:b/>
                <w:color w:val="auto"/>
                <w:sz w:val="24"/>
                <w:szCs w:val="24"/>
              </w:rPr>
              <w:t xml:space="preserve">        </w:t>
            </w:r>
          </w:p>
        </w:tc>
        <w:tc>
          <w:tcPr>
            <w:tcW w:w="5686" w:type="dxa"/>
            <w:gridSpan w:val="2"/>
          </w:tcPr>
          <w:p w14:paraId="544205E0" w14:textId="77777777" w:rsidR="00590719" w:rsidRDefault="00590719" w:rsidP="001505CE">
            <w:pPr>
              <w:pStyle w:val="Arial10i50"/>
              <w:spacing w:line="320" w:lineRule="atLeast"/>
              <w:rPr>
                <w:rFonts w:cs="Arial"/>
                <w:b/>
                <w:color w:val="auto"/>
                <w:sz w:val="24"/>
                <w:szCs w:val="24"/>
              </w:rPr>
            </w:pPr>
          </w:p>
          <w:p w14:paraId="029F5606" w14:textId="77777777" w:rsidR="00590719" w:rsidRDefault="00590719" w:rsidP="001505CE">
            <w:pPr>
              <w:pStyle w:val="Arial10i50"/>
              <w:spacing w:line="320" w:lineRule="atLeast"/>
              <w:rPr>
                <w:rFonts w:cs="Arial"/>
                <w:b/>
                <w:color w:val="auto"/>
                <w:sz w:val="24"/>
                <w:szCs w:val="24"/>
              </w:rPr>
            </w:pPr>
          </w:p>
          <w:p w14:paraId="4DD58BAE" w14:textId="77777777" w:rsidR="00590719" w:rsidRDefault="00590719" w:rsidP="001505CE">
            <w:pPr>
              <w:pStyle w:val="Arial10i50"/>
              <w:spacing w:line="320" w:lineRule="atLeast"/>
              <w:rPr>
                <w:rFonts w:cs="Arial"/>
                <w:b/>
                <w:color w:val="auto"/>
                <w:sz w:val="24"/>
                <w:szCs w:val="24"/>
              </w:rPr>
            </w:pPr>
          </w:p>
          <w:p w14:paraId="0FA974F3" w14:textId="568E4DC6" w:rsidR="00E52373" w:rsidRPr="001505CE" w:rsidRDefault="00573F93" w:rsidP="001505CE">
            <w:pPr>
              <w:pStyle w:val="Arial10i50"/>
              <w:spacing w:line="320" w:lineRule="atLeast"/>
              <w:rPr>
                <w:rFonts w:cs="Arial"/>
                <w:color w:val="auto"/>
                <w:sz w:val="24"/>
                <w:szCs w:val="24"/>
              </w:rPr>
            </w:pPr>
            <w:r>
              <w:rPr>
                <w:rFonts w:cs="Arial"/>
                <w:b/>
                <w:color w:val="auto"/>
                <w:sz w:val="24"/>
                <w:szCs w:val="24"/>
              </w:rPr>
              <w:t>926</w:t>
            </w:r>
            <w:r w:rsidR="00AF2247" w:rsidRPr="001505CE">
              <w:rPr>
                <w:rFonts w:cs="Arial"/>
                <w:b/>
                <w:color w:val="auto"/>
                <w:sz w:val="24"/>
                <w:szCs w:val="24"/>
              </w:rPr>
              <w:t>/</w:t>
            </w:r>
            <w:r w:rsidR="005F2AF3" w:rsidRPr="001505CE">
              <w:rPr>
                <w:rFonts w:cs="Arial"/>
                <w:b/>
                <w:color w:val="auto"/>
                <w:sz w:val="24"/>
                <w:szCs w:val="24"/>
              </w:rPr>
              <w:t>OE/202</w:t>
            </w:r>
            <w:r w:rsidR="00ED215E">
              <w:rPr>
                <w:rFonts w:cs="Arial"/>
                <w:b/>
                <w:color w:val="auto"/>
                <w:sz w:val="24"/>
                <w:szCs w:val="24"/>
              </w:rPr>
              <w:t>6</w:t>
            </w:r>
          </w:p>
        </w:tc>
      </w:tr>
      <w:tr w:rsidR="002B339E" w:rsidRPr="001505CE" w14:paraId="71FE56A7" w14:textId="77777777" w:rsidTr="00191A40">
        <w:tc>
          <w:tcPr>
            <w:tcW w:w="3907" w:type="dxa"/>
            <w:tcBorders>
              <w:bottom w:val="single" w:sz="4" w:space="0" w:color="auto"/>
            </w:tcBorders>
          </w:tcPr>
          <w:p w14:paraId="3994D410" w14:textId="77777777" w:rsidR="00E52373" w:rsidRPr="001505CE" w:rsidRDefault="00E52373" w:rsidP="001505CE">
            <w:pPr>
              <w:pStyle w:val="Arial10i50"/>
              <w:spacing w:line="320" w:lineRule="atLeast"/>
              <w:rPr>
                <w:rFonts w:cs="Arial"/>
                <w:color w:val="auto"/>
                <w:sz w:val="24"/>
                <w:szCs w:val="24"/>
              </w:rPr>
            </w:pPr>
          </w:p>
        </w:tc>
        <w:tc>
          <w:tcPr>
            <w:tcW w:w="5686" w:type="dxa"/>
            <w:gridSpan w:val="2"/>
            <w:tcBorders>
              <w:bottom w:val="single" w:sz="4" w:space="0" w:color="auto"/>
            </w:tcBorders>
          </w:tcPr>
          <w:p w14:paraId="1D982CE0" w14:textId="77777777" w:rsidR="00E52373" w:rsidRPr="001505CE" w:rsidRDefault="00E52373" w:rsidP="001505CE">
            <w:pPr>
              <w:pStyle w:val="Arial10i50"/>
              <w:spacing w:line="320" w:lineRule="atLeast"/>
              <w:rPr>
                <w:rFonts w:cs="Arial"/>
                <w:color w:val="auto"/>
                <w:sz w:val="24"/>
                <w:szCs w:val="24"/>
              </w:rPr>
            </w:pPr>
          </w:p>
        </w:tc>
      </w:tr>
      <w:tr w:rsidR="002B339E" w:rsidRPr="001505CE" w14:paraId="1E3EDABC" w14:textId="77777777" w:rsidTr="00191A40">
        <w:tc>
          <w:tcPr>
            <w:tcW w:w="3907" w:type="dxa"/>
            <w:tcBorders>
              <w:top w:val="single" w:sz="4" w:space="0" w:color="auto"/>
            </w:tcBorders>
          </w:tcPr>
          <w:p w14:paraId="454F373C" w14:textId="77777777" w:rsidR="00E52373" w:rsidRPr="001505CE" w:rsidRDefault="00E52373" w:rsidP="001505CE">
            <w:pPr>
              <w:pStyle w:val="Arial10i50"/>
              <w:spacing w:line="320" w:lineRule="atLeast"/>
              <w:rPr>
                <w:rFonts w:cs="Arial"/>
                <w:color w:val="auto"/>
                <w:sz w:val="24"/>
                <w:szCs w:val="24"/>
              </w:rPr>
            </w:pPr>
          </w:p>
        </w:tc>
        <w:tc>
          <w:tcPr>
            <w:tcW w:w="5686" w:type="dxa"/>
            <w:gridSpan w:val="2"/>
            <w:tcBorders>
              <w:top w:val="single" w:sz="4" w:space="0" w:color="auto"/>
            </w:tcBorders>
          </w:tcPr>
          <w:p w14:paraId="0B06C84D" w14:textId="77777777" w:rsidR="00E52373" w:rsidRPr="001505CE" w:rsidRDefault="00E52373" w:rsidP="001505CE">
            <w:pPr>
              <w:pStyle w:val="Arial10i50"/>
              <w:spacing w:line="320" w:lineRule="atLeast"/>
              <w:rPr>
                <w:rFonts w:cs="Arial"/>
                <w:color w:val="auto"/>
                <w:sz w:val="24"/>
                <w:szCs w:val="24"/>
              </w:rPr>
            </w:pPr>
          </w:p>
        </w:tc>
      </w:tr>
      <w:tr w:rsidR="002B339E" w:rsidRPr="001505CE" w14:paraId="3AD1C200" w14:textId="77777777" w:rsidTr="00191A40">
        <w:tc>
          <w:tcPr>
            <w:tcW w:w="3907" w:type="dxa"/>
          </w:tcPr>
          <w:p w14:paraId="6C5A30F1" w14:textId="77777777" w:rsidR="00E52373" w:rsidRPr="001505CE" w:rsidRDefault="00E642C1" w:rsidP="001505CE">
            <w:pPr>
              <w:pStyle w:val="Arial10i50"/>
              <w:spacing w:line="320" w:lineRule="atLeast"/>
              <w:rPr>
                <w:rFonts w:cs="Arial"/>
                <w:color w:val="auto"/>
                <w:sz w:val="24"/>
                <w:szCs w:val="24"/>
              </w:rPr>
            </w:pPr>
            <w:r w:rsidRPr="001505CE">
              <w:rPr>
                <w:rFonts w:cs="Arial"/>
                <w:color w:val="auto"/>
                <w:sz w:val="24"/>
                <w:szCs w:val="24"/>
              </w:rPr>
              <w:t>Organ wydający</w:t>
            </w:r>
          </w:p>
        </w:tc>
        <w:tc>
          <w:tcPr>
            <w:tcW w:w="5686" w:type="dxa"/>
            <w:gridSpan w:val="2"/>
          </w:tcPr>
          <w:p w14:paraId="5B1474CD" w14:textId="77777777" w:rsidR="00E52373" w:rsidRPr="001505CE" w:rsidRDefault="00985405" w:rsidP="001505CE">
            <w:pPr>
              <w:pStyle w:val="Arial10i50"/>
              <w:spacing w:line="320" w:lineRule="atLeast"/>
              <w:rPr>
                <w:rFonts w:cs="Arial"/>
                <w:color w:val="auto"/>
                <w:sz w:val="24"/>
                <w:szCs w:val="24"/>
              </w:rPr>
            </w:pPr>
            <w:r w:rsidRPr="001505CE">
              <w:rPr>
                <w:rFonts w:cs="Arial"/>
                <w:color w:val="auto"/>
                <w:sz w:val="24"/>
                <w:szCs w:val="24"/>
              </w:rPr>
              <w:t>Marszałek Województwa Śląskiego</w:t>
            </w:r>
          </w:p>
        </w:tc>
      </w:tr>
      <w:tr w:rsidR="002B339E" w:rsidRPr="001505CE" w14:paraId="59252ACB" w14:textId="77777777" w:rsidTr="00191A40">
        <w:tc>
          <w:tcPr>
            <w:tcW w:w="3907" w:type="dxa"/>
            <w:tcBorders>
              <w:bottom w:val="single" w:sz="4" w:space="0" w:color="auto"/>
            </w:tcBorders>
          </w:tcPr>
          <w:p w14:paraId="1C0C5890" w14:textId="77777777" w:rsidR="00E52373" w:rsidRPr="001505CE" w:rsidRDefault="00E52373" w:rsidP="001505CE">
            <w:pPr>
              <w:pStyle w:val="Arial10i50"/>
              <w:spacing w:line="320" w:lineRule="atLeast"/>
              <w:rPr>
                <w:rFonts w:cs="Arial"/>
                <w:color w:val="auto"/>
                <w:sz w:val="24"/>
                <w:szCs w:val="24"/>
              </w:rPr>
            </w:pPr>
          </w:p>
        </w:tc>
        <w:tc>
          <w:tcPr>
            <w:tcW w:w="5686" w:type="dxa"/>
            <w:gridSpan w:val="2"/>
            <w:tcBorders>
              <w:bottom w:val="single" w:sz="4" w:space="0" w:color="auto"/>
            </w:tcBorders>
          </w:tcPr>
          <w:p w14:paraId="20AE48A2" w14:textId="77777777" w:rsidR="00E52373" w:rsidRPr="001505CE" w:rsidRDefault="00E52373" w:rsidP="001505CE">
            <w:pPr>
              <w:pStyle w:val="Arial10i50"/>
              <w:spacing w:line="320" w:lineRule="atLeast"/>
              <w:rPr>
                <w:rFonts w:cs="Arial"/>
                <w:color w:val="auto"/>
                <w:sz w:val="24"/>
                <w:szCs w:val="24"/>
              </w:rPr>
            </w:pPr>
          </w:p>
        </w:tc>
      </w:tr>
      <w:tr w:rsidR="002B339E" w:rsidRPr="001505CE" w14:paraId="46A3EE28" w14:textId="77777777" w:rsidTr="00191A40">
        <w:tc>
          <w:tcPr>
            <w:tcW w:w="3907" w:type="dxa"/>
            <w:tcBorders>
              <w:top w:val="single" w:sz="4" w:space="0" w:color="auto"/>
            </w:tcBorders>
          </w:tcPr>
          <w:p w14:paraId="01E79394" w14:textId="77777777" w:rsidR="00055D8B" w:rsidRPr="001505CE" w:rsidRDefault="00055D8B" w:rsidP="001505CE">
            <w:pPr>
              <w:pStyle w:val="Arial10i50"/>
              <w:spacing w:line="320" w:lineRule="atLeast"/>
              <w:rPr>
                <w:rFonts w:cs="Arial"/>
                <w:color w:val="auto"/>
                <w:sz w:val="24"/>
                <w:szCs w:val="24"/>
              </w:rPr>
            </w:pPr>
          </w:p>
        </w:tc>
        <w:tc>
          <w:tcPr>
            <w:tcW w:w="5686" w:type="dxa"/>
            <w:gridSpan w:val="2"/>
            <w:tcBorders>
              <w:top w:val="single" w:sz="4" w:space="0" w:color="auto"/>
            </w:tcBorders>
          </w:tcPr>
          <w:p w14:paraId="2C154279" w14:textId="77777777" w:rsidR="00055D8B" w:rsidRPr="001505CE" w:rsidRDefault="00055D8B" w:rsidP="001505CE">
            <w:pPr>
              <w:pStyle w:val="Arial10i50"/>
              <w:spacing w:line="320" w:lineRule="atLeast"/>
              <w:rPr>
                <w:rFonts w:cs="Arial"/>
                <w:color w:val="auto"/>
                <w:sz w:val="24"/>
                <w:szCs w:val="24"/>
              </w:rPr>
            </w:pPr>
          </w:p>
        </w:tc>
      </w:tr>
      <w:tr w:rsidR="002B339E" w:rsidRPr="001505CE" w14:paraId="64957056" w14:textId="77777777" w:rsidTr="00191A40">
        <w:tc>
          <w:tcPr>
            <w:tcW w:w="3907" w:type="dxa"/>
          </w:tcPr>
          <w:p w14:paraId="19F448FA" w14:textId="77777777" w:rsidR="00055D8B" w:rsidRPr="001505CE" w:rsidRDefault="00BA1260" w:rsidP="001505CE">
            <w:pPr>
              <w:pStyle w:val="Arial10i50"/>
              <w:spacing w:line="320" w:lineRule="atLeast"/>
              <w:rPr>
                <w:rFonts w:cs="Arial"/>
                <w:color w:val="auto"/>
                <w:sz w:val="24"/>
                <w:szCs w:val="24"/>
              </w:rPr>
            </w:pPr>
            <w:r w:rsidRPr="001505CE">
              <w:rPr>
                <w:rFonts w:cs="Arial"/>
                <w:color w:val="auto"/>
                <w:sz w:val="24"/>
                <w:szCs w:val="24"/>
              </w:rPr>
              <w:t>W sprawie</w:t>
            </w:r>
          </w:p>
        </w:tc>
        <w:tc>
          <w:tcPr>
            <w:tcW w:w="5686" w:type="dxa"/>
            <w:gridSpan w:val="2"/>
          </w:tcPr>
          <w:p w14:paraId="4BA06D7F" w14:textId="1F9EB61A" w:rsidR="00055D8B" w:rsidRPr="001505CE" w:rsidRDefault="005F2AF3" w:rsidP="001505CE">
            <w:pPr>
              <w:pStyle w:val="Arial10i50"/>
              <w:spacing w:line="320" w:lineRule="atLeast"/>
              <w:rPr>
                <w:rFonts w:cs="Arial"/>
                <w:color w:val="auto"/>
                <w:sz w:val="24"/>
                <w:szCs w:val="24"/>
              </w:rPr>
            </w:pPr>
            <w:r w:rsidRPr="001505CE">
              <w:rPr>
                <w:rFonts w:cs="Arial"/>
                <w:color w:val="auto"/>
                <w:sz w:val="24"/>
                <w:szCs w:val="24"/>
              </w:rPr>
              <w:t>wniosku o zmianę pozwolenia zintegrowanego</w:t>
            </w:r>
          </w:p>
        </w:tc>
      </w:tr>
      <w:tr w:rsidR="002B339E" w:rsidRPr="001505CE" w14:paraId="54E575B0" w14:textId="77777777" w:rsidTr="00191A40">
        <w:tc>
          <w:tcPr>
            <w:tcW w:w="3907" w:type="dxa"/>
            <w:tcBorders>
              <w:bottom w:val="single" w:sz="4" w:space="0" w:color="auto"/>
            </w:tcBorders>
          </w:tcPr>
          <w:p w14:paraId="54036CDB" w14:textId="77777777" w:rsidR="00055D8B" w:rsidRPr="001505CE" w:rsidRDefault="00055D8B" w:rsidP="001505CE">
            <w:pPr>
              <w:pStyle w:val="Arial10i50"/>
              <w:spacing w:line="320" w:lineRule="atLeast"/>
              <w:rPr>
                <w:rFonts w:cs="Arial"/>
                <w:color w:val="auto"/>
                <w:sz w:val="24"/>
                <w:szCs w:val="24"/>
              </w:rPr>
            </w:pPr>
          </w:p>
        </w:tc>
        <w:tc>
          <w:tcPr>
            <w:tcW w:w="5686" w:type="dxa"/>
            <w:gridSpan w:val="2"/>
            <w:tcBorders>
              <w:bottom w:val="single" w:sz="4" w:space="0" w:color="auto"/>
            </w:tcBorders>
          </w:tcPr>
          <w:p w14:paraId="2273F0B1" w14:textId="77777777" w:rsidR="00055D8B" w:rsidRPr="001505CE" w:rsidRDefault="00055D8B" w:rsidP="001505CE">
            <w:pPr>
              <w:pStyle w:val="Arial10i50"/>
              <w:spacing w:line="320" w:lineRule="atLeast"/>
              <w:rPr>
                <w:rFonts w:cs="Arial"/>
                <w:color w:val="auto"/>
                <w:sz w:val="24"/>
                <w:szCs w:val="24"/>
              </w:rPr>
            </w:pPr>
          </w:p>
        </w:tc>
      </w:tr>
      <w:tr w:rsidR="002B339E" w:rsidRPr="001505CE" w14:paraId="48B694BB" w14:textId="77777777" w:rsidTr="00191A40">
        <w:tc>
          <w:tcPr>
            <w:tcW w:w="3907" w:type="dxa"/>
            <w:tcBorders>
              <w:top w:val="single" w:sz="4" w:space="0" w:color="auto"/>
            </w:tcBorders>
          </w:tcPr>
          <w:p w14:paraId="01E0D468" w14:textId="77777777" w:rsidR="00BA1260" w:rsidRPr="001505CE" w:rsidRDefault="00BA1260" w:rsidP="001505CE">
            <w:pPr>
              <w:pStyle w:val="Arial10i50"/>
              <w:spacing w:line="320" w:lineRule="atLeast"/>
              <w:rPr>
                <w:rFonts w:cs="Arial"/>
                <w:color w:val="auto"/>
                <w:sz w:val="24"/>
                <w:szCs w:val="24"/>
              </w:rPr>
            </w:pPr>
          </w:p>
        </w:tc>
        <w:tc>
          <w:tcPr>
            <w:tcW w:w="5686" w:type="dxa"/>
            <w:gridSpan w:val="2"/>
            <w:tcBorders>
              <w:top w:val="single" w:sz="4" w:space="0" w:color="auto"/>
            </w:tcBorders>
          </w:tcPr>
          <w:p w14:paraId="294149BD" w14:textId="77777777" w:rsidR="00BA1260" w:rsidRPr="001505CE" w:rsidRDefault="00BA1260" w:rsidP="001505CE">
            <w:pPr>
              <w:pStyle w:val="Arial10i50"/>
              <w:spacing w:line="320" w:lineRule="atLeast"/>
              <w:rPr>
                <w:rFonts w:cs="Arial"/>
                <w:color w:val="auto"/>
                <w:sz w:val="24"/>
                <w:szCs w:val="24"/>
              </w:rPr>
            </w:pPr>
          </w:p>
        </w:tc>
      </w:tr>
      <w:tr w:rsidR="002B339E" w:rsidRPr="001505CE" w14:paraId="14E361AD" w14:textId="77777777" w:rsidTr="00191A40">
        <w:tc>
          <w:tcPr>
            <w:tcW w:w="3907" w:type="dxa"/>
          </w:tcPr>
          <w:p w14:paraId="1F7495D7" w14:textId="77777777" w:rsidR="00BA1260" w:rsidRPr="001505CE" w:rsidRDefault="00BA1260" w:rsidP="001505CE">
            <w:pPr>
              <w:pStyle w:val="Arial10i50"/>
              <w:spacing w:line="320" w:lineRule="atLeast"/>
              <w:rPr>
                <w:rFonts w:cs="Arial"/>
                <w:color w:val="auto"/>
                <w:sz w:val="24"/>
                <w:szCs w:val="24"/>
              </w:rPr>
            </w:pPr>
            <w:r w:rsidRPr="001505CE">
              <w:rPr>
                <w:rFonts w:cs="Arial"/>
                <w:color w:val="auto"/>
                <w:sz w:val="24"/>
                <w:szCs w:val="24"/>
              </w:rPr>
              <w:t>Na podstawie</w:t>
            </w:r>
          </w:p>
        </w:tc>
        <w:tc>
          <w:tcPr>
            <w:tcW w:w="5686" w:type="dxa"/>
            <w:gridSpan w:val="2"/>
          </w:tcPr>
          <w:p w14:paraId="56A50CA8" w14:textId="3FCD2C5B" w:rsidR="00BA1260" w:rsidRPr="001505CE" w:rsidRDefault="002C3B13" w:rsidP="001505CE">
            <w:pPr>
              <w:pStyle w:val="Arial10i50"/>
              <w:spacing w:line="320" w:lineRule="atLeast"/>
              <w:rPr>
                <w:rFonts w:cs="Arial"/>
                <w:color w:val="auto"/>
                <w:sz w:val="24"/>
                <w:szCs w:val="24"/>
              </w:rPr>
            </w:pPr>
            <w:r w:rsidRPr="001505CE">
              <w:rPr>
                <w:rFonts w:cs="Arial"/>
                <w:bCs/>
                <w:color w:val="auto"/>
                <w:sz w:val="24"/>
                <w:szCs w:val="24"/>
              </w:rPr>
              <w:t>art. 163</w:t>
            </w:r>
            <w:r w:rsidR="003A73FB" w:rsidRPr="001505CE">
              <w:rPr>
                <w:rFonts w:cs="Arial"/>
                <w:bCs/>
                <w:color w:val="auto"/>
                <w:sz w:val="24"/>
                <w:szCs w:val="24"/>
              </w:rPr>
              <w:t xml:space="preserve"> ustawy z dnia 14 czerwca 1960 r. Kodeks postępowania adm</w:t>
            </w:r>
            <w:r w:rsidR="00585953" w:rsidRPr="001505CE">
              <w:rPr>
                <w:rFonts w:cs="Arial"/>
                <w:bCs/>
                <w:color w:val="auto"/>
                <w:sz w:val="24"/>
                <w:szCs w:val="24"/>
              </w:rPr>
              <w:t>inistracyjnego (t</w:t>
            </w:r>
            <w:r w:rsidR="00015B1D" w:rsidRPr="001505CE">
              <w:rPr>
                <w:rFonts w:cs="Arial"/>
                <w:bCs/>
                <w:color w:val="auto"/>
                <w:sz w:val="24"/>
                <w:szCs w:val="24"/>
              </w:rPr>
              <w:t>.</w:t>
            </w:r>
            <w:r w:rsidR="00C74BB0" w:rsidRPr="001505CE">
              <w:rPr>
                <w:rFonts w:cs="Arial"/>
                <w:bCs/>
                <w:color w:val="auto"/>
                <w:sz w:val="24"/>
                <w:szCs w:val="24"/>
              </w:rPr>
              <w:t xml:space="preserve"> </w:t>
            </w:r>
            <w:r w:rsidR="00585953" w:rsidRPr="001505CE">
              <w:rPr>
                <w:rFonts w:cs="Arial"/>
                <w:bCs/>
                <w:color w:val="auto"/>
                <w:sz w:val="24"/>
                <w:szCs w:val="24"/>
              </w:rPr>
              <w:t>j. Dz.</w:t>
            </w:r>
            <w:r w:rsidR="00015B1D" w:rsidRPr="001505CE">
              <w:rPr>
                <w:rFonts w:cs="Arial"/>
                <w:bCs/>
                <w:color w:val="auto"/>
                <w:sz w:val="24"/>
                <w:szCs w:val="24"/>
              </w:rPr>
              <w:t xml:space="preserve"> </w:t>
            </w:r>
            <w:r w:rsidR="00585953" w:rsidRPr="001505CE">
              <w:rPr>
                <w:rFonts w:cs="Arial"/>
                <w:bCs/>
                <w:color w:val="auto"/>
                <w:sz w:val="24"/>
                <w:szCs w:val="24"/>
              </w:rPr>
              <w:t xml:space="preserve">U. </w:t>
            </w:r>
            <w:r w:rsidR="00C74BB0" w:rsidRPr="001505CE">
              <w:rPr>
                <w:rFonts w:cs="Arial"/>
                <w:bCs/>
                <w:color w:val="auto"/>
                <w:sz w:val="24"/>
                <w:szCs w:val="24"/>
              </w:rPr>
              <w:br/>
            </w:r>
            <w:r w:rsidR="00585953" w:rsidRPr="001505CE">
              <w:rPr>
                <w:rFonts w:cs="Arial"/>
                <w:bCs/>
                <w:color w:val="auto"/>
                <w:sz w:val="24"/>
                <w:szCs w:val="24"/>
              </w:rPr>
              <w:t>z</w:t>
            </w:r>
            <w:r w:rsidR="00C74BB0" w:rsidRPr="001505CE">
              <w:rPr>
                <w:rFonts w:cs="Arial"/>
                <w:bCs/>
                <w:color w:val="auto"/>
                <w:sz w:val="24"/>
                <w:szCs w:val="24"/>
              </w:rPr>
              <w:t xml:space="preserve"> </w:t>
            </w:r>
            <w:r w:rsidR="00585953" w:rsidRPr="001505CE">
              <w:rPr>
                <w:rFonts w:cs="Arial"/>
                <w:bCs/>
                <w:color w:val="auto"/>
                <w:sz w:val="24"/>
                <w:szCs w:val="24"/>
              </w:rPr>
              <w:t>202</w:t>
            </w:r>
            <w:r w:rsidR="00ED215E">
              <w:rPr>
                <w:rFonts w:cs="Arial"/>
                <w:bCs/>
                <w:color w:val="auto"/>
                <w:sz w:val="24"/>
                <w:szCs w:val="24"/>
              </w:rPr>
              <w:t>5</w:t>
            </w:r>
            <w:r w:rsidR="00C74BB0" w:rsidRPr="001505CE">
              <w:rPr>
                <w:rFonts w:cs="Arial"/>
                <w:bCs/>
                <w:color w:val="auto"/>
                <w:sz w:val="24"/>
                <w:szCs w:val="24"/>
              </w:rPr>
              <w:t> </w:t>
            </w:r>
            <w:r w:rsidR="00EC3542" w:rsidRPr="001505CE">
              <w:rPr>
                <w:rFonts w:cs="Arial"/>
                <w:bCs/>
                <w:color w:val="auto"/>
                <w:sz w:val="24"/>
                <w:szCs w:val="24"/>
              </w:rPr>
              <w:t xml:space="preserve">r. poz. </w:t>
            </w:r>
            <w:r w:rsidR="00ED215E">
              <w:rPr>
                <w:rFonts w:cs="Arial"/>
                <w:bCs/>
                <w:color w:val="auto"/>
                <w:sz w:val="24"/>
                <w:szCs w:val="24"/>
              </w:rPr>
              <w:t>1691</w:t>
            </w:r>
            <w:r w:rsidR="00585953" w:rsidRPr="001505CE">
              <w:rPr>
                <w:rFonts w:cs="Arial"/>
                <w:bCs/>
                <w:color w:val="auto"/>
                <w:sz w:val="24"/>
                <w:szCs w:val="24"/>
              </w:rPr>
              <w:t xml:space="preserve">, dalej: </w:t>
            </w:r>
            <w:r w:rsidR="00015B1D" w:rsidRPr="001505CE">
              <w:rPr>
                <w:rFonts w:cs="Arial"/>
                <w:bCs/>
                <w:color w:val="auto"/>
                <w:sz w:val="24"/>
                <w:szCs w:val="24"/>
              </w:rPr>
              <w:t xml:space="preserve">ustawa </w:t>
            </w:r>
            <w:r w:rsidR="00585953" w:rsidRPr="001505CE">
              <w:rPr>
                <w:rFonts w:cs="Arial"/>
                <w:bCs/>
                <w:color w:val="auto"/>
                <w:sz w:val="24"/>
                <w:szCs w:val="24"/>
              </w:rPr>
              <w:t>Kpa</w:t>
            </w:r>
            <w:r w:rsidR="003A73FB" w:rsidRPr="001505CE">
              <w:rPr>
                <w:rFonts w:cs="Arial"/>
                <w:bCs/>
                <w:color w:val="auto"/>
                <w:sz w:val="24"/>
                <w:szCs w:val="24"/>
              </w:rPr>
              <w:t>) oraz </w:t>
            </w:r>
            <w:r w:rsidR="00C74BB0" w:rsidRPr="001505CE">
              <w:rPr>
                <w:rFonts w:cs="Arial"/>
                <w:bCs/>
                <w:color w:val="auto"/>
                <w:sz w:val="24"/>
                <w:szCs w:val="24"/>
              </w:rPr>
              <w:br/>
            </w:r>
            <w:r w:rsidR="003A73FB" w:rsidRPr="001505CE">
              <w:rPr>
                <w:rFonts w:cs="Arial"/>
                <w:bCs/>
                <w:color w:val="auto"/>
                <w:sz w:val="24"/>
                <w:szCs w:val="24"/>
              </w:rPr>
              <w:t xml:space="preserve">na podstawie </w:t>
            </w:r>
            <w:r w:rsidRPr="001505CE">
              <w:rPr>
                <w:rFonts w:cs="Arial"/>
                <w:bCs/>
                <w:color w:val="auto"/>
                <w:sz w:val="24"/>
                <w:szCs w:val="24"/>
              </w:rPr>
              <w:t xml:space="preserve">art. </w:t>
            </w:r>
            <w:r w:rsidR="00522927" w:rsidRPr="001505CE">
              <w:rPr>
                <w:rFonts w:cs="Arial"/>
                <w:bCs/>
                <w:color w:val="auto"/>
                <w:sz w:val="24"/>
                <w:szCs w:val="24"/>
              </w:rPr>
              <w:t xml:space="preserve">180, art. </w:t>
            </w:r>
            <w:r w:rsidRPr="001505CE">
              <w:rPr>
                <w:rFonts w:cs="Arial"/>
                <w:bCs/>
                <w:color w:val="auto"/>
                <w:sz w:val="24"/>
                <w:szCs w:val="24"/>
              </w:rPr>
              <w:t xml:space="preserve">181 ust. 1 pkt 1, </w:t>
            </w:r>
            <w:r w:rsidR="00C87445" w:rsidRPr="001505CE">
              <w:rPr>
                <w:rFonts w:cs="Arial"/>
                <w:bCs/>
                <w:color w:val="auto"/>
                <w:sz w:val="24"/>
                <w:szCs w:val="24"/>
              </w:rPr>
              <w:br/>
            </w:r>
            <w:r w:rsidRPr="001505CE">
              <w:rPr>
                <w:rFonts w:cs="Arial"/>
                <w:bCs/>
                <w:color w:val="auto"/>
                <w:sz w:val="24"/>
                <w:szCs w:val="24"/>
              </w:rPr>
              <w:t>art. 183 ust. 1, art. 184 ust. 1</w:t>
            </w:r>
            <w:r w:rsidR="000556D4" w:rsidRPr="001505CE">
              <w:rPr>
                <w:rFonts w:cs="Arial"/>
                <w:bCs/>
                <w:color w:val="auto"/>
                <w:sz w:val="24"/>
                <w:szCs w:val="24"/>
              </w:rPr>
              <w:t>,</w:t>
            </w:r>
            <w:r w:rsidRPr="001505CE">
              <w:rPr>
                <w:rFonts w:cs="Arial"/>
                <w:bCs/>
                <w:color w:val="auto"/>
                <w:sz w:val="24"/>
                <w:szCs w:val="24"/>
              </w:rPr>
              <w:t xml:space="preserve"> art. 192, art. </w:t>
            </w:r>
            <w:r w:rsidR="00522927" w:rsidRPr="001505CE">
              <w:rPr>
                <w:rFonts w:cs="Arial"/>
                <w:bCs/>
                <w:color w:val="auto"/>
                <w:sz w:val="24"/>
                <w:szCs w:val="24"/>
              </w:rPr>
              <w:t xml:space="preserve">201, </w:t>
            </w:r>
            <w:r w:rsidR="00C87445" w:rsidRPr="001505CE">
              <w:rPr>
                <w:rFonts w:cs="Arial"/>
                <w:bCs/>
                <w:color w:val="auto"/>
                <w:sz w:val="24"/>
                <w:szCs w:val="24"/>
              </w:rPr>
              <w:br/>
            </w:r>
            <w:r w:rsidR="00522927" w:rsidRPr="001505CE">
              <w:rPr>
                <w:rFonts w:cs="Arial"/>
                <w:bCs/>
                <w:color w:val="auto"/>
                <w:sz w:val="24"/>
                <w:szCs w:val="24"/>
              </w:rPr>
              <w:t xml:space="preserve">art. </w:t>
            </w:r>
            <w:r w:rsidRPr="001505CE">
              <w:rPr>
                <w:rFonts w:cs="Arial"/>
                <w:bCs/>
                <w:color w:val="auto"/>
                <w:sz w:val="24"/>
                <w:szCs w:val="24"/>
              </w:rPr>
              <w:t>211, art. 214 ust. 5</w:t>
            </w:r>
            <w:r w:rsidR="00C35629" w:rsidRPr="001505CE">
              <w:rPr>
                <w:rFonts w:cs="Arial"/>
                <w:bCs/>
                <w:color w:val="auto"/>
                <w:sz w:val="24"/>
                <w:szCs w:val="24"/>
              </w:rPr>
              <w:t xml:space="preserve">, </w:t>
            </w:r>
            <w:r w:rsidR="003A73FB" w:rsidRPr="001505CE">
              <w:rPr>
                <w:rFonts w:cs="Arial"/>
                <w:bCs/>
                <w:color w:val="auto"/>
                <w:sz w:val="24"/>
                <w:szCs w:val="24"/>
              </w:rPr>
              <w:t>art. 378 ust. 2a ustawy z </w:t>
            </w:r>
            <w:r w:rsidR="006159D3" w:rsidRPr="001505CE">
              <w:rPr>
                <w:rFonts w:cs="Arial"/>
                <w:bCs/>
                <w:color w:val="auto"/>
                <w:sz w:val="24"/>
                <w:szCs w:val="24"/>
              </w:rPr>
              <w:t xml:space="preserve">dnia </w:t>
            </w:r>
            <w:r w:rsidR="003A73FB" w:rsidRPr="001505CE">
              <w:rPr>
                <w:rFonts w:cs="Arial"/>
                <w:bCs/>
                <w:color w:val="auto"/>
                <w:sz w:val="24"/>
                <w:szCs w:val="24"/>
              </w:rPr>
              <w:t xml:space="preserve">27 kwietnia 2001 r. </w:t>
            </w:r>
            <w:r w:rsidR="003A73FB" w:rsidRPr="001505CE">
              <w:rPr>
                <w:rFonts w:cs="Arial"/>
                <w:bCs/>
                <w:iCs/>
                <w:color w:val="auto"/>
                <w:sz w:val="24"/>
                <w:szCs w:val="24"/>
              </w:rPr>
              <w:t>Prawo</w:t>
            </w:r>
            <w:r w:rsidR="00015B1D" w:rsidRPr="001505CE">
              <w:rPr>
                <w:rFonts w:cs="Arial"/>
                <w:bCs/>
                <w:iCs/>
                <w:color w:val="auto"/>
                <w:sz w:val="24"/>
                <w:szCs w:val="24"/>
              </w:rPr>
              <w:t xml:space="preserve"> </w:t>
            </w:r>
            <w:r w:rsidR="003A73FB" w:rsidRPr="001505CE">
              <w:rPr>
                <w:rFonts w:cs="Arial"/>
                <w:bCs/>
                <w:iCs/>
                <w:color w:val="auto"/>
                <w:sz w:val="24"/>
                <w:szCs w:val="24"/>
              </w:rPr>
              <w:t xml:space="preserve">ochrony środowiska </w:t>
            </w:r>
            <w:r w:rsidR="00E905A6" w:rsidRPr="001505CE">
              <w:rPr>
                <w:rFonts w:cs="Arial"/>
                <w:bCs/>
                <w:color w:val="auto"/>
                <w:sz w:val="24"/>
                <w:szCs w:val="24"/>
              </w:rPr>
              <w:t>(t</w:t>
            </w:r>
            <w:r w:rsidR="00015B1D" w:rsidRPr="001505CE">
              <w:rPr>
                <w:rFonts w:cs="Arial"/>
                <w:bCs/>
                <w:color w:val="auto"/>
                <w:sz w:val="24"/>
                <w:szCs w:val="24"/>
              </w:rPr>
              <w:t xml:space="preserve">. </w:t>
            </w:r>
            <w:r w:rsidR="00E905A6" w:rsidRPr="001505CE">
              <w:rPr>
                <w:rFonts w:cs="Arial"/>
                <w:bCs/>
                <w:color w:val="auto"/>
                <w:sz w:val="24"/>
                <w:szCs w:val="24"/>
              </w:rPr>
              <w:t>j.</w:t>
            </w:r>
            <w:r w:rsidR="006159D3" w:rsidRPr="001505CE">
              <w:rPr>
                <w:rFonts w:cs="Arial"/>
                <w:bCs/>
                <w:color w:val="auto"/>
                <w:sz w:val="24"/>
                <w:szCs w:val="24"/>
              </w:rPr>
              <w:t> </w:t>
            </w:r>
            <w:r w:rsidR="00E905A6" w:rsidRPr="001505CE">
              <w:rPr>
                <w:rFonts w:cs="Arial"/>
                <w:bCs/>
                <w:color w:val="auto"/>
                <w:sz w:val="24"/>
                <w:szCs w:val="24"/>
              </w:rPr>
              <w:t>Dz.</w:t>
            </w:r>
            <w:r w:rsidR="00015B1D" w:rsidRPr="001505CE">
              <w:rPr>
                <w:rFonts w:cs="Arial"/>
                <w:bCs/>
                <w:color w:val="auto"/>
                <w:sz w:val="24"/>
                <w:szCs w:val="24"/>
              </w:rPr>
              <w:t xml:space="preserve"> </w:t>
            </w:r>
            <w:r w:rsidR="00E905A6" w:rsidRPr="001505CE">
              <w:rPr>
                <w:rFonts w:cs="Arial"/>
                <w:bCs/>
                <w:color w:val="auto"/>
                <w:sz w:val="24"/>
                <w:szCs w:val="24"/>
              </w:rPr>
              <w:t>U. z 202</w:t>
            </w:r>
            <w:r w:rsidR="00ED215E">
              <w:rPr>
                <w:rFonts w:cs="Arial"/>
                <w:bCs/>
                <w:color w:val="auto"/>
                <w:sz w:val="24"/>
                <w:szCs w:val="24"/>
              </w:rPr>
              <w:t>5</w:t>
            </w:r>
            <w:r w:rsidR="00E905A6" w:rsidRPr="001505CE">
              <w:rPr>
                <w:rFonts w:cs="Arial"/>
                <w:bCs/>
                <w:color w:val="auto"/>
                <w:sz w:val="24"/>
                <w:szCs w:val="24"/>
              </w:rPr>
              <w:t xml:space="preserve"> r. poz. </w:t>
            </w:r>
            <w:r w:rsidR="00ED215E">
              <w:rPr>
                <w:rFonts w:cs="Arial"/>
                <w:bCs/>
                <w:color w:val="auto"/>
                <w:sz w:val="24"/>
                <w:szCs w:val="24"/>
              </w:rPr>
              <w:t>647</w:t>
            </w:r>
            <w:r w:rsidR="00015B1D" w:rsidRPr="001505CE">
              <w:rPr>
                <w:rFonts w:cs="Arial"/>
                <w:bCs/>
                <w:color w:val="auto"/>
                <w:sz w:val="24"/>
                <w:szCs w:val="24"/>
              </w:rPr>
              <w:t xml:space="preserve"> ze zm.</w:t>
            </w:r>
            <w:r w:rsidR="00DD279C" w:rsidRPr="001505CE">
              <w:rPr>
                <w:rFonts w:cs="Arial"/>
                <w:bCs/>
                <w:color w:val="auto"/>
                <w:sz w:val="24"/>
                <w:szCs w:val="24"/>
              </w:rPr>
              <w:t>, dalej</w:t>
            </w:r>
            <w:r w:rsidR="00720ED4" w:rsidRPr="001505CE">
              <w:rPr>
                <w:rFonts w:cs="Arial"/>
                <w:bCs/>
                <w:color w:val="auto"/>
                <w:sz w:val="24"/>
                <w:szCs w:val="24"/>
              </w:rPr>
              <w:t>:</w:t>
            </w:r>
            <w:r w:rsidR="00015B1D" w:rsidRPr="001505CE">
              <w:rPr>
                <w:rFonts w:cs="Arial"/>
                <w:bCs/>
                <w:color w:val="auto"/>
                <w:sz w:val="24"/>
                <w:szCs w:val="24"/>
              </w:rPr>
              <w:t xml:space="preserve"> ustawa</w:t>
            </w:r>
            <w:r w:rsidR="00720ED4" w:rsidRPr="001505CE">
              <w:rPr>
                <w:rFonts w:cs="Arial"/>
                <w:bCs/>
                <w:color w:val="auto"/>
                <w:sz w:val="24"/>
                <w:szCs w:val="24"/>
              </w:rPr>
              <w:t xml:space="preserve"> </w:t>
            </w:r>
            <w:proofErr w:type="spellStart"/>
            <w:r w:rsidR="00DD279C" w:rsidRPr="001505CE">
              <w:rPr>
                <w:rFonts w:cs="Arial"/>
                <w:bCs/>
                <w:color w:val="auto"/>
                <w:sz w:val="24"/>
                <w:szCs w:val="24"/>
              </w:rPr>
              <w:t>P</w:t>
            </w:r>
            <w:r w:rsidR="00ED215E">
              <w:rPr>
                <w:rFonts w:cs="Arial"/>
                <w:bCs/>
                <w:color w:val="auto"/>
                <w:sz w:val="24"/>
                <w:szCs w:val="24"/>
              </w:rPr>
              <w:t>oś</w:t>
            </w:r>
            <w:proofErr w:type="spellEnd"/>
            <w:r w:rsidR="003A73FB" w:rsidRPr="001505CE">
              <w:rPr>
                <w:rFonts w:cs="Arial"/>
                <w:bCs/>
                <w:color w:val="auto"/>
                <w:sz w:val="24"/>
                <w:szCs w:val="24"/>
              </w:rPr>
              <w:t>)</w:t>
            </w:r>
          </w:p>
        </w:tc>
      </w:tr>
      <w:tr w:rsidR="002B339E" w:rsidRPr="001505CE" w14:paraId="20E45ECA" w14:textId="77777777" w:rsidTr="00191A40">
        <w:tc>
          <w:tcPr>
            <w:tcW w:w="3907" w:type="dxa"/>
            <w:tcBorders>
              <w:bottom w:val="single" w:sz="4" w:space="0" w:color="auto"/>
            </w:tcBorders>
          </w:tcPr>
          <w:p w14:paraId="7226D8C0" w14:textId="77777777" w:rsidR="00BA1260" w:rsidRPr="001505CE" w:rsidRDefault="00BA1260" w:rsidP="001505CE">
            <w:pPr>
              <w:pStyle w:val="Arial10i50"/>
              <w:spacing w:line="320" w:lineRule="atLeast"/>
              <w:rPr>
                <w:rFonts w:cs="Arial"/>
                <w:color w:val="auto"/>
                <w:sz w:val="24"/>
                <w:szCs w:val="24"/>
              </w:rPr>
            </w:pPr>
          </w:p>
        </w:tc>
        <w:tc>
          <w:tcPr>
            <w:tcW w:w="5686" w:type="dxa"/>
            <w:gridSpan w:val="2"/>
            <w:tcBorders>
              <w:bottom w:val="single" w:sz="4" w:space="0" w:color="auto"/>
            </w:tcBorders>
          </w:tcPr>
          <w:p w14:paraId="575632B6" w14:textId="77777777" w:rsidR="00BA1260" w:rsidRPr="001505CE" w:rsidRDefault="00BA1260" w:rsidP="001505CE">
            <w:pPr>
              <w:pStyle w:val="Arial10i50"/>
              <w:spacing w:line="320" w:lineRule="atLeast"/>
              <w:rPr>
                <w:rFonts w:cs="Arial"/>
                <w:color w:val="auto"/>
                <w:sz w:val="24"/>
                <w:szCs w:val="24"/>
              </w:rPr>
            </w:pPr>
          </w:p>
        </w:tc>
      </w:tr>
      <w:tr w:rsidR="002B339E" w:rsidRPr="001505CE" w14:paraId="5A382DD4" w14:textId="77777777" w:rsidTr="00191A40">
        <w:tc>
          <w:tcPr>
            <w:tcW w:w="3907" w:type="dxa"/>
            <w:tcBorders>
              <w:top w:val="single" w:sz="4" w:space="0" w:color="auto"/>
            </w:tcBorders>
          </w:tcPr>
          <w:p w14:paraId="741529B8" w14:textId="77777777" w:rsidR="004A522E" w:rsidRPr="001505CE" w:rsidRDefault="004A522E" w:rsidP="001505CE">
            <w:pPr>
              <w:pStyle w:val="Arial10i50"/>
              <w:spacing w:line="320" w:lineRule="atLeast"/>
              <w:rPr>
                <w:rFonts w:cs="Arial"/>
                <w:color w:val="auto"/>
                <w:sz w:val="24"/>
                <w:szCs w:val="24"/>
              </w:rPr>
            </w:pPr>
          </w:p>
        </w:tc>
        <w:tc>
          <w:tcPr>
            <w:tcW w:w="5686" w:type="dxa"/>
            <w:gridSpan w:val="2"/>
            <w:tcBorders>
              <w:top w:val="single" w:sz="4" w:space="0" w:color="auto"/>
            </w:tcBorders>
          </w:tcPr>
          <w:p w14:paraId="6AEE7CD7" w14:textId="77777777" w:rsidR="00BA1260" w:rsidRPr="001505CE" w:rsidRDefault="00BA1260" w:rsidP="001505CE">
            <w:pPr>
              <w:pStyle w:val="Arial10i50"/>
              <w:spacing w:line="320" w:lineRule="atLeast"/>
              <w:rPr>
                <w:rFonts w:cs="Arial"/>
                <w:color w:val="auto"/>
                <w:sz w:val="24"/>
                <w:szCs w:val="24"/>
              </w:rPr>
            </w:pPr>
          </w:p>
        </w:tc>
      </w:tr>
      <w:tr w:rsidR="002B339E" w:rsidRPr="001505CE" w14:paraId="265B44E8" w14:textId="77777777" w:rsidTr="00191A40">
        <w:tc>
          <w:tcPr>
            <w:tcW w:w="9593" w:type="dxa"/>
            <w:gridSpan w:val="3"/>
          </w:tcPr>
          <w:p w14:paraId="2758C0E8" w14:textId="0C3AEBEB" w:rsidR="005F2AF3" w:rsidRPr="00590719" w:rsidRDefault="005F2AF3" w:rsidP="001505CE">
            <w:pPr>
              <w:pStyle w:val="Arial10i50"/>
              <w:spacing w:line="320" w:lineRule="atLeast"/>
              <w:rPr>
                <w:rFonts w:eastAsia="Calibri" w:cs="Arial"/>
                <w:bCs/>
                <w:color w:val="auto"/>
                <w:sz w:val="24"/>
                <w:szCs w:val="24"/>
              </w:rPr>
            </w:pPr>
            <w:r w:rsidRPr="001505CE">
              <w:rPr>
                <w:rFonts w:cs="Arial"/>
                <w:color w:val="auto"/>
                <w:sz w:val="24"/>
                <w:szCs w:val="24"/>
              </w:rPr>
              <w:t>Po rozpozna</w:t>
            </w:r>
            <w:r w:rsidR="00965BB6" w:rsidRPr="001505CE">
              <w:rPr>
                <w:rFonts w:cs="Arial"/>
                <w:color w:val="auto"/>
                <w:sz w:val="24"/>
                <w:szCs w:val="24"/>
              </w:rPr>
              <w:t xml:space="preserve">niu wniosku </w:t>
            </w:r>
            <w:r w:rsidR="00D31895" w:rsidRPr="001505CE">
              <w:rPr>
                <w:rFonts w:cs="Arial"/>
                <w:color w:val="auto"/>
                <w:sz w:val="24"/>
                <w:szCs w:val="24"/>
              </w:rPr>
              <w:t xml:space="preserve">przedstawiciela </w:t>
            </w:r>
            <w:r w:rsidR="00965BB6" w:rsidRPr="001505CE">
              <w:rPr>
                <w:rFonts w:cs="Arial"/>
                <w:color w:val="auto"/>
                <w:sz w:val="24"/>
                <w:szCs w:val="24"/>
              </w:rPr>
              <w:t>spółki</w:t>
            </w:r>
            <w:r w:rsidR="00590719" w:rsidRPr="00590719">
              <w:rPr>
                <w:rFonts w:asciiTheme="minorHAnsi" w:eastAsia="Helvetica" w:hAnsiTheme="minorHAnsi" w:cs="Helvetica"/>
                <w:bCs/>
                <w:color w:val="auto"/>
                <w:sz w:val="20"/>
                <w:szCs w:val="21"/>
                <w:lang w:val="en-US"/>
              </w:rPr>
              <w:t xml:space="preserve"> </w:t>
            </w:r>
            <w:proofErr w:type="spellStart"/>
            <w:r w:rsidR="00590719" w:rsidRPr="00590719">
              <w:rPr>
                <w:rFonts w:eastAsia="Calibri" w:cs="Arial"/>
                <w:bCs/>
                <w:color w:val="auto"/>
                <w:sz w:val="24"/>
                <w:szCs w:val="24"/>
                <w:lang w:val="en-US"/>
              </w:rPr>
              <w:t>E</w:t>
            </w:r>
            <w:r w:rsidR="00590719">
              <w:rPr>
                <w:rFonts w:eastAsia="Calibri" w:cs="Arial"/>
                <w:bCs/>
                <w:color w:val="auto"/>
                <w:sz w:val="24"/>
                <w:szCs w:val="24"/>
                <w:lang w:val="en-US"/>
              </w:rPr>
              <w:t>xtral</w:t>
            </w:r>
            <w:proofErr w:type="spellEnd"/>
            <w:r w:rsidR="00590719" w:rsidRPr="00590719">
              <w:rPr>
                <w:rFonts w:eastAsia="Calibri" w:cs="Arial"/>
                <w:bCs/>
                <w:color w:val="auto"/>
                <w:sz w:val="24"/>
                <w:szCs w:val="24"/>
                <w:lang w:val="en-US"/>
              </w:rPr>
              <w:t xml:space="preserve"> Sp. z </w:t>
            </w:r>
            <w:proofErr w:type="spellStart"/>
            <w:r w:rsidR="00590719" w:rsidRPr="00590719">
              <w:rPr>
                <w:rFonts w:eastAsia="Calibri" w:cs="Arial"/>
                <w:bCs/>
                <w:color w:val="auto"/>
                <w:sz w:val="24"/>
                <w:szCs w:val="24"/>
                <w:lang w:val="en-US"/>
              </w:rPr>
              <w:t>o.o</w:t>
            </w:r>
            <w:proofErr w:type="spellEnd"/>
            <w:r w:rsidR="00590719" w:rsidRPr="00590719">
              <w:rPr>
                <w:rFonts w:eastAsia="Calibri" w:cs="Arial"/>
                <w:bCs/>
                <w:color w:val="auto"/>
                <w:sz w:val="24"/>
                <w:szCs w:val="24"/>
                <w:lang w:val="en-US"/>
              </w:rPr>
              <w:t xml:space="preserve">. </w:t>
            </w:r>
            <w:r w:rsidR="00590719" w:rsidRPr="00590719">
              <w:rPr>
                <w:rFonts w:eastAsia="Calibri" w:cs="Arial"/>
                <w:bCs/>
                <w:color w:val="auto"/>
                <w:sz w:val="24"/>
                <w:szCs w:val="24"/>
              </w:rPr>
              <w:t>z siedzibą w Żorach</w:t>
            </w:r>
            <w:r w:rsidR="00590719">
              <w:rPr>
                <w:rFonts w:eastAsia="Calibri" w:cs="Arial"/>
                <w:bCs/>
                <w:color w:val="auto"/>
                <w:sz w:val="24"/>
                <w:szCs w:val="24"/>
              </w:rPr>
              <w:t xml:space="preserve">, </w:t>
            </w:r>
            <w:r w:rsidRPr="001505CE">
              <w:rPr>
                <w:rFonts w:cs="Arial"/>
                <w:color w:val="auto"/>
                <w:sz w:val="24"/>
                <w:szCs w:val="24"/>
              </w:rPr>
              <w:t>o zmianę pozwolenia zintegrowanego</w:t>
            </w:r>
          </w:p>
          <w:p w14:paraId="54FE7D37" w14:textId="77777777" w:rsidR="00015B1D" w:rsidRPr="001505CE" w:rsidRDefault="00015B1D" w:rsidP="001505CE">
            <w:pPr>
              <w:pStyle w:val="Arial10i50"/>
              <w:spacing w:line="320" w:lineRule="atLeast"/>
              <w:rPr>
                <w:rFonts w:cs="Arial"/>
                <w:b/>
                <w:color w:val="auto"/>
                <w:sz w:val="24"/>
                <w:szCs w:val="24"/>
              </w:rPr>
            </w:pPr>
          </w:p>
          <w:p w14:paraId="74F1231B" w14:textId="63B13B7E" w:rsidR="00015B1D" w:rsidRPr="001505CE" w:rsidRDefault="005F2AF3" w:rsidP="001505CE">
            <w:pPr>
              <w:pStyle w:val="Arial10i50"/>
              <w:spacing w:line="320" w:lineRule="atLeast"/>
              <w:rPr>
                <w:rFonts w:cs="Arial"/>
                <w:color w:val="auto"/>
                <w:sz w:val="24"/>
                <w:szCs w:val="24"/>
              </w:rPr>
            </w:pPr>
            <w:r w:rsidRPr="001505CE">
              <w:rPr>
                <w:rFonts w:cs="Arial"/>
                <w:b/>
                <w:color w:val="auto"/>
                <w:sz w:val="24"/>
                <w:szCs w:val="24"/>
              </w:rPr>
              <w:t>orzekam</w:t>
            </w:r>
            <w:r w:rsidRPr="001505CE">
              <w:rPr>
                <w:rFonts w:cs="Arial"/>
                <w:color w:val="auto"/>
                <w:sz w:val="24"/>
                <w:szCs w:val="24"/>
              </w:rPr>
              <w:t>:</w:t>
            </w:r>
          </w:p>
          <w:p w14:paraId="214444C4" w14:textId="77777777" w:rsidR="008D7C6E" w:rsidRPr="001505CE" w:rsidRDefault="008D7C6E" w:rsidP="001505CE">
            <w:pPr>
              <w:pStyle w:val="Arial10i50"/>
              <w:spacing w:line="320" w:lineRule="atLeast"/>
              <w:rPr>
                <w:rFonts w:cs="Arial"/>
                <w:color w:val="auto"/>
                <w:sz w:val="24"/>
                <w:szCs w:val="24"/>
              </w:rPr>
            </w:pPr>
          </w:p>
          <w:p w14:paraId="5B50C1E1" w14:textId="77777777" w:rsidR="00590719" w:rsidRDefault="005F2AF3" w:rsidP="001505CE">
            <w:pPr>
              <w:pStyle w:val="Arial10i50"/>
              <w:spacing w:line="320" w:lineRule="atLeast"/>
              <w:rPr>
                <w:rFonts w:eastAsia="Calibri" w:cs="Arial"/>
                <w:bCs/>
                <w:color w:val="auto"/>
                <w:sz w:val="24"/>
                <w:szCs w:val="24"/>
              </w:rPr>
            </w:pPr>
            <w:r w:rsidRPr="001505CE">
              <w:rPr>
                <w:rFonts w:cs="Arial"/>
                <w:color w:val="auto"/>
                <w:sz w:val="24"/>
                <w:szCs w:val="24"/>
              </w:rPr>
              <w:t>zmienić</w:t>
            </w:r>
            <w:r w:rsidR="001E4232" w:rsidRPr="001505CE">
              <w:rPr>
                <w:rFonts w:cs="Arial"/>
                <w:color w:val="auto"/>
                <w:sz w:val="24"/>
                <w:szCs w:val="24"/>
              </w:rPr>
              <w:t xml:space="preserve"> warunki pozwolenia</w:t>
            </w:r>
            <w:r w:rsidRPr="001505CE">
              <w:rPr>
                <w:rFonts w:cs="Arial"/>
                <w:color w:val="auto"/>
                <w:sz w:val="24"/>
                <w:szCs w:val="24"/>
              </w:rPr>
              <w:t xml:space="preserve"> zintegrowane</w:t>
            </w:r>
            <w:r w:rsidR="001E4232" w:rsidRPr="001505CE">
              <w:rPr>
                <w:rFonts w:cs="Arial"/>
                <w:color w:val="auto"/>
                <w:sz w:val="24"/>
                <w:szCs w:val="24"/>
              </w:rPr>
              <w:t>go,</w:t>
            </w:r>
            <w:r w:rsidRPr="001505CE">
              <w:rPr>
                <w:rFonts w:cs="Arial"/>
                <w:color w:val="auto"/>
                <w:sz w:val="24"/>
                <w:szCs w:val="24"/>
              </w:rPr>
              <w:t xml:space="preserve"> udzielone</w:t>
            </w:r>
            <w:r w:rsidR="001E4232" w:rsidRPr="001505CE">
              <w:rPr>
                <w:rFonts w:cs="Arial"/>
                <w:color w:val="auto"/>
                <w:sz w:val="24"/>
                <w:szCs w:val="24"/>
              </w:rPr>
              <w:t>go</w:t>
            </w:r>
            <w:r w:rsidRPr="001505CE">
              <w:rPr>
                <w:rFonts w:cs="Arial"/>
                <w:color w:val="auto"/>
                <w:sz w:val="24"/>
                <w:szCs w:val="24"/>
              </w:rPr>
              <w:t xml:space="preserve"> decyzją</w:t>
            </w:r>
            <w:r w:rsidR="003B422E" w:rsidRPr="001505CE">
              <w:rPr>
                <w:rFonts w:cs="Arial"/>
                <w:color w:val="auto"/>
                <w:sz w:val="24"/>
                <w:szCs w:val="24"/>
              </w:rPr>
              <w:t xml:space="preserve"> Marszałka Województwa Śląskiego nr </w:t>
            </w:r>
            <w:r w:rsidR="00590719">
              <w:rPr>
                <w:rFonts w:cs="Arial"/>
                <w:color w:val="auto"/>
                <w:sz w:val="24"/>
                <w:szCs w:val="24"/>
              </w:rPr>
              <w:t xml:space="preserve">3427/OE/2024 z dnia 30 września 2024 r. </w:t>
            </w:r>
            <w:r w:rsidR="003B422E" w:rsidRPr="001505CE">
              <w:rPr>
                <w:rFonts w:cs="Arial"/>
                <w:color w:val="auto"/>
                <w:sz w:val="24"/>
                <w:szCs w:val="24"/>
              </w:rPr>
              <w:t>dla</w:t>
            </w:r>
            <w:r w:rsidR="008D7C6E" w:rsidRPr="001505CE">
              <w:rPr>
                <w:rFonts w:eastAsia="Times New Roman" w:cs="Arial"/>
                <w:i/>
                <w:iCs/>
                <w:sz w:val="24"/>
                <w:szCs w:val="24"/>
                <w:lang w:eastAsia="pl-PL"/>
              </w:rPr>
              <w:t xml:space="preserve"> </w:t>
            </w:r>
            <w:r w:rsidR="008D7C6E" w:rsidRPr="001505CE">
              <w:rPr>
                <w:rFonts w:eastAsia="Times New Roman" w:cs="Arial"/>
                <w:iCs/>
                <w:sz w:val="24"/>
                <w:szCs w:val="24"/>
                <w:lang w:eastAsia="pl-PL"/>
              </w:rPr>
              <w:t>i</w:t>
            </w:r>
            <w:r w:rsidR="008D7C6E" w:rsidRPr="001505CE">
              <w:rPr>
                <w:rFonts w:cs="Arial"/>
                <w:iCs/>
                <w:sz w:val="24"/>
                <w:szCs w:val="24"/>
              </w:rPr>
              <w:t>nstalacji</w:t>
            </w:r>
            <w:r w:rsidR="00ED215E" w:rsidRPr="00ED215E">
              <w:rPr>
                <w:rFonts w:eastAsia="Calibri" w:cs="Arial"/>
                <w:bCs/>
                <w:color w:val="auto"/>
                <w:sz w:val="24"/>
                <w:szCs w:val="24"/>
              </w:rPr>
              <w:t xml:space="preserve"> </w:t>
            </w:r>
          </w:p>
          <w:p w14:paraId="38ED6219" w14:textId="77777777" w:rsidR="00590719" w:rsidRDefault="00ED215E" w:rsidP="001505CE">
            <w:pPr>
              <w:pStyle w:val="Arial10i50"/>
              <w:spacing w:line="320" w:lineRule="atLeast"/>
              <w:rPr>
                <w:rFonts w:cs="Arial"/>
                <w:bCs/>
                <w:iCs/>
                <w:sz w:val="24"/>
                <w:szCs w:val="24"/>
              </w:rPr>
            </w:pPr>
            <w:r w:rsidRPr="00ED215E">
              <w:rPr>
                <w:rFonts w:cs="Arial"/>
                <w:bCs/>
                <w:iCs/>
                <w:sz w:val="24"/>
                <w:szCs w:val="24"/>
              </w:rPr>
              <w:t>do</w:t>
            </w:r>
            <w:r w:rsidR="00590719" w:rsidRPr="00590719">
              <w:rPr>
                <w:rFonts w:asciiTheme="minorHAnsi" w:eastAsia="Times New Roman" w:hAnsiTheme="minorHAnsi" w:cs="Times New Roman"/>
                <w:bCs/>
                <w:color w:val="auto"/>
                <w:sz w:val="20"/>
                <w:szCs w:val="21"/>
              </w:rPr>
              <w:t xml:space="preserve"> </w:t>
            </w:r>
            <w:r w:rsidR="00590719" w:rsidRPr="00590719">
              <w:rPr>
                <w:rFonts w:cs="Arial"/>
                <w:bCs/>
                <w:iCs/>
                <w:sz w:val="24"/>
                <w:szCs w:val="24"/>
              </w:rPr>
              <w:t xml:space="preserve">topienia, łącznie ze stapianiem, metali nieżelaznych, w tym produktów z odzysku, </w:t>
            </w:r>
          </w:p>
          <w:p w14:paraId="6819221D" w14:textId="442ACC53" w:rsidR="00FC6C50" w:rsidRPr="00590719" w:rsidRDefault="00590719" w:rsidP="001505CE">
            <w:pPr>
              <w:pStyle w:val="Arial10i50"/>
              <w:spacing w:line="320" w:lineRule="atLeast"/>
              <w:rPr>
                <w:rFonts w:cs="Arial"/>
                <w:bCs/>
                <w:iCs/>
                <w:sz w:val="24"/>
                <w:szCs w:val="24"/>
              </w:rPr>
            </w:pPr>
            <w:r w:rsidRPr="00590719">
              <w:rPr>
                <w:rFonts w:cs="Arial"/>
                <w:bCs/>
                <w:iCs/>
                <w:sz w:val="24"/>
                <w:szCs w:val="24"/>
              </w:rPr>
              <w:t>lub odlewania metali nieżelaznych, o zdolności produkcyjnej przekraczającej 4 tony wytopu na dobę dla ołowiu i kadmu lub 20 ton wytopu na dobę dla pozostałych metali,  zlokalizowanej w Rybniku</w:t>
            </w:r>
            <w:r>
              <w:rPr>
                <w:rFonts w:cs="Arial"/>
                <w:bCs/>
                <w:iCs/>
                <w:sz w:val="24"/>
                <w:szCs w:val="24"/>
              </w:rPr>
              <w:t>,</w:t>
            </w:r>
            <w:r w:rsidRPr="00590719">
              <w:rPr>
                <w:rFonts w:cs="Arial"/>
                <w:bCs/>
                <w:iCs/>
                <w:sz w:val="24"/>
                <w:szCs w:val="24"/>
              </w:rPr>
              <w:t xml:space="preserve"> przy ul. Ekonomicznej 1</w:t>
            </w:r>
            <w:r>
              <w:rPr>
                <w:rFonts w:cs="Arial"/>
                <w:bCs/>
                <w:iCs/>
                <w:sz w:val="24"/>
                <w:szCs w:val="24"/>
              </w:rPr>
              <w:t xml:space="preserve">, </w:t>
            </w:r>
            <w:r w:rsidR="00ED215E" w:rsidRPr="00ED215E">
              <w:rPr>
                <w:rFonts w:cs="Arial"/>
                <w:bCs/>
                <w:iCs/>
                <w:sz w:val="24"/>
                <w:szCs w:val="24"/>
              </w:rPr>
              <w:t>eksploatowanej przez</w:t>
            </w:r>
            <w:r w:rsidR="007659E1">
              <w:rPr>
                <w:rFonts w:cs="Arial"/>
                <w:bCs/>
                <w:iCs/>
                <w:sz w:val="24"/>
                <w:szCs w:val="24"/>
              </w:rPr>
              <w:t xml:space="preserve"> spół</w:t>
            </w:r>
            <w:r w:rsidR="00EF10FD">
              <w:rPr>
                <w:rFonts w:cs="Arial"/>
                <w:bCs/>
                <w:iCs/>
                <w:sz w:val="24"/>
                <w:szCs w:val="24"/>
              </w:rPr>
              <w:t>k</w:t>
            </w:r>
            <w:r w:rsidR="007659E1">
              <w:rPr>
                <w:rFonts w:cs="Arial"/>
                <w:bCs/>
                <w:iCs/>
                <w:sz w:val="24"/>
                <w:szCs w:val="24"/>
              </w:rPr>
              <w:t>ę</w:t>
            </w:r>
            <w:r w:rsidRPr="00590719">
              <w:rPr>
                <w:rFonts w:asciiTheme="minorHAnsi" w:eastAsia="Calibri" w:hAnsiTheme="minorHAnsi" w:cs="Arial"/>
                <w:bCs/>
                <w:color w:val="auto"/>
                <w:sz w:val="24"/>
                <w:szCs w:val="24"/>
                <w:lang w:val="en-US"/>
              </w:rPr>
              <w:t xml:space="preserve"> </w:t>
            </w:r>
            <w:proofErr w:type="spellStart"/>
            <w:r w:rsidRPr="00590719">
              <w:rPr>
                <w:rFonts w:cs="Arial"/>
                <w:bCs/>
                <w:iCs/>
                <w:sz w:val="24"/>
                <w:szCs w:val="24"/>
                <w:lang w:val="en-US"/>
              </w:rPr>
              <w:t>Extral</w:t>
            </w:r>
            <w:proofErr w:type="spellEnd"/>
            <w:r w:rsidRPr="00590719">
              <w:rPr>
                <w:rFonts w:cs="Arial"/>
                <w:bCs/>
                <w:iCs/>
                <w:sz w:val="24"/>
                <w:szCs w:val="24"/>
                <w:lang w:val="en-US"/>
              </w:rPr>
              <w:t xml:space="preserve"> Sp. z </w:t>
            </w:r>
            <w:proofErr w:type="spellStart"/>
            <w:r w:rsidRPr="00590719">
              <w:rPr>
                <w:rFonts w:cs="Arial"/>
                <w:bCs/>
                <w:iCs/>
                <w:sz w:val="24"/>
                <w:szCs w:val="24"/>
                <w:lang w:val="en-US"/>
              </w:rPr>
              <w:t>o.o</w:t>
            </w:r>
            <w:proofErr w:type="spellEnd"/>
            <w:r w:rsidRPr="00590719">
              <w:rPr>
                <w:rFonts w:cs="Arial"/>
                <w:bCs/>
                <w:iCs/>
                <w:sz w:val="24"/>
                <w:szCs w:val="24"/>
                <w:lang w:val="en-US"/>
              </w:rPr>
              <w:t xml:space="preserve">. </w:t>
            </w:r>
            <w:r w:rsidRPr="00590719">
              <w:rPr>
                <w:rFonts w:cs="Arial"/>
                <w:bCs/>
                <w:iCs/>
                <w:sz w:val="24"/>
                <w:szCs w:val="24"/>
              </w:rPr>
              <w:t>z siedzibą w Żorach</w:t>
            </w:r>
            <w:r w:rsidR="00ED215E">
              <w:rPr>
                <w:rFonts w:cs="Arial"/>
                <w:bCs/>
                <w:iCs/>
                <w:sz w:val="24"/>
                <w:szCs w:val="24"/>
              </w:rPr>
              <w:t xml:space="preserve"> (NIP: </w:t>
            </w:r>
            <w:r w:rsidRPr="00590719">
              <w:rPr>
                <w:rFonts w:cs="Arial"/>
                <w:bCs/>
                <w:iCs/>
                <w:sz w:val="24"/>
                <w:szCs w:val="24"/>
              </w:rPr>
              <w:t>534 23 75 148</w:t>
            </w:r>
            <w:r w:rsidR="00ED215E">
              <w:rPr>
                <w:rFonts w:cs="Arial"/>
                <w:bCs/>
                <w:iCs/>
                <w:sz w:val="24"/>
                <w:szCs w:val="24"/>
              </w:rPr>
              <w:t xml:space="preserve">, Regon: </w:t>
            </w:r>
            <w:r w:rsidRPr="00590719">
              <w:rPr>
                <w:rFonts w:cs="Arial"/>
                <w:bCs/>
                <w:iCs/>
                <w:sz w:val="24"/>
                <w:szCs w:val="24"/>
              </w:rPr>
              <w:t>141217747</w:t>
            </w:r>
            <w:r w:rsidR="00ED215E">
              <w:rPr>
                <w:rFonts w:cs="Arial"/>
                <w:bCs/>
                <w:iCs/>
                <w:sz w:val="24"/>
                <w:szCs w:val="24"/>
              </w:rPr>
              <w:t>),</w:t>
            </w:r>
            <w:r w:rsidR="00ED215E" w:rsidRPr="00ED215E">
              <w:rPr>
                <w:rFonts w:cs="Arial"/>
                <w:bCs/>
                <w:iCs/>
                <w:sz w:val="24"/>
                <w:szCs w:val="24"/>
              </w:rPr>
              <w:t xml:space="preserve"> </w:t>
            </w:r>
            <w:r w:rsidR="005F2AF3" w:rsidRPr="001505CE">
              <w:rPr>
                <w:rFonts w:cs="Arial"/>
                <w:color w:val="auto"/>
                <w:sz w:val="24"/>
                <w:szCs w:val="24"/>
              </w:rPr>
              <w:t>w następujący sposób:</w:t>
            </w:r>
          </w:p>
          <w:p w14:paraId="6D468648" w14:textId="25EFF171" w:rsidR="000D3E4A" w:rsidRPr="00C074A1" w:rsidRDefault="00C074A1" w:rsidP="00EF3F25">
            <w:pPr>
              <w:pStyle w:val="Arial10i50"/>
              <w:numPr>
                <w:ilvl w:val="0"/>
                <w:numId w:val="56"/>
              </w:numPr>
              <w:spacing w:line="320" w:lineRule="atLeast"/>
              <w:ind w:hanging="183"/>
              <w:rPr>
                <w:rFonts w:cs="Arial"/>
                <w:b/>
                <w:bCs/>
                <w:iCs/>
                <w:color w:val="auto"/>
                <w:sz w:val="24"/>
                <w:szCs w:val="24"/>
                <w:u w:val="single"/>
              </w:rPr>
            </w:pPr>
            <w:r>
              <w:rPr>
                <w:rFonts w:cs="Arial"/>
                <w:bCs/>
                <w:iCs/>
                <w:color w:val="auto"/>
                <w:sz w:val="24"/>
                <w:szCs w:val="24"/>
              </w:rPr>
              <w:lastRenderedPageBreak/>
              <w:t xml:space="preserve">W części </w:t>
            </w:r>
            <w:r>
              <w:rPr>
                <w:rFonts w:cs="Arial"/>
                <w:b/>
                <w:bCs/>
                <w:iCs/>
                <w:color w:val="auto"/>
                <w:sz w:val="24"/>
                <w:szCs w:val="24"/>
              </w:rPr>
              <w:t xml:space="preserve">I </w:t>
            </w:r>
            <w:r>
              <w:rPr>
                <w:rFonts w:cs="Arial"/>
                <w:bCs/>
                <w:iCs/>
                <w:color w:val="auto"/>
                <w:sz w:val="24"/>
                <w:szCs w:val="24"/>
              </w:rPr>
              <w:t xml:space="preserve">pozwolenia zintegrowanego, pn. </w:t>
            </w:r>
            <w:r>
              <w:rPr>
                <w:rFonts w:cs="Arial"/>
                <w:b/>
                <w:bCs/>
                <w:iCs/>
                <w:color w:val="auto"/>
                <w:sz w:val="24"/>
                <w:szCs w:val="24"/>
              </w:rPr>
              <w:t>Rodzaj i parametry instalacji</w:t>
            </w:r>
            <w:r>
              <w:rPr>
                <w:rFonts w:cs="Arial"/>
                <w:bCs/>
                <w:iCs/>
                <w:color w:val="auto"/>
                <w:sz w:val="24"/>
                <w:szCs w:val="24"/>
              </w:rPr>
              <w:t>,</w:t>
            </w:r>
          </w:p>
          <w:p w14:paraId="010E5153" w14:textId="76A26E19" w:rsidR="00C074A1" w:rsidRDefault="00C074A1" w:rsidP="00C074A1">
            <w:pPr>
              <w:pStyle w:val="Arial10i50"/>
              <w:spacing w:line="320" w:lineRule="atLeast"/>
              <w:ind w:left="360"/>
              <w:rPr>
                <w:rFonts w:cs="Arial"/>
                <w:b/>
                <w:bCs/>
                <w:iCs/>
                <w:color w:val="auto"/>
                <w:sz w:val="24"/>
                <w:szCs w:val="24"/>
              </w:rPr>
            </w:pPr>
            <w:r>
              <w:rPr>
                <w:rFonts w:cs="Arial"/>
                <w:bCs/>
                <w:iCs/>
                <w:color w:val="auto"/>
                <w:sz w:val="24"/>
                <w:szCs w:val="24"/>
              </w:rPr>
              <w:t xml:space="preserve">punkt </w:t>
            </w:r>
            <w:r>
              <w:rPr>
                <w:rFonts w:cs="Arial"/>
                <w:b/>
                <w:bCs/>
                <w:iCs/>
                <w:color w:val="auto"/>
                <w:sz w:val="24"/>
                <w:szCs w:val="24"/>
              </w:rPr>
              <w:t>1. Prowadzący instalację i lokalizacja instalacji</w:t>
            </w:r>
          </w:p>
          <w:p w14:paraId="5066BA14" w14:textId="0FFD7AFE" w:rsidR="00C074A1" w:rsidRDefault="00C074A1" w:rsidP="00C074A1">
            <w:pPr>
              <w:pStyle w:val="Arial10i50"/>
              <w:spacing w:line="320" w:lineRule="atLeast"/>
              <w:ind w:left="360"/>
              <w:rPr>
                <w:rFonts w:cs="Arial"/>
                <w:b/>
                <w:bCs/>
                <w:iCs/>
                <w:color w:val="auto"/>
                <w:sz w:val="24"/>
                <w:szCs w:val="24"/>
              </w:rPr>
            </w:pPr>
          </w:p>
          <w:p w14:paraId="0A642111" w14:textId="4AE635C2" w:rsidR="00C074A1" w:rsidRDefault="00C074A1" w:rsidP="00C074A1">
            <w:pPr>
              <w:pStyle w:val="Arial10i50"/>
              <w:spacing w:line="320" w:lineRule="atLeast"/>
              <w:ind w:left="360"/>
              <w:rPr>
                <w:rFonts w:cs="Arial"/>
                <w:bCs/>
                <w:iCs/>
                <w:color w:val="auto"/>
                <w:sz w:val="24"/>
                <w:szCs w:val="24"/>
                <w:u w:val="single"/>
              </w:rPr>
            </w:pPr>
            <w:r>
              <w:rPr>
                <w:rFonts w:cs="Arial"/>
                <w:bCs/>
                <w:iCs/>
                <w:color w:val="auto"/>
                <w:sz w:val="24"/>
                <w:szCs w:val="24"/>
                <w:u w:val="single"/>
              </w:rPr>
              <w:t>otrzymuje brzmienie:</w:t>
            </w:r>
          </w:p>
          <w:p w14:paraId="7CA92A9D" w14:textId="00D4D2C2" w:rsidR="00C074A1" w:rsidRDefault="00C074A1" w:rsidP="00C074A1">
            <w:pPr>
              <w:pStyle w:val="Arial10i50"/>
              <w:spacing w:line="320" w:lineRule="atLeast"/>
              <w:ind w:left="360"/>
              <w:rPr>
                <w:rFonts w:cs="Arial"/>
                <w:bCs/>
                <w:iCs/>
                <w:color w:val="auto"/>
                <w:sz w:val="24"/>
                <w:szCs w:val="24"/>
                <w:u w:val="single"/>
              </w:rPr>
            </w:pPr>
          </w:p>
          <w:p w14:paraId="74C74FEF" w14:textId="77777777" w:rsidR="00C074A1" w:rsidRDefault="00C074A1" w:rsidP="00C074A1">
            <w:pPr>
              <w:pStyle w:val="Arial10i50"/>
              <w:spacing w:line="320" w:lineRule="atLeast"/>
              <w:ind w:left="360"/>
              <w:rPr>
                <w:rFonts w:cs="Arial"/>
                <w:b/>
                <w:bCs/>
                <w:iCs/>
                <w:color w:val="auto"/>
                <w:sz w:val="24"/>
                <w:szCs w:val="24"/>
              </w:rPr>
            </w:pPr>
            <w:r>
              <w:rPr>
                <w:rFonts w:cs="Arial"/>
                <w:bCs/>
                <w:iCs/>
                <w:color w:val="auto"/>
                <w:sz w:val="24"/>
                <w:szCs w:val="24"/>
              </w:rPr>
              <w:t>„</w:t>
            </w:r>
            <w:r>
              <w:rPr>
                <w:rFonts w:cs="Arial"/>
                <w:b/>
                <w:bCs/>
                <w:iCs/>
                <w:color w:val="auto"/>
                <w:sz w:val="24"/>
                <w:szCs w:val="24"/>
              </w:rPr>
              <w:t>1. Prowadzący instalację i lokalizacja instalacji</w:t>
            </w:r>
          </w:p>
          <w:p w14:paraId="02A5669A" w14:textId="77777777" w:rsidR="00C074A1" w:rsidRDefault="00C074A1" w:rsidP="00C074A1">
            <w:pPr>
              <w:pStyle w:val="Arial10i50"/>
              <w:spacing w:line="320" w:lineRule="atLeast"/>
              <w:ind w:left="360"/>
              <w:rPr>
                <w:rFonts w:eastAsia="Lucida Sans Unicode" w:cs="Arial"/>
                <w:bCs/>
                <w:sz w:val="24"/>
                <w:szCs w:val="24"/>
                <w:lang w:eastAsia="pl-PL"/>
              </w:rPr>
            </w:pPr>
          </w:p>
          <w:p w14:paraId="74C60500" w14:textId="1D528AD9" w:rsidR="000D3E4A" w:rsidRPr="00C074A1" w:rsidRDefault="000D3E4A" w:rsidP="00EF3F25">
            <w:pPr>
              <w:pStyle w:val="Arial10i50"/>
              <w:numPr>
                <w:ilvl w:val="0"/>
                <w:numId w:val="57"/>
              </w:numPr>
              <w:spacing w:line="320" w:lineRule="atLeast"/>
              <w:rPr>
                <w:rFonts w:cs="Arial"/>
                <w:b/>
                <w:bCs/>
                <w:iCs/>
                <w:color w:val="auto"/>
                <w:sz w:val="24"/>
                <w:szCs w:val="24"/>
              </w:rPr>
            </w:pPr>
            <w:r w:rsidRPr="00C074A1">
              <w:rPr>
                <w:rFonts w:eastAsia="Lucida Sans Unicode" w:cs="Arial"/>
                <w:b/>
                <w:bCs/>
                <w:sz w:val="24"/>
                <w:szCs w:val="24"/>
                <w:lang w:eastAsia="pl-PL"/>
              </w:rPr>
              <w:t>prowadzący instalację:</w:t>
            </w:r>
          </w:p>
          <w:p w14:paraId="6BBACE34" w14:textId="77777777" w:rsidR="000D3E4A" w:rsidRPr="000D3E4A" w:rsidRDefault="000D3E4A" w:rsidP="000D3E4A">
            <w:pPr>
              <w:suppressAutoHyphens/>
              <w:spacing w:line="276" w:lineRule="auto"/>
              <w:rPr>
                <w:rFonts w:ascii="Arial" w:eastAsia="Lucida Sans Unicode" w:hAnsi="Arial" w:cs="Arial"/>
                <w:bCs/>
                <w:kern w:val="2"/>
                <w:sz w:val="21"/>
                <w:szCs w:val="21"/>
                <w:lang w:eastAsia="pl-PL"/>
              </w:rPr>
            </w:pPr>
          </w:p>
          <w:tbl>
            <w:tblPr>
              <w:tblW w:w="929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2032"/>
              <w:gridCol w:w="1359"/>
              <w:gridCol w:w="990"/>
              <w:gridCol w:w="1036"/>
              <w:gridCol w:w="1588"/>
              <w:gridCol w:w="1720"/>
            </w:tblGrid>
            <w:tr w:rsidR="000D3E4A" w:rsidRPr="00C074A1" w14:paraId="32251AA0" w14:textId="77777777" w:rsidTr="00841BA2">
              <w:trPr>
                <w:trHeight w:val="332"/>
              </w:trPr>
              <w:tc>
                <w:tcPr>
                  <w:tcW w:w="567" w:type="dxa"/>
                  <w:vMerge w:val="restart"/>
                  <w:shd w:val="clear" w:color="auto" w:fill="auto"/>
                  <w:tcMar>
                    <w:top w:w="0" w:type="dxa"/>
                    <w:left w:w="70" w:type="dxa"/>
                    <w:bottom w:w="0" w:type="dxa"/>
                    <w:right w:w="70" w:type="dxa"/>
                  </w:tcMar>
                  <w:hideMark/>
                </w:tcPr>
                <w:p w14:paraId="78858ECF"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sz w:val="20"/>
                      <w:szCs w:val="20"/>
                      <w:lang w:eastAsia="pl-PL"/>
                    </w:rPr>
                  </w:pPr>
                  <w:r w:rsidRPr="00C074A1">
                    <w:rPr>
                      <w:rFonts w:ascii="Arial" w:eastAsia="Times New Roman" w:hAnsi="Arial" w:cs="Arial"/>
                      <w:b/>
                      <w:bCs/>
                      <w:color w:val="000000"/>
                      <w:sz w:val="20"/>
                      <w:szCs w:val="20"/>
                      <w:lang w:eastAsia="pl-PL"/>
                    </w:rPr>
                    <w:t>L.p.</w:t>
                  </w:r>
                </w:p>
              </w:tc>
              <w:tc>
                <w:tcPr>
                  <w:tcW w:w="2032" w:type="dxa"/>
                  <w:vMerge w:val="restart"/>
                  <w:shd w:val="clear" w:color="auto" w:fill="auto"/>
                  <w:tcMar>
                    <w:top w:w="0" w:type="dxa"/>
                    <w:left w:w="70" w:type="dxa"/>
                    <w:bottom w:w="0" w:type="dxa"/>
                    <w:right w:w="70" w:type="dxa"/>
                  </w:tcMar>
                  <w:vAlign w:val="center"/>
                  <w:hideMark/>
                </w:tcPr>
                <w:p w14:paraId="36C48706"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sz w:val="20"/>
                      <w:szCs w:val="20"/>
                      <w:lang w:eastAsia="pl-PL"/>
                    </w:rPr>
                  </w:pPr>
                  <w:r w:rsidRPr="00C074A1">
                    <w:rPr>
                      <w:rFonts w:ascii="Arial" w:eastAsia="Times New Roman" w:hAnsi="Arial" w:cs="Arial"/>
                      <w:b/>
                      <w:bCs/>
                      <w:color w:val="000000"/>
                      <w:sz w:val="20"/>
                      <w:szCs w:val="20"/>
                      <w:lang w:eastAsia="pl-PL"/>
                    </w:rPr>
                    <w:t>Nazwa prowadzącego instalację</w:t>
                  </w:r>
                </w:p>
              </w:tc>
              <w:tc>
                <w:tcPr>
                  <w:tcW w:w="3385" w:type="dxa"/>
                  <w:gridSpan w:val="3"/>
                  <w:shd w:val="clear" w:color="auto" w:fill="auto"/>
                  <w:tcMar>
                    <w:top w:w="0" w:type="dxa"/>
                    <w:left w:w="70" w:type="dxa"/>
                    <w:bottom w:w="0" w:type="dxa"/>
                    <w:right w:w="70" w:type="dxa"/>
                  </w:tcMar>
                  <w:hideMark/>
                </w:tcPr>
                <w:p w14:paraId="2C7CB358"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sz w:val="20"/>
                      <w:szCs w:val="20"/>
                      <w:lang w:eastAsia="pl-PL"/>
                    </w:rPr>
                  </w:pPr>
                  <w:r w:rsidRPr="00C074A1">
                    <w:rPr>
                      <w:rFonts w:ascii="Arial" w:eastAsia="Times New Roman" w:hAnsi="Arial" w:cs="Arial"/>
                      <w:b/>
                      <w:bCs/>
                      <w:color w:val="000000"/>
                      <w:sz w:val="20"/>
                      <w:szCs w:val="20"/>
                      <w:lang w:eastAsia="pl-PL"/>
                    </w:rPr>
                    <w:t>Siedziba prowadzącego instalację</w:t>
                  </w:r>
                </w:p>
              </w:tc>
              <w:tc>
                <w:tcPr>
                  <w:tcW w:w="1588" w:type="dxa"/>
                  <w:vMerge w:val="restart"/>
                  <w:shd w:val="clear" w:color="auto" w:fill="auto"/>
                  <w:tcMar>
                    <w:top w:w="0" w:type="dxa"/>
                    <w:left w:w="70" w:type="dxa"/>
                    <w:bottom w:w="0" w:type="dxa"/>
                    <w:right w:w="70" w:type="dxa"/>
                  </w:tcMar>
                  <w:vAlign w:val="center"/>
                  <w:hideMark/>
                </w:tcPr>
                <w:p w14:paraId="46F8F95B"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sz w:val="20"/>
                      <w:szCs w:val="20"/>
                      <w:lang w:eastAsia="pl-PL"/>
                    </w:rPr>
                  </w:pPr>
                  <w:r w:rsidRPr="00C074A1">
                    <w:rPr>
                      <w:rFonts w:ascii="Arial" w:eastAsia="Times New Roman" w:hAnsi="Arial" w:cs="Arial"/>
                      <w:b/>
                      <w:bCs/>
                      <w:color w:val="000000"/>
                      <w:sz w:val="20"/>
                      <w:szCs w:val="20"/>
                      <w:lang w:eastAsia="pl-PL"/>
                    </w:rPr>
                    <w:t>REGON</w:t>
                  </w:r>
                </w:p>
              </w:tc>
              <w:tc>
                <w:tcPr>
                  <w:tcW w:w="1720" w:type="dxa"/>
                  <w:vMerge w:val="restart"/>
                  <w:shd w:val="clear" w:color="auto" w:fill="auto"/>
                  <w:tcMar>
                    <w:top w:w="0" w:type="dxa"/>
                    <w:left w:w="70" w:type="dxa"/>
                    <w:bottom w:w="0" w:type="dxa"/>
                    <w:right w:w="70" w:type="dxa"/>
                  </w:tcMar>
                  <w:vAlign w:val="center"/>
                  <w:hideMark/>
                </w:tcPr>
                <w:p w14:paraId="5882EF59"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sz w:val="20"/>
                      <w:szCs w:val="20"/>
                      <w:lang w:eastAsia="pl-PL"/>
                    </w:rPr>
                  </w:pPr>
                  <w:r w:rsidRPr="00C074A1">
                    <w:rPr>
                      <w:rFonts w:ascii="Arial" w:eastAsia="Times New Roman" w:hAnsi="Arial" w:cs="Arial"/>
                      <w:b/>
                      <w:bCs/>
                      <w:color w:val="000000"/>
                      <w:sz w:val="20"/>
                      <w:szCs w:val="20"/>
                      <w:lang w:eastAsia="pl-PL"/>
                    </w:rPr>
                    <w:t>NIP</w:t>
                  </w:r>
                </w:p>
              </w:tc>
            </w:tr>
            <w:tr w:rsidR="00841BA2" w:rsidRPr="00C074A1" w14:paraId="69DFD9D0" w14:textId="77777777" w:rsidTr="00841BA2">
              <w:trPr>
                <w:trHeight w:val="513"/>
              </w:trPr>
              <w:tc>
                <w:tcPr>
                  <w:tcW w:w="567" w:type="dxa"/>
                  <w:vMerge/>
                  <w:shd w:val="clear" w:color="auto" w:fill="auto"/>
                  <w:tcMar>
                    <w:top w:w="0" w:type="dxa"/>
                    <w:left w:w="70" w:type="dxa"/>
                    <w:bottom w:w="0" w:type="dxa"/>
                    <w:right w:w="70" w:type="dxa"/>
                  </w:tcMar>
                  <w:hideMark/>
                </w:tcPr>
                <w:p w14:paraId="547B382D"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p>
              </w:tc>
              <w:tc>
                <w:tcPr>
                  <w:tcW w:w="2032" w:type="dxa"/>
                  <w:vMerge/>
                  <w:shd w:val="clear" w:color="auto" w:fill="auto"/>
                  <w:tcMar>
                    <w:top w:w="0" w:type="dxa"/>
                    <w:left w:w="70" w:type="dxa"/>
                    <w:bottom w:w="0" w:type="dxa"/>
                    <w:right w:w="70" w:type="dxa"/>
                  </w:tcMar>
                  <w:hideMark/>
                </w:tcPr>
                <w:p w14:paraId="1626FE33"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p>
              </w:tc>
              <w:tc>
                <w:tcPr>
                  <w:tcW w:w="1359" w:type="dxa"/>
                  <w:shd w:val="clear" w:color="auto" w:fill="auto"/>
                  <w:tcMar>
                    <w:top w:w="0" w:type="dxa"/>
                    <w:left w:w="70" w:type="dxa"/>
                    <w:bottom w:w="0" w:type="dxa"/>
                    <w:right w:w="70" w:type="dxa"/>
                  </w:tcMar>
                  <w:hideMark/>
                </w:tcPr>
                <w:p w14:paraId="70F2BAEC" w14:textId="290E31F7" w:rsidR="000D3E4A" w:rsidRPr="00C074A1" w:rsidRDefault="00841BA2"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r w:rsidRPr="00C074A1">
                    <w:rPr>
                      <w:rFonts w:ascii="Arial" w:eastAsia="Times New Roman" w:hAnsi="Arial" w:cs="Arial"/>
                      <w:b/>
                      <w:bCs/>
                      <w:color w:val="000000"/>
                      <w:sz w:val="20"/>
                      <w:szCs w:val="20"/>
                      <w:lang w:eastAsia="pl-PL"/>
                    </w:rPr>
                    <w:t>U</w:t>
                  </w:r>
                  <w:r w:rsidR="000D3E4A" w:rsidRPr="00C074A1">
                    <w:rPr>
                      <w:rFonts w:ascii="Arial" w:eastAsia="Times New Roman" w:hAnsi="Arial" w:cs="Arial"/>
                      <w:b/>
                      <w:bCs/>
                      <w:color w:val="000000"/>
                      <w:sz w:val="20"/>
                      <w:szCs w:val="20"/>
                      <w:lang w:eastAsia="pl-PL"/>
                    </w:rPr>
                    <w:t>lica</w:t>
                  </w:r>
                  <w:r w:rsidRPr="00C074A1">
                    <w:rPr>
                      <w:rFonts w:ascii="Arial" w:eastAsia="Times New Roman" w:hAnsi="Arial" w:cs="Arial"/>
                      <w:b/>
                      <w:bCs/>
                      <w:color w:val="000000"/>
                      <w:sz w:val="20"/>
                      <w:szCs w:val="20"/>
                      <w:lang w:eastAsia="pl-PL"/>
                    </w:rPr>
                    <w:t xml:space="preserve">, </w:t>
                  </w:r>
                  <w:r w:rsidR="000D3E4A" w:rsidRPr="00C074A1">
                    <w:rPr>
                      <w:rFonts w:ascii="Arial" w:eastAsia="Times New Roman" w:hAnsi="Arial" w:cs="Arial"/>
                      <w:b/>
                      <w:bCs/>
                      <w:color w:val="000000"/>
                      <w:sz w:val="20"/>
                      <w:szCs w:val="20"/>
                      <w:lang w:eastAsia="pl-PL"/>
                    </w:rPr>
                    <w:t>numer</w:t>
                  </w:r>
                </w:p>
              </w:tc>
              <w:tc>
                <w:tcPr>
                  <w:tcW w:w="990" w:type="dxa"/>
                  <w:shd w:val="clear" w:color="auto" w:fill="auto"/>
                </w:tcPr>
                <w:p w14:paraId="2AF9EC1E" w14:textId="231E313D" w:rsidR="000D3E4A" w:rsidRPr="00C074A1" w:rsidRDefault="00841BA2"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r w:rsidRPr="00C074A1">
                    <w:rPr>
                      <w:rFonts w:ascii="Arial" w:eastAsia="Times New Roman" w:hAnsi="Arial" w:cs="Arial"/>
                      <w:b/>
                      <w:bCs/>
                      <w:color w:val="000000"/>
                      <w:sz w:val="20"/>
                      <w:szCs w:val="20"/>
                      <w:lang w:eastAsia="pl-PL"/>
                    </w:rPr>
                    <w:t>K</w:t>
                  </w:r>
                  <w:r w:rsidR="000D3E4A" w:rsidRPr="00C074A1">
                    <w:rPr>
                      <w:rFonts w:ascii="Arial" w:eastAsia="Times New Roman" w:hAnsi="Arial" w:cs="Arial"/>
                      <w:b/>
                      <w:bCs/>
                      <w:color w:val="000000"/>
                      <w:sz w:val="20"/>
                      <w:szCs w:val="20"/>
                      <w:lang w:eastAsia="pl-PL"/>
                    </w:rPr>
                    <w:t>od</w:t>
                  </w:r>
                </w:p>
              </w:tc>
              <w:tc>
                <w:tcPr>
                  <w:tcW w:w="1036" w:type="dxa"/>
                  <w:shd w:val="clear" w:color="auto" w:fill="auto"/>
                </w:tcPr>
                <w:p w14:paraId="50E40274" w14:textId="1D61018F" w:rsidR="000D3E4A" w:rsidRPr="00C074A1" w:rsidRDefault="00841BA2"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r w:rsidRPr="00C074A1">
                    <w:rPr>
                      <w:rFonts w:ascii="Arial" w:eastAsia="Times New Roman" w:hAnsi="Arial" w:cs="Arial"/>
                      <w:b/>
                      <w:bCs/>
                      <w:color w:val="000000"/>
                      <w:sz w:val="20"/>
                      <w:szCs w:val="20"/>
                      <w:lang w:eastAsia="pl-PL"/>
                    </w:rPr>
                    <w:t>M</w:t>
                  </w:r>
                  <w:r w:rsidR="000D3E4A" w:rsidRPr="00C074A1">
                    <w:rPr>
                      <w:rFonts w:ascii="Arial" w:eastAsia="Times New Roman" w:hAnsi="Arial" w:cs="Arial"/>
                      <w:b/>
                      <w:bCs/>
                      <w:color w:val="000000"/>
                      <w:sz w:val="20"/>
                      <w:szCs w:val="20"/>
                      <w:lang w:eastAsia="pl-PL"/>
                    </w:rPr>
                    <w:t>iasto</w:t>
                  </w:r>
                </w:p>
              </w:tc>
              <w:tc>
                <w:tcPr>
                  <w:tcW w:w="1588" w:type="dxa"/>
                  <w:vMerge/>
                  <w:shd w:val="clear" w:color="auto" w:fill="auto"/>
                  <w:tcMar>
                    <w:top w:w="0" w:type="dxa"/>
                    <w:left w:w="70" w:type="dxa"/>
                    <w:bottom w:w="0" w:type="dxa"/>
                    <w:right w:w="70" w:type="dxa"/>
                  </w:tcMar>
                  <w:hideMark/>
                </w:tcPr>
                <w:p w14:paraId="563F07E3"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p>
              </w:tc>
              <w:tc>
                <w:tcPr>
                  <w:tcW w:w="1720" w:type="dxa"/>
                  <w:vMerge/>
                  <w:shd w:val="clear" w:color="auto" w:fill="auto"/>
                  <w:tcMar>
                    <w:top w:w="0" w:type="dxa"/>
                    <w:left w:w="70" w:type="dxa"/>
                    <w:bottom w:w="0" w:type="dxa"/>
                    <w:right w:w="70" w:type="dxa"/>
                  </w:tcMar>
                  <w:hideMark/>
                </w:tcPr>
                <w:p w14:paraId="4B1E70F2"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s="Arial"/>
                      <w:b/>
                      <w:bCs/>
                      <w:color w:val="000000"/>
                      <w:sz w:val="20"/>
                      <w:szCs w:val="20"/>
                      <w:lang w:eastAsia="pl-PL"/>
                    </w:rPr>
                  </w:pPr>
                </w:p>
              </w:tc>
            </w:tr>
            <w:tr w:rsidR="000D3E4A" w:rsidRPr="00C074A1" w14:paraId="0131F24C" w14:textId="77777777" w:rsidTr="00841BA2">
              <w:trPr>
                <w:trHeight w:val="563"/>
              </w:trPr>
              <w:tc>
                <w:tcPr>
                  <w:tcW w:w="567" w:type="dxa"/>
                  <w:shd w:val="clear" w:color="auto" w:fill="auto"/>
                  <w:noWrap/>
                  <w:tcMar>
                    <w:top w:w="0" w:type="dxa"/>
                    <w:left w:w="70" w:type="dxa"/>
                    <w:bottom w:w="0" w:type="dxa"/>
                    <w:right w:w="70" w:type="dxa"/>
                  </w:tcMar>
                  <w:hideMark/>
                </w:tcPr>
                <w:p w14:paraId="4BB401F7"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olor w:val="000000"/>
                      <w:sz w:val="20"/>
                      <w:szCs w:val="20"/>
                      <w:lang w:eastAsia="pl-PL"/>
                    </w:rPr>
                  </w:pPr>
                  <w:r w:rsidRPr="00C074A1">
                    <w:rPr>
                      <w:rFonts w:ascii="Arial" w:eastAsia="Times New Roman" w:hAnsi="Arial"/>
                      <w:color w:val="000000"/>
                      <w:sz w:val="20"/>
                      <w:szCs w:val="20"/>
                      <w:lang w:eastAsia="pl-PL"/>
                    </w:rPr>
                    <w:t>1.</w:t>
                  </w:r>
                </w:p>
              </w:tc>
              <w:tc>
                <w:tcPr>
                  <w:tcW w:w="2032" w:type="dxa"/>
                  <w:shd w:val="clear" w:color="auto" w:fill="auto"/>
                  <w:noWrap/>
                  <w:tcMar>
                    <w:top w:w="0" w:type="dxa"/>
                    <w:left w:w="70" w:type="dxa"/>
                    <w:bottom w:w="0" w:type="dxa"/>
                    <w:right w:w="70" w:type="dxa"/>
                  </w:tcMar>
                </w:tcPr>
                <w:p w14:paraId="53BC2ECE" w14:textId="77777777" w:rsidR="000D3E4A" w:rsidRPr="00C074A1" w:rsidRDefault="000D3E4A" w:rsidP="008A48AB">
                  <w:pPr>
                    <w:framePr w:hSpace="141" w:wrap="around" w:vAnchor="text" w:hAnchor="margin" w:x="108" w:y="-3002"/>
                    <w:spacing w:after="0" w:line="320" w:lineRule="exact"/>
                    <w:suppressOverlap/>
                    <w:jc w:val="center"/>
                    <w:rPr>
                      <w:rFonts w:ascii="Arial" w:eastAsiaTheme="minorEastAsia" w:hAnsi="Arial"/>
                      <w:b/>
                      <w:color w:val="000000"/>
                      <w:sz w:val="20"/>
                      <w:szCs w:val="20"/>
                    </w:rPr>
                  </w:pPr>
                  <w:proofErr w:type="spellStart"/>
                  <w:r w:rsidRPr="00C074A1">
                    <w:rPr>
                      <w:rFonts w:ascii="Arial" w:eastAsiaTheme="minorEastAsia" w:hAnsi="Arial"/>
                      <w:color w:val="000000"/>
                      <w:sz w:val="20"/>
                      <w:szCs w:val="20"/>
                      <w:lang w:val="en-US"/>
                    </w:rPr>
                    <w:t>Extral</w:t>
                  </w:r>
                  <w:proofErr w:type="spellEnd"/>
                  <w:r w:rsidRPr="00C074A1">
                    <w:rPr>
                      <w:rFonts w:ascii="Arial" w:eastAsiaTheme="minorEastAsia" w:hAnsi="Arial"/>
                      <w:color w:val="000000"/>
                      <w:sz w:val="20"/>
                      <w:szCs w:val="20"/>
                      <w:lang w:val="en-US"/>
                    </w:rPr>
                    <w:t xml:space="preserve"> Sp. z </w:t>
                  </w:r>
                  <w:proofErr w:type="spellStart"/>
                  <w:r w:rsidRPr="00C074A1">
                    <w:rPr>
                      <w:rFonts w:ascii="Arial" w:eastAsiaTheme="minorEastAsia" w:hAnsi="Arial"/>
                      <w:color w:val="000000"/>
                      <w:sz w:val="20"/>
                      <w:szCs w:val="20"/>
                      <w:lang w:val="en-US"/>
                    </w:rPr>
                    <w:t>o.o</w:t>
                  </w:r>
                  <w:proofErr w:type="spellEnd"/>
                  <w:r w:rsidRPr="00C074A1">
                    <w:rPr>
                      <w:rFonts w:ascii="Arial" w:eastAsiaTheme="minorEastAsia" w:hAnsi="Arial"/>
                      <w:color w:val="000000"/>
                      <w:sz w:val="20"/>
                      <w:szCs w:val="20"/>
                      <w:lang w:val="en-US"/>
                    </w:rPr>
                    <w:t>.</w:t>
                  </w:r>
                </w:p>
              </w:tc>
              <w:tc>
                <w:tcPr>
                  <w:tcW w:w="1359" w:type="dxa"/>
                  <w:shd w:val="clear" w:color="auto" w:fill="auto"/>
                  <w:tcMar>
                    <w:top w:w="0" w:type="dxa"/>
                    <w:left w:w="70" w:type="dxa"/>
                    <w:bottom w:w="0" w:type="dxa"/>
                    <w:right w:w="70" w:type="dxa"/>
                  </w:tcMar>
                </w:tcPr>
                <w:p w14:paraId="755C7903" w14:textId="3F041972" w:rsidR="000D3E4A" w:rsidRPr="00C074A1" w:rsidRDefault="000D3E4A" w:rsidP="008A48AB">
                  <w:pPr>
                    <w:framePr w:hSpace="141" w:wrap="around" w:vAnchor="text" w:hAnchor="margin" w:x="108" w:y="-3002"/>
                    <w:spacing w:after="0" w:line="320" w:lineRule="exact"/>
                    <w:suppressOverlap/>
                    <w:jc w:val="center"/>
                    <w:rPr>
                      <w:rFonts w:ascii="Arial" w:eastAsiaTheme="minorEastAsia" w:hAnsi="Arial"/>
                      <w:color w:val="000000"/>
                      <w:sz w:val="20"/>
                      <w:szCs w:val="20"/>
                    </w:rPr>
                  </w:pPr>
                  <w:r w:rsidRPr="00C074A1">
                    <w:rPr>
                      <w:rFonts w:ascii="Arial" w:eastAsiaTheme="minorEastAsia" w:hAnsi="Arial"/>
                      <w:color w:val="000000"/>
                      <w:sz w:val="20"/>
                      <w:szCs w:val="20"/>
                    </w:rPr>
                    <w:t>Wygoda 2</w:t>
                  </w:r>
                </w:p>
              </w:tc>
              <w:tc>
                <w:tcPr>
                  <w:tcW w:w="990" w:type="dxa"/>
                  <w:shd w:val="clear" w:color="auto" w:fill="auto"/>
                  <w:tcMar>
                    <w:top w:w="0" w:type="dxa"/>
                    <w:left w:w="70" w:type="dxa"/>
                    <w:bottom w:w="0" w:type="dxa"/>
                    <w:right w:w="70" w:type="dxa"/>
                  </w:tcMar>
                </w:tcPr>
                <w:p w14:paraId="779B62AB"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olor w:val="000000"/>
                      <w:sz w:val="20"/>
                      <w:szCs w:val="20"/>
                      <w:lang w:eastAsia="pl-PL"/>
                    </w:rPr>
                  </w:pPr>
                  <w:r w:rsidRPr="00C074A1">
                    <w:rPr>
                      <w:rFonts w:ascii="Arial" w:eastAsia="Times New Roman" w:hAnsi="Arial"/>
                      <w:color w:val="000000"/>
                      <w:sz w:val="20"/>
                      <w:szCs w:val="20"/>
                      <w:lang w:eastAsia="pl-PL"/>
                    </w:rPr>
                    <w:t>44-240</w:t>
                  </w:r>
                </w:p>
              </w:tc>
              <w:tc>
                <w:tcPr>
                  <w:tcW w:w="1036" w:type="dxa"/>
                  <w:shd w:val="clear" w:color="auto" w:fill="auto"/>
                  <w:tcMar>
                    <w:top w:w="0" w:type="dxa"/>
                    <w:left w:w="70" w:type="dxa"/>
                    <w:bottom w:w="0" w:type="dxa"/>
                    <w:right w:w="70" w:type="dxa"/>
                  </w:tcMar>
                </w:tcPr>
                <w:p w14:paraId="1F25409F" w14:textId="77777777" w:rsidR="000D3E4A" w:rsidRPr="00C074A1" w:rsidRDefault="000D3E4A" w:rsidP="008A48AB">
                  <w:pPr>
                    <w:framePr w:hSpace="141" w:wrap="around" w:vAnchor="text" w:hAnchor="margin" w:x="108" w:y="-3002"/>
                    <w:spacing w:after="0" w:line="320" w:lineRule="exact"/>
                    <w:suppressOverlap/>
                    <w:jc w:val="center"/>
                    <w:rPr>
                      <w:rFonts w:ascii="Arial" w:eastAsia="Times New Roman" w:hAnsi="Arial"/>
                      <w:color w:val="000000"/>
                      <w:sz w:val="20"/>
                      <w:szCs w:val="20"/>
                      <w:lang w:eastAsia="pl-PL"/>
                    </w:rPr>
                  </w:pPr>
                  <w:r w:rsidRPr="00C074A1">
                    <w:rPr>
                      <w:rFonts w:ascii="Arial" w:eastAsia="Times New Roman" w:hAnsi="Arial"/>
                      <w:color w:val="000000"/>
                      <w:sz w:val="20"/>
                      <w:szCs w:val="20"/>
                      <w:lang w:eastAsia="pl-PL"/>
                    </w:rPr>
                    <w:t>Żory</w:t>
                  </w:r>
                </w:p>
              </w:tc>
              <w:tc>
                <w:tcPr>
                  <w:tcW w:w="1588" w:type="dxa"/>
                  <w:shd w:val="clear" w:color="auto" w:fill="auto"/>
                  <w:noWrap/>
                  <w:tcMar>
                    <w:top w:w="0" w:type="dxa"/>
                    <w:left w:w="70" w:type="dxa"/>
                    <w:bottom w:w="0" w:type="dxa"/>
                    <w:right w:w="70" w:type="dxa"/>
                  </w:tcMar>
                </w:tcPr>
                <w:p w14:paraId="732CC908" w14:textId="77777777" w:rsidR="000D3E4A" w:rsidRPr="00C074A1" w:rsidRDefault="000D3E4A" w:rsidP="008A48AB">
                  <w:pPr>
                    <w:framePr w:hSpace="141" w:wrap="around" w:vAnchor="text" w:hAnchor="margin" w:x="108" w:y="-3002"/>
                    <w:spacing w:after="0" w:line="320" w:lineRule="exact"/>
                    <w:suppressOverlap/>
                    <w:jc w:val="center"/>
                    <w:rPr>
                      <w:rFonts w:ascii="Arial" w:eastAsiaTheme="minorEastAsia" w:hAnsi="Arial"/>
                      <w:color w:val="000000"/>
                      <w:sz w:val="20"/>
                      <w:szCs w:val="20"/>
                    </w:rPr>
                  </w:pPr>
                  <w:r w:rsidRPr="00C074A1">
                    <w:rPr>
                      <w:rFonts w:ascii="Arial" w:eastAsiaTheme="minorEastAsia" w:hAnsi="Arial"/>
                      <w:color w:val="000000"/>
                      <w:sz w:val="20"/>
                      <w:szCs w:val="20"/>
                    </w:rPr>
                    <w:t>141217747</w:t>
                  </w:r>
                </w:p>
              </w:tc>
              <w:tc>
                <w:tcPr>
                  <w:tcW w:w="1720" w:type="dxa"/>
                  <w:shd w:val="clear" w:color="auto" w:fill="auto"/>
                  <w:noWrap/>
                  <w:tcMar>
                    <w:top w:w="0" w:type="dxa"/>
                    <w:left w:w="70" w:type="dxa"/>
                    <w:bottom w:w="0" w:type="dxa"/>
                    <w:right w:w="70" w:type="dxa"/>
                  </w:tcMar>
                </w:tcPr>
                <w:p w14:paraId="18293DBB" w14:textId="77777777" w:rsidR="000D3E4A" w:rsidRPr="00C074A1" w:rsidRDefault="000D3E4A" w:rsidP="008A48AB">
                  <w:pPr>
                    <w:framePr w:hSpace="141" w:wrap="around" w:vAnchor="text" w:hAnchor="margin" w:x="108" w:y="-3002"/>
                    <w:spacing w:after="0" w:line="320" w:lineRule="exact"/>
                    <w:suppressOverlap/>
                    <w:jc w:val="center"/>
                    <w:rPr>
                      <w:rFonts w:ascii="Arial" w:eastAsiaTheme="minorEastAsia" w:hAnsi="Arial"/>
                      <w:color w:val="000000"/>
                      <w:sz w:val="20"/>
                      <w:szCs w:val="20"/>
                    </w:rPr>
                  </w:pPr>
                  <w:r w:rsidRPr="00C074A1">
                    <w:rPr>
                      <w:rFonts w:ascii="Arial" w:eastAsiaTheme="minorEastAsia" w:hAnsi="Arial"/>
                      <w:color w:val="000000"/>
                      <w:sz w:val="20"/>
                      <w:szCs w:val="20"/>
                    </w:rPr>
                    <w:t>534 23 75 148</w:t>
                  </w:r>
                </w:p>
              </w:tc>
            </w:tr>
          </w:tbl>
          <w:p w14:paraId="74290C65" w14:textId="209DC8D9" w:rsidR="000D3E4A" w:rsidRDefault="000D3E4A" w:rsidP="000D3E4A">
            <w:pPr>
              <w:tabs>
                <w:tab w:val="left" w:pos="480"/>
              </w:tabs>
              <w:spacing w:line="268" w:lineRule="exact"/>
              <w:rPr>
                <w:rFonts w:ascii="Arial" w:eastAsiaTheme="minorEastAsia" w:hAnsi="Arial"/>
                <w:color w:val="000000"/>
                <w:sz w:val="21"/>
                <w:szCs w:val="20"/>
              </w:rPr>
            </w:pPr>
          </w:p>
          <w:p w14:paraId="602EECBF" w14:textId="77777777" w:rsidR="00C074A1" w:rsidRPr="000D3E4A" w:rsidRDefault="00C074A1" w:rsidP="000D3E4A">
            <w:pPr>
              <w:tabs>
                <w:tab w:val="left" w:pos="480"/>
              </w:tabs>
              <w:spacing w:line="268" w:lineRule="exact"/>
              <w:rPr>
                <w:rFonts w:ascii="Arial" w:eastAsiaTheme="minorEastAsia" w:hAnsi="Arial"/>
                <w:color w:val="000000"/>
                <w:sz w:val="21"/>
                <w:szCs w:val="20"/>
              </w:rPr>
            </w:pPr>
          </w:p>
          <w:p w14:paraId="65CD8723" w14:textId="1A9748F3" w:rsidR="000D3E4A" w:rsidRPr="00C074A1" w:rsidRDefault="000D3E4A" w:rsidP="00EF3F25">
            <w:pPr>
              <w:pStyle w:val="Arial10i50"/>
              <w:numPr>
                <w:ilvl w:val="0"/>
                <w:numId w:val="57"/>
              </w:numPr>
              <w:spacing w:line="320" w:lineRule="atLeast"/>
              <w:rPr>
                <w:rFonts w:eastAsiaTheme="minorEastAsia"/>
                <w:b/>
                <w:sz w:val="24"/>
                <w:szCs w:val="24"/>
              </w:rPr>
            </w:pPr>
            <w:r w:rsidRPr="00C074A1">
              <w:rPr>
                <w:rFonts w:eastAsiaTheme="minorEastAsia"/>
                <w:b/>
                <w:sz w:val="24"/>
                <w:szCs w:val="24"/>
              </w:rPr>
              <w:t>instalacje objęte pozwoleniem zintegrowanym:</w:t>
            </w:r>
          </w:p>
          <w:p w14:paraId="664D9EE3" w14:textId="18C62641" w:rsidR="000D3E4A" w:rsidRDefault="000D3E4A" w:rsidP="000D3E4A">
            <w:pPr>
              <w:pStyle w:val="Arial10i50"/>
              <w:spacing w:line="320" w:lineRule="atLeast"/>
              <w:rPr>
                <w:rFonts w:cs="Arial"/>
                <w:b/>
                <w:bCs/>
                <w:iCs/>
                <w:color w:val="auto"/>
                <w:sz w:val="24"/>
                <w:szCs w:val="24"/>
                <w:u w:val="single"/>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2240"/>
              <w:gridCol w:w="952"/>
              <w:gridCol w:w="624"/>
              <w:gridCol w:w="774"/>
              <w:gridCol w:w="1437"/>
              <w:gridCol w:w="1652"/>
              <w:gridCol w:w="996"/>
            </w:tblGrid>
            <w:tr w:rsidR="000D3E4A" w:rsidRPr="00EE6884" w14:paraId="22AB6505" w14:textId="77777777" w:rsidTr="00C20320">
              <w:trPr>
                <w:trHeight w:val="276"/>
                <w:tblHeader/>
              </w:trPr>
              <w:tc>
                <w:tcPr>
                  <w:tcW w:w="496" w:type="dxa"/>
                  <w:vMerge w:val="restart"/>
                  <w:shd w:val="clear" w:color="auto" w:fill="auto"/>
                  <w:vAlign w:val="center"/>
                  <w:hideMark/>
                </w:tcPr>
                <w:p w14:paraId="2D8D45FD"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r w:rsidRPr="00EE6884">
                    <w:rPr>
                      <w:rFonts w:ascii="Arial" w:eastAsia="Times New Roman" w:hAnsi="Arial" w:cs="Arial"/>
                      <w:b/>
                      <w:bCs/>
                      <w:color w:val="000000"/>
                      <w:sz w:val="20"/>
                      <w:szCs w:val="20"/>
                      <w:lang w:eastAsia="pl-PL"/>
                    </w:rPr>
                    <w:t>L.p.</w:t>
                  </w:r>
                </w:p>
              </w:tc>
              <w:tc>
                <w:tcPr>
                  <w:tcW w:w="2240" w:type="dxa"/>
                  <w:vMerge w:val="restart"/>
                  <w:shd w:val="clear" w:color="auto" w:fill="auto"/>
                  <w:vAlign w:val="center"/>
                  <w:hideMark/>
                </w:tcPr>
                <w:p w14:paraId="1FC2D49A"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r w:rsidRPr="00EE6884">
                    <w:rPr>
                      <w:rFonts w:ascii="Arial" w:hAnsi="Arial" w:cs="Arial"/>
                      <w:b/>
                      <w:bCs/>
                      <w:sz w:val="20"/>
                      <w:szCs w:val="20"/>
                    </w:rPr>
                    <w:t>Nazwa instalacji IPPC</w:t>
                  </w:r>
                </w:p>
              </w:tc>
              <w:tc>
                <w:tcPr>
                  <w:tcW w:w="2350" w:type="dxa"/>
                  <w:gridSpan w:val="3"/>
                  <w:shd w:val="clear" w:color="auto" w:fill="auto"/>
                  <w:vAlign w:val="center"/>
                  <w:hideMark/>
                </w:tcPr>
                <w:p w14:paraId="1062DBAF" w14:textId="4AC33718" w:rsidR="000D3E4A" w:rsidRPr="00EE6884" w:rsidRDefault="00EE6884" w:rsidP="008A48AB">
                  <w:pPr>
                    <w:framePr w:hSpace="141" w:wrap="around" w:vAnchor="text" w:hAnchor="margin" w:x="108" w:y="-3002"/>
                    <w:spacing w:after="0" w:line="320" w:lineRule="atLeast"/>
                    <w:suppressOverlap/>
                    <w:jc w:val="center"/>
                    <w:rPr>
                      <w:rFonts w:ascii="Arial" w:hAnsi="Arial" w:cs="Arial"/>
                      <w:b/>
                      <w:bCs/>
                      <w:kern w:val="2"/>
                      <w:sz w:val="20"/>
                      <w:szCs w:val="20"/>
                    </w:rPr>
                  </w:pPr>
                  <w:r>
                    <w:rPr>
                      <w:rFonts w:ascii="Arial" w:hAnsi="Arial" w:cs="Arial"/>
                      <w:b/>
                      <w:bCs/>
                      <w:sz w:val="20"/>
                      <w:szCs w:val="20"/>
                    </w:rPr>
                    <w:t>A</w:t>
                  </w:r>
                  <w:r w:rsidR="000D3E4A" w:rsidRPr="00EE6884">
                    <w:rPr>
                      <w:rFonts w:ascii="Arial" w:hAnsi="Arial" w:cs="Arial"/>
                      <w:b/>
                      <w:bCs/>
                      <w:sz w:val="20"/>
                      <w:szCs w:val="20"/>
                    </w:rPr>
                    <w:t>dres instalacji</w:t>
                  </w:r>
                </w:p>
              </w:tc>
              <w:tc>
                <w:tcPr>
                  <w:tcW w:w="1437" w:type="dxa"/>
                  <w:vMerge w:val="restart"/>
                  <w:shd w:val="clear" w:color="auto" w:fill="auto"/>
                  <w:vAlign w:val="center"/>
                  <w:hideMark/>
                </w:tcPr>
                <w:p w14:paraId="3B9283D8" w14:textId="3E587F24" w:rsidR="000D3E4A" w:rsidRPr="00EE6884" w:rsidRDefault="000D3E4A" w:rsidP="008A48AB">
                  <w:pPr>
                    <w:framePr w:hSpace="141" w:wrap="around" w:vAnchor="text" w:hAnchor="margin" w:x="108" w:y="-3002"/>
                    <w:spacing w:after="0" w:line="320" w:lineRule="atLeast"/>
                    <w:suppressOverlap/>
                    <w:jc w:val="center"/>
                    <w:rPr>
                      <w:rFonts w:ascii="Arial" w:hAnsi="Arial" w:cs="Arial"/>
                      <w:b/>
                      <w:bCs/>
                      <w:kern w:val="2"/>
                      <w:sz w:val="20"/>
                      <w:szCs w:val="20"/>
                    </w:rPr>
                  </w:pPr>
                  <w:r w:rsidRPr="00EE6884">
                    <w:rPr>
                      <w:rFonts w:ascii="Arial" w:hAnsi="Arial" w:cs="Arial"/>
                      <w:b/>
                      <w:bCs/>
                      <w:sz w:val="20"/>
                      <w:szCs w:val="20"/>
                    </w:rPr>
                    <w:t>Branża IPPC (</w:t>
                  </w:r>
                  <w:proofErr w:type="spellStart"/>
                  <w:r w:rsidRPr="00EE6884">
                    <w:rPr>
                      <w:rFonts w:ascii="Arial" w:hAnsi="Arial" w:cs="Arial"/>
                      <w:b/>
                      <w:bCs/>
                      <w:sz w:val="20"/>
                      <w:szCs w:val="20"/>
                    </w:rPr>
                    <w:t>rozp</w:t>
                  </w:r>
                  <w:proofErr w:type="spellEnd"/>
                  <w:r w:rsidRPr="00EE6884">
                    <w:rPr>
                      <w:rFonts w:ascii="Arial" w:hAnsi="Arial" w:cs="Arial"/>
                      <w:b/>
                      <w:bCs/>
                      <w:sz w:val="20"/>
                      <w:szCs w:val="20"/>
                    </w:rPr>
                    <w:t>. 27.08.2014</w:t>
                  </w:r>
                  <w:r w:rsidR="00C20320">
                    <w:rPr>
                      <w:rFonts w:ascii="Arial" w:hAnsi="Arial" w:cs="Arial"/>
                      <w:b/>
                      <w:bCs/>
                      <w:sz w:val="20"/>
                      <w:szCs w:val="20"/>
                    </w:rPr>
                    <w:t xml:space="preserve"> r.</w:t>
                  </w:r>
                  <w:r w:rsidRPr="00EE6884">
                    <w:rPr>
                      <w:rFonts w:ascii="Arial" w:hAnsi="Arial" w:cs="Arial"/>
                      <w:b/>
                      <w:bCs/>
                      <w:sz w:val="20"/>
                      <w:szCs w:val="20"/>
                    </w:rPr>
                    <w:t>)</w:t>
                  </w:r>
                </w:p>
              </w:tc>
              <w:tc>
                <w:tcPr>
                  <w:tcW w:w="1652" w:type="dxa"/>
                  <w:vMerge w:val="restart"/>
                  <w:shd w:val="clear" w:color="auto" w:fill="auto"/>
                  <w:vAlign w:val="center"/>
                </w:tcPr>
                <w:p w14:paraId="7ED8C2F1" w14:textId="77777777" w:rsidR="000D3E4A" w:rsidRPr="00EE6884" w:rsidRDefault="000D3E4A" w:rsidP="008A48AB">
                  <w:pPr>
                    <w:framePr w:hSpace="141" w:wrap="around" w:vAnchor="text" w:hAnchor="margin" w:x="108" w:y="-3002"/>
                    <w:spacing w:after="0" w:line="320" w:lineRule="atLeast"/>
                    <w:suppressOverlap/>
                    <w:jc w:val="center"/>
                    <w:rPr>
                      <w:rFonts w:ascii="Arial" w:hAnsi="Arial" w:cs="Arial"/>
                      <w:b/>
                      <w:kern w:val="2"/>
                      <w:sz w:val="20"/>
                      <w:szCs w:val="20"/>
                    </w:rPr>
                  </w:pPr>
                  <w:r w:rsidRPr="00EE6884">
                    <w:rPr>
                      <w:rFonts w:ascii="Arial" w:hAnsi="Arial" w:cs="Arial"/>
                      <w:b/>
                      <w:bCs/>
                      <w:sz w:val="20"/>
                      <w:szCs w:val="20"/>
                    </w:rPr>
                    <w:t>Kwalifikacja przedsięwzięcia</w:t>
                  </w:r>
                </w:p>
              </w:tc>
              <w:tc>
                <w:tcPr>
                  <w:tcW w:w="996" w:type="dxa"/>
                  <w:vMerge w:val="restart"/>
                  <w:shd w:val="clear" w:color="auto" w:fill="auto"/>
                  <w:vAlign w:val="center"/>
                  <w:hideMark/>
                </w:tcPr>
                <w:p w14:paraId="5CBB90B5" w14:textId="09E480BA" w:rsidR="000D3E4A" w:rsidRPr="00EE6884" w:rsidRDefault="00EE6884" w:rsidP="008A48AB">
                  <w:pPr>
                    <w:framePr w:hSpace="141" w:wrap="around" w:vAnchor="text" w:hAnchor="margin" w:x="108" w:y="-3002"/>
                    <w:spacing w:after="0" w:line="320" w:lineRule="atLeast"/>
                    <w:suppressOverlap/>
                    <w:jc w:val="center"/>
                    <w:rPr>
                      <w:rFonts w:ascii="Arial" w:hAnsi="Arial" w:cs="Arial"/>
                      <w:b/>
                      <w:bCs/>
                      <w:kern w:val="2"/>
                      <w:sz w:val="20"/>
                      <w:szCs w:val="20"/>
                    </w:rPr>
                  </w:pPr>
                  <w:r>
                    <w:rPr>
                      <w:rFonts w:ascii="Arial" w:hAnsi="Arial" w:cs="Arial"/>
                      <w:b/>
                      <w:bCs/>
                      <w:sz w:val="20"/>
                      <w:szCs w:val="20"/>
                    </w:rPr>
                    <w:t>L</w:t>
                  </w:r>
                  <w:r w:rsidR="000D3E4A" w:rsidRPr="00EE6884">
                    <w:rPr>
                      <w:rFonts w:ascii="Arial" w:hAnsi="Arial" w:cs="Arial"/>
                      <w:b/>
                      <w:bCs/>
                      <w:sz w:val="20"/>
                      <w:szCs w:val="20"/>
                    </w:rPr>
                    <w:t>iczba instalacji tej branży</w:t>
                  </w:r>
                </w:p>
              </w:tc>
            </w:tr>
            <w:tr w:rsidR="000D3E4A" w:rsidRPr="00EE6884" w14:paraId="4739D9E6" w14:textId="77777777" w:rsidTr="00C20320">
              <w:trPr>
                <w:trHeight w:val="152"/>
              </w:trPr>
              <w:tc>
                <w:tcPr>
                  <w:tcW w:w="496" w:type="dxa"/>
                  <w:vMerge/>
                  <w:shd w:val="clear" w:color="auto" w:fill="auto"/>
                  <w:vAlign w:val="center"/>
                  <w:hideMark/>
                </w:tcPr>
                <w:p w14:paraId="244F2E8F"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p>
              </w:tc>
              <w:tc>
                <w:tcPr>
                  <w:tcW w:w="2240" w:type="dxa"/>
                  <w:vMerge/>
                  <w:shd w:val="clear" w:color="auto" w:fill="auto"/>
                  <w:vAlign w:val="center"/>
                  <w:hideMark/>
                </w:tcPr>
                <w:p w14:paraId="0CB9F134"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p>
              </w:tc>
              <w:tc>
                <w:tcPr>
                  <w:tcW w:w="952" w:type="dxa"/>
                  <w:shd w:val="clear" w:color="auto" w:fill="auto"/>
                  <w:vAlign w:val="center"/>
                  <w:hideMark/>
                </w:tcPr>
                <w:p w14:paraId="546715C8" w14:textId="71863BBA" w:rsidR="000D3E4A" w:rsidRPr="00EE6884" w:rsidRDefault="00EE6884" w:rsidP="008A48AB">
                  <w:pPr>
                    <w:framePr w:hSpace="141" w:wrap="around" w:vAnchor="text" w:hAnchor="margin" w:x="108" w:y="-3002"/>
                    <w:spacing w:after="0" w:line="320" w:lineRule="atLeast"/>
                    <w:suppressOverlap/>
                    <w:jc w:val="center"/>
                    <w:rPr>
                      <w:rFonts w:ascii="Arial" w:hAnsi="Arial" w:cs="Arial"/>
                      <w:b/>
                      <w:bCs/>
                      <w:kern w:val="2"/>
                      <w:sz w:val="20"/>
                      <w:szCs w:val="20"/>
                    </w:rPr>
                  </w:pPr>
                  <w:r>
                    <w:rPr>
                      <w:rFonts w:ascii="Arial" w:hAnsi="Arial" w:cs="Arial"/>
                      <w:b/>
                      <w:bCs/>
                      <w:sz w:val="20"/>
                      <w:szCs w:val="20"/>
                    </w:rPr>
                    <w:t>U</w:t>
                  </w:r>
                  <w:r w:rsidR="000D3E4A" w:rsidRPr="00EE6884">
                    <w:rPr>
                      <w:rFonts w:ascii="Arial" w:hAnsi="Arial" w:cs="Arial"/>
                      <w:b/>
                      <w:bCs/>
                      <w:sz w:val="20"/>
                      <w:szCs w:val="20"/>
                    </w:rPr>
                    <w:t>lica</w:t>
                  </w:r>
                  <w:r>
                    <w:rPr>
                      <w:rFonts w:ascii="Arial" w:hAnsi="Arial" w:cs="Arial"/>
                      <w:b/>
                      <w:bCs/>
                      <w:sz w:val="20"/>
                      <w:szCs w:val="20"/>
                    </w:rPr>
                    <w:t xml:space="preserve">, </w:t>
                  </w:r>
                  <w:r w:rsidR="000D3E4A" w:rsidRPr="00EE6884">
                    <w:rPr>
                      <w:rFonts w:ascii="Arial" w:hAnsi="Arial" w:cs="Arial"/>
                      <w:b/>
                      <w:bCs/>
                      <w:sz w:val="20"/>
                      <w:szCs w:val="20"/>
                    </w:rPr>
                    <w:t>numer</w:t>
                  </w:r>
                </w:p>
              </w:tc>
              <w:tc>
                <w:tcPr>
                  <w:tcW w:w="624" w:type="dxa"/>
                  <w:shd w:val="clear" w:color="auto" w:fill="auto"/>
                  <w:vAlign w:val="center"/>
                  <w:hideMark/>
                </w:tcPr>
                <w:p w14:paraId="11BB74D9" w14:textId="3C44FFFE" w:rsidR="000D3E4A" w:rsidRPr="00EE6884" w:rsidRDefault="00EE6884" w:rsidP="008A48AB">
                  <w:pPr>
                    <w:framePr w:hSpace="141" w:wrap="around" w:vAnchor="text" w:hAnchor="margin" w:x="108" w:y="-3002"/>
                    <w:spacing w:after="0" w:line="320" w:lineRule="atLeast"/>
                    <w:suppressOverlap/>
                    <w:jc w:val="center"/>
                    <w:rPr>
                      <w:rFonts w:ascii="Arial" w:hAnsi="Arial" w:cs="Arial"/>
                      <w:b/>
                      <w:bCs/>
                      <w:kern w:val="2"/>
                      <w:sz w:val="20"/>
                      <w:szCs w:val="20"/>
                    </w:rPr>
                  </w:pPr>
                  <w:r>
                    <w:rPr>
                      <w:rFonts w:ascii="Arial" w:hAnsi="Arial" w:cs="Arial"/>
                      <w:b/>
                      <w:bCs/>
                      <w:sz w:val="20"/>
                      <w:szCs w:val="20"/>
                    </w:rPr>
                    <w:t>K</w:t>
                  </w:r>
                  <w:r w:rsidR="000D3E4A" w:rsidRPr="00EE6884">
                    <w:rPr>
                      <w:rFonts w:ascii="Arial" w:hAnsi="Arial" w:cs="Arial"/>
                      <w:b/>
                      <w:bCs/>
                      <w:sz w:val="20"/>
                      <w:szCs w:val="20"/>
                    </w:rPr>
                    <w:t>od</w:t>
                  </w:r>
                </w:p>
              </w:tc>
              <w:tc>
                <w:tcPr>
                  <w:tcW w:w="774" w:type="dxa"/>
                  <w:shd w:val="clear" w:color="auto" w:fill="auto"/>
                  <w:vAlign w:val="center"/>
                  <w:hideMark/>
                </w:tcPr>
                <w:p w14:paraId="5F7E5E7B" w14:textId="0F5F3BD7" w:rsidR="000D3E4A" w:rsidRPr="00EE6884" w:rsidRDefault="00EE6884" w:rsidP="008A48AB">
                  <w:pPr>
                    <w:framePr w:hSpace="141" w:wrap="around" w:vAnchor="text" w:hAnchor="margin" w:x="108" w:y="-3002"/>
                    <w:spacing w:after="0" w:line="320" w:lineRule="atLeast"/>
                    <w:suppressOverlap/>
                    <w:jc w:val="center"/>
                    <w:rPr>
                      <w:rFonts w:ascii="Arial" w:hAnsi="Arial" w:cs="Arial"/>
                      <w:b/>
                      <w:bCs/>
                      <w:kern w:val="2"/>
                      <w:sz w:val="20"/>
                      <w:szCs w:val="20"/>
                    </w:rPr>
                  </w:pPr>
                  <w:r>
                    <w:rPr>
                      <w:rFonts w:ascii="Arial" w:hAnsi="Arial" w:cs="Arial"/>
                      <w:b/>
                      <w:bCs/>
                      <w:sz w:val="20"/>
                      <w:szCs w:val="20"/>
                    </w:rPr>
                    <w:t>M</w:t>
                  </w:r>
                  <w:r w:rsidR="000D3E4A" w:rsidRPr="00EE6884">
                    <w:rPr>
                      <w:rFonts w:ascii="Arial" w:hAnsi="Arial" w:cs="Arial"/>
                      <w:b/>
                      <w:bCs/>
                      <w:sz w:val="20"/>
                      <w:szCs w:val="20"/>
                    </w:rPr>
                    <w:t>iasto</w:t>
                  </w:r>
                </w:p>
              </w:tc>
              <w:tc>
                <w:tcPr>
                  <w:tcW w:w="1437" w:type="dxa"/>
                  <w:vMerge/>
                  <w:shd w:val="clear" w:color="auto" w:fill="auto"/>
                  <w:vAlign w:val="center"/>
                  <w:hideMark/>
                </w:tcPr>
                <w:p w14:paraId="0DFB70A0"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p>
              </w:tc>
              <w:tc>
                <w:tcPr>
                  <w:tcW w:w="1652" w:type="dxa"/>
                  <w:vMerge/>
                  <w:shd w:val="clear" w:color="auto" w:fill="auto"/>
                  <w:vAlign w:val="center"/>
                  <w:hideMark/>
                </w:tcPr>
                <w:p w14:paraId="021C58BC" w14:textId="77777777" w:rsidR="000D3E4A" w:rsidRPr="00EE6884" w:rsidRDefault="000D3E4A" w:rsidP="008A48AB">
                  <w:pPr>
                    <w:framePr w:hSpace="141" w:wrap="around" w:vAnchor="text" w:hAnchor="margin" w:x="108" w:y="-3002"/>
                    <w:spacing w:after="0" w:line="320" w:lineRule="atLeast"/>
                    <w:suppressOverlap/>
                    <w:rPr>
                      <w:rFonts w:ascii="Arial" w:hAnsi="Arial" w:cs="Arial"/>
                      <w:b/>
                      <w:kern w:val="2"/>
                      <w:sz w:val="20"/>
                      <w:szCs w:val="20"/>
                    </w:rPr>
                  </w:pPr>
                </w:p>
              </w:tc>
              <w:tc>
                <w:tcPr>
                  <w:tcW w:w="996" w:type="dxa"/>
                  <w:vMerge/>
                  <w:shd w:val="clear" w:color="auto" w:fill="auto"/>
                  <w:vAlign w:val="center"/>
                  <w:hideMark/>
                </w:tcPr>
                <w:p w14:paraId="1484D707" w14:textId="77777777" w:rsidR="000D3E4A" w:rsidRPr="00EE6884" w:rsidRDefault="000D3E4A" w:rsidP="008A48AB">
                  <w:pPr>
                    <w:framePr w:hSpace="141" w:wrap="around" w:vAnchor="text" w:hAnchor="margin" w:x="108" w:y="-3002"/>
                    <w:spacing w:after="0" w:line="320" w:lineRule="atLeast"/>
                    <w:suppressOverlap/>
                    <w:rPr>
                      <w:rFonts w:ascii="Arial" w:hAnsi="Arial" w:cs="Arial"/>
                      <w:b/>
                      <w:bCs/>
                      <w:kern w:val="2"/>
                      <w:sz w:val="20"/>
                      <w:szCs w:val="20"/>
                    </w:rPr>
                  </w:pPr>
                </w:p>
              </w:tc>
            </w:tr>
            <w:tr w:rsidR="000D3E4A" w:rsidRPr="00EE6884" w14:paraId="63C8DB5E" w14:textId="77777777" w:rsidTr="00C20320">
              <w:trPr>
                <w:cantSplit/>
                <w:trHeight w:val="1134"/>
              </w:trPr>
              <w:tc>
                <w:tcPr>
                  <w:tcW w:w="496" w:type="dxa"/>
                  <w:shd w:val="clear" w:color="auto" w:fill="auto"/>
                  <w:noWrap/>
                  <w:vAlign w:val="center"/>
                  <w:hideMark/>
                </w:tcPr>
                <w:p w14:paraId="1169196F" w14:textId="77777777" w:rsidR="000D3E4A" w:rsidRPr="00EE6884" w:rsidRDefault="000D3E4A" w:rsidP="008A48AB">
                  <w:pPr>
                    <w:framePr w:hSpace="141" w:wrap="around" w:vAnchor="text" w:hAnchor="margin" w:x="108" w:y="-3002"/>
                    <w:spacing w:after="0" w:line="320" w:lineRule="atLeast"/>
                    <w:suppressOverlap/>
                    <w:rPr>
                      <w:rFonts w:ascii="Arial" w:eastAsia="Times New Roman" w:hAnsi="Arial" w:cs="Arial"/>
                      <w:sz w:val="20"/>
                      <w:szCs w:val="20"/>
                    </w:rPr>
                  </w:pPr>
                  <w:r w:rsidRPr="00EE6884">
                    <w:rPr>
                      <w:rFonts w:ascii="Arial" w:eastAsia="Times New Roman" w:hAnsi="Arial" w:cs="Arial"/>
                      <w:sz w:val="20"/>
                      <w:szCs w:val="20"/>
                    </w:rPr>
                    <w:t>1.</w:t>
                  </w:r>
                </w:p>
              </w:tc>
              <w:tc>
                <w:tcPr>
                  <w:tcW w:w="2240" w:type="dxa"/>
                  <w:shd w:val="clear" w:color="auto" w:fill="auto"/>
                  <w:vAlign w:val="center"/>
                </w:tcPr>
                <w:p w14:paraId="3B81B417" w14:textId="2DCE7EFA" w:rsidR="000D3E4A" w:rsidRPr="00EE6884" w:rsidRDefault="000D3E4A" w:rsidP="008A48AB">
                  <w:pPr>
                    <w:framePr w:hSpace="141" w:wrap="around" w:vAnchor="text" w:hAnchor="margin" w:x="108" w:y="-3002"/>
                    <w:widowControl w:val="0"/>
                    <w:suppressLineNumbers/>
                    <w:suppressAutoHyphens/>
                    <w:spacing w:before="100" w:after="0" w:line="320" w:lineRule="atLeast"/>
                    <w:suppressOverlap/>
                    <w:rPr>
                      <w:rFonts w:ascii="Arial" w:eastAsia="Times New Roman" w:hAnsi="Arial" w:cs="Arial"/>
                      <w:color w:val="000000"/>
                      <w:kern w:val="1"/>
                      <w:sz w:val="20"/>
                      <w:szCs w:val="20"/>
                      <w:lang w:eastAsia="pl-PL"/>
                    </w:rPr>
                  </w:pPr>
                  <w:r w:rsidRPr="00EE6884">
                    <w:rPr>
                      <w:rFonts w:ascii="Arial" w:eastAsia="Times New Roman" w:hAnsi="Arial" w:cs="Arial"/>
                      <w:color w:val="000000"/>
                      <w:kern w:val="1"/>
                      <w:sz w:val="20"/>
                      <w:szCs w:val="20"/>
                      <w:lang w:eastAsia="pl-PL"/>
                    </w:rPr>
                    <w:t xml:space="preserve">Instalacja do topienia, łącznie ze stapianiem, metali nieżelaznych, </w:t>
                  </w:r>
                  <w:r w:rsidR="00EE6884">
                    <w:rPr>
                      <w:rFonts w:ascii="Arial" w:eastAsia="Times New Roman" w:hAnsi="Arial" w:cs="Arial"/>
                      <w:color w:val="000000"/>
                      <w:kern w:val="1"/>
                      <w:sz w:val="20"/>
                      <w:szCs w:val="20"/>
                      <w:lang w:eastAsia="pl-PL"/>
                    </w:rPr>
                    <w:br/>
                  </w:r>
                  <w:r w:rsidRPr="00EE6884">
                    <w:rPr>
                      <w:rFonts w:ascii="Arial" w:eastAsia="Times New Roman" w:hAnsi="Arial" w:cs="Arial"/>
                      <w:color w:val="000000"/>
                      <w:kern w:val="1"/>
                      <w:sz w:val="20"/>
                      <w:szCs w:val="20"/>
                      <w:lang w:eastAsia="pl-PL"/>
                    </w:rPr>
                    <w:t xml:space="preserve">w tym produktów </w:t>
                  </w:r>
                  <w:r w:rsidR="00EE6884">
                    <w:rPr>
                      <w:rFonts w:ascii="Arial" w:eastAsia="Times New Roman" w:hAnsi="Arial" w:cs="Arial"/>
                      <w:color w:val="000000"/>
                      <w:kern w:val="1"/>
                      <w:sz w:val="20"/>
                      <w:szCs w:val="20"/>
                      <w:lang w:eastAsia="pl-PL"/>
                    </w:rPr>
                    <w:br/>
                  </w:r>
                  <w:r w:rsidRPr="00EE6884">
                    <w:rPr>
                      <w:rFonts w:ascii="Arial" w:eastAsia="Times New Roman" w:hAnsi="Arial" w:cs="Arial"/>
                      <w:color w:val="000000"/>
                      <w:kern w:val="1"/>
                      <w:sz w:val="20"/>
                      <w:szCs w:val="20"/>
                      <w:lang w:eastAsia="pl-PL"/>
                    </w:rPr>
                    <w:t xml:space="preserve">z odzysku, lub odlewania metali nieżelaznych, </w:t>
                  </w:r>
                  <w:r w:rsidR="00EE6884">
                    <w:rPr>
                      <w:rFonts w:ascii="Arial" w:eastAsia="Times New Roman" w:hAnsi="Arial" w:cs="Arial"/>
                      <w:color w:val="000000"/>
                      <w:kern w:val="1"/>
                      <w:sz w:val="20"/>
                      <w:szCs w:val="20"/>
                      <w:lang w:eastAsia="pl-PL"/>
                    </w:rPr>
                    <w:br/>
                  </w:r>
                  <w:r w:rsidRPr="00EE6884">
                    <w:rPr>
                      <w:rFonts w:ascii="Arial" w:eastAsia="Times New Roman" w:hAnsi="Arial" w:cs="Arial"/>
                      <w:color w:val="000000"/>
                      <w:kern w:val="1"/>
                      <w:sz w:val="20"/>
                      <w:szCs w:val="20"/>
                      <w:lang w:eastAsia="pl-PL"/>
                    </w:rPr>
                    <w:t xml:space="preserve">o zdolności produkcyjnej przekraczającej 4 tony wytopu na dobę dla ołowiu i kadmu lub </w:t>
                  </w:r>
                  <w:r w:rsidR="00EE6884">
                    <w:rPr>
                      <w:rFonts w:ascii="Arial" w:eastAsia="Times New Roman" w:hAnsi="Arial" w:cs="Arial"/>
                      <w:color w:val="000000"/>
                      <w:kern w:val="1"/>
                      <w:sz w:val="20"/>
                      <w:szCs w:val="20"/>
                      <w:lang w:eastAsia="pl-PL"/>
                    </w:rPr>
                    <w:br/>
                  </w:r>
                  <w:r w:rsidRPr="00EE6884">
                    <w:rPr>
                      <w:rFonts w:ascii="Arial" w:eastAsia="Times New Roman" w:hAnsi="Arial" w:cs="Arial"/>
                      <w:color w:val="000000"/>
                      <w:kern w:val="1"/>
                      <w:sz w:val="20"/>
                      <w:szCs w:val="20"/>
                      <w:lang w:eastAsia="pl-PL"/>
                    </w:rPr>
                    <w:t xml:space="preserve">20 ton wytopu </w:t>
                  </w:r>
                  <w:r w:rsidR="00EE6884">
                    <w:rPr>
                      <w:rFonts w:ascii="Arial" w:eastAsia="Times New Roman" w:hAnsi="Arial" w:cs="Arial"/>
                      <w:color w:val="000000"/>
                      <w:kern w:val="1"/>
                      <w:sz w:val="20"/>
                      <w:szCs w:val="20"/>
                      <w:lang w:eastAsia="pl-PL"/>
                    </w:rPr>
                    <w:br/>
                  </w:r>
                  <w:r w:rsidRPr="00EE6884">
                    <w:rPr>
                      <w:rFonts w:ascii="Arial" w:eastAsia="Times New Roman" w:hAnsi="Arial" w:cs="Arial"/>
                      <w:color w:val="000000"/>
                      <w:kern w:val="1"/>
                      <w:sz w:val="20"/>
                      <w:szCs w:val="20"/>
                      <w:lang w:eastAsia="pl-PL"/>
                    </w:rPr>
                    <w:t>na</w:t>
                  </w:r>
                  <w:r w:rsidR="00EE6884">
                    <w:rPr>
                      <w:rFonts w:ascii="Arial" w:eastAsia="Times New Roman" w:hAnsi="Arial" w:cs="Arial"/>
                      <w:color w:val="000000"/>
                      <w:kern w:val="1"/>
                      <w:sz w:val="20"/>
                      <w:szCs w:val="20"/>
                      <w:lang w:eastAsia="pl-PL"/>
                    </w:rPr>
                    <w:t xml:space="preserve"> </w:t>
                  </w:r>
                  <w:r w:rsidRPr="00EE6884">
                    <w:rPr>
                      <w:rFonts w:ascii="Arial" w:eastAsia="Times New Roman" w:hAnsi="Arial" w:cs="Arial"/>
                      <w:sz w:val="20"/>
                      <w:szCs w:val="20"/>
                    </w:rPr>
                    <w:t>dobę dla pozostałych metali</w:t>
                  </w:r>
                </w:p>
              </w:tc>
              <w:tc>
                <w:tcPr>
                  <w:tcW w:w="952" w:type="dxa"/>
                  <w:shd w:val="clear" w:color="auto" w:fill="auto"/>
                  <w:textDirection w:val="btLr"/>
                  <w:vAlign w:val="center"/>
                </w:tcPr>
                <w:p w14:paraId="79E6B07E" w14:textId="45DA44D6" w:rsidR="000D3E4A" w:rsidRPr="00EE6884" w:rsidRDefault="000D3E4A" w:rsidP="008A48AB">
                  <w:pPr>
                    <w:framePr w:hSpace="141" w:wrap="around" w:vAnchor="text" w:hAnchor="margin" w:x="108" w:y="-3002"/>
                    <w:spacing w:after="0" w:line="320" w:lineRule="atLeast"/>
                    <w:ind w:left="113" w:right="113"/>
                    <w:suppressOverlap/>
                    <w:jc w:val="center"/>
                    <w:rPr>
                      <w:rFonts w:ascii="Arial" w:eastAsia="Times New Roman" w:hAnsi="Arial" w:cs="Arial"/>
                      <w:sz w:val="20"/>
                      <w:szCs w:val="20"/>
                    </w:rPr>
                  </w:pPr>
                  <w:r w:rsidRPr="00EE6884">
                    <w:rPr>
                      <w:rFonts w:ascii="Arial" w:eastAsia="Times New Roman" w:hAnsi="Arial" w:cs="Arial"/>
                      <w:sz w:val="20"/>
                      <w:szCs w:val="20"/>
                      <w:lang w:eastAsia="pl-PL"/>
                    </w:rPr>
                    <w:t>Ekonomiczna 1</w:t>
                  </w:r>
                </w:p>
              </w:tc>
              <w:tc>
                <w:tcPr>
                  <w:tcW w:w="624" w:type="dxa"/>
                  <w:shd w:val="clear" w:color="auto" w:fill="auto"/>
                  <w:textDirection w:val="btLr"/>
                  <w:vAlign w:val="center"/>
                </w:tcPr>
                <w:p w14:paraId="220DBF52" w14:textId="4C27C93C" w:rsidR="000D3E4A" w:rsidRPr="00EE6884" w:rsidRDefault="000D3E4A" w:rsidP="008A48AB">
                  <w:pPr>
                    <w:framePr w:hSpace="141" w:wrap="around" w:vAnchor="text" w:hAnchor="margin" w:x="108" w:y="-3002"/>
                    <w:spacing w:after="0" w:line="320" w:lineRule="atLeast"/>
                    <w:ind w:left="113" w:right="113"/>
                    <w:suppressOverlap/>
                    <w:jc w:val="center"/>
                    <w:rPr>
                      <w:rFonts w:ascii="Arial" w:eastAsia="Times New Roman" w:hAnsi="Arial" w:cs="Arial"/>
                      <w:sz w:val="20"/>
                      <w:szCs w:val="20"/>
                    </w:rPr>
                  </w:pPr>
                  <w:r w:rsidRPr="00EE6884">
                    <w:rPr>
                      <w:rFonts w:ascii="Arial" w:eastAsia="Times New Roman" w:hAnsi="Arial" w:cs="Arial"/>
                      <w:sz w:val="20"/>
                      <w:szCs w:val="20"/>
                      <w:lang w:eastAsia="pl-PL"/>
                    </w:rPr>
                    <w:t>44-207</w:t>
                  </w:r>
                </w:p>
              </w:tc>
              <w:tc>
                <w:tcPr>
                  <w:tcW w:w="774" w:type="dxa"/>
                  <w:shd w:val="clear" w:color="auto" w:fill="auto"/>
                  <w:textDirection w:val="btLr"/>
                  <w:vAlign w:val="center"/>
                </w:tcPr>
                <w:p w14:paraId="047175D9" w14:textId="77777777" w:rsidR="000D3E4A" w:rsidRPr="00EE6884" w:rsidRDefault="000D3E4A" w:rsidP="008A48AB">
                  <w:pPr>
                    <w:framePr w:hSpace="141" w:wrap="around" w:vAnchor="text" w:hAnchor="margin" w:x="108" w:y="-3002"/>
                    <w:spacing w:after="0" w:line="320" w:lineRule="atLeast"/>
                    <w:ind w:left="113" w:right="113"/>
                    <w:suppressOverlap/>
                    <w:jc w:val="center"/>
                    <w:rPr>
                      <w:rFonts w:ascii="Arial" w:eastAsia="Times New Roman" w:hAnsi="Arial" w:cs="Arial"/>
                      <w:sz w:val="20"/>
                      <w:szCs w:val="20"/>
                    </w:rPr>
                  </w:pPr>
                  <w:r w:rsidRPr="00EE6884">
                    <w:rPr>
                      <w:rFonts w:ascii="Arial" w:eastAsia="Times New Roman" w:hAnsi="Arial" w:cs="Arial"/>
                      <w:sz w:val="20"/>
                      <w:szCs w:val="20"/>
                      <w:lang w:eastAsia="pl-PL"/>
                    </w:rPr>
                    <w:t>Rybnik</w:t>
                  </w:r>
                </w:p>
              </w:tc>
              <w:tc>
                <w:tcPr>
                  <w:tcW w:w="1437" w:type="dxa"/>
                  <w:shd w:val="clear" w:color="auto" w:fill="auto"/>
                  <w:noWrap/>
                  <w:vAlign w:val="center"/>
                </w:tcPr>
                <w:p w14:paraId="0FC2BD22" w14:textId="77777777" w:rsidR="000D3E4A" w:rsidRPr="00EE6884" w:rsidRDefault="000D3E4A" w:rsidP="008A48AB">
                  <w:pPr>
                    <w:framePr w:hSpace="141" w:wrap="around" w:vAnchor="text" w:hAnchor="margin" w:x="108" w:y="-3002"/>
                    <w:spacing w:after="0" w:line="320" w:lineRule="atLeast"/>
                    <w:suppressOverlap/>
                    <w:jc w:val="center"/>
                    <w:rPr>
                      <w:rFonts w:ascii="Arial" w:eastAsia="Times New Roman" w:hAnsi="Arial" w:cs="Arial"/>
                      <w:sz w:val="20"/>
                      <w:szCs w:val="20"/>
                    </w:rPr>
                  </w:pPr>
                  <w:r w:rsidRPr="00EE6884">
                    <w:rPr>
                      <w:rFonts w:ascii="Arial" w:eastAsia="Times New Roman" w:hAnsi="Arial" w:cs="Arial"/>
                      <w:sz w:val="20"/>
                      <w:szCs w:val="20"/>
                    </w:rPr>
                    <w:t>2.6</w:t>
                  </w:r>
                </w:p>
              </w:tc>
              <w:tc>
                <w:tcPr>
                  <w:tcW w:w="1652" w:type="dxa"/>
                  <w:shd w:val="clear" w:color="auto" w:fill="auto"/>
                  <w:vAlign w:val="center"/>
                </w:tcPr>
                <w:p w14:paraId="3CDE76C7" w14:textId="77777777" w:rsidR="000D3E4A" w:rsidRPr="00EE6884" w:rsidRDefault="000D3E4A" w:rsidP="008A48AB">
                  <w:pPr>
                    <w:framePr w:hSpace="141" w:wrap="around" w:vAnchor="text" w:hAnchor="margin" w:x="108" w:y="-3002"/>
                    <w:widowControl w:val="0"/>
                    <w:spacing w:after="0" w:line="320" w:lineRule="atLeast"/>
                    <w:suppressOverlap/>
                    <w:jc w:val="center"/>
                    <w:rPr>
                      <w:rFonts w:ascii="Arial" w:eastAsia="Arial" w:hAnsi="Arial" w:cs="Arial"/>
                      <w:b/>
                      <w:bCs/>
                      <w:color w:val="000000"/>
                      <w:sz w:val="20"/>
                      <w:szCs w:val="20"/>
                      <w:lang w:eastAsia="pl-PL" w:bidi="pl-PL"/>
                    </w:rPr>
                  </w:pPr>
                </w:p>
                <w:p w14:paraId="3D7F7753" w14:textId="77777777" w:rsidR="000D3E4A" w:rsidRPr="00EE6884" w:rsidRDefault="000D3E4A" w:rsidP="008A48AB">
                  <w:pPr>
                    <w:framePr w:hSpace="141" w:wrap="around" w:vAnchor="text" w:hAnchor="margin" w:x="108" w:y="-3002"/>
                    <w:widowControl w:val="0"/>
                    <w:spacing w:after="0" w:line="320" w:lineRule="atLeast"/>
                    <w:suppressOverlap/>
                    <w:jc w:val="center"/>
                    <w:rPr>
                      <w:rFonts w:ascii="Arial" w:eastAsia="Arial" w:hAnsi="Arial" w:cs="Arial"/>
                      <w:color w:val="000000"/>
                      <w:sz w:val="20"/>
                      <w:szCs w:val="20"/>
                      <w:lang w:eastAsia="pl-PL" w:bidi="pl-PL"/>
                    </w:rPr>
                  </w:pPr>
                  <w:proofErr w:type="spellStart"/>
                  <w:r w:rsidRPr="00EE6884">
                    <w:rPr>
                      <w:rFonts w:ascii="Arial" w:eastAsia="Arial" w:hAnsi="Arial" w:cs="Arial"/>
                      <w:b/>
                      <w:bCs/>
                      <w:color w:val="000000"/>
                      <w:sz w:val="20"/>
                      <w:szCs w:val="20"/>
                      <w:lang w:eastAsia="pl-PL" w:bidi="pl-PL"/>
                    </w:rPr>
                    <w:t>Rozp</w:t>
                  </w:r>
                  <w:proofErr w:type="spellEnd"/>
                  <w:r w:rsidRPr="00EE6884">
                    <w:rPr>
                      <w:rFonts w:ascii="Arial" w:eastAsia="Arial" w:hAnsi="Arial" w:cs="Arial"/>
                      <w:b/>
                      <w:bCs/>
                      <w:color w:val="000000"/>
                      <w:sz w:val="20"/>
                      <w:szCs w:val="20"/>
                      <w:lang w:eastAsia="pl-PL" w:bidi="pl-PL"/>
                    </w:rPr>
                    <w:t xml:space="preserve">.§ </w:t>
                  </w:r>
                  <w:r w:rsidRPr="00EE6884">
                    <w:rPr>
                      <w:rFonts w:ascii="Arial" w:eastAsia="Arial" w:hAnsi="Arial" w:cs="Arial"/>
                      <w:color w:val="000000"/>
                      <w:sz w:val="20"/>
                      <w:szCs w:val="20"/>
                      <w:lang w:eastAsia="pl-PL" w:bidi="pl-PL"/>
                    </w:rPr>
                    <w:t>2 ust 1 pkt 14*</w:t>
                  </w:r>
                </w:p>
                <w:p w14:paraId="5E118C7C" w14:textId="77777777" w:rsidR="000D3E4A" w:rsidRPr="00EE6884" w:rsidRDefault="000D3E4A" w:rsidP="008A48AB">
                  <w:pPr>
                    <w:framePr w:hSpace="141" w:wrap="around" w:vAnchor="text" w:hAnchor="margin" w:x="108" w:y="-3002"/>
                    <w:widowControl w:val="0"/>
                    <w:spacing w:after="0" w:line="320" w:lineRule="atLeast"/>
                    <w:suppressOverlap/>
                    <w:jc w:val="center"/>
                    <w:rPr>
                      <w:rFonts w:ascii="Arial" w:eastAsia="Arial" w:hAnsi="Arial" w:cs="Arial"/>
                      <w:color w:val="000000"/>
                      <w:sz w:val="20"/>
                      <w:szCs w:val="20"/>
                      <w:lang w:eastAsia="pl-PL" w:bidi="pl-PL"/>
                    </w:rPr>
                  </w:pPr>
                  <w:r w:rsidRPr="00EE6884">
                    <w:rPr>
                      <w:rFonts w:ascii="Arial" w:eastAsia="Arial" w:hAnsi="Arial" w:cs="Arial"/>
                      <w:b/>
                      <w:bCs/>
                      <w:color w:val="000000"/>
                      <w:sz w:val="20"/>
                      <w:szCs w:val="20"/>
                      <w:lang w:eastAsia="pl-PL" w:bidi="pl-PL"/>
                    </w:rPr>
                    <w:t xml:space="preserve">POŚ </w:t>
                  </w:r>
                  <w:r w:rsidRPr="00EE6884">
                    <w:rPr>
                      <w:rFonts w:ascii="Arial" w:eastAsia="Arial" w:hAnsi="Arial" w:cs="Arial"/>
                      <w:color w:val="000000"/>
                      <w:sz w:val="20"/>
                      <w:szCs w:val="20"/>
                      <w:lang w:eastAsia="pl-PL" w:bidi="pl-PL"/>
                    </w:rPr>
                    <w:t>art.378 ust.2a pkt 2</w:t>
                  </w:r>
                </w:p>
              </w:tc>
              <w:tc>
                <w:tcPr>
                  <w:tcW w:w="996" w:type="dxa"/>
                  <w:shd w:val="clear" w:color="auto" w:fill="auto"/>
                  <w:vAlign w:val="center"/>
                </w:tcPr>
                <w:p w14:paraId="62474903" w14:textId="77777777" w:rsidR="000D3E4A" w:rsidRPr="00EE6884" w:rsidRDefault="000D3E4A" w:rsidP="008A48AB">
                  <w:pPr>
                    <w:framePr w:hSpace="141" w:wrap="around" w:vAnchor="text" w:hAnchor="margin" w:x="108" w:y="-3002"/>
                    <w:spacing w:after="0" w:line="320" w:lineRule="atLeast"/>
                    <w:suppressOverlap/>
                    <w:jc w:val="center"/>
                    <w:rPr>
                      <w:rFonts w:ascii="Arial" w:eastAsia="Times New Roman" w:hAnsi="Arial" w:cs="Arial"/>
                      <w:sz w:val="20"/>
                      <w:szCs w:val="20"/>
                    </w:rPr>
                  </w:pPr>
                  <w:r w:rsidRPr="00EE6884">
                    <w:rPr>
                      <w:rFonts w:ascii="Arial" w:eastAsia="Times New Roman" w:hAnsi="Arial" w:cs="Arial"/>
                      <w:sz w:val="20"/>
                      <w:szCs w:val="20"/>
                    </w:rPr>
                    <w:t>1</w:t>
                  </w:r>
                </w:p>
              </w:tc>
            </w:tr>
          </w:tbl>
          <w:p w14:paraId="02304551" w14:textId="77777777" w:rsidR="00EE6884" w:rsidRDefault="000D3E4A" w:rsidP="000D3E4A">
            <w:pPr>
              <w:spacing w:before="120" w:after="120"/>
              <w:rPr>
                <w:rFonts w:ascii="Arial" w:eastAsiaTheme="minorEastAsia" w:hAnsi="Arial" w:cs="Arial"/>
                <w:sz w:val="20"/>
                <w:szCs w:val="20"/>
              </w:rPr>
            </w:pPr>
            <w:r w:rsidRPr="00EE6884">
              <w:rPr>
                <w:rFonts w:ascii="Arial" w:eastAsiaTheme="minorEastAsia" w:hAnsi="Arial" w:cs="Arial"/>
                <w:color w:val="000000"/>
                <w:sz w:val="20"/>
                <w:szCs w:val="20"/>
              </w:rPr>
              <w:t xml:space="preserve">* </w:t>
            </w:r>
            <w:r w:rsidRPr="00EE6884">
              <w:rPr>
                <w:rFonts w:ascii="Arial" w:eastAsiaTheme="minorEastAsia" w:hAnsi="Arial" w:cs="Arial"/>
                <w:sz w:val="20"/>
                <w:szCs w:val="20"/>
              </w:rPr>
              <w:t>Rozporządzenie Rady Ministrów z dnia 10 września 2019 r. w sprawie przedsięwzięć mogących</w:t>
            </w:r>
            <w:r w:rsidR="00EE6884">
              <w:rPr>
                <w:rFonts w:ascii="Arial" w:eastAsiaTheme="minorEastAsia" w:hAnsi="Arial" w:cs="Arial"/>
                <w:sz w:val="20"/>
                <w:szCs w:val="20"/>
              </w:rPr>
              <w:t xml:space="preserve">   </w:t>
            </w:r>
          </w:p>
          <w:p w14:paraId="0D4F3619" w14:textId="2F61CCB8" w:rsidR="000D3E4A" w:rsidRPr="00EE6884" w:rsidRDefault="00EE6884" w:rsidP="000D3E4A">
            <w:pPr>
              <w:spacing w:before="120" w:after="120"/>
              <w:rPr>
                <w:rFonts w:ascii="Arial" w:eastAsiaTheme="minorEastAsia" w:hAnsi="Arial" w:cs="Arial"/>
                <w:sz w:val="20"/>
                <w:szCs w:val="20"/>
              </w:rPr>
            </w:pPr>
            <w:r>
              <w:rPr>
                <w:rFonts w:ascii="Arial" w:eastAsiaTheme="minorEastAsia" w:hAnsi="Arial" w:cs="Arial"/>
                <w:sz w:val="20"/>
                <w:szCs w:val="20"/>
              </w:rPr>
              <w:t xml:space="preserve">  </w:t>
            </w:r>
            <w:r w:rsidR="000D3E4A" w:rsidRPr="00EE6884">
              <w:rPr>
                <w:rFonts w:ascii="Arial" w:eastAsiaTheme="minorEastAsia" w:hAnsi="Arial" w:cs="Arial"/>
                <w:sz w:val="20"/>
                <w:szCs w:val="20"/>
              </w:rPr>
              <w:t>znacząco oddziaływać na środowisko (Dz. U. z 2019 r., poz. 1839).</w:t>
            </w:r>
            <w:r w:rsidR="00310C41">
              <w:rPr>
                <w:rFonts w:ascii="Arial" w:eastAsiaTheme="minorEastAsia" w:hAnsi="Arial" w:cs="Arial"/>
                <w:sz w:val="20"/>
                <w:szCs w:val="20"/>
              </w:rPr>
              <w:t>”</w:t>
            </w:r>
          </w:p>
          <w:p w14:paraId="04B64B9B" w14:textId="77777777" w:rsidR="000D3E4A" w:rsidRDefault="000D3E4A" w:rsidP="000D3E4A">
            <w:pPr>
              <w:pStyle w:val="Arial10i50"/>
              <w:spacing w:line="320" w:lineRule="atLeast"/>
              <w:rPr>
                <w:rFonts w:cs="Arial"/>
                <w:b/>
                <w:bCs/>
                <w:iCs/>
                <w:color w:val="auto"/>
                <w:sz w:val="24"/>
                <w:szCs w:val="24"/>
                <w:u w:val="single"/>
              </w:rPr>
            </w:pPr>
          </w:p>
          <w:p w14:paraId="7425A4EF" w14:textId="55F781A3" w:rsidR="000D3E4A" w:rsidRDefault="000D3E4A" w:rsidP="000D3E4A">
            <w:pPr>
              <w:pStyle w:val="Arial10i50"/>
              <w:spacing w:line="320" w:lineRule="atLeast"/>
              <w:rPr>
                <w:rFonts w:cs="Arial"/>
                <w:b/>
                <w:bCs/>
                <w:iCs/>
                <w:color w:val="auto"/>
                <w:sz w:val="24"/>
                <w:szCs w:val="24"/>
                <w:u w:val="single"/>
              </w:rPr>
            </w:pPr>
          </w:p>
          <w:p w14:paraId="13353F68" w14:textId="7CCE2F8D" w:rsidR="00310C41" w:rsidRDefault="00310C41" w:rsidP="000D3E4A">
            <w:pPr>
              <w:pStyle w:val="Arial10i50"/>
              <w:spacing w:line="320" w:lineRule="atLeast"/>
              <w:rPr>
                <w:rFonts w:cs="Arial"/>
                <w:b/>
                <w:bCs/>
                <w:iCs/>
                <w:color w:val="auto"/>
                <w:sz w:val="24"/>
                <w:szCs w:val="24"/>
                <w:u w:val="single"/>
              </w:rPr>
            </w:pPr>
          </w:p>
          <w:p w14:paraId="0D032BF6" w14:textId="4DBA3A08" w:rsidR="00310C41" w:rsidRDefault="00310C41" w:rsidP="000D3E4A">
            <w:pPr>
              <w:pStyle w:val="Arial10i50"/>
              <w:spacing w:line="320" w:lineRule="atLeast"/>
              <w:rPr>
                <w:rFonts w:cs="Arial"/>
                <w:b/>
                <w:bCs/>
                <w:iCs/>
                <w:color w:val="auto"/>
                <w:sz w:val="24"/>
                <w:szCs w:val="24"/>
                <w:u w:val="single"/>
              </w:rPr>
            </w:pPr>
          </w:p>
          <w:p w14:paraId="7C51318D" w14:textId="77777777" w:rsidR="00310C41" w:rsidRPr="000D3E4A" w:rsidRDefault="00310C41" w:rsidP="000D3E4A">
            <w:pPr>
              <w:pStyle w:val="Arial10i50"/>
              <w:spacing w:line="320" w:lineRule="atLeast"/>
              <w:rPr>
                <w:rFonts w:cs="Arial"/>
                <w:b/>
                <w:bCs/>
                <w:iCs/>
                <w:color w:val="auto"/>
                <w:sz w:val="24"/>
                <w:szCs w:val="24"/>
                <w:u w:val="single"/>
              </w:rPr>
            </w:pPr>
          </w:p>
          <w:p w14:paraId="1504034D" w14:textId="697CA157" w:rsidR="00EF10FD" w:rsidRPr="00EF10FD" w:rsidRDefault="00EF10FD" w:rsidP="00EF3F25">
            <w:pPr>
              <w:pStyle w:val="Arial10i50"/>
              <w:numPr>
                <w:ilvl w:val="0"/>
                <w:numId w:val="56"/>
              </w:numPr>
              <w:spacing w:line="320" w:lineRule="atLeast"/>
              <w:ind w:hanging="183"/>
              <w:rPr>
                <w:rFonts w:cs="Arial"/>
                <w:b/>
                <w:bCs/>
                <w:iCs/>
                <w:color w:val="auto"/>
                <w:sz w:val="24"/>
                <w:szCs w:val="24"/>
                <w:u w:val="single"/>
              </w:rPr>
            </w:pPr>
            <w:r>
              <w:rPr>
                <w:rFonts w:cs="Arial"/>
                <w:bCs/>
                <w:iCs/>
                <w:color w:val="auto"/>
                <w:sz w:val="24"/>
                <w:szCs w:val="24"/>
              </w:rPr>
              <w:lastRenderedPageBreak/>
              <w:t>W c</w:t>
            </w:r>
            <w:r w:rsidR="008338BC">
              <w:rPr>
                <w:rFonts w:cs="Arial"/>
                <w:bCs/>
                <w:iCs/>
                <w:color w:val="auto"/>
                <w:sz w:val="24"/>
                <w:szCs w:val="24"/>
              </w:rPr>
              <w:t>zęś</w:t>
            </w:r>
            <w:r>
              <w:rPr>
                <w:rFonts w:cs="Arial"/>
                <w:bCs/>
                <w:iCs/>
                <w:color w:val="auto"/>
                <w:sz w:val="24"/>
                <w:szCs w:val="24"/>
              </w:rPr>
              <w:t>ci</w:t>
            </w:r>
            <w:r w:rsidR="00B76DBD" w:rsidRPr="001505CE">
              <w:rPr>
                <w:rFonts w:cs="Arial"/>
                <w:bCs/>
                <w:iCs/>
                <w:color w:val="auto"/>
                <w:sz w:val="24"/>
                <w:szCs w:val="24"/>
              </w:rPr>
              <w:t xml:space="preserve"> </w:t>
            </w:r>
            <w:r w:rsidR="00B76DBD" w:rsidRPr="001505CE">
              <w:rPr>
                <w:rFonts w:cs="Arial"/>
                <w:b/>
                <w:bCs/>
                <w:iCs/>
                <w:color w:val="auto"/>
                <w:sz w:val="24"/>
                <w:szCs w:val="24"/>
              </w:rPr>
              <w:t xml:space="preserve">I </w:t>
            </w:r>
            <w:r w:rsidR="00B76DBD" w:rsidRPr="001505CE">
              <w:rPr>
                <w:rFonts w:cs="Arial"/>
                <w:bCs/>
                <w:iCs/>
                <w:color w:val="auto"/>
                <w:sz w:val="24"/>
                <w:szCs w:val="24"/>
              </w:rPr>
              <w:t>pozwolenia zintegrowanego, pn.</w:t>
            </w:r>
            <w:r>
              <w:rPr>
                <w:rFonts w:cs="Arial"/>
                <w:bCs/>
                <w:iCs/>
                <w:color w:val="auto"/>
                <w:sz w:val="24"/>
                <w:szCs w:val="24"/>
              </w:rPr>
              <w:t xml:space="preserve"> </w:t>
            </w:r>
            <w:r w:rsidRPr="00EF10FD">
              <w:rPr>
                <w:rFonts w:cs="Arial"/>
                <w:b/>
                <w:bCs/>
                <w:iCs/>
                <w:color w:val="auto"/>
                <w:sz w:val="24"/>
                <w:szCs w:val="24"/>
              </w:rPr>
              <w:t>Rodza</w:t>
            </w:r>
            <w:r w:rsidR="00590719">
              <w:rPr>
                <w:rFonts w:cs="Arial"/>
                <w:b/>
                <w:bCs/>
                <w:iCs/>
                <w:color w:val="auto"/>
                <w:sz w:val="24"/>
                <w:szCs w:val="24"/>
              </w:rPr>
              <w:t>j i parametry instalacji</w:t>
            </w:r>
            <w:r>
              <w:rPr>
                <w:rFonts w:cs="Arial"/>
                <w:bCs/>
                <w:iCs/>
                <w:color w:val="auto"/>
                <w:sz w:val="24"/>
                <w:szCs w:val="24"/>
              </w:rPr>
              <w:t>,</w:t>
            </w:r>
          </w:p>
          <w:p w14:paraId="7FC74BE4" w14:textId="72BA0AE3" w:rsidR="00EF10FD" w:rsidRDefault="00590719" w:rsidP="00EF10FD">
            <w:pPr>
              <w:pStyle w:val="Arial10i50"/>
              <w:spacing w:line="320" w:lineRule="atLeast"/>
              <w:ind w:left="316"/>
              <w:rPr>
                <w:rFonts w:cs="Arial"/>
                <w:bCs/>
                <w:iCs/>
                <w:color w:val="auto"/>
                <w:sz w:val="24"/>
                <w:szCs w:val="24"/>
              </w:rPr>
            </w:pPr>
            <w:r>
              <w:rPr>
                <w:rFonts w:cs="Arial"/>
                <w:bCs/>
                <w:iCs/>
                <w:color w:val="auto"/>
                <w:sz w:val="24"/>
                <w:szCs w:val="24"/>
              </w:rPr>
              <w:t>punkt</w:t>
            </w:r>
            <w:r w:rsidR="00EF10FD">
              <w:rPr>
                <w:rFonts w:cs="Arial"/>
                <w:bCs/>
                <w:iCs/>
                <w:color w:val="auto"/>
                <w:sz w:val="24"/>
                <w:szCs w:val="24"/>
              </w:rPr>
              <w:t xml:space="preserve"> </w:t>
            </w:r>
            <w:r>
              <w:rPr>
                <w:rFonts w:cs="Arial"/>
                <w:b/>
                <w:bCs/>
                <w:iCs/>
                <w:color w:val="auto"/>
                <w:sz w:val="24"/>
                <w:szCs w:val="24"/>
              </w:rPr>
              <w:t>2. Opis prowadzonej działalności</w:t>
            </w:r>
          </w:p>
          <w:p w14:paraId="6651A7E4" w14:textId="77777777" w:rsidR="00EF10FD" w:rsidRDefault="00EF10FD" w:rsidP="001505CE">
            <w:pPr>
              <w:pStyle w:val="Arial10i50"/>
              <w:spacing w:line="320" w:lineRule="atLeast"/>
              <w:ind w:left="182"/>
              <w:rPr>
                <w:rFonts w:cs="Arial"/>
                <w:bCs/>
                <w:iCs/>
                <w:color w:val="auto"/>
                <w:sz w:val="24"/>
                <w:szCs w:val="24"/>
                <w:u w:val="single"/>
              </w:rPr>
            </w:pPr>
          </w:p>
          <w:p w14:paraId="5E8C6806" w14:textId="1BB7695C" w:rsidR="003C58C9" w:rsidRPr="001505CE" w:rsidRDefault="003C58C9" w:rsidP="00B6240F">
            <w:pPr>
              <w:pStyle w:val="Arial10i50"/>
              <w:spacing w:line="320" w:lineRule="atLeast"/>
              <w:ind w:left="316"/>
              <w:rPr>
                <w:rFonts w:cs="Arial"/>
                <w:bCs/>
                <w:iCs/>
                <w:color w:val="auto"/>
                <w:sz w:val="24"/>
                <w:szCs w:val="24"/>
                <w:u w:val="single"/>
              </w:rPr>
            </w:pPr>
            <w:r w:rsidRPr="001505CE">
              <w:rPr>
                <w:rFonts w:cs="Arial"/>
                <w:bCs/>
                <w:iCs/>
                <w:color w:val="auto"/>
                <w:sz w:val="24"/>
                <w:szCs w:val="24"/>
                <w:u w:val="single"/>
              </w:rPr>
              <w:t>otrzymuje brzmienie:</w:t>
            </w:r>
          </w:p>
          <w:p w14:paraId="23A31856" w14:textId="77777777" w:rsidR="004A50A0" w:rsidRPr="001505CE" w:rsidRDefault="004A50A0" w:rsidP="001505CE">
            <w:pPr>
              <w:pStyle w:val="Arial10i50"/>
              <w:spacing w:line="320" w:lineRule="atLeast"/>
              <w:rPr>
                <w:rFonts w:cs="Arial"/>
                <w:b/>
                <w:color w:val="auto"/>
                <w:sz w:val="24"/>
                <w:szCs w:val="24"/>
              </w:rPr>
            </w:pPr>
          </w:p>
          <w:p w14:paraId="76F418AF" w14:textId="607CCCA8" w:rsidR="007532BB" w:rsidRDefault="00E6381D" w:rsidP="00B6240F">
            <w:pPr>
              <w:pStyle w:val="Arial10i50"/>
              <w:spacing w:line="320" w:lineRule="atLeast"/>
              <w:ind w:left="316"/>
              <w:rPr>
                <w:rFonts w:cs="Arial"/>
                <w:b/>
                <w:bCs/>
                <w:iCs/>
                <w:color w:val="auto"/>
                <w:sz w:val="24"/>
                <w:szCs w:val="24"/>
              </w:rPr>
            </w:pPr>
            <w:r w:rsidRPr="001505CE">
              <w:rPr>
                <w:rFonts w:cs="Arial"/>
                <w:color w:val="auto"/>
                <w:sz w:val="24"/>
                <w:szCs w:val="24"/>
              </w:rPr>
              <w:t>„</w:t>
            </w:r>
            <w:r w:rsidR="00590719" w:rsidRPr="00590719">
              <w:rPr>
                <w:rFonts w:cs="Arial"/>
                <w:b/>
                <w:bCs/>
                <w:iCs/>
                <w:color w:val="auto"/>
                <w:sz w:val="24"/>
                <w:szCs w:val="24"/>
              </w:rPr>
              <w:t>2. Opis prowadzonej działalności</w:t>
            </w:r>
          </w:p>
          <w:p w14:paraId="2EC43BAC" w14:textId="39320BE1" w:rsidR="007E5717" w:rsidRDefault="007E5717" w:rsidP="00B6240F">
            <w:pPr>
              <w:pStyle w:val="Arial10i50"/>
              <w:spacing w:line="320" w:lineRule="atLeast"/>
              <w:ind w:left="316"/>
              <w:rPr>
                <w:rFonts w:cs="Arial"/>
                <w:b/>
                <w:bCs/>
                <w:iCs/>
                <w:color w:val="auto"/>
                <w:sz w:val="24"/>
                <w:szCs w:val="24"/>
              </w:rPr>
            </w:pPr>
          </w:p>
          <w:p w14:paraId="4FFE7AC6" w14:textId="0A71BBD4" w:rsidR="007E5717" w:rsidRDefault="007E5717" w:rsidP="00B6240F">
            <w:pPr>
              <w:pStyle w:val="Arial10i50"/>
              <w:spacing w:line="320" w:lineRule="atLeast"/>
              <w:ind w:left="316"/>
              <w:rPr>
                <w:rFonts w:cs="Arial"/>
                <w:b/>
                <w:bCs/>
                <w:iCs/>
                <w:color w:val="auto"/>
                <w:sz w:val="24"/>
                <w:szCs w:val="24"/>
              </w:rPr>
            </w:pPr>
            <w:r>
              <w:rPr>
                <w:rFonts w:cs="Arial"/>
                <w:b/>
                <w:bCs/>
                <w:iCs/>
                <w:color w:val="auto"/>
                <w:sz w:val="24"/>
                <w:szCs w:val="24"/>
              </w:rPr>
              <w:t>Linia do wytopu i odlewania aluminium</w:t>
            </w:r>
          </w:p>
          <w:p w14:paraId="3588E9C4" w14:textId="77777777" w:rsidR="007E5717" w:rsidRDefault="007E5717" w:rsidP="007E5717">
            <w:pPr>
              <w:pStyle w:val="Arial10i50"/>
              <w:spacing w:line="320" w:lineRule="atLeast"/>
              <w:rPr>
                <w:rFonts w:cs="Arial"/>
                <w:b/>
                <w:bCs/>
                <w:iCs/>
                <w:color w:val="auto"/>
                <w:sz w:val="24"/>
                <w:szCs w:val="24"/>
              </w:rPr>
            </w:pPr>
          </w:p>
          <w:p w14:paraId="55C4C5AE" w14:textId="3D2B8303" w:rsidR="00590719" w:rsidRPr="00590719" w:rsidRDefault="00590719" w:rsidP="00B6240F">
            <w:pPr>
              <w:pStyle w:val="Arial10i50"/>
              <w:spacing w:line="320" w:lineRule="atLeast"/>
              <w:ind w:left="316"/>
              <w:rPr>
                <w:rFonts w:cs="Arial"/>
                <w:bCs/>
                <w:iCs/>
                <w:sz w:val="24"/>
                <w:szCs w:val="24"/>
              </w:rPr>
            </w:pPr>
            <w:r w:rsidRPr="00590719">
              <w:rPr>
                <w:rFonts w:cs="Arial"/>
                <w:bCs/>
                <w:iCs/>
                <w:sz w:val="24"/>
                <w:szCs w:val="24"/>
              </w:rPr>
              <w:t>W skład instalacji do topienia i odlewania metali nieżelaznych (aluminium), o zdolności ponad 20 ton wytopu aluminium na dobę</w:t>
            </w:r>
            <w:r w:rsidR="00023914">
              <w:rPr>
                <w:rFonts w:cs="Arial"/>
                <w:bCs/>
                <w:iCs/>
                <w:sz w:val="24"/>
                <w:szCs w:val="24"/>
              </w:rPr>
              <w:t>,</w:t>
            </w:r>
            <w:r w:rsidRPr="00590719">
              <w:rPr>
                <w:rFonts w:cs="Arial"/>
                <w:bCs/>
                <w:iCs/>
                <w:sz w:val="24"/>
                <w:szCs w:val="24"/>
              </w:rPr>
              <w:t xml:space="preserve"> wchodzić będą:</w:t>
            </w:r>
          </w:p>
          <w:p w14:paraId="78E097D2" w14:textId="34C1503A"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piec statyczny</w:t>
            </w:r>
            <w:r>
              <w:rPr>
                <w:rFonts w:cs="Arial"/>
                <w:bCs/>
                <w:iCs/>
                <w:sz w:val="24"/>
                <w:szCs w:val="24"/>
              </w:rPr>
              <w:t>,</w:t>
            </w:r>
            <w:r w:rsidRPr="00590719">
              <w:rPr>
                <w:rFonts w:cs="Arial"/>
                <w:bCs/>
                <w:iCs/>
                <w:sz w:val="24"/>
                <w:szCs w:val="24"/>
              </w:rPr>
              <w:t xml:space="preserve"> dwukomorowy do topienia, o pojemności 85 Mg i zdolności wytopu ok. 75 Mg/dobę, wyposażony w: </w:t>
            </w:r>
            <w:r>
              <w:rPr>
                <w:rFonts w:cs="Arial"/>
                <w:bCs/>
                <w:iCs/>
                <w:sz w:val="24"/>
                <w:szCs w:val="24"/>
              </w:rPr>
              <w:t>dwa</w:t>
            </w:r>
            <w:r w:rsidRPr="00590719">
              <w:rPr>
                <w:rFonts w:cs="Arial"/>
                <w:bCs/>
                <w:iCs/>
                <w:sz w:val="24"/>
                <w:szCs w:val="24"/>
              </w:rPr>
              <w:t xml:space="preserve"> palniki szybkoobrotowe HT + </w:t>
            </w:r>
            <w:r>
              <w:rPr>
                <w:rFonts w:cs="Arial"/>
                <w:bCs/>
                <w:iCs/>
                <w:sz w:val="24"/>
                <w:szCs w:val="24"/>
              </w:rPr>
              <w:t>jeden</w:t>
            </w:r>
            <w:r w:rsidRPr="00590719">
              <w:rPr>
                <w:rFonts w:cs="Arial"/>
                <w:bCs/>
                <w:iCs/>
                <w:sz w:val="24"/>
                <w:szCs w:val="24"/>
              </w:rPr>
              <w:t xml:space="preserve"> palnik tlenowy OXY, o mocy łącznej 1</w:t>
            </w:r>
            <w:r>
              <w:rPr>
                <w:rFonts w:cs="Arial"/>
                <w:bCs/>
                <w:iCs/>
                <w:sz w:val="24"/>
                <w:szCs w:val="24"/>
              </w:rPr>
              <w:t xml:space="preserve"> </w:t>
            </w:r>
            <w:r w:rsidRPr="00590719">
              <w:rPr>
                <w:rFonts w:cs="Arial"/>
                <w:bCs/>
                <w:iCs/>
                <w:sz w:val="24"/>
                <w:szCs w:val="24"/>
              </w:rPr>
              <w:t xml:space="preserve">300 kW w komorze zimnej oraz </w:t>
            </w:r>
            <w:r>
              <w:rPr>
                <w:rFonts w:cs="Arial"/>
                <w:bCs/>
                <w:iCs/>
                <w:sz w:val="24"/>
                <w:szCs w:val="24"/>
              </w:rPr>
              <w:t>dwa</w:t>
            </w:r>
            <w:r w:rsidRPr="00590719">
              <w:rPr>
                <w:rFonts w:cs="Arial"/>
                <w:bCs/>
                <w:iCs/>
                <w:sz w:val="24"/>
                <w:szCs w:val="24"/>
              </w:rPr>
              <w:t xml:space="preserve"> palniki </w:t>
            </w:r>
            <w:proofErr w:type="spellStart"/>
            <w:r w:rsidRPr="00590719">
              <w:rPr>
                <w:rFonts w:cs="Arial"/>
                <w:bCs/>
                <w:iCs/>
                <w:sz w:val="24"/>
                <w:szCs w:val="24"/>
              </w:rPr>
              <w:t>tlenowo-paliwowe</w:t>
            </w:r>
            <w:proofErr w:type="spellEnd"/>
            <w:r>
              <w:rPr>
                <w:rFonts w:cs="Arial"/>
                <w:bCs/>
                <w:iCs/>
                <w:sz w:val="24"/>
                <w:szCs w:val="24"/>
              </w:rPr>
              <w:t>,</w:t>
            </w:r>
            <w:r w:rsidRPr="00590719">
              <w:rPr>
                <w:rFonts w:cs="Arial"/>
                <w:bCs/>
                <w:iCs/>
                <w:sz w:val="24"/>
                <w:szCs w:val="24"/>
              </w:rPr>
              <w:t xml:space="preserve"> z obrotowym płomieniem, o mocy łącznej 4</w:t>
            </w:r>
            <w:r>
              <w:rPr>
                <w:rFonts w:cs="Arial"/>
                <w:bCs/>
                <w:iCs/>
                <w:sz w:val="24"/>
                <w:szCs w:val="24"/>
              </w:rPr>
              <w:t xml:space="preserve"> </w:t>
            </w:r>
            <w:r w:rsidRPr="00590719">
              <w:rPr>
                <w:rFonts w:cs="Arial"/>
                <w:bCs/>
                <w:iCs/>
                <w:sz w:val="24"/>
                <w:szCs w:val="24"/>
              </w:rPr>
              <w:t>000 kW</w:t>
            </w:r>
            <w:r w:rsidR="00947CB4">
              <w:rPr>
                <w:rFonts w:cs="Arial"/>
                <w:bCs/>
                <w:iCs/>
                <w:sz w:val="24"/>
                <w:szCs w:val="24"/>
              </w:rPr>
              <w:t>,</w:t>
            </w:r>
            <w:r w:rsidRPr="00590719">
              <w:rPr>
                <w:rFonts w:cs="Arial"/>
                <w:bCs/>
                <w:iCs/>
                <w:sz w:val="24"/>
                <w:szCs w:val="24"/>
              </w:rPr>
              <w:t xml:space="preserve"> </w:t>
            </w:r>
            <w:r w:rsidR="00BA5D63">
              <w:rPr>
                <w:rFonts w:cs="Arial"/>
                <w:bCs/>
                <w:iCs/>
                <w:sz w:val="24"/>
                <w:szCs w:val="24"/>
              </w:rPr>
              <w:br/>
            </w:r>
            <w:r w:rsidRPr="00590719">
              <w:rPr>
                <w:rFonts w:cs="Arial"/>
                <w:bCs/>
                <w:iCs/>
                <w:sz w:val="24"/>
                <w:szCs w:val="24"/>
              </w:rPr>
              <w:t>w komorze ciepłej,</w:t>
            </w:r>
          </w:p>
          <w:p w14:paraId="5B2D5DE8" w14:textId="39CD4800"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 xml:space="preserve">piec wychylny do topienia/odlewania, o pojemności 55 Mg i zdolności wytopu </w:t>
            </w:r>
            <w:r>
              <w:rPr>
                <w:rFonts w:cs="Arial"/>
                <w:bCs/>
                <w:iCs/>
                <w:sz w:val="24"/>
                <w:szCs w:val="24"/>
              </w:rPr>
              <w:br/>
            </w:r>
            <w:r w:rsidRPr="00590719">
              <w:rPr>
                <w:rFonts w:cs="Arial"/>
                <w:bCs/>
                <w:iCs/>
                <w:sz w:val="24"/>
                <w:szCs w:val="24"/>
              </w:rPr>
              <w:t xml:space="preserve">180 Mg/dobę, wyposażony w </w:t>
            </w:r>
            <w:r>
              <w:rPr>
                <w:rFonts w:cs="Arial"/>
                <w:bCs/>
                <w:iCs/>
                <w:sz w:val="24"/>
                <w:szCs w:val="24"/>
              </w:rPr>
              <w:t>dwa</w:t>
            </w:r>
            <w:r w:rsidRPr="00590719">
              <w:rPr>
                <w:rFonts w:cs="Arial"/>
                <w:bCs/>
                <w:iCs/>
                <w:sz w:val="24"/>
                <w:szCs w:val="24"/>
              </w:rPr>
              <w:t xml:space="preserve"> palniki regeneracyjne gazowe (o mocy łącznej </w:t>
            </w:r>
            <w:r>
              <w:rPr>
                <w:rFonts w:cs="Arial"/>
                <w:bCs/>
                <w:iCs/>
                <w:sz w:val="24"/>
                <w:szCs w:val="24"/>
              </w:rPr>
              <w:br/>
            </w:r>
            <w:r w:rsidRPr="00590719">
              <w:rPr>
                <w:rFonts w:cs="Arial"/>
                <w:bCs/>
                <w:iCs/>
                <w:sz w:val="24"/>
                <w:szCs w:val="24"/>
              </w:rPr>
              <w:t>3</w:t>
            </w:r>
            <w:r>
              <w:rPr>
                <w:rFonts w:cs="Arial"/>
                <w:bCs/>
                <w:iCs/>
                <w:sz w:val="24"/>
                <w:szCs w:val="24"/>
              </w:rPr>
              <w:t xml:space="preserve"> </w:t>
            </w:r>
            <w:r w:rsidRPr="00590719">
              <w:rPr>
                <w:rFonts w:cs="Arial"/>
                <w:bCs/>
                <w:iCs/>
                <w:sz w:val="24"/>
                <w:szCs w:val="24"/>
              </w:rPr>
              <w:t xml:space="preserve">000 kW) oraz </w:t>
            </w:r>
            <w:r>
              <w:rPr>
                <w:rFonts w:cs="Arial"/>
                <w:bCs/>
                <w:iCs/>
                <w:sz w:val="24"/>
                <w:szCs w:val="24"/>
              </w:rPr>
              <w:t>dwa</w:t>
            </w:r>
            <w:r w:rsidRPr="00590719">
              <w:rPr>
                <w:rFonts w:cs="Arial"/>
                <w:bCs/>
                <w:iCs/>
                <w:sz w:val="24"/>
                <w:szCs w:val="24"/>
              </w:rPr>
              <w:t xml:space="preserve"> palniki bezpośrednie</w:t>
            </w:r>
            <w:r>
              <w:rPr>
                <w:rFonts w:cs="Arial"/>
                <w:bCs/>
                <w:iCs/>
                <w:sz w:val="24"/>
                <w:szCs w:val="24"/>
              </w:rPr>
              <w:t>,</w:t>
            </w:r>
            <w:r w:rsidRPr="00590719">
              <w:rPr>
                <w:rFonts w:cs="Arial"/>
                <w:bCs/>
                <w:iCs/>
                <w:sz w:val="24"/>
                <w:szCs w:val="24"/>
              </w:rPr>
              <w:t xml:space="preserve"> gazowe (o mocy łącznej 2</w:t>
            </w:r>
            <w:r>
              <w:rPr>
                <w:rFonts w:cs="Arial"/>
                <w:bCs/>
                <w:iCs/>
                <w:sz w:val="24"/>
                <w:szCs w:val="24"/>
              </w:rPr>
              <w:t xml:space="preserve"> </w:t>
            </w:r>
            <w:r w:rsidRPr="00590719">
              <w:rPr>
                <w:rFonts w:cs="Arial"/>
                <w:bCs/>
                <w:iCs/>
                <w:sz w:val="24"/>
                <w:szCs w:val="24"/>
              </w:rPr>
              <w:t>000 kW),</w:t>
            </w:r>
          </w:p>
          <w:p w14:paraId="7678689E" w14:textId="0C579685"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mieszadło elektromagnetyczne, o niskim zużyciu energii do pieca 55 Mg,</w:t>
            </w:r>
          </w:p>
          <w:p w14:paraId="04525F5A" w14:textId="351BAEE0"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rynny odlewnicze transferowe</w:t>
            </w:r>
            <w:r w:rsidR="00E83B08">
              <w:rPr>
                <w:rFonts w:cs="Arial"/>
                <w:bCs/>
                <w:iCs/>
                <w:sz w:val="24"/>
                <w:szCs w:val="24"/>
              </w:rPr>
              <w:t>,</w:t>
            </w:r>
            <w:r w:rsidRPr="00590719">
              <w:rPr>
                <w:rFonts w:cs="Arial"/>
                <w:bCs/>
                <w:iCs/>
                <w:sz w:val="24"/>
                <w:szCs w:val="24"/>
              </w:rPr>
              <w:t xml:space="preserve"> z podgrzewaczem na ciepłe powietrze,</w:t>
            </w:r>
          </w:p>
          <w:p w14:paraId="6720AD2D" w14:textId="544D3DE9"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sekcja rafinacji (maszyna do podawania prętów TiB</w:t>
            </w:r>
            <w:r w:rsidRPr="00E83B08">
              <w:rPr>
                <w:rFonts w:cs="Arial"/>
                <w:bCs/>
                <w:iCs/>
                <w:sz w:val="24"/>
                <w:szCs w:val="24"/>
              </w:rPr>
              <w:t>2</w:t>
            </w:r>
            <w:r w:rsidRPr="00590719">
              <w:rPr>
                <w:rFonts w:cs="Arial"/>
                <w:bCs/>
                <w:iCs/>
                <w:sz w:val="24"/>
                <w:szCs w:val="24"/>
              </w:rPr>
              <w:t>, maszyna do odgazowania, rynny filtracyjne i odlewnicze),</w:t>
            </w:r>
          </w:p>
          <w:p w14:paraId="6BA07B00" w14:textId="4AC427CB"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maszyna do ładowania złomu,</w:t>
            </w:r>
          </w:p>
          <w:p w14:paraId="069B9F2C" w14:textId="038260B2"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maszyna do odżużlania,</w:t>
            </w:r>
          </w:p>
          <w:p w14:paraId="1B360B51" w14:textId="716AA76E"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prasa do żużla,</w:t>
            </w:r>
          </w:p>
          <w:p w14:paraId="035CDBFA" w14:textId="37563226"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instalacja do ciągłej homogenizacji – piec do homogenizacji,</w:t>
            </w:r>
          </w:p>
          <w:p w14:paraId="1C6FA61E" w14:textId="12160F68"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instalacja do oczyszczania gazów odlotowych,</w:t>
            </w:r>
          </w:p>
          <w:p w14:paraId="02448B65" w14:textId="53EE74C7"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instalacja zasilania palników gazem LNG (ze względu na brak sieci gazowej),</w:t>
            </w:r>
          </w:p>
          <w:p w14:paraId="1AA4418A" w14:textId="510DCAF3"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instalacja do chłodzenia,</w:t>
            </w:r>
          </w:p>
          <w:p w14:paraId="2A73062E" w14:textId="5363A5D0" w:rsidR="00590719" w:rsidRPr="00590719" w:rsidRDefault="00590719" w:rsidP="00EF3F25">
            <w:pPr>
              <w:pStyle w:val="Arial10i50"/>
              <w:numPr>
                <w:ilvl w:val="0"/>
                <w:numId w:val="54"/>
              </w:numPr>
              <w:spacing w:line="320" w:lineRule="atLeast"/>
              <w:rPr>
                <w:rFonts w:cs="Arial"/>
                <w:bCs/>
                <w:iCs/>
                <w:sz w:val="24"/>
                <w:szCs w:val="24"/>
              </w:rPr>
            </w:pPr>
            <w:r w:rsidRPr="00590719">
              <w:rPr>
                <w:rFonts w:cs="Arial"/>
                <w:bCs/>
                <w:iCs/>
                <w:sz w:val="24"/>
                <w:szCs w:val="24"/>
              </w:rPr>
              <w:t>instalacja do wstępnej obróbki materiału wsadowego.</w:t>
            </w:r>
          </w:p>
          <w:p w14:paraId="19C0E24A" w14:textId="77777777" w:rsidR="00590719" w:rsidRPr="00590719" w:rsidRDefault="00590719" w:rsidP="00472F81">
            <w:pPr>
              <w:pStyle w:val="Arial10i50"/>
              <w:spacing w:line="320" w:lineRule="atLeast"/>
              <w:ind w:left="182"/>
              <w:rPr>
                <w:rFonts w:cs="Arial"/>
                <w:bCs/>
                <w:iCs/>
                <w:sz w:val="24"/>
                <w:szCs w:val="24"/>
              </w:rPr>
            </w:pPr>
          </w:p>
          <w:p w14:paraId="17B5E09D" w14:textId="77777777" w:rsidR="00590719" w:rsidRPr="00590719" w:rsidRDefault="00590719" w:rsidP="00B6240F">
            <w:pPr>
              <w:pStyle w:val="Arial10i50"/>
              <w:spacing w:line="320" w:lineRule="atLeast"/>
              <w:ind w:left="316"/>
              <w:rPr>
                <w:rFonts w:cs="Arial"/>
                <w:bCs/>
                <w:iCs/>
                <w:sz w:val="24"/>
                <w:szCs w:val="24"/>
              </w:rPr>
            </w:pPr>
            <w:r w:rsidRPr="00590719">
              <w:rPr>
                <w:rFonts w:cs="Arial"/>
                <w:bCs/>
                <w:iCs/>
                <w:sz w:val="24"/>
                <w:szCs w:val="24"/>
              </w:rPr>
              <w:t>Na terenie zakładu znajduje się również:</w:t>
            </w:r>
          </w:p>
          <w:p w14:paraId="3776B590" w14:textId="56B465EB" w:rsidR="00590719" w:rsidRPr="00A15C7B" w:rsidRDefault="00590719" w:rsidP="00EF3F25">
            <w:pPr>
              <w:pStyle w:val="Arial10i50"/>
              <w:numPr>
                <w:ilvl w:val="0"/>
                <w:numId w:val="54"/>
              </w:numPr>
              <w:spacing w:line="320" w:lineRule="atLeast"/>
              <w:rPr>
                <w:rFonts w:cs="Arial"/>
                <w:bCs/>
                <w:iCs/>
                <w:sz w:val="24"/>
                <w:szCs w:val="24"/>
              </w:rPr>
            </w:pPr>
            <w:r w:rsidRPr="00A15C7B">
              <w:rPr>
                <w:rFonts w:cs="Arial"/>
                <w:bCs/>
                <w:iCs/>
                <w:sz w:val="24"/>
                <w:szCs w:val="24"/>
              </w:rPr>
              <w:t>instalacja inna niż energetyczna (palniki do ogrzewania pieca do homogenizacji</w:t>
            </w:r>
            <w:r w:rsidR="00A15C7B">
              <w:rPr>
                <w:rFonts w:cs="Arial"/>
                <w:bCs/>
                <w:iCs/>
                <w:sz w:val="24"/>
                <w:szCs w:val="24"/>
              </w:rPr>
              <w:t>,</w:t>
            </w:r>
            <w:r w:rsidRPr="00A15C7B">
              <w:rPr>
                <w:rFonts w:cs="Arial"/>
                <w:bCs/>
                <w:iCs/>
                <w:sz w:val="24"/>
                <w:szCs w:val="24"/>
              </w:rPr>
              <w:t xml:space="preserve"> o łącznej mocy 4</w:t>
            </w:r>
            <w:r w:rsidR="00A15C7B">
              <w:rPr>
                <w:rFonts w:cs="Arial"/>
                <w:bCs/>
                <w:iCs/>
                <w:sz w:val="24"/>
                <w:szCs w:val="24"/>
              </w:rPr>
              <w:t xml:space="preserve"> </w:t>
            </w:r>
            <w:r w:rsidRPr="00A15C7B">
              <w:rPr>
                <w:rFonts w:cs="Arial"/>
                <w:bCs/>
                <w:iCs/>
                <w:sz w:val="24"/>
                <w:szCs w:val="24"/>
              </w:rPr>
              <w:t>360 kW (instalacja powiązana technologicznie z instalacją IPPC),</w:t>
            </w:r>
          </w:p>
          <w:p w14:paraId="60201693" w14:textId="5D9EF102" w:rsidR="00590719" w:rsidRPr="00A15C7B" w:rsidRDefault="00590719" w:rsidP="00EF3F25">
            <w:pPr>
              <w:pStyle w:val="Arial10i50"/>
              <w:numPr>
                <w:ilvl w:val="0"/>
                <w:numId w:val="54"/>
              </w:numPr>
              <w:spacing w:line="320" w:lineRule="atLeast"/>
              <w:rPr>
                <w:rFonts w:cs="Arial"/>
                <w:bCs/>
                <w:iCs/>
                <w:sz w:val="24"/>
                <w:szCs w:val="24"/>
              </w:rPr>
            </w:pPr>
            <w:r w:rsidRPr="00A15C7B">
              <w:rPr>
                <w:rFonts w:cs="Arial"/>
                <w:bCs/>
                <w:iCs/>
                <w:sz w:val="24"/>
                <w:szCs w:val="24"/>
              </w:rPr>
              <w:t>dwa silosy na wapno</w:t>
            </w:r>
            <w:r w:rsidR="00A15C7B">
              <w:rPr>
                <w:rFonts w:cs="Arial"/>
                <w:bCs/>
                <w:iCs/>
                <w:sz w:val="24"/>
                <w:szCs w:val="24"/>
              </w:rPr>
              <w:t>,</w:t>
            </w:r>
            <w:r w:rsidRPr="00A15C7B">
              <w:rPr>
                <w:rFonts w:cs="Arial"/>
                <w:bCs/>
                <w:iCs/>
                <w:sz w:val="24"/>
                <w:szCs w:val="24"/>
              </w:rPr>
              <w:t xml:space="preserve"> o pojemności 50 m</w:t>
            </w:r>
            <w:r w:rsidRPr="00023914">
              <w:rPr>
                <w:rFonts w:cs="Arial"/>
                <w:bCs/>
                <w:iCs/>
                <w:sz w:val="24"/>
                <w:szCs w:val="24"/>
                <w:vertAlign w:val="superscript"/>
              </w:rPr>
              <w:t>3</w:t>
            </w:r>
            <w:r w:rsidRPr="00A15C7B">
              <w:rPr>
                <w:rFonts w:cs="Arial"/>
                <w:bCs/>
                <w:iCs/>
                <w:sz w:val="24"/>
                <w:szCs w:val="24"/>
              </w:rPr>
              <w:t xml:space="preserve"> każdy</w:t>
            </w:r>
            <w:r w:rsidRPr="00B6240F">
              <w:rPr>
                <w:rFonts w:cs="Arial"/>
                <w:bCs/>
                <w:iCs/>
                <w:sz w:val="24"/>
                <w:szCs w:val="24"/>
              </w:rPr>
              <w:t xml:space="preserve"> </w:t>
            </w:r>
            <w:r w:rsidRPr="00A15C7B">
              <w:rPr>
                <w:rFonts w:cs="Arial"/>
                <w:bCs/>
                <w:iCs/>
                <w:sz w:val="24"/>
                <w:szCs w:val="24"/>
              </w:rPr>
              <w:t>(instalacja powiązana technologicznie z instalacją IPPC),</w:t>
            </w:r>
          </w:p>
          <w:p w14:paraId="17591870" w14:textId="53F170A6" w:rsidR="00EF10FD" w:rsidRPr="00F4706B" w:rsidRDefault="00A15C7B" w:rsidP="00EF3F25">
            <w:pPr>
              <w:pStyle w:val="Arial10i50"/>
              <w:numPr>
                <w:ilvl w:val="0"/>
                <w:numId w:val="54"/>
              </w:numPr>
              <w:spacing w:line="320" w:lineRule="atLeast"/>
              <w:rPr>
                <w:rFonts w:cs="Arial"/>
                <w:bCs/>
                <w:iCs/>
                <w:sz w:val="24"/>
                <w:szCs w:val="24"/>
              </w:rPr>
            </w:pPr>
            <w:r>
              <w:rPr>
                <w:rFonts w:cs="Arial"/>
                <w:bCs/>
                <w:iCs/>
                <w:sz w:val="24"/>
                <w:szCs w:val="24"/>
              </w:rPr>
              <w:t xml:space="preserve">instalacja testowa – dwa piece testowe: jeden – o mocy 48 kW, drugi – o mocy </w:t>
            </w:r>
            <w:r>
              <w:rPr>
                <w:rFonts w:cs="Arial"/>
                <w:bCs/>
                <w:iCs/>
                <w:sz w:val="24"/>
                <w:szCs w:val="24"/>
              </w:rPr>
              <w:br/>
              <w:t xml:space="preserve">5,5 kW (instalacja </w:t>
            </w:r>
            <w:r w:rsidR="00DF2EED">
              <w:rPr>
                <w:rFonts w:cs="Arial"/>
                <w:bCs/>
                <w:iCs/>
                <w:sz w:val="24"/>
                <w:szCs w:val="24"/>
              </w:rPr>
              <w:t>powiązana technologicznie z</w:t>
            </w:r>
            <w:r>
              <w:rPr>
                <w:rFonts w:cs="Arial"/>
                <w:bCs/>
                <w:iCs/>
                <w:sz w:val="24"/>
                <w:szCs w:val="24"/>
              </w:rPr>
              <w:t xml:space="preserve"> instalacj</w:t>
            </w:r>
            <w:r w:rsidR="00DF2EED">
              <w:rPr>
                <w:rFonts w:cs="Arial"/>
                <w:bCs/>
                <w:iCs/>
                <w:sz w:val="24"/>
                <w:szCs w:val="24"/>
              </w:rPr>
              <w:t>ą</w:t>
            </w:r>
            <w:r>
              <w:rPr>
                <w:rFonts w:cs="Arial"/>
                <w:bCs/>
                <w:iCs/>
                <w:sz w:val="24"/>
                <w:szCs w:val="24"/>
              </w:rPr>
              <w:t xml:space="preserve"> IPPC).</w:t>
            </w:r>
            <w:r w:rsidR="00F4706B">
              <w:rPr>
                <w:rFonts w:cs="Arial"/>
                <w:bCs/>
                <w:iCs/>
                <w:sz w:val="24"/>
                <w:szCs w:val="24"/>
              </w:rPr>
              <w:t>”</w:t>
            </w:r>
          </w:p>
          <w:p w14:paraId="0A314068" w14:textId="2E0E3902" w:rsidR="000C4A3A" w:rsidRDefault="000C4A3A" w:rsidP="00472F81">
            <w:pPr>
              <w:pStyle w:val="Arial10i50"/>
              <w:spacing w:line="320" w:lineRule="atLeast"/>
              <w:rPr>
                <w:rFonts w:cs="Arial"/>
                <w:b/>
                <w:color w:val="auto"/>
                <w:sz w:val="24"/>
                <w:szCs w:val="24"/>
              </w:rPr>
            </w:pPr>
          </w:p>
          <w:p w14:paraId="72ADDC89" w14:textId="60DD124A" w:rsidR="00F4706B" w:rsidRDefault="00F4706B" w:rsidP="00472F81">
            <w:pPr>
              <w:pStyle w:val="Arial10i50"/>
              <w:spacing w:line="320" w:lineRule="atLeast"/>
              <w:rPr>
                <w:rFonts w:cs="Arial"/>
                <w:b/>
                <w:color w:val="auto"/>
                <w:sz w:val="24"/>
                <w:szCs w:val="24"/>
              </w:rPr>
            </w:pPr>
          </w:p>
          <w:p w14:paraId="1C138E0E" w14:textId="353D7B84" w:rsidR="00BA5D63" w:rsidRDefault="00BA5D63" w:rsidP="00472F81">
            <w:pPr>
              <w:pStyle w:val="Arial10i50"/>
              <w:spacing w:line="320" w:lineRule="atLeast"/>
              <w:rPr>
                <w:rFonts w:cs="Arial"/>
                <w:b/>
                <w:color w:val="auto"/>
                <w:sz w:val="24"/>
                <w:szCs w:val="24"/>
              </w:rPr>
            </w:pPr>
          </w:p>
          <w:p w14:paraId="12B834EC" w14:textId="3FD2FD87" w:rsidR="00BA5D63" w:rsidRDefault="00BA5D63" w:rsidP="00472F81">
            <w:pPr>
              <w:pStyle w:val="Arial10i50"/>
              <w:spacing w:line="320" w:lineRule="atLeast"/>
              <w:rPr>
                <w:rFonts w:cs="Arial"/>
                <w:b/>
                <w:color w:val="auto"/>
                <w:sz w:val="24"/>
                <w:szCs w:val="24"/>
              </w:rPr>
            </w:pPr>
          </w:p>
          <w:p w14:paraId="1C54FBF0" w14:textId="77777777" w:rsidR="00BA5D63" w:rsidRPr="001505CE" w:rsidRDefault="00BA5D63" w:rsidP="00472F81">
            <w:pPr>
              <w:pStyle w:val="Arial10i50"/>
              <w:spacing w:line="320" w:lineRule="atLeast"/>
              <w:rPr>
                <w:rFonts w:cs="Arial"/>
                <w:b/>
                <w:color w:val="auto"/>
                <w:sz w:val="24"/>
                <w:szCs w:val="24"/>
              </w:rPr>
            </w:pPr>
          </w:p>
          <w:p w14:paraId="22F61087" w14:textId="5E948028" w:rsidR="005D6AE0" w:rsidRPr="009F62C2" w:rsidRDefault="009F62C2" w:rsidP="00EF3F25">
            <w:pPr>
              <w:pStyle w:val="Arial10i50"/>
              <w:numPr>
                <w:ilvl w:val="0"/>
                <w:numId w:val="56"/>
              </w:numPr>
              <w:spacing w:line="320" w:lineRule="atLeast"/>
              <w:ind w:hanging="183"/>
              <w:rPr>
                <w:rFonts w:cs="Arial"/>
                <w:b/>
                <w:color w:val="auto"/>
                <w:sz w:val="24"/>
                <w:szCs w:val="24"/>
              </w:rPr>
            </w:pPr>
            <w:r>
              <w:rPr>
                <w:rFonts w:cs="Arial"/>
                <w:color w:val="auto"/>
                <w:sz w:val="24"/>
                <w:szCs w:val="24"/>
              </w:rPr>
              <w:lastRenderedPageBreak/>
              <w:t>W c</w:t>
            </w:r>
            <w:r w:rsidR="00CF381B">
              <w:rPr>
                <w:rFonts w:cs="Arial"/>
                <w:color w:val="auto"/>
                <w:sz w:val="24"/>
                <w:szCs w:val="24"/>
              </w:rPr>
              <w:t>zęś</w:t>
            </w:r>
            <w:r>
              <w:rPr>
                <w:rFonts w:cs="Arial"/>
                <w:color w:val="auto"/>
                <w:sz w:val="24"/>
                <w:szCs w:val="24"/>
              </w:rPr>
              <w:t>ci</w:t>
            </w:r>
            <w:r w:rsidR="00CF381B">
              <w:rPr>
                <w:rFonts w:cs="Arial"/>
                <w:color w:val="auto"/>
                <w:sz w:val="24"/>
                <w:szCs w:val="24"/>
              </w:rPr>
              <w:t xml:space="preserve"> </w:t>
            </w:r>
            <w:r w:rsidR="00CF381B">
              <w:rPr>
                <w:rFonts w:cs="Arial"/>
                <w:b/>
                <w:color w:val="auto"/>
                <w:sz w:val="24"/>
                <w:szCs w:val="24"/>
              </w:rPr>
              <w:t xml:space="preserve">I </w:t>
            </w:r>
            <w:r w:rsidR="00CF381B">
              <w:rPr>
                <w:rFonts w:cs="Arial"/>
                <w:color w:val="auto"/>
                <w:sz w:val="24"/>
                <w:szCs w:val="24"/>
              </w:rPr>
              <w:t>pozwolenia zintegrowanego, pn.</w:t>
            </w:r>
            <w:r w:rsidRPr="009F62C2">
              <w:rPr>
                <w:rFonts w:asciiTheme="minorHAnsi" w:hAnsiTheme="minorHAnsi" w:cs="Arial"/>
                <w:b/>
                <w:bCs/>
                <w:iCs/>
                <w:color w:val="auto"/>
                <w:sz w:val="24"/>
                <w:szCs w:val="24"/>
              </w:rPr>
              <w:t xml:space="preserve"> </w:t>
            </w:r>
            <w:r w:rsidRPr="009F62C2">
              <w:rPr>
                <w:rFonts w:cs="Arial"/>
                <w:b/>
                <w:bCs/>
                <w:iCs/>
                <w:color w:val="auto"/>
                <w:sz w:val="24"/>
                <w:szCs w:val="24"/>
              </w:rPr>
              <w:t>Rodzaj i parametry instalacji</w:t>
            </w:r>
            <w:r w:rsidRPr="009F62C2">
              <w:rPr>
                <w:rFonts w:cs="Arial"/>
                <w:bCs/>
                <w:iCs/>
                <w:color w:val="auto"/>
                <w:sz w:val="24"/>
                <w:szCs w:val="24"/>
              </w:rPr>
              <w:t>,</w:t>
            </w:r>
          </w:p>
          <w:p w14:paraId="02056AA8" w14:textId="3F7528C8" w:rsidR="009F62C2" w:rsidRDefault="009F62C2" w:rsidP="002B296D">
            <w:pPr>
              <w:pStyle w:val="Arial10i50"/>
              <w:spacing w:line="320" w:lineRule="atLeast"/>
              <w:ind w:left="360"/>
              <w:rPr>
                <w:rFonts w:cs="Arial"/>
                <w:color w:val="auto"/>
                <w:sz w:val="24"/>
                <w:szCs w:val="24"/>
              </w:rPr>
            </w:pPr>
            <w:r>
              <w:rPr>
                <w:rFonts w:cs="Arial"/>
                <w:color w:val="auto"/>
                <w:sz w:val="24"/>
                <w:szCs w:val="24"/>
              </w:rPr>
              <w:t xml:space="preserve">w punkcie </w:t>
            </w:r>
            <w:r>
              <w:rPr>
                <w:rFonts w:cs="Arial"/>
                <w:b/>
                <w:color w:val="auto"/>
                <w:sz w:val="24"/>
                <w:szCs w:val="24"/>
              </w:rPr>
              <w:t>3. Opis procesu technologicznego</w:t>
            </w:r>
            <w:r>
              <w:rPr>
                <w:rFonts w:cs="Arial"/>
                <w:color w:val="auto"/>
                <w:sz w:val="24"/>
                <w:szCs w:val="24"/>
              </w:rPr>
              <w:t>,</w:t>
            </w:r>
          </w:p>
          <w:p w14:paraId="0CAA62F7" w14:textId="4C8706E6" w:rsidR="009F62C2" w:rsidRPr="009F62C2" w:rsidRDefault="009F62C2" w:rsidP="002B296D">
            <w:pPr>
              <w:pStyle w:val="Arial10i50"/>
              <w:spacing w:line="320" w:lineRule="atLeast"/>
              <w:ind w:left="360"/>
              <w:rPr>
                <w:rFonts w:cs="Arial"/>
                <w:b/>
                <w:color w:val="auto"/>
                <w:sz w:val="24"/>
                <w:szCs w:val="24"/>
              </w:rPr>
            </w:pPr>
            <w:r>
              <w:rPr>
                <w:rFonts w:cs="Arial"/>
                <w:color w:val="auto"/>
                <w:sz w:val="24"/>
                <w:szCs w:val="24"/>
              </w:rPr>
              <w:t xml:space="preserve">podpunkt </w:t>
            </w:r>
            <w:r>
              <w:rPr>
                <w:rFonts w:cs="Arial"/>
                <w:b/>
                <w:color w:val="auto"/>
                <w:sz w:val="24"/>
                <w:szCs w:val="24"/>
              </w:rPr>
              <w:t>1. Przyjęcie surowca</w:t>
            </w:r>
          </w:p>
          <w:p w14:paraId="1AE00CE2" w14:textId="205AE87C" w:rsidR="00CF381B" w:rsidRDefault="00CF381B" w:rsidP="00CF381B">
            <w:pPr>
              <w:pStyle w:val="Arial10i50"/>
              <w:spacing w:line="320" w:lineRule="atLeast"/>
              <w:rPr>
                <w:rFonts w:cs="Arial"/>
                <w:b/>
                <w:color w:val="auto"/>
                <w:sz w:val="24"/>
                <w:szCs w:val="24"/>
              </w:rPr>
            </w:pPr>
          </w:p>
          <w:p w14:paraId="5A95A13B" w14:textId="053149CA" w:rsidR="00CF381B" w:rsidRDefault="00CF381B" w:rsidP="002B296D">
            <w:pPr>
              <w:pStyle w:val="Arial10i50"/>
              <w:spacing w:line="320" w:lineRule="atLeast"/>
              <w:ind w:left="360"/>
              <w:rPr>
                <w:rFonts w:cs="Arial"/>
                <w:color w:val="auto"/>
                <w:sz w:val="24"/>
                <w:szCs w:val="24"/>
                <w:u w:val="single"/>
              </w:rPr>
            </w:pPr>
            <w:r>
              <w:rPr>
                <w:rFonts w:cs="Arial"/>
                <w:color w:val="auto"/>
                <w:sz w:val="24"/>
                <w:szCs w:val="24"/>
                <w:u w:val="single"/>
              </w:rPr>
              <w:t>otrzymuje brzmienie:</w:t>
            </w:r>
          </w:p>
          <w:p w14:paraId="4EE87C6F" w14:textId="7320877C" w:rsidR="00CF381B" w:rsidRDefault="00CF381B" w:rsidP="00CF381B">
            <w:pPr>
              <w:pStyle w:val="Arial10i50"/>
              <w:spacing w:line="320" w:lineRule="atLeast"/>
              <w:ind w:left="316"/>
              <w:rPr>
                <w:rFonts w:cs="Arial"/>
                <w:color w:val="auto"/>
                <w:sz w:val="24"/>
                <w:szCs w:val="24"/>
                <w:u w:val="single"/>
              </w:rPr>
            </w:pPr>
          </w:p>
          <w:p w14:paraId="41FA8965" w14:textId="30C84CE6" w:rsidR="009F62C2" w:rsidRDefault="009F62C2" w:rsidP="002B296D">
            <w:pPr>
              <w:pStyle w:val="Arial10i50"/>
              <w:spacing w:line="320" w:lineRule="atLeast"/>
              <w:ind w:left="360"/>
              <w:rPr>
                <w:rFonts w:cs="Arial"/>
                <w:b/>
                <w:color w:val="auto"/>
                <w:sz w:val="24"/>
                <w:szCs w:val="24"/>
              </w:rPr>
            </w:pPr>
            <w:r>
              <w:rPr>
                <w:rFonts w:cs="Arial"/>
                <w:color w:val="auto"/>
                <w:sz w:val="24"/>
                <w:szCs w:val="24"/>
              </w:rPr>
              <w:t>„</w:t>
            </w:r>
            <w:r>
              <w:rPr>
                <w:rFonts w:cs="Arial"/>
                <w:b/>
                <w:color w:val="auto"/>
                <w:sz w:val="24"/>
                <w:szCs w:val="24"/>
              </w:rPr>
              <w:t>1. Przyjęcie surowca</w:t>
            </w:r>
          </w:p>
          <w:p w14:paraId="0F3AD306" w14:textId="5EBE3AE2" w:rsidR="009F62C2" w:rsidRDefault="009F62C2" w:rsidP="00CF381B">
            <w:pPr>
              <w:pStyle w:val="Arial10i50"/>
              <w:spacing w:line="320" w:lineRule="atLeast"/>
              <w:ind w:left="316"/>
              <w:rPr>
                <w:rFonts w:cs="Arial"/>
                <w:b/>
                <w:color w:val="auto"/>
                <w:sz w:val="24"/>
                <w:szCs w:val="24"/>
              </w:rPr>
            </w:pPr>
          </w:p>
          <w:p w14:paraId="42E5E8A9" w14:textId="4DF41EB3" w:rsidR="009F62C2" w:rsidRPr="009F62C2" w:rsidRDefault="009F62C2" w:rsidP="00CF381B">
            <w:pPr>
              <w:pStyle w:val="Arial10i50"/>
              <w:spacing w:line="320" w:lineRule="atLeast"/>
              <w:ind w:left="316"/>
              <w:rPr>
                <w:rFonts w:cs="Arial"/>
                <w:color w:val="auto"/>
                <w:sz w:val="24"/>
                <w:szCs w:val="24"/>
              </w:rPr>
            </w:pPr>
            <w:r>
              <w:rPr>
                <w:rFonts w:cs="Arial"/>
                <w:color w:val="auto"/>
                <w:sz w:val="24"/>
                <w:szCs w:val="24"/>
              </w:rPr>
              <w:t xml:space="preserve">Surowiec do produkcji, w postaci złomu aluminium i jego stopów oraz w postaci produktów ubocznych z produkcji profili aluminiowych, jest dostarczany i ważony </w:t>
            </w:r>
            <w:r w:rsidR="00480E6C">
              <w:rPr>
                <w:rFonts w:cs="Arial"/>
                <w:color w:val="auto"/>
                <w:sz w:val="24"/>
                <w:szCs w:val="24"/>
              </w:rPr>
              <w:br/>
            </w:r>
            <w:r>
              <w:rPr>
                <w:rFonts w:cs="Arial"/>
                <w:color w:val="auto"/>
                <w:sz w:val="24"/>
                <w:szCs w:val="24"/>
              </w:rPr>
              <w:t xml:space="preserve">na wadze najazdowej. Planowany materiał do przyjęcia, po kontroli wzrokowej, wstępnej kontroli składu chemicznego (za pomocą ręcznego spektrometru) i kontroli wolnego żelaza, za pomocą magnesu, jest przyjmowany na miejsce rozładunku, gdzie następuje pobranie próbki do stopnienia w piecu testowym, celem dalszej, szczegółowej analizy składu chemicznego. </w:t>
            </w:r>
            <w:r w:rsidR="001F789F">
              <w:rPr>
                <w:rFonts w:cs="Arial"/>
                <w:color w:val="auto"/>
                <w:sz w:val="24"/>
                <w:szCs w:val="24"/>
              </w:rPr>
              <w:br/>
            </w:r>
            <w:r w:rsidR="001F789F">
              <w:rPr>
                <w:rFonts w:cs="Arial"/>
                <w:color w:val="auto"/>
                <w:sz w:val="24"/>
                <w:szCs w:val="24"/>
              </w:rPr>
              <w:br/>
            </w:r>
            <w:r>
              <w:rPr>
                <w:rFonts w:cs="Arial"/>
                <w:color w:val="auto"/>
                <w:sz w:val="24"/>
                <w:szCs w:val="24"/>
              </w:rPr>
              <w:t xml:space="preserve">W instalacji testowej, będzie przeprowadzany proces topienia próbek, o masie </w:t>
            </w:r>
            <w:r w:rsidR="001F789F">
              <w:rPr>
                <w:rFonts w:cs="Arial"/>
                <w:color w:val="auto"/>
                <w:sz w:val="24"/>
                <w:szCs w:val="24"/>
              </w:rPr>
              <w:br/>
            </w:r>
            <w:r>
              <w:rPr>
                <w:rFonts w:cs="Arial"/>
                <w:color w:val="auto"/>
                <w:sz w:val="24"/>
                <w:szCs w:val="24"/>
              </w:rPr>
              <w:t>od 10 do 100 kg. Próby testowe maj</w:t>
            </w:r>
            <w:r w:rsidR="00023914">
              <w:rPr>
                <w:rFonts w:cs="Arial"/>
                <w:color w:val="auto"/>
                <w:sz w:val="24"/>
                <w:szCs w:val="24"/>
              </w:rPr>
              <w:t>ą</w:t>
            </w:r>
            <w:r>
              <w:rPr>
                <w:rFonts w:cs="Arial"/>
                <w:color w:val="auto"/>
                <w:sz w:val="24"/>
                <w:szCs w:val="24"/>
              </w:rPr>
              <w:t xml:space="preserve"> na celu kontrolę składu chemicznego materiału. Po stwierdzeniu odpowiedniego składu chemicznego, materiał zostanie skierowany do magazynowania i następnie do instalacji</w:t>
            </w:r>
            <w:r w:rsidR="00AF3792">
              <w:rPr>
                <w:rFonts w:cs="Arial"/>
                <w:color w:val="auto"/>
                <w:sz w:val="24"/>
                <w:szCs w:val="24"/>
              </w:rPr>
              <w:t>, do topienia i odlewania aluminium. Część surowca stanowi czyste aluminium. Z boksów, ładowarką kołową, surowiec podawany jest do sekcji suszenia i przygotowania wsadu lub częściowo, bezpośrednio, do maszyny ładującej wsad do pieców.”</w:t>
            </w:r>
          </w:p>
          <w:p w14:paraId="0315A7C7" w14:textId="70D81067" w:rsidR="00446464" w:rsidRDefault="00446464" w:rsidP="00590719">
            <w:pPr>
              <w:pStyle w:val="Arial10i50"/>
              <w:spacing w:line="320" w:lineRule="atLeast"/>
              <w:ind w:left="316"/>
              <w:rPr>
                <w:rFonts w:cs="Arial"/>
                <w:iCs/>
                <w:sz w:val="24"/>
                <w:szCs w:val="24"/>
              </w:rPr>
            </w:pPr>
          </w:p>
          <w:p w14:paraId="2BFA319C" w14:textId="77777777" w:rsidR="00F50948" w:rsidRPr="00446464" w:rsidRDefault="00F50948" w:rsidP="00590719">
            <w:pPr>
              <w:pStyle w:val="Arial10i50"/>
              <w:spacing w:line="320" w:lineRule="atLeast"/>
              <w:ind w:left="316"/>
              <w:rPr>
                <w:rFonts w:cs="Arial"/>
                <w:iCs/>
                <w:sz w:val="24"/>
                <w:szCs w:val="24"/>
              </w:rPr>
            </w:pPr>
          </w:p>
          <w:p w14:paraId="799563BA" w14:textId="442F69EE" w:rsidR="00446464" w:rsidRDefault="0019184E" w:rsidP="00EF3F25">
            <w:pPr>
              <w:pStyle w:val="Arial10i50"/>
              <w:numPr>
                <w:ilvl w:val="0"/>
                <w:numId w:val="56"/>
              </w:numPr>
              <w:spacing w:line="320" w:lineRule="atLeast"/>
              <w:ind w:hanging="183"/>
              <w:rPr>
                <w:rFonts w:cs="Arial"/>
                <w:color w:val="auto"/>
                <w:sz w:val="24"/>
                <w:szCs w:val="24"/>
              </w:rPr>
            </w:pPr>
            <w:r>
              <w:rPr>
                <w:rFonts w:cs="Arial"/>
                <w:color w:val="auto"/>
                <w:sz w:val="24"/>
                <w:szCs w:val="24"/>
              </w:rPr>
              <w:t>W cz</w:t>
            </w:r>
            <w:r w:rsidR="006B50BF">
              <w:rPr>
                <w:rFonts w:cs="Arial"/>
                <w:color w:val="auto"/>
                <w:sz w:val="24"/>
                <w:szCs w:val="24"/>
              </w:rPr>
              <w:t xml:space="preserve">ęści </w:t>
            </w:r>
            <w:r w:rsidR="006B50BF">
              <w:rPr>
                <w:rFonts w:cs="Arial"/>
                <w:b/>
                <w:color w:val="auto"/>
                <w:sz w:val="24"/>
                <w:szCs w:val="24"/>
              </w:rPr>
              <w:t xml:space="preserve">I </w:t>
            </w:r>
            <w:r w:rsidR="006B50BF">
              <w:rPr>
                <w:rFonts w:cs="Arial"/>
                <w:color w:val="auto"/>
                <w:sz w:val="24"/>
                <w:szCs w:val="24"/>
              </w:rPr>
              <w:t xml:space="preserve">pozwolenia zintegrowanego, pn. </w:t>
            </w:r>
            <w:r w:rsidR="006B50BF">
              <w:rPr>
                <w:rFonts w:cs="Arial"/>
                <w:b/>
                <w:color w:val="auto"/>
                <w:sz w:val="24"/>
                <w:szCs w:val="24"/>
              </w:rPr>
              <w:t>Rodzaj i parametry instalacji</w:t>
            </w:r>
            <w:r w:rsidR="006B50BF">
              <w:rPr>
                <w:rFonts w:cs="Arial"/>
                <w:color w:val="auto"/>
                <w:sz w:val="24"/>
                <w:szCs w:val="24"/>
              </w:rPr>
              <w:t>,</w:t>
            </w:r>
          </w:p>
          <w:p w14:paraId="048C26A0" w14:textId="768D2078" w:rsidR="006B50BF" w:rsidRDefault="006B50BF" w:rsidP="006B50BF">
            <w:pPr>
              <w:pStyle w:val="Arial10i50"/>
              <w:spacing w:line="320" w:lineRule="atLeast"/>
              <w:ind w:left="360"/>
              <w:rPr>
                <w:rFonts w:cs="Arial"/>
                <w:b/>
                <w:sz w:val="24"/>
                <w:szCs w:val="24"/>
              </w:rPr>
            </w:pPr>
            <w:r>
              <w:rPr>
                <w:rFonts w:cs="Arial"/>
                <w:color w:val="auto"/>
                <w:sz w:val="24"/>
                <w:szCs w:val="24"/>
              </w:rPr>
              <w:t xml:space="preserve">punkt </w:t>
            </w:r>
            <w:r>
              <w:rPr>
                <w:rFonts w:cs="Arial"/>
                <w:b/>
                <w:color w:val="auto"/>
                <w:sz w:val="24"/>
                <w:szCs w:val="24"/>
              </w:rPr>
              <w:t>4. Źródła</w:t>
            </w:r>
            <w:r w:rsidRPr="006B50BF">
              <w:rPr>
                <w:rFonts w:eastAsia="Times New Roman" w:cs="Arial"/>
                <w:b/>
                <w:spacing w:val="-3"/>
                <w:kern w:val="1"/>
                <w:szCs w:val="21"/>
                <w:lang w:eastAsia="ar-SA"/>
              </w:rPr>
              <w:t xml:space="preserve"> </w:t>
            </w:r>
            <w:r w:rsidRPr="006B50BF">
              <w:rPr>
                <w:rFonts w:cs="Arial"/>
                <w:b/>
                <w:sz w:val="24"/>
                <w:szCs w:val="24"/>
              </w:rPr>
              <w:t xml:space="preserve">powstawania oraz miejsca wprowadzania gazów i pyłów </w:t>
            </w:r>
            <w:r>
              <w:rPr>
                <w:rFonts w:cs="Arial"/>
                <w:b/>
                <w:sz w:val="24"/>
                <w:szCs w:val="24"/>
              </w:rPr>
              <w:br/>
            </w:r>
            <w:r w:rsidRPr="006B50BF">
              <w:rPr>
                <w:rFonts w:cs="Arial"/>
                <w:b/>
                <w:sz w:val="24"/>
                <w:szCs w:val="24"/>
              </w:rPr>
              <w:t>do powietrza, ich charakterystyka oraz czas eksploatacji</w:t>
            </w:r>
          </w:p>
          <w:p w14:paraId="1F23828C" w14:textId="3053FE84" w:rsidR="006B50BF" w:rsidRDefault="006B50BF" w:rsidP="006B50BF">
            <w:pPr>
              <w:pStyle w:val="Arial10i50"/>
              <w:spacing w:line="320" w:lineRule="atLeast"/>
              <w:ind w:left="360"/>
              <w:rPr>
                <w:rFonts w:cs="Arial"/>
                <w:b/>
                <w:sz w:val="24"/>
                <w:szCs w:val="24"/>
              </w:rPr>
            </w:pPr>
          </w:p>
          <w:p w14:paraId="2157D6A3" w14:textId="6DBCE644" w:rsidR="006B50BF" w:rsidRDefault="006B50BF" w:rsidP="006B50BF">
            <w:pPr>
              <w:pStyle w:val="Arial10i50"/>
              <w:spacing w:line="320" w:lineRule="atLeast"/>
              <w:ind w:left="360"/>
              <w:rPr>
                <w:rFonts w:cs="Arial"/>
                <w:sz w:val="24"/>
                <w:szCs w:val="24"/>
                <w:u w:val="single"/>
              </w:rPr>
            </w:pPr>
            <w:r>
              <w:rPr>
                <w:rFonts w:cs="Arial"/>
                <w:sz w:val="24"/>
                <w:szCs w:val="24"/>
                <w:u w:val="single"/>
              </w:rPr>
              <w:t>otrzymuje brzmienie:</w:t>
            </w:r>
          </w:p>
          <w:p w14:paraId="02DAC115" w14:textId="1D2DF835" w:rsidR="006B50BF" w:rsidRDefault="006B50BF" w:rsidP="006B50BF">
            <w:pPr>
              <w:pStyle w:val="Arial10i50"/>
              <w:spacing w:line="320" w:lineRule="atLeast"/>
              <w:ind w:left="360"/>
              <w:rPr>
                <w:rFonts w:cs="Arial"/>
                <w:sz w:val="24"/>
                <w:szCs w:val="24"/>
                <w:u w:val="single"/>
              </w:rPr>
            </w:pPr>
          </w:p>
          <w:p w14:paraId="26744B7E" w14:textId="77777777" w:rsidR="006B50BF" w:rsidRPr="006B50BF" w:rsidRDefault="006B50BF" w:rsidP="006B50BF">
            <w:pPr>
              <w:pStyle w:val="Arial10i50"/>
              <w:spacing w:line="320" w:lineRule="atLeast"/>
              <w:ind w:left="360"/>
              <w:rPr>
                <w:rFonts w:cs="Arial"/>
                <w:b/>
                <w:sz w:val="24"/>
                <w:szCs w:val="24"/>
              </w:rPr>
            </w:pPr>
            <w:r w:rsidRPr="006B50BF">
              <w:rPr>
                <w:rFonts w:cs="Arial"/>
                <w:sz w:val="24"/>
                <w:szCs w:val="24"/>
              </w:rPr>
              <w:t>„</w:t>
            </w:r>
            <w:r w:rsidRPr="006B50BF">
              <w:rPr>
                <w:rFonts w:cs="Arial"/>
                <w:b/>
                <w:sz w:val="24"/>
                <w:szCs w:val="24"/>
              </w:rPr>
              <w:t xml:space="preserve">4. Źródła powstawania oraz miejsca wprowadzania gazów i pyłów </w:t>
            </w:r>
            <w:r w:rsidRPr="006B50BF">
              <w:rPr>
                <w:rFonts w:cs="Arial"/>
                <w:b/>
                <w:sz w:val="24"/>
                <w:szCs w:val="24"/>
              </w:rPr>
              <w:br/>
              <w:t>do powietrza, ich charakterystyka oraz czas eksploatacji</w:t>
            </w:r>
          </w:p>
          <w:p w14:paraId="69FF9AE9" w14:textId="68A5B9A4" w:rsidR="006B50BF" w:rsidRPr="006B50BF" w:rsidRDefault="006B50BF" w:rsidP="00254A99">
            <w:pPr>
              <w:pStyle w:val="Arial10i50"/>
              <w:spacing w:line="320" w:lineRule="atLeast"/>
              <w:rPr>
                <w:rFonts w:cs="Arial"/>
                <w:b/>
                <w:color w:val="auto"/>
                <w:sz w:val="24"/>
                <w:szCs w:val="24"/>
              </w:rPr>
            </w:pPr>
          </w:p>
          <w:p w14:paraId="6AC42D78" w14:textId="294A9378" w:rsidR="0019184E" w:rsidRPr="0019184E" w:rsidRDefault="0019184E" w:rsidP="00254A99">
            <w:pPr>
              <w:tabs>
                <w:tab w:val="left" w:pos="720"/>
              </w:tabs>
              <w:spacing w:line="320" w:lineRule="exact"/>
              <w:ind w:left="360"/>
              <w:rPr>
                <w:rFonts w:ascii="Arial" w:eastAsia="Calibri" w:hAnsi="Arial" w:cs="Arial"/>
                <w:sz w:val="24"/>
                <w:szCs w:val="24"/>
              </w:rPr>
            </w:pPr>
            <w:bookmarkStart w:id="0" w:name="_Hlk117578955"/>
            <w:r w:rsidRPr="0019184E">
              <w:rPr>
                <w:rFonts w:ascii="Arial" w:eastAsia="Calibri" w:hAnsi="Arial" w:cs="Arial"/>
                <w:sz w:val="24"/>
                <w:szCs w:val="24"/>
              </w:rPr>
              <w:t xml:space="preserve">Źródłami powstawania emisji gazów i pyłów do powietrza, zlokalizowanymi </w:t>
            </w:r>
            <w:r w:rsidR="00254A99">
              <w:rPr>
                <w:rFonts w:ascii="Arial" w:eastAsia="Calibri" w:hAnsi="Arial" w:cs="Arial"/>
                <w:sz w:val="24"/>
                <w:szCs w:val="24"/>
              </w:rPr>
              <w:br/>
            </w:r>
            <w:r w:rsidRPr="0019184E">
              <w:rPr>
                <w:rFonts w:ascii="Arial" w:eastAsia="Calibri" w:hAnsi="Arial" w:cs="Arial"/>
                <w:sz w:val="24"/>
                <w:szCs w:val="24"/>
              </w:rPr>
              <w:t>na terenie zakładu EXTRAL Sp. z o.o., objętymi niniejszym pozwoleniem</w:t>
            </w:r>
            <w:r w:rsidR="00023914">
              <w:rPr>
                <w:rFonts w:ascii="Arial" w:eastAsia="Calibri" w:hAnsi="Arial" w:cs="Arial"/>
                <w:sz w:val="24"/>
                <w:szCs w:val="24"/>
              </w:rPr>
              <w:t>,</w:t>
            </w:r>
            <w:r w:rsidRPr="0019184E">
              <w:rPr>
                <w:rFonts w:ascii="Arial" w:eastAsia="Calibri" w:hAnsi="Arial" w:cs="Arial"/>
                <w:sz w:val="24"/>
                <w:szCs w:val="24"/>
              </w:rPr>
              <w:t xml:space="preserve"> </w:t>
            </w:r>
            <w:bookmarkEnd w:id="0"/>
            <w:r w:rsidRPr="0019184E">
              <w:rPr>
                <w:rFonts w:ascii="Arial" w:eastAsia="Calibri" w:hAnsi="Arial" w:cs="Arial"/>
                <w:sz w:val="24"/>
                <w:szCs w:val="24"/>
              </w:rPr>
              <w:t>są:</w:t>
            </w:r>
          </w:p>
          <w:p w14:paraId="0311334F" w14:textId="77777777" w:rsidR="0019184E" w:rsidRPr="0019184E" w:rsidRDefault="0019184E" w:rsidP="00EF3F25">
            <w:pPr>
              <w:numPr>
                <w:ilvl w:val="0"/>
                <w:numId w:val="55"/>
              </w:numPr>
              <w:suppressAutoHyphens/>
              <w:spacing w:line="320" w:lineRule="exact"/>
              <w:rPr>
                <w:rFonts w:ascii="Arial" w:eastAsia="Calibri" w:hAnsi="Arial" w:cs="Arial"/>
                <w:sz w:val="24"/>
                <w:szCs w:val="24"/>
              </w:rPr>
            </w:pPr>
            <w:r w:rsidRPr="0019184E">
              <w:rPr>
                <w:rFonts w:ascii="Arial" w:eastAsia="Calibri" w:hAnsi="Arial" w:cs="Arial"/>
                <w:sz w:val="24"/>
                <w:szCs w:val="24"/>
              </w:rPr>
              <w:t>instalacja do topienia i odlewania aluminium (instalacja IPPC),</w:t>
            </w:r>
          </w:p>
          <w:p w14:paraId="45EA0197" w14:textId="772F9057" w:rsidR="0019184E" w:rsidRPr="0019184E" w:rsidRDefault="0019184E" w:rsidP="00EF3F25">
            <w:pPr>
              <w:numPr>
                <w:ilvl w:val="0"/>
                <w:numId w:val="55"/>
              </w:numPr>
              <w:suppressAutoHyphens/>
              <w:spacing w:line="320" w:lineRule="exact"/>
              <w:rPr>
                <w:rFonts w:ascii="Arial" w:eastAsia="Calibri" w:hAnsi="Arial" w:cs="Arial"/>
                <w:sz w:val="24"/>
                <w:szCs w:val="24"/>
              </w:rPr>
            </w:pPr>
            <w:r w:rsidRPr="0019184E">
              <w:rPr>
                <w:rFonts w:ascii="Arial" w:eastAsia="TimesNewRoman" w:hAnsi="Arial" w:cs="Arial"/>
                <w:color w:val="000000"/>
                <w:sz w:val="24"/>
                <w:szCs w:val="24"/>
              </w:rPr>
              <w:t>palniki do ogrzewania pieca do homogenizacji</w:t>
            </w:r>
            <w:r w:rsidR="00023914">
              <w:rPr>
                <w:rFonts w:ascii="Arial" w:eastAsia="TimesNewRoman" w:hAnsi="Arial" w:cs="Arial"/>
                <w:color w:val="000000"/>
                <w:sz w:val="24"/>
                <w:szCs w:val="24"/>
              </w:rPr>
              <w:t>,</w:t>
            </w:r>
            <w:r w:rsidRPr="0019184E">
              <w:rPr>
                <w:rFonts w:ascii="Arial" w:eastAsia="TimesNewRoman" w:hAnsi="Arial" w:cs="Arial"/>
                <w:color w:val="000000"/>
                <w:sz w:val="24"/>
                <w:szCs w:val="24"/>
              </w:rPr>
              <w:t xml:space="preserve"> o łącznej mocy 4</w:t>
            </w:r>
            <w:r w:rsidR="00947CB4">
              <w:rPr>
                <w:rFonts w:ascii="Arial" w:eastAsia="TimesNewRoman" w:hAnsi="Arial" w:cs="Arial"/>
                <w:color w:val="000000"/>
                <w:sz w:val="24"/>
                <w:szCs w:val="24"/>
              </w:rPr>
              <w:t xml:space="preserve"> </w:t>
            </w:r>
            <w:r w:rsidRPr="0019184E">
              <w:rPr>
                <w:rFonts w:ascii="Arial" w:eastAsia="TimesNewRoman" w:hAnsi="Arial" w:cs="Arial"/>
                <w:color w:val="000000"/>
                <w:sz w:val="24"/>
                <w:szCs w:val="24"/>
              </w:rPr>
              <w:t>360 kW (instalacja  powiązana technologicznie z instalacją IPPC),</w:t>
            </w:r>
          </w:p>
          <w:p w14:paraId="3D4BD7EC" w14:textId="5A2DA773" w:rsidR="0019184E" w:rsidRPr="0019184E" w:rsidRDefault="0019184E" w:rsidP="00EF3F25">
            <w:pPr>
              <w:numPr>
                <w:ilvl w:val="0"/>
                <w:numId w:val="55"/>
              </w:numPr>
              <w:suppressAutoHyphens/>
              <w:spacing w:line="320" w:lineRule="exact"/>
              <w:rPr>
                <w:rFonts w:ascii="Arial" w:eastAsia="Calibri" w:hAnsi="Arial" w:cs="Arial"/>
                <w:sz w:val="24"/>
                <w:szCs w:val="24"/>
              </w:rPr>
            </w:pPr>
            <w:r w:rsidRPr="0019184E">
              <w:rPr>
                <w:rFonts w:ascii="Arial" w:eastAsia="TimesNewRoman" w:hAnsi="Arial" w:cs="Arial"/>
                <w:color w:val="000000"/>
                <w:sz w:val="24"/>
                <w:szCs w:val="24"/>
              </w:rPr>
              <w:t>dwa silosy na wapno</w:t>
            </w:r>
            <w:r w:rsidR="00254A99">
              <w:rPr>
                <w:rFonts w:ascii="Arial" w:eastAsia="TimesNewRoman" w:hAnsi="Arial" w:cs="Arial"/>
                <w:color w:val="000000"/>
                <w:sz w:val="24"/>
                <w:szCs w:val="24"/>
              </w:rPr>
              <w:t>,</w:t>
            </w:r>
            <w:r w:rsidRPr="0019184E">
              <w:rPr>
                <w:rFonts w:ascii="Arial" w:eastAsia="TimesNewRoman" w:hAnsi="Arial" w:cs="Arial"/>
                <w:color w:val="000000"/>
                <w:sz w:val="24"/>
                <w:szCs w:val="24"/>
              </w:rPr>
              <w:t xml:space="preserve"> o pojemności 50 m</w:t>
            </w:r>
            <w:r w:rsidRPr="0019184E">
              <w:rPr>
                <w:rFonts w:ascii="Arial" w:eastAsia="TimesNewRoman" w:hAnsi="Arial" w:cs="Arial"/>
                <w:color w:val="000000"/>
                <w:sz w:val="24"/>
                <w:szCs w:val="24"/>
                <w:vertAlign w:val="superscript"/>
              </w:rPr>
              <w:t>3</w:t>
            </w:r>
            <w:r w:rsidRPr="0019184E">
              <w:rPr>
                <w:rFonts w:ascii="Arial" w:eastAsia="TimesNewRoman" w:hAnsi="Arial" w:cs="Arial"/>
                <w:color w:val="000000"/>
                <w:sz w:val="24"/>
                <w:szCs w:val="24"/>
              </w:rPr>
              <w:t xml:space="preserve"> każdy</w:t>
            </w:r>
            <w:r w:rsidRPr="0019184E">
              <w:rPr>
                <w:rFonts w:ascii="Arial" w:eastAsia="TimesNewRoman" w:hAnsi="Arial" w:cs="Arial"/>
                <w:b/>
                <w:bCs/>
                <w:color w:val="000000"/>
                <w:sz w:val="24"/>
                <w:szCs w:val="24"/>
                <w:vertAlign w:val="superscript"/>
              </w:rPr>
              <w:t xml:space="preserve"> </w:t>
            </w:r>
            <w:r w:rsidRPr="0019184E">
              <w:rPr>
                <w:rFonts w:ascii="Arial" w:eastAsia="TimesNewRoman" w:hAnsi="Arial" w:cs="Arial"/>
                <w:color w:val="000000"/>
                <w:sz w:val="24"/>
                <w:szCs w:val="24"/>
              </w:rPr>
              <w:t>(instalacja powiązana technologicznie z instalacją IPPC),</w:t>
            </w:r>
          </w:p>
          <w:p w14:paraId="21A74FF4" w14:textId="06380EBA" w:rsidR="0019184E" w:rsidRPr="0019184E" w:rsidRDefault="0019184E" w:rsidP="00EF3F25">
            <w:pPr>
              <w:numPr>
                <w:ilvl w:val="0"/>
                <w:numId w:val="55"/>
              </w:numPr>
              <w:spacing w:line="320" w:lineRule="exact"/>
              <w:rPr>
                <w:rFonts w:ascii="Arial" w:eastAsia="Times New Roman" w:hAnsi="Arial" w:cs="Arial"/>
                <w:sz w:val="24"/>
                <w:szCs w:val="24"/>
                <w:lang w:eastAsia="pl-PL"/>
              </w:rPr>
            </w:pPr>
            <w:r w:rsidRPr="0019184E">
              <w:rPr>
                <w:rFonts w:ascii="Arial" w:eastAsia="TimesNewRoman" w:hAnsi="Arial" w:cs="Arial"/>
                <w:color w:val="000000"/>
                <w:sz w:val="24"/>
                <w:szCs w:val="24"/>
                <w:lang w:eastAsia="pl-PL"/>
              </w:rPr>
              <w:t>instalacja testowa (instalacja po</w:t>
            </w:r>
            <w:r w:rsidR="00413E5F">
              <w:rPr>
                <w:rFonts w:ascii="Arial" w:eastAsia="TimesNewRoman" w:hAnsi="Arial" w:cs="Arial"/>
                <w:color w:val="000000"/>
                <w:sz w:val="24"/>
                <w:szCs w:val="24"/>
                <w:lang w:eastAsia="pl-PL"/>
              </w:rPr>
              <w:t>wiązana technologicznie z instalacją</w:t>
            </w:r>
            <w:r w:rsidRPr="0019184E">
              <w:rPr>
                <w:rFonts w:ascii="Arial" w:eastAsia="TimesNewRoman" w:hAnsi="Arial" w:cs="Arial"/>
                <w:color w:val="000000"/>
                <w:sz w:val="24"/>
                <w:szCs w:val="24"/>
                <w:lang w:eastAsia="pl-PL"/>
              </w:rPr>
              <w:t xml:space="preserve"> IPPC).</w:t>
            </w:r>
          </w:p>
          <w:p w14:paraId="0AB19847" w14:textId="77777777" w:rsidR="00254A99" w:rsidRDefault="00254A99" w:rsidP="00254A99">
            <w:pPr>
              <w:spacing w:line="320" w:lineRule="exact"/>
              <w:rPr>
                <w:rFonts w:ascii="Arial" w:eastAsia="Calibri" w:hAnsi="Arial" w:cs="Arial"/>
                <w:b/>
                <w:color w:val="000000"/>
                <w:sz w:val="24"/>
                <w:szCs w:val="24"/>
                <w:u w:val="single"/>
              </w:rPr>
            </w:pPr>
          </w:p>
          <w:p w14:paraId="52C56B84" w14:textId="77777777" w:rsidR="00254A99" w:rsidRDefault="00254A99" w:rsidP="00254A99">
            <w:pPr>
              <w:spacing w:line="320" w:lineRule="exact"/>
              <w:rPr>
                <w:rFonts w:ascii="Arial" w:eastAsia="Calibri" w:hAnsi="Arial" w:cs="Arial"/>
                <w:b/>
                <w:color w:val="000000"/>
                <w:sz w:val="24"/>
                <w:szCs w:val="24"/>
                <w:u w:val="single"/>
              </w:rPr>
            </w:pPr>
          </w:p>
          <w:p w14:paraId="6075B735" w14:textId="77777777" w:rsidR="00254A99" w:rsidRDefault="00254A99" w:rsidP="00254A99">
            <w:pPr>
              <w:spacing w:line="320" w:lineRule="exact"/>
              <w:rPr>
                <w:rFonts w:ascii="Arial" w:eastAsia="Calibri" w:hAnsi="Arial" w:cs="Arial"/>
                <w:b/>
                <w:color w:val="000000"/>
                <w:sz w:val="24"/>
                <w:szCs w:val="24"/>
                <w:u w:val="single"/>
              </w:rPr>
            </w:pPr>
          </w:p>
          <w:p w14:paraId="2AB3079A" w14:textId="7ABA8463" w:rsidR="0019184E" w:rsidRPr="00254A99" w:rsidRDefault="0019184E" w:rsidP="00254A99">
            <w:pPr>
              <w:tabs>
                <w:tab w:val="left" w:pos="720"/>
              </w:tabs>
              <w:spacing w:line="320" w:lineRule="exact"/>
              <w:ind w:left="360"/>
              <w:rPr>
                <w:rFonts w:ascii="Arial" w:eastAsia="Calibri" w:hAnsi="Arial" w:cs="Arial"/>
                <w:b/>
                <w:color w:val="000000"/>
                <w:sz w:val="24"/>
                <w:szCs w:val="24"/>
              </w:rPr>
            </w:pPr>
            <w:r w:rsidRPr="00254A99">
              <w:rPr>
                <w:rFonts w:ascii="Arial" w:eastAsia="Calibri" w:hAnsi="Arial" w:cs="Arial"/>
                <w:b/>
                <w:color w:val="000000"/>
                <w:sz w:val="24"/>
                <w:szCs w:val="24"/>
              </w:rPr>
              <w:lastRenderedPageBreak/>
              <w:t>Piec do topienia/odlewania - emitor E1</w:t>
            </w:r>
          </w:p>
          <w:p w14:paraId="198B3602" w14:textId="77777777" w:rsidR="00254A99" w:rsidRDefault="00254A99" w:rsidP="00254A99">
            <w:pPr>
              <w:tabs>
                <w:tab w:val="left" w:pos="720"/>
              </w:tabs>
              <w:spacing w:line="320" w:lineRule="exact"/>
              <w:ind w:left="360"/>
              <w:rPr>
                <w:rFonts w:ascii="Arial" w:eastAsia="Calibri" w:hAnsi="Arial" w:cs="Arial"/>
                <w:sz w:val="24"/>
                <w:szCs w:val="24"/>
              </w:rPr>
            </w:pPr>
          </w:p>
          <w:p w14:paraId="0A06BDB0" w14:textId="77777777" w:rsidR="00254A99" w:rsidRDefault="0019184E" w:rsidP="00254A99">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 xml:space="preserve">Linia technologiczna jest wyposażona w układ wentylacji mechanicznej </w:t>
            </w:r>
            <w:r w:rsidR="00254A99">
              <w:rPr>
                <w:rFonts w:ascii="Arial" w:eastAsia="Calibri" w:hAnsi="Arial" w:cs="Arial"/>
                <w:sz w:val="24"/>
                <w:szCs w:val="24"/>
              </w:rPr>
              <w:br/>
            </w:r>
            <w:r w:rsidRPr="0019184E">
              <w:rPr>
                <w:rFonts w:ascii="Arial" w:eastAsia="Calibri" w:hAnsi="Arial" w:cs="Arial"/>
                <w:sz w:val="24"/>
                <w:szCs w:val="24"/>
              </w:rPr>
              <w:t>(o wydajności wentylatora 105 000 Nm</w:t>
            </w:r>
            <w:r w:rsidRPr="0019184E">
              <w:rPr>
                <w:rFonts w:ascii="Arial" w:eastAsia="Calibri" w:hAnsi="Arial" w:cs="Arial"/>
                <w:sz w:val="24"/>
                <w:szCs w:val="24"/>
                <w:vertAlign w:val="superscript"/>
              </w:rPr>
              <w:t>3</w:t>
            </w:r>
            <w:r w:rsidRPr="0019184E">
              <w:rPr>
                <w:rFonts w:ascii="Arial" w:eastAsia="Calibri" w:hAnsi="Arial" w:cs="Arial"/>
                <w:sz w:val="24"/>
                <w:szCs w:val="24"/>
              </w:rPr>
              <w:t xml:space="preserve">/h), podłączony do odpylacza, a przed nim skrubera (absorbera oparów kwaśnych) z dawkowaniem wapna. Odpylacz - filtr workowy pulsacyjny zintegrowany z węglem aktywnym, gwarantuje stężenie pyłów </w:t>
            </w:r>
          </w:p>
          <w:p w14:paraId="515560FE" w14:textId="1378C819" w:rsidR="00254A99" w:rsidRDefault="0019184E" w:rsidP="00254A99">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w gazach odlotowych</w:t>
            </w:r>
            <w:r w:rsidR="00743C3B">
              <w:rPr>
                <w:rFonts w:ascii="Arial" w:eastAsia="Calibri" w:hAnsi="Arial" w:cs="Arial"/>
                <w:sz w:val="24"/>
                <w:szCs w:val="24"/>
              </w:rPr>
              <w:t>,</w:t>
            </w:r>
            <w:r w:rsidRPr="0019184E">
              <w:rPr>
                <w:rFonts w:ascii="Arial" w:eastAsia="Calibri" w:hAnsi="Arial" w:cs="Arial"/>
                <w:sz w:val="24"/>
                <w:szCs w:val="24"/>
              </w:rPr>
              <w:t xml:space="preserve"> na poziomie &lt; 2,2 mg/m</w:t>
            </w:r>
            <w:r w:rsidRPr="0019184E">
              <w:rPr>
                <w:rFonts w:ascii="Arial" w:eastAsia="Calibri" w:hAnsi="Arial" w:cs="Arial"/>
                <w:sz w:val="24"/>
                <w:szCs w:val="24"/>
                <w:vertAlign w:val="superscript"/>
              </w:rPr>
              <w:t>3</w:t>
            </w:r>
            <w:r w:rsidRPr="0019184E">
              <w:rPr>
                <w:rFonts w:ascii="Arial" w:eastAsia="Calibri" w:hAnsi="Arial" w:cs="Arial"/>
                <w:sz w:val="24"/>
                <w:szCs w:val="24"/>
              </w:rPr>
              <w:t>.</w:t>
            </w:r>
            <w:r w:rsidR="00254A99">
              <w:rPr>
                <w:rFonts w:ascii="Arial" w:eastAsia="Calibri" w:hAnsi="Arial" w:cs="Arial"/>
                <w:sz w:val="24"/>
                <w:szCs w:val="24"/>
              </w:rPr>
              <w:t xml:space="preserve"> </w:t>
            </w:r>
            <w:r w:rsidRPr="0019184E">
              <w:rPr>
                <w:rFonts w:ascii="Arial" w:eastAsia="Calibri" w:hAnsi="Arial" w:cs="Arial"/>
                <w:sz w:val="24"/>
                <w:szCs w:val="24"/>
              </w:rPr>
              <w:t xml:space="preserve">Absorber oparów kwaśnych </w:t>
            </w:r>
            <w:r w:rsidR="00254A99">
              <w:rPr>
                <w:rFonts w:ascii="Arial" w:eastAsia="Calibri" w:hAnsi="Arial" w:cs="Arial"/>
                <w:sz w:val="24"/>
                <w:szCs w:val="24"/>
              </w:rPr>
              <w:br/>
            </w:r>
            <w:r w:rsidRPr="0019184E">
              <w:rPr>
                <w:rFonts w:ascii="Arial" w:eastAsia="Calibri" w:hAnsi="Arial" w:cs="Arial"/>
                <w:sz w:val="24"/>
                <w:szCs w:val="24"/>
              </w:rPr>
              <w:t>(o wydajności 50 000 m</w:t>
            </w:r>
            <w:r w:rsidRPr="0019184E">
              <w:rPr>
                <w:rFonts w:ascii="Arial" w:eastAsia="Calibri" w:hAnsi="Arial" w:cs="Arial"/>
                <w:sz w:val="24"/>
                <w:szCs w:val="24"/>
                <w:vertAlign w:val="superscript"/>
              </w:rPr>
              <w:t>3</w:t>
            </w:r>
            <w:r w:rsidRPr="0019184E">
              <w:rPr>
                <w:rFonts w:ascii="Arial" w:eastAsia="Calibri" w:hAnsi="Arial" w:cs="Arial"/>
                <w:sz w:val="24"/>
                <w:szCs w:val="24"/>
              </w:rPr>
              <w:t xml:space="preserve">/h) służy do oczyszczania powietrza wentylacyjnego, usuwanego do atmosfery z oparów, aerozoli i gazów, wydzielających </w:t>
            </w:r>
          </w:p>
          <w:p w14:paraId="680A6BCB" w14:textId="5376DE31" w:rsidR="0019184E" w:rsidRPr="0019184E" w:rsidRDefault="0019184E" w:rsidP="00254A99">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 xml:space="preserve">się z wanien trawialniczych. </w:t>
            </w:r>
          </w:p>
          <w:p w14:paraId="4CFAA88C" w14:textId="77777777" w:rsidR="00254A99" w:rsidRDefault="00254A99" w:rsidP="00254A99">
            <w:pPr>
              <w:tabs>
                <w:tab w:val="left" w:pos="720"/>
              </w:tabs>
              <w:spacing w:line="320" w:lineRule="exact"/>
              <w:ind w:left="360"/>
              <w:rPr>
                <w:rFonts w:ascii="Arial" w:eastAsia="Calibri" w:hAnsi="Arial" w:cs="Arial"/>
                <w:sz w:val="24"/>
                <w:szCs w:val="24"/>
              </w:rPr>
            </w:pPr>
          </w:p>
          <w:p w14:paraId="72D6355E" w14:textId="772B236B" w:rsidR="0019184E" w:rsidRPr="0019184E" w:rsidRDefault="0019184E" w:rsidP="00254A99">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 xml:space="preserve">Do układu odciągowego włączone są następujące źródła emisji: </w:t>
            </w:r>
          </w:p>
          <w:p w14:paraId="1ECA4333" w14:textId="77777777" w:rsidR="0019184E" w:rsidRPr="0019184E" w:rsidRDefault="0019184E" w:rsidP="00EF3F25">
            <w:pPr>
              <w:numPr>
                <w:ilvl w:val="0"/>
                <w:numId w:val="55"/>
              </w:numPr>
              <w:suppressAutoHyphens/>
              <w:spacing w:line="320" w:lineRule="exact"/>
              <w:ind w:left="1080"/>
              <w:rPr>
                <w:rFonts w:ascii="Arial" w:eastAsia="Calibri" w:hAnsi="Arial" w:cs="Arial"/>
                <w:sz w:val="24"/>
                <w:szCs w:val="24"/>
              </w:rPr>
            </w:pPr>
            <w:r w:rsidRPr="0019184E">
              <w:rPr>
                <w:rFonts w:ascii="Arial" w:eastAsia="Calibri" w:hAnsi="Arial" w:cs="Arial"/>
                <w:sz w:val="24"/>
                <w:szCs w:val="24"/>
              </w:rPr>
              <w:t xml:space="preserve">piec dwukomorowy do topienia, </w:t>
            </w:r>
          </w:p>
          <w:p w14:paraId="5080AC4E" w14:textId="77777777" w:rsidR="0019184E" w:rsidRPr="0019184E" w:rsidRDefault="0019184E" w:rsidP="00EF3F25">
            <w:pPr>
              <w:numPr>
                <w:ilvl w:val="0"/>
                <w:numId w:val="55"/>
              </w:numPr>
              <w:suppressAutoHyphens/>
              <w:spacing w:line="320" w:lineRule="exact"/>
              <w:ind w:left="1080"/>
              <w:rPr>
                <w:rFonts w:ascii="Arial" w:eastAsia="Calibri" w:hAnsi="Arial" w:cs="Arial"/>
                <w:sz w:val="24"/>
                <w:szCs w:val="24"/>
              </w:rPr>
            </w:pPr>
            <w:r w:rsidRPr="0019184E">
              <w:rPr>
                <w:rFonts w:ascii="Arial" w:eastAsia="Calibri" w:hAnsi="Arial" w:cs="Arial"/>
                <w:sz w:val="24"/>
                <w:szCs w:val="24"/>
              </w:rPr>
              <w:t xml:space="preserve">piec jednokomorowy/wychylny do topienia i odlewania, </w:t>
            </w:r>
          </w:p>
          <w:p w14:paraId="3A16210A" w14:textId="3B394C3F" w:rsidR="00254A99" w:rsidRDefault="0019184E" w:rsidP="00EF3F25">
            <w:pPr>
              <w:numPr>
                <w:ilvl w:val="0"/>
                <w:numId w:val="55"/>
              </w:numPr>
              <w:suppressAutoHyphens/>
              <w:spacing w:line="320" w:lineRule="exact"/>
              <w:ind w:left="1080"/>
              <w:rPr>
                <w:rFonts w:ascii="Arial" w:eastAsia="Calibri" w:hAnsi="Arial" w:cs="Arial"/>
                <w:sz w:val="24"/>
                <w:szCs w:val="24"/>
              </w:rPr>
            </w:pPr>
            <w:r w:rsidRPr="0019184E">
              <w:rPr>
                <w:rFonts w:ascii="Arial" w:eastAsia="Calibri" w:hAnsi="Arial" w:cs="Arial"/>
                <w:sz w:val="24"/>
                <w:szCs w:val="24"/>
              </w:rPr>
              <w:t>suszarka surowca (wiór).</w:t>
            </w:r>
          </w:p>
          <w:p w14:paraId="202EE587" w14:textId="77777777" w:rsidR="00254A99" w:rsidRPr="00254A99" w:rsidRDefault="00254A99" w:rsidP="00254A99">
            <w:pPr>
              <w:suppressAutoHyphens/>
              <w:spacing w:line="320" w:lineRule="exact"/>
              <w:ind w:left="1080"/>
              <w:rPr>
                <w:rFonts w:ascii="Arial" w:eastAsia="Calibri" w:hAnsi="Arial" w:cs="Arial"/>
                <w:sz w:val="24"/>
                <w:szCs w:val="24"/>
              </w:rPr>
            </w:pPr>
          </w:p>
          <w:p w14:paraId="20E9CD99" w14:textId="76C1608C" w:rsidR="0019184E" w:rsidRPr="00254A99" w:rsidRDefault="0019184E" w:rsidP="006E1CA5">
            <w:pPr>
              <w:tabs>
                <w:tab w:val="left" w:pos="720"/>
              </w:tabs>
              <w:spacing w:line="320" w:lineRule="exact"/>
              <w:ind w:left="360"/>
              <w:rPr>
                <w:rFonts w:ascii="Arial" w:eastAsia="Calibri" w:hAnsi="Arial" w:cs="Arial"/>
                <w:b/>
                <w:color w:val="000000"/>
                <w:sz w:val="24"/>
                <w:szCs w:val="24"/>
              </w:rPr>
            </w:pPr>
            <w:r w:rsidRPr="00254A99">
              <w:rPr>
                <w:rFonts w:ascii="Arial" w:eastAsia="Calibri" w:hAnsi="Arial" w:cs="Arial"/>
                <w:b/>
                <w:color w:val="000000"/>
                <w:sz w:val="24"/>
                <w:szCs w:val="24"/>
              </w:rPr>
              <w:t>Piec do homogenizacji (palniki do ogrzewania pieca do homogenizacji</w:t>
            </w:r>
            <w:r w:rsidR="00023914">
              <w:rPr>
                <w:rFonts w:ascii="Arial" w:eastAsia="Calibri" w:hAnsi="Arial" w:cs="Arial"/>
                <w:b/>
                <w:color w:val="000000"/>
                <w:sz w:val="24"/>
                <w:szCs w:val="24"/>
              </w:rPr>
              <w:t>,</w:t>
            </w:r>
            <w:r w:rsidRPr="00254A99">
              <w:rPr>
                <w:rFonts w:ascii="Arial" w:eastAsia="Calibri" w:hAnsi="Arial" w:cs="Arial"/>
                <w:b/>
                <w:color w:val="000000"/>
                <w:sz w:val="24"/>
                <w:szCs w:val="24"/>
              </w:rPr>
              <w:t xml:space="preserve"> o łącznej mocy 4</w:t>
            </w:r>
            <w:r w:rsidR="00947CB4">
              <w:rPr>
                <w:rFonts w:ascii="Arial" w:eastAsia="Calibri" w:hAnsi="Arial" w:cs="Arial"/>
                <w:b/>
                <w:color w:val="000000"/>
                <w:sz w:val="24"/>
                <w:szCs w:val="24"/>
              </w:rPr>
              <w:t xml:space="preserve"> </w:t>
            </w:r>
            <w:r w:rsidRPr="00254A99">
              <w:rPr>
                <w:rFonts w:ascii="Arial" w:eastAsia="Calibri" w:hAnsi="Arial" w:cs="Arial"/>
                <w:b/>
                <w:color w:val="000000"/>
                <w:sz w:val="24"/>
                <w:szCs w:val="24"/>
              </w:rPr>
              <w:t>360 kW – emitor E2</w:t>
            </w:r>
          </w:p>
          <w:p w14:paraId="5512F479" w14:textId="77777777" w:rsidR="006E1CA5" w:rsidRDefault="006E1CA5" w:rsidP="006E1CA5">
            <w:pPr>
              <w:tabs>
                <w:tab w:val="left" w:pos="720"/>
              </w:tabs>
              <w:spacing w:line="320" w:lineRule="exact"/>
              <w:ind w:left="360"/>
              <w:rPr>
                <w:rFonts w:ascii="Arial" w:eastAsia="Calibri" w:hAnsi="Arial" w:cs="Arial"/>
                <w:sz w:val="24"/>
                <w:szCs w:val="24"/>
              </w:rPr>
            </w:pPr>
          </w:p>
          <w:p w14:paraId="44812765" w14:textId="1BA12905" w:rsidR="0019184E" w:rsidRPr="00254A99" w:rsidRDefault="0019184E" w:rsidP="006E1CA5">
            <w:pPr>
              <w:tabs>
                <w:tab w:val="left" w:pos="720"/>
              </w:tabs>
              <w:spacing w:line="320" w:lineRule="exact"/>
              <w:ind w:left="360"/>
              <w:rPr>
                <w:rFonts w:ascii="Arial" w:eastAsia="Calibri" w:hAnsi="Arial" w:cs="Arial"/>
                <w:sz w:val="24"/>
                <w:szCs w:val="24"/>
              </w:rPr>
            </w:pPr>
            <w:r w:rsidRPr="00254A99">
              <w:rPr>
                <w:rFonts w:ascii="Arial" w:eastAsia="Calibri" w:hAnsi="Arial" w:cs="Arial"/>
                <w:sz w:val="24"/>
                <w:szCs w:val="24"/>
              </w:rPr>
              <w:t xml:space="preserve">Źródłem emisji gazów i pyłów do powietrza są procesy spalania paliwa gazowego. </w:t>
            </w:r>
            <w:r w:rsidRPr="00254A99">
              <w:rPr>
                <w:rFonts w:ascii="Arial" w:eastAsia="Calibri" w:hAnsi="Arial" w:cs="Arial"/>
                <w:sz w:val="24"/>
                <w:szCs w:val="24"/>
              </w:rPr>
              <w:br/>
              <w:t>W piecu do homogenizacji</w:t>
            </w:r>
            <w:r w:rsidR="00743C3B">
              <w:rPr>
                <w:rFonts w:ascii="Arial" w:eastAsia="Calibri" w:hAnsi="Arial" w:cs="Arial"/>
                <w:sz w:val="24"/>
                <w:szCs w:val="24"/>
              </w:rPr>
              <w:t>,</w:t>
            </w:r>
            <w:r w:rsidRPr="00254A99">
              <w:rPr>
                <w:rFonts w:ascii="Arial" w:eastAsia="Calibri" w:hAnsi="Arial" w:cs="Arial"/>
                <w:sz w:val="24"/>
                <w:szCs w:val="24"/>
              </w:rPr>
              <w:t xml:space="preserve"> prowadzona jest obróbka cieplna, polegająca </w:t>
            </w:r>
            <w:r w:rsidR="00743C3B">
              <w:rPr>
                <w:rFonts w:ascii="Arial" w:eastAsia="Calibri" w:hAnsi="Arial" w:cs="Arial"/>
                <w:sz w:val="24"/>
                <w:szCs w:val="24"/>
              </w:rPr>
              <w:br/>
            </w:r>
            <w:r w:rsidRPr="00254A99">
              <w:rPr>
                <w:rFonts w:ascii="Arial" w:eastAsia="Calibri" w:hAnsi="Arial" w:cs="Arial"/>
                <w:sz w:val="24"/>
                <w:szCs w:val="24"/>
              </w:rPr>
              <w:t>na nagrzaniu materiału, wygrzaniu i chłodzeniu. Celem homogenizacji jest zmniejszenie niejednorodności składu chemicznego wlewka aluminiowego.</w:t>
            </w:r>
          </w:p>
          <w:p w14:paraId="650A62E6" w14:textId="77777777" w:rsidR="006E1CA5" w:rsidRDefault="006E1CA5" w:rsidP="006E1CA5">
            <w:pPr>
              <w:tabs>
                <w:tab w:val="left" w:pos="720"/>
              </w:tabs>
              <w:spacing w:line="320" w:lineRule="exact"/>
              <w:ind w:left="360"/>
              <w:rPr>
                <w:rFonts w:ascii="Arial" w:eastAsia="Calibri" w:hAnsi="Arial" w:cs="Arial"/>
                <w:b/>
                <w:color w:val="000000"/>
                <w:sz w:val="24"/>
                <w:szCs w:val="24"/>
              </w:rPr>
            </w:pPr>
          </w:p>
          <w:p w14:paraId="29D12C1A" w14:textId="5A8108C4" w:rsidR="0019184E" w:rsidRDefault="0019184E" w:rsidP="006E1CA5">
            <w:pPr>
              <w:tabs>
                <w:tab w:val="left" w:pos="720"/>
              </w:tabs>
              <w:spacing w:line="320" w:lineRule="exact"/>
              <w:ind w:left="360"/>
              <w:rPr>
                <w:rFonts w:ascii="Arial" w:eastAsia="Calibri" w:hAnsi="Arial" w:cs="Arial"/>
                <w:b/>
                <w:color w:val="000000"/>
                <w:sz w:val="24"/>
                <w:szCs w:val="24"/>
              </w:rPr>
            </w:pPr>
            <w:r w:rsidRPr="00254A99">
              <w:rPr>
                <w:rFonts w:ascii="Arial" w:eastAsia="Calibri" w:hAnsi="Arial" w:cs="Arial"/>
                <w:b/>
                <w:color w:val="000000"/>
                <w:sz w:val="24"/>
                <w:szCs w:val="24"/>
              </w:rPr>
              <w:t>Silosy wapna – emitory E4 i E5</w:t>
            </w:r>
          </w:p>
          <w:p w14:paraId="233A20AB" w14:textId="77777777" w:rsidR="006E1CA5" w:rsidRPr="00254A99" w:rsidRDefault="006E1CA5" w:rsidP="006E1CA5">
            <w:pPr>
              <w:tabs>
                <w:tab w:val="left" w:pos="720"/>
              </w:tabs>
              <w:spacing w:line="320" w:lineRule="exact"/>
              <w:ind w:left="360"/>
              <w:rPr>
                <w:rFonts w:ascii="Arial" w:eastAsia="Calibri" w:hAnsi="Arial" w:cs="Arial"/>
                <w:b/>
                <w:color w:val="000000"/>
                <w:sz w:val="24"/>
                <w:szCs w:val="24"/>
              </w:rPr>
            </w:pPr>
          </w:p>
          <w:p w14:paraId="027B39FD" w14:textId="4F12AE05" w:rsidR="0019184E" w:rsidRPr="0019184E" w:rsidRDefault="0019184E" w:rsidP="00743C3B">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Na silosach wapna, przed króćcami odpowietrzającymi, są zainstalowane filtry pulsacyjne, o gwarantowanym stężeniu pyłu poniżej 20 mg/m</w:t>
            </w:r>
            <w:r w:rsidRPr="0019184E">
              <w:rPr>
                <w:rFonts w:ascii="Arial" w:eastAsia="Calibri" w:hAnsi="Arial" w:cs="Arial"/>
                <w:sz w:val="24"/>
                <w:szCs w:val="24"/>
                <w:vertAlign w:val="superscript"/>
              </w:rPr>
              <w:t>3</w:t>
            </w:r>
            <w:r w:rsidRPr="0019184E">
              <w:rPr>
                <w:rFonts w:ascii="Arial" w:eastAsia="Calibri" w:hAnsi="Arial" w:cs="Arial"/>
                <w:sz w:val="24"/>
                <w:szCs w:val="24"/>
              </w:rPr>
              <w:t>.</w:t>
            </w:r>
            <w:r w:rsidR="00743C3B">
              <w:rPr>
                <w:rFonts w:ascii="Arial" w:eastAsia="Calibri" w:hAnsi="Arial" w:cs="Arial"/>
                <w:sz w:val="24"/>
                <w:szCs w:val="24"/>
              </w:rPr>
              <w:t xml:space="preserve"> </w:t>
            </w:r>
            <w:r w:rsidRPr="0019184E">
              <w:rPr>
                <w:rFonts w:ascii="Arial" w:eastAsia="Calibri" w:hAnsi="Arial" w:cs="Arial"/>
                <w:sz w:val="24"/>
                <w:szCs w:val="24"/>
              </w:rPr>
              <w:t>Wydajność kompresora, zainstalowanego na autocysternach</w:t>
            </w:r>
            <w:r w:rsidR="00743C3B">
              <w:rPr>
                <w:rFonts w:ascii="Arial" w:eastAsia="Calibri" w:hAnsi="Arial" w:cs="Arial"/>
                <w:sz w:val="24"/>
                <w:szCs w:val="24"/>
              </w:rPr>
              <w:t>,</w:t>
            </w:r>
            <w:r w:rsidRPr="0019184E">
              <w:rPr>
                <w:rFonts w:ascii="Arial" w:eastAsia="Calibri" w:hAnsi="Arial" w:cs="Arial"/>
                <w:sz w:val="24"/>
                <w:szCs w:val="24"/>
              </w:rPr>
              <w:t xml:space="preserve"> jest dobierana według rodzaju materiału transportowanego</w:t>
            </w:r>
            <w:r w:rsidR="00743C3B">
              <w:rPr>
                <w:rFonts w:ascii="Arial" w:eastAsia="Calibri" w:hAnsi="Arial" w:cs="Arial"/>
                <w:sz w:val="24"/>
                <w:szCs w:val="24"/>
              </w:rPr>
              <w:t>,</w:t>
            </w:r>
            <w:r w:rsidRPr="0019184E">
              <w:rPr>
                <w:rFonts w:ascii="Arial" w:eastAsia="Calibri" w:hAnsi="Arial" w:cs="Arial"/>
                <w:sz w:val="24"/>
                <w:szCs w:val="24"/>
              </w:rPr>
              <w:t xml:space="preserve"> w zależności od wielkości ziaren i jego gęstości usypowej oraz parametrów technicznych, w tym wymaganej szybkości rozładunku. </w:t>
            </w:r>
          </w:p>
          <w:p w14:paraId="74509E3D" w14:textId="1AF052BF" w:rsidR="0019184E" w:rsidRPr="0019184E" w:rsidRDefault="0019184E" w:rsidP="00743C3B">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Zapotrzebowanie na sprężone powietrze dla rozładunku wapna nie powinno przekroczyć 300 m</w:t>
            </w:r>
            <w:r w:rsidRPr="0019184E">
              <w:rPr>
                <w:rFonts w:ascii="Arial" w:eastAsia="Calibri" w:hAnsi="Arial" w:cs="Arial"/>
                <w:sz w:val="24"/>
                <w:szCs w:val="24"/>
                <w:vertAlign w:val="superscript"/>
              </w:rPr>
              <w:t>3</w:t>
            </w:r>
            <w:r w:rsidRPr="0019184E">
              <w:rPr>
                <w:rFonts w:ascii="Arial" w:eastAsia="Calibri" w:hAnsi="Arial" w:cs="Arial"/>
                <w:sz w:val="24"/>
                <w:szCs w:val="24"/>
              </w:rPr>
              <w:t>/h.</w:t>
            </w:r>
            <w:r w:rsidR="00743C3B">
              <w:rPr>
                <w:rFonts w:ascii="Arial" w:eastAsia="Calibri" w:hAnsi="Arial" w:cs="Arial"/>
                <w:sz w:val="24"/>
                <w:szCs w:val="24"/>
              </w:rPr>
              <w:t xml:space="preserve"> </w:t>
            </w:r>
            <w:r w:rsidRPr="0019184E">
              <w:rPr>
                <w:rFonts w:ascii="Arial" w:eastAsia="Calibri" w:hAnsi="Arial" w:cs="Arial"/>
                <w:sz w:val="24"/>
                <w:szCs w:val="24"/>
              </w:rPr>
              <w:t>Silosy wyposażone są w filtr workowy, o gwarantowanym stężeniu pyłów &lt; 20 mg/m</w:t>
            </w:r>
            <w:r w:rsidRPr="0019184E">
              <w:rPr>
                <w:rFonts w:ascii="Arial" w:eastAsia="Calibri" w:hAnsi="Arial" w:cs="Arial"/>
                <w:sz w:val="24"/>
                <w:szCs w:val="24"/>
                <w:vertAlign w:val="superscript"/>
              </w:rPr>
              <w:t>3</w:t>
            </w:r>
            <w:r w:rsidRPr="0019184E">
              <w:rPr>
                <w:rFonts w:ascii="Arial" w:eastAsia="Calibri" w:hAnsi="Arial" w:cs="Arial"/>
                <w:sz w:val="24"/>
                <w:szCs w:val="24"/>
              </w:rPr>
              <w:t>.</w:t>
            </w:r>
          </w:p>
          <w:p w14:paraId="5F883A12" w14:textId="77777777" w:rsidR="00743C3B" w:rsidRDefault="00743C3B" w:rsidP="006E1CA5">
            <w:pPr>
              <w:tabs>
                <w:tab w:val="left" w:pos="720"/>
              </w:tabs>
              <w:spacing w:line="320" w:lineRule="exact"/>
              <w:ind w:left="360"/>
              <w:rPr>
                <w:rFonts w:ascii="Arial" w:eastAsia="Calibri" w:hAnsi="Arial" w:cs="Arial"/>
                <w:b/>
                <w:color w:val="000000"/>
                <w:sz w:val="24"/>
                <w:szCs w:val="24"/>
              </w:rPr>
            </w:pPr>
          </w:p>
          <w:p w14:paraId="53D37635" w14:textId="10A3307F" w:rsidR="0019184E" w:rsidRPr="00743C3B" w:rsidRDefault="0019184E" w:rsidP="006E1CA5">
            <w:pPr>
              <w:tabs>
                <w:tab w:val="left" w:pos="720"/>
              </w:tabs>
              <w:spacing w:line="320" w:lineRule="exact"/>
              <w:ind w:left="360"/>
              <w:rPr>
                <w:rFonts w:ascii="Arial" w:eastAsia="Calibri" w:hAnsi="Arial" w:cs="Arial"/>
                <w:b/>
                <w:color w:val="000000"/>
                <w:sz w:val="24"/>
                <w:szCs w:val="24"/>
              </w:rPr>
            </w:pPr>
            <w:r w:rsidRPr="00743C3B">
              <w:rPr>
                <w:rFonts w:ascii="Arial" w:eastAsia="Calibri" w:hAnsi="Arial" w:cs="Arial"/>
                <w:b/>
                <w:color w:val="000000"/>
                <w:sz w:val="24"/>
                <w:szCs w:val="24"/>
              </w:rPr>
              <w:t>Instalacja testowa – emitor E8</w:t>
            </w:r>
          </w:p>
          <w:p w14:paraId="1E2A890B" w14:textId="77777777" w:rsidR="00743C3B" w:rsidRDefault="00743C3B" w:rsidP="006E1CA5">
            <w:pPr>
              <w:tabs>
                <w:tab w:val="left" w:pos="720"/>
              </w:tabs>
              <w:spacing w:line="320" w:lineRule="exact"/>
              <w:ind w:left="360"/>
              <w:rPr>
                <w:rFonts w:ascii="Arial" w:eastAsia="Calibri" w:hAnsi="Arial" w:cs="Arial"/>
                <w:sz w:val="24"/>
                <w:szCs w:val="24"/>
              </w:rPr>
            </w:pPr>
          </w:p>
          <w:p w14:paraId="726AA665" w14:textId="10D27D79" w:rsidR="0019184E" w:rsidRPr="0019184E" w:rsidRDefault="0019184E" w:rsidP="006E1CA5">
            <w:pPr>
              <w:tabs>
                <w:tab w:val="left" w:pos="720"/>
              </w:tabs>
              <w:spacing w:line="320" w:lineRule="exact"/>
              <w:ind w:left="360"/>
              <w:rPr>
                <w:rFonts w:ascii="Arial" w:eastAsia="Calibri" w:hAnsi="Arial" w:cs="Arial"/>
                <w:sz w:val="24"/>
                <w:szCs w:val="24"/>
              </w:rPr>
            </w:pPr>
            <w:r w:rsidRPr="0019184E">
              <w:rPr>
                <w:rFonts w:ascii="Arial" w:eastAsia="Calibri" w:hAnsi="Arial" w:cs="Arial"/>
                <w:sz w:val="24"/>
                <w:szCs w:val="24"/>
              </w:rPr>
              <w:t xml:space="preserve">Instalacja testowa, składająca się z dwóch pieców, zasilanych elektrycznie </w:t>
            </w:r>
            <w:r w:rsidR="00743C3B">
              <w:rPr>
                <w:rFonts w:ascii="Arial" w:eastAsia="Calibri" w:hAnsi="Arial" w:cs="Arial"/>
                <w:sz w:val="24"/>
                <w:szCs w:val="24"/>
              </w:rPr>
              <w:br/>
            </w:r>
            <w:r w:rsidRPr="0019184E">
              <w:rPr>
                <w:rFonts w:ascii="Arial" w:eastAsia="Calibri" w:hAnsi="Arial" w:cs="Arial"/>
                <w:sz w:val="24"/>
                <w:szCs w:val="24"/>
              </w:rPr>
              <w:t xml:space="preserve">(jeden o mocy 48 kW, drugi o mocy 5,5 kW), wyposażona w jeden wspólny emitor </w:t>
            </w:r>
            <w:r w:rsidR="00743C3B">
              <w:rPr>
                <w:rFonts w:ascii="Arial" w:eastAsia="Calibri" w:hAnsi="Arial" w:cs="Arial"/>
                <w:sz w:val="24"/>
                <w:szCs w:val="24"/>
              </w:rPr>
              <w:br/>
            </w:r>
            <w:r w:rsidRPr="0019184E">
              <w:rPr>
                <w:rFonts w:ascii="Arial" w:eastAsia="Calibri" w:hAnsi="Arial" w:cs="Arial"/>
                <w:sz w:val="24"/>
                <w:szCs w:val="24"/>
              </w:rPr>
              <w:t>z wentylatorem o wydajności 2</w:t>
            </w:r>
            <w:r w:rsidR="00D04AE2">
              <w:rPr>
                <w:rFonts w:ascii="Arial" w:eastAsia="Calibri" w:hAnsi="Arial" w:cs="Arial"/>
                <w:sz w:val="24"/>
                <w:szCs w:val="24"/>
              </w:rPr>
              <w:t xml:space="preserve"> </w:t>
            </w:r>
            <w:r w:rsidRPr="0019184E">
              <w:rPr>
                <w:rFonts w:ascii="Arial" w:eastAsia="Calibri" w:hAnsi="Arial" w:cs="Arial"/>
                <w:sz w:val="24"/>
                <w:szCs w:val="24"/>
              </w:rPr>
              <w:t>800 m</w:t>
            </w:r>
            <w:r w:rsidRPr="0019184E">
              <w:rPr>
                <w:rFonts w:ascii="Arial" w:eastAsia="Calibri" w:hAnsi="Arial" w:cs="Arial"/>
                <w:sz w:val="24"/>
                <w:szCs w:val="24"/>
                <w:vertAlign w:val="superscript"/>
              </w:rPr>
              <w:t>3</w:t>
            </w:r>
            <w:r w:rsidRPr="0019184E">
              <w:rPr>
                <w:rFonts w:ascii="Arial" w:eastAsia="Calibri" w:hAnsi="Arial" w:cs="Arial"/>
                <w:sz w:val="24"/>
                <w:szCs w:val="24"/>
              </w:rPr>
              <w:t>/h.</w:t>
            </w:r>
          </w:p>
          <w:p w14:paraId="3FE29272" w14:textId="7624513D" w:rsidR="00743C3B" w:rsidRDefault="00743C3B" w:rsidP="006E1CA5">
            <w:pPr>
              <w:tabs>
                <w:tab w:val="left" w:pos="720"/>
              </w:tabs>
              <w:spacing w:line="320" w:lineRule="exact"/>
              <w:ind w:left="360"/>
              <w:rPr>
                <w:rFonts w:ascii="Arial" w:eastAsia="Calibri" w:hAnsi="Arial" w:cs="Arial"/>
                <w:b/>
                <w:color w:val="000000"/>
                <w:sz w:val="24"/>
                <w:szCs w:val="24"/>
              </w:rPr>
            </w:pPr>
          </w:p>
          <w:p w14:paraId="6A4D7988" w14:textId="393C57A9" w:rsidR="00D04AE2" w:rsidRDefault="00D04AE2" w:rsidP="006E1CA5">
            <w:pPr>
              <w:tabs>
                <w:tab w:val="left" w:pos="720"/>
              </w:tabs>
              <w:spacing w:line="320" w:lineRule="exact"/>
              <w:ind w:left="360"/>
              <w:rPr>
                <w:rFonts w:ascii="Arial" w:eastAsia="Calibri" w:hAnsi="Arial" w:cs="Arial"/>
                <w:b/>
                <w:color w:val="000000"/>
                <w:sz w:val="24"/>
                <w:szCs w:val="24"/>
              </w:rPr>
            </w:pPr>
          </w:p>
          <w:p w14:paraId="5AFBAE88" w14:textId="046383D5" w:rsidR="00D04AE2" w:rsidRDefault="00D04AE2" w:rsidP="006E1CA5">
            <w:pPr>
              <w:tabs>
                <w:tab w:val="left" w:pos="720"/>
              </w:tabs>
              <w:spacing w:line="320" w:lineRule="exact"/>
              <w:ind w:left="360"/>
              <w:rPr>
                <w:rFonts w:ascii="Arial" w:eastAsia="Calibri" w:hAnsi="Arial" w:cs="Arial"/>
                <w:b/>
                <w:color w:val="000000"/>
                <w:sz w:val="24"/>
                <w:szCs w:val="24"/>
              </w:rPr>
            </w:pPr>
          </w:p>
          <w:p w14:paraId="78C52F7C" w14:textId="3FBB8F39" w:rsidR="00D04AE2" w:rsidRDefault="00D04AE2" w:rsidP="006E1CA5">
            <w:pPr>
              <w:tabs>
                <w:tab w:val="left" w:pos="720"/>
              </w:tabs>
              <w:spacing w:line="320" w:lineRule="exact"/>
              <w:ind w:left="360"/>
              <w:rPr>
                <w:rFonts w:ascii="Arial" w:eastAsia="Calibri" w:hAnsi="Arial" w:cs="Arial"/>
                <w:b/>
                <w:color w:val="000000"/>
                <w:sz w:val="24"/>
                <w:szCs w:val="24"/>
              </w:rPr>
            </w:pPr>
          </w:p>
          <w:p w14:paraId="19725C32" w14:textId="53479F83" w:rsidR="00D04AE2" w:rsidRDefault="00D04AE2" w:rsidP="006E1CA5">
            <w:pPr>
              <w:tabs>
                <w:tab w:val="left" w:pos="720"/>
              </w:tabs>
              <w:spacing w:line="320" w:lineRule="exact"/>
              <w:ind w:left="360"/>
              <w:rPr>
                <w:rFonts w:ascii="Arial" w:eastAsia="Calibri" w:hAnsi="Arial" w:cs="Arial"/>
                <w:b/>
                <w:color w:val="000000"/>
                <w:sz w:val="24"/>
                <w:szCs w:val="24"/>
              </w:rPr>
            </w:pPr>
          </w:p>
          <w:p w14:paraId="007E540D" w14:textId="7A73C58D" w:rsidR="0019184E" w:rsidRDefault="0019184E" w:rsidP="006E1CA5">
            <w:pPr>
              <w:tabs>
                <w:tab w:val="left" w:pos="720"/>
              </w:tabs>
              <w:spacing w:line="320" w:lineRule="exact"/>
              <w:ind w:left="360"/>
              <w:rPr>
                <w:rFonts w:ascii="Arial" w:eastAsia="Calibri" w:hAnsi="Arial" w:cs="Arial"/>
                <w:b/>
                <w:color w:val="000000"/>
                <w:sz w:val="24"/>
                <w:szCs w:val="24"/>
              </w:rPr>
            </w:pPr>
            <w:r w:rsidRPr="0019184E">
              <w:rPr>
                <w:rFonts w:ascii="Arial" w:eastAsia="Calibri" w:hAnsi="Arial" w:cs="Arial"/>
                <w:b/>
                <w:color w:val="000000"/>
                <w:sz w:val="24"/>
                <w:szCs w:val="24"/>
              </w:rPr>
              <w:lastRenderedPageBreak/>
              <w:t>Charakterystyka emitorów</w:t>
            </w:r>
          </w:p>
          <w:p w14:paraId="466EB246" w14:textId="77777777" w:rsidR="00D04AE2" w:rsidRPr="0019184E" w:rsidRDefault="00D04AE2" w:rsidP="006E1CA5">
            <w:pPr>
              <w:tabs>
                <w:tab w:val="left" w:pos="720"/>
              </w:tabs>
              <w:spacing w:line="320" w:lineRule="exact"/>
              <w:ind w:left="360"/>
              <w:rPr>
                <w:rFonts w:ascii="Arial" w:eastAsia="Times New Roman" w:hAnsi="Arial" w:cs="Arial"/>
                <w:b/>
                <w:color w:val="000000"/>
                <w:sz w:val="24"/>
                <w:szCs w:val="24"/>
                <w:lang w:eastAsia="pl-PL"/>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9"/>
              <w:gridCol w:w="1216"/>
              <w:gridCol w:w="1025"/>
              <w:gridCol w:w="894"/>
              <w:gridCol w:w="1030"/>
              <w:gridCol w:w="946"/>
              <w:gridCol w:w="1220"/>
              <w:gridCol w:w="689"/>
              <w:gridCol w:w="1648"/>
            </w:tblGrid>
            <w:tr w:rsidR="0019184E" w:rsidRPr="00D04AE2" w14:paraId="135DF323" w14:textId="77777777" w:rsidTr="00D04AE2">
              <w:trPr>
                <w:trHeight w:val="938"/>
                <w:tblHeader/>
              </w:trPr>
              <w:tc>
                <w:tcPr>
                  <w:tcW w:w="692" w:type="dxa"/>
                  <w:shd w:val="clear" w:color="auto" w:fill="auto"/>
                  <w:tcMar>
                    <w:top w:w="108" w:type="dxa"/>
                    <w:left w:w="108" w:type="dxa"/>
                    <w:bottom w:w="108" w:type="dxa"/>
                    <w:right w:w="108" w:type="dxa"/>
                  </w:tcMar>
                  <w:vAlign w:val="center"/>
                </w:tcPr>
                <w:p w14:paraId="096B24CF"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Emitor</w:t>
                  </w:r>
                </w:p>
              </w:tc>
              <w:tc>
                <w:tcPr>
                  <w:tcW w:w="1576" w:type="dxa"/>
                  <w:shd w:val="clear" w:color="auto" w:fill="auto"/>
                  <w:tcMar>
                    <w:top w:w="108" w:type="dxa"/>
                    <w:left w:w="108" w:type="dxa"/>
                    <w:bottom w:w="108" w:type="dxa"/>
                    <w:right w:w="108" w:type="dxa"/>
                  </w:tcMar>
                  <w:vAlign w:val="center"/>
                </w:tcPr>
                <w:p w14:paraId="6E6FC182"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 xml:space="preserve">Źródło </w:t>
                  </w:r>
                  <w:r w:rsidRPr="00D04AE2">
                    <w:rPr>
                      <w:rFonts w:ascii="Arial" w:eastAsia="Times New Roman" w:hAnsi="Arial" w:cs="Arial"/>
                      <w:b/>
                      <w:bCs/>
                      <w:kern w:val="3"/>
                      <w:sz w:val="20"/>
                      <w:szCs w:val="20"/>
                    </w:rPr>
                    <w:br/>
                    <w:t>emisji</w:t>
                  </w:r>
                </w:p>
              </w:tc>
              <w:tc>
                <w:tcPr>
                  <w:tcW w:w="1013" w:type="dxa"/>
                  <w:shd w:val="clear" w:color="auto" w:fill="auto"/>
                  <w:tcMar>
                    <w:top w:w="108" w:type="dxa"/>
                    <w:left w:w="108" w:type="dxa"/>
                    <w:bottom w:w="108" w:type="dxa"/>
                    <w:right w:w="108" w:type="dxa"/>
                  </w:tcMar>
                  <w:vAlign w:val="center"/>
                </w:tcPr>
                <w:p w14:paraId="505F994A"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Wysokość</w:t>
                  </w:r>
                  <w:r w:rsidRPr="00D04AE2">
                    <w:rPr>
                      <w:rFonts w:ascii="Arial" w:eastAsia="Times New Roman" w:hAnsi="Arial" w:cs="Arial"/>
                      <w:b/>
                      <w:bCs/>
                      <w:kern w:val="3"/>
                      <w:sz w:val="20"/>
                      <w:szCs w:val="20"/>
                    </w:rPr>
                    <w:br/>
                    <w:t>emitora</w:t>
                  </w:r>
                </w:p>
                <w:p w14:paraId="7E889441"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[m]</w:t>
                  </w:r>
                </w:p>
              </w:tc>
              <w:tc>
                <w:tcPr>
                  <w:tcW w:w="884" w:type="dxa"/>
                  <w:shd w:val="clear" w:color="auto" w:fill="auto"/>
                  <w:tcMar>
                    <w:top w:w="108" w:type="dxa"/>
                    <w:left w:w="108" w:type="dxa"/>
                    <w:bottom w:w="108" w:type="dxa"/>
                    <w:right w:w="108" w:type="dxa"/>
                  </w:tcMar>
                  <w:vAlign w:val="center"/>
                </w:tcPr>
                <w:p w14:paraId="58AC82CA"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Średnica emitora</w:t>
                  </w:r>
                </w:p>
                <w:p w14:paraId="6D225EEA"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[m]</w:t>
                  </w:r>
                </w:p>
              </w:tc>
              <w:tc>
                <w:tcPr>
                  <w:tcW w:w="1018" w:type="dxa"/>
                  <w:shd w:val="clear" w:color="auto" w:fill="auto"/>
                  <w:tcMar>
                    <w:top w:w="108" w:type="dxa"/>
                    <w:left w:w="108" w:type="dxa"/>
                    <w:bottom w:w="108" w:type="dxa"/>
                    <w:right w:w="108" w:type="dxa"/>
                  </w:tcMar>
                  <w:vAlign w:val="center"/>
                </w:tcPr>
                <w:p w14:paraId="5AA0278C"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Typ</w:t>
                  </w:r>
                  <w:r w:rsidRPr="00D04AE2">
                    <w:rPr>
                      <w:rFonts w:ascii="Arial" w:eastAsia="Times New Roman" w:hAnsi="Arial" w:cs="Arial"/>
                      <w:b/>
                      <w:bCs/>
                      <w:kern w:val="3"/>
                      <w:sz w:val="20"/>
                      <w:szCs w:val="20"/>
                    </w:rPr>
                    <w:br/>
                    <w:t>emitora</w:t>
                  </w:r>
                </w:p>
              </w:tc>
              <w:tc>
                <w:tcPr>
                  <w:tcW w:w="935" w:type="dxa"/>
                  <w:shd w:val="clear" w:color="auto" w:fill="auto"/>
                  <w:tcMar>
                    <w:top w:w="108" w:type="dxa"/>
                    <w:left w:w="108" w:type="dxa"/>
                    <w:bottom w:w="108" w:type="dxa"/>
                    <w:right w:w="108" w:type="dxa"/>
                  </w:tcMar>
                  <w:vAlign w:val="center"/>
                </w:tcPr>
                <w:p w14:paraId="4D1A1F78"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 xml:space="preserve">Prędkość wylotowa gazów </w:t>
                  </w:r>
                </w:p>
                <w:p w14:paraId="7E3610DD"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[m/s]</w:t>
                  </w:r>
                </w:p>
              </w:tc>
              <w:tc>
                <w:tcPr>
                  <w:tcW w:w="1205" w:type="dxa"/>
                  <w:shd w:val="clear" w:color="auto" w:fill="auto"/>
                  <w:tcMar>
                    <w:top w:w="108" w:type="dxa"/>
                    <w:left w:w="108" w:type="dxa"/>
                    <w:bottom w:w="108" w:type="dxa"/>
                    <w:right w:w="108" w:type="dxa"/>
                  </w:tcMar>
                  <w:vAlign w:val="center"/>
                </w:tcPr>
                <w:p w14:paraId="7B31D90E"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Temperatura gazów</w:t>
                  </w:r>
                </w:p>
                <w:p w14:paraId="4260E825"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[K]</w:t>
                  </w:r>
                </w:p>
              </w:tc>
              <w:tc>
                <w:tcPr>
                  <w:tcW w:w="681" w:type="dxa"/>
                  <w:shd w:val="clear" w:color="auto" w:fill="auto"/>
                  <w:tcMar>
                    <w:top w:w="108" w:type="dxa"/>
                    <w:left w:w="108" w:type="dxa"/>
                    <w:bottom w:w="108" w:type="dxa"/>
                    <w:right w:w="108" w:type="dxa"/>
                  </w:tcMar>
                  <w:vAlign w:val="center"/>
                </w:tcPr>
                <w:p w14:paraId="1AB6A93D"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Czas pracy</w:t>
                  </w:r>
                </w:p>
                <w:p w14:paraId="6C873BCF"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[h/rok]</w:t>
                  </w:r>
                </w:p>
              </w:tc>
              <w:tc>
                <w:tcPr>
                  <w:tcW w:w="1627" w:type="dxa"/>
                  <w:shd w:val="clear" w:color="auto" w:fill="auto"/>
                  <w:tcMar>
                    <w:top w:w="108" w:type="dxa"/>
                    <w:left w:w="108" w:type="dxa"/>
                    <w:bottom w:w="108" w:type="dxa"/>
                    <w:right w:w="108" w:type="dxa"/>
                  </w:tcMar>
                  <w:vAlign w:val="center"/>
                </w:tcPr>
                <w:p w14:paraId="1B0E6C50" w14:textId="77777777" w:rsidR="0019184E" w:rsidRPr="00D04AE2" w:rsidRDefault="0019184E" w:rsidP="008A48AB">
                  <w:pPr>
                    <w:framePr w:hSpace="141" w:wrap="around" w:vAnchor="text" w:hAnchor="margin" w:x="108" w:y="-3002"/>
                    <w:autoSpaceDE w:val="0"/>
                    <w:autoSpaceDN w:val="0"/>
                    <w:spacing w:after="0" w:line="320" w:lineRule="atLeast"/>
                    <w:ind w:left="-113" w:right="-113"/>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Urządzenie</w:t>
                  </w:r>
                  <w:r w:rsidRPr="00D04AE2">
                    <w:rPr>
                      <w:rFonts w:ascii="Arial" w:eastAsia="Times New Roman" w:hAnsi="Arial" w:cs="Arial"/>
                      <w:b/>
                      <w:bCs/>
                      <w:kern w:val="3"/>
                      <w:sz w:val="20"/>
                      <w:szCs w:val="20"/>
                    </w:rPr>
                    <w:br/>
                    <w:t>ochrony</w:t>
                  </w:r>
                  <w:r w:rsidRPr="00D04AE2">
                    <w:rPr>
                      <w:rFonts w:ascii="Arial" w:eastAsia="Times New Roman" w:hAnsi="Arial" w:cs="Arial"/>
                      <w:b/>
                      <w:bCs/>
                      <w:kern w:val="3"/>
                      <w:sz w:val="20"/>
                      <w:szCs w:val="20"/>
                    </w:rPr>
                    <w:br/>
                    <w:t>powietrza</w:t>
                  </w:r>
                </w:p>
              </w:tc>
            </w:tr>
            <w:tr w:rsidR="0019184E" w:rsidRPr="00D04AE2" w14:paraId="775F8D9A" w14:textId="77777777" w:rsidTr="00D04AE2">
              <w:trPr>
                <w:trHeight w:val="191"/>
              </w:trPr>
              <w:tc>
                <w:tcPr>
                  <w:tcW w:w="9631" w:type="dxa"/>
                  <w:gridSpan w:val="9"/>
                  <w:shd w:val="clear" w:color="auto" w:fill="auto"/>
                  <w:tcMar>
                    <w:top w:w="108" w:type="dxa"/>
                    <w:left w:w="108" w:type="dxa"/>
                    <w:bottom w:w="108" w:type="dxa"/>
                    <w:right w:w="108" w:type="dxa"/>
                  </w:tcMar>
                  <w:vAlign w:val="center"/>
                </w:tcPr>
                <w:p w14:paraId="1645306D" w14:textId="77777777" w:rsidR="0019184E" w:rsidRPr="00D04AE2" w:rsidRDefault="0019184E" w:rsidP="008A48AB">
                  <w:pPr>
                    <w:framePr w:hSpace="141" w:wrap="around" w:vAnchor="text" w:hAnchor="margin" w:x="108" w:y="-3002"/>
                    <w:autoSpaceDE w:val="0"/>
                    <w:autoSpaceDN w:val="0"/>
                    <w:spacing w:after="0" w:line="320" w:lineRule="atLeast"/>
                    <w:ind w:left="-79" w:right="-96"/>
                    <w:suppressOverlap/>
                    <w:jc w:val="center"/>
                    <w:textAlignment w:val="baseline"/>
                    <w:rPr>
                      <w:rFonts w:ascii="Arial" w:eastAsia="Times New Roman" w:hAnsi="Arial" w:cs="Arial"/>
                      <w:b/>
                      <w:kern w:val="3"/>
                      <w:sz w:val="20"/>
                      <w:szCs w:val="20"/>
                    </w:rPr>
                  </w:pPr>
                  <w:r w:rsidRPr="00D04AE2">
                    <w:rPr>
                      <w:rFonts w:ascii="Arial" w:eastAsia="Times New Roman" w:hAnsi="Arial" w:cs="Arial"/>
                      <w:b/>
                      <w:kern w:val="3"/>
                      <w:sz w:val="20"/>
                      <w:szCs w:val="20"/>
                    </w:rPr>
                    <w:t>Instalacja IPPC</w:t>
                  </w:r>
                </w:p>
              </w:tc>
            </w:tr>
            <w:tr w:rsidR="0019184E" w:rsidRPr="00D04AE2" w14:paraId="59F1DE26" w14:textId="77777777" w:rsidTr="00D04AE2">
              <w:trPr>
                <w:trHeight w:val="284"/>
              </w:trPr>
              <w:tc>
                <w:tcPr>
                  <w:tcW w:w="692" w:type="dxa"/>
                  <w:shd w:val="clear" w:color="auto" w:fill="auto"/>
                  <w:tcMar>
                    <w:top w:w="108" w:type="dxa"/>
                    <w:left w:w="108" w:type="dxa"/>
                    <w:bottom w:w="108" w:type="dxa"/>
                    <w:right w:w="108" w:type="dxa"/>
                  </w:tcMar>
                  <w:vAlign w:val="center"/>
                </w:tcPr>
                <w:p w14:paraId="27C83C24"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E1</w:t>
                  </w:r>
                </w:p>
              </w:tc>
              <w:tc>
                <w:tcPr>
                  <w:tcW w:w="1576" w:type="dxa"/>
                  <w:shd w:val="clear" w:color="auto" w:fill="auto"/>
                  <w:tcMar>
                    <w:top w:w="108" w:type="dxa"/>
                    <w:left w:w="108" w:type="dxa"/>
                    <w:bottom w:w="108" w:type="dxa"/>
                    <w:right w:w="108" w:type="dxa"/>
                  </w:tcMar>
                  <w:vAlign w:val="center"/>
                </w:tcPr>
                <w:p w14:paraId="47B7F9D5"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Piece do topienia i odlewania</w:t>
                  </w:r>
                </w:p>
              </w:tc>
              <w:tc>
                <w:tcPr>
                  <w:tcW w:w="1013" w:type="dxa"/>
                  <w:shd w:val="clear" w:color="auto" w:fill="auto"/>
                  <w:tcMar>
                    <w:top w:w="108" w:type="dxa"/>
                    <w:left w:w="108" w:type="dxa"/>
                    <w:bottom w:w="108" w:type="dxa"/>
                    <w:right w:w="108" w:type="dxa"/>
                  </w:tcMar>
                  <w:vAlign w:val="center"/>
                </w:tcPr>
                <w:p w14:paraId="77F84887"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24,8</w:t>
                  </w:r>
                </w:p>
              </w:tc>
              <w:tc>
                <w:tcPr>
                  <w:tcW w:w="884" w:type="dxa"/>
                  <w:shd w:val="clear" w:color="auto" w:fill="auto"/>
                  <w:tcMar>
                    <w:top w:w="108" w:type="dxa"/>
                    <w:left w:w="108" w:type="dxa"/>
                    <w:bottom w:w="108" w:type="dxa"/>
                    <w:right w:w="108" w:type="dxa"/>
                  </w:tcMar>
                  <w:vAlign w:val="center"/>
                </w:tcPr>
                <w:p w14:paraId="0B034F51"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2,45</w:t>
                  </w:r>
                </w:p>
              </w:tc>
              <w:tc>
                <w:tcPr>
                  <w:tcW w:w="1018" w:type="dxa"/>
                  <w:shd w:val="clear" w:color="auto" w:fill="auto"/>
                  <w:tcMar>
                    <w:top w:w="108" w:type="dxa"/>
                    <w:left w:w="108" w:type="dxa"/>
                    <w:bottom w:w="108" w:type="dxa"/>
                    <w:right w:w="108" w:type="dxa"/>
                  </w:tcMar>
                  <w:vAlign w:val="center"/>
                </w:tcPr>
                <w:p w14:paraId="19069C09"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otwarty</w:t>
                  </w:r>
                </w:p>
              </w:tc>
              <w:tc>
                <w:tcPr>
                  <w:tcW w:w="935" w:type="dxa"/>
                  <w:shd w:val="clear" w:color="auto" w:fill="auto"/>
                  <w:tcMar>
                    <w:top w:w="108" w:type="dxa"/>
                    <w:left w:w="108" w:type="dxa"/>
                    <w:bottom w:w="108" w:type="dxa"/>
                    <w:right w:w="108" w:type="dxa"/>
                  </w:tcMar>
                  <w:vAlign w:val="center"/>
                </w:tcPr>
                <w:p w14:paraId="2D9CD54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15</w:t>
                  </w:r>
                </w:p>
              </w:tc>
              <w:tc>
                <w:tcPr>
                  <w:tcW w:w="1205" w:type="dxa"/>
                  <w:shd w:val="clear" w:color="auto" w:fill="auto"/>
                  <w:tcMar>
                    <w:top w:w="108" w:type="dxa"/>
                    <w:left w:w="108" w:type="dxa"/>
                    <w:bottom w:w="108" w:type="dxa"/>
                    <w:right w:w="108" w:type="dxa"/>
                  </w:tcMar>
                  <w:vAlign w:val="center"/>
                </w:tcPr>
                <w:p w14:paraId="74AF77C8"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432</w:t>
                  </w:r>
                </w:p>
              </w:tc>
              <w:tc>
                <w:tcPr>
                  <w:tcW w:w="681" w:type="dxa"/>
                  <w:shd w:val="clear" w:color="auto" w:fill="auto"/>
                  <w:tcMar>
                    <w:top w:w="108" w:type="dxa"/>
                    <w:left w:w="108" w:type="dxa"/>
                    <w:bottom w:w="108" w:type="dxa"/>
                    <w:right w:w="108" w:type="dxa"/>
                  </w:tcMar>
                  <w:vAlign w:val="center"/>
                </w:tcPr>
                <w:p w14:paraId="0A93362F" w14:textId="73A1E04E"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7</w:t>
                  </w:r>
                  <w:r w:rsidR="00947CB4">
                    <w:rPr>
                      <w:rFonts w:ascii="Arial" w:eastAsia="Calibri" w:hAnsi="Arial" w:cs="Arial"/>
                      <w:kern w:val="3"/>
                      <w:sz w:val="20"/>
                      <w:szCs w:val="20"/>
                    </w:rPr>
                    <w:t xml:space="preserve"> </w:t>
                  </w:r>
                  <w:r w:rsidRPr="00D04AE2">
                    <w:rPr>
                      <w:rFonts w:ascii="Arial" w:eastAsia="Calibri" w:hAnsi="Arial" w:cs="Arial"/>
                      <w:kern w:val="3"/>
                      <w:sz w:val="20"/>
                      <w:szCs w:val="20"/>
                    </w:rPr>
                    <w:t>920</w:t>
                  </w:r>
                </w:p>
              </w:tc>
              <w:tc>
                <w:tcPr>
                  <w:tcW w:w="1627" w:type="dxa"/>
                  <w:shd w:val="clear" w:color="auto" w:fill="auto"/>
                  <w:tcMar>
                    <w:top w:w="108" w:type="dxa"/>
                    <w:left w:w="108" w:type="dxa"/>
                    <w:bottom w:w="108" w:type="dxa"/>
                    <w:right w:w="108" w:type="dxa"/>
                  </w:tcMar>
                  <w:vAlign w:val="center"/>
                </w:tcPr>
                <w:p w14:paraId="4C926CBC"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Absorber oparów kwaśnych,</w:t>
                  </w:r>
                </w:p>
                <w:p w14:paraId="286242F6"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Filtr workowy pulsacyjny zintegrowany z węglem aktywnym o gwarantowanym stężeniu pyłów</w:t>
                  </w:r>
                </w:p>
                <w:p w14:paraId="5CAFA8F6"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&lt; 2,2 mg/m</w:t>
                  </w:r>
                  <w:r w:rsidRPr="00D04AE2">
                    <w:rPr>
                      <w:rFonts w:ascii="Arial" w:eastAsia="Calibri" w:hAnsi="Arial" w:cs="Arial"/>
                      <w:kern w:val="3"/>
                      <w:sz w:val="20"/>
                      <w:szCs w:val="20"/>
                      <w:vertAlign w:val="superscript"/>
                    </w:rPr>
                    <w:t>3</w:t>
                  </w:r>
                </w:p>
              </w:tc>
            </w:tr>
            <w:tr w:rsidR="0019184E" w:rsidRPr="00D04AE2" w14:paraId="07F1A356" w14:textId="77777777" w:rsidTr="00D04AE2">
              <w:trPr>
                <w:trHeight w:val="17"/>
              </w:trPr>
              <w:tc>
                <w:tcPr>
                  <w:tcW w:w="9631" w:type="dxa"/>
                  <w:gridSpan w:val="9"/>
                  <w:shd w:val="clear" w:color="auto" w:fill="auto"/>
                  <w:tcMar>
                    <w:top w:w="108" w:type="dxa"/>
                    <w:left w:w="108" w:type="dxa"/>
                    <w:bottom w:w="108" w:type="dxa"/>
                    <w:right w:w="108" w:type="dxa"/>
                  </w:tcMar>
                  <w:vAlign w:val="center"/>
                </w:tcPr>
                <w:p w14:paraId="2EE45084"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b/>
                      <w:kern w:val="3"/>
                      <w:sz w:val="20"/>
                      <w:szCs w:val="20"/>
                    </w:rPr>
                  </w:pPr>
                  <w:r w:rsidRPr="00D04AE2">
                    <w:rPr>
                      <w:rFonts w:ascii="Arial" w:eastAsia="Calibri" w:hAnsi="Arial" w:cs="Arial"/>
                      <w:b/>
                      <w:kern w:val="3"/>
                      <w:sz w:val="20"/>
                      <w:szCs w:val="20"/>
                    </w:rPr>
                    <w:t>Instalacje powiązane technologicznie z instalacją IPPC</w:t>
                  </w:r>
                </w:p>
              </w:tc>
            </w:tr>
            <w:tr w:rsidR="0019184E" w:rsidRPr="00D04AE2" w14:paraId="57574F68" w14:textId="77777777" w:rsidTr="00D04AE2">
              <w:trPr>
                <w:trHeight w:val="284"/>
              </w:trPr>
              <w:tc>
                <w:tcPr>
                  <w:tcW w:w="692" w:type="dxa"/>
                  <w:shd w:val="clear" w:color="auto" w:fill="auto"/>
                  <w:tcMar>
                    <w:top w:w="108" w:type="dxa"/>
                    <w:left w:w="108" w:type="dxa"/>
                    <w:bottom w:w="108" w:type="dxa"/>
                    <w:right w:w="108" w:type="dxa"/>
                  </w:tcMar>
                  <w:vAlign w:val="center"/>
                </w:tcPr>
                <w:p w14:paraId="5C13C360"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E2</w:t>
                  </w:r>
                </w:p>
              </w:tc>
              <w:tc>
                <w:tcPr>
                  <w:tcW w:w="1576" w:type="dxa"/>
                  <w:shd w:val="clear" w:color="auto" w:fill="auto"/>
                  <w:tcMar>
                    <w:top w:w="108" w:type="dxa"/>
                    <w:left w:w="108" w:type="dxa"/>
                    <w:bottom w:w="108" w:type="dxa"/>
                    <w:right w:w="108" w:type="dxa"/>
                  </w:tcMar>
                  <w:vAlign w:val="center"/>
                </w:tcPr>
                <w:p w14:paraId="7D3B2F5C" w14:textId="175BA7F9"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 xml:space="preserve">Piec do </w:t>
                  </w:r>
                  <w:proofErr w:type="spellStart"/>
                  <w:r w:rsidRPr="00D04AE2">
                    <w:rPr>
                      <w:rFonts w:ascii="Arial" w:eastAsia="Calibri" w:hAnsi="Arial" w:cs="Arial"/>
                      <w:kern w:val="3"/>
                      <w:sz w:val="20"/>
                      <w:szCs w:val="20"/>
                    </w:rPr>
                    <w:t>homogeniza</w:t>
                  </w:r>
                  <w:r w:rsidR="00D04AE2">
                    <w:rPr>
                      <w:rFonts w:ascii="Arial" w:eastAsia="Calibri" w:hAnsi="Arial" w:cs="Arial"/>
                      <w:kern w:val="3"/>
                      <w:sz w:val="20"/>
                      <w:szCs w:val="20"/>
                    </w:rPr>
                    <w:t>-</w:t>
                  </w:r>
                  <w:r w:rsidRPr="00D04AE2">
                    <w:rPr>
                      <w:rFonts w:ascii="Arial" w:eastAsia="Calibri" w:hAnsi="Arial" w:cs="Arial"/>
                      <w:kern w:val="3"/>
                      <w:sz w:val="20"/>
                      <w:szCs w:val="20"/>
                    </w:rPr>
                    <w:t>cji</w:t>
                  </w:r>
                  <w:proofErr w:type="spellEnd"/>
                </w:p>
              </w:tc>
              <w:tc>
                <w:tcPr>
                  <w:tcW w:w="1013" w:type="dxa"/>
                  <w:shd w:val="clear" w:color="auto" w:fill="auto"/>
                  <w:tcMar>
                    <w:top w:w="108" w:type="dxa"/>
                    <w:left w:w="108" w:type="dxa"/>
                    <w:bottom w:w="108" w:type="dxa"/>
                    <w:right w:w="108" w:type="dxa"/>
                  </w:tcMar>
                  <w:vAlign w:val="center"/>
                </w:tcPr>
                <w:p w14:paraId="6294D56E"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16,5</w:t>
                  </w:r>
                </w:p>
              </w:tc>
              <w:tc>
                <w:tcPr>
                  <w:tcW w:w="884" w:type="dxa"/>
                  <w:shd w:val="clear" w:color="auto" w:fill="auto"/>
                  <w:tcMar>
                    <w:top w:w="108" w:type="dxa"/>
                    <w:left w:w="108" w:type="dxa"/>
                    <w:bottom w:w="108" w:type="dxa"/>
                    <w:right w:w="108" w:type="dxa"/>
                  </w:tcMar>
                  <w:vAlign w:val="center"/>
                </w:tcPr>
                <w:p w14:paraId="02CCC44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0,5</w:t>
                  </w:r>
                </w:p>
              </w:tc>
              <w:tc>
                <w:tcPr>
                  <w:tcW w:w="1018" w:type="dxa"/>
                  <w:shd w:val="clear" w:color="auto" w:fill="auto"/>
                  <w:tcMar>
                    <w:top w:w="108" w:type="dxa"/>
                    <w:left w:w="108" w:type="dxa"/>
                    <w:bottom w:w="108" w:type="dxa"/>
                    <w:right w:w="108" w:type="dxa"/>
                  </w:tcMar>
                  <w:vAlign w:val="center"/>
                </w:tcPr>
                <w:p w14:paraId="049310DF"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otwarty</w:t>
                  </w:r>
                </w:p>
              </w:tc>
              <w:tc>
                <w:tcPr>
                  <w:tcW w:w="935" w:type="dxa"/>
                  <w:shd w:val="clear" w:color="auto" w:fill="auto"/>
                  <w:tcMar>
                    <w:top w:w="108" w:type="dxa"/>
                    <w:left w:w="108" w:type="dxa"/>
                    <w:bottom w:w="108" w:type="dxa"/>
                    <w:right w:w="108" w:type="dxa"/>
                  </w:tcMar>
                  <w:vAlign w:val="center"/>
                </w:tcPr>
                <w:p w14:paraId="18FAE128"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14</w:t>
                  </w:r>
                </w:p>
              </w:tc>
              <w:tc>
                <w:tcPr>
                  <w:tcW w:w="1205" w:type="dxa"/>
                  <w:shd w:val="clear" w:color="auto" w:fill="auto"/>
                  <w:tcMar>
                    <w:top w:w="108" w:type="dxa"/>
                    <w:left w:w="108" w:type="dxa"/>
                    <w:bottom w:w="108" w:type="dxa"/>
                    <w:right w:w="108" w:type="dxa"/>
                  </w:tcMar>
                  <w:vAlign w:val="center"/>
                </w:tcPr>
                <w:p w14:paraId="6B9C7118"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373</w:t>
                  </w:r>
                </w:p>
              </w:tc>
              <w:tc>
                <w:tcPr>
                  <w:tcW w:w="681" w:type="dxa"/>
                  <w:shd w:val="clear" w:color="auto" w:fill="auto"/>
                  <w:tcMar>
                    <w:top w:w="108" w:type="dxa"/>
                    <w:left w:w="108" w:type="dxa"/>
                    <w:bottom w:w="108" w:type="dxa"/>
                    <w:right w:w="108" w:type="dxa"/>
                  </w:tcMar>
                  <w:vAlign w:val="center"/>
                </w:tcPr>
                <w:p w14:paraId="6BAB91CD" w14:textId="2426FD82"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7</w:t>
                  </w:r>
                  <w:r w:rsidR="00947CB4">
                    <w:rPr>
                      <w:rFonts w:ascii="Arial" w:eastAsia="Calibri" w:hAnsi="Arial" w:cs="Arial"/>
                      <w:kern w:val="3"/>
                      <w:sz w:val="20"/>
                      <w:szCs w:val="20"/>
                    </w:rPr>
                    <w:t xml:space="preserve"> </w:t>
                  </w:r>
                  <w:r w:rsidRPr="00D04AE2">
                    <w:rPr>
                      <w:rFonts w:ascii="Arial" w:eastAsia="Calibri" w:hAnsi="Arial" w:cs="Arial"/>
                      <w:kern w:val="3"/>
                      <w:sz w:val="20"/>
                      <w:szCs w:val="20"/>
                    </w:rPr>
                    <w:t>920</w:t>
                  </w:r>
                </w:p>
              </w:tc>
              <w:tc>
                <w:tcPr>
                  <w:tcW w:w="1627" w:type="dxa"/>
                  <w:shd w:val="clear" w:color="auto" w:fill="auto"/>
                  <w:tcMar>
                    <w:top w:w="108" w:type="dxa"/>
                    <w:left w:w="108" w:type="dxa"/>
                    <w:bottom w:w="108" w:type="dxa"/>
                    <w:right w:w="108" w:type="dxa"/>
                  </w:tcMar>
                  <w:vAlign w:val="center"/>
                </w:tcPr>
                <w:p w14:paraId="3005533E"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w:t>
                  </w:r>
                </w:p>
              </w:tc>
            </w:tr>
            <w:tr w:rsidR="0019184E" w:rsidRPr="00D04AE2" w14:paraId="37024D4B" w14:textId="77777777" w:rsidTr="00D04AE2">
              <w:trPr>
                <w:trHeight w:val="284"/>
              </w:trPr>
              <w:tc>
                <w:tcPr>
                  <w:tcW w:w="692" w:type="dxa"/>
                  <w:shd w:val="clear" w:color="auto" w:fill="auto"/>
                  <w:tcMar>
                    <w:top w:w="108" w:type="dxa"/>
                    <w:left w:w="108" w:type="dxa"/>
                    <w:bottom w:w="108" w:type="dxa"/>
                    <w:right w:w="108" w:type="dxa"/>
                  </w:tcMar>
                  <w:vAlign w:val="center"/>
                </w:tcPr>
                <w:p w14:paraId="4B8E3979"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E4</w:t>
                  </w:r>
                </w:p>
              </w:tc>
              <w:tc>
                <w:tcPr>
                  <w:tcW w:w="1576" w:type="dxa"/>
                  <w:shd w:val="clear" w:color="auto" w:fill="auto"/>
                  <w:tcMar>
                    <w:top w:w="108" w:type="dxa"/>
                    <w:left w:w="108" w:type="dxa"/>
                    <w:bottom w:w="108" w:type="dxa"/>
                    <w:right w:w="108" w:type="dxa"/>
                  </w:tcMar>
                  <w:vAlign w:val="center"/>
                </w:tcPr>
                <w:p w14:paraId="2A3FB7FE"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Silos wapna</w:t>
                  </w:r>
                </w:p>
              </w:tc>
              <w:tc>
                <w:tcPr>
                  <w:tcW w:w="1013" w:type="dxa"/>
                  <w:shd w:val="clear" w:color="auto" w:fill="auto"/>
                  <w:tcMar>
                    <w:top w:w="108" w:type="dxa"/>
                    <w:left w:w="108" w:type="dxa"/>
                    <w:bottom w:w="108" w:type="dxa"/>
                    <w:right w:w="108" w:type="dxa"/>
                  </w:tcMar>
                  <w:vAlign w:val="center"/>
                </w:tcPr>
                <w:p w14:paraId="6982475D"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15,5</w:t>
                  </w:r>
                </w:p>
              </w:tc>
              <w:tc>
                <w:tcPr>
                  <w:tcW w:w="884" w:type="dxa"/>
                  <w:shd w:val="clear" w:color="auto" w:fill="auto"/>
                  <w:tcMar>
                    <w:top w:w="108" w:type="dxa"/>
                    <w:left w:w="108" w:type="dxa"/>
                    <w:bottom w:w="108" w:type="dxa"/>
                    <w:right w:w="108" w:type="dxa"/>
                  </w:tcMar>
                  <w:vAlign w:val="center"/>
                </w:tcPr>
                <w:p w14:paraId="45F8AE8D"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0,3</w:t>
                  </w:r>
                </w:p>
              </w:tc>
              <w:tc>
                <w:tcPr>
                  <w:tcW w:w="1018" w:type="dxa"/>
                  <w:shd w:val="clear" w:color="auto" w:fill="auto"/>
                  <w:tcMar>
                    <w:top w:w="108" w:type="dxa"/>
                    <w:left w:w="108" w:type="dxa"/>
                    <w:bottom w:w="108" w:type="dxa"/>
                    <w:right w:w="108" w:type="dxa"/>
                  </w:tcMar>
                  <w:vAlign w:val="center"/>
                </w:tcPr>
                <w:p w14:paraId="704D230C"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zadaszony</w:t>
                  </w:r>
                </w:p>
              </w:tc>
              <w:tc>
                <w:tcPr>
                  <w:tcW w:w="935" w:type="dxa"/>
                  <w:shd w:val="clear" w:color="auto" w:fill="auto"/>
                  <w:tcMar>
                    <w:top w:w="108" w:type="dxa"/>
                    <w:left w:w="108" w:type="dxa"/>
                    <w:bottom w:w="108" w:type="dxa"/>
                    <w:right w:w="108" w:type="dxa"/>
                  </w:tcMar>
                  <w:vAlign w:val="center"/>
                </w:tcPr>
                <w:p w14:paraId="5A467CA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w:t>
                  </w:r>
                  <w:r w:rsidRPr="00D04AE2">
                    <w:rPr>
                      <w:rFonts w:ascii="Arial" w:eastAsia="Calibri" w:hAnsi="Arial" w:cs="Arial"/>
                      <w:kern w:val="3"/>
                      <w:sz w:val="20"/>
                      <w:szCs w:val="20"/>
                      <w:vertAlign w:val="superscript"/>
                    </w:rPr>
                    <w:t>*)</w:t>
                  </w:r>
                </w:p>
              </w:tc>
              <w:tc>
                <w:tcPr>
                  <w:tcW w:w="1205" w:type="dxa"/>
                  <w:shd w:val="clear" w:color="auto" w:fill="auto"/>
                  <w:tcMar>
                    <w:top w:w="108" w:type="dxa"/>
                    <w:left w:w="108" w:type="dxa"/>
                    <w:bottom w:w="108" w:type="dxa"/>
                    <w:right w:w="108" w:type="dxa"/>
                  </w:tcMar>
                  <w:vAlign w:val="center"/>
                </w:tcPr>
                <w:p w14:paraId="5D2988F5"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293</w:t>
                  </w:r>
                </w:p>
              </w:tc>
              <w:tc>
                <w:tcPr>
                  <w:tcW w:w="681" w:type="dxa"/>
                  <w:shd w:val="clear" w:color="auto" w:fill="auto"/>
                  <w:tcMar>
                    <w:top w:w="108" w:type="dxa"/>
                    <w:left w:w="108" w:type="dxa"/>
                    <w:bottom w:w="108" w:type="dxa"/>
                    <w:right w:w="108" w:type="dxa"/>
                  </w:tcMar>
                  <w:vAlign w:val="center"/>
                </w:tcPr>
                <w:p w14:paraId="1D77FADE"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35</w:t>
                  </w:r>
                </w:p>
              </w:tc>
              <w:tc>
                <w:tcPr>
                  <w:tcW w:w="1627" w:type="dxa"/>
                  <w:shd w:val="clear" w:color="auto" w:fill="auto"/>
                  <w:tcMar>
                    <w:top w:w="108" w:type="dxa"/>
                    <w:left w:w="108" w:type="dxa"/>
                    <w:bottom w:w="108" w:type="dxa"/>
                    <w:right w:w="108" w:type="dxa"/>
                  </w:tcMar>
                  <w:vAlign w:val="center"/>
                </w:tcPr>
                <w:p w14:paraId="1EDFE4A7" w14:textId="77777777" w:rsidR="0019184E" w:rsidRPr="00D04AE2" w:rsidRDefault="0019184E" w:rsidP="008A48AB">
                  <w:pPr>
                    <w:framePr w:hSpace="141" w:wrap="around" w:vAnchor="text" w:hAnchor="margin" w:x="108" w:y="-3002"/>
                    <w:autoSpaceDE w:val="0"/>
                    <w:autoSpaceDN w:val="0"/>
                    <w:spacing w:after="0" w:line="320" w:lineRule="atLeast"/>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Filtr workowy pulsacyjny gwarantowane stężenie pyłów</w:t>
                  </w:r>
                </w:p>
                <w:p w14:paraId="0E539185"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&lt; 20 mg/m</w:t>
                  </w:r>
                  <w:r w:rsidRPr="00D04AE2">
                    <w:rPr>
                      <w:rFonts w:ascii="Arial" w:eastAsia="Calibri" w:hAnsi="Arial" w:cs="Arial"/>
                      <w:kern w:val="3"/>
                      <w:sz w:val="20"/>
                      <w:szCs w:val="20"/>
                      <w:vertAlign w:val="superscript"/>
                    </w:rPr>
                    <w:t>3</w:t>
                  </w:r>
                </w:p>
              </w:tc>
            </w:tr>
            <w:tr w:rsidR="0019184E" w:rsidRPr="00D04AE2" w14:paraId="7BF02324" w14:textId="77777777" w:rsidTr="00D04AE2">
              <w:trPr>
                <w:trHeight w:val="284"/>
              </w:trPr>
              <w:tc>
                <w:tcPr>
                  <w:tcW w:w="692" w:type="dxa"/>
                  <w:shd w:val="clear" w:color="auto" w:fill="auto"/>
                  <w:tcMar>
                    <w:top w:w="108" w:type="dxa"/>
                    <w:left w:w="108" w:type="dxa"/>
                    <w:bottom w:w="108" w:type="dxa"/>
                    <w:right w:w="108" w:type="dxa"/>
                  </w:tcMar>
                  <w:vAlign w:val="center"/>
                </w:tcPr>
                <w:p w14:paraId="6E5C1600"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E5</w:t>
                  </w:r>
                </w:p>
              </w:tc>
              <w:tc>
                <w:tcPr>
                  <w:tcW w:w="1576" w:type="dxa"/>
                  <w:shd w:val="clear" w:color="auto" w:fill="auto"/>
                  <w:tcMar>
                    <w:top w:w="108" w:type="dxa"/>
                    <w:left w:w="108" w:type="dxa"/>
                    <w:bottom w:w="108" w:type="dxa"/>
                    <w:right w:w="108" w:type="dxa"/>
                  </w:tcMar>
                  <w:vAlign w:val="center"/>
                </w:tcPr>
                <w:p w14:paraId="5DC50372"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Silos wapna</w:t>
                  </w:r>
                </w:p>
              </w:tc>
              <w:tc>
                <w:tcPr>
                  <w:tcW w:w="1013" w:type="dxa"/>
                  <w:shd w:val="clear" w:color="auto" w:fill="auto"/>
                  <w:tcMar>
                    <w:top w:w="108" w:type="dxa"/>
                    <w:left w:w="108" w:type="dxa"/>
                    <w:bottom w:w="108" w:type="dxa"/>
                    <w:right w:w="108" w:type="dxa"/>
                  </w:tcMar>
                  <w:vAlign w:val="center"/>
                </w:tcPr>
                <w:p w14:paraId="6A221995"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15,5</w:t>
                  </w:r>
                </w:p>
              </w:tc>
              <w:tc>
                <w:tcPr>
                  <w:tcW w:w="884" w:type="dxa"/>
                  <w:shd w:val="clear" w:color="auto" w:fill="auto"/>
                  <w:tcMar>
                    <w:top w:w="108" w:type="dxa"/>
                    <w:left w:w="108" w:type="dxa"/>
                    <w:bottom w:w="108" w:type="dxa"/>
                    <w:right w:w="108" w:type="dxa"/>
                  </w:tcMar>
                  <w:vAlign w:val="center"/>
                </w:tcPr>
                <w:p w14:paraId="393C5BE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0,3</w:t>
                  </w:r>
                </w:p>
              </w:tc>
              <w:tc>
                <w:tcPr>
                  <w:tcW w:w="1018" w:type="dxa"/>
                  <w:shd w:val="clear" w:color="auto" w:fill="auto"/>
                  <w:tcMar>
                    <w:top w:w="108" w:type="dxa"/>
                    <w:left w:w="108" w:type="dxa"/>
                    <w:bottom w:w="108" w:type="dxa"/>
                    <w:right w:w="108" w:type="dxa"/>
                  </w:tcMar>
                  <w:vAlign w:val="center"/>
                </w:tcPr>
                <w:p w14:paraId="5B9F2AB3"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zadaszony</w:t>
                  </w:r>
                </w:p>
              </w:tc>
              <w:tc>
                <w:tcPr>
                  <w:tcW w:w="935" w:type="dxa"/>
                  <w:shd w:val="clear" w:color="auto" w:fill="auto"/>
                  <w:tcMar>
                    <w:top w:w="108" w:type="dxa"/>
                    <w:left w:w="108" w:type="dxa"/>
                    <w:bottom w:w="108" w:type="dxa"/>
                    <w:right w:w="108" w:type="dxa"/>
                  </w:tcMar>
                  <w:vAlign w:val="center"/>
                </w:tcPr>
                <w:p w14:paraId="0435F730"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w:t>
                  </w:r>
                  <w:r w:rsidRPr="00D04AE2">
                    <w:rPr>
                      <w:rFonts w:ascii="Arial" w:eastAsia="Calibri" w:hAnsi="Arial" w:cs="Arial"/>
                      <w:kern w:val="3"/>
                      <w:sz w:val="20"/>
                      <w:szCs w:val="20"/>
                      <w:vertAlign w:val="superscript"/>
                    </w:rPr>
                    <w:t>*)</w:t>
                  </w:r>
                </w:p>
              </w:tc>
              <w:tc>
                <w:tcPr>
                  <w:tcW w:w="1205" w:type="dxa"/>
                  <w:shd w:val="clear" w:color="auto" w:fill="auto"/>
                  <w:tcMar>
                    <w:top w:w="108" w:type="dxa"/>
                    <w:left w:w="108" w:type="dxa"/>
                    <w:bottom w:w="108" w:type="dxa"/>
                    <w:right w:w="108" w:type="dxa"/>
                  </w:tcMar>
                  <w:vAlign w:val="center"/>
                </w:tcPr>
                <w:p w14:paraId="25589DF8"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293</w:t>
                  </w:r>
                </w:p>
              </w:tc>
              <w:tc>
                <w:tcPr>
                  <w:tcW w:w="681" w:type="dxa"/>
                  <w:shd w:val="clear" w:color="auto" w:fill="auto"/>
                  <w:tcMar>
                    <w:top w:w="108" w:type="dxa"/>
                    <w:left w:w="108" w:type="dxa"/>
                    <w:bottom w:w="108" w:type="dxa"/>
                    <w:right w:w="108" w:type="dxa"/>
                  </w:tcMar>
                  <w:vAlign w:val="center"/>
                </w:tcPr>
                <w:p w14:paraId="53B0E90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35</w:t>
                  </w:r>
                </w:p>
              </w:tc>
              <w:tc>
                <w:tcPr>
                  <w:tcW w:w="1627" w:type="dxa"/>
                  <w:shd w:val="clear" w:color="auto" w:fill="auto"/>
                  <w:tcMar>
                    <w:top w:w="108" w:type="dxa"/>
                    <w:left w:w="108" w:type="dxa"/>
                    <w:bottom w:w="108" w:type="dxa"/>
                    <w:right w:w="108" w:type="dxa"/>
                  </w:tcMar>
                  <w:vAlign w:val="center"/>
                </w:tcPr>
                <w:p w14:paraId="44E91C71" w14:textId="77777777" w:rsidR="0019184E" w:rsidRPr="00D04AE2" w:rsidRDefault="0019184E" w:rsidP="008A48AB">
                  <w:pPr>
                    <w:framePr w:hSpace="141" w:wrap="around" w:vAnchor="text" w:hAnchor="margin" w:x="108" w:y="-3002"/>
                    <w:autoSpaceDE w:val="0"/>
                    <w:autoSpaceDN w:val="0"/>
                    <w:spacing w:after="0" w:line="320" w:lineRule="atLeast"/>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Filtr workowy pulsacyjny gwarantowane stężenie pyłów</w:t>
                  </w:r>
                </w:p>
                <w:p w14:paraId="3DF505E6"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&lt; 20 mg/m</w:t>
                  </w:r>
                  <w:r w:rsidRPr="00D04AE2">
                    <w:rPr>
                      <w:rFonts w:ascii="Arial" w:eastAsia="Calibri" w:hAnsi="Arial" w:cs="Arial"/>
                      <w:kern w:val="3"/>
                      <w:sz w:val="20"/>
                      <w:szCs w:val="20"/>
                      <w:vertAlign w:val="superscript"/>
                    </w:rPr>
                    <w:t>3</w:t>
                  </w:r>
                </w:p>
              </w:tc>
            </w:tr>
            <w:tr w:rsidR="0019184E" w:rsidRPr="00D04AE2" w14:paraId="5FDF4214" w14:textId="77777777" w:rsidTr="00D04AE2">
              <w:trPr>
                <w:trHeight w:val="37"/>
              </w:trPr>
              <w:tc>
                <w:tcPr>
                  <w:tcW w:w="9631" w:type="dxa"/>
                  <w:gridSpan w:val="9"/>
                  <w:shd w:val="clear" w:color="auto" w:fill="auto"/>
                  <w:tcMar>
                    <w:top w:w="108" w:type="dxa"/>
                    <w:left w:w="108" w:type="dxa"/>
                    <w:bottom w:w="108" w:type="dxa"/>
                    <w:right w:w="108" w:type="dxa"/>
                  </w:tcMar>
                  <w:vAlign w:val="center"/>
                </w:tcPr>
                <w:p w14:paraId="46810D12" w14:textId="3ECE7D7A"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b/>
                      <w:kern w:val="3"/>
                      <w:sz w:val="20"/>
                      <w:szCs w:val="20"/>
                    </w:rPr>
                  </w:pPr>
                  <w:r w:rsidRPr="00D04AE2">
                    <w:rPr>
                      <w:rFonts w:ascii="Arial" w:eastAsia="Calibri" w:hAnsi="Arial" w:cs="Arial"/>
                      <w:b/>
                      <w:kern w:val="3"/>
                      <w:sz w:val="20"/>
                      <w:szCs w:val="20"/>
                    </w:rPr>
                    <w:t xml:space="preserve">Instalacja </w:t>
                  </w:r>
                  <w:r w:rsidR="005755F2">
                    <w:rPr>
                      <w:rFonts w:ascii="Arial" w:eastAsia="Calibri" w:hAnsi="Arial" w:cs="Arial"/>
                      <w:b/>
                      <w:kern w:val="3"/>
                      <w:sz w:val="20"/>
                      <w:szCs w:val="20"/>
                    </w:rPr>
                    <w:t>powiązana technologicznie z instalacją IPPC</w:t>
                  </w:r>
                </w:p>
              </w:tc>
            </w:tr>
            <w:tr w:rsidR="0019184E" w:rsidRPr="00D04AE2" w14:paraId="6D22D68D" w14:textId="77777777" w:rsidTr="00D04AE2">
              <w:trPr>
                <w:trHeight w:val="284"/>
              </w:trPr>
              <w:tc>
                <w:tcPr>
                  <w:tcW w:w="692" w:type="dxa"/>
                  <w:shd w:val="clear" w:color="auto" w:fill="auto"/>
                  <w:tcMar>
                    <w:top w:w="108" w:type="dxa"/>
                    <w:left w:w="108" w:type="dxa"/>
                    <w:bottom w:w="108" w:type="dxa"/>
                    <w:right w:w="108" w:type="dxa"/>
                  </w:tcMar>
                  <w:vAlign w:val="center"/>
                </w:tcPr>
                <w:p w14:paraId="12F6F19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E8</w:t>
                  </w:r>
                </w:p>
              </w:tc>
              <w:tc>
                <w:tcPr>
                  <w:tcW w:w="1576" w:type="dxa"/>
                  <w:shd w:val="clear" w:color="auto" w:fill="auto"/>
                  <w:tcMar>
                    <w:top w:w="108" w:type="dxa"/>
                    <w:left w:w="108" w:type="dxa"/>
                    <w:bottom w:w="108" w:type="dxa"/>
                    <w:right w:w="108" w:type="dxa"/>
                  </w:tcMar>
                  <w:vAlign w:val="center"/>
                </w:tcPr>
                <w:p w14:paraId="269F6FD9"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Instalacja testowa</w:t>
                  </w:r>
                </w:p>
              </w:tc>
              <w:tc>
                <w:tcPr>
                  <w:tcW w:w="1013" w:type="dxa"/>
                  <w:shd w:val="clear" w:color="auto" w:fill="auto"/>
                  <w:tcMar>
                    <w:top w:w="108" w:type="dxa"/>
                    <w:left w:w="108" w:type="dxa"/>
                    <w:bottom w:w="108" w:type="dxa"/>
                    <w:right w:w="108" w:type="dxa"/>
                  </w:tcMar>
                  <w:vAlign w:val="center"/>
                </w:tcPr>
                <w:p w14:paraId="4D929593"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14,0</w:t>
                  </w:r>
                </w:p>
              </w:tc>
              <w:tc>
                <w:tcPr>
                  <w:tcW w:w="884" w:type="dxa"/>
                  <w:shd w:val="clear" w:color="auto" w:fill="auto"/>
                  <w:tcMar>
                    <w:top w:w="108" w:type="dxa"/>
                    <w:left w:w="108" w:type="dxa"/>
                    <w:bottom w:w="108" w:type="dxa"/>
                    <w:right w:w="108" w:type="dxa"/>
                  </w:tcMar>
                  <w:vAlign w:val="center"/>
                </w:tcPr>
                <w:p w14:paraId="0B80F5A8"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0,36</w:t>
                  </w:r>
                </w:p>
              </w:tc>
              <w:tc>
                <w:tcPr>
                  <w:tcW w:w="1018" w:type="dxa"/>
                  <w:shd w:val="clear" w:color="auto" w:fill="auto"/>
                  <w:tcMar>
                    <w:top w:w="108" w:type="dxa"/>
                    <w:left w:w="108" w:type="dxa"/>
                    <w:bottom w:w="108" w:type="dxa"/>
                    <w:right w:w="108" w:type="dxa"/>
                  </w:tcMar>
                  <w:vAlign w:val="center"/>
                </w:tcPr>
                <w:p w14:paraId="6D5CEBEB"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otwarty</w:t>
                  </w:r>
                </w:p>
              </w:tc>
              <w:tc>
                <w:tcPr>
                  <w:tcW w:w="935" w:type="dxa"/>
                  <w:shd w:val="clear" w:color="auto" w:fill="auto"/>
                  <w:tcMar>
                    <w:top w:w="108" w:type="dxa"/>
                    <w:left w:w="108" w:type="dxa"/>
                    <w:bottom w:w="108" w:type="dxa"/>
                    <w:right w:w="108" w:type="dxa"/>
                  </w:tcMar>
                  <w:vAlign w:val="center"/>
                </w:tcPr>
                <w:p w14:paraId="20D397ED"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7,9</w:t>
                  </w:r>
                </w:p>
              </w:tc>
              <w:tc>
                <w:tcPr>
                  <w:tcW w:w="1205" w:type="dxa"/>
                  <w:shd w:val="clear" w:color="auto" w:fill="auto"/>
                  <w:tcMar>
                    <w:top w:w="108" w:type="dxa"/>
                    <w:left w:w="108" w:type="dxa"/>
                    <w:bottom w:w="108" w:type="dxa"/>
                    <w:right w:w="108" w:type="dxa"/>
                  </w:tcMar>
                  <w:vAlign w:val="center"/>
                </w:tcPr>
                <w:p w14:paraId="707814D2"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373</w:t>
                  </w:r>
                </w:p>
              </w:tc>
              <w:tc>
                <w:tcPr>
                  <w:tcW w:w="681" w:type="dxa"/>
                  <w:shd w:val="clear" w:color="auto" w:fill="auto"/>
                  <w:tcMar>
                    <w:top w:w="108" w:type="dxa"/>
                    <w:left w:w="108" w:type="dxa"/>
                    <w:bottom w:w="108" w:type="dxa"/>
                    <w:right w:w="108" w:type="dxa"/>
                  </w:tcMar>
                  <w:vAlign w:val="center"/>
                </w:tcPr>
                <w:p w14:paraId="49C39F32" w14:textId="06D830BB"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6</w:t>
                  </w:r>
                  <w:r w:rsidR="00947CB4">
                    <w:rPr>
                      <w:rFonts w:ascii="Arial" w:eastAsia="Calibri" w:hAnsi="Arial" w:cs="Arial"/>
                      <w:kern w:val="3"/>
                      <w:sz w:val="20"/>
                      <w:szCs w:val="20"/>
                    </w:rPr>
                    <w:t xml:space="preserve"> </w:t>
                  </w:r>
                  <w:r w:rsidRPr="00D04AE2">
                    <w:rPr>
                      <w:rFonts w:ascii="Arial" w:eastAsia="Calibri" w:hAnsi="Arial" w:cs="Arial"/>
                      <w:kern w:val="3"/>
                      <w:sz w:val="20"/>
                      <w:szCs w:val="20"/>
                    </w:rPr>
                    <w:t>720</w:t>
                  </w:r>
                </w:p>
              </w:tc>
              <w:tc>
                <w:tcPr>
                  <w:tcW w:w="1627" w:type="dxa"/>
                  <w:shd w:val="clear" w:color="auto" w:fill="auto"/>
                  <w:tcMar>
                    <w:top w:w="108" w:type="dxa"/>
                    <w:left w:w="108" w:type="dxa"/>
                    <w:bottom w:w="108" w:type="dxa"/>
                    <w:right w:w="108" w:type="dxa"/>
                  </w:tcMar>
                  <w:vAlign w:val="center"/>
                </w:tcPr>
                <w:p w14:paraId="70BF1202" w14:textId="77777777" w:rsidR="0019184E" w:rsidRPr="00D04AE2" w:rsidRDefault="0019184E" w:rsidP="008A48AB">
                  <w:pPr>
                    <w:framePr w:hSpace="141" w:wrap="around" w:vAnchor="text" w:hAnchor="margin" w:x="108" w:y="-3002"/>
                    <w:autoSpaceDE w:val="0"/>
                    <w:autoSpaceDN w:val="0"/>
                    <w:spacing w:after="0" w:line="320" w:lineRule="atLeast"/>
                    <w:ind w:left="-78" w:right="-98"/>
                    <w:suppressOverlap/>
                    <w:jc w:val="center"/>
                    <w:textAlignment w:val="baseline"/>
                    <w:rPr>
                      <w:rFonts w:ascii="Arial" w:eastAsia="Calibri" w:hAnsi="Arial" w:cs="Arial"/>
                      <w:kern w:val="3"/>
                      <w:sz w:val="20"/>
                      <w:szCs w:val="20"/>
                    </w:rPr>
                  </w:pPr>
                  <w:r w:rsidRPr="00D04AE2">
                    <w:rPr>
                      <w:rFonts w:ascii="Arial" w:eastAsia="Calibri" w:hAnsi="Arial" w:cs="Arial"/>
                      <w:kern w:val="3"/>
                      <w:sz w:val="20"/>
                      <w:szCs w:val="20"/>
                    </w:rPr>
                    <w:t>̶</w:t>
                  </w:r>
                </w:p>
              </w:tc>
            </w:tr>
          </w:tbl>
          <w:p w14:paraId="6C8DDAED" w14:textId="5F321849" w:rsidR="0019184E" w:rsidRPr="0019184E" w:rsidRDefault="0019184E" w:rsidP="0019184E">
            <w:pPr>
              <w:spacing w:line="320" w:lineRule="exact"/>
              <w:jc w:val="both"/>
              <w:rPr>
                <w:rFonts w:ascii="Arial" w:eastAsia="Times New Roman" w:hAnsi="Arial" w:cs="Arial"/>
                <w:color w:val="000000"/>
                <w:sz w:val="18"/>
                <w:szCs w:val="18"/>
                <w:lang w:eastAsia="pl-PL"/>
              </w:rPr>
            </w:pPr>
            <w:r w:rsidRPr="0019184E">
              <w:rPr>
                <w:rFonts w:ascii="Arial" w:eastAsia="Times New Roman" w:hAnsi="Arial" w:cs="Arial"/>
                <w:color w:val="000000"/>
                <w:sz w:val="18"/>
                <w:szCs w:val="18"/>
                <w:lang w:eastAsia="pl-PL"/>
              </w:rPr>
              <w:t>* ze względu na zadaszenie lub wylot boczny emitora</w:t>
            </w:r>
            <w:r w:rsidR="00D04AE2">
              <w:rPr>
                <w:rFonts w:ascii="Arial" w:eastAsia="Times New Roman" w:hAnsi="Arial" w:cs="Arial"/>
                <w:color w:val="000000"/>
                <w:sz w:val="18"/>
                <w:szCs w:val="18"/>
                <w:lang w:eastAsia="pl-PL"/>
              </w:rPr>
              <w:t>”</w:t>
            </w:r>
          </w:p>
          <w:p w14:paraId="7866D652" w14:textId="1914B21B" w:rsidR="0019184E" w:rsidRDefault="0019184E" w:rsidP="0019184E">
            <w:pPr>
              <w:pStyle w:val="Arial10i50"/>
              <w:spacing w:line="320" w:lineRule="atLeast"/>
              <w:rPr>
                <w:rFonts w:cs="Arial"/>
                <w:color w:val="auto"/>
                <w:sz w:val="24"/>
                <w:szCs w:val="24"/>
              </w:rPr>
            </w:pPr>
          </w:p>
          <w:p w14:paraId="4A0180F6" w14:textId="1FDA9BE9" w:rsidR="0019184E" w:rsidRDefault="0019184E" w:rsidP="0019184E">
            <w:pPr>
              <w:pStyle w:val="Arial10i50"/>
              <w:spacing w:line="320" w:lineRule="atLeast"/>
              <w:rPr>
                <w:rFonts w:cs="Arial"/>
                <w:color w:val="auto"/>
                <w:sz w:val="24"/>
                <w:szCs w:val="24"/>
              </w:rPr>
            </w:pPr>
          </w:p>
          <w:p w14:paraId="209C08FF" w14:textId="77777777" w:rsidR="00D04AE2" w:rsidRDefault="00D04AE2" w:rsidP="0019184E">
            <w:pPr>
              <w:pStyle w:val="Arial10i50"/>
              <w:spacing w:line="320" w:lineRule="atLeast"/>
              <w:rPr>
                <w:rFonts w:cs="Arial"/>
                <w:color w:val="auto"/>
                <w:sz w:val="24"/>
                <w:szCs w:val="24"/>
              </w:rPr>
            </w:pPr>
          </w:p>
          <w:p w14:paraId="150CD1A5" w14:textId="292E00BC" w:rsidR="0019184E" w:rsidRDefault="00D04AE2" w:rsidP="00EF3F25">
            <w:pPr>
              <w:pStyle w:val="Arial10i50"/>
              <w:numPr>
                <w:ilvl w:val="0"/>
                <w:numId w:val="56"/>
              </w:numPr>
              <w:spacing w:line="320" w:lineRule="atLeast"/>
              <w:ind w:hanging="183"/>
              <w:rPr>
                <w:rFonts w:cs="Arial"/>
                <w:color w:val="auto"/>
                <w:sz w:val="24"/>
                <w:szCs w:val="24"/>
              </w:rPr>
            </w:pPr>
            <w:r>
              <w:rPr>
                <w:rFonts w:cs="Arial"/>
                <w:color w:val="auto"/>
                <w:sz w:val="24"/>
                <w:szCs w:val="24"/>
              </w:rPr>
              <w:lastRenderedPageBreak/>
              <w:t>W</w:t>
            </w:r>
            <w:r w:rsidR="0019184E">
              <w:rPr>
                <w:rFonts w:cs="Arial"/>
                <w:color w:val="auto"/>
                <w:sz w:val="24"/>
                <w:szCs w:val="24"/>
              </w:rPr>
              <w:t xml:space="preserve"> części </w:t>
            </w:r>
            <w:r>
              <w:rPr>
                <w:rFonts w:cs="Arial"/>
                <w:b/>
                <w:color w:val="auto"/>
                <w:sz w:val="24"/>
                <w:szCs w:val="24"/>
              </w:rPr>
              <w:t xml:space="preserve">I </w:t>
            </w:r>
            <w:r>
              <w:rPr>
                <w:rFonts w:cs="Arial"/>
                <w:color w:val="auto"/>
                <w:sz w:val="24"/>
                <w:szCs w:val="24"/>
              </w:rPr>
              <w:t xml:space="preserve">pozwolenia zintegrowanego, pn. </w:t>
            </w:r>
            <w:r>
              <w:rPr>
                <w:rFonts w:cs="Arial"/>
                <w:b/>
                <w:color w:val="auto"/>
                <w:sz w:val="24"/>
                <w:szCs w:val="24"/>
              </w:rPr>
              <w:t>Rodzaj i parametry instalacji</w:t>
            </w:r>
            <w:r>
              <w:rPr>
                <w:rFonts w:cs="Arial"/>
                <w:color w:val="auto"/>
                <w:sz w:val="24"/>
                <w:szCs w:val="24"/>
              </w:rPr>
              <w:t>,</w:t>
            </w:r>
          </w:p>
          <w:p w14:paraId="64DEE82A" w14:textId="2822C77C" w:rsidR="00D04AE2" w:rsidRDefault="00D04AE2" w:rsidP="00D04AE2">
            <w:pPr>
              <w:pStyle w:val="Arial10i50"/>
              <w:spacing w:line="320" w:lineRule="atLeast"/>
              <w:ind w:left="360"/>
              <w:rPr>
                <w:rFonts w:cs="Arial"/>
                <w:color w:val="auto"/>
                <w:sz w:val="24"/>
                <w:szCs w:val="24"/>
              </w:rPr>
            </w:pPr>
            <w:r>
              <w:rPr>
                <w:rFonts w:cs="Arial"/>
                <w:color w:val="auto"/>
                <w:sz w:val="24"/>
                <w:szCs w:val="24"/>
              </w:rPr>
              <w:t xml:space="preserve">w punkcie </w:t>
            </w:r>
            <w:r>
              <w:rPr>
                <w:rFonts w:cs="Arial"/>
                <w:b/>
                <w:color w:val="auto"/>
                <w:sz w:val="24"/>
                <w:szCs w:val="24"/>
              </w:rPr>
              <w:t>5.</w:t>
            </w:r>
            <w:r w:rsidRPr="00D04AE2">
              <w:rPr>
                <w:rFonts w:eastAsiaTheme="minorEastAsia" w:cs="Arial"/>
                <w:b/>
                <w:color w:val="auto"/>
                <w:szCs w:val="21"/>
              </w:rPr>
              <w:t xml:space="preserve"> </w:t>
            </w:r>
            <w:r w:rsidRPr="00D04AE2">
              <w:rPr>
                <w:rFonts w:cs="Arial"/>
                <w:b/>
                <w:color w:val="auto"/>
                <w:sz w:val="24"/>
                <w:szCs w:val="24"/>
              </w:rPr>
              <w:t>Charakterystyka głównych źródeł hałasu</w:t>
            </w:r>
            <w:r>
              <w:rPr>
                <w:rFonts w:cs="Arial"/>
                <w:color w:val="auto"/>
                <w:sz w:val="24"/>
                <w:szCs w:val="24"/>
              </w:rPr>
              <w:t>,</w:t>
            </w:r>
          </w:p>
          <w:p w14:paraId="594BB5B0" w14:textId="271442E5" w:rsidR="00D04AE2" w:rsidRPr="00D04AE2" w:rsidRDefault="00D04AE2" w:rsidP="00D04AE2">
            <w:pPr>
              <w:pStyle w:val="Arial10i50"/>
              <w:spacing w:line="320" w:lineRule="atLeast"/>
              <w:ind w:left="360"/>
              <w:rPr>
                <w:rFonts w:cs="Arial"/>
                <w:b/>
                <w:color w:val="auto"/>
                <w:sz w:val="24"/>
                <w:szCs w:val="24"/>
              </w:rPr>
            </w:pPr>
            <w:r>
              <w:rPr>
                <w:rFonts w:cs="Arial"/>
                <w:color w:val="auto"/>
                <w:sz w:val="24"/>
                <w:szCs w:val="24"/>
              </w:rPr>
              <w:t>tabela</w:t>
            </w:r>
            <w:r w:rsidR="00023914">
              <w:rPr>
                <w:rFonts w:cs="Arial"/>
                <w:color w:val="auto"/>
                <w:sz w:val="24"/>
                <w:szCs w:val="24"/>
              </w:rPr>
              <w:t xml:space="preserve"> 2</w:t>
            </w:r>
            <w:r>
              <w:rPr>
                <w:rFonts w:cs="Arial"/>
                <w:color w:val="auto"/>
                <w:sz w:val="24"/>
                <w:szCs w:val="24"/>
              </w:rPr>
              <w:t xml:space="preserve"> pn.</w:t>
            </w:r>
            <w:r w:rsidRPr="00D04AE2">
              <w:rPr>
                <w:rFonts w:eastAsia="Calibri" w:cs="Arial"/>
                <w:b/>
                <w:bCs/>
                <w:color w:val="auto"/>
                <w:sz w:val="24"/>
                <w:szCs w:val="24"/>
              </w:rPr>
              <w:t xml:space="preserve"> </w:t>
            </w:r>
            <w:r w:rsidRPr="00D04AE2">
              <w:rPr>
                <w:rFonts w:cs="Arial"/>
                <w:b/>
                <w:bCs/>
                <w:color w:val="auto"/>
                <w:sz w:val="24"/>
                <w:szCs w:val="24"/>
              </w:rPr>
              <w:t>Parametry akustyczne i czasy pracy punktowych źródeł hałasu</w:t>
            </w:r>
          </w:p>
          <w:p w14:paraId="63367119" w14:textId="3A9DAA0B" w:rsidR="00D04AE2" w:rsidRDefault="00D04AE2" w:rsidP="00D04AE2">
            <w:pPr>
              <w:pStyle w:val="Arial10i50"/>
              <w:spacing w:line="320" w:lineRule="atLeast"/>
              <w:ind w:left="360"/>
              <w:rPr>
                <w:rFonts w:cs="Arial"/>
                <w:b/>
                <w:color w:val="auto"/>
                <w:sz w:val="24"/>
                <w:szCs w:val="24"/>
              </w:rPr>
            </w:pPr>
          </w:p>
          <w:p w14:paraId="4D91394B" w14:textId="1E48E294" w:rsidR="00D04AE2" w:rsidRDefault="00D04AE2" w:rsidP="00D04AE2">
            <w:pPr>
              <w:pStyle w:val="Arial10i50"/>
              <w:spacing w:line="320" w:lineRule="atLeast"/>
              <w:ind w:left="360"/>
              <w:rPr>
                <w:rFonts w:cs="Arial"/>
                <w:color w:val="auto"/>
                <w:sz w:val="24"/>
                <w:szCs w:val="24"/>
                <w:u w:val="single"/>
              </w:rPr>
            </w:pPr>
            <w:r>
              <w:rPr>
                <w:rFonts w:cs="Arial"/>
                <w:color w:val="auto"/>
                <w:sz w:val="24"/>
                <w:szCs w:val="24"/>
                <w:u w:val="single"/>
              </w:rPr>
              <w:t>otrzymuje brzmienie:</w:t>
            </w:r>
          </w:p>
          <w:p w14:paraId="6D28F8EB" w14:textId="57E22F34" w:rsidR="00D04AE2" w:rsidRDefault="00D04AE2" w:rsidP="00D04AE2">
            <w:pPr>
              <w:pStyle w:val="Arial10i50"/>
              <w:spacing w:line="320" w:lineRule="atLeast"/>
              <w:ind w:left="360"/>
              <w:rPr>
                <w:rFonts w:cs="Arial"/>
                <w:color w:val="auto"/>
                <w:sz w:val="24"/>
                <w:szCs w:val="24"/>
                <w:u w:val="single"/>
              </w:rPr>
            </w:pPr>
          </w:p>
          <w:p w14:paraId="1B39C405" w14:textId="65FC3249" w:rsidR="00D04AE2" w:rsidRDefault="00D04AE2" w:rsidP="00D04AE2">
            <w:pPr>
              <w:pStyle w:val="Arial10i50"/>
              <w:spacing w:line="320" w:lineRule="atLeast"/>
              <w:ind w:left="360"/>
              <w:rPr>
                <w:rFonts w:cs="Arial"/>
                <w:b/>
                <w:color w:val="auto"/>
                <w:sz w:val="24"/>
                <w:szCs w:val="24"/>
              </w:rPr>
            </w:pPr>
            <w:r>
              <w:rPr>
                <w:rFonts w:cs="Arial"/>
                <w:color w:val="auto"/>
                <w:sz w:val="24"/>
                <w:szCs w:val="24"/>
              </w:rPr>
              <w:t>„</w:t>
            </w:r>
            <w:r w:rsidRPr="00D04AE2">
              <w:rPr>
                <w:rFonts w:cs="Arial"/>
                <w:b/>
                <w:color w:val="auto"/>
                <w:sz w:val="24"/>
                <w:szCs w:val="24"/>
              </w:rPr>
              <w:t>5. Charakterystyka głównych źródeł hałasu</w:t>
            </w:r>
          </w:p>
          <w:p w14:paraId="17220F7C" w14:textId="10B8D048" w:rsidR="00D04AE2" w:rsidRDefault="00D04AE2" w:rsidP="00D04AE2">
            <w:pPr>
              <w:pStyle w:val="Arial10i50"/>
              <w:spacing w:line="320" w:lineRule="atLeast"/>
              <w:ind w:left="360"/>
              <w:rPr>
                <w:rFonts w:cs="Arial"/>
                <w:color w:val="auto"/>
                <w:sz w:val="24"/>
                <w:szCs w:val="24"/>
              </w:rPr>
            </w:pPr>
          </w:p>
          <w:p w14:paraId="0A3639E5" w14:textId="2CCA33BC" w:rsidR="0019184E" w:rsidRDefault="00023914" w:rsidP="00D04AE2">
            <w:pPr>
              <w:pStyle w:val="Arial10i50"/>
              <w:spacing w:line="320" w:lineRule="atLeast"/>
              <w:ind w:left="360"/>
              <w:rPr>
                <w:rFonts w:cs="Arial"/>
                <w:b/>
                <w:bCs/>
                <w:color w:val="auto"/>
                <w:sz w:val="24"/>
                <w:szCs w:val="24"/>
              </w:rPr>
            </w:pPr>
            <w:r>
              <w:rPr>
                <w:rFonts w:cs="Arial"/>
                <w:b/>
                <w:bCs/>
                <w:color w:val="auto"/>
                <w:sz w:val="24"/>
                <w:szCs w:val="24"/>
              </w:rPr>
              <w:t xml:space="preserve">Tabela 2. </w:t>
            </w:r>
            <w:r w:rsidR="00D04AE2" w:rsidRPr="00D04AE2">
              <w:rPr>
                <w:rFonts w:cs="Arial"/>
                <w:b/>
                <w:bCs/>
                <w:color w:val="auto"/>
                <w:sz w:val="24"/>
                <w:szCs w:val="24"/>
              </w:rPr>
              <w:t>Parametry akustyczne i czasy pracy punktowych źródeł hałasu</w:t>
            </w:r>
          </w:p>
          <w:p w14:paraId="7785C648" w14:textId="77777777" w:rsidR="00D04AE2" w:rsidRPr="00D04AE2" w:rsidRDefault="00D04AE2" w:rsidP="00D04AE2">
            <w:pPr>
              <w:pStyle w:val="Arial10i50"/>
              <w:spacing w:line="320" w:lineRule="atLeast"/>
              <w:ind w:left="360"/>
              <w:rPr>
                <w:rFonts w:cs="Arial"/>
                <w:color w:val="auto"/>
                <w:sz w:val="24"/>
                <w:szCs w:val="24"/>
              </w:rPr>
            </w:pPr>
          </w:p>
          <w:tbl>
            <w:tblPr>
              <w:tblW w:w="9177" w:type="dxa"/>
              <w:tblCellMar>
                <w:left w:w="10" w:type="dxa"/>
                <w:right w:w="10" w:type="dxa"/>
              </w:tblCellMar>
              <w:tblLook w:val="04A0" w:firstRow="1" w:lastRow="0" w:firstColumn="1" w:lastColumn="0" w:noHBand="0" w:noVBand="1"/>
            </w:tblPr>
            <w:tblGrid>
              <w:gridCol w:w="1033"/>
              <w:gridCol w:w="2728"/>
              <w:gridCol w:w="1300"/>
              <w:gridCol w:w="1031"/>
              <w:gridCol w:w="1048"/>
              <w:gridCol w:w="928"/>
              <w:gridCol w:w="1109"/>
            </w:tblGrid>
            <w:tr w:rsidR="0019184E" w:rsidRPr="00D04AE2" w14:paraId="562429D4" w14:textId="77777777" w:rsidTr="00D04AE2">
              <w:trPr>
                <w:trHeight w:val="1071"/>
              </w:trPr>
              <w:tc>
                <w:tcPr>
                  <w:tcW w:w="998"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5D57BB2A"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Symbol w modelu</w:t>
                  </w:r>
                </w:p>
              </w:tc>
              <w:tc>
                <w:tcPr>
                  <w:tcW w:w="2749"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09B42436"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Nazwa źródła hałasu</w:t>
                  </w:r>
                </w:p>
              </w:tc>
              <w:tc>
                <w:tcPr>
                  <w:tcW w:w="1300" w:type="dxa"/>
                  <w:vMerge w:val="restart"/>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5EDDD8F2"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Maksymalna moc</w:t>
                  </w:r>
                </w:p>
                <w:p w14:paraId="7FD8B7F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akustyczna</w:t>
                  </w:r>
                </w:p>
                <w:p w14:paraId="381783AF"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w:t>
                  </w:r>
                  <w:proofErr w:type="spellStart"/>
                  <w:r w:rsidRPr="00D04AE2">
                    <w:rPr>
                      <w:rFonts w:ascii="Arial" w:eastAsia="Times New Roman" w:hAnsi="Arial" w:cs="Arial"/>
                      <w:b/>
                      <w:bCs/>
                      <w:kern w:val="3"/>
                      <w:sz w:val="20"/>
                      <w:szCs w:val="20"/>
                    </w:rPr>
                    <w:t>dB</w:t>
                  </w:r>
                  <w:proofErr w:type="spellEnd"/>
                  <w:r w:rsidRPr="00D04AE2">
                    <w:rPr>
                      <w:rFonts w:ascii="Arial" w:eastAsia="Times New Roman" w:hAnsi="Arial" w:cs="Arial"/>
                      <w:b/>
                      <w:bCs/>
                      <w:kern w:val="3"/>
                      <w:sz w:val="20"/>
                      <w:szCs w:val="20"/>
                    </w:rPr>
                    <w:t>]</w:t>
                  </w:r>
                </w:p>
              </w:tc>
              <w:tc>
                <w:tcPr>
                  <w:tcW w:w="2082" w:type="dxa"/>
                  <w:gridSpan w:val="2"/>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7923A684"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 xml:space="preserve">Czas pracy źródła w przedziale odniesienia </w:t>
                  </w:r>
                </w:p>
                <w:p w14:paraId="67B7FCE7"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To [min]</w:t>
                  </w:r>
                </w:p>
              </w:tc>
              <w:tc>
                <w:tcPr>
                  <w:tcW w:w="2048" w:type="dxa"/>
                  <w:gridSpan w:val="2"/>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86E19F0"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Równoważny poziom mocy akustycznej</w:t>
                  </w:r>
                </w:p>
                <w:p w14:paraId="52E5D4D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b/>
                      <w:bCs/>
                      <w:kern w:val="3"/>
                      <w:sz w:val="20"/>
                      <w:szCs w:val="20"/>
                    </w:rPr>
                  </w:pPr>
                  <w:r w:rsidRPr="00D04AE2">
                    <w:rPr>
                      <w:rFonts w:ascii="Arial" w:eastAsia="Times New Roman" w:hAnsi="Arial" w:cs="Arial"/>
                      <w:b/>
                      <w:bCs/>
                      <w:kern w:val="3"/>
                      <w:sz w:val="20"/>
                      <w:szCs w:val="20"/>
                    </w:rPr>
                    <w:t>[</w:t>
                  </w:r>
                  <w:proofErr w:type="spellStart"/>
                  <w:r w:rsidRPr="00D04AE2">
                    <w:rPr>
                      <w:rFonts w:ascii="Arial" w:eastAsia="Times New Roman" w:hAnsi="Arial" w:cs="Arial"/>
                      <w:b/>
                      <w:bCs/>
                      <w:kern w:val="3"/>
                      <w:sz w:val="20"/>
                      <w:szCs w:val="20"/>
                    </w:rPr>
                    <w:t>dB</w:t>
                  </w:r>
                  <w:proofErr w:type="spellEnd"/>
                  <w:r w:rsidRPr="00D04AE2">
                    <w:rPr>
                      <w:rFonts w:ascii="Arial" w:eastAsia="Times New Roman" w:hAnsi="Arial" w:cs="Arial"/>
                      <w:b/>
                      <w:bCs/>
                      <w:kern w:val="3"/>
                      <w:sz w:val="20"/>
                      <w:szCs w:val="20"/>
                    </w:rPr>
                    <w:t>]</w:t>
                  </w:r>
                </w:p>
              </w:tc>
            </w:tr>
            <w:tr w:rsidR="0019184E" w:rsidRPr="00D04AE2" w14:paraId="0BE2E53A" w14:textId="77777777" w:rsidTr="00D04AE2">
              <w:trPr>
                <w:trHeight w:val="288"/>
              </w:trPr>
              <w:tc>
                <w:tcPr>
                  <w:tcW w:w="998"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44659A68" w14:textId="77777777" w:rsidR="0019184E" w:rsidRPr="00D04AE2" w:rsidRDefault="0019184E" w:rsidP="008A48AB">
                  <w:pPr>
                    <w:framePr w:hSpace="141" w:wrap="around" w:vAnchor="text" w:hAnchor="margin" w:x="108" w:y="-3002"/>
                    <w:widowControl w:val="0"/>
                    <w:suppressAutoHyphens/>
                    <w:autoSpaceDN w:val="0"/>
                    <w:spacing w:after="0" w:line="320" w:lineRule="atLeast"/>
                    <w:suppressOverlap/>
                    <w:jc w:val="center"/>
                    <w:textAlignment w:val="baseline"/>
                    <w:rPr>
                      <w:rFonts w:ascii="Arial" w:eastAsia="Lucida Sans Unicode" w:hAnsi="Arial" w:cs="Arial"/>
                      <w:kern w:val="3"/>
                      <w:sz w:val="20"/>
                      <w:szCs w:val="20"/>
                    </w:rPr>
                  </w:pPr>
                </w:p>
              </w:tc>
              <w:tc>
                <w:tcPr>
                  <w:tcW w:w="2749"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08E1734F" w14:textId="77777777" w:rsidR="0019184E" w:rsidRPr="00D04AE2" w:rsidRDefault="0019184E" w:rsidP="008A48AB">
                  <w:pPr>
                    <w:framePr w:hSpace="141" w:wrap="around" w:vAnchor="text" w:hAnchor="margin" w:x="108" w:y="-3002"/>
                    <w:widowControl w:val="0"/>
                    <w:suppressAutoHyphens/>
                    <w:autoSpaceDN w:val="0"/>
                    <w:spacing w:after="0" w:line="320" w:lineRule="atLeast"/>
                    <w:suppressOverlap/>
                    <w:jc w:val="center"/>
                    <w:textAlignment w:val="baseline"/>
                    <w:rPr>
                      <w:rFonts w:ascii="Arial" w:eastAsia="Lucida Sans Unicode" w:hAnsi="Arial" w:cs="Arial"/>
                      <w:kern w:val="3"/>
                      <w:sz w:val="20"/>
                      <w:szCs w:val="20"/>
                    </w:rPr>
                  </w:pPr>
                </w:p>
              </w:tc>
              <w:tc>
                <w:tcPr>
                  <w:tcW w:w="1300" w:type="dxa"/>
                  <w:vMerge/>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vAlign w:val="center"/>
                </w:tcPr>
                <w:p w14:paraId="4C1143EA" w14:textId="77777777" w:rsidR="0019184E" w:rsidRPr="00D04AE2" w:rsidRDefault="0019184E" w:rsidP="008A48AB">
                  <w:pPr>
                    <w:framePr w:hSpace="141" w:wrap="around" w:vAnchor="text" w:hAnchor="margin" w:x="108" w:y="-3002"/>
                    <w:widowControl w:val="0"/>
                    <w:suppressAutoHyphens/>
                    <w:autoSpaceDN w:val="0"/>
                    <w:spacing w:after="0" w:line="320" w:lineRule="atLeast"/>
                    <w:suppressOverlap/>
                    <w:jc w:val="center"/>
                    <w:textAlignment w:val="baseline"/>
                    <w:rPr>
                      <w:rFonts w:ascii="Arial" w:eastAsia="Lucida Sans Unicode" w:hAnsi="Arial" w:cs="Arial"/>
                      <w:kern w:val="3"/>
                      <w:sz w:val="20"/>
                      <w:szCs w:val="20"/>
                    </w:rPr>
                  </w:pP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D6733E9"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b/>
                      <w:bCs/>
                      <w:kern w:val="3"/>
                      <w:sz w:val="20"/>
                      <w:szCs w:val="20"/>
                    </w:rPr>
                    <w:t>Pora dnia</w:t>
                  </w:r>
                  <w:r w:rsidRPr="00D04AE2">
                    <w:rPr>
                      <w:rFonts w:ascii="Arial" w:eastAsia="Times New Roman" w:hAnsi="Arial" w:cs="Arial"/>
                      <w:kern w:val="3"/>
                      <w:sz w:val="20"/>
                      <w:szCs w:val="20"/>
                    </w:rPr>
                    <w:br/>
                  </w:r>
                  <w:r w:rsidRPr="00D04AE2">
                    <w:rPr>
                      <w:rFonts w:ascii="Arial" w:eastAsia="Times New Roman" w:hAnsi="Arial" w:cs="Arial"/>
                      <w:b/>
                      <w:bCs/>
                      <w:kern w:val="3"/>
                      <w:sz w:val="20"/>
                      <w:szCs w:val="20"/>
                    </w:rPr>
                    <w:t>[min./8h]</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B3F4B90"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b/>
                      <w:bCs/>
                      <w:kern w:val="3"/>
                      <w:sz w:val="20"/>
                      <w:szCs w:val="20"/>
                    </w:rPr>
                    <w:t>Pora nocy</w:t>
                  </w:r>
                  <w:r w:rsidRPr="00D04AE2">
                    <w:rPr>
                      <w:rFonts w:ascii="Arial" w:eastAsia="Times New Roman" w:hAnsi="Arial" w:cs="Arial"/>
                      <w:kern w:val="3"/>
                      <w:sz w:val="20"/>
                      <w:szCs w:val="20"/>
                    </w:rPr>
                    <w:br/>
                  </w:r>
                  <w:r w:rsidRPr="00D04AE2">
                    <w:rPr>
                      <w:rFonts w:ascii="Arial" w:eastAsia="Times New Roman" w:hAnsi="Arial" w:cs="Arial"/>
                      <w:b/>
                      <w:bCs/>
                      <w:kern w:val="3"/>
                      <w:sz w:val="20"/>
                      <w:szCs w:val="20"/>
                    </w:rPr>
                    <w:t>[min./1h]</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6428598"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b/>
                      <w:bCs/>
                      <w:kern w:val="3"/>
                      <w:sz w:val="20"/>
                      <w:szCs w:val="20"/>
                    </w:rPr>
                    <w:t>Pora dnia</w:t>
                  </w:r>
                  <w:r w:rsidRPr="00D04AE2">
                    <w:rPr>
                      <w:rFonts w:ascii="Arial" w:eastAsia="Times New Roman" w:hAnsi="Arial" w:cs="Arial"/>
                      <w:kern w:val="3"/>
                      <w:sz w:val="20"/>
                      <w:szCs w:val="20"/>
                    </w:rPr>
                    <w:br/>
                  </w:r>
                  <w:r w:rsidRPr="00D04AE2">
                    <w:rPr>
                      <w:rFonts w:ascii="Arial" w:eastAsia="TimesNewRomanPSMT" w:hAnsi="Arial" w:cs="Arial"/>
                      <w:b/>
                      <w:bCs/>
                      <w:sz w:val="20"/>
                      <w:szCs w:val="20"/>
                      <w:lang w:eastAsia="pl-PL"/>
                    </w:rPr>
                    <w:t>[</w:t>
                  </w:r>
                  <w:proofErr w:type="spellStart"/>
                  <w:r w:rsidRPr="00D04AE2">
                    <w:rPr>
                      <w:rFonts w:ascii="Arial" w:eastAsia="TimesNewRomanPSMT" w:hAnsi="Arial" w:cs="Arial"/>
                      <w:b/>
                      <w:bCs/>
                      <w:sz w:val="20"/>
                      <w:szCs w:val="20"/>
                      <w:lang w:eastAsia="pl-PL"/>
                    </w:rPr>
                    <w:t>dB</w:t>
                  </w:r>
                  <w:proofErr w:type="spellEnd"/>
                  <w:r w:rsidRPr="00D04AE2">
                    <w:rPr>
                      <w:rFonts w:ascii="Arial" w:eastAsia="TimesNewRomanPSMT" w:hAnsi="Arial" w:cs="Arial"/>
                      <w:b/>
                      <w:bCs/>
                      <w:sz w:val="20"/>
                      <w:szCs w:val="20"/>
                      <w:lang w:eastAsia="pl-PL"/>
                    </w:rPr>
                    <w:t>]</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10BC721"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b/>
                      <w:bCs/>
                      <w:kern w:val="3"/>
                      <w:sz w:val="20"/>
                      <w:szCs w:val="20"/>
                    </w:rPr>
                    <w:t>Pora nocy</w:t>
                  </w:r>
                  <w:r w:rsidRPr="00D04AE2">
                    <w:rPr>
                      <w:rFonts w:ascii="Arial" w:eastAsia="Times New Roman" w:hAnsi="Arial" w:cs="Arial"/>
                      <w:kern w:val="3"/>
                      <w:sz w:val="20"/>
                      <w:szCs w:val="20"/>
                    </w:rPr>
                    <w:br/>
                  </w:r>
                  <w:r w:rsidRPr="00D04AE2">
                    <w:rPr>
                      <w:rFonts w:ascii="Arial" w:eastAsia="TimesNewRomanPSMT" w:hAnsi="Arial" w:cs="Arial"/>
                      <w:b/>
                      <w:bCs/>
                      <w:sz w:val="20"/>
                      <w:szCs w:val="20"/>
                      <w:lang w:eastAsia="pl-PL"/>
                    </w:rPr>
                    <w:t>[</w:t>
                  </w:r>
                  <w:proofErr w:type="spellStart"/>
                  <w:r w:rsidRPr="00D04AE2">
                    <w:rPr>
                      <w:rFonts w:ascii="Arial" w:eastAsia="TimesNewRomanPSMT" w:hAnsi="Arial" w:cs="Arial"/>
                      <w:b/>
                      <w:bCs/>
                      <w:sz w:val="20"/>
                      <w:szCs w:val="20"/>
                      <w:lang w:eastAsia="pl-PL"/>
                    </w:rPr>
                    <w:t>dB</w:t>
                  </w:r>
                  <w:proofErr w:type="spellEnd"/>
                  <w:r w:rsidRPr="00D04AE2">
                    <w:rPr>
                      <w:rFonts w:ascii="Arial" w:eastAsia="TimesNewRomanPSMT" w:hAnsi="Arial" w:cs="Arial"/>
                      <w:b/>
                      <w:bCs/>
                      <w:sz w:val="20"/>
                      <w:szCs w:val="20"/>
                      <w:lang w:eastAsia="pl-PL"/>
                    </w:rPr>
                    <w:t>]</w:t>
                  </w:r>
                </w:p>
              </w:tc>
            </w:tr>
            <w:tr w:rsidR="0019184E" w:rsidRPr="00D04AE2" w14:paraId="1E98C198"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A80AA4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ch1-ch3</w:t>
                  </w:r>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3C2310D" w14:textId="77777777" w:rsidR="00A07284"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 xml:space="preserve">Wieża chłodnicza – </w:t>
                  </w:r>
                </w:p>
                <w:p w14:paraId="551229B5" w14:textId="743D03A8"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3 segmenty</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4D6E783"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95,3**</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37C4F80"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480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302C335"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60</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C079CB2"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95,3**</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B134DB4"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95,3**</w:t>
                  </w:r>
                </w:p>
              </w:tc>
            </w:tr>
            <w:tr w:rsidR="0019184E" w:rsidRPr="00D04AE2" w14:paraId="3A70863D"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479778"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proofErr w:type="spellStart"/>
                  <w:r w:rsidRPr="00D04AE2">
                    <w:rPr>
                      <w:rFonts w:ascii="Arial" w:eastAsia="Times New Roman" w:hAnsi="Arial" w:cs="Arial"/>
                      <w:kern w:val="3"/>
                      <w:sz w:val="20"/>
                      <w:szCs w:val="20"/>
                    </w:rPr>
                    <w:t>Wp</w:t>
                  </w:r>
                  <w:proofErr w:type="spellEnd"/>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68AB9BA" w14:textId="172C420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 xml:space="preserve">Główny wentylator pieca </w:t>
                  </w:r>
                  <w:r w:rsidR="00D04AE2">
                    <w:rPr>
                      <w:rFonts w:ascii="Arial" w:eastAsia="Times New Roman" w:hAnsi="Arial" w:cs="Arial"/>
                      <w:kern w:val="3"/>
                      <w:sz w:val="20"/>
                      <w:szCs w:val="20"/>
                    </w:rPr>
                    <w:br/>
                  </w:r>
                  <w:r w:rsidRPr="00D04AE2">
                    <w:rPr>
                      <w:rFonts w:ascii="Arial" w:eastAsia="Times New Roman" w:hAnsi="Arial" w:cs="Arial"/>
                      <w:kern w:val="3"/>
                      <w:sz w:val="20"/>
                      <w:szCs w:val="20"/>
                    </w:rPr>
                    <w:t>do topienia i odlewania</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03D3F6"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4E75179"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480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2D3EEA"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60</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7D35414"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714D382A"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95</w:t>
                  </w:r>
                </w:p>
              </w:tc>
            </w:tr>
            <w:tr w:rsidR="0019184E" w:rsidRPr="00D04AE2" w14:paraId="045CB969"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9DAAA0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proofErr w:type="spellStart"/>
                  <w:r w:rsidRPr="00D04AE2">
                    <w:rPr>
                      <w:rFonts w:ascii="Arial" w:eastAsia="Times New Roman" w:hAnsi="Arial" w:cs="Arial"/>
                      <w:kern w:val="3"/>
                      <w:sz w:val="20"/>
                      <w:szCs w:val="20"/>
                    </w:rPr>
                    <w:t>Wh</w:t>
                  </w:r>
                  <w:proofErr w:type="spellEnd"/>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4BA9109" w14:textId="17EDD4B2"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 xml:space="preserve">Wyrzut spalin z pieca </w:t>
                  </w:r>
                  <w:r w:rsidR="00D04AE2">
                    <w:rPr>
                      <w:rFonts w:ascii="Arial" w:eastAsia="Times New Roman" w:hAnsi="Arial" w:cs="Arial"/>
                      <w:kern w:val="3"/>
                      <w:sz w:val="20"/>
                      <w:szCs w:val="20"/>
                    </w:rPr>
                    <w:br/>
                  </w:r>
                  <w:r w:rsidRPr="00D04AE2">
                    <w:rPr>
                      <w:rFonts w:ascii="Arial" w:eastAsia="Times New Roman" w:hAnsi="Arial" w:cs="Arial"/>
                      <w:kern w:val="3"/>
                      <w:sz w:val="20"/>
                      <w:szCs w:val="20"/>
                    </w:rPr>
                    <w:t>do homogenizacji</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45AD7B8"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70</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C127254"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480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B8DB1A"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60</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0BA6570"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70</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29D2503B"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70</w:t>
                  </w:r>
                </w:p>
              </w:tc>
            </w:tr>
            <w:tr w:rsidR="0019184E" w:rsidRPr="00D04AE2" w14:paraId="1CAF20AE"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44199A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LNG</w:t>
                  </w:r>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3B18C51"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Proces napełniania LNG</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D60CCA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89</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598ED1B"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60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6CCD9A1"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2BC5F7DD"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80</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4C2B538"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r>
            <w:tr w:rsidR="0019184E" w:rsidRPr="00D04AE2" w14:paraId="003B9282"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58565F1"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proofErr w:type="spellStart"/>
                  <w:r w:rsidRPr="00D04AE2">
                    <w:rPr>
                      <w:rFonts w:ascii="Arial" w:eastAsia="Times New Roman" w:hAnsi="Arial" w:cs="Arial"/>
                      <w:kern w:val="3"/>
                      <w:sz w:val="20"/>
                      <w:szCs w:val="20"/>
                    </w:rPr>
                    <w:t>Cw</w:t>
                  </w:r>
                  <w:proofErr w:type="spellEnd"/>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9A480E6"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Centrala wentylacyjna</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6F1FA27"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80</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C169B02"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480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A458AB2"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18E6A8F5"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80</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63EC6DC2"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r>
            <w:tr w:rsidR="0019184E" w:rsidRPr="00D04AE2" w14:paraId="352605B2" w14:textId="77777777" w:rsidTr="00D04AE2">
              <w:trPr>
                <w:trHeight w:val="288"/>
              </w:trPr>
              <w:tc>
                <w:tcPr>
                  <w:tcW w:w="998"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08702F57"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s1-s2</w:t>
                  </w:r>
                </w:p>
              </w:tc>
              <w:tc>
                <w:tcPr>
                  <w:tcW w:w="2749"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52D4D33B"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Proces napełniania zbiornika wapna (2 szt.)</w:t>
                  </w:r>
                </w:p>
              </w:tc>
              <w:tc>
                <w:tcPr>
                  <w:tcW w:w="130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49B8503F"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89*</w:t>
                  </w:r>
                </w:p>
              </w:tc>
              <w:tc>
                <w:tcPr>
                  <w:tcW w:w="10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3EEB58E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60</w:t>
                  </w:r>
                </w:p>
              </w:tc>
              <w:tc>
                <w:tcPr>
                  <w:tcW w:w="1050"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65BF6658"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c>
                <w:tcPr>
                  <w:tcW w:w="932" w:type="dxa"/>
                  <w:tcBorders>
                    <w:left w:val="single" w:sz="2" w:space="0" w:color="000000"/>
                    <w:bottom w:val="single" w:sz="2" w:space="0" w:color="000000"/>
                  </w:tcBorders>
                  <w:shd w:val="clear" w:color="auto" w:fill="auto"/>
                  <w:tcMar>
                    <w:top w:w="55" w:type="dxa"/>
                    <w:left w:w="55" w:type="dxa"/>
                    <w:bottom w:w="55" w:type="dxa"/>
                    <w:right w:w="55" w:type="dxa"/>
                  </w:tcMar>
                  <w:vAlign w:val="center"/>
                </w:tcPr>
                <w:p w14:paraId="7AC62D89"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80*</w:t>
                  </w:r>
                </w:p>
              </w:tc>
              <w:tc>
                <w:tcPr>
                  <w:tcW w:w="1116"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vAlign w:val="center"/>
                </w:tcPr>
                <w:p w14:paraId="1FCDCC5E" w14:textId="77777777" w:rsidR="0019184E" w:rsidRPr="00D04AE2" w:rsidRDefault="0019184E" w:rsidP="008A48AB">
                  <w:pPr>
                    <w:framePr w:hSpace="141" w:wrap="around" w:vAnchor="text" w:hAnchor="margin" w:x="108" w:y="-3002"/>
                    <w:suppressAutoHyphens/>
                    <w:autoSpaceDE w:val="0"/>
                    <w:autoSpaceDN w:val="0"/>
                    <w:spacing w:after="0" w:line="320" w:lineRule="atLeast"/>
                    <w:suppressOverlap/>
                    <w:jc w:val="center"/>
                    <w:textAlignment w:val="baseline"/>
                    <w:rPr>
                      <w:rFonts w:ascii="Arial" w:eastAsia="Times New Roman" w:hAnsi="Arial" w:cs="Arial"/>
                      <w:kern w:val="3"/>
                      <w:sz w:val="20"/>
                      <w:szCs w:val="20"/>
                    </w:rPr>
                  </w:pPr>
                  <w:r w:rsidRPr="00D04AE2">
                    <w:rPr>
                      <w:rFonts w:ascii="Arial" w:eastAsia="Times New Roman" w:hAnsi="Arial" w:cs="Arial"/>
                      <w:kern w:val="3"/>
                      <w:sz w:val="20"/>
                      <w:szCs w:val="20"/>
                    </w:rPr>
                    <w:t>-</w:t>
                  </w:r>
                </w:p>
              </w:tc>
            </w:tr>
          </w:tbl>
          <w:p w14:paraId="0EB54573" w14:textId="77777777" w:rsidR="0019184E" w:rsidRPr="0019184E" w:rsidRDefault="0019184E" w:rsidP="00D04AE2">
            <w:pPr>
              <w:suppressAutoHyphens/>
              <w:autoSpaceDE w:val="0"/>
              <w:autoSpaceDN w:val="0"/>
              <w:spacing w:line="276" w:lineRule="auto"/>
              <w:jc w:val="both"/>
              <w:textAlignment w:val="baseline"/>
              <w:rPr>
                <w:rFonts w:ascii="Arial" w:eastAsia="TimesNewRomanPSMT" w:hAnsi="Arial" w:cs="Arial"/>
                <w:kern w:val="3"/>
                <w:sz w:val="18"/>
                <w:szCs w:val="18"/>
              </w:rPr>
            </w:pPr>
            <w:r w:rsidRPr="0019184E">
              <w:rPr>
                <w:rFonts w:ascii="Arial" w:eastAsia="TimesNewRomanPSMT" w:hAnsi="Arial" w:cs="Arial"/>
                <w:kern w:val="3"/>
                <w:sz w:val="18"/>
                <w:szCs w:val="18"/>
              </w:rPr>
              <w:br/>
              <w:t>1. To – przedział czasu odniesienia (dla pory dnia 8 godz., dla pory nocy 1 godz.).</w:t>
            </w:r>
          </w:p>
          <w:p w14:paraId="5B3600B4" w14:textId="77777777" w:rsidR="0019184E" w:rsidRPr="0019184E" w:rsidRDefault="0019184E" w:rsidP="00D04AE2">
            <w:pPr>
              <w:suppressAutoHyphens/>
              <w:autoSpaceDE w:val="0"/>
              <w:autoSpaceDN w:val="0"/>
              <w:spacing w:line="276" w:lineRule="auto"/>
              <w:jc w:val="both"/>
              <w:textAlignment w:val="baseline"/>
              <w:rPr>
                <w:rFonts w:ascii="Arial" w:eastAsia="TimesNewRomanPSMT" w:hAnsi="Arial" w:cs="Arial"/>
                <w:kern w:val="3"/>
                <w:sz w:val="18"/>
                <w:szCs w:val="18"/>
              </w:rPr>
            </w:pPr>
            <w:r w:rsidRPr="0019184E">
              <w:rPr>
                <w:rFonts w:ascii="Arial" w:eastAsia="TimesNewRomanPSMT" w:hAnsi="Arial" w:cs="Arial"/>
                <w:kern w:val="3"/>
                <w:sz w:val="18"/>
                <w:szCs w:val="18"/>
              </w:rPr>
              <w:t>2. Przyjęto pracę najniekorzystniejszą, czyli pracę wszystkich urządzeń jednocześnie.</w:t>
            </w:r>
          </w:p>
          <w:p w14:paraId="41C5CE82" w14:textId="77777777" w:rsidR="0019184E" w:rsidRPr="0019184E" w:rsidRDefault="0019184E" w:rsidP="00D04AE2">
            <w:pPr>
              <w:suppressAutoHyphens/>
              <w:autoSpaceDE w:val="0"/>
              <w:autoSpaceDN w:val="0"/>
              <w:spacing w:line="276" w:lineRule="auto"/>
              <w:jc w:val="both"/>
              <w:textAlignment w:val="baseline"/>
              <w:rPr>
                <w:rFonts w:ascii="Arial" w:eastAsia="TimesNewRomanPSMT" w:hAnsi="Arial" w:cs="Arial"/>
                <w:kern w:val="3"/>
                <w:sz w:val="18"/>
                <w:szCs w:val="18"/>
              </w:rPr>
            </w:pPr>
            <w:r w:rsidRPr="0019184E">
              <w:rPr>
                <w:rFonts w:ascii="Arial" w:eastAsia="TimesNewRomanPSMT" w:hAnsi="Arial" w:cs="Arial"/>
                <w:kern w:val="3"/>
                <w:sz w:val="18"/>
                <w:szCs w:val="18"/>
              </w:rPr>
              <w:t>*wartość dla pojedynczego źródła</w:t>
            </w:r>
          </w:p>
          <w:p w14:paraId="71017AE5" w14:textId="3DAE3ACD" w:rsidR="0019184E" w:rsidRDefault="0019184E" w:rsidP="00D04AE2">
            <w:pPr>
              <w:pStyle w:val="Arial10i50"/>
              <w:spacing w:line="276" w:lineRule="auto"/>
              <w:rPr>
                <w:rFonts w:cs="Arial"/>
                <w:color w:val="auto"/>
                <w:sz w:val="24"/>
                <w:szCs w:val="24"/>
              </w:rPr>
            </w:pPr>
            <w:r w:rsidRPr="0019184E">
              <w:rPr>
                <w:rFonts w:eastAsia="TimesNewRomanPSMT" w:cs="Arial"/>
                <w:color w:val="auto"/>
                <w:kern w:val="3"/>
                <w:sz w:val="18"/>
                <w:szCs w:val="18"/>
              </w:rPr>
              <w:t>**wartość dla segmentu</w:t>
            </w:r>
            <w:r w:rsidR="001F2265">
              <w:rPr>
                <w:rFonts w:eastAsia="TimesNewRomanPSMT" w:cs="Arial"/>
                <w:color w:val="auto"/>
                <w:kern w:val="3"/>
                <w:sz w:val="18"/>
                <w:szCs w:val="18"/>
              </w:rPr>
              <w:t>”</w:t>
            </w:r>
            <w:r w:rsidRPr="0019184E">
              <w:rPr>
                <w:rFonts w:eastAsia="TimesNewRomanPSMT" w:cs="Arial"/>
                <w:color w:val="auto"/>
                <w:kern w:val="3"/>
                <w:sz w:val="18"/>
                <w:szCs w:val="18"/>
              </w:rPr>
              <w:t xml:space="preserve"> </w:t>
            </w:r>
          </w:p>
          <w:p w14:paraId="3A041B21" w14:textId="232C4A9B" w:rsidR="00446464" w:rsidRDefault="00446464" w:rsidP="00446464">
            <w:pPr>
              <w:pStyle w:val="Arial10i50"/>
              <w:spacing w:line="320" w:lineRule="atLeast"/>
              <w:ind w:left="316"/>
              <w:rPr>
                <w:rFonts w:cs="Arial"/>
                <w:color w:val="auto"/>
                <w:sz w:val="24"/>
                <w:szCs w:val="24"/>
              </w:rPr>
            </w:pPr>
          </w:p>
          <w:p w14:paraId="7533D035" w14:textId="1B711BE6" w:rsidR="00E177BA" w:rsidRDefault="00E177BA" w:rsidP="00590719">
            <w:pPr>
              <w:pStyle w:val="Arial10i50"/>
              <w:spacing w:line="320" w:lineRule="atLeast"/>
              <w:rPr>
                <w:rFonts w:cs="Arial"/>
                <w:color w:val="auto"/>
                <w:sz w:val="24"/>
                <w:szCs w:val="24"/>
              </w:rPr>
            </w:pPr>
          </w:p>
          <w:p w14:paraId="3ACF409C" w14:textId="68B47077" w:rsidR="00191A40" w:rsidRPr="00B16356" w:rsidRDefault="009A1E9C" w:rsidP="00EF3F25">
            <w:pPr>
              <w:pStyle w:val="Arial10i50"/>
              <w:numPr>
                <w:ilvl w:val="0"/>
                <w:numId w:val="56"/>
              </w:numPr>
              <w:spacing w:line="320" w:lineRule="atLeast"/>
              <w:ind w:hanging="183"/>
              <w:rPr>
                <w:rFonts w:eastAsia="Lucida Sans Unicode" w:cs="Arial"/>
                <w:iCs/>
                <w:kern w:val="1"/>
                <w:sz w:val="24"/>
                <w:szCs w:val="24"/>
              </w:rPr>
            </w:pPr>
            <w:r>
              <w:rPr>
                <w:rFonts w:eastAsia="Lucida Sans Unicode" w:cs="Arial"/>
                <w:iCs/>
                <w:kern w:val="1"/>
                <w:sz w:val="24"/>
                <w:szCs w:val="24"/>
              </w:rPr>
              <w:t>Część</w:t>
            </w:r>
            <w:r w:rsidR="0019184E" w:rsidRPr="00B16356">
              <w:rPr>
                <w:rFonts w:eastAsia="Lucida Sans Unicode" w:cs="Arial"/>
                <w:iCs/>
                <w:kern w:val="1"/>
                <w:sz w:val="24"/>
                <w:szCs w:val="24"/>
              </w:rPr>
              <w:t xml:space="preserve"> </w:t>
            </w:r>
            <w:r w:rsidR="00B16356">
              <w:rPr>
                <w:rFonts w:eastAsia="Lucida Sans Unicode" w:cs="Arial"/>
                <w:b/>
                <w:iCs/>
                <w:kern w:val="1"/>
                <w:sz w:val="24"/>
                <w:szCs w:val="24"/>
              </w:rPr>
              <w:t xml:space="preserve">III </w:t>
            </w:r>
            <w:r w:rsidR="00B16356">
              <w:rPr>
                <w:rFonts w:eastAsia="Lucida Sans Unicode" w:cs="Arial"/>
                <w:iCs/>
                <w:kern w:val="1"/>
                <w:sz w:val="24"/>
                <w:szCs w:val="24"/>
              </w:rPr>
              <w:t>pozwolenia zintegrowanego, pn.</w:t>
            </w:r>
            <w:r w:rsidR="00B16356" w:rsidRPr="00B16356">
              <w:rPr>
                <w:rFonts w:eastAsia="Verdana" w:cs="Arial"/>
                <w:b/>
                <w:bCs/>
                <w:szCs w:val="21"/>
                <w:lang w:bidi="pl-PL"/>
              </w:rPr>
              <w:t xml:space="preserve"> </w:t>
            </w:r>
            <w:r w:rsidR="00B16356" w:rsidRPr="00B16356">
              <w:rPr>
                <w:rFonts w:eastAsia="Lucida Sans Unicode" w:cs="Arial"/>
                <w:b/>
                <w:bCs/>
                <w:iCs/>
                <w:kern w:val="1"/>
                <w:sz w:val="24"/>
                <w:szCs w:val="24"/>
                <w:lang w:bidi="pl-PL"/>
              </w:rPr>
              <w:t>Warunki eksploatacji instalacji oraz wprowadzania do środowiska substancji i energii przy normalnym funkcjonowaniu instalacji</w:t>
            </w:r>
          </w:p>
          <w:p w14:paraId="40283659" w14:textId="61B9D91C" w:rsidR="00B16356" w:rsidRDefault="00B16356" w:rsidP="00B16356">
            <w:pPr>
              <w:pStyle w:val="Arial10i50"/>
              <w:spacing w:line="320" w:lineRule="atLeast"/>
              <w:ind w:left="360"/>
              <w:rPr>
                <w:rFonts w:eastAsia="Lucida Sans Unicode" w:cs="Arial"/>
                <w:b/>
                <w:iCs/>
                <w:kern w:val="1"/>
                <w:sz w:val="24"/>
                <w:szCs w:val="24"/>
              </w:rPr>
            </w:pPr>
          </w:p>
          <w:p w14:paraId="31CAECC7" w14:textId="4A4802BD" w:rsidR="00B16356" w:rsidRDefault="00B16356" w:rsidP="00B16356">
            <w:pPr>
              <w:pStyle w:val="Arial10i50"/>
              <w:spacing w:line="320" w:lineRule="atLeast"/>
              <w:ind w:left="360"/>
              <w:rPr>
                <w:rFonts w:eastAsia="Lucida Sans Unicode" w:cs="Arial"/>
                <w:iCs/>
                <w:kern w:val="1"/>
                <w:sz w:val="24"/>
                <w:szCs w:val="24"/>
                <w:u w:val="single"/>
              </w:rPr>
            </w:pPr>
            <w:r>
              <w:rPr>
                <w:rFonts w:eastAsia="Lucida Sans Unicode" w:cs="Arial"/>
                <w:iCs/>
                <w:kern w:val="1"/>
                <w:sz w:val="24"/>
                <w:szCs w:val="24"/>
                <w:u w:val="single"/>
              </w:rPr>
              <w:t>otrzymuje brzmienie:</w:t>
            </w:r>
          </w:p>
          <w:p w14:paraId="479DE5E6" w14:textId="0F898F36" w:rsidR="00B16356" w:rsidRDefault="00B16356" w:rsidP="00B16356">
            <w:pPr>
              <w:pStyle w:val="Arial10i50"/>
              <w:spacing w:line="320" w:lineRule="atLeast"/>
              <w:ind w:left="360"/>
              <w:rPr>
                <w:rFonts w:eastAsia="Lucida Sans Unicode" w:cs="Arial"/>
                <w:iCs/>
                <w:kern w:val="1"/>
                <w:sz w:val="24"/>
                <w:szCs w:val="24"/>
                <w:u w:val="single"/>
              </w:rPr>
            </w:pPr>
          </w:p>
          <w:p w14:paraId="76319F2D" w14:textId="5A0308AD" w:rsidR="001F2265" w:rsidRDefault="00B16356" w:rsidP="00B16356">
            <w:pPr>
              <w:pStyle w:val="Arial10i50"/>
              <w:spacing w:line="320" w:lineRule="atLeast"/>
              <w:ind w:left="360"/>
              <w:rPr>
                <w:rFonts w:eastAsia="Lucida Sans Unicode" w:cs="Arial"/>
                <w:b/>
                <w:bCs/>
                <w:iCs/>
                <w:kern w:val="1"/>
                <w:sz w:val="24"/>
                <w:szCs w:val="24"/>
                <w:lang w:bidi="pl-PL"/>
              </w:rPr>
            </w:pPr>
            <w:r w:rsidRPr="00B16356">
              <w:rPr>
                <w:rFonts w:eastAsia="Lucida Sans Unicode" w:cs="Arial"/>
                <w:iCs/>
                <w:kern w:val="1"/>
                <w:sz w:val="24"/>
                <w:szCs w:val="24"/>
              </w:rPr>
              <w:t>„</w:t>
            </w:r>
            <w:r w:rsidR="001F2265" w:rsidRPr="001F2265">
              <w:rPr>
                <w:rFonts w:eastAsia="Lucida Sans Unicode" w:cs="Arial"/>
                <w:b/>
                <w:bCs/>
                <w:iCs/>
                <w:color w:val="auto"/>
                <w:kern w:val="1"/>
                <w:sz w:val="24"/>
                <w:szCs w:val="24"/>
                <w:lang w:bidi="pl-PL"/>
              </w:rPr>
              <w:t>III.</w:t>
            </w:r>
            <w:r w:rsidR="001F2265">
              <w:rPr>
                <w:rFonts w:asciiTheme="minorHAnsi" w:eastAsia="Lucida Sans Unicode" w:hAnsiTheme="minorHAnsi" w:cs="Arial"/>
                <w:b/>
                <w:bCs/>
                <w:iCs/>
                <w:color w:val="auto"/>
                <w:kern w:val="1"/>
                <w:sz w:val="24"/>
                <w:szCs w:val="24"/>
                <w:lang w:bidi="pl-PL"/>
              </w:rPr>
              <w:t xml:space="preserve"> </w:t>
            </w:r>
            <w:r w:rsidR="001F2265" w:rsidRPr="001F2265">
              <w:rPr>
                <w:rFonts w:eastAsia="Lucida Sans Unicode" w:cs="Arial"/>
                <w:b/>
                <w:bCs/>
                <w:iCs/>
                <w:kern w:val="1"/>
                <w:sz w:val="24"/>
                <w:szCs w:val="24"/>
                <w:lang w:bidi="pl-PL"/>
              </w:rPr>
              <w:t>Warunki eksploatacji instalacji oraz wprowadzania do środowiska substancji i energii przy normalnym funkcjonowaniu instalacji</w:t>
            </w:r>
          </w:p>
          <w:p w14:paraId="4170BFC5" w14:textId="77777777" w:rsidR="001F2265" w:rsidRDefault="001F2265" w:rsidP="00B16356">
            <w:pPr>
              <w:pStyle w:val="Arial10i50"/>
              <w:spacing w:line="320" w:lineRule="atLeast"/>
              <w:ind w:left="360"/>
              <w:rPr>
                <w:rFonts w:eastAsia="Lucida Sans Unicode" w:cs="Arial"/>
                <w:iCs/>
                <w:kern w:val="1"/>
                <w:sz w:val="24"/>
                <w:szCs w:val="24"/>
              </w:rPr>
            </w:pPr>
          </w:p>
          <w:p w14:paraId="37889A66" w14:textId="4684F82D" w:rsidR="00B750B3" w:rsidRDefault="00B750B3" w:rsidP="00B16356">
            <w:pPr>
              <w:pStyle w:val="Arial10i50"/>
              <w:spacing w:line="320" w:lineRule="atLeast"/>
              <w:ind w:left="360"/>
              <w:rPr>
                <w:rFonts w:eastAsia="Lucida Sans Unicode" w:cs="Arial"/>
                <w:b/>
                <w:iCs/>
                <w:kern w:val="1"/>
                <w:sz w:val="24"/>
                <w:szCs w:val="24"/>
              </w:rPr>
            </w:pPr>
            <w:r w:rsidRPr="00B750B3">
              <w:rPr>
                <w:rFonts w:eastAsia="Lucida Sans Unicode" w:cs="Arial"/>
                <w:b/>
                <w:iCs/>
                <w:kern w:val="1"/>
                <w:sz w:val="24"/>
                <w:szCs w:val="24"/>
              </w:rPr>
              <w:lastRenderedPageBreak/>
              <w:t>1. Wprowadzanie pyłów i gazów do powietrza z instalacji IPPC</w:t>
            </w:r>
          </w:p>
          <w:p w14:paraId="3C0391E2" w14:textId="77777777" w:rsidR="00B750B3" w:rsidRDefault="00B750B3" w:rsidP="00B16356">
            <w:pPr>
              <w:pStyle w:val="Arial10i50"/>
              <w:spacing w:line="320" w:lineRule="atLeast"/>
              <w:ind w:left="360"/>
              <w:rPr>
                <w:rFonts w:eastAsia="Lucida Sans Unicode" w:cs="Arial"/>
                <w:iCs/>
                <w:kern w:val="1"/>
                <w:sz w:val="24"/>
                <w:szCs w:val="24"/>
              </w:rPr>
            </w:pPr>
          </w:p>
          <w:p w14:paraId="6E4C4265" w14:textId="29DA5200" w:rsidR="0019184E" w:rsidRDefault="00B16356" w:rsidP="00B16356">
            <w:pPr>
              <w:pStyle w:val="Arial10i50"/>
              <w:spacing w:line="320" w:lineRule="atLeast"/>
              <w:ind w:left="360"/>
              <w:rPr>
                <w:rFonts w:eastAsia="Lucida Sans Unicode" w:cs="Arial"/>
                <w:b/>
                <w:iCs/>
                <w:kern w:val="1"/>
                <w:sz w:val="24"/>
                <w:szCs w:val="24"/>
              </w:rPr>
            </w:pPr>
            <w:r w:rsidRPr="00B16356">
              <w:rPr>
                <w:rFonts w:eastAsia="Lucida Sans Unicode" w:cs="Arial"/>
                <w:b/>
                <w:bCs/>
                <w:iCs/>
                <w:kern w:val="1"/>
                <w:sz w:val="24"/>
                <w:szCs w:val="24"/>
              </w:rPr>
              <w:t xml:space="preserve">1.1. </w:t>
            </w:r>
            <w:r w:rsidRPr="00B16356">
              <w:rPr>
                <w:rFonts w:eastAsia="Lucida Sans Unicode" w:cs="Arial"/>
                <w:b/>
                <w:iCs/>
                <w:kern w:val="1"/>
                <w:sz w:val="24"/>
                <w:szCs w:val="24"/>
              </w:rPr>
              <w:t>Dopuszczalna emisja godzinowa oraz graniczne stężenia BAT – AEL</w:t>
            </w:r>
          </w:p>
          <w:p w14:paraId="312EE4D2" w14:textId="77777777" w:rsidR="00B16356" w:rsidRPr="00B16356" w:rsidRDefault="00B16356" w:rsidP="00B16356">
            <w:pPr>
              <w:pStyle w:val="Arial10i50"/>
              <w:spacing w:line="320" w:lineRule="atLeast"/>
              <w:ind w:left="360"/>
              <w:rPr>
                <w:rFonts w:eastAsia="Lucida Sans Unicode" w:cs="Arial"/>
                <w:b/>
                <w:iCs/>
                <w:kern w:val="1"/>
                <w:sz w:val="24"/>
                <w:szCs w:val="24"/>
              </w:rPr>
            </w:pPr>
          </w:p>
          <w:tbl>
            <w:tblPr>
              <w:tblW w:w="9294"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52"/>
              <w:gridCol w:w="3544"/>
              <w:gridCol w:w="1410"/>
              <w:gridCol w:w="2271"/>
            </w:tblGrid>
            <w:tr w:rsidR="0019184E" w:rsidRPr="00B16356" w14:paraId="0EE00ECA" w14:textId="77777777" w:rsidTr="001B7449">
              <w:trPr>
                <w:trHeight w:val="170"/>
              </w:trPr>
              <w:tc>
                <w:tcPr>
                  <w:tcW w:w="817" w:type="dxa"/>
                  <w:vMerge w:val="restart"/>
                  <w:tcBorders>
                    <w:top w:val="single" w:sz="4" w:space="0" w:color="auto"/>
                    <w:left w:val="single" w:sz="4" w:space="0" w:color="auto"/>
                    <w:right w:val="single" w:sz="4" w:space="0" w:color="auto"/>
                  </w:tcBorders>
                  <w:shd w:val="clear" w:color="auto" w:fill="auto"/>
                  <w:vAlign w:val="center"/>
                  <w:hideMark/>
                </w:tcPr>
                <w:p w14:paraId="7E9C0690" w14:textId="77777777" w:rsidR="0019184E" w:rsidRPr="00B16356" w:rsidRDefault="0019184E" w:rsidP="008A48AB">
                  <w:pPr>
                    <w:framePr w:hSpace="141" w:wrap="around" w:vAnchor="text" w:hAnchor="margin" w:x="108" w:y="-3002"/>
                    <w:spacing w:after="0" w:line="320" w:lineRule="atLeast"/>
                    <w:ind w:left="-120" w:right="-188"/>
                    <w:suppressOverlap/>
                    <w:jc w:val="center"/>
                    <w:rPr>
                      <w:rFonts w:ascii="Arial" w:eastAsia="Calibri" w:hAnsi="Arial" w:cs="Arial"/>
                      <w:b/>
                      <w:sz w:val="20"/>
                      <w:szCs w:val="20"/>
                      <w:lang w:val="en-GB"/>
                    </w:rPr>
                  </w:pPr>
                  <w:r w:rsidRPr="00B16356">
                    <w:rPr>
                      <w:rFonts w:ascii="Arial" w:eastAsia="Calibri" w:hAnsi="Arial" w:cs="Arial"/>
                      <w:b/>
                      <w:sz w:val="20"/>
                      <w:szCs w:val="20"/>
                    </w:rPr>
                    <w:t>Emitor</w:t>
                  </w:r>
                </w:p>
              </w:tc>
              <w:tc>
                <w:tcPr>
                  <w:tcW w:w="1252" w:type="dxa"/>
                  <w:vMerge w:val="restart"/>
                  <w:tcBorders>
                    <w:top w:val="single" w:sz="4" w:space="0" w:color="auto"/>
                    <w:left w:val="single" w:sz="4" w:space="0" w:color="auto"/>
                    <w:right w:val="single" w:sz="4" w:space="0" w:color="auto"/>
                  </w:tcBorders>
                  <w:shd w:val="clear" w:color="auto" w:fill="auto"/>
                  <w:vAlign w:val="center"/>
                  <w:hideMark/>
                </w:tcPr>
                <w:p w14:paraId="42B4B57A"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B16356">
                    <w:rPr>
                      <w:rFonts w:ascii="Arial" w:eastAsia="Calibri" w:hAnsi="Arial" w:cs="Arial"/>
                      <w:b/>
                      <w:sz w:val="20"/>
                      <w:szCs w:val="20"/>
                    </w:rPr>
                    <w:t>Źródło emisji</w:t>
                  </w:r>
                </w:p>
              </w:tc>
              <w:tc>
                <w:tcPr>
                  <w:tcW w:w="3544" w:type="dxa"/>
                  <w:vMerge w:val="restart"/>
                  <w:tcBorders>
                    <w:top w:val="single" w:sz="4" w:space="0" w:color="auto"/>
                    <w:left w:val="single" w:sz="4" w:space="0" w:color="auto"/>
                    <w:right w:val="single" w:sz="4" w:space="0" w:color="auto"/>
                  </w:tcBorders>
                  <w:shd w:val="clear" w:color="auto" w:fill="auto"/>
                  <w:vAlign w:val="center"/>
                  <w:hideMark/>
                </w:tcPr>
                <w:p w14:paraId="29A2EA34"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r w:rsidRPr="00B16356">
                    <w:rPr>
                      <w:rFonts w:ascii="Arial" w:eastAsia="Calibri" w:hAnsi="Arial" w:cs="Arial"/>
                      <w:b/>
                      <w:sz w:val="20"/>
                      <w:szCs w:val="20"/>
                    </w:rPr>
                    <w:t xml:space="preserve">Emitowane </w:t>
                  </w:r>
                  <w:r w:rsidRPr="00B16356">
                    <w:rPr>
                      <w:rFonts w:ascii="Arial" w:eastAsia="Calibri" w:hAnsi="Arial" w:cs="Arial"/>
                      <w:b/>
                      <w:sz w:val="20"/>
                      <w:szCs w:val="20"/>
                    </w:rPr>
                    <w:br/>
                    <w:t>zanieczyszczenia</w:t>
                  </w:r>
                </w:p>
              </w:tc>
              <w:tc>
                <w:tcPr>
                  <w:tcW w:w="3681" w:type="dxa"/>
                  <w:gridSpan w:val="2"/>
                  <w:tcBorders>
                    <w:top w:val="single" w:sz="4" w:space="0" w:color="auto"/>
                    <w:left w:val="single" w:sz="4" w:space="0" w:color="auto"/>
                    <w:right w:val="single" w:sz="4" w:space="0" w:color="auto"/>
                  </w:tcBorders>
                  <w:shd w:val="clear" w:color="auto" w:fill="auto"/>
                  <w:vAlign w:val="center"/>
                </w:tcPr>
                <w:p w14:paraId="69FFA168"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r w:rsidRPr="00B16356">
                    <w:rPr>
                      <w:rFonts w:ascii="Arial" w:eastAsia="Calibri" w:hAnsi="Arial" w:cs="Arial"/>
                      <w:b/>
                      <w:color w:val="000000"/>
                      <w:sz w:val="20"/>
                      <w:szCs w:val="20"/>
                    </w:rPr>
                    <w:t>Dopuszczalna emisja zanieczyszczeń</w:t>
                  </w:r>
                </w:p>
              </w:tc>
            </w:tr>
            <w:tr w:rsidR="0019184E" w:rsidRPr="00B16356" w14:paraId="587F6669" w14:textId="77777777" w:rsidTr="001B7449">
              <w:trPr>
                <w:trHeight w:val="1034"/>
              </w:trPr>
              <w:tc>
                <w:tcPr>
                  <w:tcW w:w="817" w:type="dxa"/>
                  <w:vMerge/>
                  <w:tcBorders>
                    <w:left w:val="single" w:sz="4" w:space="0" w:color="auto"/>
                    <w:bottom w:val="single" w:sz="4" w:space="0" w:color="auto"/>
                    <w:right w:val="single" w:sz="4" w:space="0" w:color="auto"/>
                  </w:tcBorders>
                  <w:shd w:val="clear" w:color="auto" w:fill="auto"/>
                  <w:vAlign w:val="center"/>
                </w:tcPr>
                <w:p w14:paraId="44A42676"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FF0000"/>
                      <w:sz w:val="20"/>
                      <w:szCs w:val="20"/>
                      <w:lang w:val="en-GB"/>
                    </w:rPr>
                  </w:pPr>
                </w:p>
              </w:tc>
              <w:tc>
                <w:tcPr>
                  <w:tcW w:w="1252" w:type="dxa"/>
                  <w:vMerge/>
                  <w:tcBorders>
                    <w:left w:val="single" w:sz="4" w:space="0" w:color="auto"/>
                    <w:bottom w:val="single" w:sz="4" w:space="0" w:color="auto"/>
                    <w:right w:val="single" w:sz="4" w:space="0" w:color="auto"/>
                  </w:tcBorders>
                  <w:shd w:val="clear" w:color="auto" w:fill="auto"/>
                  <w:vAlign w:val="center"/>
                </w:tcPr>
                <w:p w14:paraId="686456DB"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p>
              </w:tc>
              <w:tc>
                <w:tcPr>
                  <w:tcW w:w="3544" w:type="dxa"/>
                  <w:vMerge/>
                  <w:tcBorders>
                    <w:left w:val="single" w:sz="4" w:space="0" w:color="auto"/>
                    <w:bottom w:val="single" w:sz="4" w:space="0" w:color="auto"/>
                    <w:right w:val="single" w:sz="4" w:space="0" w:color="auto"/>
                  </w:tcBorders>
                  <w:shd w:val="clear" w:color="auto" w:fill="auto"/>
                  <w:vAlign w:val="center"/>
                </w:tcPr>
                <w:p w14:paraId="6C64EF2A"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773815C4"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B16356">
                    <w:rPr>
                      <w:rFonts w:ascii="Arial" w:eastAsia="Calibri" w:hAnsi="Arial" w:cs="Arial"/>
                      <w:b/>
                      <w:sz w:val="20"/>
                      <w:szCs w:val="20"/>
                    </w:rPr>
                    <w:t>Maksymalna emisja godzinowa</w:t>
                  </w:r>
                </w:p>
                <w:p w14:paraId="3DA7F59E"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r w:rsidRPr="00B16356">
                    <w:rPr>
                      <w:rFonts w:ascii="Arial" w:eastAsia="Calibri" w:hAnsi="Arial" w:cs="Arial"/>
                      <w:b/>
                      <w:sz w:val="20"/>
                      <w:szCs w:val="20"/>
                    </w:rPr>
                    <w:t>[kg/h]</w:t>
                  </w:r>
                </w:p>
              </w:tc>
              <w:tc>
                <w:tcPr>
                  <w:tcW w:w="2271" w:type="dxa"/>
                  <w:tcBorders>
                    <w:left w:val="single" w:sz="4" w:space="0" w:color="auto"/>
                    <w:bottom w:val="single" w:sz="4" w:space="0" w:color="auto"/>
                    <w:right w:val="single" w:sz="4" w:space="0" w:color="auto"/>
                  </w:tcBorders>
                  <w:shd w:val="clear" w:color="auto" w:fill="auto"/>
                  <w:vAlign w:val="center"/>
                </w:tcPr>
                <w:p w14:paraId="6F867A26" w14:textId="77777777" w:rsidR="0019184E" w:rsidRPr="00B16356" w:rsidRDefault="0019184E" w:rsidP="008A48AB">
                  <w:pPr>
                    <w:framePr w:hSpace="141" w:wrap="around" w:vAnchor="text" w:hAnchor="margin" w:x="108" w:y="-3002"/>
                    <w:spacing w:after="0" w:line="320" w:lineRule="atLeast"/>
                    <w:ind w:left="7"/>
                    <w:suppressOverlap/>
                    <w:jc w:val="center"/>
                    <w:rPr>
                      <w:rFonts w:ascii="Arial" w:eastAsia="Calibri" w:hAnsi="Arial" w:cs="Arial"/>
                      <w:b/>
                      <w:color w:val="000000"/>
                      <w:sz w:val="20"/>
                      <w:szCs w:val="20"/>
                    </w:rPr>
                  </w:pPr>
                  <w:r w:rsidRPr="00B16356">
                    <w:rPr>
                      <w:rFonts w:ascii="Arial" w:eastAsia="Calibri" w:hAnsi="Arial" w:cs="Arial"/>
                      <w:b/>
                      <w:color w:val="000000"/>
                      <w:sz w:val="20"/>
                      <w:szCs w:val="20"/>
                    </w:rPr>
                    <w:t xml:space="preserve">Graniczne stężenie </w:t>
                  </w:r>
                  <w:r w:rsidRPr="00B16356">
                    <w:rPr>
                      <w:rFonts w:ascii="Arial" w:eastAsia="Calibri" w:hAnsi="Arial" w:cs="Arial"/>
                      <w:b/>
                      <w:color w:val="000000"/>
                      <w:sz w:val="20"/>
                      <w:szCs w:val="20"/>
                    </w:rPr>
                    <w:br/>
                    <w:t>BAT – AEL</w:t>
                  </w:r>
                  <w:r w:rsidRPr="00B16356">
                    <w:rPr>
                      <w:rFonts w:ascii="Arial" w:eastAsia="Calibri" w:hAnsi="Arial" w:cs="Arial"/>
                      <w:b/>
                      <w:color w:val="000000"/>
                      <w:sz w:val="20"/>
                      <w:szCs w:val="20"/>
                    </w:rPr>
                    <w:br/>
                    <w:t>(średnia z okresu pobierania próbek)</w:t>
                  </w:r>
                </w:p>
                <w:p w14:paraId="1508F626" w14:textId="77777777" w:rsidR="0019184E" w:rsidRPr="00B16356" w:rsidRDefault="0019184E" w:rsidP="008A48AB">
                  <w:pPr>
                    <w:framePr w:hSpace="141" w:wrap="around" w:vAnchor="text" w:hAnchor="margin" w:x="108" w:y="-3002"/>
                    <w:spacing w:after="0" w:line="320" w:lineRule="atLeast"/>
                    <w:ind w:left="7"/>
                    <w:suppressOverlap/>
                    <w:jc w:val="center"/>
                    <w:rPr>
                      <w:rFonts w:ascii="Arial" w:eastAsia="Calibri" w:hAnsi="Arial" w:cs="Arial"/>
                      <w:b/>
                      <w:color w:val="000000"/>
                      <w:sz w:val="20"/>
                      <w:szCs w:val="20"/>
                    </w:rPr>
                  </w:pPr>
                  <w:r w:rsidRPr="00B16356">
                    <w:rPr>
                      <w:rFonts w:ascii="Arial" w:eastAsia="Calibri" w:hAnsi="Arial" w:cs="Arial"/>
                      <w:b/>
                      <w:color w:val="000000"/>
                      <w:sz w:val="20"/>
                      <w:szCs w:val="20"/>
                    </w:rPr>
                    <w:t>[mg/Nm</w:t>
                  </w:r>
                  <w:r w:rsidRPr="00B16356">
                    <w:rPr>
                      <w:rFonts w:ascii="Arial" w:eastAsia="Calibri" w:hAnsi="Arial" w:cs="Arial"/>
                      <w:b/>
                      <w:color w:val="000000"/>
                      <w:sz w:val="20"/>
                      <w:szCs w:val="20"/>
                      <w:vertAlign w:val="superscript"/>
                    </w:rPr>
                    <w:t>3</w:t>
                  </w:r>
                  <w:r w:rsidRPr="00B16356">
                    <w:rPr>
                      <w:rFonts w:ascii="Arial" w:eastAsia="Calibri" w:hAnsi="Arial" w:cs="Arial"/>
                      <w:b/>
                      <w:color w:val="000000"/>
                      <w:sz w:val="20"/>
                      <w:szCs w:val="20"/>
                    </w:rPr>
                    <w:t>]</w:t>
                  </w:r>
                </w:p>
                <w:p w14:paraId="13D7CA7A" w14:textId="77777777" w:rsidR="0019184E" w:rsidRPr="00B16356" w:rsidRDefault="0019184E" w:rsidP="008A48AB">
                  <w:pPr>
                    <w:framePr w:hSpace="141" w:wrap="around" w:vAnchor="text" w:hAnchor="margin" w:x="108" w:y="-3002"/>
                    <w:spacing w:after="0" w:line="320" w:lineRule="atLeast"/>
                    <w:ind w:left="7"/>
                    <w:suppressOverlap/>
                    <w:jc w:val="center"/>
                    <w:rPr>
                      <w:rFonts w:ascii="Arial" w:eastAsia="Calibri" w:hAnsi="Arial" w:cs="Arial"/>
                      <w:b/>
                      <w:color w:val="000000"/>
                      <w:sz w:val="20"/>
                      <w:szCs w:val="20"/>
                    </w:rPr>
                  </w:pPr>
                  <w:r w:rsidRPr="00B16356">
                    <w:rPr>
                      <w:rFonts w:ascii="Arial" w:eastAsia="Calibri" w:hAnsi="Arial" w:cs="Arial"/>
                      <w:b/>
                      <w:color w:val="000000"/>
                      <w:sz w:val="20"/>
                      <w:szCs w:val="20"/>
                    </w:rPr>
                    <w:t>dla PCDD/F -</w:t>
                  </w:r>
                  <w:r w:rsidRPr="00B16356">
                    <w:rPr>
                      <w:rFonts w:ascii="Arial" w:eastAsia="Calibri" w:hAnsi="Arial" w:cs="Arial"/>
                      <w:color w:val="000000"/>
                      <w:sz w:val="20"/>
                      <w:szCs w:val="20"/>
                    </w:rPr>
                    <w:t xml:space="preserve"> </w:t>
                  </w:r>
                  <w:r w:rsidRPr="00B16356">
                    <w:rPr>
                      <w:rFonts w:ascii="Arial" w:eastAsia="Calibri" w:hAnsi="Arial" w:cs="Arial"/>
                      <w:color w:val="000000"/>
                      <w:sz w:val="20"/>
                      <w:szCs w:val="20"/>
                    </w:rPr>
                    <w:br/>
                  </w:r>
                  <w:r w:rsidRPr="00B16356">
                    <w:rPr>
                      <w:rFonts w:ascii="Arial" w:eastAsia="Calibri" w:hAnsi="Arial" w:cs="Arial"/>
                      <w:b/>
                      <w:color w:val="000000"/>
                      <w:sz w:val="20"/>
                      <w:szCs w:val="20"/>
                    </w:rPr>
                    <w:t>[</w:t>
                  </w:r>
                  <w:proofErr w:type="spellStart"/>
                  <w:r w:rsidRPr="00B16356">
                    <w:rPr>
                      <w:rFonts w:ascii="Arial" w:eastAsia="Calibri" w:hAnsi="Arial" w:cs="Arial"/>
                      <w:b/>
                      <w:color w:val="000000"/>
                      <w:sz w:val="20"/>
                      <w:szCs w:val="20"/>
                    </w:rPr>
                    <w:t>ng</w:t>
                  </w:r>
                  <w:proofErr w:type="spellEnd"/>
                  <w:r w:rsidRPr="00B16356">
                    <w:rPr>
                      <w:rFonts w:ascii="Arial" w:eastAsia="Calibri" w:hAnsi="Arial" w:cs="Arial"/>
                      <w:b/>
                      <w:color w:val="000000"/>
                      <w:sz w:val="20"/>
                      <w:szCs w:val="20"/>
                    </w:rPr>
                    <w:t xml:space="preserve"> I-TEQ/Nm</w:t>
                  </w:r>
                  <w:r w:rsidRPr="00B16356">
                    <w:rPr>
                      <w:rFonts w:ascii="Arial" w:eastAsia="Calibri" w:hAnsi="Arial" w:cs="Arial"/>
                      <w:b/>
                      <w:color w:val="000000"/>
                      <w:sz w:val="20"/>
                      <w:szCs w:val="20"/>
                      <w:vertAlign w:val="superscript"/>
                    </w:rPr>
                    <w:t>3</w:t>
                  </w:r>
                  <w:r w:rsidRPr="00B16356">
                    <w:rPr>
                      <w:rFonts w:ascii="Arial" w:eastAsia="Calibri" w:hAnsi="Arial" w:cs="Arial"/>
                      <w:b/>
                      <w:color w:val="000000"/>
                      <w:sz w:val="20"/>
                      <w:szCs w:val="20"/>
                    </w:rPr>
                    <w:t>]</w:t>
                  </w:r>
                </w:p>
              </w:tc>
            </w:tr>
            <w:tr w:rsidR="0019184E" w:rsidRPr="00B16356" w14:paraId="61CD02AB" w14:textId="77777777" w:rsidTr="001B7449">
              <w:trPr>
                <w:trHeight w:val="170"/>
              </w:trPr>
              <w:tc>
                <w:tcPr>
                  <w:tcW w:w="817" w:type="dxa"/>
                  <w:vMerge w:val="restart"/>
                  <w:tcBorders>
                    <w:top w:val="single" w:sz="4" w:space="0" w:color="auto"/>
                    <w:left w:val="single" w:sz="4" w:space="0" w:color="auto"/>
                    <w:right w:val="single" w:sz="4" w:space="0" w:color="auto"/>
                  </w:tcBorders>
                  <w:shd w:val="clear" w:color="auto" w:fill="auto"/>
                  <w:vAlign w:val="center"/>
                </w:tcPr>
                <w:p w14:paraId="2A88BDE9"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B16356">
                    <w:rPr>
                      <w:rFonts w:ascii="Arial" w:eastAsia="Calibri" w:hAnsi="Arial" w:cs="Arial"/>
                      <w:kern w:val="3"/>
                      <w:sz w:val="20"/>
                      <w:szCs w:val="20"/>
                    </w:rPr>
                    <w:t>E1</w:t>
                  </w:r>
                </w:p>
              </w:tc>
              <w:tc>
                <w:tcPr>
                  <w:tcW w:w="1252" w:type="dxa"/>
                  <w:vMerge w:val="restart"/>
                  <w:tcBorders>
                    <w:top w:val="single" w:sz="4" w:space="0" w:color="auto"/>
                    <w:left w:val="single" w:sz="4" w:space="0" w:color="auto"/>
                    <w:right w:val="single" w:sz="4" w:space="0" w:color="auto"/>
                  </w:tcBorders>
                  <w:shd w:val="clear" w:color="auto" w:fill="auto"/>
                  <w:vAlign w:val="center"/>
                </w:tcPr>
                <w:p w14:paraId="5AEA5F78"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B16356">
                    <w:rPr>
                      <w:rFonts w:ascii="Arial" w:eastAsia="Calibri" w:hAnsi="Arial" w:cs="Arial"/>
                      <w:kern w:val="3"/>
                      <w:sz w:val="20"/>
                      <w:szCs w:val="20"/>
                    </w:rPr>
                    <w:t>Piece do topienia i odlewania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C5D77E6"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Pył ogółem</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58CDB5AE"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c>
                <w:tcPr>
                  <w:tcW w:w="2271" w:type="dxa"/>
                  <w:tcBorders>
                    <w:left w:val="single" w:sz="4" w:space="0" w:color="auto"/>
                    <w:bottom w:val="single" w:sz="4" w:space="0" w:color="auto"/>
                    <w:right w:val="single" w:sz="4" w:space="0" w:color="auto"/>
                  </w:tcBorders>
                  <w:shd w:val="clear" w:color="auto" w:fill="auto"/>
                  <w:vAlign w:val="center"/>
                </w:tcPr>
                <w:p w14:paraId="66BFA941"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b/>
                      <w:sz w:val="20"/>
                      <w:szCs w:val="20"/>
                      <w:lang w:val="en-US"/>
                    </w:rPr>
                  </w:pPr>
                  <w:r w:rsidRPr="00B16356">
                    <w:rPr>
                      <w:rFonts w:ascii="Arial" w:eastAsia="Calibri" w:hAnsi="Arial" w:cs="Arial"/>
                      <w:sz w:val="20"/>
                      <w:szCs w:val="20"/>
                      <w:lang w:val="en-US"/>
                    </w:rPr>
                    <w:t>2,2</w:t>
                  </w:r>
                </w:p>
              </w:tc>
            </w:tr>
            <w:tr w:rsidR="0019184E" w:rsidRPr="00B16356" w14:paraId="45F9FC23"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10EC5515"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5588BCE0"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9C2CAB1"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Pył zawieszony PM10</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40E6E907"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0,185</w:t>
                  </w:r>
                </w:p>
              </w:tc>
              <w:tc>
                <w:tcPr>
                  <w:tcW w:w="2271" w:type="dxa"/>
                  <w:tcBorders>
                    <w:left w:val="single" w:sz="4" w:space="0" w:color="auto"/>
                    <w:bottom w:val="single" w:sz="4" w:space="0" w:color="auto"/>
                    <w:right w:val="single" w:sz="4" w:space="0" w:color="auto"/>
                  </w:tcBorders>
                  <w:shd w:val="clear" w:color="auto" w:fill="auto"/>
                  <w:vAlign w:val="center"/>
                </w:tcPr>
                <w:p w14:paraId="75868DC7"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r w:rsidR="0019184E" w:rsidRPr="00B16356" w14:paraId="58BEFDCC"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224A9379"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22084ABF"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328474C"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Pył zawieszony PM2,5</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2B43F425"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0,139</w:t>
                  </w:r>
                </w:p>
              </w:tc>
              <w:tc>
                <w:tcPr>
                  <w:tcW w:w="2271" w:type="dxa"/>
                  <w:tcBorders>
                    <w:left w:val="single" w:sz="4" w:space="0" w:color="auto"/>
                    <w:bottom w:val="single" w:sz="4" w:space="0" w:color="auto"/>
                    <w:right w:val="single" w:sz="4" w:space="0" w:color="auto"/>
                  </w:tcBorders>
                  <w:shd w:val="clear" w:color="auto" w:fill="auto"/>
                  <w:vAlign w:val="center"/>
                </w:tcPr>
                <w:p w14:paraId="68F9F87F"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r w:rsidR="0019184E" w:rsidRPr="00B16356" w14:paraId="1D98D98A"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321B56E6"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5DE17C96"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2E7567D3"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Całkowite LZO</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91CE19E"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c>
                <w:tcPr>
                  <w:tcW w:w="2271" w:type="dxa"/>
                  <w:tcBorders>
                    <w:left w:val="single" w:sz="4" w:space="0" w:color="auto"/>
                    <w:bottom w:val="single" w:sz="4" w:space="0" w:color="auto"/>
                    <w:right w:val="single" w:sz="4" w:space="0" w:color="auto"/>
                  </w:tcBorders>
                  <w:shd w:val="clear" w:color="auto" w:fill="auto"/>
                  <w:vAlign w:val="center"/>
                </w:tcPr>
                <w:p w14:paraId="14084DAE"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30</w:t>
                  </w:r>
                </w:p>
              </w:tc>
            </w:tr>
            <w:tr w:rsidR="0019184E" w:rsidRPr="00B16356" w14:paraId="60E3B5CB"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0BDE47FF"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697CB257"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FD28FFD"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PCDD/F</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7BEADBAF"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c>
                <w:tcPr>
                  <w:tcW w:w="2271" w:type="dxa"/>
                  <w:tcBorders>
                    <w:left w:val="single" w:sz="4" w:space="0" w:color="auto"/>
                    <w:bottom w:val="single" w:sz="4" w:space="0" w:color="auto"/>
                    <w:right w:val="single" w:sz="4" w:space="0" w:color="auto"/>
                  </w:tcBorders>
                  <w:shd w:val="clear" w:color="auto" w:fill="auto"/>
                  <w:vAlign w:val="center"/>
                </w:tcPr>
                <w:p w14:paraId="7BFAD5A9"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0,1</w:t>
                  </w:r>
                </w:p>
              </w:tc>
            </w:tr>
            <w:tr w:rsidR="0019184E" w:rsidRPr="00B16356" w14:paraId="5DFB40A3"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1AC22143"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2482CC20"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8DDB7B9"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Fluorki gazowe wyrażone jako HF</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7CDE14B6"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c>
                <w:tcPr>
                  <w:tcW w:w="2271" w:type="dxa"/>
                  <w:tcBorders>
                    <w:left w:val="single" w:sz="4" w:space="0" w:color="auto"/>
                    <w:bottom w:val="single" w:sz="4" w:space="0" w:color="auto"/>
                    <w:right w:val="single" w:sz="4" w:space="0" w:color="auto"/>
                  </w:tcBorders>
                  <w:shd w:val="clear" w:color="auto" w:fill="auto"/>
                  <w:vAlign w:val="center"/>
                </w:tcPr>
                <w:p w14:paraId="6ECD8885"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1</w:t>
                  </w:r>
                </w:p>
              </w:tc>
            </w:tr>
            <w:tr w:rsidR="0019184E" w:rsidRPr="00B16356" w14:paraId="637EA11D"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0AEBA3D4"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0CF8C41A"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E87C2E2"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Chlorki gazowe wyrażone jako HCl</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794C1CBC"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c>
                <w:tcPr>
                  <w:tcW w:w="2271" w:type="dxa"/>
                  <w:tcBorders>
                    <w:left w:val="single" w:sz="4" w:space="0" w:color="auto"/>
                    <w:bottom w:val="single" w:sz="4" w:space="0" w:color="auto"/>
                    <w:right w:val="single" w:sz="4" w:space="0" w:color="auto"/>
                  </w:tcBorders>
                  <w:shd w:val="clear" w:color="auto" w:fill="auto"/>
                  <w:vAlign w:val="center"/>
                </w:tcPr>
                <w:p w14:paraId="77F740D2"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10</w:t>
                  </w:r>
                </w:p>
              </w:tc>
            </w:tr>
            <w:tr w:rsidR="0019184E" w:rsidRPr="00B16356" w14:paraId="61AB7F44"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0BF7B3E0"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38BC3FCA"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8E7F0B1"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Dwutlenek siarki</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50974A4"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0,021</w:t>
                  </w:r>
                </w:p>
              </w:tc>
              <w:tc>
                <w:tcPr>
                  <w:tcW w:w="2271" w:type="dxa"/>
                  <w:tcBorders>
                    <w:left w:val="single" w:sz="4" w:space="0" w:color="auto"/>
                    <w:bottom w:val="single" w:sz="4" w:space="0" w:color="auto"/>
                    <w:right w:val="single" w:sz="4" w:space="0" w:color="auto"/>
                  </w:tcBorders>
                  <w:shd w:val="clear" w:color="auto" w:fill="auto"/>
                  <w:vAlign w:val="center"/>
                </w:tcPr>
                <w:p w14:paraId="36CC9637"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r w:rsidR="0019184E" w:rsidRPr="00B16356" w14:paraId="0449C54E"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0B3E31E4"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6C0CB7AA"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EEEEBAB"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Dwutlenek azotu</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ED3E326"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14,70</w:t>
                  </w:r>
                </w:p>
              </w:tc>
              <w:tc>
                <w:tcPr>
                  <w:tcW w:w="2271" w:type="dxa"/>
                  <w:tcBorders>
                    <w:left w:val="single" w:sz="4" w:space="0" w:color="auto"/>
                    <w:bottom w:val="single" w:sz="4" w:space="0" w:color="auto"/>
                    <w:right w:val="single" w:sz="4" w:space="0" w:color="auto"/>
                  </w:tcBorders>
                  <w:shd w:val="clear" w:color="auto" w:fill="auto"/>
                  <w:vAlign w:val="center"/>
                </w:tcPr>
                <w:p w14:paraId="51BE1573"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r w:rsidR="0019184E" w:rsidRPr="00B16356" w14:paraId="7F623BD1"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1D2303BA"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6352A77F"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4F0A46D"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proofErr w:type="spellStart"/>
                  <w:r w:rsidRPr="00B16356">
                    <w:rPr>
                      <w:rFonts w:ascii="Arial" w:eastAsia="Calibri" w:hAnsi="Arial" w:cs="Arial"/>
                      <w:bCs/>
                      <w:sz w:val="20"/>
                      <w:szCs w:val="20"/>
                    </w:rPr>
                    <w:t>Benzo</w:t>
                  </w:r>
                  <w:proofErr w:type="spellEnd"/>
                  <w:r w:rsidRPr="00B16356">
                    <w:rPr>
                      <w:rFonts w:ascii="Arial" w:eastAsia="Calibri" w:hAnsi="Arial" w:cs="Arial"/>
                      <w:bCs/>
                      <w:sz w:val="20"/>
                      <w:szCs w:val="20"/>
                    </w:rPr>
                    <w:t>(a)</w:t>
                  </w:r>
                  <w:proofErr w:type="spellStart"/>
                  <w:r w:rsidRPr="00B16356">
                    <w:rPr>
                      <w:rFonts w:ascii="Arial" w:eastAsia="Calibri" w:hAnsi="Arial" w:cs="Arial"/>
                      <w:bCs/>
                      <w:sz w:val="20"/>
                      <w:szCs w:val="20"/>
                    </w:rPr>
                    <w:t>piren</w:t>
                  </w:r>
                  <w:proofErr w:type="spellEnd"/>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4EE0DC03"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4,16 x 10</w:t>
                  </w:r>
                  <w:r w:rsidRPr="00B16356">
                    <w:rPr>
                      <w:rFonts w:ascii="Arial" w:eastAsia="Calibri" w:hAnsi="Arial" w:cs="Arial"/>
                      <w:sz w:val="20"/>
                      <w:szCs w:val="20"/>
                      <w:vertAlign w:val="superscript"/>
                      <w:lang w:val="en-US"/>
                    </w:rPr>
                    <w:t>-8</w:t>
                  </w:r>
                </w:p>
              </w:tc>
              <w:tc>
                <w:tcPr>
                  <w:tcW w:w="2271" w:type="dxa"/>
                  <w:tcBorders>
                    <w:left w:val="single" w:sz="4" w:space="0" w:color="auto"/>
                    <w:bottom w:val="single" w:sz="4" w:space="0" w:color="auto"/>
                    <w:right w:val="single" w:sz="4" w:space="0" w:color="auto"/>
                  </w:tcBorders>
                  <w:shd w:val="clear" w:color="auto" w:fill="auto"/>
                  <w:vAlign w:val="center"/>
                </w:tcPr>
                <w:p w14:paraId="23654704"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r w:rsidR="0019184E" w:rsidRPr="00B16356" w14:paraId="3C3F870C" w14:textId="77777777" w:rsidTr="001B7449">
              <w:trPr>
                <w:trHeight w:val="170"/>
              </w:trPr>
              <w:tc>
                <w:tcPr>
                  <w:tcW w:w="817" w:type="dxa"/>
                  <w:vMerge/>
                  <w:tcBorders>
                    <w:left w:val="single" w:sz="4" w:space="0" w:color="auto"/>
                    <w:right w:val="single" w:sz="4" w:space="0" w:color="auto"/>
                  </w:tcBorders>
                  <w:shd w:val="clear" w:color="auto" w:fill="auto"/>
                  <w:vAlign w:val="center"/>
                </w:tcPr>
                <w:p w14:paraId="769DB92F" w14:textId="77777777" w:rsidR="0019184E" w:rsidRPr="00B16356"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252" w:type="dxa"/>
                  <w:vMerge/>
                  <w:tcBorders>
                    <w:left w:val="single" w:sz="4" w:space="0" w:color="auto"/>
                    <w:right w:val="single" w:sz="4" w:space="0" w:color="auto"/>
                  </w:tcBorders>
                  <w:shd w:val="clear" w:color="auto" w:fill="auto"/>
                  <w:vAlign w:val="center"/>
                </w:tcPr>
                <w:p w14:paraId="1BD62E72" w14:textId="77777777" w:rsidR="0019184E" w:rsidRPr="00B16356"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2C09453" w14:textId="77777777" w:rsidR="0019184E" w:rsidRPr="00B16356"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B16356">
                    <w:rPr>
                      <w:rFonts w:ascii="Arial" w:eastAsia="Calibri" w:hAnsi="Arial" w:cs="Arial"/>
                      <w:bCs/>
                      <w:sz w:val="20"/>
                      <w:szCs w:val="20"/>
                    </w:rPr>
                    <w:t>Tlenek węgla</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3106DD84"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1,56</w:t>
                  </w:r>
                </w:p>
              </w:tc>
              <w:tc>
                <w:tcPr>
                  <w:tcW w:w="2271" w:type="dxa"/>
                  <w:tcBorders>
                    <w:left w:val="single" w:sz="4" w:space="0" w:color="auto"/>
                    <w:bottom w:val="single" w:sz="4" w:space="0" w:color="auto"/>
                    <w:right w:val="single" w:sz="4" w:space="0" w:color="auto"/>
                  </w:tcBorders>
                  <w:shd w:val="clear" w:color="auto" w:fill="auto"/>
                  <w:vAlign w:val="center"/>
                </w:tcPr>
                <w:p w14:paraId="6F6CCE9E" w14:textId="77777777" w:rsidR="0019184E" w:rsidRPr="00B16356" w:rsidRDefault="0019184E" w:rsidP="008A48AB">
                  <w:pPr>
                    <w:framePr w:hSpace="141" w:wrap="around" w:vAnchor="text" w:hAnchor="margin" w:x="108" w:y="-3002"/>
                    <w:spacing w:after="0" w:line="320" w:lineRule="atLeast"/>
                    <w:ind w:left="-120"/>
                    <w:suppressOverlap/>
                    <w:jc w:val="center"/>
                    <w:rPr>
                      <w:rFonts w:ascii="Arial" w:eastAsia="Calibri" w:hAnsi="Arial" w:cs="Arial"/>
                      <w:sz w:val="20"/>
                      <w:szCs w:val="20"/>
                      <w:lang w:val="en-US"/>
                    </w:rPr>
                  </w:pPr>
                  <w:r w:rsidRPr="00B16356">
                    <w:rPr>
                      <w:rFonts w:ascii="Arial" w:eastAsia="Calibri" w:hAnsi="Arial" w:cs="Arial"/>
                      <w:sz w:val="20"/>
                      <w:szCs w:val="20"/>
                      <w:lang w:val="en-US"/>
                    </w:rPr>
                    <w:t>-</w:t>
                  </w:r>
                </w:p>
              </w:tc>
            </w:tr>
          </w:tbl>
          <w:p w14:paraId="6FA0DF1C" w14:textId="77777777" w:rsidR="0081107F" w:rsidRDefault="0081107F" w:rsidP="0081107F">
            <w:pPr>
              <w:pStyle w:val="Arial10i50"/>
              <w:spacing w:line="320" w:lineRule="atLeast"/>
              <w:ind w:left="360"/>
              <w:rPr>
                <w:rFonts w:eastAsia="Calibri" w:cs="Arial"/>
                <w:b/>
                <w:bCs/>
                <w:szCs w:val="21"/>
              </w:rPr>
            </w:pPr>
          </w:p>
          <w:p w14:paraId="4939CFBA" w14:textId="77777777" w:rsidR="0081107F" w:rsidRDefault="0081107F" w:rsidP="0081107F">
            <w:pPr>
              <w:pStyle w:val="Arial10i50"/>
              <w:spacing w:line="320" w:lineRule="atLeast"/>
              <w:ind w:left="360"/>
              <w:rPr>
                <w:rFonts w:eastAsia="Calibri" w:cs="Arial"/>
                <w:b/>
                <w:bCs/>
                <w:szCs w:val="21"/>
              </w:rPr>
            </w:pPr>
          </w:p>
          <w:p w14:paraId="6C2CB6BE" w14:textId="49E2F254" w:rsidR="0019184E" w:rsidRDefault="0019184E" w:rsidP="0081107F">
            <w:pPr>
              <w:pStyle w:val="Arial10i50"/>
              <w:spacing w:line="320" w:lineRule="atLeast"/>
              <w:ind w:left="360"/>
              <w:rPr>
                <w:rFonts w:eastAsia="Calibri" w:cs="Arial"/>
                <w:b/>
                <w:szCs w:val="21"/>
              </w:rPr>
            </w:pPr>
            <w:r w:rsidRPr="0019184E">
              <w:rPr>
                <w:rFonts w:eastAsia="Calibri" w:cs="Arial"/>
                <w:b/>
                <w:bCs/>
                <w:szCs w:val="21"/>
              </w:rPr>
              <w:t xml:space="preserve">1.2. </w:t>
            </w:r>
            <w:r w:rsidRPr="0081107F">
              <w:rPr>
                <w:rFonts w:eastAsia="Lucida Sans Unicode" w:cs="Arial"/>
                <w:b/>
                <w:iCs/>
                <w:kern w:val="1"/>
                <w:sz w:val="24"/>
                <w:szCs w:val="24"/>
              </w:rPr>
              <w:t>Dopuszczalna</w:t>
            </w:r>
            <w:r w:rsidRPr="0019184E">
              <w:rPr>
                <w:rFonts w:eastAsia="Calibri" w:cs="Arial"/>
                <w:b/>
                <w:szCs w:val="21"/>
              </w:rPr>
              <w:t xml:space="preserve"> emisja roczna z instalacji IPPC</w:t>
            </w:r>
          </w:p>
          <w:p w14:paraId="22775F9A" w14:textId="77777777" w:rsidR="0081107F" w:rsidRPr="0019184E" w:rsidRDefault="0081107F" w:rsidP="0081107F">
            <w:pPr>
              <w:pStyle w:val="Arial10i50"/>
              <w:spacing w:line="320" w:lineRule="atLeast"/>
              <w:ind w:left="360"/>
              <w:rPr>
                <w:rFonts w:eastAsia="Calibri" w:cs="Arial"/>
                <w:b/>
                <w:szCs w:val="21"/>
              </w:rPr>
            </w:pPr>
          </w:p>
          <w:tbl>
            <w:tblPr>
              <w:tblW w:w="9284"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8"/>
              <w:gridCol w:w="3313"/>
              <w:gridCol w:w="4223"/>
            </w:tblGrid>
            <w:tr w:rsidR="0019184E" w:rsidRPr="0081107F" w14:paraId="2616CC4C" w14:textId="77777777" w:rsidTr="0081107F">
              <w:trPr>
                <w:trHeight w:val="768"/>
              </w:trPr>
              <w:tc>
                <w:tcPr>
                  <w:tcW w:w="1748" w:type="dxa"/>
                  <w:tcBorders>
                    <w:top w:val="single" w:sz="4" w:space="0" w:color="auto"/>
                    <w:left w:val="single" w:sz="4" w:space="0" w:color="auto"/>
                    <w:right w:val="single" w:sz="4" w:space="0" w:color="auto"/>
                  </w:tcBorders>
                  <w:shd w:val="clear" w:color="auto" w:fill="auto"/>
                  <w:vAlign w:val="center"/>
                  <w:hideMark/>
                </w:tcPr>
                <w:p w14:paraId="0A6B79A2"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b/>
                      <w:color w:val="000000"/>
                      <w:sz w:val="20"/>
                      <w:szCs w:val="20"/>
                    </w:rPr>
                  </w:pPr>
                  <w:r w:rsidRPr="0081107F">
                    <w:rPr>
                      <w:rFonts w:ascii="Arial" w:eastAsia="Calibri" w:hAnsi="Arial" w:cs="Arial"/>
                      <w:b/>
                      <w:sz w:val="20"/>
                      <w:szCs w:val="20"/>
                    </w:rPr>
                    <w:t xml:space="preserve">Rodzaj </w:t>
                  </w:r>
                  <w:r w:rsidRPr="0081107F">
                    <w:rPr>
                      <w:rFonts w:ascii="Arial" w:eastAsia="Calibri" w:hAnsi="Arial" w:cs="Arial"/>
                      <w:b/>
                      <w:sz w:val="20"/>
                      <w:szCs w:val="20"/>
                    </w:rPr>
                    <w:br/>
                    <w:t>instalacji</w:t>
                  </w:r>
                </w:p>
              </w:tc>
              <w:tc>
                <w:tcPr>
                  <w:tcW w:w="3313" w:type="dxa"/>
                  <w:tcBorders>
                    <w:top w:val="single" w:sz="4" w:space="0" w:color="auto"/>
                    <w:left w:val="single" w:sz="4" w:space="0" w:color="auto"/>
                    <w:right w:val="single" w:sz="4" w:space="0" w:color="auto"/>
                  </w:tcBorders>
                  <w:shd w:val="clear" w:color="auto" w:fill="auto"/>
                  <w:vAlign w:val="center"/>
                  <w:hideMark/>
                </w:tcPr>
                <w:p w14:paraId="5825F0D3"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b/>
                      <w:color w:val="000000"/>
                      <w:sz w:val="20"/>
                      <w:szCs w:val="20"/>
                    </w:rPr>
                  </w:pPr>
                  <w:r w:rsidRPr="0081107F">
                    <w:rPr>
                      <w:rFonts w:ascii="Arial" w:eastAsia="Calibri" w:hAnsi="Arial" w:cs="Arial"/>
                      <w:b/>
                      <w:sz w:val="20"/>
                      <w:szCs w:val="20"/>
                    </w:rPr>
                    <w:t xml:space="preserve">Emitowane </w:t>
                  </w:r>
                  <w:r w:rsidRPr="0081107F">
                    <w:rPr>
                      <w:rFonts w:ascii="Arial" w:eastAsia="Calibri" w:hAnsi="Arial" w:cs="Arial"/>
                      <w:b/>
                      <w:sz w:val="20"/>
                      <w:szCs w:val="20"/>
                    </w:rPr>
                    <w:br/>
                    <w:t>zanieczyszczenia</w:t>
                  </w:r>
                </w:p>
              </w:tc>
              <w:tc>
                <w:tcPr>
                  <w:tcW w:w="4223" w:type="dxa"/>
                  <w:tcBorders>
                    <w:top w:val="single" w:sz="4" w:space="0" w:color="auto"/>
                    <w:left w:val="single" w:sz="4" w:space="0" w:color="auto"/>
                    <w:right w:val="single" w:sz="4" w:space="0" w:color="auto"/>
                  </w:tcBorders>
                  <w:shd w:val="clear" w:color="auto" w:fill="auto"/>
                </w:tcPr>
                <w:p w14:paraId="4294B89A"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b/>
                      <w:sz w:val="20"/>
                      <w:szCs w:val="20"/>
                    </w:rPr>
                  </w:pPr>
                  <w:r w:rsidRPr="0081107F">
                    <w:rPr>
                      <w:rFonts w:ascii="Arial" w:eastAsia="Calibri" w:hAnsi="Arial" w:cs="Arial"/>
                      <w:b/>
                      <w:sz w:val="20"/>
                      <w:szCs w:val="20"/>
                    </w:rPr>
                    <w:t>Dopuszczalna emisja zanieczyszczeń z instalacji</w:t>
                  </w:r>
                </w:p>
                <w:p w14:paraId="5E7ABFA4"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b/>
                      <w:sz w:val="20"/>
                      <w:szCs w:val="20"/>
                    </w:rPr>
                  </w:pPr>
                  <w:r w:rsidRPr="0081107F">
                    <w:rPr>
                      <w:rFonts w:ascii="Arial" w:eastAsia="Calibri" w:hAnsi="Arial" w:cs="Arial"/>
                      <w:b/>
                      <w:sz w:val="20"/>
                      <w:szCs w:val="20"/>
                    </w:rPr>
                    <w:t>[Mg/rok]</w:t>
                  </w:r>
                </w:p>
              </w:tc>
            </w:tr>
            <w:tr w:rsidR="0019184E" w:rsidRPr="0081107F" w14:paraId="45213DD5" w14:textId="77777777" w:rsidTr="0081107F">
              <w:trPr>
                <w:trHeight w:val="322"/>
              </w:trPr>
              <w:tc>
                <w:tcPr>
                  <w:tcW w:w="1748" w:type="dxa"/>
                  <w:vMerge w:val="restart"/>
                  <w:tcBorders>
                    <w:top w:val="single" w:sz="4" w:space="0" w:color="auto"/>
                    <w:left w:val="single" w:sz="4" w:space="0" w:color="auto"/>
                    <w:right w:val="single" w:sz="4" w:space="0" w:color="auto"/>
                  </w:tcBorders>
                  <w:shd w:val="clear" w:color="auto" w:fill="auto"/>
                  <w:vAlign w:val="center"/>
                </w:tcPr>
                <w:p w14:paraId="53A851A8"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r w:rsidRPr="0081107F">
                    <w:rPr>
                      <w:rFonts w:ascii="Arial" w:eastAsia="Calibri" w:hAnsi="Arial" w:cs="Arial"/>
                      <w:b/>
                      <w:kern w:val="3"/>
                      <w:sz w:val="20"/>
                      <w:szCs w:val="20"/>
                    </w:rPr>
                    <w:t>Instalacja IPPC</w:t>
                  </w:r>
                  <w:r w:rsidRPr="0081107F">
                    <w:rPr>
                      <w:rFonts w:ascii="Arial" w:eastAsia="Calibri" w:hAnsi="Arial" w:cs="Arial"/>
                      <w:kern w:val="3"/>
                      <w:sz w:val="20"/>
                      <w:szCs w:val="20"/>
                    </w:rPr>
                    <w:t xml:space="preserve"> - piece do topienia i odlewania</w:t>
                  </w: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7B516FE5"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Pył ogółem</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7E3EAA89"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1,830</w:t>
                  </w:r>
                </w:p>
              </w:tc>
            </w:tr>
            <w:tr w:rsidR="0019184E" w:rsidRPr="0081107F" w14:paraId="5A68E87B"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274DFC28"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75CF53F5"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Pył zawieszony PM10</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2DD4DE82"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1,464</w:t>
                  </w:r>
                </w:p>
              </w:tc>
            </w:tr>
            <w:tr w:rsidR="0019184E" w:rsidRPr="0081107F" w14:paraId="43DC7B11"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05ABACED"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2615A557"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Pył zawieszony PM2,5</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2774B8A6"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1,098</w:t>
                  </w:r>
                </w:p>
              </w:tc>
            </w:tr>
            <w:tr w:rsidR="0019184E" w:rsidRPr="0081107F" w14:paraId="1BD44421"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7C6A0EF1"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0BCC369B"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Całkowite LZO</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34577FF2"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24,948</w:t>
                  </w:r>
                </w:p>
              </w:tc>
            </w:tr>
            <w:tr w:rsidR="0019184E" w:rsidRPr="0081107F" w14:paraId="7990AEDE"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394657F7"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5AA97E7D"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PCDD/F</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3366607F"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8,32 x 10</w:t>
                  </w:r>
                  <w:r w:rsidRPr="0081107F">
                    <w:rPr>
                      <w:rFonts w:ascii="Arial" w:eastAsia="Calibri" w:hAnsi="Arial" w:cs="Arial"/>
                      <w:bCs/>
                      <w:sz w:val="20"/>
                      <w:szCs w:val="20"/>
                      <w:vertAlign w:val="superscript"/>
                    </w:rPr>
                    <w:t>-8</w:t>
                  </w:r>
                </w:p>
              </w:tc>
            </w:tr>
            <w:tr w:rsidR="0019184E" w:rsidRPr="0081107F" w14:paraId="1DDE24C0"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3E916678"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6B14F21E"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Fluorki gazowe wyrażone jako HF</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1D9951A7"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0,832</w:t>
                  </w:r>
                </w:p>
              </w:tc>
            </w:tr>
            <w:tr w:rsidR="0019184E" w:rsidRPr="0081107F" w14:paraId="7F7A1B0A"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6E348C40"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70F55D6C"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Chlorki gazowe wyrażone jako HCl</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100DE0EA"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8,316</w:t>
                  </w:r>
                </w:p>
              </w:tc>
            </w:tr>
            <w:tr w:rsidR="0019184E" w:rsidRPr="0081107F" w14:paraId="020FFB98"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0A6C4B04"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tcPr>
                <w:p w14:paraId="7786A002"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Dwutlenek siarki</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02B5587A"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0,165</w:t>
                  </w:r>
                </w:p>
              </w:tc>
            </w:tr>
            <w:tr w:rsidR="0019184E" w:rsidRPr="0081107F" w14:paraId="22D4F676"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3A339D56"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tcPr>
                <w:p w14:paraId="6927AFAC"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Dwutlenek azotu</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328B3DF7"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116,424</w:t>
                  </w:r>
                </w:p>
              </w:tc>
            </w:tr>
            <w:tr w:rsidR="0019184E" w:rsidRPr="0081107F" w14:paraId="000E8990"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5EFFDC84"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tcPr>
                <w:p w14:paraId="18BB9104"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proofErr w:type="spellStart"/>
                  <w:r w:rsidRPr="0081107F">
                    <w:rPr>
                      <w:rFonts w:ascii="Arial" w:eastAsia="Calibri" w:hAnsi="Arial" w:cs="Arial"/>
                      <w:bCs/>
                      <w:sz w:val="20"/>
                      <w:szCs w:val="20"/>
                    </w:rPr>
                    <w:t>Benzo</w:t>
                  </w:r>
                  <w:proofErr w:type="spellEnd"/>
                  <w:r w:rsidRPr="0081107F">
                    <w:rPr>
                      <w:rFonts w:ascii="Arial" w:eastAsia="Calibri" w:hAnsi="Arial" w:cs="Arial"/>
                      <w:bCs/>
                      <w:sz w:val="20"/>
                      <w:szCs w:val="20"/>
                    </w:rPr>
                    <w:t>(a)</w:t>
                  </w:r>
                  <w:proofErr w:type="spellStart"/>
                  <w:r w:rsidRPr="0081107F">
                    <w:rPr>
                      <w:rFonts w:ascii="Arial" w:eastAsia="Calibri" w:hAnsi="Arial" w:cs="Arial"/>
                      <w:bCs/>
                      <w:sz w:val="20"/>
                      <w:szCs w:val="20"/>
                    </w:rPr>
                    <w:t>piren</w:t>
                  </w:r>
                  <w:proofErr w:type="spellEnd"/>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6EB710DB"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3,29 x 10</w:t>
                  </w:r>
                  <w:r w:rsidRPr="0081107F">
                    <w:rPr>
                      <w:rFonts w:ascii="Arial" w:eastAsia="Calibri" w:hAnsi="Arial" w:cs="Arial"/>
                      <w:bCs/>
                      <w:sz w:val="20"/>
                      <w:szCs w:val="20"/>
                      <w:vertAlign w:val="superscript"/>
                    </w:rPr>
                    <w:t>-7</w:t>
                  </w:r>
                </w:p>
              </w:tc>
            </w:tr>
            <w:tr w:rsidR="0019184E" w:rsidRPr="0081107F" w14:paraId="1657402D" w14:textId="77777777" w:rsidTr="0081107F">
              <w:trPr>
                <w:trHeight w:val="322"/>
              </w:trPr>
              <w:tc>
                <w:tcPr>
                  <w:tcW w:w="1748" w:type="dxa"/>
                  <w:vMerge/>
                  <w:tcBorders>
                    <w:left w:val="single" w:sz="4" w:space="0" w:color="auto"/>
                    <w:right w:val="single" w:sz="4" w:space="0" w:color="auto"/>
                  </w:tcBorders>
                  <w:shd w:val="clear" w:color="auto" w:fill="auto"/>
                  <w:vAlign w:val="center"/>
                </w:tcPr>
                <w:p w14:paraId="48C01149" w14:textId="77777777" w:rsidR="0019184E" w:rsidRPr="0081107F" w:rsidRDefault="0019184E" w:rsidP="008A48AB">
                  <w:pPr>
                    <w:framePr w:hSpace="141" w:wrap="around" w:vAnchor="text" w:hAnchor="margin" w:x="108" w:y="-3002"/>
                    <w:spacing w:after="0" w:line="240" w:lineRule="auto"/>
                    <w:suppressOverlap/>
                    <w:jc w:val="center"/>
                    <w:rPr>
                      <w:rFonts w:ascii="Arial" w:eastAsia="Calibri" w:hAnsi="Arial" w:cs="Arial"/>
                      <w:sz w:val="20"/>
                      <w:szCs w:val="20"/>
                      <w:lang w:val="en-US"/>
                    </w:rPr>
                  </w:pPr>
                </w:p>
              </w:tc>
              <w:tc>
                <w:tcPr>
                  <w:tcW w:w="3313" w:type="dxa"/>
                  <w:tcBorders>
                    <w:top w:val="single" w:sz="4" w:space="0" w:color="auto"/>
                    <w:left w:val="single" w:sz="4" w:space="0" w:color="auto"/>
                    <w:bottom w:val="single" w:sz="4" w:space="0" w:color="auto"/>
                    <w:right w:val="single" w:sz="4" w:space="0" w:color="auto"/>
                  </w:tcBorders>
                  <w:shd w:val="clear" w:color="auto" w:fill="auto"/>
                  <w:vAlign w:val="center"/>
                </w:tcPr>
                <w:p w14:paraId="0B63EB4D" w14:textId="77777777" w:rsidR="0019184E" w:rsidRPr="0081107F" w:rsidRDefault="0019184E" w:rsidP="008A48AB">
                  <w:pPr>
                    <w:framePr w:hSpace="141" w:wrap="around" w:vAnchor="text" w:hAnchor="margin" w:x="108" w:y="-3002"/>
                    <w:spacing w:after="0" w:line="240" w:lineRule="auto"/>
                    <w:ind w:left="1"/>
                    <w:suppressOverlap/>
                    <w:rPr>
                      <w:rFonts w:ascii="Arial" w:eastAsia="Calibri" w:hAnsi="Arial" w:cs="Arial"/>
                      <w:bCs/>
                      <w:sz w:val="20"/>
                      <w:szCs w:val="20"/>
                    </w:rPr>
                  </w:pPr>
                  <w:r w:rsidRPr="0081107F">
                    <w:rPr>
                      <w:rFonts w:ascii="Arial" w:eastAsia="Calibri" w:hAnsi="Arial" w:cs="Arial"/>
                      <w:bCs/>
                      <w:sz w:val="20"/>
                      <w:szCs w:val="20"/>
                    </w:rPr>
                    <w:t>Tlenek węgla</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1346988E" w14:textId="77777777" w:rsidR="0019184E" w:rsidRPr="0081107F" w:rsidRDefault="0019184E" w:rsidP="008A48AB">
                  <w:pPr>
                    <w:framePr w:hSpace="141" w:wrap="around" w:vAnchor="text" w:hAnchor="margin" w:x="108" w:y="-3002"/>
                    <w:spacing w:after="0" w:line="240" w:lineRule="auto"/>
                    <w:ind w:left="1"/>
                    <w:suppressOverlap/>
                    <w:jc w:val="center"/>
                    <w:rPr>
                      <w:rFonts w:ascii="Arial" w:eastAsia="Calibri" w:hAnsi="Arial" w:cs="Arial"/>
                      <w:bCs/>
                      <w:sz w:val="20"/>
                      <w:szCs w:val="20"/>
                    </w:rPr>
                  </w:pPr>
                  <w:r w:rsidRPr="0081107F">
                    <w:rPr>
                      <w:rFonts w:ascii="Arial" w:eastAsia="Calibri" w:hAnsi="Arial" w:cs="Arial"/>
                      <w:bCs/>
                      <w:sz w:val="20"/>
                      <w:szCs w:val="20"/>
                    </w:rPr>
                    <w:t>12,335</w:t>
                  </w:r>
                </w:p>
              </w:tc>
            </w:tr>
          </w:tbl>
          <w:p w14:paraId="4BCCC2B0" w14:textId="19298B78" w:rsidR="0081107F" w:rsidRDefault="0081107F" w:rsidP="0019184E">
            <w:pPr>
              <w:spacing w:before="240" w:after="120"/>
              <w:ind w:left="322" w:hanging="322"/>
              <w:rPr>
                <w:rFonts w:ascii="Arial" w:eastAsia="Calibri" w:hAnsi="Arial" w:cs="Arial"/>
                <w:b/>
                <w:color w:val="000000"/>
                <w:sz w:val="21"/>
                <w:szCs w:val="21"/>
              </w:rPr>
            </w:pPr>
          </w:p>
          <w:p w14:paraId="22CFEC91" w14:textId="7C568766" w:rsidR="0081107F" w:rsidRDefault="0081107F" w:rsidP="0081107F">
            <w:pPr>
              <w:rPr>
                <w:rFonts w:ascii="Arial" w:eastAsia="Calibri" w:hAnsi="Arial" w:cs="Arial"/>
                <w:b/>
                <w:color w:val="000000"/>
                <w:sz w:val="24"/>
                <w:szCs w:val="24"/>
              </w:rPr>
            </w:pPr>
            <w:r w:rsidRPr="0081107F">
              <w:rPr>
                <w:rFonts w:ascii="Arial" w:eastAsia="Calibri" w:hAnsi="Arial" w:cs="Arial"/>
                <w:b/>
                <w:color w:val="000000"/>
                <w:sz w:val="24"/>
                <w:szCs w:val="24"/>
              </w:rPr>
              <w:lastRenderedPageBreak/>
              <w:t xml:space="preserve">2. </w:t>
            </w:r>
            <w:r w:rsidR="0019184E" w:rsidRPr="0081107F">
              <w:rPr>
                <w:rFonts w:ascii="Arial" w:eastAsia="Calibri" w:hAnsi="Arial" w:cs="Arial"/>
                <w:b/>
                <w:color w:val="000000"/>
                <w:sz w:val="24"/>
                <w:szCs w:val="24"/>
              </w:rPr>
              <w:t>Wprowadzanie pyłów i gazów do powietrza z instalacji powiązanych technologicznie z instalacją IPPC</w:t>
            </w:r>
          </w:p>
          <w:p w14:paraId="1E955D2D" w14:textId="77777777" w:rsidR="0081107F" w:rsidRPr="0081107F" w:rsidRDefault="0081107F" w:rsidP="0081107F">
            <w:pPr>
              <w:rPr>
                <w:rFonts w:ascii="Arial" w:eastAsia="Calibri" w:hAnsi="Arial" w:cs="Arial"/>
                <w:b/>
                <w:color w:val="000000"/>
                <w:sz w:val="24"/>
                <w:szCs w:val="24"/>
              </w:rPr>
            </w:pPr>
          </w:p>
          <w:p w14:paraId="10CBB797" w14:textId="63244A68" w:rsidR="0019184E" w:rsidRDefault="0019184E" w:rsidP="0081107F">
            <w:pPr>
              <w:spacing w:line="268" w:lineRule="exact"/>
              <w:rPr>
                <w:rFonts w:ascii="Arial" w:eastAsia="Calibri" w:hAnsi="Arial" w:cs="Arial"/>
                <w:b/>
                <w:sz w:val="24"/>
                <w:szCs w:val="24"/>
              </w:rPr>
            </w:pPr>
            <w:r w:rsidRPr="0081107F">
              <w:rPr>
                <w:rFonts w:ascii="Arial" w:eastAsia="Calibri" w:hAnsi="Arial" w:cs="Arial"/>
                <w:b/>
                <w:bCs/>
                <w:sz w:val="24"/>
                <w:szCs w:val="24"/>
              </w:rPr>
              <w:t xml:space="preserve">2.1. </w:t>
            </w:r>
            <w:r w:rsidRPr="0081107F">
              <w:rPr>
                <w:rFonts w:ascii="Arial" w:eastAsia="Calibri" w:hAnsi="Arial" w:cs="Arial"/>
                <w:b/>
                <w:sz w:val="24"/>
                <w:szCs w:val="24"/>
              </w:rPr>
              <w:t>Dopuszczalna emisja godzinowa</w:t>
            </w:r>
          </w:p>
          <w:p w14:paraId="0247676E" w14:textId="77777777" w:rsidR="0081107F" w:rsidRPr="0081107F" w:rsidRDefault="0081107F" w:rsidP="0081107F">
            <w:pPr>
              <w:spacing w:line="268" w:lineRule="exact"/>
              <w:rPr>
                <w:rFonts w:ascii="Arial" w:eastAsia="Calibri" w:hAnsi="Arial" w:cs="Arial"/>
                <w:b/>
                <w:sz w:val="24"/>
                <w:szCs w:val="24"/>
              </w:rPr>
            </w:pPr>
          </w:p>
          <w:tbl>
            <w:tblPr>
              <w:tblW w:w="9292"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942"/>
              <w:gridCol w:w="3463"/>
              <w:gridCol w:w="2830"/>
            </w:tblGrid>
            <w:tr w:rsidR="0019184E" w:rsidRPr="0081107F" w14:paraId="753D350C" w14:textId="77777777" w:rsidTr="00317E59">
              <w:trPr>
                <w:trHeight w:val="762"/>
              </w:trPr>
              <w:tc>
                <w:tcPr>
                  <w:tcW w:w="1057" w:type="dxa"/>
                  <w:tcBorders>
                    <w:top w:val="single" w:sz="4" w:space="0" w:color="auto"/>
                    <w:left w:val="single" w:sz="4" w:space="0" w:color="auto"/>
                    <w:right w:val="single" w:sz="4" w:space="0" w:color="auto"/>
                  </w:tcBorders>
                  <w:shd w:val="clear" w:color="auto" w:fill="auto"/>
                  <w:vAlign w:val="center"/>
                  <w:hideMark/>
                </w:tcPr>
                <w:p w14:paraId="724EDF10" w14:textId="77777777" w:rsidR="0019184E" w:rsidRPr="0081107F" w:rsidRDefault="0019184E" w:rsidP="008A48AB">
                  <w:pPr>
                    <w:framePr w:hSpace="141" w:wrap="around" w:vAnchor="text" w:hAnchor="margin" w:x="108" w:y="-3002"/>
                    <w:spacing w:after="0" w:line="320" w:lineRule="atLeast"/>
                    <w:ind w:left="-120" w:right="-188"/>
                    <w:suppressOverlap/>
                    <w:jc w:val="center"/>
                    <w:rPr>
                      <w:rFonts w:ascii="Arial" w:eastAsia="Calibri" w:hAnsi="Arial" w:cs="Arial"/>
                      <w:b/>
                      <w:sz w:val="20"/>
                      <w:szCs w:val="20"/>
                      <w:lang w:val="en-GB"/>
                    </w:rPr>
                  </w:pPr>
                  <w:r w:rsidRPr="0081107F">
                    <w:rPr>
                      <w:rFonts w:ascii="Arial" w:eastAsia="Calibri" w:hAnsi="Arial" w:cs="Arial"/>
                      <w:b/>
                      <w:sz w:val="20"/>
                      <w:szCs w:val="20"/>
                    </w:rPr>
                    <w:t>Emitor</w:t>
                  </w:r>
                </w:p>
              </w:tc>
              <w:tc>
                <w:tcPr>
                  <w:tcW w:w="1942" w:type="dxa"/>
                  <w:tcBorders>
                    <w:top w:val="single" w:sz="4" w:space="0" w:color="auto"/>
                    <w:left w:val="single" w:sz="4" w:space="0" w:color="auto"/>
                    <w:right w:val="single" w:sz="4" w:space="0" w:color="auto"/>
                  </w:tcBorders>
                  <w:shd w:val="clear" w:color="auto" w:fill="auto"/>
                  <w:vAlign w:val="center"/>
                  <w:hideMark/>
                </w:tcPr>
                <w:p w14:paraId="56D06664"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81107F">
                    <w:rPr>
                      <w:rFonts w:ascii="Arial" w:eastAsia="Calibri" w:hAnsi="Arial" w:cs="Arial"/>
                      <w:b/>
                      <w:sz w:val="20"/>
                      <w:szCs w:val="20"/>
                    </w:rPr>
                    <w:t>Źródło emisji</w:t>
                  </w:r>
                </w:p>
              </w:tc>
              <w:tc>
                <w:tcPr>
                  <w:tcW w:w="3463" w:type="dxa"/>
                  <w:tcBorders>
                    <w:top w:val="single" w:sz="4" w:space="0" w:color="auto"/>
                    <w:left w:val="single" w:sz="4" w:space="0" w:color="auto"/>
                    <w:right w:val="single" w:sz="4" w:space="0" w:color="auto"/>
                  </w:tcBorders>
                  <w:shd w:val="clear" w:color="auto" w:fill="auto"/>
                  <w:vAlign w:val="center"/>
                  <w:hideMark/>
                </w:tcPr>
                <w:p w14:paraId="13F4F4A8"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81107F">
                    <w:rPr>
                      <w:rFonts w:ascii="Arial" w:eastAsia="Calibri" w:hAnsi="Arial" w:cs="Arial"/>
                      <w:b/>
                      <w:sz w:val="20"/>
                      <w:szCs w:val="20"/>
                    </w:rPr>
                    <w:t xml:space="preserve">Emitowane </w:t>
                  </w:r>
                  <w:r w:rsidRPr="0081107F">
                    <w:rPr>
                      <w:rFonts w:ascii="Arial" w:eastAsia="Calibri" w:hAnsi="Arial" w:cs="Arial"/>
                      <w:b/>
                      <w:sz w:val="20"/>
                      <w:szCs w:val="20"/>
                    </w:rPr>
                    <w:br/>
                    <w:t>zanieczyszczenia</w:t>
                  </w:r>
                </w:p>
              </w:tc>
              <w:tc>
                <w:tcPr>
                  <w:tcW w:w="2830" w:type="dxa"/>
                  <w:tcBorders>
                    <w:top w:val="single" w:sz="4" w:space="0" w:color="auto"/>
                    <w:left w:val="single" w:sz="4" w:space="0" w:color="auto"/>
                    <w:right w:val="single" w:sz="4" w:space="0" w:color="auto"/>
                  </w:tcBorders>
                  <w:shd w:val="clear" w:color="auto" w:fill="auto"/>
                </w:tcPr>
                <w:p w14:paraId="375A7AD8"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81107F">
                    <w:rPr>
                      <w:rFonts w:ascii="Arial" w:eastAsia="Calibri" w:hAnsi="Arial" w:cs="Arial"/>
                      <w:b/>
                      <w:sz w:val="20"/>
                      <w:szCs w:val="20"/>
                    </w:rPr>
                    <w:t xml:space="preserve">Maksymalna emisja </w:t>
                  </w:r>
                  <w:r w:rsidRPr="0081107F">
                    <w:rPr>
                      <w:rFonts w:ascii="Arial" w:eastAsia="Calibri" w:hAnsi="Arial" w:cs="Arial"/>
                      <w:b/>
                      <w:sz w:val="20"/>
                      <w:szCs w:val="20"/>
                    </w:rPr>
                    <w:br/>
                    <w:t>godzinowa</w:t>
                  </w:r>
                </w:p>
                <w:p w14:paraId="25277195"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81107F">
                    <w:rPr>
                      <w:rFonts w:ascii="Arial" w:eastAsia="Calibri" w:hAnsi="Arial" w:cs="Arial"/>
                      <w:b/>
                      <w:sz w:val="20"/>
                      <w:szCs w:val="20"/>
                    </w:rPr>
                    <w:t>[kg/h]</w:t>
                  </w:r>
                </w:p>
              </w:tc>
            </w:tr>
            <w:tr w:rsidR="0019184E" w:rsidRPr="0081107F" w14:paraId="16A75732" w14:textId="77777777" w:rsidTr="00317E59">
              <w:trPr>
                <w:trHeight w:val="170"/>
              </w:trPr>
              <w:tc>
                <w:tcPr>
                  <w:tcW w:w="1057" w:type="dxa"/>
                  <w:vMerge w:val="restart"/>
                  <w:tcBorders>
                    <w:top w:val="single" w:sz="4" w:space="0" w:color="auto"/>
                    <w:left w:val="single" w:sz="4" w:space="0" w:color="auto"/>
                    <w:right w:val="single" w:sz="4" w:space="0" w:color="auto"/>
                  </w:tcBorders>
                  <w:shd w:val="clear" w:color="auto" w:fill="auto"/>
                  <w:vAlign w:val="center"/>
                </w:tcPr>
                <w:p w14:paraId="4828F7FB"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E2</w:t>
                  </w:r>
                </w:p>
              </w:tc>
              <w:tc>
                <w:tcPr>
                  <w:tcW w:w="1942" w:type="dxa"/>
                  <w:vMerge w:val="restart"/>
                  <w:tcBorders>
                    <w:top w:val="single" w:sz="4" w:space="0" w:color="auto"/>
                    <w:left w:val="single" w:sz="4" w:space="0" w:color="auto"/>
                    <w:right w:val="single" w:sz="4" w:space="0" w:color="auto"/>
                  </w:tcBorders>
                  <w:shd w:val="clear" w:color="auto" w:fill="auto"/>
                  <w:vAlign w:val="center"/>
                </w:tcPr>
                <w:p w14:paraId="66BE444E" w14:textId="257F6183"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 xml:space="preserve">Piec </w:t>
                  </w:r>
                  <w:r w:rsidR="00317E59">
                    <w:rPr>
                      <w:rFonts w:ascii="Arial" w:eastAsia="Calibri" w:hAnsi="Arial" w:cs="Arial"/>
                      <w:bCs/>
                      <w:sz w:val="20"/>
                      <w:szCs w:val="20"/>
                    </w:rPr>
                    <w:br/>
                  </w:r>
                  <w:r w:rsidRPr="0081107F">
                    <w:rPr>
                      <w:rFonts w:ascii="Arial" w:eastAsia="Calibri" w:hAnsi="Arial" w:cs="Arial"/>
                      <w:bCs/>
                      <w:sz w:val="20"/>
                      <w:szCs w:val="20"/>
                    </w:rPr>
                    <w:t>do homogenizacji</w:t>
                  </w: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2C4F424C"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ogółem</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77AF2EE7"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0,0097</w:t>
                  </w:r>
                </w:p>
              </w:tc>
            </w:tr>
            <w:tr w:rsidR="0019184E" w:rsidRPr="0081107F" w14:paraId="5C7E50DE"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2CC8D5A2"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2FB871BB"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51EFF085"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PM10</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7CEAF322"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0,0097</w:t>
                  </w:r>
                </w:p>
              </w:tc>
            </w:tr>
            <w:tr w:rsidR="0019184E" w:rsidRPr="0081107F" w14:paraId="41ED24F4"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74F135AD"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4A536AA"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312F0BAC"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PM2,5</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74DF9F3F"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0,0097</w:t>
                  </w:r>
                </w:p>
              </w:tc>
            </w:tr>
            <w:tr w:rsidR="0019184E" w:rsidRPr="0081107F" w14:paraId="3CC81E91"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41AF823A"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0523BFE5"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478558FB"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 xml:space="preserve">Dwutlenek azotu </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61B37624"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0,968</w:t>
                  </w:r>
                </w:p>
              </w:tc>
            </w:tr>
            <w:tr w:rsidR="0019184E" w:rsidRPr="0081107F" w14:paraId="2364CE53"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64497232"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70AED9FA"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7EED48A6"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 xml:space="preserve">Dwutlenek siarki </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7008F9D2"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0,0077</w:t>
                  </w:r>
                </w:p>
              </w:tc>
            </w:tr>
            <w:tr w:rsidR="0019184E" w:rsidRPr="0081107F" w14:paraId="66D94CB9"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6D4C0251"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1801D829"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19CE64C1"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 xml:space="preserve">Tlenek węgla </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DFBFB02"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0,581</w:t>
                  </w:r>
                </w:p>
              </w:tc>
            </w:tr>
            <w:tr w:rsidR="0019184E" w:rsidRPr="0081107F" w14:paraId="49D1D15C"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39613C9C"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25EF99F"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709B3781"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proofErr w:type="spellStart"/>
                  <w:r w:rsidRPr="0081107F">
                    <w:rPr>
                      <w:rFonts w:ascii="Arial" w:eastAsia="Calibri" w:hAnsi="Arial" w:cs="Arial"/>
                      <w:bCs/>
                      <w:sz w:val="20"/>
                      <w:szCs w:val="20"/>
                    </w:rPr>
                    <w:t>Benzo</w:t>
                  </w:r>
                  <w:proofErr w:type="spellEnd"/>
                  <w:r w:rsidRPr="0081107F">
                    <w:rPr>
                      <w:rFonts w:ascii="Arial" w:eastAsia="Calibri" w:hAnsi="Arial" w:cs="Arial"/>
                      <w:bCs/>
                      <w:sz w:val="20"/>
                      <w:szCs w:val="20"/>
                    </w:rPr>
                    <w:t>(a)</w:t>
                  </w:r>
                  <w:proofErr w:type="spellStart"/>
                  <w:r w:rsidRPr="0081107F">
                    <w:rPr>
                      <w:rFonts w:ascii="Arial" w:eastAsia="Calibri" w:hAnsi="Arial" w:cs="Arial"/>
                      <w:bCs/>
                      <w:sz w:val="20"/>
                      <w:szCs w:val="20"/>
                    </w:rPr>
                    <w:t>pieren</w:t>
                  </w:r>
                  <w:proofErr w:type="spellEnd"/>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0DAD3B8A"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1,5 x 10</w:t>
                  </w:r>
                  <w:r w:rsidRPr="0081107F">
                    <w:rPr>
                      <w:rFonts w:ascii="Arial" w:eastAsia="Calibri" w:hAnsi="Arial" w:cs="Arial"/>
                      <w:bCs/>
                      <w:sz w:val="20"/>
                      <w:szCs w:val="20"/>
                      <w:vertAlign w:val="superscript"/>
                    </w:rPr>
                    <w:t>-7</w:t>
                  </w:r>
                </w:p>
              </w:tc>
            </w:tr>
            <w:tr w:rsidR="0019184E" w:rsidRPr="0081107F" w14:paraId="03D3427F" w14:textId="77777777" w:rsidTr="00317E59">
              <w:trPr>
                <w:trHeight w:val="170"/>
              </w:trPr>
              <w:tc>
                <w:tcPr>
                  <w:tcW w:w="1057" w:type="dxa"/>
                  <w:vMerge w:val="restart"/>
                  <w:tcBorders>
                    <w:left w:val="single" w:sz="4" w:space="0" w:color="auto"/>
                    <w:right w:val="single" w:sz="4" w:space="0" w:color="auto"/>
                  </w:tcBorders>
                  <w:shd w:val="clear" w:color="auto" w:fill="auto"/>
                  <w:vAlign w:val="center"/>
                </w:tcPr>
                <w:p w14:paraId="1159810E"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E4</w:t>
                  </w:r>
                </w:p>
              </w:tc>
              <w:tc>
                <w:tcPr>
                  <w:tcW w:w="1942" w:type="dxa"/>
                  <w:vMerge w:val="restart"/>
                  <w:tcBorders>
                    <w:left w:val="single" w:sz="4" w:space="0" w:color="auto"/>
                    <w:right w:val="single" w:sz="4" w:space="0" w:color="auto"/>
                  </w:tcBorders>
                  <w:shd w:val="clear" w:color="auto" w:fill="auto"/>
                  <w:vAlign w:val="center"/>
                </w:tcPr>
                <w:p w14:paraId="31B8A644"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Silos wapna</w:t>
                  </w: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13CF50AD"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ogółem</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356CBC0"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355768E2"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AAAA906"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0232F6F"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40DF9083"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PM10</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5BB7CD9A"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2DD8543B"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755F7B11"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B013AA0"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29330B48"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PM2,5</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26448613"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7A276786" w14:textId="77777777" w:rsidTr="00317E59">
              <w:trPr>
                <w:trHeight w:val="170"/>
              </w:trPr>
              <w:tc>
                <w:tcPr>
                  <w:tcW w:w="1057" w:type="dxa"/>
                  <w:vMerge w:val="restart"/>
                  <w:tcBorders>
                    <w:left w:val="single" w:sz="4" w:space="0" w:color="auto"/>
                    <w:right w:val="single" w:sz="4" w:space="0" w:color="auto"/>
                  </w:tcBorders>
                  <w:shd w:val="clear" w:color="auto" w:fill="auto"/>
                  <w:vAlign w:val="center"/>
                </w:tcPr>
                <w:p w14:paraId="5F24204B"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E5</w:t>
                  </w:r>
                </w:p>
              </w:tc>
              <w:tc>
                <w:tcPr>
                  <w:tcW w:w="1942" w:type="dxa"/>
                  <w:vMerge w:val="restart"/>
                  <w:tcBorders>
                    <w:left w:val="single" w:sz="4" w:space="0" w:color="auto"/>
                    <w:right w:val="single" w:sz="4" w:space="0" w:color="auto"/>
                  </w:tcBorders>
                  <w:shd w:val="clear" w:color="auto" w:fill="auto"/>
                  <w:vAlign w:val="center"/>
                </w:tcPr>
                <w:p w14:paraId="07F7B451"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bCs/>
                      <w:sz w:val="20"/>
                      <w:szCs w:val="20"/>
                    </w:rPr>
                    <w:t>Silos wapna</w:t>
                  </w: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44CD3D73"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ogółem</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0BB3D32"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4520E325"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4BB8101"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3850F0FC"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1439C36C"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PM10</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070AD1D7"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666ABCC1"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19B6EB92"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1977ED73"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28DD0B1A"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PM2,5</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42FFB25F"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0,006</w:t>
                  </w:r>
                </w:p>
              </w:tc>
            </w:tr>
            <w:tr w:rsidR="0019184E" w:rsidRPr="0081107F" w14:paraId="177194D2" w14:textId="77777777" w:rsidTr="00317E59">
              <w:trPr>
                <w:trHeight w:val="170"/>
              </w:trPr>
              <w:tc>
                <w:tcPr>
                  <w:tcW w:w="1057" w:type="dxa"/>
                  <w:vMerge w:val="restart"/>
                  <w:tcBorders>
                    <w:left w:val="single" w:sz="4" w:space="0" w:color="auto"/>
                    <w:right w:val="single" w:sz="4" w:space="0" w:color="auto"/>
                  </w:tcBorders>
                  <w:shd w:val="clear" w:color="auto" w:fill="auto"/>
                  <w:vAlign w:val="center"/>
                </w:tcPr>
                <w:p w14:paraId="27D81494"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81107F">
                    <w:rPr>
                      <w:rFonts w:ascii="Arial" w:eastAsia="Calibri" w:hAnsi="Arial" w:cs="Arial"/>
                      <w:sz w:val="20"/>
                      <w:szCs w:val="20"/>
                      <w:lang w:val="en-US"/>
                    </w:rPr>
                    <w:t>E8</w:t>
                  </w:r>
                </w:p>
              </w:tc>
              <w:tc>
                <w:tcPr>
                  <w:tcW w:w="1942" w:type="dxa"/>
                  <w:vMerge w:val="restart"/>
                  <w:tcBorders>
                    <w:left w:val="single" w:sz="4" w:space="0" w:color="auto"/>
                    <w:right w:val="single" w:sz="4" w:space="0" w:color="auto"/>
                  </w:tcBorders>
                  <w:shd w:val="clear" w:color="auto" w:fill="auto"/>
                  <w:vAlign w:val="center"/>
                </w:tcPr>
                <w:p w14:paraId="279A2ACA"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roofErr w:type="spellStart"/>
                  <w:r w:rsidRPr="0081107F">
                    <w:rPr>
                      <w:rFonts w:ascii="Arial" w:eastAsia="Calibri" w:hAnsi="Arial" w:cs="Arial"/>
                      <w:sz w:val="20"/>
                      <w:szCs w:val="20"/>
                      <w:lang w:val="en-US"/>
                    </w:rPr>
                    <w:t>Instalacja</w:t>
                  </w:r>
                  <w:proofErr w:type="spellEnd"/>
                  <w:r w:rsidRPr="0081107F">
                    <w:rPr>
                      <w:rFonts w:ascii="Arial" w:eastAsia="Calibri" w:hAnsi="Arial" w:cs="Arial"/>
                      <w:sz w:val="20"/>
                      <w:szCs w:val="20"/>
                      <w:lang w:val="en-US"/>
                    </w:rPr>
                    <w:t xml:space="preserve"> </w:t>
                  </w:r>
                  <w:proofErr w:type="spellStart"/>
                  <w:r w:rsidRPr="0081107F">
                    <w:rPr>
                      <w:rFonts w:ascii="Arial" w:eastAsia="Calibri" w:hAnsi="Arial" w:cs="Arial"/>
                      <w:sz w:val="20"/>
                      <w:szCs w:val="20"/>
                      <w:lang w:val="en-US"/>
                    </w:rPr>
                    <w:t>testowa</w:t>
                  </w:r>
                  <w:proofErr w:type="spellEnd"/>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606843A0"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ogółem</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AF72C77"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0,0042</w:t>
                  </w:r>
                </w:p>
              </w:tc>
            </w:tr>
            <w:tr w:rsidR="0019184E" w:rsidRPr="0081107F" w14:paraId="64D0ED74"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7B66E99E"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361D4E7B"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1D5896BC"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PM10</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6A9B59CD"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0,0034</w:t>
                  </w:r>
                </w:p>
              </w:tc>
            </w:tr>
            <w:tr w:rsidR="0019184E" w:rsidRPr="0081107F" w14:paraId="55C24878"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3E326F21"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2FDE25B9"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7859F0C9"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Pył zawieszony PM2,5</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2D775345"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0,0025</w:t>
                  </w:r>
                </w:p>
              </w:tc>
            </w:tr>
            <w:tr w:rsidR="0019184E" w:rsidRPr="0081107F" w14:paraId="603BE00F"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19630B99"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07C0A48F"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bottom"/>
                </w:tcPr>
                <w:p w14:paraId="0475A95E"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 xml:space="preserve">Dwutlenek azotu </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30EF1D18"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0,3864</w:t>
                  </w:r>
                </w:p>
              </w:tc>
            </w:tr>
            <w:tr w:rsidR="0019184E" w:rsidRPr="0081107F" w14:paraId="5DC5C582"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740F7E15"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1164D548"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6456E320"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Całkowite LZO, w tym:</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745436C3"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0,07</w:t>
                  </w:r>
                </w:p>
              </w:tc>
            </w:tr>
            <w:tr w:rsidR="0019184E" w:rsidRPr="0081107F" w14:paraId="4511CD73"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0736F102"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1C898F7"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67A12142" w14:textId="0AAE8559" w:rsidR="0019184E" w:rsidRPr="00EF2435" w:rsidRDefault="0019184E" w:rsidP="008A48AB">
                  <w:pPr>
                    <w:pStyle w:val="Akapitzlist"/>
                    <w:framePr w:hSpace="141" w:wrap="around" w:vAnchor="text" w:hAnchor="margin" w:x="108" w:y="-3002"/>
                    <w:numPr>
                      <w:ilvl w:val="0"/>
                      <w:numId w:val="60"/>
                    </w:numPr>
                    <w:spacing w:line="320" w:lineRule="atLeast"/>
                    <w:suppressOverlap/>
                    <w:rPr>
                      <w:rFonts w:eastAsia="Calibri" w:cs="Arial"/>
                      <w:bCs/>
                    </w:rPr>
                  </w:pPr>
                  <w:proofErr w:type="spellStart"/>
                  <w:r w:rsidRPr="00EF2435">
                    <w:rPr>
                      <w:rFonts w:eastAsia="Calibri" w:cs="Arial"/>
                      <w:bCs/>
                    </w:rPr>
                    <w:t>Acetonitryl</w:t>
                  </w:r>
                  <w:proofErr w:type="spellEnd"/>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2B85BF8A"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0,00937</w:t>
                  </w:r>
                </w:p>
              </w:tc>
            </w:tr>
            <w:tr w:rsidR="0019184E" w:rsidRPr="0081107F" w14:paraId="785C6075"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7039715"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3FC7E675"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72E0EA92" w14:textId="792CEEF3" w:rsidR="0019184E" w:rsidRPr="0081107F" w:rsidRDefault="0019184E" w:rsidP="008A48AB">
                  <w:pPr>
                    <w:pStyle w:val="Akapitzlist"/>
                    <w:framePr w:hSpace="141" w:wrap="around" w:vAnchor="text" w:hAnchor="margin" w:x="108" w:y="-3002"/>
                    <w:numPr>
                      <w:ilvl w:val="0"/>
                      <w:numId w:val="60"/>
                    </w:numPr>
                    <w:spacing w:line="320" w:lineRule="atLeast"/>
                    <w:suppressOverlap/>
                    <w:rPr>
                      <w:rFonts w:eastAsia="Calibri" w:cs="Arial"/>
                      <w:bCs/>
                    </w:rPr>
                  </w:pPr>
                  <w:r w:rsidRPr="0081107F">
                    <w:rPr>
                      <w:rFonts w:eastAsia="Calibri" w:cs="Arial"/>
                      <w:bCs/>
                    </w:rPr>
                    <w:t>Benzen</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3993DB99"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0,05343</w:t>
                  </w:r>
                </w:p>
              </w:tc>
            </w:tr>
            <w:tr w:rsidR="0019184E" w:rsidRPr="0081107F" w14:paraId="293E4C74"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0AED6D95"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51919105"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587546E1" w14:textId="39AC6DE0" w:rsidR="0019184E" w:rsidRPr="0081107F" w:rsidRDefault="0019184E" w:rsidP="008A48AB">
                  <w:pPr>
                    <w:pStyle w:val="Akapitzlist"/>
                    <w:framePr w:hSpace="141" w:wrap="around" w:vAnchor="text" w:hAnchor="margin" w:x="108" w:y="-3002"/>
                    <w:numPr>
                      <w:ilvl w:val="0"/>
                      <w:numId w:val="60"/>
                    </w:numPr>
                    <w:spacing w:line="320" w:lineRule="atLeast"/>
                    <w:suppressOverlap/>
                    <w:rPr>
                      <w:rFonts w:eastAsia="Calibri" w:cs="Arial"/>
                      <w:bCs/>
                    </w:rPr>
                  </w:pPr>
                  <w:r w:rsidRPr="0081107F">
                    <w:rPr>
                      <w:rFonts w:eastAsia="Calibri" w:cs="Arial"/>
                      <w:bCs/>
                    </w:rPr>
                    <w:t>Toluen</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262D0C51"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0,00346</w:t>
                  </w:r>
                </w:p>
              </w:tc>
            </w:tr>
            <w:tr w:rsidR="0019184E" w:rsidRPr="0081107F" w14:paraId="698BD7F4"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607CD7D"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04631BF7"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69348741" w14:textId="3D222AA6" w:rsidR="0019184E" w:rsidRPr="0081107F" w:rsidRDefault="0019184E" w:rsidP="008A48AB">
                  <w:pPr>
                    <w:pStyle w:val="Akapitzlist"/>
                    <w:framePr w:hSpace="141" w:wrap="around" w:vAnchor="text" w:hAnchor="margin" w:x="108" w:y="-3002"/>
                    <w:numPr>
                      <w:ilvl w:val="0"/>
                      <w:numId w:val="60"/>
                    </w:numPr>
                    <w:spacing w:line="320" w:lineRule="atLeast"/>
                    <w:suppressOverlap/>
                    <w:rPr>
                      <w:rFonts w:eastAsia="Calibri" w:cs="Arial"/>
                      <w:bCs/>
                    </w:rPr>
                  </w:pPr>
                  <w:r w:rsidRPr="0081107F">
                    <w:rPr>
                      <w:rFonts w:eastAsia="Calibri" w:cs="Arial"/>
                      <w:bCs/>
                    </w:rPr>
                    <w:t>Ksylen</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F35AF1E"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0,00131</w:t>
                  </w:r>
                </w:p>
              </w:tc>
            </w:tr>
            <w:tr w:rsidR="0019184E" w:rsidRPr="0081107F" w14:paraId="6304FFC0"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34E8A57A"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5C20FA22"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7828C8C2"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PCDD/F</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4FAAB595"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2,8 x 10</w:t>
                  </w:r>
                  <w:r w:rsidRPr="0081107F">
                    <w:rPr>
                      <w:rFonts w:ascii="Arial" w:eastAsia="Calibri" w:hAnsi="Arial" w:cs="Arial"/>
                      <w:bCs/>
                      <w:sz w:val="20"/>
                      <w:szCs w:val="20"/>
                      <w:vertAlign w:val="superscript"/>
                    </w:rPr>
                    <w:t>-10</w:t>
                  </w:r>
                </w:p>
              </w:tc>
            </w:tr>
            <w:tr w:rsidR="0019184E" w:rsidRPr="0081107F" w14:paraId="6675DBA4"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1D454CC"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59C5ED1A"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1925D3DE"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Fluorki gazowe wyrażone jako HF</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5B3DA1D2"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0,00056</w:t>
                  </w:r>
                </w:p>
              </w:tc>
            </w:tr>
            <w:tr w:rsidR="0019184E" w:rsidRPr="0081107F" w14:paraId="20AC97EF" w14:textId="77777777" w:rsidTr="00317E59">
              <w:trPr>
                <w:trHeight w:val="170"/>
              </w:trPr>
              <w:tc>
                <w:tcPr>
                  <w:tcW w:w="1057" w:type="dxa"/>
                  <w:vMerge/>
                  <w:tcBorders>
                    <w:left w:val="single" w:sz="4" w:space="0" w:color="auto"/>
                    <w:right w:val="single" w:sz="4" w:space="0" w:color="auto"/>
                  </w:tcBorders>
                  <w:shd w:val="clear" w:color="auto" w:fill="auto"/>
                  <w:vAlign w:val="center"/>
                </w:tcPr>
                <w:p w14:paraId="52780110" w14:textId="77777777" w:rsidR="0019184E" w:rsidRPr="0081107F" w:rsidRDefault="0019184E" w:rsidP="008A48AB">
                  <w:pPr>
                    <w:framePr w:hSpace="141" w:wrap="around" w:vAnchor="text" w:hAnchor="margin" w:x="108" w:y="-3002"/>
                    <w:spacing w:after="0" w:line="320" w:lineRule="atLeast"/>
                    <w:suppressOverlap/>
                    <w:rPr>
                      <w:rFonts w:ascii="Arial" w:eastAsia="Calibri" w:hAnsi="Arial" w:cs="Arial"/>
                      <w:sz w:val="20"/>
                      <w:szCs w:val="20"/>
                      <w:lang w:val="en-US"/>
                    </w:rPr>
                  </w:pPr>
                </w:p>
              </w:tc>
              <w:tc>
                <w:tcPr>
                  <w:tcW w:w="1942" w:type="dxa"/>
                  <w:vMerge/>
                  <w:tcBorders>
                    <w:left w:val="single" w:sz="4" w:space="0" w:color="auto"/>
                    <w:right w:val="single" w:sz="4" w:space="0" w:color="auto"/>
                  </w:tcBorders>
                  <w:shd w:val="clear" w:color="auto" w:fill="auto"/>
                  <w:vAlign w:val="center"/>
                </w:tcPr>
                <w:p w14:paraId="60CD9E86" w14:textId="77777777" w:rsidR="0019184E" w:rsidRPr="0081107F"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463" w:type="dxa"/>
                  <w:tcBorders>
                    <w:top w:val="single" w:sz="4" w:space="0" w:color="auto"/>
                    <w:left w:val="single" w:sz="4" w:space="0" w:color="auto"/>
                    <w:bottom w:val="single" w:sz="4" w:space="0" w:color="auto"/>
                    <w:right w:val="single" w:sz="4" w:space="0" w:color="auto"/>
                  </w:tcBorders>
                  <w:shd w:val="clear" w:color="auto" w:fill="auto"/>
                  <w:vAlign w:val="center"/>
                </w:tcPr>
                <w:p w14:paraId="4B47611B" w14:textId="77777777" w:rsidR="0019184E" w:rsidRPr="0081107F"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81107F">
                    <w:rPr>
                      <w:rFonts w:ascii="Arial" w:eastAsia="Calibri" w:hAnsi="Arial" w:cs="Arial"/>
                      <w:bCs/>
                      <w:sz w:val="20"/>
                      <w:szCs w:val="20"/>
                    </w:rPr>
                    <w:t>Chlorki gazowe wyrażone jako HCl</w:t>
                  </w:r>
                </w:p>
              </w:tc>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0C652E44" w14:textId="77777777" w:rsidR="0019184E" w:rsidRPr="0081107F"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81107F">
                    <w:rPr>
                      <w:rFonts w:ascii="Arial" w:eastAsia="Calibri" w:hAnsi="Arial" w:cs="Arial"/>
                      <w:bCs/>
                      <w:sz w:val="20"/>
                      <w:szCs w:val="20"/>
                    </w:rPr>
                    <w:t>0,0084</w:t>
                  </w:r>
                </w:p>
              </w:tc>
            </w:tr>
          </w:tbl>
          <w:p w14:paraId="1CB1DEDB" w14:textId="77777777" w:rsidR="005C6F9C" w:rsidRDefault="005C6F9C" w:rsidP="005C6F9C">
            <w:pPr>
              <w:spacing w:line="268" w:lineRule="exact"/>
              <w:rPr>
                <w:rFonts w:ascii="Arial" w:eastAsia="Calibri" w:hAnsi="Arial" w:cs="Arial"/>
                <w:b/>
                <w:color w:val="000000"/>
                <w:sz w:val="21"/>
                <w:szCs w:val="21"/>
              </w:rPr>
            </w:pPr>
          </w:p>
          <w:p w14:paraId="38BA34BC" w14:textId="799587BE" w:rsidR="005C6F9C" w:rsidRDefault="005C6F9C" w:rsidP="005C6F9C">
            <w:pPr>
              <w:spacing w:line="268" w:lineRule="exact"/>
              <w:rPr>
                <w:rFonts w:ascii="Arial" w:eastAsia="Calibri" w:hAnsi="Arial" w:cs="Arial"/>
                <w:b/>
                <w:color w:val="000000"/>
                <w:sz w:val="21"/>
                <w:szCs w:val="21"/>
              </w:rPr>
            </w:pPr>
          </w:p>
          <w:p w14:paraId="78856FB1" w14:textId="321ADA41" w:rsidR="00317E59" w:rsidRDefault="00317E59" w:rsidP="005C6F9C">
            <w:pPr>
              <w:spacing w:line="268" w:lineRule="exact"/>
              <w:rPr>
                <w:rFonts w:ascii="Arial" w:eastAsia="Calibri" w:hAnsi="Arial" w:cs="Arial"/>
                <w:b/>
                <w:color w:val="000000"/>
                <w:sz w:val="21"/>
                <w:szCs w:val="21"/>
              </w:rPr>
            </w:pPr>
          </w:p>
          <w:p w14:paraId="4B33BA51" w14:textId="1A7F92F0" w:rsidR="00317E59" w:rsidRDefault="00317E59" w:rsidP="005C6F9C">
            <w:pPr>
              <w:spacing w:line="268" w:lineRule="exact"/>
              <w:rPr>
                <w:rFonts w:ascii="Arial" w:eastAsia="Calibri" w:hAnsi="Arial" w:cs="Arial"/>
                <w:b/>
                <w:color w:val="000000"/>
                <w:sz w:val="21"/>
                <w:szCs w:val="21"/>
              </w:rPr>
            </w:pPr>
          </w:p>
          <w:p w14:paraId="2B34CF0A" w14:textId="23F781E9" w:rsidR="00317E59" w:rsidRDefault="00317E59" w:rsidP="005C6F9C">
            <w:pPr>
              <w:spacing w:line="268" w:lineRule="exact"/>
              <w:rPr>
                <w:rFonts w:ascii="Arial" w:eastAsia="Calibri" w:hAnsi="Arial" w:cs="Arial"/>
                <w:b/>
                <w:color w:val="000000"/>
                <w:sz w:val="21"/>
                <w:szCs w:val="21"/>
              </w:rPr>
            </w:pPr>
          </w:p>
          <w:p w14:paraId="693F81DD" w14:textId="4465DA4B" w:rsidR="00317E59" w:rsidRDefault="00317E59" w:rsidP="005C6F9C">
            <w:pPr>
              <w:spacing w:line="268" w:lineRule="exact"/>
              <w:rPr>
                <w:rFonts w:ascii="Arial" w:eastAsia="Calibri" w:hAnsi="Arial" w:cs="Arial"/>
                <w:b/>
                <w:color w:val="000000"/>
                <w:sz w:val="21"/>
                <w:szCs w:val="21"/>
              </w:rPr>
            </w:pPr>
          </w:p>
          <w:p w14:paraId="12745560" w14:textId="13FC0D75" w:rsidR="00317E59" w:rsidRDefault="00317E59" w:rsidP="005C6F9C">
            <w:pPr>
              <w:spacing w:line="268" w:lineRule="exact"/>
              <w:rPr>
                <w:rFonts w:ascii="Arial" w:eastAsia="Calibri" w:hAnsi="Arial" w:cs="Arial"/>
                <w:b/>
                <w:color w:val="000000"/>
                <w:sz w:val="21"/>
                <w:szCs w:val="21"/>
              </w:rPr>
            </w:pPr>
          </w:p>
          <w:p w14:paraId="479D0337" w14:textId="6D913A48" w:rsidR="00317E59" w:rsidRDefault="00317E59" w:rsidP="005C6F9C">
            <w:pPr>
              <w:spacing w:line="268" w:lineRule="exact"/>
              <w:rPr>
                <w:rFonts w:ascii="Arial" w:eastAsia="Calibri" w:hAnsi="Arial" w:cs="Arial"/>
                <w:b/>
                <w:color w:val="000000"/>
                <w:sz w:val="21"/>
                <w:szCs w:val="21"/>
              </w:rPr>
            </w:pPr>
          </w:p>
          <w:p w14:paraId="7775CC2C" w14:textId="7D26A31A" w:rsidR="00317E59" w:rsidRDefault="00317E59" w:rsidP="005C6F9C">
            <w:pPr>
              <w:spacing w:line="268" w:lineRule="exact"/>
              <w:rPr>
                <w:rFonts w:ascii="Arial" w:eastAsia="Calibri" w:hAnsi="Arial" w:cs="Arial"/>
                <w:b/>
                <w:color w:val="000000"/>
                <w:sz w:val="21"/>
                <w:szCs w:val="21"/>
              </w:rPr>
            </w:pPr>
          </w:p>
          <w:p w14:paraId="4E4C04AC" w14:textId="555C076F" w:rsidR="00317E59" w:rsidRDefault="00317E59" w:rsidP="005C6F9C">
            <w:pPr>
              <w:spacing w:line="268" w:lineRule="exact"/>
              <w:rPr>
                <w:rFonts w:ascii="Arial" w:eastAsia="Calibri" w:hAnsi="Arial" w:cs="Arial"/>
                <w:b/>
                <w:color w:val="000000"/>
                <w:sz w:val="21"/>
                <w:szCs w:val="21"/>
              </w:rPr>
            </w:pPr>
          </w:p>
          <w:p w14:paraId="46961C11" w14:textId="07BFA3DA" w:rsidR="00317E59" w:rsidRDefault="00317E59" w:rsidP="005C6F9C">
            <w:pPr>
              <w:spacing w:line="268" w:lineRule="exact"/>
              <w:rPr>
                <w:rFonts w:ascii="Arial" w:eastAsia="Calibri" w:hAnsi="Arial" w:cs="Arial"/>
                <w:b/>
                <w:color w:val="000000"/>
                <w:sz w:val="21"/>
                <w:szCs w:val="21"/>
              </w:rPr>
            </w:pPr>
          </w:p>
          <w:p w14:paraId="5DFD9658" w14:textId="22CC967D" w:rsidR="00317E59" w:rsidRDefault="00317E59" w:rsidP="005C6F9C">
            <w:pPr>
              <w:spacing w:line="268" w:lineRule="exact"/>
              <w:rPr>
                <w:rFonts w:ascii="Arial" w:eastAsia="Calibri" w:hAnsi="Arial" w:cs="Arial"/>
                <w:b/>
                <w:color w:val="000000"/>
                <w:sz w:val="21"/>
                <w:szCs w:val="21"/>
              </w:rPr>
            </w:pPr>
          </w:p>
          <w:p w14:paraId="1DB60038" w14:textId="6A3330C5" w:rsidR="00317E59" w:rsidRDefault="00317E59" w:rsidP="005C6F9C">
            <w:pPr>
              <w:spacing w:line="268" w:lineRule="exact"/>
              <w:rPr>
                <w:rFonts w:ascii="Arial" w:eastAsia="Calibri" w:hAnsi="Arial" w:cs="Arial"/>
                <w:b/>
                <w:color w:val="000000"/>
                <w:sz w:val="21"/>
                <w:szCs w:val="21"/>
              </w:rPr>
            </w:pPr>
          </w:p>
          <w:p w14:paraId="48E2D9E5" w14:textId="77777777" w:rsidR="00317E59" w:rsidRDefault="00317E59" w:rsidP="005C6F9C">
            <w:pPr>
              <w:spacing w:line="268" w:lineRule="exact"/>
              <w:rPr>
                <w:rFonts w:ascii="Arial" w:eastAsia="Calibri" w:hAnsi="Arial" w:cs="Arial"/>
                <w:b/>
                <w:color w:val="000000"/>
                <w:sz w:val="21"/>
                <w:szCs w:val="21"/>
              </w:rPr>
            </w:pPr>
          </w:p>
          <w:p w14:paraId="184D6C44" w14:textId="7591429A" w:rsidR="0019184E" w:rsidRPr="00317E59" w:rsidRDefault="0019184E" w:rsidP="005C6F9C">
            <w:pPr>
              <w:spacing w:line="268" w:lineRule="exact"/>
              <w:rPr>
                <w:rFonts w:ascii="Arial" w:eastAsia="Calibri" w:hAnsi="Arial" w:cs="Arial"/>
                <w:b/>
                <w:color w:val="000000"/>
                <w:sz w:val="24"/>
                <w:szCs w:val="24"/>
              </w:rPr>
            </w:pPr>
            <w:r w:rsidRPr="00317E59">
              <w:rPr>
                <w:rFonts w:ascii="Arial" w:eastAsia="Calibri" w:hAnsi="Arial" w:cs="Arial"/>
                <w:b/>
                <w:color w:val="000000"/>
                <w:sz w:val="24"/>
                <w:szCs w:val="24"/>
              </w:rPr>
              <w:lastRenderedPageBreak/>
              <w:t xml:space="preserve">2.2. Dopuszczalna emisja roczna z instalacji powiązanych technologicznie </w:t>
            </w:r>
            <w:r w:rsidR="00317E59">
              <w:rPr>
                <w:rFonts w:ascii="Arial" w:eastAsia="Calibri" w:hAnsi="Arial" w:cs="Arial"/>
                <w:b/>
                <w:color w:val="000000"/>
                <w:sz w:val="24"/>
                <w:szCs w:val="24"/>
              </w:rPr>
              <w:br/>
            </w:r>
            <w:r w:rsidRPr="00317E59">
              <w:rPr>
                <w:rFonts w:ascii="Arial" w:eastAsia="Calibri" w:hAnsi="Arial" w:cs="Arial"/>
                <w:b/>
                <w:color w:val="000000"/>
                <w:sz w:val="24"/>
                <w:szCs w:val="24"/>
              </w:rPr>
              <w:t>z instalacją IPPC</w:t>
            </w:r>
          </w:p>
          <w:p w14:paraId="413CC5F0" w14:textId="77777777" w:rsidR="00317E59" w:rsidRPr="0019184E" w:rsidRDefault="00317E59" w:rsidP="005C6F9C">
            <w:pPr>
              <w:spacing w:line="268" w:lineRule="exact"/>
              <w:rPr>
                <w:rFonts w:ascii="Arial" w:eastAsia="Calibri" w:hAnsi="Arial" w:cs="Arial"/>
                <w:b/>
                <w:color w:val="000000"/>
                <w:sz w:val="21"/>
                <w:szCs w:val="21"/>
              </w:rPr>
            </w:pPr>
          </w:p>
          <w:tbl>
            <w:tblPr>
              <w:tblW w:w="9148" w:type="dxa"/>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3333"/>
              <w:gridCol w:w="4087"/>
            </w:tblGrid>
            <w:tr w:rsidR="0019184E" w:rsidRPr="00317E59" w14:paraId="4BF7C5E3" w14:textId="77777777" w:rsidTr="00317E59">
              <w:trPr>
                <w:trHeight w:val="405"/>
              </w:trPr>
              <w:tc>
                <w:tcPr>
                  <w:tcW w:w="1702" w:type="dxa"/>
                  <w:tcBorders>
                    <w:top w:val="single" w:sz="4" w:space="0" w:color="auto"/>
                    <w:left w:val="single" w:sz="4" w:space="0" w:color="auto"/>
                    <w:right w:val="single" w:sz="4" w:space="0" w:color="auto"/>
                  </w:tcBorders>
                  <w:shd w:val="clear" w:color="auto" w:fill="auto"/>
                  <w:vAlign w:val="center"/>
                  <w:hideMark/>
                </w:tcPr>
                <w:p w14:paraId="6D3F2845"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r w:rsidRPr="00317E59">
                    <w:rPr>
                      <w:rFonts w:ascii="Arial" w:eastAsia="Calibri" w:hAnsi="Arial" w:cs="Arial"/>
                      <w:b/>
                      <w:sz w:val="20"/>
                      <w:szCs w:val="20"/>
                    </w:rPr>
                    <w:t xml:space="preserve">Rodzaj </w:t>
                  </w:r>
                  <w:r w:rsidRPr="00317E59">
                    <w:rPr>
                      <w:rFonts w:ascii="Arial" w:eastAsia="Calibri" w:hAnsi="Arial" w:cs="Arial"/>
                      <w:b/>
                      <w:sz w:val="20"/>
                      <w:szCs w:val="20"/>
                    </w:rPr>
                    <w:br/>
                    <w:t>instalacji</w:t>
                  </w:r>
                </w:p>
              </w:tc>
              <w:tc>
                <w:tcPr>
                  <w:tcW w:w="3343" w:type="dxa"/>
                  <w:tcBorders>
                    <w:top w:val="single" w:sz="4" w:space="0" w:color="auto"/>
                    <w:left w:val="single" w:sz="4" w:space="0" w:color="auto"/>
                    <w:right w:val="single" w:sz="4" w:space="0" w:color="auto"/>
                  </w:tcBorders>
                  <w:shd w:val="clear" w:color="auto" w:fill="auto"/>
                  <w:vAlign w:val="center"/>
                  <w:hideMark/>
                </w:tcPr>
                <w:p w14:paraId="2AF8C86B"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b/>
                      <w:color w:val="000000"/>
                      <w:sz w:val="20"/>
                      <w:szCs w:val="20"/>
                    </w:rPr>
                  </w:pPr>
                  <w:r w:rsidRPr="00317E59">
                    <w:rPr>
                      <w:rFonts w:ascii="Arial" w:eastAsia="Calibri" w:hAnsi="Arial" w:cs="Arial"/>
                      <w:b/>
                      <w:sz w:val="20"/>
                      <w:szCs w:val="20"/>
                    </w:rPr>
                    <w:t xml:space="preserve">Emitowane </w:t>
                  </w:r>
                  <w:r w:rsidRPr="00317E59">
                    <w:rPr>
                      <w:rFonts w:ascii="Arial" w:eastAsia="Calibri" w:hAnsi="Arial" w:cs="Arial"/>
                      <w:b/>
                      <w:sz w:val="20"/>
                      <w:szCs w:val="20"/>
                    </w:rPr>
                    <w:br/>
                    <w:t>zanieczyszczenia</w:t>
                  </w:r>
                </w:p>
              </w:tc>
              <w:tc>
                <w:tcPr>
                  <w:tcW w:w="4103" w:type="dxa"/>
                  <w:tcBorders>
                    <w:top w:val="single" w:sz="4" w:space="0" w:color="auto"/>
                    <w:left w:val="single" w:sz="4" w:space="0" w:color="auto"/>
                    <w:right w:val="single" w:sz="4" w:space="0" w:color="auto"/>
                  </w:tcBorders>
                  <w:shd w:val="clear" w:color="auto" w:fill="auto"/>
                </w:tcPr>
                <w:p w14:paraId="252D7356"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317E59">
                    <w:rPr>
                      <w:rFonts w:ascii="Arial" w:eastAsia="Calibri" w:hAnsi="Arial" w:cs="Arial"/>
                      <w:b/>
                      <w:sz w:val="20"/>
                      <w:szCs w:val="20"/>
                    </w:rPr>
                    <w:t>Dopuszczalna emisja zanieczyszczeń z instalacji</w:t>
                  </w:r>
                </w:p>
                <w:p w14:paraId="5BAE6223"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b/>
                      <w:sz w:val="20"/>
                      <w:szCs w:val="20"/>
                    </w:rPr>
                  </w:pPr>
                  <w:r w:rsidRPr="00317E59">
                    <w:rPr>
                      <w:rFonts w:ascii="Arial" w:eastAsia="Calibri" w:hAnsi="Arial" w:cs="Arial"/>
                      <w:b/>
                      <w:sz w:val="20"/>
                      <w:szCs w:val="20"/>
                    </w:rPr>
                    <w:t>[Mg/rok]</w:t>
                  </w:r>
                </w:p>
              </w:tc>
            </w:tr>
            <w:tr w:rsidR="0019184E" w:rsidRPr="00317E59" w14:paraId="654023C6" w14:textId="77777777" w:rsidTr="00317E59">
              <w:trPr>
                <w:trHeight w:val="170"/>
              </w:trPr>
              <w:tc>
                <w:tcPr>
                  <w:tcW w:w="1702" w:type="dxa"/>
                  <w:vMerge w:val="restart"/>
                  <w:tcBorders>
                    <w:top w:val="single" w:sz="4" w:space="0" w:color="auto"/>
                    <w:left w:val="single" w:sz="4" w:space="0" w:color="auto"/>
                    <w:right w:val="single" w:sz="4" w:space="0" w:color="auto"/>
                  </w:tcBorders>
                  <w:shd w:val="clear" w:color="auto" w:fill="auto"/>
                  <w:vAlign w:val="center"/>
                </w:tcPr>
                <w:p w14:paraId="7B6F61E3"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r w:rsidRPr="00317E59">
                    <w:rPr>
                      <w:rFonts w:ascii="Arial" w:eastAsia="Calibri" w:hAnsi="Arial" w:cs="Arial"/>
                      <w:b/>
                      <w:kern w:val="3"/>
                      <w:sz w:val="20"/>
                      <w:szCs w:val="20"/>
                    </w:rPr>
                    <w:t>Instalacje powiązane technologicznie z instalacją IPPC</w:t>
                  </w: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7B0B4C27"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Pył ogółem</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7B757CC2"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0,10462</w:t>
                  </w:r>
                </w:p>
              </w:tc>
            </w:tr>
            <w:tr w:rsidR="0019184E" w:rsidRPr="00317E59" w14:paraId="58CAE20C"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68A94229"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405C19ED"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Pył zawieszony PM10</w:t>
                  </w:r>
                </w:p>
              </w:tc>
              <w:tc>
                <w:tcPr>
                  <w:tcW w:w="4103" w:type="dxa"/>
                  <w:tcBorders>
                    <w:top w:val="single" w:sz="4" w:space="0" w:color="auto"/>
                    <w:left w:val="single" w:sz="4" w:space="0" w:color="auto"/>
                    <w:bottom w:val="single" w:sz="4" w:space="0" w:color="auto"/>
                    <w:right w:val="single" w:sz="4" w:space="0" w:color="auto"/>
                  </w:tcBorders>
                  <w:shd w:val="clear" w:color="auto" w:fill="auto"/>
                </w:tcPr>
                <w:p w14:paraId="285B7CAE"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0,09942</w:t>
                  </w:r>
                </w:p>
              </w:tc>
            </w:tr>
            <w:tr w:rsidR="0019184E" w:rsidRPr="00317E59" w14:paraId="358156C6"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7A4EC118"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3A52B4A6"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Pył zawieszony PM2,5</w:t>
                  </w:r>
                </w:p>
              </w:tc>
              <w:tc>
                <w:tcPr>
                  <w:tcW w:w="4103" w:type="dxa"/>
                  <w:tcBorders>
                    <w:top w:val="single" w:sz="4" w:space="0" w:color="auto"/>
                    <w:left w:val="single" w:sz="4" w:space="0" w:color="auto"/>
                    <w:bottom w:val="single" w:sz="4" w:space="0" w:color="auto"/>
                    <w:right w:val="single" w:sz="4" w:space="0" w:color="auto"/>
                  </w:tcBorders>
                  <w:shd w:val="clear" w:color="auto" w:fill="auto"/>
                </w:tcPr>
                <w:p w14:paraId="11E912C2"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0,09342</w:t>
                  </w:r>
                </w:p>
              </w:tc>
            </w:tr>
            <w:tr w:rsidR="0019184E" w:rsidRPr="00317E59" w14:paraId="09BE4F8F"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3DEAA98B"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6E771B80"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Tlenek węgla</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6A66EDD1"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4,6</w:t>
                  </w:r>
                </w:p>
              </w:tc>
            </w:tr>
            <w:tr w:rsidR="0019184E" w:rsidRPr="00317E59" w14:paraId="374E73DA"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64FED240"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1ED4CF06"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 xml:space="preserve">Dwutlenek azotu </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6516D0A0"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10,2656</w:t>
                  </w:r>
                </w:p>
              </w:tc>
            </w:tr>
            <w:tr w:rsidR="0019184E" w:rsidRPr="00317E59" w14:paraId="711EA693"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57BF30FC"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5CC715A0"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 xml:space="preserve">Dwutlenek siarki </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5C959269"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0,061</w:t>
                  </w:r>
                </w:p>
              </w:tc>
            </w:tr>
            <w:tr w:rsidR="0019184E" w:rsidRPr="00317E59" w14:paraId="0E0A2BD7"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3FE94CD7"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bottom"/>
                </w:tcPr>
                <w:p w14:paraId="74359C42"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proofErr w:type="spellStart"/>
                  <w:r w:rsidRPr="00317E59">
                    <w:rPr>
                      <w:rFonts w:ascii="Arial" w:eastAsia="Calibri" w:hAnsi="Arial" w:cs="Arial"/>
                      <w:bCs/>
                      <w:sz w:val="20"/>
                      <w:szCs w:val="20"/>
                    </w:rPr>
                    <w:t>Benzo</w:t>
                  </w:r>
                  <w:proofErr w:type="spellEnd"/>
                  <w:r w:rsidRPr="00317E59">
                    <w:rPr>
                      <w:rFonts w:ascii="Arial" w:eastAsia="Calibri" w:hAnsi="Arial" w:cs="Arial"/>
                      <w:bCs/>
                      <w:sz w:val="20"/>
                      <w:szCs w:val="20"/>
                    </w:rPr>
                    <w:t>(a)</w:t>
                  </w:r>
                  <w:proofErr w:type="spellStart"/>
                  <w:r w:rsidRPr="00317E59">
                    <w:rPr>
                      <w:rFonts w:ascii="Arial" w:eastAsia="Calibri" w:hAnsi="Arial" w:cs="Arial"/>
                      <w:bCs/>
                      <w:sz w:val="20"/>
                      <w:szCs w:val="20"/>
                    </w:rPr>
                    <w:t>pieren</w:t>
                  </w:r>
                  <w:proofErr w:type="spellEnd"/>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47B88D1B"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1,2 x 10</w:t>
                  </w:r>
                  <w:r w:rsidRPr="00317E59">
                    <w:rPr>
                      <w:rFonts w:ascii="Arial" w:eastAsia="Calibri" w:hAnsi="Arial" w:cs="Arial"/>
                      <w:bCs/>
                      <w:sz w:val="20"/>
                      <w:szCs w:val="20"/>
                      <w:vertAlign w:val="superscript"/>
                    </w:rPr>
                    <w:t>-7</w:t>
                  </w:r>
                </w:p>
              </w:tc>
            </w:tr>
            <w:tr w:rsidR="0019184E" w:rsidRPr="00317E59" w14:paraId="6F402F29"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37408137"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40A9F7F7"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Całkowite LZO, w tym:</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539AA887"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0,4704</w:t>
                  </w:r>
                </w:p>
              </w:tc>
            </w:tr>
            <w:tr w:rsidR="0019184E" w:rsidRPr="00317E59" w14:paraId="2A64EB06"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0C5E3C39"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163901CB" w14:textId="327A4415" w:rsidR="0019184E" w:rsidRPr="00317E59" w:rsidRDefault="0019184E" w:rsidP="008A48AB">
                  <w:pPr>
                    <w:pStyle w:val="Akapitzlist"/>
                    <w:framePr w:hSpace="141" w:wrap="around" w:vAnchor="text" w:hAnchor="margin" w:x="108" w:y="-3002"/>
                    <w:numPr>
                      <w:ilvl w:val="0"/>
                      <w:numId w:val="59"/>
                    </w:numPr>
                    <w:spacing w:line="320" w:lineRule="atLeast"/>
                    <w:suppressOverlap/>
                    <w:rPr>
                      <w:rFonts w:eastAsia="Calibri" w:cs="Arial"/>
                      <w:bCs/>
                    </w:rPr>
                  </w:pPr>
                  <w:proofErr w:type="spellStart"/>
                  <w:r w:rsidRPr="00317E59">
                    <w:rPr>
                      <w:rFonts w:eastAsia="Calibri" w:cs="Arial"/>
                      <w:bCs/>
                    </w:rPr>
                    <w:t>Acetonitryl</w:t>
                  </w:r>
                  <w:proofErr w:type="spellEnd"/>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4068D3C"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0,06299</w:t>
                  </w:r>
                </w:p>
              </w:tc>
            </w:tr>
            <w:tr w:rsidR="0019184E" w:rsidRPr="00317E59" w14:paraId="15050569"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7C990FCE"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17004EBF" w14:textId="5CC43684" w:rsidR="0019184E" w:rsidRPr="00317E59" w:rsidRDefault="0019184E" w:rsidP="008A48AB">
                  <w:pPr>
                    <w:pStyle w:val="Akapitzlist"/>
                    <w:framePr w:hSpace="141" w:wrap="around" w:vAnchor="text" w:hAnchor="margin" w:x="108" w:y="-3002"/>
                    <w:numPr>
                      <w:ilvl w:val="0"/>
                      <w:numId w:val="59"/>
                    </w:numPr>
                    <w:spacing w:line="320" w:lineRule="atLeast"/>
                    <w:suppressOverlap/>
                    <w:rPr>
                      <w:rFonts w:eastAsia="Calibri" w:cs="Arial"/>
                      <w:bCs/>
                    </w:rPr>
                  </w:pPr>
                  <w:r w:rsidRPr="00317E59">
                    <w:rPr>
                      <w:rFonts w:eastAsia="Calibri" w:cs="Arial"/>
                      <w:bCs/>
                    </w:rPr>
                    <w:t>Benzen</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01D9A113"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0,35906</w:t>
                  </w:r>
                </w:p>
              </w:tc>
            </w:tr>
            <w:tr w:rsidR="0019184E" w:rsidRPr="00317E59" w14:paraId="23FE43A4"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7CAD46C3"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1E80B1D6" w14:textId="2EB441A5" w:rsidR="0019184E" w:rsidRPr="00317E59" w:rsidRDefault="0019184E" w:rsidP="008A48AB">
                  <w:pPr>
                    <w:pStyle w:val="Akapitzlist"/>
                    <w:framePr w:hSpace="141" w:wrap="around" w:vAnchor="text" w:hAnchor="margin" w:x="108" w:y="-3002"/>
                    <w:numPr>
                      <w:ilvl w:val="0"/>
                      <w:numId w:val="59"/>
                    </w:numPr>
                    <w:spacing w:line="320" w:lineRule="atLeast"/>
                    <w:suppressOverlap/>
                    <w:rPr>
                      <w:rFonts w:eastAsia="Calibri" w:cs="Arial"/>
                      <w:bCs/>
                    </w:rPr>
                  </w:pPr>
                  <w:r w:rsidRPr="00317E59">
                    <w:rPr>
                      <w:rFonts w:eastAsia="Calibri" w:cs="Arial"/>
                      <w:bCs/>
                    </w:rPr>
                    <w:t>Toluen</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4A33101F"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0,02324</w:t>
                  </w:r>
                </w:p>
              </w:tc>
            </w:tr>
            <w:tr w:rsidR="0019184E" w:rsidRPr="00317E59" w14:paraId="3EE5A18B"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6C759DE7"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77379103" w14:textId="51537A80" w:rsidR="0019184E" w:rsidRPr="00317E59" w:rsidRDefault="0019184E" w:rsidP="008A48AB">
                  <w:pPr>
                    <w:pStyle w:val="Akapitzlist"/>
                    <w:framePr w:hSpace="141" w:wrap="around" w:vAnchor="text" w:hAnchor="margin" w:x="108" w:y="-3002"/>
                    <w:numPr>
                      <w:ilvl w:val="0"/>
                      <w:numId w:val="59"/>
                    </w:numPr>
                    <w:spacing w:line="320" w:lineRule="atLeast"/>
                    <w:suppressOverlap/>
                    <w:rPr>
                      <w:rFonts w:eastAsia="Calibri" w:cs="Arial"/>
                      <w:bCs/>
                    </w:rPr>
                  </w:pPr>
                  <w:r w:rsidRPr="00317E59">
                    <w:rPr>
                      <w:rFonts w:eastAsia="Calibri" w:cs="Arial"/>
                      <w:bCs/>
                    </w:rPr>
                    <w:t>Ksylen</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9C32816"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0,00880</w:t>
                  </w:r>
                </w:p>
              </w:tc>
            </w:tr>
            <w:tr w:rsidR="0019184E" w:rsidRPr="00317E59" w14:paraId="40DDF414"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0A732B44"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tcPr>
                <w:p w14:paraId="7F4F740A"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PCDD/F</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2623A782"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1,9 x 10</w:t>
                  </w:r>
                  <w:r w:rsidRPr="00317E59">
                    <w:rPr>
                      <w:rFonts w:ascii="Arial" w:eastAsia="Calibri" w:hAnsi="Arial" w:cs="Arial"/>
                      <w:bCs/>
                      <w:sz w:val="20"/>
                      <w:szCs w:val="20"/>
                      <w:vertAlign w:val="superscript"/>
                    </w:rPr>
                    <w:t>-9</w:t>
                  </w:r>
                </w:p>
              </w:tc>
            </w:tr>
            <w:tr w:rsidR="0019184E" w:rsidRPr="00317E59" w14:paraId="65B29889"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1DE9728B"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1FDBF8B8"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Fluorki gazowe wyrażone jako HF</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54E1637D"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0,0038</w:t>
                  </w:r>
                </w:p>
              </w:tc>
            </w:tr>
            <w:tr w:rsidR="0019184E" w:rsidRPr="00317E59" w14:paraId="64908776" w14:textId="77777777" w:rsidTr="00317E59">
              <w:trPr>
                <w:trHeight w:val="170"/>
              </w:trPr>
              <w:tc>
                <w:tcPr>
                  <w:tcW w:w="1702" w:type="dxa"/>
                  <w:vMerge/>
                  <w:tcBorders>
                    <w:left w:val="single" w:sz="4" w:space="0" w:color="auto"/>
                    <w:right w:val="single" w:sz="4" w:space="0" w:color="auto"/>
                  </w:tcBorders>
                  <w:shd w:val="clear" w:color="auto" w:fill="auto"/>
                  <w:vAlign w:val="center"/>
                </w:tcPr>
                <w:p w14:paraId="0F92AFB7" w14:textId="77777777" w:rsidR="0019184E" w:rsidRPr="00317E59" w:rsidRDefault="0019184E" w:rsidP="008A48AB">
                  <w:pPr>
                    <w:framePr w:hSpace="141" w:wrap="around" w:vAnchor="text" w:hAnchor="margin" w:x="108" w:y="-3002"/>
                    <w:spacing w:after="0" w:line="320" w:lineRule="atLeast"/>
                    <w:suppressOverlap/>
                    <w:jc w:val="center"/>
                    <w:rPr>
                      <w:rFonts w:ascii="Arial" w:eastAsia="Calibri" w:hAnsi="Arial" w:cs="Arial"/>
                      <w:sz w:val="20"/>
                      <w:szCs w:val="20"/>
                      <w:lang w:val="en-US"/>
                    </w:rPr>
                  </w:pPr>
                </w:p>
              </w:tc>
              <w:tc>
                <w:tcPr>
                  <w:tcW w:w="3343" w:type="dxa"/>
                  <w:tcBorders>
                    <w:top w:val="single" w:sz="4" w:space="0" w:color="auto"/>
                    <w:left w:val="single" w:sz="4" w:space="0" w:color="auto"/>
                    <w:bottom w:val="single" w:sz="4" w:space="0" w:color="auto"/>
                    <w:right w:val="single" w:sz="4" w:space="0" w:color="auto"/>
                  </w:tcBorders>
                  <w:shd w:val="clear" w:color="auto" w:fill="auto"/>
                  <w:vAlign w:val="center"/>
                </w:tcPr>
                <w:p w14:paraId="096BC132" w14:textId="77777777" w:rsidR="0019184E" w:rsidRPr="00317E59" w:rsidRDefault="0019184E" w:rsidP="008A48AB">
                  <w:pPr>
                    <w:framePr w:hSpace="141" w:wrap="around" w:vAnchor="text" w:hAnchor="margin" w:x="108" w:y="-3002"/>
                    <w:spacing w:after="0" w:line="320" w:lineRule="atLeast"/>
                    <w:ind w:left="1"/>
                    <w:suppressOverlap/>
                    <w:rPr>
                      <w:rFonts w:ascii="Arial" w:eastAsia="Calibri" w:hAnsi="Arial" w:cs="Arial"/>
                      <w:bCs/>
                      <w:sz w:val="20"/>
                      <w:szCs w:val="20"/>
                    </w:rPr>
                  </w:pPr>
                  <w:r w:rsidRPr="00317E59">
                    <w:rPr>
                      <w:rFonts w:ascii="Arial" w:eastAsia="Calibri" w:hAnsi="Arial" w:cs="Arial"/>
                      <w:bCs/>
                      <w:sz w:val="20"/>
                      <w:szCs w:val="20"/>
                    </w:rPr>
                    <w:t>Chlorki gazowe wyrażone jako HCl</w:t>
                  </w:r>
                </w:p>
              </w:tc>
              <w:tc>
                <w:tcPr>
                  <w:tcW w:w="4103" w:type="dxa"/>
                  <w:tcBorders>
                    <w:top w:val="single" w:sz="4" w:space="0" w:color="auto"/>
                    <w:left w:val="single" w:sz="4" w:space="0" w:color="auto"/>
                    <w:bottom w:val="single" w:sz="4" w:space="0" w:color="auto"/>
                    <w:right w:val="single" w:sz="4" w:space="0" w:color="auto"/>
                  </w:tcBorders>
                  <w:shd w:val="clear" w:color="auto" w:fill="auto"/>
                  <w:vAlign w:val="center"/>
                </w:tcPr>
                <w:p w14:paraId="05DF5A1C" w14:textId="77777777" w:rsidR="0019184E" w:rsidRPr="00317E59" w:rsidRDefault="0019184E" w:rsidP="008A48AB">
                  <w:pPr>
                    <w:framePr w:hSpace="141" w:wrap="around" w:vAnchor="text" w:hAnchor="margin" w:x="108" w:y="-3002"/>
                    <w:spacing w:after="0" w:line="320" w:lineRule="atLeast"/>
                    <w:ind w:left="1"/>
                    <w:suppressOverlap/>
                    <w:jc w:val="center"/>
                    <w:rPr>
                      <w:rFonts w:ascii="Arial" w:eastAsia="Calibri" w:hAnsi="Arial" w:cs="Arial"/>
                      <w:bCs/>
                      <w:sz w:val="20"/>
                      <w:szCs w:val="20"/>
                    </w:rPr>
                  </w:pPr>
                  <w:r w:rsidRPr="00317E59">
                    <w:rPr>
                      <w:rFonts w:ascii="Arial" w:eastAsia="Calibri" w:hAnsi="Arial" w:cs="Arial"/>
                      <w:bCs/>
                      <w:sz w:val="20"/>
                      <w:szCs w:val="20"/>
                    </w:rPr>
                    <w:t>0,0564</w:t>
                  </w:r>
                </w:p>
              </w:tc>
            </w:tr>
          </w:tbl>
          <w:p w14:paraId="761219CF" w14:textId="6AAE93EF" w:rsidR="001F2265" w:rsidRPr="001F2265" w:rsidRDefault="001F2265" w:rsidP="001F2265">
            <w:pPr>
              <w:spacing w:before="240" w:after="120"/>
              <w:ind w:left="322" w:hanging="322"/>
              <w:rPr>
                <w:rFonts w:ascii="Arial" w:eastAsia="Calibri" w:hAnsi="Arial" w:cs="Arial"/>
                <w:color w:val="000000"/>
                <w:sz w:val="21"/>
                <w:szCs w:val="21"/>
              </w:rPr>
            </w:pPr>
          </w:p>
          <w:p w14:paraId="014B0757" w14:textId="77777777" w:rsidR="001F2265" w:rsidRPr="001F2265" w:rsidRDefault="001F2265" w:rsidP="001F2265">
            <w:pPr>
              <w:spacing w:line="320" w:lineRule="exact"/>
              <w:rPr>
                <w:rFonts w:ascii="Arial" w:hAnsi="Arial" w:cs="Arial"/>
                <w:b/>
                <w:color w:val="000000"/>
                <w:sz w:val="24"/>
                <w:szCs w:val="24"/>
              </w:rPr>
            </w:pPr>
            <w:r w:rsidRPr="001F2265">
              <w:rPr>
                <w:rFonts w:ascii="Arial" w:hAnsi="Arial" w:cs="Arial"/>
                <w:b/>
                <w:color w:val="000000"/>
                <w:sz w:val="24"/>
                <w:szCs w:val="24"/>
              </w:rPr>
              <w:t>3.  Dopuszczalne poziomy hałasu w środowisku</w:t>
            </w:r>
          </w:p>
          <w:p w14:paraId="7CAFA46A" w14:textId="77777777" w:rsidR="001F2265" w:rsidRPr="001F2265" w:rsidRDefault="001F2265" w:rsidP="001F2265">
            <w:pPr>
              <w:spacing w:line="320" w:lineRule="exact"/>
              <w:rPr>
                <w:rFonts w:ascii="Arial" w:hAnsi="Arial" w:cs="Arial"/>
                <w:color w:val="000000"/>
                <w:sz w:val="24"/>
                <w:szCs w:val="24"/>
              </w:rPr>
            </w:pPr>
          </w:p>
          <w:p w14:paraId="466E30C2" w14:textId="4D0E2F8D" w:rsidR="001F2265" w:rsidRDefault="001F2265" w:rsidP="007F5183">
            <w:pPr>
              <w:spacing w:line="320" w:lineRule="exact"/>
              <w:ind w:left="322"/>
              <w:rPr>
                <w:rFonts w:ascii="Arial" w:hAnsi="Arial" w:cs="Arial"/>
                <w:color w:val="000000"/>
                <w:sz w:val="24"/>
                <w:szCs w:val="24"/>
              </w:rPr>
            </w:pPr>
            <w:r w:rsidRPr="001F2265">
              <w:rPr>
                <w:rFonts w:ascii="Arial" w:hAnsi="Arial" w:cs="Arial"/>
                <w:color w:val="000000"/>
                <w:sz w:val="24"/>
                <w:szCs w:val="24"/>
              </w:rPr>
              <w:t xml:space="preserve">Dla najbliższych terenów, podlegających ochronie akustycznej, zgodnie </w:t>
            </w:r>
            <w:r>
              <w:rPr>
                <w:rFonts w:ascii="Arial" w:hAnsi="Arial" w:cs="Arial"/>
                <w:color w:val="000000"/>
                <w:sz w:val="24"/>
                <w:szCs w:val="24"/>
              </w:rPr>
              <w:br/>
            </w:r>
            <w:r w:rsidRPr="001F2265">
              <w:rPr>
                <w:rFonts w:ascii="Arial" w:hAnsi="Arial" w:cs="Arial"/>
                <w:color w:val="000000"/>
                <w:sz w:val="24"/>
                <w:szCs w:val="24"/>
              </w:rPr>
              <w:t>z rozporządzeniem Ministra Środowiska z dnia 14 czerwca 2007 r. w sprawie dopuszczalnych poziomów hałasu w środowisku (Dz. U. z 2014 r. poz. 112), wartości dopuszczalne równoważnego poziomu dźwięku, są następujące:</w:t>
            </w:r>
          </w:p>
          <w:p w14:paraId="34431901" w14:textId="2D19E444" w:rsidR="001F2265" w:rsidRDefault="00195F49" w:rsidP="007F5183">
            <w:pPr>
              <w:pStyle w:val="Akapitzlist"/>
              <w:numPr>
                <w:ilvl w:val="0"/>
                <w:numId w:val="59"/>
              </w:numPr>
              <w:spacing w:line="320" w:lineRule="exact"/>
              <w:ind w:left="316" w:firstLine="0"/>
              <w:rPr>
                <w:rFonts w:cs="Arial"/>
                <w:color w:val="000000"/>
                <w:sz w:val="24"/>
                <w:szCs w:val="24"/>
              </w:rPr>
            </w:pPr>
            <w:r>
              <w:rPr>
                <w:rFonts w:cs="Arial"/>
                <w:color w:val="000000"/>
                <w:sz w:val="24"/>
                <w:szCs w:val="24"/>
              </w:rPr>
              <w:t>zabudowa wielorodzinna, zabudowa mieszkaniowo-usługowa:</w:t>
            </w:r>
          </w:p>
          <w:p w14:paraId="48CEBD71" w14:textId="77777777" w:rsidR="00195F49" w:rsidRPr="00195F49" w:rsidRDefault="00195F49" w:rsidP="007F5183">
            <w:pPr>
              <w:pStyle w:val="Akapitzlist"/>
              <w:numPr>
                <w:ilvl w:val="0"/>
                <w:numId w:val="80"/>
              </w:numPr>
              <w:spacing w:line="320" w:lineRule="exact"/>
              <w:rPr>
                <w:rFonts w:cs="Arial"/>
                <w:color w:val="000000"/>
                <w:sz w:val="24"/>
                <w:szCs w:val="24"/>
              </w:rPr>
            </w:pPr>
            <w:proofErr w:type="spellStart"/>
            <w:r w:rsidRPr="00195F49">
              <w:rPr>
                <w:rFonts w:cs="Arial"/>
                <w:color w:val="000000"/>
                <w:sz w:val="24"/>
                <w:szCs w:val="24"/>
              </w:rPr>
              <w:t>LAeqD</w:t>
            </w:r>
            <w:proofErr w:type="spellEnd"/>
            <w:r w:rsidRPr="00195F49">
              <w:rPr>
                <w:rFonts w:cs="Arial"/>
                <w:color w:val="000000"/>
                <w:sz w:val="24"/>
                <w:szCs w:val="24"/>
              </w:rPr>
              <w:t xml:space="preserve"> = 55 </w:t>
            </w:r>
            <w:proofErr w:type="spellStart"/>
            <w:r w:rsidRPr="00195F49">
              <w:rPr>
                <w:rFonts w:cs="Arial"/>
                <w:color w:val="000000"/>
                <w:sz w:val="24"/>
                <w:szCs w:val="24"/>
              </w:rPr>
              <w:t>dB</w:t>
            </w:r>
            <w:proofErr w:type="spellEnd"/>
            <w:r w:rsidRPr="00195F49">
              <w:rPr>
                <w:rFonts w:cs="Arial"/>
                <w:color w:val="000000"/>
                <w:sz w:val="24"/>
                <w:szCs w:val="24"/>
              </w:rPr>
              <w:t xml:space="preserve"> (godz. 6</w:t>
            </w:r>
            <w:r w:rsidRPr="001F25D7">
              <w:rPr>
                <w:rFonts w:cs="Arial"/>
                <w:color w:val="000000"/>
                <w:sz w:val="24"/>
                <w:szCs w:val="24"/>
                <w:u w:val="single"/>
                <w:vertAlign w:val="superscript"/>
              </w:rPr>
              <w:t>00</w:t>
            </w:r>
            <w:r w:rsidRPr="00195F49">
              <w:rPr>
                <w:rFonts w:cs="Arial"/>
                <w:color w:val="000000"/>
                <w:sz w:val="24"/>
                <w:szCs w:val="24"/>
              </w:rPr>
              <w:t xml:space="preserve"> – 22</w:t>
            </w:r>
            <w:r w:rsidRPr="001F25D7">
              <w:rPr>
                <w:rFonts w:cs="Arial"/>
                <w:color w:val="000000"/>
                <w:sz w:val="24"/>
                <w:szCs w:val="24"/>
                <w:u w:val="single"/>
                <w:vertAlign w:val="superscript"/>
              </w:rPr>
              <w:t>00</w:t>
            </w:r>
            <w:r w:rsidRPr="00195F49">
              <w:rPr>
                <w:rFonts w:cs="Arial"/>
                <w:color w:val="000000"/>
                <w:sz w:val="24"/>
                <w:szCs w:val="24"/>
              </w:rPr>
              <w:t xml:space="preserve">), </w:t>
            </w:r>
          </w:p>
          <w:p w14:paraId="3E467C01" w14:textId="77777777" w:rsidR="00195F49" w:rsidRPr="00195F49" w:rsidRDefault="00195F49" w:rsidP="007F5183">
            <w:pPr>
              <w:pStyle w:val="Akapitzlist"/>
              <w:numPr>
                <w:ilvl w:val="0"/>
                <w:numId w:val="80"/>
              </w:numPr>
              <w:spacing w:line="320" w:lineRule="exact"/>
              <w:rPr>
                <w:rFonts w:cs="Arial"/>
                <w:color w:val="000000"/>
                <w:sz w:val="24"/>
                <w:szCs w:val="24"/>
              </w:rPr>
            </w:pPr>
            <w:proofErr w:type="spellStart"/>
            <w:r w:rsidRPr="00195F49">
              <w:rPr>
                <w:rFonts w:cs="Arial"/>
                <w:color w:val="000000"/>
                <w:sz w:val="24"/>
                <w:szCs w:val="24"/>
              </w:rPr>
              <w:t>LAeqN</w:t>
            </w:r>
            <w:proofErr w:type="spellEnd"/>
            <w:r w:rsidRPr="00195F49">
              <w:rPr>
                <w:rFonts w:cs="Arial"/>
                <w:color w:val="000000"/>
                <w:sz w:val="24"/>
                <w:szCs w:val="24"/>
              </w:rPr>
              <w:t xml:space="preserve"> = 45 </w:t>
            </w:r>
            <w:proofErr w:type="spellStart"/>
            <w:r w:rsidRPr="00195F49">
              <w:rPr>
                <w:rFonts w:cs="Arial"/>
                <w:color w:val="000000"/>
                <w:sz w:val="24"/>
                <w:szCs w:val="24"/>
              </w:rPr>
              <w:t>dB</w:t>
            </w:r>
            <w:proofErr w:type="spellEnd"/>
            <w:r w:rsidRPr="00195F49">
              <w:rPr>
                <w:rFonts w:cs="Arial"/>
                <w:color w:val="000000"/>
                <w:sz w:val="24"/>
                <w:szCs w:val="24"/>
              </w:rPr>
              <w:t xml:space="preserve"> (godz. 6</w:t>
            </w:r>
            <w:r w:rsidRPr="001F25D7">
              <w:rPr>
                <w:rFonts w:cs="Arial"/>
                <w:color w:val="000000"/>
                <w:sz w:val="24"/>
                <w:szCs w:val="24"/>
                <w:u w:val="single"/>
                <w:vertAlign w:val="superscript"/>
              </w:rPr>
              <w:t>00</w:t>
            </w:r>
            <w:r w:rsidRPr="00195F49">
              <w:rPr>
                <w:rFonts w:cs="Arial"/>
                <w:color w:val="000000"/>
                <w:sz w:val="24"/>
                <w:szCs w:val="24"/>
              </w:rPr>
              <w:t xml:space="preserve"> – 22</w:t>
            </w:r>
            <w:r w:rsidRPr="001F25D7">
              <w:rPr>
                <w:rFonts w:cs="Arial"/>
                <w:color w:val="000000"/>
                <w:sz w:val="24"/>
                <w:szCs w:val="24"/>
                <w:u w:val="single"/>
                <w:vertAlign w:val="superscript"/>
              </w:rPr>
              <w:t>00</w:t>
            </w:r>
            <w:r w:rsidRPr="00195F49">
              <w:rPr>
                <w:rFonts w:cs="Arial"/>
                <w:color w:val="000000"/>
                <w:sz w:val="24"/>
                <w:szCs w:val="24"/>
              </w:rPr>
              <w:t>),</w:t>
            </w:r>
          </w:p>
          <w:p w14:paraId="15B1F386" w14:textId="77777777" w:rsidR="00195F49" w:rsidRPr="00195F49" w:rsidRDefault="00195F49" w:rsidP="007F5183">
            <w:pPr>
              <w:pStyle w:val="Akapitzlist"/>
              <w:numPr>
                <w:ilvl w:val="0"/>
                <w:numId w:val="59"/>
              </w:numPr>
              <w:spacing w:line="320" w:lineRule="exact"/>
              <w:ind w:left="316" w:firstLine="0"/>
              <w:rPr>
                <w:rFonts w:cs="Arial"/>
                <w:color w:val="000000"/>
                <w:sz w:val="24"/>
                <w:szCs w:val="24"/>
              </w:rPr>
            </w:pPr>
            <w:r w:rsidRPr="00195F49">
              <w:rPr>
                <w:rFonts w:cs="Arial"/>
                <w:color w:val="000000"/>
                <w:sz w:val="24"/>
                <w:szCs w:val="24"/>
              </w:rPr>
              <w:t xml:space="preserve">tereny ogródków działkowych: </w:t>
            </w:r>
          </w:p>
          <w:p w14:paraId="66D8252F" w14:textId="77777777" w:rsidR="00195F49" w:rsidRPr="00195F49" w:rsidRDefault="00195F49" w:rsidP="007F5183">
            <w:pPr>
              <w:pStyle w:val="Akapitzlist"/>
              <w:numPr>
                <w:ilvl w:val="0"/>
                <w:numId w:val="80"/>
              </w:numPr>
              <w:spacing w:line="320" w:lineRule="exact"/>
              <w:rPr>
                <w:rFonts w:cs="Arial"/>
                <w:color w:val="000000"/>
                <w:sz w:val="24"/>
                <w:szCs w:val="24"/>
              </w:rPr>
            </w:pPr>
            <w:proofErr w:type="spellStart"/>
            <w:r w:rsidRPr="00195F49">
              <w:rPr>
                <w:rFonts w:cs="Arial"/>
                <w:color w:val="000000"/>
                <w:sz w:val="24"/>
                <w:szCs w:val="24"/>
              </w:rPr>
              <w:t>LAeqD</w:t>
            </w:r>
            <w:proofErr w:type="spellEnd"/>
            <w:r w:rsidRPr="00195F49">
              <w:rPr>
                <w:rFonts w:cs="Arial"/>
                <w:color w:val="000000"/>
                <w:sz w:val="24"/>
                <w:szCs w:val="24"/>
              </w:rPr>
              <w:t xml:space="preserve"> = 55 </w:t>
            </w:r>
            <w:proofErr w:type="spellStart"/>
            <w:r w:rsidRPr="00195F49">
              <w:rPr>
                <w:rFonts w:cs="Arial"/>
                <w:color w:val="000000"/>
                <w:sz w:val="24"/>
                <w:szCs w:val="24"/>
              </w:rPr>
              <w:t>dB</w:t>
            </w:r>
            <w:proofErr w:type="spellEnd"/>
            <w:r w:rsidRPr="00195F49">
              <w:rPr>
                <w:rFonts w:cs="Arial"/>
                <w:color w:val="000000"/>
                <w:sz w:val="24"/>
                <w:szCs w:val="24"/>
              </w:rPr>
              <w:t xml:space="preserve"> (godz. 6</w:t>
            </w:r>
            <w:r w:rsidRPr="001F25D7">
              <w:rPr>
                <w:rFonts w:cs="Arial"/>
                <w:color w:val="000000"/>
                <w:sz w:val="24"/>
                <w:szCs w:val="24"/>
                <w:u w:val="single"/>
                <w:vertAlign w:val="superscript"/>
              </w:rPr>
              <w:t>00</w:t>
            </w:r>
            <w:r w:rsidRPr="00195F49">
              <w:rPr>
                <w:rFonts w:cs="Arial"/>
                <w:color w:val="000000"/>
                <w:sz w:val="24"/>
                <w:szCs w:val="24"/>
              </w:rPr>
              <w:t xml:space="preserve"> – 22</w:t>
            </w:r>
            <w:r w:rsidRPr="001F25D7">
              <w:rPr>
                <w:rFonts w:cs="Arial"/>
                <w:color w:val="000000"/>
                <w:sz w:val="24"/>
                <w:szCs w:val="24"/>
                <w:u w:val="single"/>
                <w:vertAlign w:val="superscript"/>
              </w:rPr>
              <w:t>00</w:t>
            </w:r>
            <w:r w:rsidRPr="00195F49">
              <w:rPr>
                <w:rFonts w:cs="Arial"/>
                <w:color w:val="000000"/>
                <w:sz w:val="24"/>
                <w:szCs w:val="24"/>
              </w:rPr>
              <w:t xml:space="preserve">), </w:t>
            </w:r>
          </w:p>
          <w:p w14:paraId="0D175D2F" w14:textId="77777777" w:rsidR="00195F49" w:rsidRPr="00195F49" w:rsidRDefault="00195F49" w:rsidP="007F5183">
            <w:pPr>
              <w:pStyle w:val="Akapitzlist"/>
              <w:numPr>
                <w:ilvl w:val="0"/>
                <w:numId w:val="59"/>
              </w:numPr>
              <w:spacing w:line="320" w:lineRule="exact"/>
              <w:ind w:left="316" w:firstLine="0"/>
              <w:rPr>
                <w:rFonts w:cs="Arial"/>
                <w:color w:val="000000"/>
                <w:sz w:val="24"/>
                <w:szCs w:val="24"/>
              </w:rPr>
            </w:pPr>
            <w:r w:rsidRPr="00195F49">
              <w:rPr>
                <w:rFonts w:cs="Arial"/>
                <w:color w:val="000000"/>
                <w:sz w:val="24"/>
                <w:szCs w:val="24"/>
              </w:rPr>
              <w:t xml:space="preserve">zabudowa jednorodzinna: </w:t>
            </w:r>
          </w:p>
          <w:p w14:paraId="545E9722" w14:textId="77777777" w:rsidR="00195F49" w:rsidRPr="00195F49" w:rsidRDefault="00195F49" w:rsidP="007F5183">
            <w:pPr>
              <w:pStyle w:val="Akapitzlist"/>
              <w:numPr>
                <w:ilvl w:val="0"/>
                <w:numId w:val="80"/>
              </w:numPr>
              <w:spacing w:line="320" w:lineRule="exact"/>
              <w:rPr>
                <w:rFonts w:cs="Arial"/>
                <w:color w:val="000000"/>
                <w:sz w:val="24"/>
                <w:szCs w:val="24"/>
              </w:rPr>
            </w:pPr>
            <w:proofErr w:type="spellStart"/>
            <w:r w:rsidRPr="00195F49">
              <w:rPr>
                <w:rFonts w:cs="Arial"/>
                <w:color w:val="000000"/>
                <w:sz w:val="24"/>
                <w:szCs w:val="24"/>
              </w:rPr>
              <w:t>LAeqD</w:t>
            </w:r>
            <w:proofErr w:type="spellEnd"/>
            <w:r w:rsidRPr="00195F49">
              <w:rPr>
                <w:rFonts w:cs="Arial"/>
                <w:color w:val="000000"/>
                <w:sz w:val="24"/>
                <w:szCs w:val="24"/>
              </w:rPr>
              <w:t xml:space="preserve"> = 50 </w:t>
            </w:r>
            <w:proofErr w:type="spellStart"/>
            <w:r w:rsidRPr="00195F49">
              <w:rPr>
                <w:rFonts w:cs="Arial"/>
                <w:color w:val="000000"/>
                <w:sz w:val="24"/>
                <w:szCs w:val="24"/>
              </w:rPr>
              <w:t>dB</w:t>
            </w:r>
            <w:proofErr w:type="spellEnd"/>
            <w:r w:rsidRPr="00195F49">
              <w:rPr>
                <w:rFonts w:cs="Arial"/>
                <w:color w:val="000000"/>
                <w:sz w:val="24"/>
                <w:szCs w:val="24"/>
              </w:rPr>
              <w:t xml:space="preserve"> (godz. 6</w:t>
            </w:r>
            <w:r w:rsidRPr="001F25D7">
              <w:rPr>
                <w:rFonts w:cs="Arial"/>
                <w:color w:val="000000"/>
                <w:sz w:val="24"/>
                <w:szCs w:val="24"/>
                <w:u w:val="single"/>
                <w:vertAlign w:val="superscript"/>
              </w:rPr>
              <w:t>00</w:t>
            </w:r>
            <w:r w:rsidRPr="00195F49">
              <w:rPr>
                <w:rFonts w:cs="Arial"/>
                <w:color w:val="000000"/>
                <w:sz w:val="24"/>
                <w:szCs w:val="24"/>
              </w:rPr>
              <w:t xml:space="preserve"> – 22</w:t>
            </w:r>
            <w:r w:rsidRPr="001F25D7">
              <w:rPr>
                <w:rFonts w:cs="Arial"/>
                <w:color w:val="000000"/>
                <w:sz w:val="24"/>
                <w:szCs w:val="24"/>
                <w:u w:val="single"/>
                <w:vertAlign w:val="superscript"/>
              </w:rPr>
              <w:t>00</w:t>
            </w:r>
            <w:r w:rsidRPr="00195F49">
              <w:rPr>
                <w:rFonts w:cs="Arial"/>
                <w:color w:val="000000"/>
                <w:sz w:val="24"/>
                <w:szCs w:val="24"/>
              </w:rPr>
              <w:t xml:space="preserve">), </w:t>
            </w:r>
          </w:p>
          <w:p w14:paraId="7C03A93F" w14:textId="7BC24D1C" w:rsidR="00FA0A73" w:rsidRDefault="00195F49" w:rsidP="007F5183">
            <w:pPr>
              <w:pStyle w:val="Akapitzlist"/>
              <w:numPr>
                <w:ilvl w:val="0"/>
                <w:numId w:val="80"/>
              </w:numPr>
              <w:spacing w:line="320" w:lineRule="exact"/>
              <w:rPr>
                <w:rFonts w:cs="Arial"/>
                <w:color w:val="000000"/>
                <w:sz w:val="24"/>
                <w:szCs w:val="24"/>
              </w:rPr>
            </w:pPr>
            <w:proofErr w:type="spellStart"/>
            <w:r w:rsidRPr="00195F49">
              <w:rPr>
                <w:rFonts w:cs="Arial"/>
                <w:color w:val="000000"/>
                <w:sz w:val="24"/>
                <w:szCs w:val="24"/>
              </w:rPr>
              <w:t>LAeqN</w:t>
            </w:r>
            <w:proofErr w:type="spellEnd"/>
            <w:r w:rsidRPr="00195F49">
              <w:rPr>
                <w:rFonts w:cs="Arial"/>
                <w:color w:val="000000"/>
                <w:sz w:val="24"/>
                <w:szCs w:val="24"/>
              </w:rPr>
              <w:t xml:space="preserve"> = 40 </w:t>
            </w:r>
            <w:proofErr w:type="spellStart"/>
            <w:r w:rsidRPr="00195F49">
              <w:rPr>
                <w:rFonts w:cs="Arial"/>
                <w:color w:val="000000"/>
                <w:sz w:val="24"/>
                <w:szCs w:val="24"/>
              </w:rPr>
              <w:t>dB</w:t>
            </w:r>
            <w:proofErr w:type="spellEnd"/>
            <w:r w:rsidRPr="00195F49">
              <w:rPr>
                <w:rFonts w:cs="Arial"/>
                <w:color w:val="000000"/>
                <w:sz w:val="24"/>
                <w:szCs w:val="24"/>
              </w:rPr>
              <w:t xml:space="preserve"> (godz. 6</w:t>
            </w:r>
            <w:r w:rsidRPr="001F25D7">
              <w:rPr>
                <w:rFonts w:cs="Arial"/>
                <w:color w:val="000000"/>
                <w:sz w:val="24"/>
                <w:szCs w:val="24"/>
                <w:u w:val="single"/>
                <w:vertAlign w:val="superscript"/>
              </w:rPr>
              <w:t>00</w:t>
            </w:r>
            <w:r w:rsidRPr="00195F49">
              <w:rPr>
                <w:rFonts w:cs="Arial"/>
                <w:color w:val="000000"/>
                <w:sz w:val="24"/>
                <w:szCs w:val="24"/>
              </w:rPr>
              <w:t xml:space="preserve"> – 22</w:t>
            </w:r>
            <w:r w:rsidRPr="001F25D7">
              <w:rPr>
                <w:rFonts w:cs="Arial"/>
                <w:color w:val="000000"/>
                <w:sz w:val="24"/>
                <w:szCs w:val="24"/>
                <w:u w:val="single"/>
                <w:vertAlign w:val="superscript"/>
              </w:rPr>
              <w:t>00</w:t>
            </w:r>
            <w:r w:rsidRPr="00195F49">
              <w:rPr>
                <w:rFonts w:cs="Arial"/>
                <w:color w:val="000000"/>
                <w:sz w:val="24"/>
                <w:szCs w:val="24"/>
              </w:rPr>
              <w:t>).</w:t>
            </w:r>
            <w:r w:rsidR="007F5183">
              <w:rPr>
                <w:rFonts w:cs="Arial"/>
                <w:color w:val="000000"/>
                <w:sz w:val="24"/>
                <w:szCs w:val="24"/>
              </w:rPr>
              <w:t>”</w:t>
            </w:r>
          </w:p>
          <w:p w14:paraId="68152CCC" w14:textId="45590D5E" w:rsidR="007F5183" w:rsidRDefault="007F5183" w:rsidP="007F5183">
            <w:pPr>
              <w:spacing w:line="320" w:lineRule="exact"/>
              <w:rPr>
                <w:rFonts w:cs="Arial"/>
                <w:color w:val="000000"/>
                <w:sz w:val="24"/>
                <w:szCs w:val="24"/>
              </w:rPr>
            </w:pPr>
          </w:p>
          <w:p w14:paraId="0462B222" w14:textId="77777777" w:rsidR="007F5183" w:rsidRPr="007F5183" w:rsidRDefault="007F5183" w:rsidP="007F5183">
            <w:pPr>
              <w:spacing w:line="320" w:lineRule="exact"/>
              <w:rPr>
                <w:rFonts w:cs="Arial"/>
                <w:color w:val="000000"/>
                <w:sz w:val="24"/>
                <w:szCs w:val="24"/>
              </w:rPr>
            </w:pPr>
          </w:p>
          <w:p w14:paraId="5D481621" w14:textId="581DA37E" w:rsidR="00E177BA" w:rsidRDefault="0019184E" w:rsidP="000465A3">
            <w:pPr>
              <w:pStyle w:val="Arial10i50"/>
              <w:numPr>
                <w:ilvl w:val="0"/>
                <w:numId w:val="56"/>
              </w:numPr>
              <w:spacing w:line="320" w:lineRule="atLeast"/>
              <w:ind w:left="457" w:hanging="183"/>
              <w:rPr>
                <w:rFonts w:cs="Arial"/>
                <w:color w:val="auto"/>
                <w:sz w:val="24"/>
                <w:szCs w:val="24"/>
              </w:rPr>
            </w:pPr>
            <w:r>
              <w:rPr>
                <w:rFonts w:cs="Arial"/>
                <w:color w:val="auto"/>
                <w:sz w:val="24"/>
                <w:szCs w:val="24"/>
              </w:rPr>
              <w:t xml:space="preserve">W części </w:t>
            </w:r>
            <w:r w:rsidR="00317E59">
              <w:rPr>
                <w:rFonts w:cs="Arial"/>
                <w:b/>
                <w:color w:val="auto"/>
                <w:sz w:val="24"/>
                <w:szCs w:val="24"/>
              </w:rPr>
              <w:t xml:space="preserve">V </w:t>
            </w:r>
            <w:r w:rsidR="00317E59">
              <w:rPr>
                <w:rFonts w:cs="Arial"/>
                <w:color w:val="auto"/>
                <w:sz w:val="24"/>
                <w:szCs w:val="24"/>
              </w:rPr>
              <w:t xml:space="preserve">pozwolenia zintegrowanego, pn. </w:t>
            </w:r>
            <w:r w:rsidR="00317E59" w:rsidRPr="00317E59">
              <w:rPr>
                <w:rFonts w:eastAsiaTheme="minorEastAsia" w:cs="Arial"/>
                <w:b/>
                <w:color w:val="auto"/>
                <w:szCs w:val="21"/>
              </w:rPr>
              <w:t xml:space="preserve"> </w:t>
            </w:r>
            <w:r w:rsidR="00317E59" w:rsidRPr="00317E59">
              <w:rPr>
                <w:rFonts w:cs="Arial"/>
                <w:b/>
                <w:color w:val="auto"/>
                <w:sz w:val="24"/>
                <w:szCs w:val="24"/>
              </w:rPr>
              <w:t>Monitorowanie procesów technologicznych i kontrola eksploatacji instalacji oraz monitoring środowiska</w:t>
            </w:r>
            <w:r w:rsidR="00317E59">
              <w:rPr>
                <w:rFonts w:cs="Arial"/>
                <w:color w:val="auto"/>
                <w:sz w:val="24"/>
                <w:szCs w:val="24"/>
              </w:rPr>
              <w:t>,</w:t>
            </w:r>
          </w:p>
          <w:p w14:paraId="041601E7" w14:textId="7FFB12DD" w:rsidR="00317E59" w:rsidRDefault="00317E59" w:rsidP="00317E59">
            <w:pPr>
              <w:pStyle w:val="Arial10i50"/>
              <w:spacing w:line="320" w:lineRule="atLeast"/>
              <w:ind w:left="460"/>
              <w:rPr>
                <w:rFonts w:cs="Arial"/>
                <w:b/>
                <w:color w:val="auto"/>
                <w:sz w:val="24"/>
                <w:szCs w:val="24"/>
              </w:rPr>
            </w:pPr>
            <w:r>
              <w:rPr>
                <w:rFonts w:cs="Arial"/>
                <w:color w:val="auto"/>
                <w:sz w:val="24"/>
                <w:szCs w:val="24"/>
              </w:rPr>
              <w:t xml:space="preserve">punkt </w:t>
            </w:r>
            <w:r>
              <w:rPr>
                <w:rFonts w:cs="Arial"/>
                <w:b/>
                <w:color w:val="auto"/>
                <w:sz w:val="24"/>
                <w:szCs w:val="24"/>
              </w:rPr>
              <w:t>2. Monitoring emisji gazów i pyłów do powietrza</w:t>
            </w:r>
          </w:p>
          <w:p w14:paraId="5E0F923B" w14:textId="1669DBA5" w:rsidR="00317E59" w:rsidRDefault="00317E59" w:rsidP="00317E59">
            <w:pPr>
              <w:pStyle w:val="Arial10i50"/>
              <w:spacing w:line="320" w:lineRule="atLeast"/>
              <w:ind w:left="460"/>
              <w:rPr>
                <w:rFonts w:cs="Arial"/>
                <w:b/>
                <w:color w:val="auto"/>
                <w:sz w:val="24"/>
                <w:szCs w:val="24"/>
              </w:rPr>
            </w:pPr>
          </w:p>
          <w:p w14:paraId="761C063B" w14:textId="28204820" w:rsidR="00317E59" w:rsidRDefault="00317E59" w:rsidP="00317E59">
            <w:pPr>
              <w:pStyle w:val="Arial10i50"/>
              <w:spacing w:line="320" w:lineRule="atLeast"/>
              <w:ind w:left="460"/>
              <w:rPr>
                <w:rFonts w:cs="Arial"/>
                <w:color w:val="auto"/>
                <w:sz w:val="24"/>
                <w:szCs w:val="24"/>
                <w:u w:val="single"/>
              </w:rPr>
            </w:pPr>
            <w:r w:rsidRPr="00317E59">
              <w:rPr>
                <w:rFonts w:cs="Arial"/>
                <w:color w:val="auto"/>
                <w:sz w:val="24"/>
                <w:szCs w:val="24"/>
                <w:u w:val="single"/>
              </w:rPr>
              <w:t>otrzymuje brzmienie:</w:t>
            </w:r>
          </w:p>
          <w:p w14:paraId="0910A6B3" w14:textId="4847C0A9" w:rsidR="00317E59" w:rsidRPr="00317E59" w:rsidRDefault="00317E59" w:rsidP="00317E59">
            <w:pPr>
              <w:pStyle w:val="Arial10i50"/>
              <w:spacing w:line="320" w:lineRule="atLeast"/>
              <w:ind w:left="460"/>
              <w:rPr>
                <w:rFonts w:cs="Arial"/>
                <w:color w:val="auto"/>
                <w:sz w:val="24"/>
                <w:szCs w:val="24"/>
              </w:rPr>
            </w:pPr>
            <w:r>
              <w:rPr>
                <w:rFonts w:cs="Arial"/>
                <w:color w:val="auto"/>
                <w:sz w:val="24"/>
                <w:szCs w:val="24"/>
              </w:rPr>
              <w:lastRenderedPageBreak/>
              <w:t>„</w:t>
            </w:r>
            <w:r w:rsidRPr="00317E59">
              <w:rPr>
                <w:rFonts w:cs="Arial"/>
                <w:b/>
                <w:color w:val="auto"/>
                <w:sz w:val="24"/>
                <w:szCs w:val="24"/>
              </w:rPr>
              <w:t>2. Monitoring emisji gazów i pyłów do powietrza</w:t>
            </w:r>
          </w:p>
          <w:p w14:paraId="64753A23" w14:textId="00444FB9" w:rsidR="0019184E" w:rsidRDefault="0019184E" w:rsidP="0019184E">
            <w:pPr>
              <w:pStyle w:val="Arial10i50"/>
              <w:spacing w:line="320" w:lineRule="atLeast"/>
              <w:rPr>
                <w:rFonts w:cs="Arial"/>
                <w:color w:val="auto"/>
                <w:sz w:val="24"/>
                <w:szCs w:val="24"/>
              </w:rPr>
            </w:pPr>
          </w:p>
          <w:p w14:paraId="4D571973" w14:textId="77777777" w:rsidR="00E7276D" w:rsidRPr="00E7276D" w:rsidRDefault="00E7276D" w:rsidP="00317E59">
            <w:pPr>
              <w:spacing w:line="320" w:lineRule="exact"/>
              <w:ind w:left="460"/>
              <w:textAlignment w:val="baseline"/>
              <w:rPr>
                <w:rFonts w:ascii="Arial" w:eastAsia="Times New Roman" w:hAnsi="Arial" w:cs="Arial"/>
                <w:sz w:val="24"/>
                <w:szCs w:val="24"/>
                <w:lang w:eastAsia="pl-PL"/>
              </w:rPr>
            </w:pPr>
            <w:r w:rsidRPr="00E7276D">
              <w:rPr>
                <w:rFonts w:ascii="Arial" w:eastAsia="Calibri" w:hAnsi="Arial" w:cs="Arial"/>
                <w:b/>
                <w:bCs/>
                <w:sz w:val="24"/>
                <w:szCs w:val="24"/>
              </w:rPr>
              <w:t>2.1.</w:t>
            </w:r>
            <w:r w:rsidRPr="00E7276D">
              <w:rPr>
                <w:rFonts w:ascii="Arial" w:eastAsia="Calibri" w:hAnsi="Arial" w:cs="Arial"/>
                <w:bCs/>
                <w:sz w:val="24"/>
                <w:szCs w:val="24"/>
              </w:rPr>
              <w:t xml:space="preserve"> </w:t>
            </w:r>
            <w:r w:rsidRPr="00E7276D">
              <w:rPr>
                <w:rFonts w:ascii="Arial" w:eastAsia="Times New Roman" w:hAnsi="Arial" w:cs="Arial"/>
                <w:sz w:val="24"/>
                <w:szCs w:val="24"/>
                <w:lang w:eastAsia="pl-PL"/>
              </w:rPr>
              <w:t>Dla emitorów: E1, E2 i E8, należy prowadzić okresowy monitoring emisji zanieczyszczeń do powietrza, w następującym zakresie:</w:t>
            </w:r>
          </w:p>
          <w:p w14:paraId="21782C44" w14:textId="77777777" w:rsidR="00E7276D" w:rsidRPr="00317E59" w:rsidRDefault="00E7276D" w:rsidP="00EF3F25">
            <w:pPr>
              <w:pStyle w:val="Akapitzlist"/>
              <w:numPr>
                <w:ilvl w:val="0"/>
                <w:numId w:val="58"/>
              </w:numPr>
              <w:spacing w:line="320" w:lineRule="exact"/>
              <w:jc w:val="left"/>
              <w:rPr>
                <w:rFonts w:cs="Arial"/>
                <w:color w:val="000000"/>
                <w:sz w:val="24"/>
                <w:szCs w:val="24"/>
              </w:rPr>
            </w:pPr>
            <w:r w:rsidRPr="00317E59">
              <w:rPr>
                <w:rFonts w:cs="Arial"/>
                <w:color w:val="000000"/>
                <w:sz w:val="24"/>
                <w:szCs w:val="24"/>
              </w:rPr>
              <w:t>emitor E1 – pomiary pyłu ogółem, pyłu PM10, pyłu PM2,5, dwutlenku azotu, całkowitego LZO, PCDD/F, fluorków gazowych (wyrażonych jako HF), chlorków gazowych (wyrażonych jako HCl), dwutlenku siarki, tlenku węgla i </w:t>
            </w:r>
            <w:proofErr w:type="spellStart"/>
            <w:r w:rsidRPr="00317E59">
              <w:rPr>
                <w:rFonts w:cs="Arial"/>
                <w:color w:val="000000"/>
                <w:sz w:val="24"/>
                <w:szCs w:val="24"/>
              </w:rPr>
              <w:t>benzo</w:t>
            </w:r>
            <w:proofErr w:type="spellEnd"/>
            <w:r w:rsidRPr="00317E59">
              <w:rPr>
                <w:rFonts w:cs="Arial"/>
                <w:color w:val="000000"/>
                <w:sz w:val="24"/>
                <w:szCs w:val="24"/>
              </w:rPr>
              <w:t>(a)</w:t>
            </w:r>
            <w:proofErr w:type="spellStart"/>
            <w:r w:rsidRPr="00317E59">
              <w:rPr>
                <w:rFonts w:cs="Arial"/>
                <w:color w:val="000000"/>
                <w:sz w:val="24"/>
                <w:szCs w:val="24"/>
              </w:rPr>
              <w:t>pirenu</w:t>
            </w:r>
            <w:proofErr w:type="spellEnd"/>
            <w:r w:rsidRPr="00317E59">
              <w:rPr>
                <w:rFonts w:cs="Arial"/>
                <w:color w:val="000000"/>
                <w:sz w:val="24"/>
                <w:szCs w:val="24"/>
              </w:rPr>
              <w:t>, z częstotliwością raz w roku,</w:t>
            </w:r>
          </w:p>
          <w:p w14:paraId="1A46FE3A" w14:textId="7B4C0F9E" w:rsidR="00E7276D" w:rsidRPr="00E7276D" w:rsidRDefault="00E7276D" w:rsidP="00EF3F25">
            <w:pPr>
              <w:pStyle w:val="Akapitzlist"/>
              <w:numPr>
                <w:ilvl w:val="0"/>
                <w:numId w:val="58"/>
              </w:numPr>
              <w:spacing w:line="320" w:lineRule="exact"/>
              <w:jc w:val="left"/>
              <w:rPr>
                <w:rFonts w:cs="Arial"/>
                <w:color w:val="000000"/>
                <w:sz w:val="24"/>
                <w:szCs w:val="24"/>
              </w:rPr>
            </w:pPr>
            <w:r w:rsidRPr="00E7276D">
              <w:rPr>
                <w:rFonts w:cs="Arial"/>
                <w:color w:val="000000"/>
                <w:sz w:val="24"/>
                <w:szCs w:val="24"/>
              </w:rPr>
              <w:t xml:space="preserve">emitor E2 – pomiary pyłu ogółem, pyłu PM10, pyłu z PM2,5, dwutlenku siarki, dwutlenku azotu, tlenku węgla i </w:t>
            </w:r>
            <w:proofErr w:type="spellStart"/>
            <w:r w:rsidRPr="00E7276D">
              <w:rPr>
                <w:rFonts w:cs="Arial"/>
                <w:color w:val="000000"/>
                <w:sz w:val="24"/>
                <w:szCs w:val="24"/>
              </w:rPr>
              <w:t>benzo</w:t>
            </w:r>
            <w:proofErr w:type="spellEnd"/>
            <w:r w:rsidRPr="00E7276D">
              <w:rPr>
                <w:rFonts w:cs="Arial"/>
                <w:color w:val="000000"/>
                <w:sz w:val="24"/>
                <w:szCs w:val="24"/>
              </w:rPr>
              <w:t>(a)</w:t>
            </w:r>
            <w:proofErr w:type="spellStart"/>
            <w:r w:rsidRPr="00E7276D">
              <w:rPr>
                <w:rFonts w:cs="Arial"/>
                <w:color w:val="000000"/>
                <w:sz w:val="24"/>
                <w:szCs w:val="24"/>
              </w:rPr>
              <w:t>pirenu</w:t>
            </w:r>
            <w:proofErr w:type="spellEnd"/>
            <w:r w:rsidRPr="00E7276D">
              <w:rPr>
                <w:rFonts w:cs="Arial"/>
                <w:color w:val="000000"/>
                <w:sz w:val="24"/>
                <w:szCs w:val="24"/>
              </w:rPr>
              <w:t>, z częstotliwością raz w roku,</w:t>
            </w:r>
          </w:p>
          <w:p w14:paraId="3093C286" w14:textId="53FA570A" w:rsidR="00E7276D" w:rsidRPr="00D30090" w:rsidRDefault="00E7276D" w:rsidP="00EF3F25">
            <w:pPr>
              <w:pStyle w:val="Akapitzlist"/>
              <w:numPr>
                <w:ilvl w:val="0"/>
                <w:numId w:val="58"/>
              </w:numPr>
              <w:spacing w:line="320" w:lineRule="exact"/>
              <w:jc w:val="left"/>
              <w:rPr>
                <w:rFonts w:eastAsia="Calibri" w:cs="Arial"/>
                <w:color w:val="000000"/>
                <w:sz w:val="24"/>
                <w:szCs w:val="24"/>
                <w:lang w:eastAsia="ar-SA"/>
              </w:rPr>
            </w:pPr>
            <w:r w:rsidRPr="00E7276D">
              <w:rPr>
                <w:rFonts w:cs="Arial"/>
                <w:color w:val="000000"/>
                <w:sz w:val="24"/>
                <w:szCs w:val="24"/>
              </w:rPr>
              <w:t xml:space="preserve">emitor E8 – pomiary pyłu ogółem, pyłu PM10, pyłu PM2,5, dwutlenku azotu, całkowitego LZO, </w:t>
            </w:r>
            <w:proofErr w:type="spellStart"/>
            <w:r w:rsidRPr="00E7276D">
              <w:rPr>
                <w:rFonts w:cs="Arial"/>
                <w:color w:val="000000"/>
                <w:sz w:val="24"/>
                <w:szCs w:val="24"/>
              </w:rPr>
              <w:t>acetonitrylu</w:t>
            </w:r>
            <w:proofErr w:type="spellEnd"/>
            <w:r w:rsidRPr="00E7276D">
              <w:rPr>
                <w:rFonts w:cs="Arial"/>
                <w:color w:val="000000"/>
                <w:sz w:val="24"/>
                <w:szCs w:val="24"/>
              </w:rPr>
              <w:t>, benzenu, toluenu, ksylenu</w:t>
            </w:r>
            <w:r w:rsidRPr="00E7276D">
              <w:rPr>
                <w:rFonts w:eastAsia="Calibri" w:cs="Arial"/>
                <w:color w:val="000000"/>
                <w:sz w:val="24"/>
                <w:szCs w:val="24"/>
                <w:lang w:eastAsia="ar-SA"/>
              </w:rPr>
              <w:t>,</w:t>
            </w:r>
            <w:r w:rsidR="005755F2">
              <w:rPr>
                <w:rFonts w:eastAsia="Calibri" w:cs="Arial"/>
                <w:color w:val="000000"/>
                <w:sz w:val="24"/>
                <w:szCs w:val="24"/>
                <w:lang w:eastAsia="ar-SA"/>
              </w:rPr>
              <w:t xml:space="preserve"> PCDD/F</w:t>
            </w:r>
            <w:r w:rsidR="006B69D6">
              <w:rPr>
                <w:rFonts w:eastAsia="Calibri" w:cs="Arial"/>
                <w:color w:val="000000"/>
                <w:sz w:val="24"/>
                <w:szCs w:val="24"/>
                <w:lang w:eastAsia="ar-SA"/>
              </w:rPr>
              <w:t>,</w:t>
            </w:r>
            <w:r w:rsidRPr="00E7276D">
              <w:rPr>
                <w:rFonts w:eastAsia="Calibri" w:cs="Arial"/>
                <w:color w:val="000000"/>
                <w:sz w:val="24"/>
                <w:szCs w:val="24"/>
                <w:lang w:eastAsia="ar-SA"/>
              </w:rPr>
              <w:t xml:space="preserve"> </w:t>
            </w:r>
            <w:r w:rsidRPr="00E7276D">
              <w:rPr>
                <w:rFonts w:cs="Arial"/>
                <w:color w:val="000000"/>
                <w:sz w:val="24"/>
                <w:szCs w:val="24"/>
              </w:rPr>
              <w:t xml:space="preserve">fluorków gazowych (wyrażonych jako HF), chlorków gazowych (wyrażonych jako HCl), z częstotliwością raz na 5 lat. </w:t>
            </w:r>
          </w:p>
          <w:p w14:paraId="45EA05A2" w14:textId="77777777" w:rsidR="00D30090" w:rsidRPr="00E7276D" w:rsidRDefault="00D30090" w:rsidP="00D30090">
            <w:pPr>
              <w:pStyle w:val="Akapitzlist"/>
              <w:spacing w:line="320" w:lineRule="exact"/>
              <w:ind w:left="820"/>
              <w:jc w:val="left"/>
              <w:rPr>
                <w:rFonts w:eastAsia="Calibri" w:cs="Arial"/>
                <w:color w:val="000000"/>
                <w:sz w:val="24"/>
                <w:szCs w:val="24"/>
                <w:lang w:eastAsia="ar-SA"/>
              </w:rPr>
            </w:pPr>
          </w:p>
          <w:p w14:paraId="2F9A6526" w14:textId="77777777" w:rsidR="00E7276D" w:rsidRPr="00E7276D" w:rsidRDefault="00E7276D" w:rsidP="00317E59">
            <w:pPr>
              <w:spacing w:line="320" w:lineRule="exact"/>
              <w:ind w:left="460"/>
              <w:textAlignment w:val="baseline"/>
              <w:rPr>
                <w:rFonts w:ascii="Arial" w:eastAsia="Calibri" w:hAnsi="Arial" w:cs="Arial"/>
                <w:sz w:val="24"/>
                <w:szCs w:val="24"/>
              </w:rPr>
            </w:pPr>
            <w:r w:rsidRPr="00E7276D">
              <w:rPr>
                <w:rFonts w:ascii="Arial" w:eastAsia="Calibri" w:hAnsi="Arial" w:cs="Arial"/>
                <w:b/>
                <w:bCs/>
                <w:sz w:val="24"/>
                <w:szCs w:val="24"/>
              </w:rPr>
              <w:t>2.2.</w:t>
            </w:r>
            <w:r w:rsidRPr="00E7276D">
              <w:rPr>
                <w:rFonts w:ascii="Arial" w:eastAsia="Calibri" w:hAnsi="Arial" w:cs="Arial"/>
                <w:bCs/>
                <w:sz w:val="24"/>
                <w:szCs w:val="24"/>
              </w:rPr>
              <w:t xml:space="preserve"> Monitorowanie emisji zanieczyszczeń do powietrza należy realizować zgodnie z normą </w:t>
            </w:r>
            <w:r w:rsidRPr="00E7276D">
              <w:rPr>
                <w:rFonts w:ascii="Arial" w:eastAsia="Calibri" w:hAnsi="Arial" w:cs="Arial"/>
                <w:sz w:val="24"/>
                <w:szCs w:val="24"/>
              </w:rPr>
              <w:t>PN-Z-04030-7:1994.”</w:t>
            </w:r>
          </w:p>
          <w:p w14:paraId="57B31B1C" w14:textId="77777777" w:rsidR="0019184E" w:rsidRPr="00CF381B" w:rsidRDefault="0019184E" w:rsidP="0019184E">
            <w:pPr>
              <w:pStyle w:val="Arial10i50"/>
              <w:spacing w:line="320" w:lineRule="atLeast"/>
              <w:rPr>
                <w:rFonts w:cs="Arial"/>
                <w:color w:val="auto"/>
                <w:sz w:val="24"/>
                <w:szCs w:val="24"/>
              </w:rPr>
            </w:pPr>
          </w:p>
          <w:p w14:paraId="06B44CE3" w14:textId="77777777" w:rsidR="00CF381B" w:rsidRDefault="00CF381B" w:rsidP="00CF381B">
            <w:pPr>
              <w:pStyle w:val="Arial10i50"/>
              <w:spacing w:line="320" w:lineRule="atLeast"/>
              <w:rPr>
                <w:rFonts w:cs="Arial"/>
                <w:b/>
                <w:color w:val="auto"/>
                <w:sz w:val="24"/>
                <w:szCs w:val="24"/>
              </w:rPr>
            </w:pPr>
          </w:p>
          <w:p w14:paraId="7FCAE90B" w14:textId="3F553FF4" w:rsidR="00F4322E" w:rsidRPr="001505CE" w:rsidRDefault="009A4C80" w:rsidP="00F33CC5">
            <w:pPr>
              <w:pStyle w:val="Arial10i50"/>
              <w:numPr>
                <w:ilvl w:val="0"/>
                <w:numId w:val="56"/>
              </w:numPr>
              <w:spacing w:line="320" w:lineRule="atLeast"/>
              <w:ind w:left="457" w:hanging="141"/>
              <w:rPr>
                <w:rFonts w:cs="Arial"/>
                <w:b/>
                <w:color w:val="auto"/>
                <w:sz w:val="24"/>
                <w:szCs w:val="24"/>
              </w:rPr>
            </w:pPr>
            <w:r w:rsidRPr="001505CE">
              <w:rPr>
                <w:rFonts w:cs="Arial"/>
                <w:b/>
                <w:color w:val="auto"/>
                <w:sz w:val="24"/>
                <w:szCs w:val="24"/>
              </w:rPr>
              <w:t>Pozostałe punkty</w:t>
            </w:r>
            <w:r w:rsidR="00705844" w:rsidRPr="001505CE">
              <w:rPr>
                <w:rFonts w:cs="Arial"/>
                <w:b/>
                <w:color w:val="auto"/>
                <w:sz w:val="24"/>
                <w:szCs w:val="24"/>
              </w:rPr>
              <w:t xml:space="preserve"> </w:t>
            </w:r>
            <w:r w:rsidR="009108B1">
              <w:rPr>
                <w:rFonts w:cs="Arial"/>
                <w:b/>
                <w:color w:val="auto"/>
                <w:sz w:val="24"/>
                <w:szCs w:val="24"/>
              </w:rPr>
              <w:t>pozwolenia zintegrowanego</w:t>
            </w:r>
            <w:r w:rsidRPr="001505CE">
              <w:rPr>
                <w:rFonts w:cs="Arial"/>
                <w:b/>
                <w:color w:val="auto"/>
                <w:sz w:val="24"/>
                <w:szCs w:val="24"/>
              </w:rPr>
              <w:t xml:space="preserve"> pozostają bez zmian.</w:t>
            </w:r>
            <w:r w:rsidR="00131762" w:rsidRPr="001505CE">
              <w:rPr>
                <w:rFonts w:cs="Arial"/>
                <w:b/>
                <w:color w:val="auto"/>
                <w:sz w:val="24"/>
                <w:szCs w:val="24"/>
              </w:rPr>
              <w:t xml:space="preserve"> </w:t>
            </w:r>
          </w:p>
        </w:tc>
      </w:tr>
      <w:tr w:rsidR="002B339E" w:rsidRPr="001505CE" w14:paraId="20FAA475" w14:textId="77777777" w:rsidTr="00191A40">
        <w:tc>
          <w:tcPr>
            <w:tcW w:w="3907" w:type="dxa"/>
            <w:tcBorders>
              <w:bottom w:val="single" w:sz="4" w:space="0" w:color="auto"/>
            </w:tcBorders>
          </w:tcPr>
          <w:p w14:paraId="166F4024" w14:textId="0AA15259" w:rsidR="00EC7069" w:rsidRPr="001505CE" w:rsidRDefault="00EC7069" w:rsidP="001505CE">
            <w:pPr>
              <w:pStyle w:val="Arial10i50"/>
              <w:spacing w:line="320" w:lineRule="atLeast"/>
              <w:rPr>
                <w:rFonts w:cs="Arial"/>
                <w:color w:val="auto"/>
                <w:sz w:val="24"/>
                <w:szCs w:val="24"/>
              </w:rPr>
            </w:pPr>
          </w:p>
        </w:tc>
        <w:tc>
          <w:tcPr>
            <w:tcW w:w="5686" w:type="dxa"/>
            <w:gridSpan w:val="2"/>
            <w:tcBorders>
              <w:bottom w:val="single" w:sz="4" w:space="0" w:color="auto"/>
            </w:tcBorders>
          </w:tcPr>
          <w:p w14:paraId="44FC5FF9" w14:textId="77777777" w:rsidR="00BA1260" w:rsidRPr="001505CE" w:rsidRDefault="00BA1260" w:rsidP="001505CE">
            <w:pPr>
              <w:pStyle w:val="Zwykytekst1"/>
              <w:spacing w:line="320" w:lineRule="atLeast"/>
              <w:rPr>
                <w:rFonts w:ascii="Arial" w:hAnsi="Arial" w:cs="Arial"/>
                <w:sz w:val="24"/>
                <w:szCs w:val="24"/>
              </w:rPr>
            </w:pPr>
          </w:p>
        </w:tc>
      </w:tr>
    </w:tbl>
    <w:p w14:paraId="6F363BE5" w14:textId="2CED05DA" w:rsidR="00C509A9" w:rsidRDefault="00C509A9" w:rsidP="001505CE">
      <w:pPr>
        <w:pStyle w:val="Arial10i50"/>
        <w:spacing w:line="320" w:lineRule="atLeast"/>
        <w:rPr>
          <w:rFonts w:cs="Arial"/>
          <w:color w:val="auto"/>
          <w:sz w:val="24"/>
          <w:szCs w:val="24"/>
        </w:rPr>
      </w:pPr>
    </w:p>
    <w:p w14:paraId="378884D9" w14:textId="342269FE" w:rsidR="00501C3E" w:rsidRDefault="00501C3E" w:rsidP="00501C3E">
      <w:pPr>
        <w:pStyle w:val="Arial10i50"/>
        <w:spacing w:line="320" w:lineRule="atLeast"/>
        <w:rPr>
          <w:rFonts w:cs="Arial"/>
          <w:b/>
          <w:sz w:val="24"/>
          <w:szCs w:val="24"/>
        </w:rPr>
      </w:pPr>
      <w:r w:rsidRPr="00501C3E">
        <w:rPr>
          <w:rFonts w:cs="Arial"/>
          <w:b/>
          <w:sz w:val="24"/>
          <w:szCs w:val="24"/>
        </w:rPr>
        <w:t>Uzasadnienie</w:t>
      </w:r>
    </w:p>
    <w:p w14:paraId="27490B11" w14:textId="77777777" w:rsidR="00501C3E" w:rsidRPr="00501C3E" w:rsidRDefault="00501C3E" w:rsidP="00501C3E">
      <w:pPr>
        <w:pStyle w:val="Arial10i50"/>
        <w:spacing w:line="320" w:lineRule="atLeast"/>
        <w:rPr>
          <w:rFonts w:cs="Arial"/>
          <w:b/>
          <w:sz w:val="24"/>
          <w:szCs w:val="24"/>
        </w:rPr>
      </w:pPr>
    </w:p>
    <w:p w14:paraId="0B5D37C6" w14:textId="3776DFD3" w:rsidR="00501C3E" w:rsidRDefault="00501C3E" w:rsidP="00EF3F25">
      <w:pPr>
        <w:pStyle w:val="Arial10i50"/>
        <w:numPr>
          <w:ilvl w:val="0"/>
          <w:numId w:val="61"/>
        </w:numPr>
        <w:spacing w:line="320" w:lineRule="atLeast"/>
        <w:ind w:hanging="218"/>
        <w:rPr>
          <w:rFonts w:cs="Arial"/>
          <w:b/>
          <w:sz w:val="24"/>
          <w:szCs w:val="24"/>
        </w:rPr>
      </w:pPr>
      <w:r w:rsidRPr="00501C3E">
        <w:rPr>
          <w:rFonts w:cs="Arial"/>
          <w:b/>
          <w:sz w:val="24"/>
          <w:szCs w:val="24"/>
        </w:rPr>
        <w:t>Uzasadnienie faktyczne</w:t>
      </w:r>
    </w:p>
    <w:p w14:paraId="667566CF" w14:textId="7F9234EB" w:rsidR="00501C3E" w:rsidRDefault="00501C3E" w:rsidP="00501C3E">
      <w:pPr>
        <w:pStyle w:val="Arial10i50"/>
        <w:spacing w:line="320" w:lineRule="atLeast"/>
        <w:rPr>
          <w:rFonts w:cs="Arial"/>
          <w:b/>
          <w:sz w:val="24"/>
          <w:szCs w:val="24"/>
        </w:rPr>
      </w:pPr>
    </w:p>
    <w:p w14:paraId="4A65F8A2" w14:textId="5207ADD3" w:rsidR="00501C3E" w:rsidRDefault="00501C3E" w:rsidP="00501C3E">
      <w:pPr>
        <w:pStyle w:val="Arial10i50"/>
        <w:spacing w:line="320" w:lineRule="atLeast"/>
        <w:rPr>
          <w:rFonts w:cs="Arial"/>
          <w:bCs/>
          <w:sz w:val="24"/>
          <w:szCs w:val="24"/>
        </w:rPr>
      </w:pPr>
      <w:r>
        <w:rPr>
          <w:rFonts w:cs="Arial"/>
          <w:sz w:val="24"/>
          <w:szCs w:val="24"/>
        </w:rPr>
        <w:t>Decyzją z dnia 30 września 2024 r., nr 3427/OE/2024, Marszałek Województwa Śląskiego</w:t>
      </w:r>
      <w:r w:rsidR="009E0ED3">
        <w:rPr>
          <w:rFonts w:cs="Arial"/>
          <w:sz w:val="24"/>
          <w:szCs w:val="24"/>
        </w:rPr>
        <w:t xml:space="preserve"> udzielił spółce </w:t>
      </w:r>
      <w:proofErr w:type="spellStart"/>
      <w:r w:rsidR="0099635D">
        <w:rPr>
          <w:rFonts w:cs="Arial"/>
          <w:sz w:val="24"/>
          <w:szCs w:val="24"/>
        </w:rPr>
        <w:t>Extral</w:t>
      </w:r>
      <w:proofErr w:type="spellEnd"/>
      <w:r w:rsidR="0099635D">
        <w:rPr>
          <w:rFonts w:cs="Arial"/>
          <w:sz w:val="24"/>
          <w:szCs w:val="24"/>
        </w:rPr>
        <w:t xml:space="preserve"> Sp. z o.o. z siedzibą w Żorach, pozwolenia zintegrowanego dla instalacji </w:t>
      </w:r>
      <w:r w:rsidR="0099635D" w:rsidRPr="0099635D">
        <w:rPr>
          <w:rFonts w:cs="Arial"/>
          <w:bCs/>
          <w:sz w:val="24"/>
          <w:szCs w:val="24"/>
        </w:rPr>
        <w:t xml:space="preserve">do topienia, łącznie ze stapianiem, metali nieżelaznych, w tym produktów z odzysku lub odlewania metali nieżelaznych, o zdolności produkcyjnej przekraczającej </w:t>
      </w:r>
      <w:r w:rsidR="00F33CC5">
        <w:rPr>
          <w:rFonts w:cs="Arial"/>
          <w:bCs/>
          <w:sz w:val="24"/>
          <w:szCs w:val="24"/>
        </w:rPr>
        <w:br/>
      </w:r>
      <w:r w:rsidR="0099635D" w:rsidRPr="0099635D">
        <w:rPr>
          <w:rFonts w:cs="Arial"/>
          <w:bCs/>
          <w:sz w:val="24"/>
          <w:szCs w:val="24"/>
        </w:rPr>
        <w:t>4 tony wytopu na dobę dla ołowiu i kadmu lub 20 ton wytopu na dobę dla pozostałych metali.</w:t>
      </w:r>
    </w:p>
    <w:p w14:paraId="0C044630" w14:textId="77777777" w:rsidR="0099635D" w:rsidRDefault="0099635D" w:rsidP="00501C3E">
      <w:pPr>
        <w:pStyle w:val="Arial10i50"/>
        <w:spacing w:line="320" w:lineRule="atLeast"/>
        <w:rPr>
          <w:rFonts w:cs="Arial"/>
          <w:sz w:val="24"/>
          <w:szCs w:val="24"/>
        </w:rPr>
      </w:pPr>
    </w:p>
    <w:p w14:paraId="2705071F" w14:textId="4D93DBF8" w:rsidR="00501C3E" w:rsidRPr="00501C3E" w:rsidRDefault="00501C3E" w:rsidP="00501C3E">
      <w:pPr>
        <w:pStyle w:val="Arial10i50"/>
        <w:spacing w:line="320" w:lineRule="atLeast"/>
        <w:rPr>
          <w:rFonts w:cs="Arial"/>
          <w:sz w:val="24"/>
          <w:szCs w:val="24"/>
        </w:rPr>
      </w:pPr>
      <w:r>
        <w:rPr>
          <w:rFonts w:cs="Arial"/>
          <w:sz w:val="24"/>
          <w:szCs w:val="24"/>
        </w:rPr>
        <w:t>Pismem z dnia 31 lipca 2025 r. (data wpływu do tut. Urzędu: 4 sierpnia 2025 r.)</w:t>
      </w:r>
      <w:r w:rsidR="0099635D">
        <w:rPr>
          <w:rFonts w:cs="Arial"/>
          <w:sz w:val="24"/>
          <w:szCs w:val="24"/>
        </w:rPr>
        <w:t xml:space="preserve">, Marszałek Województwa Śląskiego otrzymał wniosek przedstawiciela spółki, o zmianę warunków pozwolenia zintegrowanego. W treści wniosku Strona wskazała, że zmiana pozwolenia zintegrowanego jest podyktowana koniecznością aktualizacji treści decyzji </w:t>
      </w:r>
      <w:r w:rsidR="0099635D">
        <w:rPr>
          <w:rFonts w:cs="Arial"/>
          <w:sz w:val="24"/>
          <w:szCs w:val="24"/>
        </w:rPr>
        <w:br/>
        <w:t>w zakresie opisu instalacji IPPC, ochrony powietrza oraz ochrony przed hałasem.</w:t>
      </w:r>
    </w:p>
    <w:p w14:paraId="6445A0B8" w14:textId="7588E73B" w:rsidR="00501C3E" w:rsidRDefault="00501C3E" w:rsidP="0099635D">
      <w:pPr>
        <w:pStyle w:val="Arial10i50"/>
        <w:spacing w:line="320" w:lineRule="atLeast"/>
        <w:rPr>
          <w:rFonts w:cs="Arial"/>
          <w:b/>
          <w:sz w:val="24"/>
          <w:szCs w:val="24"/>
        </w:rPr>
      </w:pPr>
    </w:p>
    <w:p w14:paraId="3D786BCB" w14:textId="77777777" w:rsidR="0099635D" w:rsidRPr="0099635D" w:rsidRDefault="0099635D" w:rsidP="0099635D">
      <w:pPr>
        <w:pStyle w:val="Arial10i50"/>
        <w:spacing w:line="320" w:lineRule="atLeast"/>
        <w:rPr>
          <w:rFonts w:cs="Arial"/>
          <w:sz w:val="24"/>
          <w:szCs w:val="24"/>
        </w:rPr>
      </w:pPr>
      <w:r w:rsidRPr="0099635D">
        <w:rPr>
          <w:rFonts w:cs="Arial"/>
          <w:sz w:val="24"/>
          <w:szCs w:val="24"/>
        </w:rPr>
        <w:t>Strona, w załączeniu do wniosku, przedłożyła wymagane informacje i materiały, w tym:</w:t>
      </w:r>
    </w:p>
    <w:p w14:paraId="4FCC1BE5" w14:textId="0BA460DB" w:rsidR="0099635D" w:rsidRPr="0099635D" w:rsidRDefault="0099635D" w:rsidP="00EF3F25">
      <w:pPr>
        <w:pStyle w:val="Arial10i50"/>
        <w:numPr>
          <w:ilvl w:val="0"/>
          <w:numId w:val="62"/>
        </w:numPr>
        <w:spacing w:line="320" w:lineRule="atLeast"/>
        <w:rPr>
          <w:rFonts w:cs="Arial"/>
          <w:sz w:val="24"/>
          <w:szCs w:val="24"/>
        </w:rPr>
      </w:pPr>
      <w:r w:rsidRPr="0099635D">
        <w:rPr>
          <w:rFonts w:cs="Arial"/>
          <w:sz w:val="24"/>
          <w:szCs w:val="24"/>
        </w:rPr>
        <w:t xml:space="preserve">zaświadczenia i oświadczenia o niekaralności wszystkich osób uprawnionych </w:t>
      </w:r>
      <w:r w:rsidRPr="0099635D">
        <w:rPr>
          <w:rFonts w:cs="Arial"/>
          <w:sz w:val="24"/>
          <w:szCs w:val="24"/>
        </w:rPr>
        <w:br/>
        <w:t xml:space="preserve">do reprezentowania spółki zgodnie z KRS, w myśl art. 184 ust. 4 pkt 7 ustawy </w:t>
      </w:r>
      <w:proofErr w:type="spellStart"/>
      <w:r w:rsidRPr="0099635D">
        <w:rPr>
          <w:rFonts w:cs="Arial"/>
          <w:sz w:val="24"/>
          <w:szCs w:val="24"/>
        </w:rPr>
        <w:t>Poś</w:t>
      </w:r>
      <w:proofErr w:type="spellEnd"/>
      <w:r w:rsidRPr="0099635D">
        <w:rPr>
          <w:rFonts w:cs="Arial"/>
          <w:sz w:val="24"/>
          <w:szCs w:val="24"/>
        </w:rPr>
        <w:t>, wydane na wniosek, przez Biuro Informacyjne Krajowego Rejestru Karnego Ministerstwa Sprawiedliwości,</w:t>
      </w:r>
    </w:p>
    <w:p w14:paraId="3BDC2B21" w14:textId="1CF88DFD" w:rsidR="00243184" w:rsidRPr="00243184" w:rsidRDefault="0099635D" w:rsidP="00243184">
      <w:pPr>
        <w:pStyle w:val="Arial10i50"/>
        <w:numPr>
          <w:ilvl w:val="0"/>
          <w:numId w:val="62"/>
        </w:numPr>
        <w:spacing w:line="320" w:lineRule="atLeast"/>
        <w:rPr>
          <w:rFonts w:cs="Arial"/>
          <w:sz w:val="24"/>
          <w:szCs w:val="24"/>
        </w:rPr>
      </w:pPr>
      <w:r w:rsidRPr="0099635D">
        <w:rPr>
          <w:rFonts w:cs="Arial"/>
          <w:sz w:val="24"/>
          <w:szCs w:val="24"/>
        </w:rPr>
        <w:lastRenderedPageBreak/>
        <w:t xml:space="preserve">opracowanie pn. Operat przeciwpożarowy, zawierający warunki </w:t>
      </w:r>
      <w:r w:rsidR="004D7955">
        <w:rPr>
          <w:rFonts w:cs="Arial"/>
          <w:sz w:val="24"/>
          <w:szCs w:val="24"/>
        </w:rPr>
        <w:t xml:space="preserve">ochrony przeciwpożarowej </w:t>
      </w:r>
      <w:r w:rsidR="00243184">
        <w:rPr>
          <w:rFonts w:cs="Arial"/>
          <w:sz w:val="24"/>
          <w:szCs w:val="24"/>
        </w:rPr>
        <w:t>dla miejsc magazynowania odpadów niebezpiecznych i innych niż niebezpieczne wraz z postanowieniem Komendanta Miejskiego Państwowej Straży Pożarnej w Rybniku, znak: MZ.5268.2.2.23.MJ z dnia 31 stycznia 2023 r., uzgadniającym warunki ochrony przeciwpożarowej.</w:t>
      </w:r>
    </w:p>
    <w:p w14:paraId="39565EFB" w14:textId="77777777" w:rsidR="00501C3E" w:rsidRPr="00501C3E" w:rsidRDefault="00501C3E" w:rsidP="00501C3E">
      <w:pPr>
        <w:pStyle w:val="Arial10i50"/>
        <w:spacing w:line="320" w:lineRule="atLeast"/>
        <w:rPr>
          <w:rFonts w:cs="Arial"/>
          <w:b/>
          <w:sz w:val="24"/>
          <w:szCs w:val="24"/>
        </w:rPr>
      </w:pPr>
    </w:p>
    <w:p w14:paraId="36129A21" w14:textId="01D191AC" w:rsidR="0099635D" w:rsidRPr="004B2028" w:rsidRDefault="0099635D" w:rsidP="0099635D">
      <w:pPr>
        <w:pStyle w:val="Arial10i50"/>
        <w:spacing w:line="320" w:lineRule="atLeast"/>
        <w:rPr>
          <w:rFonts w:cs="Arial"/>
          <w:sz w:val="24"/>
          <w:szCs w:val="24"/>
        </w:rPr>
      </w:pPr>
      <w:r w:rsidRPr="004B2028">
        <w:rPr>
          <w:rFonts w:cs="Arial"/>
          <w:sz w:val="24"/>
          <w:szCs w:val="24"/>
        </w:rPr>
        <w:t xml:space="preserve">Przedmiotowa instalacja kwalifikuje się do rodzajów instalacji mogących powodować znaczne zanieczyszczenie poszczególnych elementów przyrodniczych albo środowiska jako całości, zgodnie ust. 2 pkt 6 Załącznika do rozporządzenia Ministra Środowiska </w:t>
      </w:r>
      <w:r w:rsidR="004B2028">
        <w:rPr>
          <w:rFonts w:cs="Arial"/>
          <w:sz w:val="24"/>
          <w:szCs w:val="24"/>
        </w:rPr>
        <w:br/>
      </w:r>
      <w:r w:rsidRPr="004B2028">
        <w:rPr>
          <w:rFonts w:cs="Arial"/>
          <w:sz w:val="24"/>
          <w:szCs w:val="24"/>
        </w:rPr>
        <w:t>z dnia 27 sierpnia 2014</w:t>
      </w:r>
      <w:r w:rsidR="00243184">
        <w:rPr>
          <w:rFonts w:cs="Arial"/>
          <w:sz w:val="24"/>
          <w:szCs w:val="24"/>
        </w:rPr>
        <w:t xml:space="preserve"> </w:t>
      </w:r>
      <w:r w:rsidRPr="004B2028">
        <w:rPr>
          <w:rFonts w:cs="Arial"/>
          <w:sz w:val="24"/>
          <w:szCs w:val="24"/>
        </w:rPr>
        <w:t>r. w sprawie rodzajów instalacji mogących powodować znaczne zanieczyszczenie poszczególnych elementów przyrodniczych albo środowiska jako całości (Dz.</w:t>
      </w:r>
      <w:r w:rsidR="004B2028">
        <w:rPr>
          <w:rFonts w:cs="Arial"/>
          <w:sz w:val="24"/>
          <w:szCs w:val="24"/>
        </w:rPr>
        <w:t xml:space="preserve"> </w:t>
      </w:r>
      <w:r w:rsidRPr="004B2028">
        <w:rPr>
          <w:rFonts w:cs="Arial"/>
          <w:sz w:val="24"/>
          <w:szCs w:val="24"/>
        </w:rPr>
        <w:t>U. z 2014</w:t>
      </w:r>
      <w:r w:rsidR="004B2028">
        <w:rPr>
          <w:rFonts w:cs="Arial"/>
          <w:sz w:val="24"/>
          <w:szCs w:val="24"/>
        </w:rPr>
        <w:t xml:space="preserve"> r.</w:t>
      </w:r>
      <w:r w:rsidRPr="004B2028">
        <w:rPr>
          <w:rFonts w:cs="Arial"/>
          <w:sz w:val="24"/>
          <w:szCs w:val="24"/>
        </w:rPr>
        <w:t xml:space="preserve"> poz. 1169), a także do przedsięwzięć mogących zawsze znacząco oddziaływać na środowisko zgodnie z § 2 ust. 1 pkt 14 rozporządzenia Rady Ministrów z dnia 10 września 2019 r. </w:t>
      </w:r>
      <w:r w:rsidRPr="004B2028">
        <w:rPr>
          <w:rFonts w:cs="Arial"/>
          <w:iCs/>
          <w:sz w:val="24"/>
          <w:szCs w:val="24"/>
        </w:rPr>
        <w:t>w sprawie przedsięwzięć mogących znacząco oddziaływać na środowisko</w:t>
      </w:r>
      <w:r w:rsidRPr="004B2028">
        <w:rPr>
          <w:rFonts w:cs="Arial"/>
          <w:sz w:val="24"/>
          <w:szCs w:val="24"/>
        </w:rPr>
        <w:t xml:space="preserve"> (</w:t>
      </w:r>
      <w:r w:rsidR="004B2028">
        <w:rPr>
          <w:rFonts w:cs="Arial"/>
          <w:sz w:val="24"/>
          <w:szCs w:val="24"/>
        </w:rPr>
        <w:t>t. j.</w:t>
      </w:r>
      <w:r w:rsidRPr="004B2028">
        <w:rPr>
          <w:rFonts w:cs="Arial"/>
          <w:sz w:val="24"/>
          <w:szCs w:val="24"/>
        </w:rPr>
        <w:t xml:space="preserve"> Dz. U. z 2019</w:t>
      </w:r>
      <w:r w:rsidR="00D30090">
        <w:rPr>
          <w:rFonts w:cs="Arial"/>
          <w:sz w:val="24"/>
          <w:szCs w:val="24"/>
        </w:rPr>
        <w:t xml:space="preserve"> r.</w:t>
      </w:r>
      <w:r w:rsidRPr="004B2028">
        <w:rPr>
          <w:rFonts w:cs="Arial"/>
          <w:sz w:val="24"/>
          <w:szCs w:val="24"/>
        </w:rPr>
        <w:t xml:space="preserve"> poz. 1839 ze zm.). </w:t>
      </w:r>
    </w:p>
    <w:p w14:paraId="2A7484D2" w14:textId="77777777" w:rsidR="0099635D" w:rsidRDefault="0099635D" w:rsidP="0099635D">
      <w:pPr>
        <w:pStyle w:val="Arial10i50"/>
        <w:spacing w:line="320" w:lineRule="atLeast"/>
        <w:rPr>
          <w:rFonts w:cs="Arial"/>
          <w:sz w:val="24"/>
          <w:szCs w:val="24"/>
        </w:rPr>
      </w:pPr>
    </w:p>
    <w:p w14:paraId="293AD4E6" w14:textId="1722BB34" w:rsidR="0099635D" w:rsidRPr="0099635D" w:rsidRDefault="0099635D" w:rsidP="004B2028">
      <w:pPr>
        <w:pStyle w:val="Arial10i50"/>
        <w:spacing w:line="320" w:lineRule="atLeast"/>
        <w:rPr>
          <w:rFonts w:cs="Arial"/>
          <w:sz w:val="24"/>
          <w:szCs w:val="24"/>
        </w:rPr>
      </w:pPr>
      <w:r w:rsidRPr="0099635D">
        <w:rPr>
          <w:rFonts w:cs="Arial"/>
          <w:sz w:val="24"/>
          <w:szCs w:val="24"/>
        </w:rPr>
        <w:t>Po dokonaniu wstępnej analizy podania organ stwierdził, że:</w:t>
      </w:r>
    </w:p>
    <w:p w14:paraId="51064643" w14:textId="1F93B162" w:rsidR="0099635D" w:rsidRPr="0099635D" w:rsidRDefault="0099635D" w:rsidP="004B2028">
      <w:pPr>
        <w:pStyle w:val="Arial10i50"/>
        <w:numPr>
          <w:ilvl w:val="0"/>
          <w:numId w:val="63"/>
        </w:numPr>
        <w:spacing w:line="320" w:lineRule="atLeast"/>
        <w:rPr>
          <w:rFonts w:cs="Arial"/>
          <w:sz w:val="24"/>
          <w:szCs w:val="24"/>
        </w:rPr>
      </w:pPr>
      <w:r w:rsidRPr="0099635D">
        <w:rPr>
          <w:rFonts w:cs="Arial"/>
          <w:sz w:val="24"/>
          <w:szCs w:val="24"/>
        </w:rPr>
        <w:t xml:space="preserve">jest właściwy do jego rozpoznania, zgodnie z art. 378 ust. 2a ustawy </w:t>
      </w:r>
      <w:proofErr w:type="spellStart"/>
      <w:r w:rsidRPr="0099635D">
        <w:rPr>
          <w:rFonts w:cs="Arial"/>
          <w:sz w:val="24"/>
          <w:szCs w:val="24"/>
        </w:rPr>
        <w:t>P</w:t>
      </w:r>
      <w:r w:rsidR="004B2028">
        <w:rPr>
          <w:rFonts w:cs="Arial"/>
          <w:sz w:val="24"/>
          <w:szCs w:val="24"/>
        </w:rPr>
        <w:t>oś</w:t>
      </w:r>
      <w:proofErr w:type="spellEnd"/>
      <w:r w:rsidR="004B2028">
        <w:rPr>
          <w:rFonts w:cs="Arial"/>
          <w:sz w:val="24"/>
          <w:szCs w:val="24"/>
        </w:rPr>
        <w:t>,</w:t>
      </w:r>
    </w:p>
    <w:p w14:paraId="78C2467D" w14:textId="2064F56A" w:rsidR="0099635D" w:rsidRDefault="0099635D" w:rsidP="004B2028">
      <w:pPr>
        <w:pStyle w:val="Arial10i50"/>
        <w:numPr>
          <w:ilvl w:val="0"/>
          <w:numId w:val="63"/>
        </w:numPr>
        <w:spacing w:line="320" w:lineRule="atLeast"/>
        <w:rPr>
          <w:rFonts w:cs="Arial"/>
          <w:sz w:val="24"/>
          <w:szCs w:val="24"/>
        </w:rPr>
      </w:pPr>
      <w:r w:rsidRPr="0099635D">
        <w:rPr>
          <w:rFonts w:cs="Arial"/>
          <w:sz w:val="24"/>
          <w:szCs w:val="24"/>
        </w:rPr>
        <w:t xml:space="preserve">wniosek spełnia wymogi formalne, określone w art. 208 ustawy </w:t>
      </w:r>
      <w:proofErr w:type="spellStart"/>
      <w:r w:rsidRPr="0099635D">
        <w:rPr>
          <w:rFonts w:cs="Arial"/>
          <w:sz w:val="24"/>
          <w:szCs w:val="24"/>
        </w:rPr>
        <w:t>P</w:t>
      </w:r>
      <w:r w:rsidR="004B2028">
        <w:rPr>
          <w:rFonts w:cs="Arial"/>
          <w:sz w:val="24"/>
          <w:szCs w:val="24"/>
        </w:rPr>
        <w:t>oś</w:t>
      </w:r>
      <w:proofErr w:type="spellEnd"/>
      <w:r w:rsidR="004B2028">
        <w:rPr>
          <w:rFonts w:cs="Arial"/>
          <w:sz w:val="24"/>
          <w:szCs w:val="24"/>
        </w:rPr>
        <w:t>,</w:t>
      </w:r>
    </w:p>
    <w:p w14:paraId="7ED19D87" w14:textId="3C2465EF" w:rsidR="0099635D" w:rsidRPr="0099635D" w:rsidRDefault="0099635D" w:rsidP="004B2028">
      <w:pPr>
        <w:pStyle w:val="Akapitzlist"/>
        <w:numPr>
          <w:ilvl w:val="0"/>
          <w:numId w:val="63"/>
        </w:numPr>
        <w:spacing w:line="320" w:lineRule="atLeast"/>
        <w:rPr>
          <w:rFonts w:eastAsiaTheme="minorHAnsi" w:cs="Arial"/>
          <w:color w:val="000000"/>
          <w:sz w:val="24"/>
          <w:szCs w:val="24"/>
          <w:lang w:eastAsia="en-US"/>
        </w:rPr>
      </w:pPr>
      <w:r w:rsidRPr="0099635D">
        <w:rPr>
          <w:rFonts w:eastAsiaTheme="minorHAnsi" w:cs="Arial"/>
          <w:color w:val="000000"/>
          <w:sz w:val="24"/>
          <w:szCs w:val="24"/>
          <w:lang w:eastAsia="en-US"/>
        </w:rPr>
        <w:t xml:space="preserve">wnioskowana zmiana nie stanowi istotnej zmiany instalacji, w rozumieniu art. 3 pkt 7 ustawy </w:t>
      </w:r>
      <w:proofErr w:type="spellStart"/>
      <w:r w:rsidRPr="0099635D">
        <w:rPr>
          <w:rFonts w:eastAsiaTheme="minorHAnsi" w:cs="Arial"/>
          <w:color w:val="000000"/>
          <w:sz w:val="24"/>
          <w:szCs w:val="24"/>
          <w:lang w:eastAsia="en-US"/>
        </w:rPr>
        <w:t>Poś</w:t>
      </w:r>
      <w:proofErr w:type="spellEnd"/>
      <w:r w:rsidRPr="0099635D">
        <w:rPr>
          <w:rFonts w:eastAsiaTheme="minorHAnsi" w:cs="Arial"/>
          <w:color w:val="000000"/>
          <w:sz w:val="24"/>
          <w:szCs w:val="24"/>
          <w:lang w:eastAsia="en-US"/>
        </w:rPr>
        <w:t>.</w:t>
      </w:r>
    </w:p>
    <w:p w14:paraId="210A6421" w14:textId="77777777" w:rsidR="0099635D" w:rsidRDefault="0099635D" w:rsidP="0099635D">
      <w:pPr>
        <w:pStyle w:val="Arial10i50"/>
        <w:spacing w:line="320" w:lineRule="atLeast"/>
        <w:rPr>
          <w:rFonts w:cs="Arial"/>
          <w:sz w:val="24"/>
          <w:szCs w:val="24"/>
        </w:rPr>
      </w:pPr>
    </w:p>
    <w:p w14:paraId="5017148F" w14:textId="53E55C15" w:rsidR="0099635D" w:rsidRPr="0099635D" w:rsidRDefault="0099635D" w:rsidP="0099635D">
      <w:pPr>
        <w:pStyle w:val="Arial10i50"/>
        <w:spacing w:line="320" w:lineRule="atLeast"/>
        <w:rPr>
          <w:rFonts w:cs="Arial"/>
          <w:sz w:val="24"/>
          <w:szCs w:val="24"/>
        </w:rPr>
      </w:pPr>
      <w:r w:rsidRPr="0099635D">
        <w:rPr>
          <w:rFonts w:cs="Arial"/>
          <w:sz w:val="24"/>
          <w:szCs w:val="24"/>
        </w:rPr>
        <w:t>Mając powyższe na względzie, organ przystąpił do rozpatrzenia wniosku.</w:t>
      </w:r>
    </w:p>
    <w:p w14:paraId="1C064780" w14:textId="755197D9" w:rsidR="00501C3E" w:rsidRDefault="00501C3E" w:rsidP="001505CE">
      <w:pPr>
        <w:pStyle w:val="Arial10i50"/>
        <w:spacing w:line="320" w:lineRule="atLeast"/>
        <w:rPr>
          <w:rFonts w:cs="Arial"/>
          <w:color w:val="auto"/>
          <w:sz w:val="24"/>
          <w:szCs w:val="24"/>
        </w:rPr>
      </w:pPr>
    </w:p>
    <w:p w14:paraId="563B5279" w14:textId="77777777" w:rsidR="00F33CC5" w:rsidRDefault="00F33CC5" w:rsidP="001505CE">
      <w:pPr>
        <w:pStyle w:val="Arial10i50"/>
        <w:spacing w:line="320" w:lineRule="atLeast"/>
        <w:rPr>
          <w:rFonts w:cs="Arial"/>
          <w:color w:val="auto"/>
          <w:sz w:val="24"/>
          <w:szCs w:val="24"/>
        </w:rPr>
      </w:pPr>
    </w:p>
    <w:p w14:paraId="20C0613C" w14:textId="77777777" w:rsidR="0099635D" w:rsidRPr="00480B35" w:rsidRDefault="0099635D" w:rsidP="004B2028">
      <w:pPr>
        <w:pStyle w:val="Arial10i50"/>
        <w:numPr>
          <w:ilvl w:val="0"/>
          <w:numId w:val="61"/>
        </w:numPr>
        <w:spacing w:line="320" w:lineRule="atLeast"/>
        <w:ind w:hanging="218"/>
        <w:rPr>
          <w:rFonts w:cs="Arial"/>
          <w:b/>
          <w:color w:val="auto"/>
          <w:sz w:val="24"/>
          <w:szCs w:val="24"/>
          <w:u w:val="single"/>
        </w:rPr>
      </w:pPr>
      <w:r w:rsidRPr="00480B35">
        <w:rPr>
          <w:rFonts w:cs="Arial"/>
          <w:b/>
          <w:color w:val="auto"/>
          <w:sz w:val="24"/>
          <w:szCs w:val="24"/>
          <w:u w:val="single"/>
        </w:rPr>
        <w:t>Przebieg postępowania administracyjnego</w:t>
      </w:r>
    </w:p>
    <w:p w14:paraId="0F5EFD69" w14:textId="77777777" w:rsidR="0099635D" w:rsidRPr="00480B35" w:rsidRDefault="0099635D" w:rsidP="0099635D">
      <w:pPr>
        <w:pStyle w:val="Arial10i50"/>
        <w:spacing w:line="320" w:lineRule="atLeast"/>
        <w:rPr>
          <w:rFonts w:cs="Arial"/>
          <w:color w:val="auto"/>
          <w:sz w:val="24"/>
          <w:szCs w:val="24"/>
        </w:rPr>
      </w:pPr>
    </w:p>
    <w:p w14:paraId="4A2C6AFA" w14:textId="51A9ACA8"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Zgodnie z zapisem art. 21 ust. 2 pkt 23 lit. k </w:t>
      </w:r>
      <w:proofErr w:type="spellStart"/>
      <w:r w:rsidRPr="00480B35">
        <w:rPr>
          <w:rFonts w:cs="Arial"/>
          <w:color w:val="auto"/>
          <w:sz w:val="24"/>
          <w:szCs w:val="24"/>
        </w:rPr>
        <w:t>tiret</w:t>
      </w:r>
      <w:proofErr w:type="spellEnd"/>
      <w:r w:rsidRPr="00480B35">
        <w:rPr>
          <w:rFonts w:cs="Arial"/>
          <w:color w:val="auto"/>
          <w:sz w:val="24"/>
          <w:szCs w:val="24"/>
        </w:rPr>
        <w:t xml:space="preserve"> pierwsze ustawy z dnia 3 października 2008 r. o udostępnianiu informacji o środowisku i jego ochronie, udziale społeczeństwa </w:t>
      </w:r>
      <w:r w:rsidRPr="00480B35">
        <w:rPr>
          <w:rFonts w:cs="Arial"/>
          <w:color w:val="auto"/>
          <w:sz w:val="24"/>
          <w:szCs w:val="24"/>
        </w:rPr>
        <w:br/>
        <w:t>w ochronie środowiska oraz o ocenach oddziaływania na środowisko (Dz. U. z 2024 r. poz. 1112</w:t>
      </w:r>
      <w:r w:rsidR="00F33CC5">
        <w:rPr>
          <w:rFonts w:cs="Arial"/>
          <w:color w:val="auto"/>
          <w:sz w:val="24"/>
          <w:szCs w:val="24"/>
        </w:rPr>
        <w:t xml:space="preserve"> ze zm.</w:t>
      </w:r>
      <w:r w:rsidRPr="00480B35">
        <w:rPr>
          <w:rFonts w:cs="Arial"/>
          <w:color w:val="auto"/>
          <w:sz w:val="24"/>
          <w:szCs w:val="24"/>
        </w:rPr>
        <w:t>), dane dotyczące wniosku o zmianę pozwolenia zintegrowanego zamieszczono w publicznie dostępnym wykazie danych.</w:t>
      </w:r>
      <w:r w:rsidRPr="00480B35">
        <w:rPr>
          <w:rFonts w:cs="Arial"/>
          <w:color w:val="auto"/>
          <w:sz w:val="24"/>
          <w:szCs w:val="24"/>
        </w:rPr>
        <w:br/>
      </w:r>
    </w:p>
    <w:p w14:paraId="2510DDC0" w14:textId="31855F49"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Zgodnie z obowiązkiem, wynikającym z art. 209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zapis wniosku o zmianę pozwolenia zintegrowanego (wraz z uzupełnieniami) w wersji elektronicznej, został przesłany ministrowi właściwemu do spraw klimatu, na adres email: pozwolenia.zintegrowane@klimat.gov.pl</w:t>
      </w:r>
      <w:r w:rsidR="00510C76">
        <w:rPr>
          <w:rFonts w:cs="Arial"/>
          <w:color w:val="auto"/>
          <w:sz w:val="24"/>
          <w:szCs w:val="24"/>
        </w:rPr>
        <w:t>.</w:t>
      </w:r>
    </w:p>
    <w:p w14:paraId="1317DBEE" w14:textId="77777777" w:rsidR="0099635D" w:rsidRPr="00480B35" w:rsidRDefault="0099635D" w:rsidP="0099635D">
      <w:pPr>
        <w:pStyle w:val="Arial10i50"/>
        <w:spacing w:line="320" w:lineRule="atLeast"/>
        <w:rPr>
          <w:rFonts w:cs="Arial"/>
          <w:color w:val="auto"/>
          <w:sz w:val="24"/>
          <w:szCs w:val="24"/>
        </w:rPr>
      </w:pPr>
    </w:p>
    <w:p w14:paraId="297EBEE9" w14:textId="5D646CFF"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Marszałek Województwa Śląskiego, prowadząc postępowanie dotyczące zmiany pozwolenia zintegrowanego, wezwał Stronę do złożenia wyjaśnień i uzupełnień pismami </w:t>
      </w:r>
      <w:r w:rsidRPr="00480B35">
        <w:rPr>
          <w:rFonts w:cs="Arial"/>
          <w:color w:val="auto"/>
          <w:sz w:val="24"/>
          <w:szCs w:val="24"/>
        </w:rPr>
        <w:br/>
        <w:t xml:space="preserve">z dnia: </w:t>
      </w:r>
      <w:r w:rsidR="00E35B36">
        <w:rPr>
          <w:rFonts w:cs="Arial"/>
          <w:color w:val="auto"/>
          <w:sz w:val="24"/>
          <w:szCs w:val="24"/>
        </w:rPr>
        <w:t>4 lipca 2025 r., 29 sierpnia 2025 r. oraz 21 października 2025 r.</w:t>
      </w:r>
    </w:p>
    <w:p w14:paraId="6881DC5C" w14:textId="58DAC899" w:rsidR="0099635D" w:rsidRPr="00511653" w:rsidRDefault="0099635D" w:rsidP="0099635D">
      <w:pPr>
        <w:pStyle w:val="Arial10i50"/>
        <w:spacing w:line="320" w:lineRule="atLeast"/>
        <w:rPr>
          <w:rFonts w:cs="Arial"/>
          <w:sz w:val="24"/>
          <w:szCs w:val="24"/>
        </w:rPr>
      </w:pPr>
      <w:r w:rsidRPr="00480B35">
        <w:rPr>
          <w:rFonts w:cs="Arial"/>
          <w:color w:val="auto"/>
          <w:sz w:val="24"/>
          <w:szCs w:val="24"/>
        </w:rPr>
        <w:t xml:space="preserve">Strona złożyła wyjaśnienia i uzupełnienia do wniosku pismami z dnia: </w:t>
      </w:r>
      <w:r w:rsidR="00E35B36">
        <w:rPr>
          <w:rFonts w:cs="Arial"/>
          <w:color w:val="auto"/>
          <w:sz w:val="24"/>
          <w:szCs w:val="24"/>
        </w:rPr>
        <w:t xml:space="preserve">31 lipca 2025 r., </w:t>
      </w:r>
      <w:r w:rsidR="00E35B36">
        <w:rPr>
          <w:rFonts w:cs="Arial"/>
          <w:color w:val="auto"/>
          <w:sz w:val="24"/>
          <w:szCs w:val="24"/>
        </w:rPr>
        <w:br/>
        <w:t>30 września 2025 r. oraz 6 listopada 2025 r.</w:t>
      </w:r>
      <w:r w:rsidRPr="00480B35">
        <w:rPr>
          <w:rFonts w:cs="Arial"/>
          <w:color w:val="auto"/>
          <w:sz w:val="24"/>
          <w:szCs w:val="24"/>
        </w:rPr>
        <w:br/>
      </w:r>
    </w:p>
    <w:p w14:paraId="58EFA9A2" w14:textId="25352292" w:rsidR="0099635D" w:rsidRPr="00480B35" w:rsidRDefault="0099635D" w:rsidP="0099635D">
      <w:pPr>
        <w:pStyle w:val="Arial10i50"/>
        <w:spacing w:line="320" w:lineRule="atLeast"/>
        <w:rPr>
          <w:rFonts w:cs="Arial"/>
          <w:bCs/>
          <w:sz w:val="24"/>
          <w:szCs w:val="24"/>
        </w:rPr>
      </w:pPr>
      <w:r w:rsidRPr="00480B35">
        <w:rPr>
          <w:rFonts w:cs="Arial"/>
          <w:bCs/>
          <w:sz w:val="24"/>
          <w:szCs w:val="24"/>
        </w:rPr>
        <w:lastRenderedPageBreak/>
        <w:t xml:space="preserve">Pismem z dnia </w:t>
      </w:r>
      <w:r w:rsidR="0050547C">
        <w:rPr>
          <w:rFonts w:cs="Arial"/>
          <w:bCs/>
          <w:sz w:val="24"/>
          <w:szCs w:val="24"/>
        </w:rPr>
        <w:t>19 lutego</w:t>
      </w:r>
      <w:r w:rsidR="004B2028">
        <w:rPr>
          <w:rFonts w:cs="Arial"/>
          <w:bCs/>
          <w:sz w:val="24"/>
          <w:szCs w:val="24"/>
        </w:rPr>
        <w:t xml:space="preserve"> 2026</w:t>
      </w:r>
      <w:r w:rsidRPr="00480B35">
        <w:rPr>
          <w:rFonts w:cs="Arial"/>
          <w:bCs/>
          <w:sz w:val="24"/>
          <w:szCs w:val="24"/>
        </w:rPr>
        <w:t xml:space="preserve"> r., organ, zgodnie z art. 10 § 1 ustawy Kpa, zawiadomił Stronę postępowania, że przed wydaniem decyzji ma prawo do wypowiedzenia </w:t>
      </w:r>
      <w:r w:rsidRPr="00480B35">
        <w:rPr>
          <w:rFonts w:cs="Arial"/>
          <w:bCs/>
          <w:sz w:val="24"/>
          <w:szCs w:val="24"/>
        </w:rPr>
        <w:br/>
        <w:t xml:space="preserve">się co do zebranych dowodów i materiałów oraz zgłoszonych żądań w terminie siedmiu </w:t>
      </w:r>
      <w:r w:rsidRPr="00480B35">
        <w:rPr>
          <w:rFonts w:cs="Arial"/>
          <w:bCs/>
          <w:sz w:val="24"/>
          <w:szCs w:val="24"/>
        </w:rPr>
        <w:br/>
        <w:t>dni, licząc od dnia jego doręczenia. Strona nie wniosła uwag do sprawy we wskazanym terminie.</w:t>
      </w:r>
    </w:p>
    <w:p w14:paraId="597F18FE" w14:textId="3CD7C280" w:rsidR="0099635D" w:rsidRDefault="0099635D" w:rsidP="0099635D">
      <w:pPr>
        <w:pStyle w:val="Arial10i50"/>
        <w:spacing w:line="320" w:lineRule="atLeast"/>
        <w:rPr>
          <w:rFonts w:cs="Arial"/>
          <w:bCs/>
          <w:color w:val="auto"/>
          <w:sz w:val="24"/>
          <w:szCs w:val="24"/>
        </w:rPr>
      </w:pPr>
    </w:p>
    <w:p w14:paraId="3C4D7A79" w14:textId="77777777" w:rsidR="00F33CC5" w:rsidRPr="00480B35" w:rsidRDefault="00F33CC5" w:rsidP="0099635D">
      <w:pPr>
        <w:pStyle w:val="Arial10i50"/>
        <w:spacing w:line="320" w:lineRule="atLeast"/>
        <w:rPr>
          <w:rFonts w:cs="Arial"/>
          <w:bCs/>
          <w:color w:val="auto"/>
          <w:sz w:val="24"/>
          <w:szCs w:val="24"/>
        </w:rPr>
      </w:pPr>
    </w:p>
    <w:p w14:paraId="7BEEA75B" w14:textId="77777777" w:rsidR="0099635D" w:rsidRPr="00480B35" w:rsidRDefault="0099635D" w:rsidP="004B2028">
      <w:pPr>
        <w:pStyle w:val="Arial10i50"/>
        <w:numPr>
          <w:ilvl w:val="0"/>
          <w:numId w:val="61"/>
        </w:numPr>
        <w:spacing w:line="320" w:lineRule="atLeast"/>
        <w:ind w:hanging="218"/>
        <w:rPr>
          <w:rFonts w:cs="Arial"/>
          <w:b/>
          <w:bCs/>
          <w:color w:val="auto"/>
          <w:sz w:val="24"/>
          <w:szCs w:val="24"/>
          <w:u w:val="single"/>
        </w:rPr>
      </w:pPr>
      <w:r w:rsidRPr="00480B35">
        <w:rPr>
          <w:rFonts w:cs="Arial"/>
          <w:b/>
          <w:bCs/>
          <w:color w:val="auto"/>
          <w:sz w:val="24"/>
          <w:szCs w:val="24"/>
          <w:u w:val="single"/>
        </w:rPr>
        <w:t>Uzasadnienie prawne</w:t>
      </w:r>
    </w:p>
    <w:p w14:paraId="0D973B28" w14:textId="77777777" w:rsidR="0099635D" w:rsidRPr="00480B35" w:rsidRDefault="0099635D" w:rsidP="0099635D">
      <w:pPr>
        <w:pStyle w:val="Arial10i50"/>
        <w:spacing w:line="320" w:lineRule="atLeast"/>
        <w:rPr>
          <w:rFonts w:cs="Arial"/>
          <w:color w:val="auto"/>
          <w:sz w:val="24"/>
          <w:szCs w:val="24"/>
        </w:rPr>
      </w:pPr>
    </w:p>
    <w:p w14:paraId="4DA4B540" w14:textId="6EC72822"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Zgodnie z art. 180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eksploatacja instalacji powodująca wprowadzanie gazów lub pyłów do powietrza, wprowadzanie ścieków do wód lub do ziemi, wytwarzanie odpadów jest dozwolona po uzyskaniu pozwolenia, jeżeli jest ono wymagane. Powyższy przepis ustanawia generalną zasadę, zgodnie z którą prowadzenie pewnego rodzaju działalności, powodującej określone skutki dla środowiska, wymaga uzyskania zgody organu administracji. Jak wskazuje NSA, „</w:t>
      </w:r>
      <w:r w:rsidRPr="004B2028">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480B35">
        <w:rPr>
          <w:rFonts w:cs="Arial"/>
          <w:color w:val="auto"/>
          <w:sz w:val="24"/>
          <w:szCs w:val="24"/>
        </w:rPr>
        <w:t xml:space="preserve">” (wyrok NSA z dnia 10 marca 2020 r., </w:t>
      </w:r>
      <w:r w:rsidRPr="00480B35">
        <w:rPr>
          <w:rFonts w:cs="Arial"/>
          <w:color w:val="auto"/>
          <w:sz w:val="24"/>
          <w:szCs w:val="24"/>
        </w:rPr>
        <w:br/>
        <w:t xml:space="preserve">sygn. akt II OSK 1224/18). Działalność, o której stanowi ww. przepis to eksploatacja instalacji, natomiast skutki </w:t>
      </w:r>
      <w:r>
        <w:rPr>
          <w:rFonts w:cs="Arial"/>
          <w:color w:val="auto"/>
          <w:sz w:val="24"/>
          <w:szCs w:val="24"/>
        </w:rPr>
        <w:t>–</w:t>
      </w:r>
      <w:r w:rsidRPr="00480B35">
        <w:rPr>
          <w:rFonts w:cs="Arial"/>
          <w:color w:val="auto"/>
          <w:sz w:val="24"/>
          <w:szCs w:val="24"/>
        </w:rPr>
        <w:t xml:space="preserve"> to emisja do środowiska substancji, które je zanieczyszczają. Nie każda jednak tego rodzaju działalność wymaga uzyskania pozwolenia. Zgoda organu jest bowiem konieczna wyłącznie wtedy, gdy ustawodawca, w sposób wyraźny, nałoży obowiązek jej otrzymania. </w:t>
      </w:r>
      <w:r w:rsidRPr="00480B35">
        <w:rPr>
          <w:rFonts w:cs="Arial"/>
          <w:color w:val="auto"/>
          <w:sz w:val="24"/>
          <w:szCs w:val="24"/>
        </w:rPr>
        <w:br/>
      </w:r>
    </w:p>
    <w:p w14:paraId="42CA3AEE" w14:textId="77777777"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Pozwolenia, o których stanowi art. 180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są nazywane w doktrynie pozwoleniami emisyjnymi. Katalog tych pozwoleń został określony w art. 181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Jednym z nich jest pozwolenie zintegrowane (art. 181 ust. 1 pkt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Ideą pozwolenia zintegrowanego jest kompleksowe zarządzanie emisjami </w:t>
      </w:r>
      <w:r w:rsidRPr="00480B35">
        <w:rPr>
          <w:rFonts w:cs="Arial"/>
          <w:color w:val="auto"/>
          <w:sz w:val="24"/>
          <w:szCs w:val="24"/>
        </w:rPr>
        <w:br/>
        <w:t xml:space="preserve">do środowiska. Ujmuje ono bowiem swoją treścią całość oddziaływań na środowisko </w:t>
      </w:r>
      <w:r w:rsidRPr="00480B35">
        <w:rPr>
          <w:rFonts w:cs="Arial"/>
          <w:color w:val="auto"/>
          <w:sz w:val="24"/>
          <w:szCs w:val="24"/>
        </w:rPr>
        <w:br/>
        <w:t xml:space="preserve">i zastępuje wszelkie pozwolenia sektorowe i ewentualne inne decyzje o charakterze reglamentacyjnym, związane z ochroną środowiska, a wymagane w związku </w:t>
      </w:r>
      <w:r w:rsidRPr="00480B35">
        <w:rPr>
          <w:rFonts w:cs="Arial"/>
          <w:color w:val="auto"/>
          <w:sz w:val="24"/>
          <w:szCs w:val="24"/>
        </w:rPr>
        <w:br/>
        <w:t xml:space="preserve">z eksploatacją określonych instalacji (Prawo Ochrony Środowiska. Komentarz, </w:t>
      </w:r>
      <w:r w:rsidRPr="00480B35">
        <w:rPr>
          <w:rFonts w:cs="Arial"/>
          <w:color w:val="auto"/>
          <w:sz w:val="24"/>
          <w:szCs w:val="24"/>
        </w:rPr>
        <w:br/>
        <w:t xml:space="preserve">pod red. nauk. M. Górskiego, wyd. C.H. Beck, </w:t>
      </w:r>
      <w:proofErr w:type="spellStart"/>
      <w:r w:rsidRPr="00480B35">
        <w:rPr>
          <w:rFonts w:cs="Arial"/>
          <w:color w:val="auto"/>
          <w:sz w:val="24"/>
          <w:szCs w:val="24"/>
        </w:rPr>
        <w:t>Legalis</w:t>
      </w:r>
      <w:proofErr w:type="spellEnd"/>
      <w:r w:rsidRPr="00480B35">
        <w:rPr>
          <w:rFonts w:cs="Arial"/>
          <w:color w:val="auto"/>
          <w:sz w:val="24"/>
          <w:szCs w:val="24"/>
        </w:rPr>
        <w:t xml:space="preserve">). </w:t>
      </w:r>
    </w:p>
    <w:p w14:paraId="63439EC4" w14:textId="77777777" w:rsidR="0099635D" w:rsidRPr="00480B35" w:rsidRDefault="0099635D" w:rsidP="0099635D">
      <w:pPr>
        <w:pStyle w:val="Arial10i50"/>
        <w:spacing w:line="320" w:lineRule="atLeast"/>
        <w:rPr>
          <w:rFonts w:cs="Arial"/>
          <w:color w:val="auto"/>
          <w:sz w:val="24"/>
          <w:szCs w:val="24"/>
        </w:rPr>
      </w:pPr>
    </w:p>
    <w:p w14:paraId="342EAB08" w14:textId="77777777"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W myśl art. 201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w:t>
      </w:r>
      <w:r w:rsidRPr="00480B35">
        <w:rPr>
          <w:rFonts w:cs="Arial"/>
          <w:color w:val="auto"/>
          <w:sz w:val="24"/>
          <w:szCs w:val="24"/>
        </w:rPr>
        <w:br/>
        <w:t xml:space="preserve">lub procesów technologicznych. </w:t>
      </w:r>
    </w:p>
    <w:p w14:paraId="7D6425F9" w14:textId="77777777" w:rsidR="0099635D" w:rsidRDefault="0099635D" w:rsidP="0099635D">
      <w:pPr>
        <w:pStyle w:val="Arial10i50"/>
        <w:spacing w:line="320" w:lineRule="atLeast"/>
        <w:rPr>
          <w:rFonts w:cs="Arial"/>
          <w:color w:val="auto"/>
          <w:sz w:val="24"/>
          <w:szCs w:val="24"/>
        </w:rPr>
      </w:pPr>
    </w:p>
    <w:p w14:paraId="78E69374" w14:textId="77777777" w:rsidR="00D81DF1"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Zgodnie natomiast z art. 201 ust. 2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minister właściwy do spraw klimatu określi, w drodze rozporządzenia, rodzaje instalacji mogących powodować znaczne zanieczyszczenie poszczególnych elementów przyrodniczych albo środowiska jako całości. </w:t>
      </w:r>
    </w:p>
    <w:p w14:paraId="0611BA05" w14:textId="695B916B"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lastRenderedPageBreak/>
        <w:t>Jak wynika z powołanych przepisów, uzyskanie pozwolenia zintegrowanego jest konieczne wyłącznie w przypadku prowadzenia ściśle określonych instalacji, tj. tylko takich, które zostały enumeratywnie wskazane w ww. rozporządzeniu wykonawczym.</w:t>
      </w:r>
    </w:p>
    <w:p w14:paraId="711A0F54" w14:textId="77777777" w:rsidR="0099635D" w:rsidRPr="00480B35" w:rsidRDefault="0099635D" w:rsidP="0099635D">
      <w:pPr>
        <w:pStyle w:val="Arial10i50"/>
        <w:spacing w:line="320" w:lineRule="atLeast"/>
        <w:rPr>
          <w:rFonts w:cs="Arial"/>
          <w:color w:val="auto"/>
          <w:sz w:val="24"/>
          <w:szCs w:val="24"/>
        </w:rPr>
      </w:pPr>
    </w:p>
    <w:p w14:paraId="0FCB0E97" w14:textId="77777777"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Aktualnie katalog takich instalacji określa rozporządzenie Ministra Środowiska z dnia </w:t>
      </w:r>
      <w:r w:rsidRPr="00480B35">
        <w:rPr>
          <w:rFonts w:cs="Arial"/>
          <w:color w:val="auto"/>
          <w:sz w:val="24"/>
          <w:szCs w:val="24"/>
        </w:rPr>
        <w:br/>
        <w:t xml:space="preserve">27 sierpnia 2014 r. w sprawie rodzajów instalacji mogących powodować znaczne zanieczyszczenie poszczególnych elementów przyrodniczych albo środowiska jako całości (Dz. U. z 2014 r. poz. 1169). </w:t>
      </w:r>
    </w:p>
    <w:p w14:paraId="7BFB811B" w14:textId="77777777" w:rsidR="0099635D" w:rsidRDefault="0099635D" w:rsidP="0099635D">
      <w:pPr>
        <w:pStyle w:val="Arial10i50"/>
        <w:spacing w:line="320" w:lineRule="atLeast"/>
        <w:rPr>
          <w:rFonts w:cs="Arial"/>
          <w:color w:val="auto"/>
          <w:sz w:val="24"/>
          <w:szCs w:val="24"/>
        </w:rPr>
      </w:pPr>
    </w:p>
    <w:p w14:paraId="7A94E93C" w14:textId="7C34C1E0"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Innymi słowy, jeżeli dany podmiot zamierza eksploatować instalację, która wpisuje </w:t>
      </w:r>
      <w:r>
        <w:rPr>
          <w:rFonts w:cs="Arial"/>
          <w:color w:val="auto"/>
          <w:sz w:val="24"/>
          <w:szCs w:val="24"/>
        </w:rPr>
        <w:br/>
      </w:r>
      <w:r w:rsidRPr="00480B35">
        <w:rPr>
          <w:rFonts w:cs="Arial"/>
          <w:color w:val="auto"/>
          <w:sz w:val="24"/>
          <w:szCs w:val="24"/>
        </w:rPr>
        <w:t xml:space="preserve">się w katalog, określony w rozporządzeniu, ma obowiązek uzyskać pozwolenie zintegrowane (por. wyrok WSA w Olsztynie z dnia 26 września 2019 r., sygn. akt II SA/Ol 443/19). Co ważne, pozwolenie zintegrowane, mimo że - w istocie rzeczy - zastępuje </w:t>
      </w:r>
      <w:r>
        <w:rPr>
          <w:rFonts w:cs="Arial"/>
          <w:color w:val="auto"/>
          <w:sz w:val="24"/>
          <w:szCs w:val="24"/>
        </w:rPr>
        <w:br/>
      </w:r>
      <w:r w:rsidRPr="00480B35">
        <w:rPr>
          <w:rFonts w:cs="Arial"/>
          <w:color w:val="auto"/>
          <w:sz w:val="24"/>
          <w:szCs w:val="24"/>
        </w:rPr>
        <w:t xml:space="preserve">tzw. pozwolenia sektorowe (por. art. 182 i art. 211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to nie może </w:t>
      </w:r>
      <w:r>
        <w:rPr>
          <w:rFonts w:cs="Arial"/>
          <w:color w:val="auto"/>
          <w:sz w:val="24"/>
          <w:szCs w:val="24"/>
        </w:rPr>
        <w:br/>
      </w:r>
      <w:r w:rsidRPr="00480B35">
        <w:rPr>
          <w:rFonts w:cs="Arial"/>
          <w:color w:val="auto"/>
          <w:sz w:val="24"/>
          <w:szCs w:val="24"/>
        </w:rPr>
        <w:t xml:space="preserve">być przez nie zastępowane (analogicznie: wyrok WSA w Lublinie z dnia 13 września </w:t>
      </w:r>
      <w:r>
        <w:rPr>
          <w:rFonts w:cs="Arial"/>
          <w:color w:val="auto"/>
          <w:sz w:val="24"/>
          <w:szCs w:val="24"/>
        </w:rPr>
        <w:br/>
      </w:r>
      <w:r w:rsidRPr="00480B35">
        <w:rPr>
          <w:rFonts w:cs="Arial"/>
          <w:color w:val="auto"/>
          <w:sz w:val="24"/>
          <w:szCs w:val="24"/>
        </w:rPr>
        <w:t xml:space="preserve">2010 r., sygn. akt II SA/Lu 205/10).  </w:t>
      </w:r>
    </w:p>
    <w:p w14:paraId="3DC48986" w14:textId="77777777" w:rsidR="0099635D" w:rsidRPr="00480B35" w:rsidRDefault="0099635D" w:rsidP="0099635D">
      <w:pPr>
        <w:pStyle w:val="Arial10i50"/>
        <w:spacing w:line="320" w:lineRule="atLeast"/>
        <w:rPr>
          <w:rFonts w:cs="Arial"/>
          <w:color w:val="auto"/>
          <w:sz w:val="24"/>
          <w:szCs w:val="24"/>
        </w:rPr>
      </w:pPr>
    </w:p>
    <w:p w14:paraId="1ECBC359" w14:textId="77777777" w:rsidR="004B2028"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Pozwolenie zintegrowane wydaje, w drodze decyzji, na wniosek prowadzącego instalację, organ ochrony środowiska (art. 183 ust. 1 w zw. z art. 184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w:t>
      </w:r>
    </w:p>
    <w:p w14:paraId="37DCB4B8" w14:textId="3FAE5A52"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System organów ochrony środowiska został określony w art. 376 i nast.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w:t>
      </w:r>
    </w:p>
    <w:p w14:paraId="290DC4EC"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Jak wynika z art. 376 pkt 2b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jednym z organów ochrony środowiska jest marszałek województwa. Jego kompetencje określa art. 378 ust. 2a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w:t>
      </w:r>
    </w:p>
    <w:p w14:paraId="10484F8E"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Zgodnie z tym przepisem, marszałek województwa jest właściwy w sprawach:</w:t>
      </w:r>
    </w:p>
    <w:p w14:paraId="4120A871" w14:textId="77777777" w:rsidR="0099635D" w:rsidRPr="00480B35" w:rsidRDefault="0099635D" w:rsidP="00EF3F25">
      <w:pPr>
        <w:pStyle w:val="Arial10i50"/>
        <w:numPr>
          <w:ilvl w:val="0"/>
          <w:numId w:val="65"/>
        </w:numPr>
        <w:spacing w:line="320" w:lineRule="atLeast"/>
        <w:rPr>
          <w:rFonts w:cs="Arial"/>
          <w:color w:val="auto"/>
          <w:sz w:val="24"/>
          <w:szCs w:val="24"/>
        </w:rPr>
      </w:pPr>
      <w:r w:rsidRPr="00480B35">
        <w:rPr>
          <w:rFonts w:cs="Arial"/>
          <w:color w:val="auto"/>
          <w:sz w:val="24"/>
          <w:szCs w:val="24"/>
        </w:rPr>
        <w:t>przedsięwzięć i zdarzeń na terenach zakładów, gdzie jest eksploatowana instalacja, która jest kwalifikowana jako przedsięwzięcie mogące zawsze znacząco oddziaływać na środowisko w rozumieniu ustawy z dnia 3 października 2008 r. o udostępnianiu informacji o środowisku i jego ochronie, udziale społeczeństwa w ochronie środowiska oraz o ocenach oddziaływania na środowisko,</w:t>
      </w:r>
    </w:p>
    <w:p w14:paraId="1CEAD730" w14:textId="77777777" w:rsidR="0099635D" w:rsidRPr="00480B35" w:rsidRDefault="0099635D" w:rsidP="00EF3F25">
      <w:pPr>
        <w:pStyle w:val="Arial10i50"/>
        <w:numPr>
          <w:ilvl w:val="0"/>
          <w:numId w:val="65"/>
        </w:numPr>
        <w:spacing w:line="320" w:lineRule="atLeast"/>
        <w:rPr>
          <w:rFonts w:cs="Arial"/>
          <w:color w:val="auto"/>
          <w:sz w:val="24"/>
          <w:szCs w:val="24"/>
        </w:rPr>
      </w:pPr>
      <w:r w:rsidRPr="00480B35">
        <w:rPr>
          <w:rFonts w:cs="Arial"/>
          <w:color w:val="auto"/>
          <w:sz w:val="24"/>
          <w:szCs w:val="24"/>
        </w:rPr>
        <w:t xml:space="preserve">przedsięwzięcia mogącego zawsze znacząco oddziaływać na środowisko </w:t>
      </w:r>
      <w:r w:rsidRPr="00480B35">
        <w:rPr>
          <w:rFonts w:cs="Arial"/>
          <w:color w:val="auto"/>
          <w:sz w:val="24"/>
          <w:szCs w:val="24"/>
        </w:rPr>
        <w:br/>
        <w:t xml:space="preserve">w rozumieniu ustawy z dnia 3 października 2008 r. o udostępnianiu informacji </w:t>
      </w:r>
      <w:r w:rsidRPr="00480B35">
        <w:rPr>
          <w:rFonts w:cs="Arial"/>
          <w:color w:val="auto"/>
          <w:sz w:val="24"/>
          <w:szCs w:val="24"/>
        </w:rPr>
        <w:br/>
        <w:t xml:space="preserve">o środowisku i jego ochronie, udziale społeczeństwa w ochronie środowiska oraz </w:t>
      </w:r>
      <w:r w:rsidRPr="00480B35">
        <w:rPr>
          <w:rFonts w:cs="Arial"/>
          <w:color w:val="auto"/>
          <w:sz w:val="24"/>
          <w:szCs w:val="24"/>
        </w:rPr>
        <w:br/>
        <w:t xml:space="preserve">o ocenach oddziaływania na środowisko, realizowanego na terenach innych </w:t>
      </w:r>
      <w:r w:rsidRPr="00480B35">
        <w:rPr>
          <w:rFonts w:cs="Arial"/>
          <w:color w:val="auto"/>
          <w:sz w:val="24"/>
          <w:szCs w:val="24"/>
        </w:rPr>
        <w:br/>
        <w:t>niż wymienione w pkt 1,</w:t>
      </w:r>
    </w:p>
    <w:p w14:paraId="784E01A2" w14:textId="77777777" w:rsidR="0099635D" w:rsidRPr="00480B35" w:rsidRDefault="0099635D" w:rsidP="00EF3F25">
      <w:pPr>
        <w:pStyle w:val="Arial10i50"/>
        <w:numPr>
          <w:ilvl w:val="0"/>
          <w:numId w:val="65"/>
        </w:numPr>
        <w:spacing w:line="320" w:lineRule="atLeast"/>
        <w:rPr>
          <w:rFonts w:cs="Arial"/>
          <w:color w:val="auto"/>
          <w:sz w:val="24"/>
          <w:szCs w:val="24"/>
        </w:rPr>
      </w:pPr>
      <w:r w:rsidRPr="00480B35">
        <w:rPr>
          <w:rFonts w:cs="Arial"/>
          <w:color w:val="auto"/>
          <w:sz w:val="24"/>
          <w:szCs w:val="24"/>
        </w:rPr>
        <w:t>pozwolenia na wytwarzanie odpadów i pozwolenia zintegrowanego dla instalacji komunalnych, o których mowa w art. 38b ust. 1 pkt 1 ustawy z dnia 14 grudnia 2012 r. o odpadach,</w:t>
      </w:r>
    </w:p>
    <w:p w14:paraId="63A1A2B4" w14:textId="77777777" w:rsidR="0099635D" w:rsidRPr="00480B35" w:rsidRDefault="0099635D" w:rsidP="00EF3F25">
      <w:pPr>
        <w:pStyle w:val="Arial10i50"/>
        <w:numPr>
          <w:ilvl w:val="0"/>
          <w:numId w:val="65"/>
        </w:numPr>
        <w:spacing w:line="320" w:lineRule="atLeast"/>
        <w:rPr>
          <w:rFonts w:cs="Arial"/>
          <w:color w:val="auto"/>
          <w:sz w:val="24"/>
          <w:szCs w:val="24"/>
        </w:rPr>
      </w:pPr>
      <w:r w:rsidRPr="00480B35">
        <w:rPr>
          <w:rFonts w:cs="Arial"/>
          <w:color w:val="auto"/>
          <w:sz w:val="24"/>
          <w:szCs w:val="24"/>
        </w:rPr>
        <w:t xml:space="preserve">o których mowa w art. 237 i art. 362 ust. 1-3, w zakresie dróg innych niż autostrady </w:t>
      </w:r>
      <w:r w:rsidRPr="00480B35">
        <w:rPr>
          <w:rFonts w:cs="Arial"/>
          <w:color w:val="auto"/>
          <w:sz w:val="24"/>
          <w:szCs w:val="24"/>
        </w:rPr>
        <w:br/>
        <w:t xml:space="preserve">i drogi ekspresowe, usytuowanych w miastach na prawach powiatu. </w:t>
      </w:r>
    </w:p>
    <w:p w14:paraId="4AEBC129" w14:textId="77777777" w:rsidR="0099635D" w:rsidRDefault="0099635D" w:rsidP="0099635D">
      <w:pPr>
        <w:pStyle w:val="Arial10i50"/>
        <w:spacing w:line="320" w:lineRule="atLeast"/>
        <w:rPr>
          <w:rFonts w:cs="Arial"/>
          <w:color w:val="auto"/>
          <w:sz w:val="24"/>
          <w:szCs w:val="24"/>
        </w:rPr>
      </w:pPr>
    </w:p>
    <w:p w14:paraId="515E1FB4"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Pr="00480B35">
        <w:rPr>
          <w:rFonts w:cs="Arial"/>
          <w:color w:val="auto"/>
          <w:sz w:val="24"/>
          <w:szCs w:val="24"/>
        </w:rPr>
        <w:br/>
        <w:t>w art. 38b ust. 1 pkt 1 ustawy o odpadach.</w:t>
      </w:r>
      <w:r w:rsidRPr="00480B35">
        <w:rPr>
          <w:rFonts w:cs="Arial"/>
          <w:color w:val="auto"/>
          <w:sz w:val="24"/>
          <w:szCs w:val="24"/>
        </w:rPr>
        <w:br/>
      </w:r>
    </w:p>
    <w:p w14:paraId="488445CA" w14:textId="551168D0" w:rsidR="0099635D" w:rsidRPr="004B2028" w:rsidRDefault="0099635D" w:rsidP="0099635D">
      <w:pPr>
        <w:pStyle w:val="Arial10i50"/>
        <w:spacing w:line="320" w:lineRule="atLeast"/>
        <w:rPr>
          <w:rFonts w:eastAsia="Lucida Sans Unicode" w:cs="Arial"/>
          <w:kern w:val="1"/>
          <w:sz w:val="24"/>
          <w:szCs w:val="24"/>
          <w:lang w:eastAsia="pl-PL"/>
        </w:rPr>
      </w:pPr>
      <w:r w:rsidRPr="00480B35">
        <w:rPr>
          <w:rFonts w:cs="Arial"/>
          <w:color w:val="auto"/>
          <w:sz w:val="24"/>
          <w:szCs w:val="24"/>
        </w:rPr>
        <w:lastRenderedPageBreak/>
        <w:t>Katalog przedsięwzięć, mogących zawsze znacząco oddziaływać na środowisko określa rozporządzenie Rady Ministrów z dnia 10 września 2019 r. w sprawie przedsięwzięć mogących znacząco oddziaływać na środowisko (Dz. U. z 2019 r. poz. 1839).</w:t>
      </w:r>
      <w:r w:rsidRPr="00480B35">
        <w:rPr>
          <w:rFonts w:eastAsia="Lucida Sans Unicode" w:cs="Arial"/>
          <w:kern w:val="1"/>
          <w:sz w:val="24"/>
          <w:szCs w:val="24"/>
          <w:lang w:eastAsia="pl-PL"/>
        </w:rPr>
        <w:t xml:space="preserve"> </w:t>
      </w:r>
    </w:p>
    <w:p w14:paraId="157644C1" w14:textId="77777777" w:rsidR="0099635D" w:rsidRPr="00480B35" w:rsidRDefault="0099635D" w:rsidP="0099635D">
      <w:pPr>
        <w:pStyle w:val="Arial10i50"/>
        <w:spacing w:line="320" w:lineRule="atLeast"/>
        <w:rPr>
          <w:rFonts w:cs="Arial"/>
          <w:color w:val="auto"/>
          <w:sz w:val="24"/>
          <w:szCs w:val="24"/>
        </w:rPr>
      </w:pPr>
    </w:p>
    <w:p w14:paraId="753868F1"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Treść pozwolenia zintegrowanego wyznacza zasadniczo art. 211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wskazując, że pozwolenie zintegrowane spełnia wymagania określone dla pozwoleń, </w:t>
      </w:r>
      <w:r w:rsidRPr="00480B35">
        <w:rPr>
          <w:rFonts w:cs="Arial"/>
          <w:color w:val="auto"/>
          <w:sz w:val="24"/>
          <w:szCs w:val="24"/>
        </w:rPr>
        <w:br/>
        <w:t xml:space="preserve">o których mowa w art. 181 ust. 1 pkt 2 i 4 (tj. pozwolenia na wprowadzanie gazów </w:t>
      </w:r>
      <w:r w:rsidRPr="00480B35">
        <w:rPr>
          <w:rFonts w:cs="Arial"/>
          <w:color w:val="auto"/>
          <w:sz w:val="24"/>
          <w:szCs w:val="24"/>
        </w:rPr>
        <w:br/>
        <w:t xml:space="preserve">lub pyłów do powietrza oraz pozwolenia na wytwarzanie odpadów), pozwolenia wodnoprawnego na pobór wód oraz pozwolenia wodnoprawnego na wprowadzanie ścieków do wód lub do ziemi. Dodatkowe elementy pozwolenia zintegrowanego zostały określone w art. 211 ust. 3-9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a także w art. 202 ust. 1-6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w:t>
      </w:r>
    </w:p>
    <w:p w14:paraId="5906BD4C" w14:textId="77777777" w:rsidR="00511653" w:rsidRDefault="00511653" w:rsidP="0099635D">
      <w:pPr>
        <w:pStyle w:val="Arial10i50"/>
        <w:spacing w:line="320" w:lineRule="atLeast"/>
        <w:rPr>
          <w:rFonts w:cs="Arial"/>
          <w:color w:val="auto"/>
          <w:sz w:val="24"/>
          <w:szCs w:val="24"/>
        </w:rPr>
      </w:pPr>
    </w:p>
    <w:p w14:paraId="101ED4AC" w14:textId="40B3C453"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Pozwolenia zintegrowane wydawane są, co do zasady, na czas nieoznaczony (art. 188 ust. 1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ustawy Kpa. Podstawą dokonania zmiany pozwolenia zintegrowanego są zasadniczo przepisy art. 192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w zw. z art. 163 ustawy Kpa (analogicznie: wyrok NSA z dnia 19 września 2019 r., sygn. akt: II OSK 821/18). </w:t>
      </w:r>
    </w:p>
    <w:p w14:paraId="4B7F6F4E" w14:textId="77777777" w:rsidR="00D81DF1" w:rsidRDefault="00D81DF1" w:rsidP="0099635D">
      <w:pPr>
        <w:pStyle w:val="Arial10i50"/>
        <w:spacing w:line="320" w:lineRule="atLeast"/>
        <w:rPr>
          <w:rFonts w:cs="Arial"/>
          <w:color w:val="auto"/>
          <w:sz w:val="24"/>
          <w:szCs w:val="24"/>
        </w:rPr>
      </w:pPr>
    </w:p>
    <w:p w14:paraId="4701FF35" w14:textId="77777777"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Pierwszy z tych przepisów stanowi, że przepisy o wydawaniu pozwolenia stosuje </w:t>
      </w:r>
    </w:p>
    <w:p w14:paraId="32A87C08" w14:textId="77777777" w:rsidR="0099635D" w:rsidRDefault="0099635D" w:rsidP="0099635D">
      <w:pPr>
        <w:pStyle w:val="Arial10i50"/>
        <w:spacing w:line="320" w:lineRule="atLeast"/>
        <w:rPr>
          <w:rFonts w:cs="Arial"/>
          <w:color w:val="auto"/>
          <w:sz w:val="24"/>
          <w:szCs w:val="24"/>
        </w:rPr>
      </w:pPr>
      <w:r w:rsidRPr="00480B35">
        <w:rPr>
          <w:rFonts w:cs="Arial"/>
          <w:color w:val="auto"/>
          <w:sz w:val="24"/>
          <w:szCs w:val="24"/>
        </w:rPr>
        <w:t xml:space="preserve">się odpowiednio w przypadku zmiany jego warunków. Zgodnie natomiast z art. 163 ustawy Kpa, organ administracji publicznej może uchylić lub zmienić decyzję, na mocy której strona nabyła prawo, także w innych przypadkach oraz na innych zasadach </w:t>
      </w:r>
    </w:p>
    <w:p w14:paraId="04AB0857"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niż określone w niniejszym rozdziale, o ile przewidują to przepisy szczególne.</w:t>
      </w:r>
    </w:p>
    <w:p w14:paraId="306BA562" w14:textId="77777777" w:rsidR="0099635D" w:rsidRPr="00480B35" w:rsidRDefault="0099635D" w:rsidP="0099635D">
      <w:pPr>
        <w:pStyle w:val="Arial10i50"/>
        <w:spacing w:line="320" w:lineRule="atLeast"/>
        <w:rPr>
          <w:rFonts w:cs="Arial"/>
          <w:color w:val="auto"/>
          <w:sz w:val="24"/>
          <w:szCs w:val="24"/>
        </w:rPr>
      </w:pPr>
    </w:p>
    <w:p w14:paraId="2CB467C9"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Oprócz tego, należy zwrócić uwagę na art. 214 ust. 4 i ust. 5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zgodnie </w:t>
      </w:r>
      <w:r w:rsidRPr="00480B35">
        <w:rPr>
          <w:rFonts w:cs="Arial"/>
          <w:color w:val="auto"/>
          <w:sz w:val="24"/>
          <w:szCs w:val="24"/>
        </w:rPr>
        <w:br/>
        <w:t>z którymi:</w:t>
      </w:r>
    </w:p>
    <w:p w14:paraId="1FFE52ED" w14:textId="77777777" w:rsidR="0099635D" w:rsidRPr="00480B35" w:rsidRDefault="0099635D" w:rsidP="00EF3F25">
      <w:pPr>
        <w:pStyle w:val="Arial10i50"/>
        <w:numPr>
          <w:ilvl w:val="0"/>
          <w:numId w:val="66"/>
        </w:numPr>
        <w:spacing w:line="320" w:lineRule="atLeast"/>
        <w:rPr>
          <w:rFonts w:cs="Arial"/>
          <w:color w:val="auto"/>
          <w:sz w:val="24"/>
          <w:szCs w:val="24"/>
        </w:rPr>
      </w:pPr>
      <w:r w:rsidRPr="00480B35">
        <w:rPr>
          <w:rFonts w:cs="Arial"/>
          <w:color w:val="auto"/>
          <w:sz w:val="24"/>
          <w:szCs w:val="24"/>
        </w:rPr>
        <w:t xml:space="preserve">wniosek o zmianę pozwolenia zintegrowanego zawiera dane, o których mowa </w:t>
      </w:r>
      <w:r w:rsidRPr="00480B35">
        <w:rPr>
          <w:rFonts w:cs="Arial"/>
          <w:color w:val="auto"/>
          <w:sz w:val="24"/>
          <w:szCs w:val="24"/>
        </w:rPr>
        <w:br/>
        <w:t>w art. 184 i art. 208, mające związek z planowanymi zmianami,</w:t>
      </w:r>
    </w:p>
    <w:p w14:paraId="7AC01DD1" w14:textId="77777777" w:rsidR="0099635D" w:rsidRPr="00F863AB" w:rsidRDefault="0099635D" w:rsidP="00EF3F25">
      <w:pPr>
        <w:pStyle w:val="Arial10i50"/>
        <w:numPr>
          <w:ilvl w:val="0"/>
          <w:numId w:val="66"/>
        </w:numPr>
        <w:spacing w:line="320" w:lineRule="atLeast"/>
        <w:rPr>
          <w:rFonts w:cs="Arial"/>
          <w:color w:val="auto"/>
          <w:sz w:val="24"/>
          <w:szCs w:val="24"/>
        </w:rPr>
      </w:pPr>
      <w:r w:rsidRPr="00480B35">
        <w:rPr>
          <w:rFonts w:cs="Arial"/>
          <w:color w:val="auto"/>
          <w:sz w:val="24"/>
          <w:szCs w:val="24"/>
        </w:rPr>
        <w:t xml:space="preserve">decyzja o zmianie pozwolenia zintegrowanego określa wymagania, o których mowa </w:t>
      </w:r>
      <w:r w:rsidRPr="00480B35">
        <w:rPr>
          <w:rFonts w:cs="Arial"/>
          <w:color w:val="auto"/>
          <w:sz w:val="24"/>
          <w:szCs w:val="24"/>
        </w:rPr>
        <w:br/>
        <w:t>w art. 188 i art. 211, mające związek z planowanymi zmianami.</w:t>
      </w:r>
    </w:p>
    <w:p w14:paraId="3744E552" w14:textId="77777777" w:rsidR="0099635D" w:rsidRDefault="0099635D" w:rsidP="0099635D">
      <w:pPr>
        <w:pStyle w:val="Arial10i50"/>
        <w:spacing w:line="320" w:lineRule="atLeast"/>
        <w:rPr>
          <w:rFonts w:cs="Arial"/>
          <w:color w:val="auto"/>
          <w:sz w:val="24"/>
          <w:szCs w:val="24"/>
        </w:rPr>
      </w:pPr>
    </w:p>
    <w:p w14:paraId="691E4125"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Przepisy te, korespondując z powołanymi wyżej art. 192 ustawy </w:t>
      </w:r>
      <w:proofErr w:type="spellStart"/>
      <w:r w:rsidRPr="00480B35">
        <w:rPr>
          <w:rFonts w:cs="Arial"/>
          <w:color w:val="auto"/>
          <w:sz w:val="24"/>
          <w:szCs w:val="24"/>
        </w:rPr>
        <w:t>P</w:t>
      </w:r>
      <w:r>
        <w:rPr>
          <w:rFonts w:cs="Arial"/>
          <w:color w:val="auto"/>
          <w:sz w:val="24"/>
          <w:szCs w:val="24"/>
        </w:rPr>
        <w:t>oś</w:t>
      </w:r>
      <w:proofErr w:type="spellEnd"/>
      <w:r w:rsidRPr="00480B35">
        <w:rPr>
          <w:rFonts w:cs="Arial"/>
          <w:color w:val="auto"/>
          <w:sz w:val="24"/>
          <w:szCs w:val="24"/>
        </w:rPr>
        <w:t xml:space="preserve"> oraz art. 163 ustawy Kpa, precyzyjnie określają, zarówno zakres wniosku o zmianę pozwolenia zintegrowanego, jak i treść decyzji o zmianie takiego pozwolenia. </w:t>
      </w:r>
    </w:p>
    <w:p w14:paraId="48B617C9" w14:textId="77777777" w:rsidR="0099635D" w:rsidRDefault="0099635D" w:rsidP="0099635D">
      <w:pPr>
        <w:pStyle w:val="Arial10i50"/>
        <w:spacing w:line="320" w:lineRule="atLeast"/>
        <w:rPr>
          <w:rFonts w:cs="Arial"/>
          <w:color w:val="auto"/>
          <w:sz w:val="24"/>
          <w:szCs w:val="24"/>
        </w:rPr>
      </w:pPr>
    </w:p>
    <w:p w14:paraId="0CBB50B7"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Biorąc zatem pod uwagę:</w:t>
      </w:r>
    </w:p>
    <w:p w14:paraId="09143607" w14:textId="77777777" w:rsidR="0099635D" w:rsidRPr="00480B35" w:rsidRDefault="0099635D" w:rsidP="00EF3F25">
      <w:pPr>
        <w:pStyle w:val="Arial10i50"/>
        <w:numPr>
          <w:ilvl w:val="0"/>
          <w:numId w:val="67"/>
        </w:numPr>
        <w:spacing w:line="320" w:lineRule="atLeast"/>
        <w:rPr>
          <w:rFonts w:cs="Arial"/>
          <w:color w:val="auto"/>
          <w:sz w:val="24"/>
          <w:szCs w:val="24"/>
        </w:rPr>
      </w:pPr>
      <w:r w:rsidRPr="00480B35">
        <w:rPr>
          <w:rFonts w:cs="Arial"/>
          <w:color w:val="auto"/>
          <w:sz w:val="24"/>
          <w:szCs w:val="24"/>
        </w:rPr>
        <w:t>rodzaj instalacji, będącej przedmiotem wniosku;</w:t>
      </w:r>
    </w:p>
    <w:p w14:paraId="67697133" w14:textId="77777777" w:rsidR="0099635D" w:rsidRPr="00480B35" w:rsidRDefault="0099635D" w:rsidP="00EF3F25">
      <w:pPr>
        <w:pStyle w:val="Arial10i50"/>
        <w:numPr>
          <w:ilvl w:val="0"/>
          <w:numId w:val="67"/>
        </w:numPr>
        <w:spacing w:line="320" w:lineRule="atLeast"/>
        <w:rPr>
          <w:rFonts w:cs="Arial"/>
          <w:color w:val="auto"/>
          <w:sz w:val="24"/>
          <w:szCs w:val="24"/>
        </w:rPr>
      </w:pPr>
      <w:r w:rsidRPr="00480B35">
        <w:rPr>
          <w:rFonts w:cs="Arial"/>
          <w:color w:val="auto"/>
          <w:sz w:val="24"/>
          <w:szCs w:val="24"/>
        </w:rPr>
        <w:t>zakres przedmiotowy wniosku;</w:t>
      </w:r>
    </w:p>
    <w:p w14:paraId="0D9C93B0" w14:textId="149AAABB" w:rsidR="0099635D" w:rsidRDefault="0099635D" w:rsidP="0099635D">
      <w:pPr>
        <w:pStyle w:val="Arial10i50"/>
        <w:spacing w:line="320" w:lineRule="atLeast"/>
        <w:rPr>
          <w:rFonts w:cs="Arial"/>
          <w:color w:val="auto"/>
          <w:sz w:val="24"/>
          <w:szCs w:val="24"/>
        </w:rPr>
      </w:pPr>
      <w:r w:rsidRPr="00480B35">
        <w:rPr>
          <w:rFonts w:cs="Arial"/>
          <w:color w:val="auto"/>
          <w:sz w:val="24"/>
          <w:szCs w:val="24"/>
        </w:rPr>
        <w:t>organ stwierdza, że przedmiotowy wniosek należy rozpoznać w oparciu o wyżej wskazane przepisy.</w:t>
      </w:r>
      <w:r w:rsidRPr="00480B35">
        <w:rPr>
          <w:rFonts w:cs="Arial"/>
          <w:color w:val="auto"/>
          <w:sz w:val="24"/>
          <w:szCs w:val="24"/>
        </w:rPr>
        <w:br/>
      </w:r>
    </w:p>
    <w:p w14:paraId="0C948707" w14:textId="77777777" w:rsidR="002B5623" w:rsidRPr="00480B35" w:rsidRDefault="002B5623" w:rsidP="0099635D">
      <w:pPr>
        <w:pStyle w:val="Arial10i50"/>
        <w:spacing w:line="320" w:lineRule="atLeast"/>
        <w:rPr>
          <w:rFonts w:cs="Arial"/>
          <w:color w:val="auto"/>
          <w:sz w:val="24"/>
          <w:szCs w:val="24"/>
        </w:rPr>
      </w:pPr>
    </w:p>
    <w:p w14:paraId="4ADA6E46" w14:textId="77777777" w:rsidR="0099635D" w:rsidRPr="00480B35" w:rsidRDefault="0099635D" w:rsidP="002B5623">
      <w:pPr>
        <w:pStyle w:val="Arial10i50"/>
        <w:numPr>
          <w:ilvl w:val="0"/>
          <w:numId w:val="61"/>
        </w:numPr>
        <w:spacing w:line="320" w:lineRule="atLeast"/>
        <w:ind w:hanging="218"/>
        <w:rPr>
          <w:rFonts w:cs="Arial"/>
          <w:b/>
          <w:color w:val="auto"/>
          <w:sz w:val="24"/>
          <w:szCs w:val="24"/>
          <w:u w:val="single"/>
        </w:rPr>
      </w:pPr>
      <w:r w:rsidRPr="00480B35">
        <w:rPr>
          <w:rFonts w:cs="Arial"/>
          <w:b/>
          <w:color w:val="auto"/>
          <w:sz w:val="24"/>
          <w:szCs w:val="24"/>
          <w:u w:val="single"/>
        </w:rPr>
        <w:lastRenderedPageBreak/>
        <w:t>Uzasadnienie szczegółowe</w:t>
      </w:r>
      <w:r w:rsidRPr="00480B35">
        <w:rPr>
          <w:rFonts w:cs="Arial"/>
          <w:b/>
          <w:color w:val="auto"/>
          <w:sz w:val="24"/>
          <w:szCs w:val="24"/>
          <w:u w:val="single"/>
        </w:rPr>
        <w:br/>
      </w:r>
    </w:p>
    <w:p w14:paraId="4BFF3A74" w14:textId="77777777" w:rsidR="003C2036" w:rsidRDefault="0099635D" w:rsidP="0099635D">
      <w:pPr>
        <w:pStyle w:val="Arial10i50"/>
        <w:spacing w:line="320" w:lineRule="atLeast"/>
        <w:rPr>
          <w:rFonts w:cs="Arial"/>
          <w:iCs/>
          <w:color w:val="auto"/>
          <w:sz w:val="24"/>
          <w:szCs w:val="24"/>
        </w:rPr>
      </w:pPr>
      <w:r w:rsidRPr="00480B35">
        <w:rPr>
          <w:rFonts w:cs="Arial"/>
          <w:color w:val="auto"/>
          <w:sz w:val="24"/>
          <w:szCs w:val="24"/>
        </w:rPr>
        <w:t xml:space="preserve">W wyniku analizy merytorycznej treści wniosku oraz zgromadzonego w sprawie całokształtu materiału dowodowego pod kątem zgodności z przepisami prawa materialnego w zakresie ochrony środowiska, organ przychylił się do wniosku strony </w:t>
      </w:r>
      <w:r w:rsidRPr="00480B35">
        <w:rPr>
          <w:rFonts w:cs="Arial"/>
          <w:color w:val="auto"/>
          <w:sz w:val="24"/>
          <w:szCs w:val="24"/>
        </w:rPr>
        <w:br/>
        <w:t xml:space="preserve">i niniejszą decyzją dokonał zmian pozwolenia zintegrowanego, w części I. </w:t>
      </w:r>
      <w:r w:rsidRPr="00480B35">
        <w:rPr>
          <w:rFonts w:cs="Arial"/>
          <w:bCs/>
          <w:iCs/>
          <w:color w:val="auto"/>
          <w:sz w:val="24"/>
          <w:szCs w:val="24"/>
        </w:rPr>
        <w:t xml:space="preserve">Rodzaj </w:t>
      </w:r>
      <w:r w:rsidRPr="00480B35">
        <w:rPr>
          <w:rFonts w:cs="Arial"/>
          <w:bCs/>
          <w:iCs/>
          <w:color w:val="auto"/>
          <w:sz w:val="24"/>
          <w:szCs w:val="24"/>
        </w:rPr>
        <w:br/>
        <w:t xml:space="preserve">i parametry instalacji, w części III. </w:t>
      </w:r>
      <w:r w:rsidR="003C2036" w:rsidRPr="003C2036">
        <w:rPr>
          <w:rFonts w:cs="Arial"/>
          <w:iCs/>
          <w:color w:val="auto"/>
          <w:sz w:val="24"/>
          <w:szCs w:val="24"/>
        </w:rPr>
        <w:t xml:space="preserve">Warunki eksploatacji instalacji oraz wprowadzania </w:t>
      </w:r>
    </w:p>
    <w:p w14:paraId="53F7E765" w14:textId="77777777" w:rsidR="003C2036" w:rsidRDefault="003C2036" w:rsidP="0099635D">
      <w:pPr>
        <w:pStyle w:val="Arial10i50"/>
        <w:spacing w:line="320" w:lineRule="atLeast"/>
        <w:rPr>
          <w:rFonts w:cs="Arial"/>
          <w:bCs/>
          <w:iCs/>
          <w:color w:val="auto"/>
          <w:sz w:val="24"/>
          <w:szCs w:val="24"/>
        </w:rPr>
      </w:pPr>
      <w:r w:rsidRPr="003C2036">
        <w:rPr>
          <w:rFonts w:cs="Arial"/>
          <w:iCs/>
          <w:color w:val="auto"/>
          <w:sz w:val="24"/>
          <w:szCs w:val="24"/>
        </w:rPr>
        <w:t>do środowiska substancji i energii przy normalnym funkcjonowaniu instalacji,</w:t>
      </w:r>
      <w:r w:rsidR="0099635D" w:rsidRPr="00480B35">
        <w:rPr>
          <w:rFonts w:cs="Arial"/>
          <w:bCs/>
          <w:iCs/>
          <w:color w:val="auto"/>
          <w:sz w:val="24"/>
          <w:szCs w:val="24"/>
        </w:rPr>
        <w:t xml:space="preserve"> oraz </w:t>
      </w:r>
    </w:p>
    <w:p w14:paraId="38C55B22" w14:textId="1E239E93" w:rsidR="0099635D" w:rsidRPr="00480B35" w:rsidRDefault="0099635D" w:rsidP="0099635D">
      <w:pPr>
        <w:pStyle w:val="Arial10i50"/>
        <w:spacing w:line="320" w:lineRule="atLeast"/>
        <w:rPr>
          <w:rFonts w:cs="Arial"/>
          <w:bCs/>
          <w:iCs/>
          <w:color w:val="auto"/>
          <w:sz w:val="24"/>
          <w:szCs w:val="24"/>
        </w:rPr>
      </w:pPr>
      <w:r w:rsidRPr="00480B35">
        <w:rPr>
          <w:rFonts w:cs="Arial"/>
          <w:bCs/>
          <w:iCs/>
          <w:color w:val="auto"/>
          <w:sz w:val="24"/>
          <w:szCs w:val="24"/>
        </w:rPr>
        <w:t xml:space="preserve">w części </w:t>
      </w:r>
      <w:r w:rsidR="003C2036">
        <w:rPr>
          <w:rFonts w:cs="Arial"/>
          <w:bCs/>
          <w:iCs/>
          <w:color w:val="auto"/>
          <w:sz w:val="24"/>
          <w:szCs w:val="24"/>
        </w:rPr>
        <w:t xml:space="preserve">V. </w:t>
      </w:r>
      <w:r w:rsidR="003C2036" w:rsidRPr="003C2036">
        <w:rPr>
          <w:rFonts w:cs="Arial"/>
          <w:bCs/>
          <w:iCs/>
          <w:color w:val="auto"/>
          <w:sz w:val="24"/>
          <w:szCs w:val="24"/>
        </w:rPr>
        <w:t>Monitorowanie procesów technologicznych i kontrola eksploatacji instalacji oraz monitoring środowiska</w:t>
      </w:r>
      <w:r w:rsidR="003C2036">
        <w:rPr>
          <w:rFonts w:cs="Arial"/>
          <w:bCs/>
          <w:iCs/>
          <w:color w:val="auto"/>
          <w:sz w:val="24"/>
          <w:szCs w:val="24"/>
        </w:rPr>
        <w:t>.</w:t>
      </w:r>
    </w:p>
    <w:p w14:paraId="0645E9D1" w14:textId="77777777" w:rsidR="0099635D" w:rsidRPr="00480B35" w:rsidRDefault="0099635D" w:rsidP="0099635D">
      <w:pPr>
        <w:pStyle w:val="Arial10i50"/>
        <w:spacing w:line="320" w:lineRule="atLeast"/>
        <w:rPr>
          <w:rFonts w:cs="Arial"/>
          <w:color w:val="auto"/>
          <w:sz w:val="24"/>
          <w:szCs w:val="24"/>
        </w:rPr>
      </w:pPr>
    </w:p>
    <w:p w14:paraId="4327AED3"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Dokonane niniejszą decyzją zmiany warunków pozwolenia zintegrowanego odnoszą </w:t>
      </w:r>
      <w:r w:rsidRPr="00480B35">
        <w:rPr>
          <w:rFonts w:cs="Arial"/>
          <w:color w:val="auto"/>
          <w:sz w:val="24"/>
          <w:szCs w:val="24"/>
        </w:rPr>
        <w:br/>
        <w:t>się do następujących zagadnień:</w:t>
      </w:r>
    </w:p>
    <w:p w14:paraId="646A9B75" w14:textId="03BF2E01" w:rsidR="0099635D" w:rsidRPr="00480B35" w:rsidRDefault="004B2028" w:rsidP="00EF3F25">
      <w:pPr>
        <w:pStyle w:val="Arial10i50"/>
        <w:numPr>
          <w:ilvl w:val="0"/>
          <w:numId w:val="68"/>
        </w:numPr>
        <w:spacing w:line="320" w:lineRule="atLeast"/>
        <w:rPr>
          <w:rFonts w:cs="Arial"/>
          <w:color w:val="auto"/>
          <w:sz w:val="24"/>
          <w:szCs w:val="24"/>
        </w:rPr>
      </w:pPr>
      <w:r>
        <w:rPr>
          <w:rFonts w:cs="Arial"/>
          <w:color w:val="auto"/>
          <w:sz w:val="24"/>
          <w:szCs w:val="24"/>
        </w:rPr>
        <w:t>opis instalacji IPPC</w:t>
      </w:r>
      <w:r w:rsidR="0099635D" w:rsidRPr="00480B35">
        <w:rPr>
          <w:rFonts w:cs="Arial"/>
          <w:color w:val="auto"/>
          <w:sz w:val="24"/>
          <w:szCs w:val="24"/>
        </w:rPr>
        <w:t>,</w:t>
      </w:r>
    </w:p>
    <w:p w14:paraId="0EF48DA3" w14:textId="21BCEE76" w:rsidR="004B2028" w:rsidRDefault="004B2028" w:rsidP="00EF3F25">
      <w:pPr>
        <w:pStyle w:val="Arial10i50"/>
        <w:numPr>
          <w:ilvl w:val="0"/>
          <w:numId w:val="68"/>
        </w:numPr>
        <w:spacing w:line="320" w:lineRule="atLeast"/>
        <w:rPr>
          <w:rFonts w:cs="Arial"/>
          <w:color w:val="auto"/>
          <w:sz w:val="24"/>
          <w:szCs w:val="24"/>
        </w:rPr>
      </w:pPr>
      <w:r>
        <w:rPr>
          <w:rFonts w:cs="Arial"/>
          <w:color w:val="auto"/>
          <w:sz w:val="24"/>
          <w:szCs w:val="24"/>
        </w:rPr>
        <w:t>ochrony powietrza,</w:t>
      </w:r>
    </w:p>
    <w:p w14:paraId="68DACA4B" w14:textId="2E33DD95" w:rsidR="0099635D" w:rsidRPr="00480B35" w:rsidRDefault="004B2028" w:rsidP="00EF3F25">
      <w:pPr>
        <w:pStyle w:val="Arial10i50"/>
        <w:numPr>
          <w:ilvl w:val="0"/>
          <w:numId w:val="68"/>
        </w:numPr>
        <w:spacing w:line="320" w:lineRule="atLeast"/>
        <w:rPr>
          <w:rFonts w:cs="Arial"/>
          <w:color w:val="auto"/>
          <w:sz w:val="24"/>
          <w:szCs w:val="24"/>
        </w:rPr>
      </w:pPr>
      <w:r>
        <w:rPr>
          <w:rFonts w:cs="Arial"/>
          <w:color w:val="auto"/>
          <w:sz w:val="24"/>
          <w:szCs w:val="24"/>
        </w:rPr>
        <w:t>ochrony przed hałasem</w:t>
      </w:r>
      <w:r w:rsidR="0099635D" w:rsidRPr="00480B35">
        <w:rPr>
          <w:rFonts w:cs="Arial"/>
          <w:color w:val="auto"/>
          <w:sz w:val="24"/>
          <w:szCs w:val="24"/>
        </w:rPr>
        <w:t>.</w:t>
      </w:r>
    </w:p>
    <w:p w14:paraId="4544D98C" w14:textId="77777777" w:rsidR="00904504" w:rsidRPr="00480B35" w:rsidRDefault="00904504" w:rsidP="0099635D">
      <w:pPr>
        <w:pStyle w:val="Arial10i50"/>
        <w:spacing w:line="320" w:lineRule="atLeast"/>
        <w:rPr>
          <w:rFonts w:cs="Arial"/>
          <w:color w:val="auto"/>
          <w:sz w:val="24"/>
          <w:szCs w:val="24"/>
        </w:rPr>
      </w:pPr>
    </w:p>
    <w:p w14:paraId="18B78090" w14:textId="234E6305" w:rsidR="0099635D" w:rsidRDefault="0099635D" w:rsidP="0099635D">
      <w:pPr>
        <w:pStyle w:val="Arial10i50"/>
        <w:spacing w:line="320" w:lineRule="atLeast"/>
        <w:rPr>
          <w:rFonts w:cs="Arial"/>
          <w:bCs/>
          <w:iCs/>
          <w:color w:val="auto"/>
          <w:sz w:val="24"/>
          <w:szCs w:val="24"/>
        </w:rPr>
      </w:pPr>
      <w:r w:rsidRPr="00480B35">
        <w:rPr>
          <w:rFonts w:cs="Arial"/>
          <w:color w:val="auto"/>
          <w:sz w:val="24"/>
          <w:szCs w:val="24"/>
        </w:rPr>
        <w:t>Ad. 1</w:t>
      </w:r>
      <w:r w:rsidRPr="00480B35">
        <w:rPr>
          <w:rFonts w:cs="Arial"/>
          <w:color w:val="auto"/>
          <w:sz w:val="24"/>
          <w:szCs w:val="24"/>
        </w:rPr>
        <w:br/>
      </w:r>
    </w:p>
    <w:p w14:paraId="11397649" w14:textId="774FF167" w:rsidR="00511653" w:rsidRPr="00480B35" w:rsidRDefault="00F11E2B" w:rsidP="0099635D">
      <w:pPr>
        <w:pStyle w:val="Arial10i50"/>
        <w:spacing w:line="320" w:lineRule="atLeast"/>
        <w:rPr>
          <w:rFonts w:cs="Arial"/>
          <w:bCs/>
          <w:iCs/>
          <w:color w:val="auto"/>
          <w:sz w:val="24"/>
          <w:szCs w:val="24"/>
        </w:rPr>
      </w:pPr>
      <w:r>
        <w:rPr>
          <w:rFonts w:cs="Arial"/>
          <w:bCs/>
          <w:iCs/>
          <w:color w:val="auto"/>
          <w:sz w:val="24"/>
          <w:szCs w:val="24"/>
        </w:rPr>
        <w:t xml:space="preserve">Zmiana </w:t>
      </w:r>
      <w:r w:rsidR="00904504">
        <w:rPr>
          <w:rFonts w:cs="Arial"/>
          <w:bCs/>
          <w:iCs/>
          <w:color w:val="auto"/>
          <w:sz w:val="24"/>
          <w:szCs w:val="24"/>
        </w:rPr>
        <w:t xml:space="preserve">pozwolenia zintegrowanego </w:t>
      </w:r>
      <w:r>
        <w:rPr>
          <w:rFonts w:cs="Arial"/>
          <w:bCs/>
          <w:iCs/>
          <w:color w:val="auto"/>
          <w:sz w:val="24"/>
          <w:szCs w:val="24"/>
        </w:rPr>
        <w:t xml:space="preserve">w zakresie opisu instalacji oraz </w:t>
      </w:r>
      <w:r w:rsidR="00904504">
        <w:rPr>
          <w:rFonts w:cs="Arial"/>
          <w:bCs/>
          <w:iCs/>
          <w:color w:val="auto"/>
          <w:sz w:val="24"/>
          <w:szCs w:val="24"/>
        </w:rPr>
        <w:t xml:space="preserve">opisu procesu technologicznego, wynikała z </w:t>
      </w:r>
      <w:r w:rsidR="00807CF3">
        <w:rPr>
          <w:rFonts w:cs="Arial"/>
          <w:bCs/>
          <w:iCs/>
          <w:color w:val="auto"/>
          <w:sz w:val="24"/>
          <w:szCs w:val="24"/>
        </w:rPr>
        <w:t xml:space="preserve">usunięcia wentylacji mechanicznej, składającej </w:t>
      </w:r>
      <w:r w:rsidR="00807CF3">
        <w:rPr>
          <w:rFonts w:cs="Arial"/>
          <w:bCs/>
          <w:iCs/>
          <w:color w:val="auto"/>
          <w:sz w:val="24"/>
          <w:szCs w:val="24"/>
        </w:rPr>
        <w:br/>
        <w:t xml:space="preserve">się z 12 sztuk wentylatorów wywiewnych oraz z </w:t>
      </w:r>
      <w:r w:rsidR="00904504">
        <w:rPr>
          <w:rFonts w:cs="Arial"/>
          <w:bCs/>
          <w:iCs/>
          <w:color w:val="auto"/>
          <w:sz w:val="24"/>
          <w:szCs w:val="24"/>
        </w:rPr>
        <w:t>uwzględnienia instalacji testowej</w:t>
      </w:r>
      <w:r w:rsidR="00807CF3">
        <w:rPr>
          <w:rFonts w:cs="Arial"/>
          <w:bCs/>
          <w:iCs/>
          <w:color w:val="auto"/>
          <w:sz w:val="24"/>
          <w:szCs w:val="24"/>
        </w:rPr>
        <w:t>.</w:t>
      </w:r>
    </w:p>
    <w:p w14:paraId="6C4AAB0E" w14:textId="77777777" w:rsidR="007848A0" w:rsidRDefault="007848A0" w:rsidP="0099635D">
      <w:pPr>
        <w:pStyle w:val="Arial10i50"/>
        <w:spacing w:line="320" w:lineRule="atLeast"/>
        <w:rPr>
          <w:rFonts w:cs="Arial"/>
          <w:bCs/>
          <w:iCs/>
          <w:color w:val="auto"/>
          <w:sz w:val="24"/>
          <w:szCs w:val="24"/>
        </w:rPr>
      </w:pPr>
    </w:p>
    <w:p w14:paraId="086CD00E" w14:textId="77777777" w:rsidR="0099635D" w:rsidRPr="00480B35" w:rsidRDefault="0099635D" w:rsidP="0099635D">
      <w:pPr>
        <w:pStyle w:val="Arial10i50"/>
        <w:spacing w:line="320" w:lineRule="atLeast"/>
        <w:rPr>
          <w:rFonts w:cs="Arial"/>
          <w:bCs/>
          <w:iCs/>
          <w:color w:val="auto"/>
          <w:sz w:val="24"/>
          <w:szCs w:val="24"/>
        </w:rPr>
      </w:pPr>
      <w:r w:rsidRPr="00480B35">
        <w:rPr>
          <w:rFonts w:cs="Arial"/>
          <w:bCs/>
          <w:iCs/>
          <w:color w:val="auto"/>
          <w:sz w:val="24"/>
          <w:szCs w:val="24"/>
        </w:rPr>
        <w:t>Ad. 2</w:t>
      </w:r>
    </w:p>
    <w:p w14:paraId="51764D80" w14:textId="1DCD9BB1" w:rsidR="0099635D" w:rsidRDefault="0099635D" w:rsidP="0099635D">
      <w:pPr>
        <w:pStyle w:val="Arial10i50"/>
        <w:spacing w:line="320" w:lineRule="atLeast"/>
        <w:rPr>
          <w:rFonts w:cs="Arial"/>
          <w:sz w:val="24"/>
          <w:szCs w:val="24"/>
        </w:rPr>
      </w:pPr>
    </w:p>
    <w:p w14:paraId="73DA9D3B" w14:textId="10427A6C" w:rsidR="00F70F1B" w:rsidRDefault="00F70F1B" w:rsidP="0099635D">
      <w:pPr>
        <w:pStyle w:val="Arial10i50"/>
        <w:spacing w:line="320" w:lineRule="atLeast"/>
        <w:rPr>
          <w:rFonts w:cs="Arial"/>
          <w:sz w:val="24"/>
          <w:szCs w:val="24"/>
        </w:rPr>
      </w:pPr>
      <w:r>
        <w:rPr>
          <w:rFonts w:cs="Arial"/>
          <w:sz w:val="24"/>
          <w:szCs w:val="24"/>
        </w:rPr>
        <w:t>Analiza wniosku w zakresie ochrony powietrza, wykazała co następuje:</w:t>
      </w:r>
    </w:p>
    <w:p w14:paraId="615F45F1" w14:textId="1F0B1E0C" w:rsidR="00F70F1B" w:rsidRDefault="00F70F1B" w:rsidP="0099635D">
      <w:pPr>
        <w:pStyle w:val="Arial10i50"/>
        <w:spacing w:line="320" w:lineRule="atLeast"/>
        <w:rPr>
          <w:rFonts w:cs="Arial"/>
          <w:sz w:val="24"/>
          <w:szCs w:val="24"/>
        </w:rPr>
      </w:pPr>
    </w:p>
    <w:p w14:paraId="291906A7" w14:textId="55A6DD94" w:rsidR="00F70F1B" w:rsidRPr="00F70F1B" w:rsidRDefault="00F70F1B" w:rsidP="00F70F1B">
      <w:pPr>
        <w:keepNext/>
        <w:keepLines/>
        <w:widowControl w:val="0"/>
        <w:spacing w:after="0" w:line="320" w:lineRule="exact"/>
        <w:ind w:right="284"/>
        <w:rPr>
          <w:rFonts w:ascii="Arial" w:eastAsia="Calibri" w:hAnsi="Arial" w:cs="Arial"/>
          <w:sz w:val="24"/>
          <w:szCs w:val="24"/>
        </w:rPr>
      </w:pPr>
      <w:r w:rsidRPr="00F70F1B">
        <w:rPr>
          <w:rFonts w:ascii="Arial" w:eastAsia="Calibri" w:hAnsi="Arial" w:cs="Arial"/>
          <w:sz w:val="24"/>
          <w:szCs w:val="24"/>
        </w:rPr>
        <w:t xml:space="preserve">Zakres zmian pozwolenia, o które </w:t>
      </w:r>
      <w:r w:rsidR="00807CF3">
        <w:rPr>
          <w:rFonts w:ascii="Arial" w:eastAsia="Calibri" w:hAnsi="Arial" w:cs="Arial"/>
          <w:sz w:val="24"/>
          <w:szCs w:val="24"/>
        </w:rPr>
        <w:t>zwrócił się</w:t>
      </w:r>
      <w:r w:rsidRPr="00F70F1B">
        <w:rPr>
          <w:rFonts w:ascii="Arial" w:eastAsia="Calibri" w:hAnsi="Arial" w:cs="Arial"/>
          <w:sz w:val="24"/>
          <w:szCs w:val="24"/>
        </w:rPr>
        <w:t xml:space="preserve"> prowadzący instalację, </w:t>
      </w:r>
      <w:r w:rsidR="00807CF3">
        <w:rPr>
          <w:rFonts w:ascii="Arial" w:eastAsia="Calibri" w:hAnsi="Arial" w:cs="Arial"/>
          <w:sz w:val="24"/>
          <w:szCs w:val="24"/>
        </w:rPr>
        <w:t>mających wpływ</w:t>
      </w:r>
      <w:r w:rsidRPr="00F70F1B">
        <w:rPr>
          <w:rFonts w:ascii="Arial" w:eastAsia="Calibri" w:hAnsi="Arial" w:cs="Arial"/>
          <w:sz w:val="24"/>
          <w:szCs w:val="24"/>
        </w:rPr>
        <w:t xml:space="preserve"> na zagadnienia dotyczące ochrony powietrza, obejmuje:</w:t>
      </w:r>
    </w:p>
    <w:p w14:paraId="40210761" w14:textId="388F106B" w:rsidR="00F70F1B" w:rsidRPr="008F4C1F" w:rsidRDefault="00F70F1B" w:rsidP="008F4C1F">
      <w:pPr>
        <w:pStyle w:val="Akapitzlist"/>
        <w:numPr>
          <w:ilvl w:val="0"/>
          <w:numId w:val="76"/>
        </w:numPr>
        <w:spacing w:line="320" w:lineRule="exact"/>
        <w:jc w:val="left"/>
        <w:rPr>
          <w:rFonts w:cs="Arial"/>
          <w:sz w:val="24"/>
          <w:szCs w:val="24"/>
        </w:rPr>
      </w:pPr>
      <w:r w:rsidRPr="008F4C1F">
        <w:rPr>
          <w:rFonts w:cs="Arial"/>
          <w:sz w:val="24"/>
          <w:szCs w:val="24"/>
        </w:rPr>
        <w:t>usunięci</w:t>
      </w:r>
      <w:r w:rsidR="008F4C1F">
        <w:rPr>
          <w:rFonts w:cs="Arial"/>
          <w:sz w:val="24"/>
          <w:szCs w:val="24"/>
        </w:rPr>
        <w:t>e</w:t>
      </w:r>
      <w:r w:rsidRPr="008F4C1F">
        <w:rPr>
          <w:rFonts w:cs="Arial"/>
          <w:sz w:val="24"/>
          <w:szCs w:val="24"/>
        </w:rPr>
        <w:t xml:space="preserve"> wentylacji mechanicznej, składającej się z 12 sztuk wentylatorów, na rzecz wentylacji grawitacyjnej,</w:t>
      </w:r>
    </w:p>
    <w:p w14:paraId="4E24F336" w14:textId="77777777" w:rsidR="00F70F1B" w:rsidRPr="00F70F1B" w:rsidRDefault="00F70F1B" w:rsidP="008F4C1F">
      <w:pPr>
        <w:pStyle w:val="Akapitzlist"/>
        <w:numPr>
          <w:ilvl w:val="0"/>
          <w:numId w:val="76"/>
        </w:numPr>
        <w:spacing w:line="320" w:lineRule="exact"/>
        <w:jc w:val="left"/>
        <w:rPr>
          <w:rFonts w:cs="Arial"/>
          <w:sz w:val="24"/>
          <w:szCs w:val="24"/>
        </w:rPr>
      </w:pPr>
      <w:r w:rsidRPr="00F70F1B">
        <w:rPr>
          <w:rFonts w:cs="Arial"/>
          <w:sz w:val="24"/>
          <w:szCs w:val="24"/>
        </w:rPr>
        <w:t>włączenie do eksploatacji dwóch pieców do testowania próbek.</w:t>
      </w:r>
    </w:p>
    <w:p w14:paraId="7B464688" w14:textId="77777777" w:rsidR="008F4C1F" w:rsidRDefault="008F4C1F" w:rsidP="00F70F1B">
      <w:pPr>
        <w:pStyle w:val="Arial10i50"/>
        <w:spacing w:line="320" w:lineRule="atLeast"/>
        <w:rPr>
          <w:rFonts w:cs="Arial"/>
          <w:sz w:val="24"/>
          <w:szCs w:val="24"/>
        </w:rPr>
      </w:pPr>
    </w:p>
    <w:p w14:paraId="59DEA5BB" w14:textId="65C3B8C6" w:rsidR="00F70F1B" w:rsidRDefault="00807CF3" w:rsidP="00F70F1B">
      <w:pPr>
        <w:pStyle w:val="Arial10i50"/>
        <w:spacing w:line="320" w:lineRule="atLeast"/>
        <w:rPr>
          <w:rFonts w:cs="Arial"/>
          <w:sz w:val="24"/>
          <w:szCs w:val="24"/>
        </w:rPr>
      </w:pPr>
      <w:r>
        <w:rPr>
          <w:rFonts w:cs="Arial"/>
          <w:sz w:val="24"/>
          <w:szCs w:val="24"/>
        </w:rPr>
        <w:t>Ponadto</w:t>
      </w:r>
      <w:r w:rsidR="008F4C1F">
        <w:rPr>
          <w:rFonts w:cs="Arial"/>
          <w:sz w:val="24"/>
          <w:szCs w:val="24"/>
        </w:rPr>
        <w:t>,</w:t>
      </w:r>
      <w:r w:rsidR="00F70F1B" w:rsidRPr="00F70F1B">
        <w:rPr>
          <w:rFonts w:cs="Arial"/>
          <w:sz w:val="24"/>
          <w:szCs w:val="24"/>
        </w:rPr>
        <w:t xml:space="preserve"> </w:t>
      </w:r>
      <w:r w:rsidR="008F4C1F">
        <w:rPr>
          <w:rFonts w:cs="Arial"/>
          <w:sz w:val="24"/>
          <w:szCs w:val="24"/>
        </w:rPr>
        <w:t>p</w:t>
      </w:r>
      <w:r w:rsidR="00F70F1B" w:rsidRPr="00F70F1B">
        <w:rPr>
          <w:rFonts w:cs="Arial"/>
          <w:sz w:val="24"/>
          <w:szCs w:val="24"/>
        </w:rPr>
        <w:t xml:space="preserve">rowadzący instalację zawnioskował o wyższe poziomy emisji substancji dla emitora E1 – pieca do topienia i odlewania (w wyniku zmiany sposobu wyznaczenia poziomów emisji substancji do powietrza z procesu topienia i odlewania), głównie </w:t>
      </w:r>
      <w:r w:rsidR="008F4C1F">
        <w:rPr>
          <w:rFonts w:cs="Arial"/>
          <w:sz w:val="24"/>
          <w:szCs w:val="24"/>
        </w:rPr>
        <w:br/>
      </w:r>
      <w:r w:rsidR="00F70F1B" w:rsidRPr="00F70F1B">
        <w:rPr>
          <w:rFonts w:cs="Arial"/>
          <w:sz w:val="24"/>
          <w:szCs w:val="24"/>
        </w:rPr>
        <w:t xml:space="preserve">w zakresie dwutlenku azotu (wzrost rocznej emisji dwutlenku azotu z poziomu </w:t>
      </w:r>
      <w:r w:rsidR="008F4C1F">
        <w:rPr>
          <w:rFonts w:cs="Arial"/>
          <w:sz w:val="24"/>
          <w:szCs w:val="24"/>
        </w:rPr>
        <w:br/>
      </w:r>
      <w:r w:rsidR="00F70F1B" w:rsidRPr="00F70F1B">
        <w:rPr>
          <w:rFonts w:cs="Arial"/>
          <w:sz w:val="24"/>
          <w:szCs w:val="24"/>
        </w:rPr>
        <w:t>ok. 11 Mg/rok do poziomu ok. 116 Mg/rok).</w:t>
      </w:r>
    </w:p>
    <w:p w14:paraId="549071C4" w14:textId="77777777" w:rsidR="008F4C1F" w:rsidRPr="00F70F1B" w:rsidRDefault="008F4C1F" w:rsidP="00F70F1B">
      <w:pPr>
        <w:pStyle w:val="Arial10i50"/>
        <w:spacing w:line="320" w:lineRule="atLeast"/>
        <w:rPr>
          <w:rFonts w:cs="Arial"/>
          <w:sz w:val="24"/>
          <w:szCs w:val="24"/>
        </w:rPr>
      </w:pPr>
    </w:p>
    <w:p w14:paraId="764E976B" w14:textId="1A82D91C" w:rsidR="008F4C1F" w:rsidRPr="00F70F1B" w:rsidRDefault="00F70F1B" w:rsidP="00807CF3">
      <w:pPr>
        <w:pStyle w:val="Arial10i50"/>
        <w:spacing w:line="320" w:lineRule="atLeast"/>
        <w:rPr>
          <w:rFonts w:cs="Arial"/>
          <w:sz w:val="24"/>
          <w:szCs w:val="24"/>
        </w:rPr>
      </w:pPr>
      <w:r w:rsidRPr="00F70F1B">
        <w:rPr>
          <w:rFonts w:cs="Arial"/>
          <w:sz w:val="24"/>
          <w:szCs w:val="24"/>
        </w:rPr>
        <w:t xml:space="preserve">Mając na uwadze wprowadzone zmiany w instalacji, w zakresie emisji substancji </w:t>
      </w:r>
      <w:r w:rsidR="008F4C1F">
        <w:rPr>
          <w:rFonts w:cs="Arial"/>
          <w:sz w:val="24"/>
          <w:szCs w:val="24"/>
        </w:rPr>
        <w:br/>
      </w:r>
      <w:r w:rsidRPr="00F70F1B">
        <w:rPr>
          <w:rFonts w:cs="Arial"/>
          <w:sz w:val="24"/>
          <w:szCs w:val="24"/>
        </w:rPr>
        <w:t>do powietrza, wnioskodawca przeprowadził ocenę oddziaływania instalacji na jakość powietrza.</w:t>
      </w:r>
      <w:r w:rsidR="00807CF3">
        <w:rPr>
          <w:rFonts w:cs="Arial"/>
          <w:sz w:val="24"/>
          <w:szCs w:val="24"/>
        </w:rPr>
        <w:t xml:space="preserve"> </w:t>
      </w:r>
      <w:r w:rsidRPr="00F70F1B">
        <w:rPr>
          <w:rFonts w:eastAsia="Times New Roman" w:cs="Arial"/>
          <w:sz w:val="24"/>
          <w:szCs w:val="24"/>
          <w:lang w:eastAsia="pl-PL"/>
        </w:rPr>
        <w:t>Analiza rozprzestrzeniania się zanieczyszczeń w powietrzu została przeprowadzona zgodnie z wymaganiami, określonymi w rozporządzeniu Ministra Środowiska z dnia 26 stycznia 2010 r. w sprawie wartości odniesienia dla niektórych substancji w powietrzu (Dz.</w:t>
      </w:r>
      <w:r w:rsidR="008F4C1F">
        <w:rPr>
          <w:rFonts w:eastAsia="Times New Roman" w:cs="Arial"/>
          <w:sz w:val="24"/>
          <w:szCs w:val="24"/>
          <w:lang w:eastAsia="pl-PL"/>
        </w:rPr>
        <w:t xml:space="preserve"> </w:t>
      </w:r>
      <w:r w:rsidRPr="00F70F1B">
        <w:rPr>
          <w:rFonts w:eastAsia="Times New Roman" w:cs="Arial"/>
          <w:sz w:val="24"/>
          <w:szCs w:val="24"/>
          <w:lang w:eastAsia="pl-PL"/>
        </w:rPr>
        <w:t>U. z 2010 r. nr 16, poz. 87).</w:t>
      </w:r>
    </w:p>
    <w:p w14:paraId="66F8B9C5" w14:textId="57497049" w:rsidR="007848A0" w:rsidRDefault="00F70F1B" w:rsidP="008F4C1F">
      <w:pPr>
        <w:spacing w:line="320" w:lineRule="exact"/>
        <w:rPr>
          <w:rFonts w:ascii="Arial" w:eastAsia="Times New Roman" w:hAnsi="Arial" w:cs="Arial"/>
          <w:sz w:val="24"/>
          <w:szCs w:val="24"/>
          <w:lang w:eastAsia="pl-PL"/>
        </w:rPr>
      </w:pPr>
      <w:r w:rsidRPr="00F70F1B">
        <w:rPr>
          <w:rFonts w:ascii="Arial" w:eastAsia="Times New Roman" w:hAnsi="Arial" w:cs="Arial"/>
          <w:sz w:val="24"/>
          <w:szCs w:val="24"/>
          <w:lang w:eastAsia="pl-PL"/>
        </w:rPr>
        <w:lastRenderedPageBreak/>
        <w:t xml:space="preserve">Przeprowadzone obliczenia wykazały, </w:t>
      </w:r>
      <w:r w:rsidR="0050547C">
        <w:rPr>
          <w:rFonts w:ascii="Arial" w:eastAsia="Times New Roman" w:hAnsi="Arial" w:cs="Arial"/>
          <w:sz w:val="24"/>
          <w:szCs w:val="24"/>
          <w:lang w:eastAsia="pl-PL"/>
        </w:rPr>
        <w:t>że</w:t>
      </w:r>
      <w:r w:rsidRPr="00F70F1B">
        <w:rPr>
          <w:rFonts w:ascii="Arial" w:eastAsia="Times New Roman" w:hAnsi="Arial" w:cs="Arial"/>
          <w:sz w:val="24"/>
          <w:szCs w:val="24"/>
          <w:lang w:eastAsia="pl-PL"/>
        </w:rPr>
        <w:t xml:space="preserve"> przy dotrzymaniu dopuszczalnych poziomów emisji substancji i warunków wprowadzania substancji do powietrza, określonych w niniejszej decyzji, nie zostaną przekroczone dopuszczalne poziomy substancji w powietrzu, określone w rozporządzeniu Ministra Środowiska z dnia 24 sierpnia 2012 r. w sprawie poziomów niektórych substancji w powietrzu (Dz.</w:t>
      </w:r>
      <w:r w:rsidR="008F4C1F">
        <w:rPr>
          <w:rFonts w:ascii="Arial" w:eastAsia="Times New Roman" w:hAnsi="Arial" w:cs="Arial"/>
          <w:sz w:val="24"/>
          <w:szCs w:val="24"/>
          <w:lang w:eastAsia="pl-PL"/>
        </w:rPr>
        <w:t xml:space="preserve"> </w:t>
      </w:r>
      <w:r w:rsidRPr="00F70F1B">
        <w:rPr>
          <w:rFonts w:ascii="Arial" w:eastAsia="Times New Roman" w:hAnsi="Arial" w:cs="Arial"/>
          <w:sz w:val="24"/>
          <w:szCs w:val="24"/>
          <w:lang w:eastAsia="pl-PL"/>
        </w:rPr>
        <w:t>U. z 2021 r. poz. 845), a także wartości odniesienia, określone w rozporządzeniu Ministra Środowiska z dnia 26 stycznia 2010 r. w sprawie wartości odniesienia dla niektórych substancji w powietrzu (Dz.</w:t>
      </w:r>
      <w:r w:rsidR="008F4C1F">
        <w:rPr>
          <w:rFonts w:ascii="Arial" w:eastAsia="Times New Roman" w:hAnsi="Arial" w:cs="Arial"/>
          <w:sz w:val="24"/>
          <w:szCs w:val="24"/>
          <w:lang w:eastAsia="pl-PL"/>
        </w:rPr>
        <w:t xml:space="preserve"> </w:t>
      </w:r>
      <w:r w:rsidRPr="00F70F1B">
        <w:rPr>
          <w:rFonts w:ascii="Arial" w:eastAsia="Times New Roman" w:hAnsi="Arial" w:cs="Arial"/>
          <w:sz w:val="24"/>
          <w:szCs w:val="24"/>
          <w:lang w:eastAsia="pl-PL"/>
        </w:rPr>
        <w:t>U. z 2010 r. nr 16, poz. 87), poza terenem, do którego prowadzący instalację posiada tytuł prawny.</w:t>
      </w:r>
      <w:r w:rsidR="008F4C1F">
        <w:rPr>
          <w:rFonts w:ascii="Arial" w:eastAsia="Times New Roman" w:hAnsi="Arial" w:cs="Arial"/>
          <w:sz w:val="24"/>
          <w:szCs w:val="24"/>
          <w:lang w:eastAsia="pl-PL"/>
        </w:rPr>
        <w:t xml:space="preserve"> </w:t>
      </w:r>
    </w:p>
    <w:p w14:paraId="0758D633" w14:textId="6EFBB84B" w:rsidR="00F70F1B" w:rsidRPr="00F70F1B" w:rsidRDefault="00F70F1B" w:rsidP="008F4C1F">
      <w:pPr>
        <w:spacing w:line="320" w:lineRule="exact"/>
        <w:rPr>
          <w:rFonts w:ascii="Arial" w:eastAsia="Times New Roman" w:hAnsi="Arial" w:cs="Arial"/>
          <w:sz w:val="24"/>
          <w:szCs w:val="24"/>
          <w:lang w:eastAsia="pl-PL"/>
        </w:rPr>
      </w:pPr>
      <w:r w:rsidRPr="00F70F1B">
        <w:rPr>
          <w:rFonts w:ascii="Arial" w:eastAsia="Times New Roman" w:hAnsi="Arial" w:cs="Arial"/>
          <w:sz w:val="24"/>
          <w:szCs w:val="24"/>
          <w:lang w:eastAsia="pl-PL"/>
        </w:rPr>
        <w:t xml:space="preserve">Ww. analiza wykazała, że zmiany w instalacji nie będą powodować znaczącego zwiększenia negatywnego oddziaływania instalacji na środowisko (z punktu widzenia ochrony powietrza), dlatego też przedmiotowa zmiana pozwolenia, w zakresie zagadnień dotyczących emisji do powietrza, nie stanowi zmiany istotnej, w rozumieniu </w:t>
      </w:r>
      <w:r w:rsidR="008F4C1F">
        <w:rPr>
          <w:rFonts w:ascii="Arial" w:eastAsia="Times New Roman" w:hAnsi="Arial" w:cs="Arial"/>
          <w:sz w:val="24"/>
          <w:szCs w:val="24"/>
          <w:lang w:eastAsia="pl-PL"/>
        </w:rPr>
        <w:br/>
      </w:r>
      <w:r w:rsidRPr="00F70F1B">
        <w:rPr>
          <w:rFonts w:ascii="Arial" w:eastAsia="Times New Roman" w:hAnsi="Arial" w:cs="Arial"/>
          <w:sz w:val="24"/>
          <w:szCs w:val="24"/>
          <w:lang w:eastAsia="pl-PL"/>
        </w:rPr>
        <w:t xml:space="preserve">art. 3 ustawy </w:t>
      </w:r>
      <w:proofErr w:type="spellStart"/>
      <w:r w:rsidR="008F4C1F">
        <w:rPr>
          <w:rFonts w:ascii="Arial" w:eastAsia="Times New Roman" w:hAnsi="Arial" w:cs="Arial"/>
          <w:sz w:val="24"/>
          <w:szCs w:val="24"/>
          <w:lang w:eastAsia="pl-PL"/>
        </w:rPr>
        <w:t>Poś</w:t>
      </w:r>
      <w:proofErr w:type="spellEnd"/>
      <w:r w:rsidR="008F4C1F">
        <w:rPr>
          <w:rFonts w:ascii="Arial" w:eastAsia="Times New Roman" w:hAnsi="Arial" w:cs="Arial"/>
          <w:sz w:val="24"/>
          <w:szCs w:val="24"/>
          <w:lang w:eastAsia="pl-PL"/>
        </w:rPr>
        <w:t>.</w:t>
      </w:r>
    </w:p>
    <w:p w14:paraId="2E1A4303" w14:textId="64068348" w:rsidR="007848A0" w:rsidRDefault="00F70F1B" w:rsidP="007848A0">
      <w:pPr>
        <w:spacing w:after="0" w:line="320" w:lineRule="exact"/>
        <w:rPr>
          <w:rFonts w:ascii="Arial" w:eastAsia="Times New Roman" w:hAnsi="Arial" w:cs="Arial"/>
          <w:sz w:val="24"/>
          <w:szCs w:val="24"/>
          <w:lang w:eastAsia="pl-PL"/>
        </w:rPr>
      </w:pPr>
      <w:r w:rsidRPr="00F70F1B">
        <w:rPr>
          <w:rFonts w:ascii="Arial" w:eastAsia="Times New Roman" w:hAnsi="Arial" w:cs="Arial"/>
          <w:sz w:val="24"/>
          <w:szCs w:val="24"/>
          <w:lang w:eastAsia="pl-PL"/>
        </w:rPr>
        <w:t>W związku z uruchomieniem nowych źródeł emisji, organ, przed wydaniem niniejszej decyzji, dokonał analizy konieczności realizacji obowiązku postępowania</w:t>
      </w:r>
      <w:r w:rsidR="00807CF3">
        <w:rPr>
          <w:rFonts w:ascii="Arial" w:eastAsia="Times New Roman" w:hAnsi="Arial" w:cs="Arial"/>
          <w:sz w:val="24"/>
          <w:szCs w:val="24"/>
          <w:lang w:eastAsia="pl-PL"/>
        </w:rPr>
        <w:t xml:space="preserve"> </w:t>
      </w:r>
      <w:r w:rsidRPr="00F70F1B">
        <w:rPr>
          <w:rFonts w:ascii="Arial" w:eastAsia="Times New Roman" w:hAnsi="Arial" w:cs="Arial"/>
          <w:sz w:val="24"/>
          <w:szCs w:val="24"/>
          <w:lang w:eastAsia="pl-PL"/>
        </w:rPr>
        <w:t xml:space="preserve">kompensacyjnego, o którym mowa w art. 227-229 </w:t>
      </w:r>
      <w:proofErr w:type="spellStart"/>
      <w:r w:rsidRPr="00F70F1B">
        <w:rPr>
          <w:rFonts w:ascii="Arial" w:eastAsia="Times New Roman" w:hAnsi="Arial" w:cs="Arial"/>
          <w:sz w:val="24"/>
          <w:szCs w:val="24"/>
          <w:lang w:eastAsia="pl-PL"/>
        </w:rPr>
        <w:t>P</w:t>
      </w:r>
      <w:r w:rsidR="00807CF3">
        <w:rPr>
          <w:rFonts w:ascii="Arial" w:eastAsia="Times New Roman" w:hAnsi="Arial" w:cs="Arial"/>
          <w:sz w:val="24"/>
          <w:szCs w:val="24"/>
          <w:lang w:eastAsia="pl-PL"/>
        </w:rPr>
        <w:t>oś</w:t>
      </w:r>
      <w:proofErr w:type="spellEnd"/>
      <w:r w:rsidRPr="00F70F1B">
        <w:rPr>
          <w:rFonts w:ascii="Arial" w:eastAsia="Times New Roman" w:hAnsi="Arial" w:cs="Arial"/>
          <w:sz w:val="24"/>
          <w:szCs w:val="24"/>
          <w:lang w:eastAsia="pl-PL"/>
        </w:rPr>
        <w:t>.</w:t>
      </w:r>
      <w:r w:rsidR="00807CF3">
        <w:rPr>
          <w:rFonts w:ascii="Arial" w:eastAsia="Times New Roman" w:hAnsi="Arial" w:cs="Arial"/>
          <w:sz w:val="24"/>
          <w:szCs w:val="24"/>
          <w:lang w:eastAsia="pl-PL"/>
        </w:rPr>
        <w:t xml:space="preserve"> </w:t>
      </w:r>
      <w:r w:rsidRPr="00F70F1B">
        <w:rPr>
          <w:rFonts w:ascii="Arial" w:eastAsia="Times New Roman" w:hAnsi="Arial" w:cs="Arial"/>
          <w:sz w:val="24"/>
          <w:szCs w:val="24"/>
          <w:lang w:eastAsia="pl-PL"/>
        </w:rPr>
        <w:t xml:space="preserve">Zgodnie z art. 225 ust. 1 </w:t>
      </w:r>
      <w:proofErr w:type="spellStart"/>
      <w:r w:rsidRPr="00F70F1B">
        <w:rPr>
          <w:rFonts w:ascii="Arial" w:eastAsia="Times New Roman" w:hAnsi="Arial" w:cs="Arial"/>
          <w:sz w:val="24"/>
          <w:szCs w:val="24"/>
          <w:lang w:eastAsia="pl-PL"/>
        </w:rPr>
        <w:t>P</w:t>
      </w:r>
      <w:r w:rsidR="00807CF3">
        <w:rPr>
          <w:rFonts w:ascii="Arial" w:eastAsia="Times New Roman" w:hAnsi="Arial" w:cs="Arial"/>
          <w:sz w:val="24"/>
          <w:szCs w:val="24"/>
          <w:lang w:eastAsia="pl-PL"/>
        </w:rPr>
        <w:t>oś</w:t>
      </w:r>
      <w:proofErr w:type="spellEnd"/>
      <w:r w:rsidRPr="00F70F1B">
        <w:rPr>
          <w:rFonts w:ascii="Arial" w:eastAsia="Times New Roman" w:hAnsi="Arial" w:cs="Arial"/>
          <w:sz w:val="24"/>
          <w:szCs w:val="24"/>
          <w:lang w:eastAsia="pl-PL"/>
        </w:rPr>
        <w:t xml:space="preserve">, </w:t>
      </w:r>
      <w:r w:rsidR="00807CF3">
        <w:rPr>
          <w:rFonts w:ascii="Arial" w:eastAsia="Times New Roman" w:hAnsi="Arial" w:cs="Arial"/>
          <w:sz w:val="24"/>
          <w:szCs w:val="24"/>
          <w:lang w:eastAsia="pl-PL"/>
        </w:rPr>
        <w:br/>
      </w:r>
      <w:r w:rsidRPr="00F70F1B">
        <w:rPr>
          <w:rFonts w:ascii="Arial" w:eastAsia="Times New Roman" w:hAnsi="Arial" w:cs="Arial"/>
          <w:sz w:val="24"/>
          <w:szCs w:val="24"/>
          <w:lang w:eastAsia="pl-PL"/>
        </w:rPr>
        <w:t xml:space="preserve">na obszarze, na którym zostały przekroczone standardy jakości powietrza, wyznaczonym w ocenie poziomów substancji w powietrzu, o której mowa w art. 89 ww. ustawy, przeprowadzonej przez Głównego Inspektora Ochrony Środowiska, wydanie pozwolenia na wprowadzanie do powietrza substancji, dla której standard jakości powietrza został przekroczony, z nowo budowanej instalacji lub zmienianej w sposób istotny, jest możliwe, jeżeli zostanie zapewniona odpowiednia redukcja ilości tej substancji wprowadzanej </w:t>
      </w:r>
      <w:r w:rsidR="00BD735F">
        <w:rPr>
          <w:rFonts w:ascii="Arial" w:eastAsia="Times New Roman" w:hAnsi="Arial" w:cs="Arial"/>
          <w:sz w:val="24"/>
          <w:szCs w:val="24"/>
          <w:lang w:eastAsia="pl-PL"/>
        </w:rPr>
        <w:br/>
      </w:r>
      <w:r w:rsidRPr="00F70F1B">
        <w:rPr>
          <w:rFonts w:ascii="Arial" w:eastAsia="Times New Roman" w:hAnsi="Arial" w:cs="Arial"/>
          <w:sz w:val="24"/>
          <w:szCs w:val="24"/>
          <w:lang w:eastAsia="pl-PL"/>
        </w:rPr>
        <w:t>do powietrza z innych instalacji usytuowanych na obszarze gminy, w której planowana jest budowa nowej instalacji lub dokonanie istotnej zmiany instalacji.</w:t>
      </w:r>
      <w:r w:rsidR="00BD735F">
        <w:rPr>
          <w:rFonts w:ascii="Arial" w:eastAsia="Times New Roman" w:hAnsi="Arial" w:cs="Arial"/>
          <w:sz w:val="24"/>
          <w:szCs w:val="24"/>
          <w:lang w:eastAsia="pl-PL"/>
        </w:rPr>
        <w:t xml:space="preserve"> </w:t>
      </w:r>
      <w:r w:rsidR="007848A0">
        <w:rPr>
          <w:rFonts w:ascii="Arial" w:eastAsia="Times New Roman" w:hAnsi="Arial" w:cs="Arial"/>
          <w:sz w:val="24"/>
          <w:szCs w:val="24"/>
          <w:lang w:eastAsia="pl-PL"/>
        </w:rPr>
        <w:br/>
      </w:r>
    </w:p>
    <w:p w14:paraId="5D3C1E42" w14:textId="4DCC5D71" w:rsidR="00F70F1B" w:rsidRPr="00F70F1B" w:rsidRDefault="00F70F1B" w:rsidP="007848A0">
      <w:pPr>
        <w:spacing w:line="320" w:lineRule="exact"/>
        <w:rPr>
          <w:rFonts w:ascii="Arial" w:eastAsia="Calibri" w:hAnsi="Arial" w:cs="Arial"/>
          <w:sz w:val="24"/>
          <w:szCs w:val="24"/>
        </w:rPr>
      </w:pPr>
      <w:r w:rsidRPr="00BD735F">
        <w:rPr>
          <w:rFonts w:ascii="Arial" w:hAnsi="Arial" w:cs="Arial"/>
          <w:sz w:val="24"/>
          <w:szCs w:val="24"/>
        </w:rPr>
        <w:t>Z opracowania Głównego Inspektoratu Ochrony Środowiska pn. „Roczna ocena jakości powietrza w województwie śląskim. Raport wojewódzki za rok 2024”, wynika, iż strefa „Aglomeracja Rybnicko – Jastrzębska”, w obrębie której zlokalizowana jest przedmiotowa</w:t>
      </w:r>
      <w:r w:rsidR="00BD735F">
        <w:rPr>
          <w:rFonts w:ascii="Arial" w:eastAsia="Times New Roman" w:hAnsi="Arial" w:cs="Arial"/>
          <w:sz w:val="24"/>
          <w:szCs w:val="24"/>
          <w:lang w:eastAsia="pl-PL"/>
        </w:rPr>
        <w:t xml:space="preserve"> </w:t>
      </w:r>
      <w:r w:rsidRPr="00F70F1B">
        <w:rPr>
          <w:rFonts w:ascii="Arial" w:eastAsia="Calibri" w:hAnsi="Arial" w:cs="Arial"/>
          <w:sz w:val="24"/>
          <w:szCs w:val="24"/>
        </w:rPr>
        <w:t xml:space="preserve">instalacja, została zakwalifikowana do klasy C, ze względu na przekroczenia poziomu docelowego </w:t>
      </w:r>
      <w:proofErr w:type="spellStart"/>
      <w:r w:rsidRPr="00F70F1B">
        <w:rPr>
          <w:rFonts w:ascii="Arial" w:eastAsia="Calibri" w:hAnsi="Arial" w:cs="Arial"/>
          <w:sz w:val="24"/>
          <w:szCs w:val="24"/>
        </w:rPr>
        <w:t>benzo</w:t>
      </w:r>
      <w:proofErr w:type="spellEnd"/>
      <w:r w:rsidRPr="00F70F1B">
        <w:rPr>
          <w:rFonts w:ascii="Arial" w:eastAsia="Calibri" w:hAnsi="Arial" w:cs="Arial"/>
          <w:sz w:val="24"/>
          <w:szCs w:val="24"/>
        </w:rPr>
        <w:t>(a)</w:t>
      </w:r>
      <w:proofErr w:type="spellStart"/>
      <w:r w:rsidRPr="00F70F1B">
        <w:rPr>
          <w:rFonts w:ascii="Arial" w:eastAsia="Calibri" w:hAnsi="Arial" w:cs="Arial"/>
          <w:sz w:val="24"/>
          <w:szCs w:val="24"/>
        </w:rPr>
        <w:t>pirenu</w:t>
      </w:r>
      <w:proofErr w:type="spellEnd"/>
      <w:r w:rsidRPr="00F70F1B">
        <w:rPr>
          <w:rFonts w:ascii="Arial" w:eastAsia="Calibri" w:hAnsi="Arial" w:cs="Arial"/>
          <w:sz w:val="24"/>
          <w:szCs w:val="24"/>
        </w:rPr>
        <w:t xml:space="preserve"> w pyle zawieszonym PM10. </w:t>
      </w:r>
      <w:proofErr w:type="spellStart"/>
      <w:r w:rsidRPr="00F70F1B">
        <w:rPr>
          <w:rFonts w:ascii="Arial" w:eastAsia="Calibri" w:hAnsi="Arial" w:cs="Arial"/>
          <w:sz w:val="24"/>
          <w:szCs w:val="24"/>
        </w:rPr>
        <w:t>Benzo</w:t>
      </w:r>
      <w:proofErr w:type="spellEnd"/>
      <w:r w:rsidRPr="00F70F1B">
        <w:rPr>
          <w:rFonts w:ascii="Arial" w:eastAsia="Calibri" w:hAnsi="Arial" w:cs="Arial"/>
          <w:sz w:val="24"/>
          <w:szCs w:val="24"/>
        </w:rPr>
        <w:t>(a)</w:t>
      </w:r>
      <w:proofErr w:type="spellStart"/>
      <w:r w:rsidRPr="00F70F1B">
        <w:rPr>
          <w:rFonts w:ascii="Arial" w:eastAsia="Calibri" w:hAnsi="Arial" w:cs="Arial"/>
          <w:sz w:val="24"/>
          <w:szCs w:val="24"/>
        </w:rPr>
        <w:t>piren</w:t>
      </w:r>
      <w:proofErr w:type="spellEnd"/>
      <w:r w:rsidRPr="00F70F1B">
        <w:rPr>
          <w:rFonts w:ascii="Arial" w:eastAsia="Calibri" w:hAnsi="Arial" w:cs="Arial"/>
          <w:sz w:val="24"/>
          <w:szCs w:val="24"/>
        </w:rPr>
        <w:t xml:space="preserve"> jest emitowany jedynie z istniejących źródeł emisji (piece do topienia i odlewania oraz piec </w:t>
      </w:r>
      <w:r w:rsidR="007848A0">
        <w:rPr>
          <w:rFonts w:ascii="Arial" w:eastAsia="Calibri" w:hAnsi="Arial" w:cs="Arial"/>
          <w:sz w:val="24"/>
          <w:szCs w:val="24"/>
        </w:rPr>
        <w:br/>
      </w:r>
      <w:r w:rsidRPr="00F70F1B">
        <w:rPr>
          <w:rFonts w:ascii="Arial" w:eastAsia="Calibri" w:hAnsi="Arial" w:cs="Arial"/>
          <w:sz w:val="24"/>
          <w:szCs w:val="24"/>
        </w:rPr>
        <w:t>do homogenizacji).</w:t>
      </w:r>
      <w:r w:rsidR="007848A0">
        <w:rPr>
          <w:rFonts w:ascii="Arial" w:eastAsia="Calibri" w:hAnsi="Arial" w:cs="Arial"/>
          <w:sz w:val="24"/>
          <w:szCs w:val="24"/>
        </w:rPr>
        <w:br/>
      </w:r>
      <w:r w:rsidR="007848A0">
        <w:rPr>
          <w:rFonts w:ascii="Arial" w:eastAsia="Calibri" w:hAnsi="Arial" w:cs="Arial"/>
          <w:sz w:val="24"/>
          <w:szCs w:val="24"/>
        </w:rPr>
        <w:br/>
      </w:r>
      <w:r w:rsidRPr="00F70F1B">
        <w:rPr>
          <w:rFonts w:ascii="Arial" w:eastAsia="Calibri" w:hAnsi="Arial" w:cs="Arial"/>
          <w:sz w:val="24"/>
          <w:szCs w:val="24"/>
        </w:rPr>
        <w:t>W zakresie dwutlenku azotu (którego roczny poziom emisji z istniejących instalacji uległ znacznemu zwiększeniu)</w:t>
      </w:r>
      <w:r w:rsidR="00F33CC5">
        <w:rPr>
          <w:rFonts w:ascii="Arial" w:eastAsia="Calibri" w:hAnsi="Arial" w:cs="Arial"/>
          <w:sz w:val="24"/>
          <w:szCs w:val="24"/>
        </w:rPr>
        <w:t>,</w:t>
      </w:r>
      <w:r w:rsidRPr="00F70F1B">
        <w:rPr>
          <w:rFonts w:ascii="Arial" w:eastAsia="Calibri" w:hAnsi="Arial" w:cs="Arial"/>
          <w:sz w:val="24"/>
          <w:szCs w:val="24"/>
        </w:rPr>
        <w:t xml:space="preserve"> nie stwierdzono przekroczeń.</w:t>
      </w:r>
      <w:r w:rsidR="00BD735F">
        <w:rPr>
          <w:rFonts w:ascii="Arial" w:eastAsia="Calibri" w:hAnsi="Arial" w:cs="Arial"/>
          <w:sz w:val="24"/>
          <w:szCs w:val="24"/>
        </w:rPr>
        <w:t xml:space="preserve"> </w:t>
      </w:r>
      <w:r w:rsidRPr="00F70F1B">
        <w:rPr>
          <w:rFonts w:ascii="Arial" w:eastAsia="Calibri" w:hAnsi="Arial" w:cs="Arial"/>
          <w:sz w:val="24"/>
          <w:szCs w:val="24"/>
        </w:rPr>
        <w:t xml:space="preserve">Mając na uwadze powyższe, należy stwierdzić, </w:t>
      </w:r>
      <w:r w:rsidR="0050547C">
        <w:rPr>
          <w:rFonts w:ascii="Arial" w:eastAsia="Calibri" w:hAnsi="Arial" w:cs="Arial"/>
          <w:sz w:val="24"/>
          <w:szCs w:val="24"/>
        </w:rPr>
        <w:t>że</w:t>
      </w:r>
      <w:r w:rsidRPr="00F70F1B">
        <w:rPr>
          <w:rFonts w:ascii="Arial" w:eastAsia="Calibri" w:hAnsi="Arial" w:cs="Arial"/>
          <w:sz w:val="24"/>
          <w:szCs w:val="24"/>
        </w:rPr>
        <w:t xml:space="preserve"> przy wydawaniu niniejszej decyzji, nie występuje obowiązek przeprowadzenia postępowania kompensacyjnego.</w:t>
      </w:r>
    </w:p>
    <w:p w14:paraId="12CFBE30" w14:textId="38ECDA02" w:rsidR="008F4C1F" w:rsidRPr="008F4C1F" w:rsidRDefault="008F4C1F" w:rsidP="00BD735F">
      <w:pPr>
        <w:pStyle w:val="Arial10i50"/>
        <w:spacing w:line="320" w:lineRule="atLeast"/>
        <w:rPr>
          <w:rFonts w:eastAsia="Calibri" w:cs="Arial"/>
          <w:sz w:val="24"/>
          <w:szCs w:val="24"/>
        </w:rPr>
      </w:pPr>
      <w:r w:rsidRPr="008F4C1F">
        <w:rPr>
          <w:rFonts w:eastAsia="Calibri" w:cs="Arial"/>
          <w:sz w:val="24"/>
          <w:szCs w:val="24"/>
        </w:rPr>
        <w:t xml:space="preserve">Zgodnie z wnioskiem </w:t>
      </w:r>
      <w:r w:rsidR="00F33CC5">
        <w:rPr>
          <w:rFonts w:eastAsia="Calibri" w:cs="Arial"/>
          <w:sz w:val="24"/>
          <w:szCs w:val="24"/>
        </w:rPr>
        <w:t>S</w:t>
      </w:r>
      <w:r w:rsidRPr="008F4C1F">
        <w:rPr>
          <w:rFonts w:eastAsia="Calibri" w:cs="Arial"/>
          <w:sz w:val="24"/>
          <w:szCs w:val="24"/>
        </w:rPr>
        <w:t xml:space="preserve">trony, w zakresie zagadnień dotyczących emisji do powietrza / ochrony powietrza, dokonano zmian pozwolenia zintegrowanego w zakresie punktów: </w:t>
      </w:r>
    </w:p>
    <w:p w14:paraId="46BFEDE9" w14:textId="1935084E" w:rsidR="008F4C1F" w:rsidRPr="008F4C1F" w:rsidRDefault="008F4C1F" w:rsidP="00BD735F">
      <w:pPr>
        <w:pStyle w:val="Arial10i50"/>
        <w:numPr>
          <w:ilvl w:val="0"/>
          <w:numId w:val="74"/>
        </w:numPr>
        <w:spacing w:line="320" w:lineRule="atLeast"/>
        <w:rPr>
          <w:rFonts w:eastAsia="Calibri" w:cs="Arial"/>
          <w:sz w:val="24"/>
          <w:szCs w:val="24"/>
        </w:rPr>
      </w:pPr>
      <w:r w:rsidRPr="008F4C1F">
        <w:rPr>
          <w:rFonts w:eastAsia="Calibri" w:cs="Arial"/>
          <w:sz w:val="24"/>
          <w:szCs w:val="24"/>
        </w:rPr>
        <w:t>I.4. „Źródła powstawania oraz miejsca wprowadzania” – m.in. poprzez dodanie nowego źródła emisji substancji do powietrza (instalacja testowa – emitor E8) oraz usunięcie źródeł emisji w postaci wentylacji mechanicznej hali</w:t>
      </w:r>
      <w:r w:rsidR="00BD735F">
        <w:rPr>
          <w:rFonts w:eastAsia="Calibri" w:cs="Arial"/>
          <w:sz w:val="24"/>
          <w:szCs w:val="24"/>
        </w:rPr>
        <w:t>,</w:t>
      </w:r>
    </w:p>
    <w:p w14:paraId="4C16DF82" w14:textId="77777777" w:rsidR="008F4C1F" w:rsidRPr="008F4C1F" w:rsidRDefault="008F4C1F" w:rsidP="008F4C1F">
      <w:pPr>
        <w:pStyle w:val="Arial10i50"/>
        <w:numPr>
          <w:ilvl w:val="0"/>
          <w:numId w:val="74"/>
        </w:numPr>
        <w:spacing w:line="320" w:lineRule="atLeast"/>
        <w:rPr>
          <w:rFonts w:eastAsia="Calibri" w:cs="Arial"/>
          <w:sz w:val="24"/>
          <w:szCs w:val="24"/>
        </w:rPr>
      </w:pPr>
      <w:r w:rsidRPr="008F4C1F">
        <w:rPr>
          <w:rFonts w:eastAsia="Calibri" w:cs="Arial"/>
          <w:sz w:val="24"/>
          <w:szCs w:val="24"/>
        </w:rPr>
        <w:lastRenderedPageBreak/>
        <w:t>III.1. „Wprowadzanie pyłów i gazów do powietrza z instalacji IPPC” – poprzez aktualizację poziomów emisji dla emitora E1 (pieca do topienia i odlewania), a także rocznych poziomów emisji dla instalacji IPPC,</w:t>
      </w:r>
    </w:p>
    <w:p w14:paraId="24894C3B" w14:textId="228C57CD" w:rsidR="008F4C1F" w:rsidRDefault="008F4C1F" w:rsidP="008F4C1F">
      <w:pPr>
        <w:pStyle w:val="Arial10i50"/>
        <w:numPr>
          <w:ilvl w:val="0"/>
          <w:numId w:val="74"/>
        </w:numPr>
        <w:spacing w:line="320" w:lineRule="atLeast"/>
        <w:rPr>
          <w:rFonts w:eastAsia="Calibri" w:cs="Arial"/>
          <w:sz w:val="24"/>
          <w:szCs w:val="24"/>
        </w:rPr>
      </w:pPr>
      <w:r w:rsidRPr="008F4C1F">
        <w:rPr>
          <w:rFonts w:eastAsia="Calibri" w:cs="Arial"/>
          <w:sz w:val="24"/>
          <w:szCs w:val="24"/>
        </w:rPr>
        <w:t>III.2. „Wprowadzanie pyłów i gazów do powietrza z instalacji powiązanych technologicznie z instalacją IPPC” – poprzez określenie dopuszczalnych poziomów emisji dla emitora E8 – instalacji testowej, usunięcie dopuszczalnych poziomów emisji dla emitorów wentylacji mechanicznej, a także aktualizację rocznych poziomów emisji dla instalacji powiązanych technologicznie z instalacją IPPC,</w:t>
      </w:r>
    </w:p>
    <w:p w14:paraId="5B4C630B" w14:textId="305BB16D" w:rsidR="00F70F1B" w:rsidRPr="00BD735F" w:rsidRDefault="00F70F1B" w:rsidP="00F70F1B">
      <w:pPr>
        <w:pStyle w:val="Arial10i50"/>
        <w:numPr>
          <w:ilvl w:val="0"/>
          <w:numId w:val="74"/>
        </w:numPr>
        <w:spacing w:line="320" w:lineRule="atLeast"/>
        <w:rPr>
          <w:rFonts w:eastAsia="Calibri" w:cs="Arial"/>
          <w:sz w:val="24"/>
          <w:szCs w:val="24"/>
        </w:rPr>
      </w:pPr>
      <w:r w:rsidRPr="00BD735F">
        <w:rPr>
          <w:rFonts w:eastAsia="Calibri" w:cs="Arial"/>
          <w:color w:val="auto"/>
          <w:sz w:val="24"/>
          <w:szCs w:val="24"/>
        </w:rPr>
        <w:t xml:space="preserve">V.2. „Monitorowanie emisji gazów i pyłów do powietrza” – poprzez aktualizację zakresu wymaganego monitoringu emisji substancji do powietrza. Dla nowego źródła emisji ustalono monitoring emisji substancji do powietrza, z częstotliwością raz na 5 lat, zgodnie z wnioskiem, niezależnie od obowiązku przeprowadzenia wstępnych pomiarów emisji dla nowouruchomionych źródeł emisji (w nawiązaniu do art. 147 </w:t>
      </w:r>
      <w:r w:rsidR="00BD735F">
        <w:rPr>
          <w:rFonts w:eastAsia="Calibri" w:cs="Arial"/>
          <w:color w:val="auto"/>
          <w:sz w:val="24"/>
          <w:szCs w:val="24"/>
        </w:rPr>
        <w:br/>
      </w:r>
      <w:r w:rsidRPr="00BD735F">
        <w:rPr>
          <w:rFonts w:eastAsia="Calibri" w:cs="Arial"/>
          <w:color w:val="auto"/>
          <w:sz w:val="24"/>
          <w:szCs w:val="24"/>
        </w:rPr>
        <w:t xml:space="preserve">ust. 4 </w:t>
      </w:r>
      <w:proofErr w:type="spellStart"/>
      <w:r w:rsidRPr="00BD735F">
        <w:rPr>
          <w:rFonts w:eastAsia="Calibri" w:cs="Arial"/>
          <w:color w:val="auto"/>
          <w:sz w:val="24"/>
          <w:szCs w:val="24"/>
        </w:rPr>
        <w:t>P</w:t>
      </w:r>
      <w:r w:rsidR="00BD735F">
        <w:rPr>
          <w:rFonts w:eastAsia="Calibri" w:cs="Arial"/>
          <w:color w:val="auto"/>
          <w:sz w:val="24"/>
          <w:szCs w:val="24"/>
        </w:rPr>
        <w:t>oś</w:t>
      </w:r>
      <w:proofErr w:type="spellEnd"/>
      <w:r w:rsidRPr="00BD735F">
        <w:rPr>
          <w:rFonts w:eastAsia="Calibri" w:cs="Arial"/>
          <w:color w:val="auto"/>
          <w:sz w:val="24"/>
          <w:szCs w:val="24"/>
        </w:rPr>
        <w:t>).</w:t>
      </w:r>
    </w:p>
    <w:p w14:paraId="39E06DD5" w14:textId="77777777" w:rsidR="00BD735F" w:rsidRDefault="00BD735F" w:rsidP="00F70F1B">
      <w:pPr>
        <w:pStyle w:val="Arial10i50"/>
        <w:spacing w:line="320" w:lineRule="atLeast"/>
        <w:rPr>
          <w:rFonts w:cs="Arial"/>
          <w:sz w:val="24"/>
          <w:szCs w:val="24"/>
        </w:rPr>
      </w:pPr>
    </w:p>
    <w:p w14:paraId="07954A4C" w14:textId="72C6510D" w:rsidR="00F70F1B" w:rsidRDefault="00F70F1B" w:rsidP="0099635D">
      <w:pPr>
        <w:pStyle w:val="Arial10i50"/>
        <w:spacing w:line="320" w:lineRule="atLeast"/>
        <w:rPr>
          <w:rFonts w:cs="Arial"/>
          <w:sz w:val="24"/>
          <w:szCs w:val="24"/>
        </w:rPr>
      </w:pPr>
      <w:r>
        <w:rPr>
          <w:rFonts w:cs="Arial"/>
          <w:sz w:val="24"/>
          <w:szCs w:val="24"/>
        </w:rPr>
        <w:t>Ad. 3</w:t>
      </w:r>
    </w:p>
    <w:p w14:paraId="3D205E47" w14:textId="77777777" w:rsidR="00F70F1B" w:rsidRDefault="00F70F1B" w:rsidP="0099635D">
      <w:pPr>
        <w:pStyle w:val="Arial10i50"/>
        <w:spacing w:line="320" w:lineRule="atLeast"/>
        <w:rPr>
          <w:rFonts w:cs="Arial"/>
          <w:sz w:val="24"/>
          <w:szCs w:val="24"/>
        </w:rPr>
      </w:pPr>
    </w:p>
    <w:p w14:paraId="3F658DD7" w14:textId="57A3F171" w:rsidR="00874C0C" w:rsidRPr="00874C0C" w:rsidRDefault="00602D13" w:rsidP="00F70F1B">
      <w:pPr>
        <w:pStyle w:val="Arial10i50"/>
        <w:spacing w:line="320" w:lineRule="atLeast"/>
        <w:rPr>
          <w:rFonts w:cs="Arial"/>
          <w:sz w:val="24"/>
          <w:szCs w:val="24"/>
        </w:rPr>
      </w:pPr>
      <w:r>
        <w:rPr>
          <w:rFonts w:cs="Arial"/>
          <w:sz w:val="24"/>
          <w:szCs w:val="24"/>
        </w:rPr>
        <w:t>Analiza wniosku w zakresie ochrony przed hałasem, wykazała co następuje:</w:t>
      </w:r>
    </w:p>
    <w:p w14:paraId="6955753D" w14:textId="77777777" w:rsidR="00602D13" w:rsidRDefault="00602D13" w:rsidP="00F70F1B">
      <w:pPr>
        <w:pStyle w:val="Arial10i50"/>
        <w:spacing w:line="320" w:lineRule="atLeast"/>
        <w:rPr>
          <w:rFonts w:cs="Arial"/>
          <w:sz w:val="24"/>
          <w:szCs w:val="24"/>
        </w:rPr>
      </w:pPr>
    </w:p>
    <w:p w14:paraId="454222B0" w14:textId="77777777" w:rsidR="00602D13" w:rsidRPr="00602D13" w:rsidRDefault="00602D13" w:rsidP="00F70F1B">
      <w:pPr>
        <w:pStyle w:val="Arial10i50"/>
        <w:spacing w:line="320" w:lineRule="atLeast"/>
        <w:rPr>
          <w:rFonts w:cs="Arial"/>
          <w:sz w:val="24"/>
          <w:szCs w:val="24"/>
        </w:rPr>
      </w:pPr>
      <w:r w:rsidRPr="00602D13">
        <w:rPr>
          <w:rFonts w:cs="Arial"/>
          <w:sz w:val="24"/>
          <w:szCs w:val="24"/>
        </w:rPr>
        <w:t>Zmiana posiadanego pozwolenia zintegrowanego wynika z:</w:t>
      </w:r>
    </w:p>
    <w:p w14:paraId="1539A34A" w14:textId="70D49C3F" w:rsidR="00602D13" w:rsidRPr="00602D13" w:rsidRDefault="00602D13" w:rsidP="00F70F1B">
      <w:pPr>
        <w:pStyle w:val="Arial10i50"/>
        <w:numPr>
          <w:ilvl w:val="0"/>
          <w:numId w:val="75"/>
        </w:numPr>
        <w:spacing w:line="320" w:lineRule="atLeast"/>
        <w:rPr>
          <w:rFonts w:cs="Arial"/>
          <w:sz w:val="24"/>
          <w:szCs w:val="24"/>
        </w:rPr>
      </w:pPr>
      <w:r w:rsidRPr="00602D13">
        <w:rPr>
          <w:rFonts w:cs="Arial"/>
          <w:sz w:val="24"/>
          <w:szCs w:val="24"/>
        </w:rPr>
        <w:t>usunięcia wentylacji mechanicznej, składającej się z 12 sztuk wentylatorów na rzecz wentylacji grawitacyjnej</w:t>
      </w:r>
      <w:r>
        <w:rPr>
          <w:rFonts w:cs="Arial"/>
          <w:sz w:val="24"/>
          <w:szCs w:val="24"/>
        </w:rPr>
        <w:t>,</w:t>
      </w:r>
    </w:p>
    <w:p w14:paraId="5F3A1031" w14:textId="77777777" w:rsidR="00602D13" w:rsidRPr="00602D13" w:rsidRDefault="00602D13" w:rsidP="00F70F1B">
      <w:pPr>
        <w:pStyle w:val="Arial10i50"/>
        <w:numPr>
          <w:ilvl w:val="0"/>
          <w:numId w:val="75"/>
        </w:numPr>
        <w:spacing w:line="320" w:lineRule="atLeast"/>
        <w:rPr>
          <w:rFonts w:cs="Arial"/>
          <w:sz w:val="24"/>
          <w:szCs w:val="24"/>
        </w:rPr>
      </w:pPr>
      <w:r w:rsidRPr="00602D13">
        <w:rPr>
          <w:rFonts w:cs="Arial"/>
          <w:sz w:val="24"/>
          <w:szCs w:val="24"/>
        </w:rPr>
        <w:t xml:space="preserve">zamontowanie dwóch pieców do testowania próbek (instalacja pomocnicza). </w:t>
      </w:r>
    </w:p>
    <w:p w14:paraId="798730B1" w14:textId="5263FB13" w:rsidR="001E034A" w:rsidRDefault="001E034A" w:rsidP="00F70F1B">
      <w:pPr>
        <w:pStyle w:val="Arial10i50"/>
        <w:spacing w:line="320" w:lineRule="atLeast"/>
        <w:rPr>
          <w:rFonts w:cs="Arial"/>
          <w:sz w:val="24"/>
          <w:szCs w:val="24"/>
        </w:rPr>
      </w:pPr>
    </w:p>
    <w:p w14:paraId="0954907E" w14:textId="45F0CE3E" w:rsidR="001E034A" w:rsidRDefault="001E034A" w:rsidP="00F70F1B">
      <w:pPr>
        <w:spacing w:after="0" w:line="320" w:lineRule="atLeast"/>
        <w:rPr>
          <w:rFonts w:ascii="Arial" w:eastAsia="Calibri" w:hAnsi="Arial" w:cs="Arial"/>
          <w:sz w:val="24"/>
          <w:szCs w:val="24"/>
        </w:rPr>
      </w:pPr>
      <w:r w:rsidRPr="001E034A">
        <w:rPr>
          <w:rFonts w:ascii="Arial" w:eastAsia="Calibri" w:hAnsi="Arial" w:cs="Arial"/>
          <w:sz w:val="24"/>
          <w:szCs w:val="24"/>
        </w:rPr>
        <w:t>W części dotyczącej emisji hałasu, zgodnie z wnioskiem strony, wykreślono 12 sztuk wentylatorów wywiewnych.</w:t>
      </w:r>
    </w:p>
    <w:p w14:paraId="4224EE13" w14:textId="77777777" w:rsidR="00602D13" w:rsidRPr="001E034A" w:rsidRDefault="00602D13" w:rsidP="00F70F1B">
      <w:pPr>
        <w:spacing w:after="0" w:line="320" w:lineRule="atLeast"/>
        <w:rPr>
          <w:rFonts w:ascii="Arial" w:eastAsia="Calibri" w:hAnsi="Arial" w:cs="Arial"/>
          <w:sz w:val="24"/>
          <w:szCs w:val="24"/>
        </w:rPr>
      </w:pPr>
    </w:p>
    <w:p w14:paraId="0C37F07E" w14:textId="77777777" w:rsidR="001E034A" w:rsidRPr="001E034A" w:rsidRDefault="001E034A" w:rsidP="00F70F1B">
      <w:pPr>
        <w:spacing w:after="0" w:line="320" w:lineRule="atLeast"/>
        <w:rPr>
          <w:rFonts w:ascii="Arial" w:eastAsia="Calibri" w:hAnsi="Arial" w:cs="Arial"/>
          <w:sz w:val="24"/>
          <w:szCs w:val="24"/>
        </w:rPr>
      </w:pPr>
      <w:r w:rsidRPr="001E034A">
        <w:rPr>
          <w:rFonts w:ascii="Arial" w:eastAsia="Calibri" w:hAnsi="Arial" w:cs="Arial"/>
          <w:sz w:val="24"/>
          <w:szCs w:val="24"/>
        </w:rPr>
        <w:t>Zgodnie z informacjami przedstawionymi w przedmiotowym wniosku, funkcjonowanie instalacji w proponowanym zakresie, zapewni dotrzymanie dopuszczalnych poziomów hałasu dla najbliższych terenów podlegających ochronie akustycznej.</w:t>
      </w:r>
    </w:p>
    <w:p w14:paraId="42880BFB" w14:textId="3E7B6688" w:rsidR="0099635D" w:rsidRPr="00480B35" w:rsidRDefault="0099635D" w:rsidP="0099635D">
      <w:pPr>
        <w:pStyle w:val="Arial10i50"/>
        <w:spacing w:line="320" w:lineRule="atLeast"/>
        <w:rPr>
          <w:rFonts w:cs="Arial"/>
          <w:sz w:val="24"/>
          <w:szCs w:val="24"/>
        </w:rPr>
      </w:pPr>
    </w:p>
    <w:p w14:paraId="784065E9" w14:textId="77777777" w:rsidR="0099635D" w:rsidRDefault="0099635D" w:rsidP="0099635D">
      <w:pPr>
        <w:pStyle w:val="Arial10i50"/>
        <w:spacing w:line="320" w:lineRule="atLeast"/>
        <w:rPr>
          <w:rFonts w:cs="Arial"/>
          <w:b/>
          <w:color w:val="auto"/>
          <w:sz w:val="24"/>
          <w:szCs w:val="24"/>
        </w:rPr>
      </w:pPr>
    </w:p>
    <w:p w14:paraId="599291A8" w14:textId="77777777" w:rsidR="0099635D" w:rsidRPr="00480B35" w:rsidRDefault="0099635D" w:rsidP="0099635D">
      <w:pPr>
        <w:pStyle w:val="Arial10i50"/>
        <w:spacing w:line="320" w:lineRule="atLeast"/>
        <w:rPr>
          <w:rFonts w:cs="Arial"/>
          <w:b/>
          <w:color w:val="auto"/>
          <w:sz w:val="24"/>
          <w:szCs w:val="24"/>
        </w:rPr>
      </w:pPr>
      <w:r w:rsidRPr="00480B35">
        <w:rPr>
          <w:rFonts w:cs="Arial"/>
          <w:b/>
          <w:color w:val="auto"/>
          <w:sz w:val="24"/>
          <w:szCs w:val="24"/>
        </w:rPr>
        <w:t>Po przeprowadzonym postępowaniu administracyjnym, organ zważył, co następuje:</w:t>
      </w:r>
    </w:p>
    <w:p w14:paraId="66EAB72A" w14:textId="77777777" w:rsidR="0099635D" w:rsidRPr="00480B35" w:rsidRDefault="0099635D" w:rsidP="0099635D">
      <w:pPr>
        <w:pStyle w:val="Arial10i50"/>
        <w:spacing w:line="320" w:lineRule="atLeast"/>
        <w:rPr>
          <w:rFonts w:cs="Arial"/>
          <w:b/>
          <w:color w:val="auto"/>
          <w:sz w:val="24"/>
          <w:szCs w:val="24"/>
        </w:rPr>
      </w:pPr>
    </w:p>
    <w:p w14:paraId="773DFA22" w14:textId="77777777" w:rsidR="007848A0" w:rsidRDefault="0099635D" w:rsidP="0099635D">
      <w:pPr>
        <w:pStyle w:val="Arial10i50"/>
        <w:spacing w:line="320" w:lineRule="atLeast"/>
        <w:rPr>
          <w:rFonts w:cs="Arial"/>
          <w:color w:val="auto"/>
          <w:sz w:val="24"/>
          <w:szCs w:val="24"/>
        </w:rPr>
      </w:pPr>
      <w:r w:rsidRPr="00480B35">
        <w:rPr>
          <w:rFonts w:cs="Arial"/>
          <w:color w:val="auto"/>
          <w:sz w:val="24"/>
          <w:szCs w:val="24"/>
        </w:rPr>
        <w:t xml:space="preserve">W stanie faktycznym sprawy, biorąc pod uwagę przepisy prawa materialnego, zaistniała konieczność zmiany udzielonego pozwolenia zintegrowanego. Strona przedłożyła podanie w tym zakresie, które spełnia wymogi formalne. </w:t>
      </w:r>
      <w:r w:rsidR="007848A0">
        <w:rPr>
          <w:rFonts w:cs="Arial"/>
          <w:color w:val="auto"/>
          <w:sz w:val="24"/>
          <w:szCs w:val="24"/>
        </w:rPr>
        <w:br/>
      </w:r>
    </w:p>
    <w:p w14:paraId="6D629D27" w14:textId="316477E4"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Po zbadaniu podania organ stwierdził, że wnioskowane zmiany są zgodne z przepisami szczególnymi, dotyczącymi ochrony środowiska. </w:t>
      </w:r>
    </w:p>
    <w:p w14:paraId="7B33BFE0" w14:textId="77777777" w:rsidR="0099635D" w:rsidRPr="00480B35" w:rsidRDefault="0099635D" w:rsidP="0099635D">
      <w:pPr>
        <w:pStyle w:val="Arial10i50"/>
        <w:spacing w:line="320" w:lineRule="atLeast"/>
        <w:rPr>
          <w:rFonts w:cs="Arial"/>
          <w:color w:val="auto"/>
          <w:sz w:val="24"/>
          <w:szCs w:val="24"/>
        </w:rPr>
      </w:pPr>
    </w:p>
    <w:p w14:paraId="0B54E4FF"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Mając na względzie powyższe, orzeczono jak w sentencji. </w:t>
      </w:r>
    </w:p>
    <w:p w14:paraId="52E1BE69" w14:textId="77777777" w:rsidR="0099635D" w:rsidRPr="00480B35" w:rsidRDefault="0099635D" w:rsidP="0099635D">
      <w:pPr>
        <w:pStyle w:val="Arial10i50"/>
        <w:spacing w:line="320" w:lineRule="atLeast"/>
        <w:rPr>
          <w:rFonts w:cs="Arial"/>
          <w:b/>
          <w:color w:val="auto"/>
          <w:sz w:val="24"/>
          <w:szCs w:val="24"/>
        </w:rPr>
      </w:pPr>
    </w:p>
    <w:p w14:paraId="6C34DAFA" w14:textId="0BFEF105" w:rsidR="0099635D" w:rsidRPr="00D81DF1" w:rsidRDefault="0099635D" w:rsidP="0099635D">
      <w:pPr>
        <w:pStyle w:val="Arial10i50"/>
        <w:spacing w:line="320" w:lineRule="atLeast"/>
        <w:rPr>
          <w:rFonts w:cs="Arial"/>
          <w:color w:val="auto"/>
          <w:sz w:val="24"/>
          <w:szCs w:val="24"/>
        </w:rPr>
      </w:pPr>
      <w:r w:rsidRPr="00480B35">
        <w:rPr>
          <w:rFonts w:cs="Arial"/>
          <w:color w:val="auto"/>
          <w:sz w:val="24"/>
          <w:szCs w:val="24"/>
        </w:rPr>
        <w:t>Eksploatacja instalacji powinna być realizowana zgodnie z warunkami określonymi w pozwoleniu zintegrowanym, a także zgodnie z przepisami obowiązującego prawa.</w:t>
      </w:r>
    </w:p>
    <w:p w14:paraId="3B691FCA" w14:textId="77777777" w:rsidR="007848A0" w:rsidRDefault="007848A0" w:rsidP="0099635D">
      <w:pPr>
        <w:pStyle w:val="Arial10i50"/>
        <w:spacing w:line="320" w:lineRule="atLeast"/>
        <w:rPr>
          <w:rFonts w:cs="Arial"/>
          <w:b/>
          <w:color w:val="auto"/>
          <w:sz w:val="24"/>
          <w:szCs w:val="24"/>
        </w:rPr>
      </w:pPr>
    </w:p>
    <w:p w14:paraId="42C18CDA" w14:textId="74D5A00F" w:rsidR="0099635D" w:rsidRPr="00480B35" w:rsidRDefault="007848A0" w:rsidP="0099635D">
      <w:pPr>
        <w:pStyle w:val="Arial10i50"/>
        <w:spacing w:line="320" w:lineRule="atLeast"/>
        <w:rPr>
          <w:rFonts w:cs="Arial"/>
          <w:b/>
          <w:color w:val="auto"/>
          <w:sz w:val="24"/>
          <w:szCs w:val="24"/>
        </w:rPr>
      </w:pPr>
      <w:r>
        <w:rPr>
          <w:rFonts w:cs="Arial"/>
          <w:b/>
          <w:color w:val="auto"/>
          <w:sz w:val="24"/>
          <w:szCs w:val="24"/>
        </w:rPr>
        <w:br/>
      </w:r>
      <w:r w:rsidR="0099635D" w:rsidRPr="00480B35">
        <w:rPr>
          <w:rFonts w:cs="Arial"/>
          <w:b/>
          <w:noProof/>
          <w:color w:val="auto"/>
          <w:sz w:val="24"/>
          <w:szCs w:val="24"/>
          <w:lang w:eastAsia="pl-PL"/>
        </w:rPr>
        <mc:AlternateContent>
          <mc:Choice Requires="wps">
            <w:drawing>
              <wp:anchor distT="4294967294" distB="4294967294" distL="114300" distR="114300" simplePos="0" relativeHeight="251659264" behindDoc="0" locked="0" layoutInCell="1" allowOverlap="1" wp14:anchorId="1D67B215" wp14:editId="2E2798FC">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DCC3D7" id="Łącznik prostoliniowy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" strokeweight=".25pt">
                <o:lock v:ext="edit" shapetype="f"/>
              </v:line>
            </w:pict>
          </mc:Fallback>
        </mc:AlternateContent>
      </w:r>
      <w:r w:rsidR="0099635D" w:rsidRPr="00480B35">
        <w:rPr>
          <w:rFonts w:cs="Arial"/>
          <w:b/>
          <w:color w:val="auto"/>
          <w:sz w:val="24"/>
          <w:szCs w:val="24"/>
        </w:rPr>
        <w:t>Pouczenie</w:t>
      </w:r>
    </w:p>
    <w:p w14:paraId="16454D8E" w14:textId="77777777" w:rsidR="0099635D" w:rsidRPr="00480B35" w:rsidRDefault="0099635D" w:rsidP="0099635D">
      <w:pPr>
        <w:pStyle w:val="Arial10i50"/>
        <w:spacing w:line="320" w:lineRule="atLeast"/>
        <w:rPr>
          <w:rFonts w:cs="Arial"/>
          <w:b/>
          <w:color w:val="auto"/>
          <w:sz w:val="24"/>
          <w:szCs w:val="24"/>
        </w:rPr>
      </w:pPr>
    </w:p>
    <w:p w14:paraId="7BBD0990"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Zgodnie z art. 127 § 1 i 2 ustawy Kpa, od niniejszej decyzji Stronie przysługuje prawo wniesienia odwołania do Ministra Klimatu i Środowiska, za pośrednictwem Marszałka Województwa Śląskiego, w terminie 14 dni od dnia jej doręczenia.</w:t>
      </w:r>
    </w:p>
    <w:p w14:paraId="1E24D65F" w14:textId="77777777" w:rsidR="0099635D" w:rsidRPr="00480B35" w:rsidRDefault="0099635D" w:rsidP="0099635D">
      <w:pPr>
        <w:pStyle w:val="Arial10i50"/>
        <w:spacing w:line="320" w:lineRule="atLeast"/>
        <w:rPr>
          <w:rFonts w:cs="Arial"/>
          <w:color w:val="auto"/>
          <w:sz w:val="24"/>
          <w:szCs w:val="24"/>
        </w:rPr>
      </w:pPr>
    </w:p>
    <w:p w14:paraId="0640B423"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Zgodnie z art. 127a ustawy Kpa, w trakcie biegu terminu do wniesienia odwołania Strona może zrzec się prawa do wniesienia odwołania wobec organu administracji publicznej, który wydał decyzję. </w:t>
      </w:r>
    </w:p>
    <w:p w14:paraId="7B4B49F9" w14:textId="77777777" w:rsidR="0099635D" w:rsidRPr="00480B35" w:rsidRDefault="0099635D" w:rsidP="0099635D">
      <w:pPr>
        <w:pStyle w:val="Arial10i50"/>
        <w:spacing w:line="320" w:lineRule="atLeast"/>
        <w:rPr>
          <w:rFonts w:cs="Arial"/>
          <w:color w:val="auto"/>
          <w:sz w:val="24"/>
          <w:szCs w:val="24"/>
        </w:rPr>
      </w:pPr>
    </w:p>
    <w:p w14:paraId="1261DC8E" w14:textId="77777777" w:rsidR="0099635D" w:rsidRPr="00480B35" w:rsidRDefault="0099635D" w:rsidP="0099635D">
      <w:pPr>
        <w:pStyle w:val="Arial10i50"/>
        <w:spacing w:line="320" w:lineRule="atLeast"/>
        <w:rPr>
          <w:rFonts w:cs="Arial"/>
          <w:color w:val="auto"/>
          <w:sz w:val="24"/>
          <w:szCs w:val="24"/>
        </w:rPr>
      </w:pPr>
      <w:r w:rsidRPr="00480B35">
        <w:rPr>
          <w:rFonts w:cs="Arial"/>
          <w:color w:val="auto"/>
          <w:sz w:val="24"/>
          <w:szCs w:val="24"/>
        </w:rPr>
        <w:t xml:space="preserve">Z dniem doręczenia organowi administracji publicznej oświadczenia o zrzeczeniu </w:t>
      </w:r>
      <w:r w:rsidRPr="00480B35">
        <w:rPr>
          <w:rFonts w:cs="Arial"/>
          <w:color w:val="auto"/>
          <w:sz w:val="24"/>
          <w:szCs w:val="24"/>
        </w:rPr>
        <w:br/>
        <w:t xml:space="preserve">się prawa do wniesienia odwołania przez ostatnią ze stron postępowania, decyzja staje </w:t>
      </w:r>
      <w:r w:rsidRPr="00480B35">
        <w:rPr>
          <w:rFonts w:cs="Arial"/>
          <w:color w:val="auto"/>
          <w:sz w:val="24"/>
          <w:szCs w:val="24"/>
        </w:rPr>
        <w:br/>
        <w:t xml:space="preserve">się ostateczna i prawomocna. </w:t>
      </w:r>
    </w:p>
    <w:p w14:paraId="4F56FA3E" w14:textId="77777777" w:rsidR="0099635D" w:rsidRPr="00480B35" w:rsidRDefault="0099635D" w:rsidP="0099635D">
      <w:pPr>
        <w:pStyle w:val="Arial10i50"/>
        <w:spacing w:line="320" w:lineRule="atLeast"/>
        <w:rPr>
          <w:rFonts w:cs="Arial"/>
          <w:color w:val="auto"/>
          <w:sz w:val="24"/>
          <w:szCs w:val="24"/>
        </w:rPr>
      </w:pPr>
    </w:p>
    <w:p w14:paraId="4500AC72" w14:textId="77777777" w:rsidR="0099635D" w:rsidRPr="00480B35" w:rsidRDefault="0099635D" w:rsidP="0099635D">
      <w:pPr>
        <w:pStyle w:val="Arial10i50"/>
        <w:spacing w:line="320" w:lineRule="atLeast"/>
        <w:rPr>
          <w:rFonts w:cs="Arial"/>
          <w:color w:val="auto"/>
          <w:sz w:val="24"/>
          <w:szCs w:val="24"/>
        </w:rPr>
      </w:pPr>
    </w:p>
    <w:p w14:paraId="7668754C" w14:textId="77777777" w:rsidR="008A48AB" w:rsidRPr="008A48AB" w:rsidRDefault="008A48AB" w:rsidP="008A48AB">
      <w:pPr>
        <w:pStyle w:val="Arial10i50"/>
        <w:spacing w:line="320" w:lineRule="atLeast"/>
        <w:rPr>
          <w:rFonts w:cs="Arial"/>
          <w:bCs/>
          <w:sz w:val="24"/>
          <w:szCs w:val="24"/>
        </w:rPr>
      </w:pPr>
      <w:r w:rsidRPr="008A48AB">
        <w:rPr>
          <w:rFonts w:cs="Arial"/>
          <w:bCs/>
          <w:sz w:val="24"/>
          <w:szCs w:val="24"/>
        </w:rPr>
        <w:t>Z up. Marszałka Województwa Śląskiego</w:t>
      </w:r>
    </w:p>
    <w:p w14:paraId="2068EBB5" w14:textId="77777777" w:rsidR="008A48AB" w:rsidRPr="008A48AB" w:rsidRDefault="008A48AB" w:rsidP="008A48AB">
      <w:pPr>
        <w:pStyle w:val="Arial10i50"/>
        <w:spacing w:line="320" w:lineRule="atLeast"/>
        <w:rPr>
          <w:rFonts w:cs="Arial"/>
          <w:bCs/>
          <w:sz w:val="24"/>
          <w:szCs w:val="24"/>
        </w:rPr>
      </w:pPr>
      <w:r w:rsidRPr="008A48AB">
        <w:rPr>
          <w:rFonts w:cs="Arial"/>
          <w:bCs/>
          <w:sz w:val="24"/>
          <w:szCs w:val="24"/>
        </w:rPr>
        <w:t xml:space="preserve">            Grzegorz Januszek</w:t>
      </w:r>
      <w:r w:rsidRPr="008A48AB">
        <w:rPr>
          <w:rFonts w:cs="Arial"/>
          <w:bCs/>
          <w:sz w:val="24"/>
          <w:szCs w:val="24"/>
        </w:rPr>
        <w:br/>
        <w:t xml:space="preserve">           Zastępca Dyrektora </w:t>
      </w:r>
    </w:p>
    <w:p w14:paraId="74274569" w14:textId="77777777" w:rsidR="008A48AB" w:rsidRPr="008A48AB" w:rsidRDefault="008A48AB" w:rsidP="008A48AB">
      <w:pPr>
        <w:pStyle w:val="Arial10i50"/>
        <w:spacing w:line="320" w:lineRule="atLeast"/>
        <w:rPr>
          <w:rFonts w:cs="Arial"/>
          <w:bCs/>
          <w:sz w:val="24"/>
          <w:szCs w:val="24"/>
        </w:rPr>
      </w:pPr>
      <w:r w:rsidRPr="008A48AB">
        <w:rPr>
          <w:rFonts w:cs="Arial"/>
          <w:bCs/>
          <w:sz w:val="24"/>
          <w:szCs w:val="24"/>
        </w:rPr>
        <w:t xml:space="preserve">         Departament Środowiska </w:t>
      </w:r>
    </w:p>
    <w:p w14:paraId="219EB200" w14:textId="77777777" w:rsidR="008A48AB" w:rsidRPr="008A48AB" w:rsidRDefault="008A48AB" w:rsidP="008A48AB">
      <w:pPr>
        <w:pStyle w:val="Arial10i50"/>
        <w:spacing w:line="320" w:lineRule="atLeast"/>
        <w:rPr>
          <w:rFonts w:cs="Arial"/>
          <w:bCs/>
          <w:sz w:val="24"/>
          <w:szCs w:val="24"/>
        </w:rPr>
      </w:pPr>
      <w:r w:rsidRPr="008A48AB">
        <w:rPr>
          <w:rFonts w:cs="Arial"/>
          <w:bCs/>
          <w:sz w:val="24"/>
          <w:szCs w:val="24"/>
        </w:rPr>
        <w:t xml:space="preserve">     Ekologii i Opłat Środowiskowych</w:t>
      </w:r>
    </w:p>
    <w:p w14:paraId="45E472D2" w14:textId="77777777" w:rsidR="0099635D" w:rsidRPr="00480B35" w:rsidRDefault="0099635D" w:rsidP="0099635D">
      <w:pPr>
        <w:pStyle w:val="Arial10i50"/>
        <w:spacing w:line="320" w:lineRule="atLeast"/>
        <w:rPr>
          <w:rFonts w:cs="Arial"/>
          <w:color w:val="auto"/>
          <w:sz w:val="24"/>
          <w:szCs w:val="24"/>
        </w:rPr>
      </w:pPr>
      <w:bookmarkStart w:id="1" w:name="_GoBack"/>
      <w:bookmarkEnd w:id="1"/>
    </w:p>
    <w:p w14:paraId="6815C139" w14:textId="77777777" w:rsidR="0099635D" w:rsidRPr="00480B35" w:rsidRDefault="0099635D" w:rsidP="0099635D">
      <w:pPr>
        <w:pStyle w:val="Arial10i50"/>
        <w:spacing w:line="320" w:lineRule="atLeast"/>
        <w:rPr>
          <w:rFonts w:cs="Arial"/>
          <w:color w:val="auto"/>
          <w:sz w:val="24"/>
          <w:szCs w:val="24"/>
        </w:rPr>
      </w:pPr>
    </w:p>
    <w:p w14:paraId="25A286DE" w14:textId="77777777" w:rsidR="0099635D" w:rsidRDefault="0099635D" w:rsidP="0099635D">
      <w:pPr>
        <w:pStyle w:val="Arial10i50"/>
        <w:spacing w:line="320" w:lineRule="atLeast"/>
        <w:rPr>
          <w:rFonts w:cs="Arial"/>
          <w:b/>
          <w:color w:val="auto"/>
          <w:sz w:val="24"/>
          <w:szCs w:val="24"/>
          <w:u w:val="single"/>
        </w:rPr>
      </w:pPr>
    </w:p>
    <w:p w14:paraId="671CC059" w14:textId="77777777" w:rsidR="0099635D" w:rsidRDefault="0099635D" w:rsidP="0099635D">
      <w:pPr>
        <w:pStyle w:val="Arial10i50"/>
        <w:spacing w:line="320" w:lineRule="atLeast"/>
        <w:rPr>
          <w:rFonts w:cs="Arial"/>
          <w:b/>
          <w:color w:val="auto"/>
          <w:sz w:val="24"/>
          <w:szCs w:val="24"/>
          <w:u w:val="single"/>
        </w:rPr>
      </w:pPr>
    </w:p>
    <w:p w14:paraId="550BFE08" w14:textId="77777777" w:rsidR="0099635D" w:rsidRDefault="0099635D" w:rsidP="0099635D">
      <w:pPr>
        <w:pStyle w:val="Arial10i50"/>
        <w:spacing w:line="320" w:lineRule="atLeast"/>
        <w:rPr>
          <w:rFonts w:cs="Arial"/>
          <w:b/>
          <w:color w:val="auto"/>
          <w:sz w:val="24"/>
          <w:szCs w:val="24"/>
          <w:u w:val="single"/>
        </w:rPr>
      </w:pPr>
    </w:p>
    <w:p w14:paraId="481D61BB" w14:textId="77777777" w:rsidR="0099635D" w:rsidRDefault="0099635D" w:rsidP="0099635D">
      <w:pPr>
        <w:pStyle w:val="Arial10i50"/>
        <w:spacing w:line="320" w:lineRule="atLeast"/>
        <w:rPr>
          <w:rFonts w:cs="Arial"/>
          <w:b/>
          <w:color w:val="auto"/>
          <w:sz w:val="24"/>
          <w:szCs w:val="24"/>
          <w:u w:val="single"/>
        </w:rPr>
      </w:pPr>
    </w:p>
    <w:p w14:paraId="2A3B2132" w14:textId="77777777" w:rsidR="0099635D" w:rsidRDefault="0099635D" w:rsidP="0099635D">
      <w:pPr>
        <w:pStyle w:val="Arial10i50"/>
        <w:spacing w:line="320" w:lineRule="atLeast"/>
        <w:rPr>
          <w:rFonts w:cs="Arial"/>
          <w:b/>
          <w:color w:val="auto"/>
          <w:sz w:val="24"/>
          <w:szCs w:val="24"/>
          <w:u w:val="single"/>
        </w:rPr>
      </w:pPr>
    </w:p>
    <w:p w14:paraId="397541F9" w14:textId="77777777" w:rsidR="0099635D" w:rsidRDefault="0099635D" w:rsidP="0099635D">
      <w:pPr>
        <w:pStyle w:val="Arial10i50"/>
        <w:spacing w:line="320" w:lineRule="atLeast"/>
        <w:rPr>
          <w:rFonts w:cs="Arial"/>
          <w:b/>
          <w:color w:val="auto"/>
          <w:sz w:val="24"/>
          <w:szCs w:val="24"/>
          <w:u w:val="single"/>
        </w:rPr>
      </w:pPr>
    </w:p>
    <w:p w14:paraId="6270B9E2" w14:textId="77777777" w:rsidR="0099635D" w:rsidRDefault="0099635D" w:rsidP="0099635D">
      <w:pPr>
        <w:pStyle w:val="Arial10i50"/>
        <w:spacing w:line="320" w:lineRule="atLeast"/>
        <w:rPr>
          <w:rFonts w:cs="Arial"/>
          <w:b/>
          <w:color w:val="auto"/>
          <w:sz w:val="24"/>
          <w:szCs w:val="24"/>
          <w:u w:val="single"/>
        </w:rPr>
      </w:pPr>
    </w:p>
    <w:p w14:paraId="01DF55AC" w14:textId="0484D192" w:rsidR="00F33CC5" w:rsidRPr="00D81DF1" w:rsidRDefault="00F33CC5" w:rsidP="00F33CC5">
      <w:pPr>
        <w:pStyle w:val="Arial10i50"/>
        <w:spacing w:line="320" w:lineRule="atLeast"/>
        <w:rPr>
          <w:rFonts w:cs="Arial"/>
          <w:iCs/>
          <w:sz w:val="24"/>
          <w:szCs w:val="24"/>
        </w:rPr>
      </w:pPr>
    </w:p>
    <w:sectPr w:rsidR="00F33CC5" w:rsidRPr="00D81DF1" w:rsidSect="001428C7">
      <w:footerReference w:type="default" r:id="rId11"/>
      <w:pgSz w:w="11906" w:h="16838"/>
      <w:pgMar w:top="930" w:right="992" w:bottom="1400" w:left="1321"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CC224" w14:textId="77777777" w:rsidR="00D15CB1" w:rsidRDefault="00D15CB1" w:rsidP="00996FEA">
      <w:pPr>
        <w:spacing w:after="0" w:line="240" w:lineRule="auto"/>
      </w:pPr>
      <w:r>
        <w:separator/>
      </w:r>
    </w:p>
  </w:endnote>
  <w:endnote w:type="continuationSeparator" w:id="0">
    <w:p w14:paraId="545F6E16" w14:textId="77777777" w:rsidR="00D15CB1" w:rsidRDefault="00D15CB1"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plified Arabic Fixed">
    <w:charset w:val="B2"/>
    <w:family w:val="modern"/>
    <w:pitch w:val="fixed"/>
    <w:sig w:usb0="00002003" w:usb1="00000000" w:usb2="00000008" w:usb3="00000000" w:csb0="0000004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Times (WE)">
    <w:altName w:val="Times New Roman"/>
    <w:panose1 w:val="00000000000000000000"/>
    <w:charset w:val="EE"/>
    <w:family w:val="roman"/>
    <w:notTrueType/>
    <w:pitch w:val="variable"/>
    <w:sig w:usb0="00000005" w:usb1="00000000" w:usb2="00000000" w:usb3="00000000" w:csb0="00000002" w:csb1="00000000"/>
  </w:font>
  <w:font w:name="TrueHelveticaLight">
    <w:altName w:val="Times New Roman"/>
    <w:charset w:val="00"/>
    <w:family w:val="auto"/>
    <w:pitch w:val="variable"/>
    <w:sig w:usb0="00000003" w:usb1="00000000" w:usb2="00000000" w:usb3="00000000" w:csb0="00000001" w:csb1="00000000"/>
  </w:font>
  <w:font w:name="StarSymbol">
    <w:altName w:val="MS Mincho"/>
    <w:charset w:val="02"/>
    <w:family w:val="auto"/>
    <w:pitch w:val="default"/>
  </w:font>
  <w:font w:name="Switzerland_Lightpl">
    <w:altName w:val="Arial"/>
    <w:charset w:val="00"/>
    <w:family w:val="swiss"/>
    <w:pitch w:val="variable"/>
  </w:font>
  <w:font w:name="Toronto">
    <w:altName w:val="Times New Roman"/>
    <w:charset w:val="00"/>
    <w:family w:val="auto"/>
    <w:pitch w:val="variable"/>
    <w:sig w:usb0="00000007" w:usb1="00000000" w:usb2="00000000" w:usb3="00000000" w:csb0="00000003" w:csb1="00000000"/>
  </w:font>
  <w:font w:name="SwitzerlandNarrow">
    <w:altName w:val="Times New Roman"/>
    <w:charset w:val="00"/>
    <w:family w:val="auto"/>
    <w:pitch w:val="variable"/>
    <w:sig w:usb0="00000007" w:usb1="00000000" w:usb2="00000000" w:usb3="00000000" w:csb0="00000003" w:csb1="00000000"/>
  </w:font>
  <w:font w:name="Switzerland">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TimesEE">
    <w:altName w:val="Courier New"/>
    <w:panose1 w:val="00000000000000000000"/>
    <w:charset w:val="00"/>
    <w:family w:val="decorative"/>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TimesNewRoman">
    <w:panose1 w:val="00000000000000000000"/>
    <w:charset w:val="00"/>
    <w:family w:val="auto"/>
    <w:notTrueType/>
    <w:pitch w:val="default"/>
    <w:sig w:usb0="00000003" w:usb1="08070000" w:usb2="00000010" w:usb3="00000000" w:csb0="00020001" w:csb1="00000000"/>
  </w:font>
  <w:font w:name="TimesNewRomanPSMT">
    <w:altName w:val="MS Gothic"/>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2021"/>
      <w:docPartObj>
        <w:docPartGallery w:val="Page Numbers (Bottom of Page)"/>
        <w:docPartUnique/>
      </w:docPartObj>
    </w:sdtPr>
    <w:sdtEndPr/>
    <w:sdtContent>
      <w:p w14:paraId="33A055D7" w14:textId="784B2B38" w:rsidR="00D15CB1" w:rsidRDefault="00D15CB1" w:rsidP="008B191A">
        <w:pPr>
          <w:pStyle w:val="Stopka"/>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7C9849" w14:textId="77777777" w:rsidR="00D15CB1" w:rsidRDefault="00D15CB1" w:rsidP="00996FEA">
      <w:pPr>
        <w:spacing w:after="0" w:line="240" w:lineRule="auto"/>
      </w:pPr>
      <w:r>
        <w:separator/>
      </w:r>
    </w:p>
  </w:footnote>
  <w:footnote w:type="continuationSeparator" w:id="0">
    <w:p w14:paraId="275EAE3E" w14:textId="77777777" w:rsidR="00D15CB1" w:rsidRDefault="00D15CB1"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2A2EE08"/>
    <w:lvl w:ilvl="0">
      <w:start w:val="1"/>
      <w:numFmt w:val="bullet"/>
      <w:pStyle w:val="Nagwek3OrgHeading1h1"/>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2AAC0A0"/>
    <w:lvl w:ilvl="0">
      <w:start w:val="1"/>
      <w:numFmt w:val="bullet"/>
      <w:pStyle w:val="FrontPage1"/>
      <w:lvlText w:val=""/>
      <w:lvlJc w:val="left"/>
      <w:pPr>
        <w:tabs>
          <w:tab w:val="num" w:pos="360"/>
        </w:tabs>
        <w:ind w:left="360" w:hanging="360"/>
      </w:pPr>
      <w:rPr>
        <w:rFonts w:ascii="Symbol" w:hAnsi="Symbol" w:hint="default"/>
      </w:rPr>
    </w:lvl>
  </w:abstractNum>
  <w:abstractNum w:abstractNumId="3" w15:restartNumberingAfterBreak="0">
    <w:nsid w:val="0000000B"/>
    <w:multiLevelType w:val="multilevel"/>
    <w:tmpl w:val="0000000B"/>
    <w:name w:val="WW8Num448"/>
    <w:lvl w:ilvl="0">
      <w:start w:val="1"/>
      <w:numFmt w:val="decimal"/>
      <w:lvlText w:val="%1."/>
      <w:lvlJc w:val="left"/>
      <w:pPr>
        <w:tabs>
          <w:tab w:val="num" w:pos="283"/>
        </w:tabs>
      </w:pPr>
    </w:lvl>
    <w:lvl w:ilvl="1">
      <w:start w:val="1"/>
      <w:numFmt w:val="decimal"/>
      <w:lvlText w:val="%2."/>
      <w:lvlJc w:val="left"/>
      <w:pPr>
        <w:tabs>
          <w:tab w:val="num" w:pos="567"/>
        </w:tabs>
      </w:pPr>
    </w:lvl>
    <w:lvl w:ilvl="2">
      <w:start w:val="1"/>
      <w:numFmt w:val="decimal"/>
      <w:lvlText w:val="%3."/>
      <w:lvlJc w:val="left"/>
      <w:pPr>
        <w:tabs>
          <w:tab w:val="num" w:pos="850"/>
        </w:tabs>
      </w:pPr>
    </w:lvl>
    <w:lvl w:ilvl="3">
      <w:start w:val="1"/>
      <w:numFmt w:val="decimal"/>
      <w:lvlText w:val="%4."/>
      <w:lvlJc w:val="left"/>
      <w:pPr>
        <w:tabs>
          <w:tab w:val="num" w:pos="1134"/>
        </w:tabs>
      </w:pPr>
    </w:lvl>
    <w:lvl w:ilvl="4">
      <w:start w:val="1"/>
      <w:numFmt w:val="decimal"/>
      <w:lvlText w:val="%5."/>
      <w:lvlJc w:val="left"/>
      <w:pPr>
        <w:tabs>
          <w:tab w:val="num" w:pos="1417"/>
        </w:tabs>
      </w:pPr>
    </w:lvl>
    <w:lvl w:ilvl="5">
      <w:start w:val="1"/>
      <w:numFmt w:val="decimal"/>
      <w:lvlText w:val="%6."/>
      <w:lvlJc w:val="left"/>
      <w:pPr>
        <w:tabs>
          <w:tab w:val="num" w:pos="1701"/>
        </w:tabs>
      </w:pPr>
    </w:lvl>
    <w:lvl w:ilvl="6">
      <w:start w:val="1"/>
      <w:numFmt w:val="decimal"/>
      <w:lvlText w:val="%7."/>
      <w:lvlJc w:val="left"/>
      <w:pPr>
        <w:tabs>
          <w:tab w:val="num" w:pos="1984"/>
        </w:tabs>
      </w:pPr>
    </w:lvl>
    <w:lvl w:ilvl="7">
      <w:start w:val="1"/>
      <w:numFmt w:val="decimal"/>
      <w:lvlText w:val="%8."/>
      <w:lvlJc w:val="left"/>
      <w:pPr>
        <w:tabs>
          <w:tab w:val="num" w:pos="2268"/>
        </w:tabs>
      </w:pPr>
    </w:lvl>
    <w:lvl w:ilvl="8">
      <w:start w:val="1"/>
      <w:numFmt w:val="decimal"/>
      <w:lvlText w:val="%9."/>
      <w:lvlJc w:val="left"/>
      <w:pPr>
        <w:tabs>
          <w:tab w:val="num" w:pos="2551"/>
        </w:tabs>
      </w:pPr>
    </w:lvl>
  </w:abstractNum>
  <w:abstractNum w:abstractNumId="4" w15:restartNumberingAfterBreak="0">
    <w:nsid w:val="0000000E"/>
    <w:multiLevelType w:val="singleLevel"/>
    <w:tmpl w:val="0000000E"/>
    <w:name w:val="WW8Num20"/>
    <w:lvl w:ilvl="0">
      <w:start w:val="1"/>
      <w:numFmt w:val="bullet"/>
      <w:lvlText w:val=""/>
      <w:lvlJc w:val="left"/>
      <w:pPr>
        <w:tabs>
          <w:tab w:val="num" w:pos="1068"/>
        </w:tabs>
        <w:ind w:left="1068" w:hanging="360"/>
      </w:pPr>
      <w:rPr>
        <w:rFonts w:ascii="Wingdings" w:hAnsi="Wingdings" w:cs="Wingdings"/>
      </w:rPr>
    </w:lvl>
  </w:abstractNum>
  <w:abstractNum w:abstractNumId="5" w15:restartNumberingAfterBreak="0">
    <w:nsid w:val="00000013"/>
    <w:multiLevelType w:val="singleLevel"/>
    <w:tmpl w:val="00000013"/>
    <w:name w:val="WW8Num26"/>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000001B"/>
    <w:multiLevelType w:val="singleLevel"/>
    <w:tmpl w:val="0000001B"/>
    <w:name w:val="WW8Num40"/>
    <w:lvl w:ilvl="0">
      <w:start w:val="1"/>
      <w:numFmt w:val="bullet"/>
      <w:lvlText w:val=""/>
      <w:lvlJc w:val="left"/>
      <w:pPr>
        <w:tabs>
          <w:tab w:val="num" w:pos="0"/>
        </w:tabs>
        <w:ind w:left="1429" w:hanging="360"/>
      </w:pPr>
      <w:rPr>
        <w:rFonts w:ascii="Wingdings" w:hAnsi="Wingdings" w:cs="Wingdings"/>
      </w:rPr>
    </w:lvl>
  </w:abstractNum>
  <w:abstractNum w:abstractNumId="7" w15:restartNumberingAfterBreak="0">
    <w:nsid w:val="00044406"/>
    <w:multiLevelType w:val="hybridMultilevel"/>
    <w:tmpl w:val="6BC03B2C"/>
    <w:lvl w:ilvl="0" w:tplc="55448312">
      <w:start w:val="1"/>
      <w:numFmt w:val="decimal"/>
      <w:lvlText w:val="%1."/>
      <w:lvlJc w:val="left"/>
      <w:pPr>
        <w:ind w:left="360" w:hanging="360"/>
      </w:pPr>
      <w:rPr>
        <w:rFonts w:hint="default"/>
        <w:b w:val="0"/>
      </w:rPr>
    </w:lvl>
    <w:lvl w:ilvl="1" w:tplc="04150019" w:tentative="1">
      <w:start w:val="1"/>
      <w:numFmt w:val="lowerLetter"/>
      <w:lvlText w:val="%2."/>
      <w:lvlJc w:val="left"/>
      <w:pPr>
        <w:ind w:left="978" w:hanging="360"/>
      </w:pPr>
    </w:lvl>
    <w:lvl w:ilvl="2" w:tplc="0415001B" w:tentative="1">
      <w:start w:val="1"/>
      <w:numFmt w:val="lowerRoman"/>
      <w:lvlText w:val="%3."/>
      <w:lvlJc w:val="right"/>
      <w:pPr>
        <w:ind w:left="1698" w:hanging="180"/>
      </w:pPr>
    </w:lvl>
    <w:lvl w:ilvl="3" w:tplc="0415000F" w:tentative="1">
      <w:start w:val="1"/>
      <w:numFmt w:val="decimal"/>
      <w:lvlText w:val="%4."/>
      <w:lvlJc w:val="left"/>
      <w:pPr>
        <w:ind w:left="2418" w:hanging="360"/>
      </w:pPr>
    </w:lvl>
    <w:lvl w:ilvl="4" w:tplc="04150019" w:tentative="1">
      <w:start w:val="1"/>
      <w:numFmt w:val="lowerLetter"/>
      <w:lvlText w:val="%5."/>
      <w:lvlJc w:val="left"/>
      <w:pPr>
        <w:ind w:left="3138" w:hanging="360"/>
      </w:pPr>
    </w:lvl>
    <w:lvl w:ilvl="5" w:tplc="0415001B" w:tentative="1">
      <w:start w:val="1"/>
      <w:numFmt w:val="lowerRoman"/>
      <w:lvlText w:val="%6."/>
      <w:lvlJc w:val="right"/>
      <w:pPr>
        <w:ind w:left="3858" w:hanging="180"/>
      </w:pPr>
    </w:lvl>
    <w:lvl w:ilvl="6" w:tplc="0415000F" w:tentative="1">
      <w:start w:val="1"/>
      <w:numFmt w:val="decimal"/>
      <w:lvlText w:val="%7."/>
      <w:lvlJc w:val="left"/>
      <w:pPr>
        <w:ind w:left="4578" w:hanging="360"/>
      </w:pPr>
    </w:lvl>
    <w:lvl w:ilvl="7" w:tplc="04150019" w:tentative="1">
      <w:start w:val="1"/>
      <w:numFmt w:val="lowerLetter"/>
      <w:lvlText w:val="%8."/>
      <w:lvlJc w:val="left"/>
      <w:pPr>
        <w:ind w:left="5298" w:hanging="360"/>
      </w:pPr>
    </w:lvl>
    <w:lvl w:ilvl="8" w:tplc="0415001B" w:tentative="1">
      <w:start w:val="1"/>
      <w:numFmt w:val="lowerRoman"/>
      <w:lvlText w:val="%9."/>
      <w:lvlJc w:val="right"/>
      <w:pPr>
        <w:ind w:left="6018" w:hanging="180"/>
      </w:pPr>
    </w:lvl>
  </w:abstractNum>
  <w:abstractNum w:abstractNumId="8" w15:restartNumberingAfterBreak="0">
    <w:nsid w:val="01AA08AC"/>
    <w:multiLevelType w:val="hybridMultilevel"/>
    <w:tmpl w:val="3F46E1BE"/>
    <w:name w:val="WW8Num4"/>
    <w:lvl w:ilvl="0" w:tplc="FFFFFFFF">
      <w:start w:val="1"/>
      <w:numFmt w:val="upperRoman"/>
      <w:pStyle w:val="W4pz"/>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29779A0"/>
    <w:multiLevelType w:val="hybridMultilevel"/>
    <w:tmpl w:val="4CC0B0EE"/>
    <w:lvl w:ilvl="0" w:tplc="0415000B">
      <w:start w:val="1"/>
      <w:numFmt w:val="lowerLetter"/>
      <w:pStyle w:val="Zawartotabeli"/>
      <w:lvlText w:val="%1)"/>
      <w:lvlJc w:val="left"/>
      <w:pPr>
        <w:tabs>
          <w:tab w:val="num" w:pos="709"/>
        </w:tabs>
        <w:ind w:left="709" w:hanging="425"/>
      </w:pPr>
      <w:rPr>
        <w:rFonts w:hint="default"/>
      </w:rPr>
    </w:lvl>
    <w:lvl w:ilvl="1" w:tplc="04150003" w:tentative="1">
      <w:start w:val="1"/>
      <w:numFmt w:val="lowerLetter"/>
      <w:lvlText w:val="%2."/>
      <w:lvlJc w:val="left"/>
      <w:pPr>
        <w:tabs>
          <w:tab w:val="num" w:pos="2008"/>
        </w:tabs>
        <w:ind w:left="2008" w:hanging="360"/>
      </w:pPr>
    </w:lvl>
    <w:lvl w:ilvl="2" w:tplc="04150005" w:tentative="1">
      <w:start w:val="1"/>
      <w:numFmt w:val="lowerRoman"/>
      <w:lvlText w:val="%3."/>
      <w:lvlJc w:val="right"/>
      <w:pPr>
        <w:tabs>
          <w:tab w:val="num" w:pos="2728"/>
        </w:tabs>
        <w:ind w:left="2728" w:hanging="180"/>
      </w:pPr>
    </w:lvl>
    <w:lvl w:ilvl="3" w:tplc="04150001" w:tentative="1">
      <w:start w:val="1"/>
      <w:numFmt w:val="decimal"/>
      <w:lvlText w:val="%4."/>
      <w:lvlJc w:val="left"/>
      <w:pPr>
        <w:tabs>
          <w:tab w:val="num" w:pos="3448"/>
        </w:tabs>
        <w:ind w:left="3448" w:hanging="360"/>
      </w:pPr>
    </w:lvl>
    <w:lvl w:ilvl="4" w:tplc="04150003" w:tentative="1">
      <w:start w:val="1"/>
      <w:numFmt w:val="lowerLetter"/>
      <w:lvlText w:val="%5."/>
      <w:lvlJc w:val="left"/>
      <w:pPr>
        <w:tabs>
          <w:tab w:val="num" w:pos="4168"/>
        </w:tabs>
        <w:ind w:left="4168" w:hanging="360"/>
      </w:pPr>
    </w:lvl>
    <w:lvl w:ilvl="5" w:tplc="04150005" w:tentative="1">
      <w:start w:val="1"/>
      <w:numFmt w:val="lowerRoman"/>
      <w:lvlText w:val="%6."/>
      <w:lvlJc w:val="right"/>
      <w:pPr>
        <w:tabs>
          <w:tab w:val="num" w:pos="4888"/>
        </w:tabs>
        <w:ind w:left="4888" w:hanging="180"/>
      </w:pPr>
    </w:lvl>
    <w:lvl w:ilvl="6" w:tplc="04150001" w:tentative="1">
      <w:start w:val="1"/>
      <w:numFmt w:val="decimal"/>
      <w:lvlText w:val="%7."/>
      <w:lvlJc w:val="left"/>
      <w:pPr>
        <w:tabs>
          <w:tab w:val="num" w:pos="5608"/>
        </w:tabs>
        <w:ind w:left="5608" w:hanging="360"/>
      </w:pPr>
    </w:lvl>
    <w:lvl w:ilvl="7" w:tplc="04150003" w:tentative="1">
      <w:start w:val="1"/>
      <w:numFmt w:val="lowerLetter"/>
      <w:lvlText w:val="%8."/>
      <w:lvlJc w:val="left"/>
      <w:pPr>
        <w:tabs>
          <w:tab w:val="num" w:pos="6328"/>
        </w:tabs>
        <w:ind w:left="6328" w:hanging="360"/>
      </w:pPr>
    </w:lvl>
    <w:lvl w:ilvl="8" w:tplc="04150005" w:tentative="1">
      <w:start w:val="1"/>
      <w:numFmt w:val="lowerRoman"/>
      <w:lvlText w:val="%9."/>
      <w:lvlJc w:val="right"/>
      <w:pPr>
        <w:tabs>
          <w:tab w:val="num" w:pos="7048"/>
        </w:tabs>
        <w:ind w:left="7048" w:hanging="180"/>
      </w:pPr>
    </w:lvl>
  </w:abstractNum>
  <w:abstractNum w:abstractNumId="10"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1" w15:restartNumberingAfterBreak="0">
    <w:nsid w:val="09F071DF"/>
    <w:multiLevelType w:val="hybridMultilevel"/>
    <w:tmpl w:val="A59E1A38"/>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0E9D46B1"/>
    <w:multiLevelType w:val="hybridMultilevel"/>
    <w:tmpl w:val="A8903030"/>
    <w:lvl w:ilvl="0" w:tplc="6388B21A">
      <w:start w:val="1"/>
      <w:numFmt w:val="bullet"/>
      <w:pStyle w:val="Nagwekspisutreci"/>
      <w:lvlText w:val=""/>
      <w:lvlJc w:val="left"/>
      <w:pPr>
        <w:tabs>
          <w:tab w:val="num" w:pos="720"/>
        </w:tabs>
        <w:ind w:left="720" w:hanging="360"/>
      </w:pPr>
      <w:rPr>
        <w:rFonts w:ascii="Symbol" w:hAnsi="Symbol" w:hint="default"/>
      </w:rPr>
    </w:lvl>
    <w:lvl w:ilvl="1" w:tplc="EA766DF0">
      <w:start w:val="1"/>
      <w:numFmt w:val="upperLetter"/>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705DA9"/>
    <w:multiLevelType w:val="hybridMultilevel"/>
    <w:tmpl w:val="CAAA5506"/>
    <w:lvl w:ilvl="0" w:tplc="D0F6FFCE">
      <w:start w:val="1"/>
      <w:numFmt w:val="lowerLetter"/>
      <w:pStyle w:val="Nagwektabeli"/>
      <w:lvlText w:val="%1)"/>
      <w:lvlJc w:val="left"/>
      <w:pPr>
        <w:tabs>
          <w:tab w:val="num" w:pos="992"/>
        </w:tabs>
        <w:ind w:left="992" w:hanging="425"/>
      </w:pPr>
      <w:rPr>
        <w:rFonts w:hint="default"/>
      </w:rPr>
    </w:lvl>
    <w:lvl w:ilvl="1" w:tplc="3A461392" w:tentative="1">
      <w:start w:val="1"/>
      <w:numFmt w:val="lowerLetter"/>
      <w:lvlText w:val="%2."/>
      <w:lvlJc w:val="left"/>
      <w:pPr>
        <w:tabs>
          <w:tab w:val="num" w:pos="2291"/>
        </w:tabs>
        <w:ind w:left="2291" w:hanging="360"/>
      </w:pPr>
    </w:lvl>
    <w:lvl w:ilvl="2" w:tplc="041ADD24" w:tentative="1">
      <w:start w:val="1"/>
      <w:numFmt w:val="lowerRoman"/>
      <w:lvlText w:val="%3."/>
      <w:lvlJc w:val="right"/>
      <w:pPr>
        <w:tabs>
          <w:tab w:val="num" w:pos="3011"/>
        </w:tabs>
        <w:ind w:left="3011" w:hanging="180"/>
      </w:pPr>
    </w:lvl>
    <w:lvl w:ilvl="3" w:tplc="35567CFE" w:tentative="1">
      <w:start w:val="1"/>
      <w:numFmt w:val="decimal"/>
      <w:lvlText w:val="%4."/>
      <w:lvlJc w:val="left"/>
      <w:pPr>
        <w:tabs>
          <w:tab w:val="num" w:pos="3731"/>
        </w:tabs>
        <w:ind w:left="3731" w:hanging="360"/>
      </w:pPr>
    </w:lvl>
    <w:lvl w:ilvl="4" w:tplc="AB4C1E3A" w:tentative="1">
      <w:start w:val="1"/>
      <w:numFmt w:val="lowerLetter"/>
      <w:lvlText w:val="%5."/>
      <w:lvlJc w:val="left"/>
      <w:pPr>
        <w:tabs>
          <w:tab w:val="num" w:pos="4451"/>
        </w:tabs>
        <w:ind w:left="4451" w:hanging="360"/>
      </w:pPr>
    </w:lvl>
    <w:lvl w:ilvl="5" w:tplc="DAA2F9E2" w:tentative="1">
      <w:start w:val="1"/>
      <w:numFmt w:val="lowerRoman"/>
      <w:lvlText w:val="%6."/>
      <w:lvlJc w:val="right"/>
      <w:pPr>
        <w:tabs>
          <w:tab w:val="num" w:pos="5171"/>
        </w:tabs>
        <w:ind w:left="5171" w:hanging="180"/>
      </w:pPr>
    </w:lvl>
    <w:lvl w:ilvl="6" w:tplc="1BE8DFC4" w:tentative="1">
      <w:start w:val="1"/>
      <w:numFmt w:val="decimal"/>
      <w:lvlText w:val="%7."/>
      <w:lvlJc w:val="left"/>
      <w:pPr>
        <w:tabs>
          <w:tab w:val="num" w:pos="5891"/>
        </w:tabs>
        <w:ind w:left="5891" w:hanging="360"/>
      </w:pPr>
    </w:lvl>
    <w:lvl w:ilvl="7" w:tplc="27BA601E" w:tentative="1">
      <w:start w:val="1"/>
      <w:numFmt w:val="lowerLetter"/>
      <w:lvlText w:val="%8."/>
      <w:lvlJc w:val="left"/>
      <w:pPr>
        <w:tabs>
          <w:tab w:val="num" w:pos="6611"/>
        </w:tabs>
        <w:ind w:left="6611" w:hanging="360"/>
      </w:pPr>
    </w:lvl>
    <w:lvl w:ilvl="8" w:tplc="CB622B96" w:tentative="1">
      <w:start w:val="1"/>
      <w:numFmt w:val="lowerRoman"/>
      <w:lvlText w:val="%9."/>
      <w:lvlJc w:val="right"/>
      <w:pPr>
        <w:tabs>
          <w:tab w:val="num" w:pos="7331"/>
        </w:tabs>
        <w:ind w:left="7331" w:hanging="180"/>
      </w:pPr>
    </w:lvl>
  </w:abstractNum>
  <w:abstractNum w:abstractNumId="14"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36D645B"/>
    <w:multiLevelType w:val="singleLevel"/>
    <w:tmpl w:val="5F48C7EA"/>
    <w:lvl w:ilvl="0">
      <w:start w:val="1"/>
      <w:numFmt w:val="lowerLetter"/>
      <w:pStyle w:val="just"/>
      <w:lvlText w:val="%1)"/>
      <w:lvlJc w:val="left"/>
      <w:pPr>
        <w:tabs>
          <w:tab w:val="num" w:pos="425"/>
        </w:tabs>
        <w:ind w:left="425" w:hanging="425"/>
      </w:pPr>
      <w:rPr>
        <w:rFonts w:hint="default"/>
      </w:rPr>
    </w:lvl>
  </w:abstractNum>
  <w:abstractNum w:abstractNumId="16" w15:restartNumberingAfterBreak="0">
    <w:nsid w:val="15726C20"/>
    <w:multiLevelType w:val="hybridMultilevel"/>
    <w:tmpl w:val="C812F0DA"/>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18" w15:restartNumberingAfterBreak="0">
    <w:nsid w:val="16422658"/>
    <w:multiLevelType w:val="hybridMultilevel"/>
    <w:tmpl w:val="2FAC1E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17925F1D"/>
    <w:multiLevelType w:val="hybridMultilevel"/>
    <w:tmpl w:val="1292D24E"/>
    <w:lvl w:ilvl="0" w:tplc="D3E6DC6A">
      <w:start w:val="1"/>
      <w:numFmt w:val="lowerLetter"/>
      <w:pStyle w:val="Poziom4pz"/>
      <w:lvlText w:val="%1)"/>
      <w:lvlJc w:val="left"/>
      <w:pPr>
        <w:tabs>
          <w:tab w:val="num" w:pos="1843"/>
        </w:tabs>
        <w:ind w:left="1843" w:hanging="425"/>
      </w:pPr>
      <w:rPr>
        <w:rFonts w:hint="default"/>
      </w:rPr>
    </w:lvl>
    <w:lvl w:ilvl="1" w:tplc="04150019" w:tentative="1">
      <w:start w:val="1"/>
      <w:numFmt w:val="lowerLetter"/>
      <w:lvlText w:val="%2."/>
      <w:lvlJc w:val="left"/>
      <w:pPr>
        <w:tabs>
          <w:tab w:val="num" w:pos="2858"/>
        </w:tabs>
        <w:ind w:left="2858" w:hanging="360"/>
      </w:pPr>
    </w:lvl>
    <w:lvl w:ilvl="2" w:tplc="0415001B" w:tentative="1">
      <w:start w:val="1"/>
      <w:numFmt w:val="lowerRoman"/>
      <w:lvlText w:val="%3."/>
      <w:lvlJc w:val="right"/>
      <w:pPr>
        <w:tabs>
          <w:tab w:val="num" w:pos="3578"/>
        </w:tabs>
        <w:ind w:left="3578" w:hanging="180"/>
      </w:pPr>
    </w:lvl>
    <w:lvl w:ilvl="3" w:tplc="0415000F" w:tentative="1">
      <w:start w:val="1"/>
      <w:numFmt w:val="decimal"/>
      <w:lvlText w:val="%4."/>
      <w:lvlJc w:val="left"/>
      <w:pPr>
        <w:tabs>
          <w:tab w:val="num" w:pos="4298"/>
        </w:tabs>
        <w:ind w:left="4298" w:hanging="360"/>
      </w:pPr>
    </w:lvl>
    <w:lvl w:ilvl="4" w:tplc="04150019" w:tentative="1">
      <w:start w:val="1"/>
      <w:numFmt w:val="lowerLetter"/>
      <w:lvlText w:val="%5."/>
      <w:lvlJc w:val="left"/>
      <w:pPr>
        <w:tabs>
          <w:tab w:val="num" w:pos="5018"/>
        </w:tabs>
        <w:ind w:left="5018" w:hanging="360"/>
      </w:pPr>
    </w:lvl>
    <w:lvl w:ilvl="5" w:tplc="0415001B" w:tentative="1">
      <w:start w:val="1"/>
      <w:numFmt w:val="lowerRoman"/>
      <w:lvlText w:val="%6."/>
      <w:lvlJc w:val="right"/>
      <w:pPr>
        <w:tabs>
          <w:tab w:val="num" w:pos="5738"/>
        </w:tabs>
        <w:ind w:left="5738" w:hanging="180"/>
      </w:pPr>
    </w:lvl>
    <w:lvl w:ilvl="6" w:tplc="0415000F" w:tentative="1">
      <w:start w:val="1"/>
      <w:numFmt w:val="decimal"/>
      <w:lvlText w:val="%7."/>
      <w:lvlJc w:val="left"/>
      <w:pPr>
        <w:tabs>
          <w:tab w:val="num" w:pos="6458"/>
        </w:tabs>
        <w:ind w:left="6458" w:hanging="360"/>
      </w:pPr>
    </w:lvl>
    <w:lvl w:ilvl="7" w:tplc="04150019" w:tentative="1">
      <w:start w:val="1"/>
      <w:numFmt w:val="lowerLetter"/>
      <w:lvlText w:val="%8."/>
      <w:lvlJc w:val="left"/>
      <w:pPr>
        <w:tabs>
          <w:tab w:val="num" w:pos="7178"/>
        </w:tabs>
        <w:ind w:left="7178" w:hanging="360"/>
      </w:pPr>
    </w:lvl>
    <w:lvl w:ilvl="8" w:tplc="0415001B" w:tentative="1">
      <w:start w:val="1"/>
      <w:numFmt w:val="lowerRoman"/>
      <w:lvlText w:val="%9."/>
      <w:lvlJc w:val="right"/>
      <w:pPr>
        <w:tabs>
          <w:tab w:val="num" w:pos="7898"/>
        </w:tabs>
        <w:ind w:left="7898" w:hanging="180"/>
      </w:pPr>
    </w:lvl>
  </w:abstractNum>
  <w:abstractNum w:abstractNumId="20" w15:restartNumberingAfterBreak="0">
    <w:nsid w:val="180111BF"/>
    <w:multiLevelType w:val="hybridMultilevel"/>
    <w:tmpl w:val="91ECA268"/>
    <w:name w:val="WW8Num10"/>
    <w:lvl w:ilvl="0" w:tplc="FFFFFFFF">
      <w:start w:val="1"/>
      <w:numFmt w:val="bullet"/>
      <w:lvlText w:val="-"/>
      <w:lvlJc w:val="left"/>
      <w:pPr>
        <w:tabs>
          <w:tab w:val="num" w:pos="928"/>
        </w:tabs>
        <w:ind w:left="928" w:hanging="360"/>
      </w:pPr>
      <w:rPr>
        <w:rFonts w:hint="default"/>
        <w:b/>
      </w:rPr>
    </w:lvl>
    <w:lvl w:ilvl="1" w:tplc="FFFFFFFF">
      <w:start w:val="1"/>
      <w:numFmt w:val="bullet"/>
      <w:lvlText w:val="o"/>
      <w:lvlJc w:val="left"/>
      <w:pPr>
        <w:tabs>
          <w:tab w:val="num" w:pos="1187"/>
        </w:tabs>
        <w:ind w:left="1187" w:hanging="360"/>
      </w:pPr>
      <w:rPr>
        <w:rFonts w:ascii="Courier New" w:hAnsi="Courier New" w:hint="default"/>
      </w:rPr>
    </w:lvl>
    <w:lvl w:ilvl="2" w:tplc="FFFFFFFF" w:tentative="1">
      <w:start w:val="1"/>
      <w:numFmt w:val="bullet"/>
      <w:lvlText w:val=""/>
      <w:lvlJc w:val="left"/>
      <w:pPr>
        <w:tabs>
          <w:tab w:val="num" w:pos="1907"/>
        </w:tabs>
        <w:ind w:left="1907" w:hanging="360"/>
      </w:pPr>
      <w:rPr>
        <w:rFonts w:ascii="Wingdings" w:hAnsi="Wingdings" w:hint="default"/>
      </w:rPr>
    </w:lvl>
    <w:lvl w:ilvl="3" w:tplc="FFFFFFFF" w:tentative="1">
      <w:start w:val="1"/>
      <w:numFmt w:val="bullet"/>
      <w:lvlText w:val=""/>
      <w:lvlJc w:val="left"/>
      <w:pPr>
        <w:tabs>
          <w:tab w:val="num" w:pos="2627"/>
        </w:tabs>
        <w:ind w:left="2627" w:hanging="360"/>
      </w:pPr>
      <w:rPr>
        <w:rFonts w:ascii="Symbol" w:hAnsi="Symbol" w:hint="default"/>
      </w:rPr>
    </w:lvl>
    <w:lvl w:ilvl="4" w:tplc="FFFFFFFF" w:tentative="1">
      <w:start w:val="1"/>
      <w:numFmt w:val="bullet"/>
      <w:lvlText w:val="o"/>
      <w:lvlJc w:val="left"/>
      <w:pPr>
        <w:tabs>
          <w:tab w:val="num" w:pos="3347"/>
        </w:tabs>
        <w:ind w:left="3347" w:hanging="360"/>
      </w:pPr>
      <w:rPr>
        <w:rFonts w:ascii="Courier New" w:hAnsi="Courier New" w:hint="default"/>
      </w:rPr>
    </w:lvl>
    <w:lvl w:ilvl="5" w:tplc="FFFFFFFF" w:tentative="1">
      <w:start w:val="1"/>
      <w:numFmt w:val="bullet"/>
      <w:lvlText w:val=""/>
      <w:lvlJc w:val="left"/>
      <w:pPr>
        <w:tabs>
          <w:tab w:val="num" w:pos="4067"/>
        </w:tabs>
        <w:ind w:left="4067" w:hanging="360"/>
      </w:pPr>
      <w:rPr>
        <w:rFonts w:ascii="Wingdings" w:hAnsi="Wingdings" w:hint="default"/>
      </w:rPr>
    </w:lvl>
    <w:lvl w:ilvl="6" w:tplc="FFFFFFFF" w:tentative="1">
      <w:start w:val="1"/>
      <w:numFmt w:val="bullet"/>
      <w:lvlText w:val=""/>
      <w:lvlJc w:val="left"/>
      <w:pPr>
        <w:tabs>
          <w:tab w:val="num" w:pos="4787"/>
        </w:tabs>
        <w:ind w:left="4787" w:hanging="360"/>
      </w:pPr>
      <w:rPr>
        <w:rFonts w:ascii="Symbol" w:hAnsi="Symbol" w:hint="default"/>
      </w:rPr>
    </w:lvl>
    <w:lvl w:ilvl="7" w:tplc="FFFFFFFF" w:tentative="1">
      <w:start w:val="1"/>
      <w:numFmt w:val="bullet"/>
      <w:lvlText w:val="o"/>
      <w:lvlJc w:val="left"/>
      <w:pPr>
        <w:tabs>
          <w:tab w:val="num" w:pos="5507"/>
        </w:tabs>
        <w:ind w:left="5507" w:hanging="360"/>
      </w:pPr>
      <w:rPr>
        <w:rFonts w:ascii="Courier New" w:hAnsi="Courier New" w:hint="default"/>
      </w:rPr>
    </w:lvl>
    <w:lvl w:ilvl="8" w:tplc="FFFFFFFF" w:tentative="1">
      <w:start w:val="1"/>
      <w:numFmt w:val="bullet"/>
      <w:lvlText w:val=""/>
      <w:lvlJc w:val="left"/>
      <w:pPr>
        <w:tabs>
          <w:tab w:val="num" w:pos="6227"/>
        </w:tabs>
        <w:ind w:left="6227" w:hanging="360"/>
      </w:pPr>
      <w:rPr>
        <w:rFonts w:ascii="Wingdings" w:hAnsi="Wingdings" w:hint="default"/>
      </w:rPr>
    </w:lvl>
  </w:abstractNum>
  <w:abstractNum w:abstractNumId="21"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8CD1B28"/>
    <w:multiLevelType w:val="hybridMultilevel"/>
    <w:tmpl w:val="FCAA8A9C"/>
    <w:lvl w:ilvl="0" w:tplc="B0648D24">
      <w:start w:val="1"/>
      <w:numFmt w:val="bullet"/>
      <w:lvlText w:val=""/>
      <w:lvlJc w:val="left"/>
      <w:pPr>
        <w:ind w:left="676" w:hanging="360"/>
      </w:pPr>
      <w:rPr>
        <w:rFonts w:ascii="Symbol" w:hAnsi="Symbol" w:hint="default"/>
      </w:rPr>
    </w:lvl>
    <w:lvl w:ilvl="1" w:tplc="04150003" w:tentative="1">
      <w:start w:val="1"/>
      <w:numFmt w:val="bullet"/>
      <w:lvlText w:val="o"/>
      <w:lvlJc w:val="left"/>
      <w:pPr>
        <w:ind w:left="1396" w:hanging="360"/>
      </w:pPr>
      <w:rPr>
        <w:rFonts w:ascii="Courier New" w:hAnsi="Courier New" w:cs="Courier New" w:hint="default"/>
      </w:rPr>
    </w:lvl>
    <w:lvl w:ilvl="2" w:tplc="04150005" w:tentative="1">
      <w:start w:val="1"/>
      <w:numFmt w:val="bullet"/>
      <w:lvlText w:val=""/>
      <w:lvlJc w:val="left"/>
      <w:pPr>
        <w:ind w:left="2116" w:hanging="360"/>
      </w:pPr>
      <w:rPr>
        <w:rFonts w:ascii="Wingdings" w:hAnsi="Wingdings" w:hint="default"/>
      </w:rPr>
    </w:lvl>
    <w:lvl w:ilvl="3" w:tplc="04150001" w:tentative="1">
      <w:start w:val="1"/>
      <w:numFmt w:val="bullet"/>
      <w:lvlText w:val=""/>
      <w:lvlJc w:val="left"/>
      <w:pPr>
        <w:ind w:left="2836" w:hanging="360"/>
      </w:pPr>
      <w:rPr>
        <w:rFonts w:ascii="Symbol" w:hAnsi="Symbol" w:hint="default"/>
      </w:rPr>
    </w:lvl>
    <w:lvl w:ilvl="4" w:tplc="04150003" w:tentative="1">
      <w:start w:val="1"/>
      <w:numFmt w:val="bullet"/>
      <w:lvlText w:val="o"/>
      <w:lvlJc w:val="left"/>
      <w:pPr>
        <w:ind w:left="3556" w:hanging="360"/>
      </w:pPr>
      <w:rPr>
        <w:rFonts w:ascii="Courier New" w:hAnsi="Courier New" w:cs="Courier New" w:hint="default"/>
      </w:rPr>
    </w:lvl>
    <w:lvl w:ilvl="5" w:tplc="04150005" w:tentative="1">
      <w:start w:val="1"/>
      <w:numFmt w:val="bullet"/>
      <w:lvlText w:val=""/>
      <w:lvlJc w:val="left"/>
      <w:pPr>
        <w:ind w:left="4276" w:hanging="360"/>
      </w:pPr>
      <w:rPr>
        <w:rFonts w:ascii="Wingdings" w:hAnsi="Wingdings" w:hint="default"/>
      </w:rPr>
    </w:lvl>
    <w:lvl w:ilvl="6" w:tplc="04150001" w:tentative="1">
      <w:start w:val="1"/>
      <w:numFmt w:val="bullet"/>
      <w:lvlText w:val=""/>
      <w:lvlJc w:val="left"/>
      <w:pPr>
        <w:ind w:left="4996" w:hanging="360"/>
      </w:pPr>
      <w:rPr>
        <w:rFonts w:ascii="Symbol" w:hAnsi="Symbol" w:hint="default"/>
      </w:rPr>
    </w:lvl>
    <w:lvl w:ilvl="7" w:tplc="04150003" w:tentative="1">
      <w:start w:val="1"/>
      <w:numFmt w:val="bullet"/>
      <w:lvlText w:val="o"/>
      <w:lvlJc w:val="left"/>
      <w:pPr>
        <w:ind w:left="5716" w:hanging="360"/>
      </w:pPr>
      <w:rPr>
        <w:rFonts w:ascii="Courier New" w:hAnsi="Courier New" w:cs="Courier New" w:hint="default"/>
      </w:rPr>
    </w:lvl>
    <w:lvl w:ilvl="8" w:tplc="04150005" w:tentative="1">
      <w:start w:val="1"/>
      <w:numFmt w:val="bullet"/>
      <w:lvlText w:val=""/>
      <w:lvlJc w:val="left"/>
      <w:pPr>
        <w:ind w:left="6436" w:hanging="360"/>
      </w:pPr>
      <w:rPr>
        <w:rFonts w:ascii="Wingdings" w:hAnsi="Wingdings" w:hint="default"/>
      </w:rPr>
    </w:lvl>
  </w:abstractNum>
  <w:abstractNum w:abstractNumId="23" w15:restartNumberingAfterBreak="0">
    <w:nsid w:val="19481739"/>
    <w:multiLevelType w:val="hybridMultilevel"/>
    <w:tmpl w:val="2E2E2A2C"/>
    <w:lvl w:ilvl="0" w:tplc="04150001">
      <w:start w:val="1"/>
      <w:numFmt w:val="bullet"/>
      <w:lvlText w:val=""/>
      <w:lvlJc w:val="left"/>
      <w:pPr>
        <w:ind w:left="1036" w:hanging="360"/>
      </w:pPr>
      <w:rPr>
        <w:rFonts w:ascii="Symbol" w:hAnsi="Symbol" w:hint="default"/>
      </w:rPr>
    </w:lvl>
    <w:lvl w:ilvl="1" w:tplc="04150003" w:tentative="1">
      <w:start w:val="1"/>
      <w:numFmt w:val="bullet"/>
      <w:lvlText w:val="o"/>
      <w:lvlJc w:val="left"/>
      <w:pPr>
        <w:ind w:left="1756" w:hanging="360"/>
      </w:pPr>
      <w:rPr>
        <w:rFonts w:ascii="Courier New" w:hAnsi="Courier New" w:cs="Courier New" w:hint="default"/>
      </w:rPr>
    </w:lvl>
    <w:lvl w:ilvl="2" w:tplc="04150005" w:tentative="1">
      <w:start w:val="1"/>
      <w:numFmt w:val="bullet"/>
      <w:lvlText w:val=""/>
      <w:lvlJc w:val="left"/>
      <w:pPr>
        <w:ind w:left="2476" w:hanging="360"/>
      </w:pPr>
      <w:rPr>
        <w:rFonts w:ascii="Wingdings" w:hAnsi="Wingdings" w:hint="default"/>
      </w:rPr>
    </w:lvl>
    <w:lvl w:ilvl="3" w:tplc="04150001" w:tentative="1">
      <w:start w:val="1"/>
      <w:numFmt w:val="bullet"/>
      <w:lvlText w:val=""/>
      <w:lvlJc w:val="left"/>
      <w:pPr>
        <w:ind w:left="3196" w:hanging="360"/>
      </w:pPr>
      <w:rPr>
        <w:rFonts w:ascii="Symbol" w:hAnsi="Symbol" w:hint="default"/>
      </w:rPr>
    </w:lvl>
    <w:lvl w:ilvl="4" w:tplc="04150003" w:tentative="1">
      <w:start w:val="1"/>
      <w:numFmt w:val="bullet"/>
      <w:lvlText w:val="o"/>
      <w:lvlJc w:val="left"/>
      <w:pPr>
        <w:ind w:left="3916" w:hanging="360"/>
      </w:pPr>
      <w:rPr>
        <w:rFonts w:ascii="Courier New" w:hAnsi="Courier New" w:cs="Courier New" w:hint="default"/>
      </w:rPr>
    </w:lvl>
    <w:lvl w:ilvl="5" w:tplc="04150005" w:tentative="1">
      <w:start w:val="1"/>
      <w:numFmt w:val="bullet"/>
      <w:lvlText w:val=""/>
      <w:lvlJc w:val="left"/>
      <w:pPr>
        <w:ind w:left="4636" w:hanging="360"/>
      </w:pPr>
      <w:rPr>
        <w:rFonts w:ascii="Wingdings" w:hAnsi="Wingdings" w:hint="default"/>
      </w:rPr>
    </w:lvl>
    <w:lvl w:ilvl="6" w:tplc="04150001" w:tentative="1">
      <w:start w:val="1"/>
      <w:numFmt w:val="bullet"/>
      <w:lvlText w:val=""/>
      <w:lvlJc w:val="left"/>
      <w:pPr>
        <w:ind w:left="5356" w:hanging="360"/>
      </w:pPr>
      <w:rPr>
        <w:rFonts w:ascii="Symbol" w:hAnsi="Symbol" w:hint="default"/>
      </w:rPr>
    </w:lvl>
    <w:lvl w:ilvl="7" w:tplc="04150003" w:tentative="1">
      <w:start w:val="1"/>
      <w:numFmt w:val="bullet"/>
      <w:lvlText w:val="o"/>
      <w:lvlJc w:val="left"/>
      <w:pPr>
        <w:ind w:left="6076" w:hanging="360"/>
      </w:pPr>
      <w:rPr>
        <w:rFonts w:ascii="Courier New" w:hAnsi="Courier New" w:cs="Courier New" w:hint="default"/>
      </w:rPr>
    </w:lvl>
    <w:lvl w:ilvl="8" w:tplc="04150005" w:tentative="1">
      <w:start w:val="1"/>
      <w:numFmt w:val="bullet"/>
      <w:lvlText w:val=""/>
      <w:lvlJc w:val="left"/>
      <w:pPr>
        <w:ind w:left="6796" w:hanging="360"/>
      </w:pPr>
      <w:rPr>
        <w:rFonts w:ascii="Wingdings" w:hAnsi="Wingdings" w:hint="default"/>
      </w:rPr>
    </w:lvl>
  </w:abstractNum>
  <w:abstractNum w:abstractNumId="24"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1C7B57C5"/>
    <w:multiLevelType w:val="hybridMultilevel"/>
    <w:tmpl w:val="829E8C30"/>
    <w:lvl w:ilvl="0" w:tplc="BF00FEFA">
      <w:start w:val="1"/>
      <w:numFmt w:val="lowerLetter"/>
      <w:pStyle w:val="S1i2pz"/>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6" w15:restartNumberingAfterBreak="0">
    <w:nsid w:val="1D4810D6"/>
    <w:multiLevelType w:val="hybridMultilevel"/>
    <w:tmpl w:val="C444E45C"/>
    <w:lvl w:ilvl="0" w:tplc="7C983184">
      <w:start w:val="1"/>
      <w:numFmt w:val="bullet"/>
      <w:pStyle w:val="tabela2"/>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2A12E9B"/>
    <w:multiLevelType w:val="hybridMultilevel"/>
    <w:tmpl w:val="3D0660F4"/>
    <w:lvl w:ilvl="0" w:tplc="CC2897F8">
      <w:start w:val="1"/>
      <w:numFmt w:val="lowerLetter"/>
      <w:pStyle w:val="WW-Tekstpodstawowywcity2"/>
      <w:lvlText w:val="%1)"/>
      <w:lvlJc w:val="left"/>
      <w:pPr>
        <w:tabs>
          <w:tab w:val="num" w:pos="1559"/>
        </w:tabs>
        <w:ind w:left="1559" w:hanging="425"/>
      </w:pPr>
      <w:rPr>
        <w:rFonts w:hint="default"/>
      </w:rPr>
    </w:lvl>
    <w:lvl w:ilvl="1" w:tplc="04150019" w:tentative="1">
      <w:start w:val="1"/>
      <w:numFmt w:val="lowerLetter"/>
      <w:lvlText w:val="%2."/>
      <w:lvlJc w:val="left"/>
      <w:pPr>
        <w:tabs>
          <w:tab w:val="num" w:pos="2574"/>
        </w:tabs>
        <w:ind w:left="2574" w:hanging="360"/>
      </w:pPr>
    </w:lvl>
    <w:lvl w:ilvl="2" w:tplc="0415001B" w:tentative="1">
      <w:start w:val="1"/>
      <w:numFmt w:val="lowerRoman"/>
      <w:lvlText w:val="%3."/>
      <w:lvlJc w:val="right"/>
      <w:pPr>
        <w:tabs>
          <w:tab w:val="num" w:pos="3294"/>
        </w:tabs>
        <w:ind w:left="3294" w:hanging="180"/>
      </w:pPr>
    </w:lvl>
    <w:lvl w:ilvl="3" w:tplc="0415000F" w:tentative="1">
      <w:start w:val="1"/>
      <w:numFmt w:val="decimal"/>
      <w:lvlText w:val="%4."/>
      <w:lvlJc w:val="left"/>
      <w:pPr>
        <w:tabs>
          <w:tab w:val="num" w:pos="4014"/>
        </w:tabs>
        <w:ind w:left="4014" w:hanging="360"/>
      </w:pPr>
    </w:lvl>
    <w:lvl w:ilvl="4" w:tplc="04150019" w:tentative="1">
      <w:start w:val="1"/>
      <w:numFmt w:val="lowerLetter"/>
      <w:lvlText w:val="%5."/>
      <w:lvlJc w:val="left"/>
      <w:pPr>
        <w:tabs>
          <w:tab w:val="num" w:pos="4734"/>
        </w:tabs>
        <w:ind w:left="4734" w:hanging="360"/>
      </w:pPr>
    </w:lvl>
    <w:lvl w:ilvl="5" w:tplc="0415001B" w:tentative="1">
      <w:start w:val="1"/>
      <w:numFmt w:val="lowerRoman"/>
      <w:lvlText w:val="%6."/>
      <w:lvlJc w:val="right"/>
      <w:pPr>
        <w:tabs>
          <w:tab w:val="num" w:pos="5454"/>
        </w:tabs>
        <w:ind w:left="5454" w:hanging="180"/>
      </w:pPr>
    </w:lvl>
    <w:lvl w:ilvl="6" w:tplc="0415000F" w:tentative="1">
      <w:start w:val="1"/>
      <w:numFmt w:val="decimal"/>
      <w:lvlText w:val="%7."/>
      <w:lvlJc w:val="left"/>
      <w:pPr>
        <w:tabs>
          <w:tab w:val="num" w:pos="6174"/>
        </w:tabs>
        <w:ind w:left="6174" w:hanging="360"/>
      </w:pPr>
    </w:lvl>
    <w:lvl w:ilvl="7" w:tplc="04150019" w:tentative="1">
      <w:start w:val="1"/>
      <w:numFmt w:val="lowerLetter"/>
      <w:lvlText w:val="%8."/>
      <w:lvlJc w:val="left"/>
      <w:pPr>
        <w:tabs>
          <w:tab w:val="num" w:pos="6894"/>
        </w:tabs>
        <w:ind w:left="6894" w:hanging="360"/>
      </w:pPr>
    </w:lvl>
    <w:lvl w:ilvl="8" w:tplc="0415001B" w:tentative="1">
      <w:start w:val="1"/>
      <w:numFmt w:val="lowerRoman"/>
      <w:lvlText w:val="%9."/>
      <w:lvlJc w:val="right"/>
      <w:pPr>
        <w:tabs>
          <w:tab w:val="num" w:pos="7614"/>
        </w:tabs>
        <w:ind w:left="7614" w:hanging="180"/>
      </w:pPr>
    </w:lvl>
  </w:abstractNum>
  <w:abstractNum w:abstractNumId="29" w15:restartNumberingAfterBreak="0">
    <w:nsid w:val="241F6CBF"/>
    <w:multiLevelType w:val="hybridMultilevel"/>
    <w:tmpl w:val="9252CC24"/>
    <w:lvl w:ilvl="0" w:tplc="B0648D24">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24283C87"/>
    <w:multiLevelType w:val="hybridMultilevel"/>
    <w:tmpl w:val="A7B0ACF2"/>
    <w:lvl w:ilvl="0" w:tplc="A4A03CB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2" w15:restartNumberingAfterBreak="0">
    <w:nsid w:val="286D139E"/>
    <w:multiLevelType w:val="hybridMultilevel"/>
    <w:tmpl w:val="88FE0FBE"/>
    <w:lvl w:ilvl="0" w:tplc="62C6C04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2A4E3FAB"/>
    <w:multiLevelType w:val="hybridMultilevel"/>
    <w:tmpl w:val="0E02CB52"/>
    <w:lvl w:ilvl="0" w:tplc="ACB64796">
      <w:start w:val="1"/>
      <w:numFmt w:val="decimal"/>
      <w:lvlText w:val="%1)"/>
      <w:lvlJc w:val="left"/>
      <w:pPr>
        <w:ind w:left="360" w:hanging="360"/>
      </w:pPr>
      <w:rPr>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2AE5513A"/>
    <w:multiLevelType w:val="hybridMultilevel"/>
    <w:tmpl w:val="AF467E36"/>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6" w15:restartNumberingAfterBreak="0">
    <w:nsid w:val="2F7019A0"/>
    <w:multiLevelType w:val="hybridMultilevel"/>
    <w:tmpl w:val="9572BBD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38" w15:restartNumberingAfterBreak="0">
    <w:nsid w:val="30F02864"/>
    <w:multiLevelType w:val="hybridMultilevel"/>
    <w:tmpl w:val="5BB45E5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2B8088D"/>
    <w:multiLevelType w:val="hybridMultilevel"/>
    <w:tmpl w:val="9A901908"/>
    <w:lvl w:ilvl="0" w:tplc="1A605DBE">
      <w:start w:val="1"/>
      <w:numFmt w:val="decimal"/>
      <w:pStyle w:val="wyliczanie"/>
      <w:lvlText w:val="%1."/>
      <w:lvlJc w:val="left"/>
      <w:pPr>
        <w:tabs>
          <w:tab w:val="num" w:pos="1559"/>
        </w:tabs>
        <w:ind w:left="1559" w:hanging="424"/>
      </w:pPr>
      <w:rPr>
        <w:rFonts w:hint="default"/>
      </w:rPr>
    </w:lvl>
    <w:lvl w:ilvl="1" w:tplc="D9089F8C"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41"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2" w15:restartNumberingAfterBreak="0">
    <w:nsid w:val="34500EE7"/>
    <w:multiLevelType w:val="hybridMultilevel"/>
    <w:tmpl w:val="EA4284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5FA073D"/>
    <w:multiLevelType w:val="hybridMultilevel"/>
    <w:tmpl w:val="D068A464"/>
    <w:lvl w:ilvl="0" w:tplc="D9AC22D8">
      <w:start w:val="1"/>
      <w:numFmt w:val="bullet"/>
      <w:lvlText w:val=""/>
      <w:lvlJc w:val="left"/>
      <w:pPr>
        <w:ind w:left="-192" w:hanging="360"/>
      </w:pPr>
      <w:rPr>
        <w:rFonts w:ascii="Symbol" w:hAnsi="Symbol" w:hint="default"/>
      </w:rPr>
    </w:lvl>
    <w:lvl w:ilvl="1" w:tplc="04150003" w:tentative="1">
      <w:start w:val="1"/>
      <w:numFmt w:val="bullet"/>
      <w:lvlText w:val="o"/>
      <w:lvlJc w:val="left"/>
      <w:pPr>
        <w:ind w:left="528" w:hanging="360"/>
      </w:pPr>
      <w:rPr>
        <w:rFonts w:ascii="Courier New" w:hAnsi="Courier New" w:cs="Courier New" w:hint="default"/>
      </w:rPr>
    </w:lvl>
    <w:lvl w:ilvl="2" w:tplc="04150005" w:tentative="1">
      <w:start w:val="1"/>
      <w:numFmt w:val="bullet"/>
      <w:lvlText w:val=""/>
      <w:lvlJc w:val="left"/>
      <w:pPr>
        <w:ind w:left="1248" w:hanging="360"/>
      </w:pPr>
      <w:rPr>
        <w:rFonts w:ascii="Wingdings" w:hAnsi="Wingdings" w:hint="default"/>
      </w:rPr>
    </w:lvl>
    <w:lvl w:ilvl="3" w:tplc="04150001" w:tentative="1">
      <w:start w:val="1"/>
      <w:numFmt w:val="bullet"/>
      <w:lvlText w:val=""/>
      <w:lvlJc w:val="left"/>
      <w:pPr>
        <w:ind w:left="1968" w:hanging="360"/>
      </w:pPr>
      <w:rPr>
        <w:rFonts w:ascii="Symbol" w:hAnsi="Symbol" w:hint="default"/>
      </w:rPr>
    </w:lvl>
    <w:lvl w:ilvl="4" w:tplc="04150003" w:tentative="1">
      <w:start w:val="1"/>
      <w:numFmt w:val="bullet"/>
      <w:lvlText w:val="o"/>
      <w:lvlJc w:val="left"/>
      <w:pPr>
        <w:ind w:left="2688" w:hanging="360"/>
      </w:pPr>
      <w:rPr>
        <w:rFonts w:ascii="Courier New" w:hAnsi="Courier New" w:cs="Courier New" w:hint="default"/>
      </w:rPr>
    </w:lvl>
    <w:lvl w:ilvl="5" w:tplc="04150005" w:tentative="1">
      <w:start w:val="1"/>
      <w:numFmt w:val="bullet"/>
      <w:lvlText w:val=""/>
      <w:lvlJc w:val="left"/>
      <w:pPr>
        <w:ind w:left="3408" w:hanging="360"/>
      </w:pPr>
      <w:rPr>
        <w:rFonts w:ascii="Wingdings" w:hAnsi="Wingdings" w:hint="default"/>
      </w:rPr>
    </w:lvl>
    <w:lvl w:ilvl="6" w:tplc="04150001" w:tentative="1">
      <w:start w:val="1"/>
      <w:numFmt w:val="bullet"/>
      <w:lvlText w:val=""/>
      <w:lvlJc w:val="left"/>
      <w:pPr>
        <w:ind w:left="4128" w:hanging="360"/>
      </w:pPr>
      <w:rPr>
        <w:rFonts w:ascii="Symbol" w:hAnsi="Symbol" w:hint="default"/>
      </w:rPr>
    </w:lvl>
    <w:lvl w:ilvl="7" w:tplc="04150003" w:tentative="1">
      <w:start w:val="1"/>
      <w:numFmt w:val="bullet"/>
      <w:lvlText w:val="o"/>
      <w:lvlJc w:val="left"/>
      <w:pPr>
        <w:ind w:left="4848" w:hanging="360"/>
      </w:pPr>
      <w:rPr>
        <w:rFonts w:ascii="Courier New" w:hAnsi="Courier New" w:cs="Courier New" w:hint="default"/>
      </w:rPr>
    </w:lvl>
    <w:lvl w:ilvl="8" w:tplc="04150005" w:tentative="1">
      <w:start w:val="1"/>
      <w:numFmt w:val="bullet"/>
      <w:lvlText w:val=""/>
      <w:lvlJc w:val="left"/>
      <w:pPr>
        <w:ind w:left="5568" w:hanging="360"/>
      </w:pPr>
      <w:rPr>
        <w:rFonts w:ascii="Wingdings" w:hAnsi="Wingdings" w:hint="default"/>
      </w:rPr>
    </w:lvl>
  </w:abstractNum>
  <w:abstractNum w:abstractNumId="44" w15:restartNumberingAfterBreak="0">
    <w:nsid w:val="3955375E"/>
    <w:multiLevelType w:val="hybridMultilevel"/>
    <w:tmpl w:val="E956205A"/>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3D2E4870"/>
    <w:multiLevelType w:val="hybridMultilevel"/>
    <w:tmpl w:val="16C4B58C"/>
    <w:lvl w:ilvl="0" w:tplc="04150001">
      <w:start w:val="1"/>
      <w:numFmt w:val="lowerLetter"/>
      <w:pStyle w:val="zwyk3ywciety"/>
      <w:lvlText w:val="%1)"/>
      <w:lvlJc w:val="left"/>
      <w:pPr>
        <w:ind w:left="644" w:hanging="360"/>
      </w:pPr>
      <w:rPr>
        <w:rFonts w:hint="default"/>
      </w:rPr>
    </w:lvl>
    <w:lvl w:ilvl="1" w:tplc="04150003" w:tentative="1">
      <w:start w:val="1"/>
      <w:numFmt w:val="lowerLetter"/>
      <w:lvlText w:val="%2."/>
      <w:lvlJc w:val="left"/>
      <w:pPr>
        <w:ind w:left="1364" w:hanging="360"/>
      </w:pPr>
    </w:lvl>
    <w:lvl w:ilvl="2" w:tplc="04150005" w:tentative="1">
      <w:start w:val="1"/>
      <w:numFmt w:val="lowerRoman"/>
      <w:lvlText w:val="%3."/>
      <w:lvlJc w:val="right"/>
      <w:pPr>
        <w:ind w:left="2084" w:hanging="180"/>
      </w:pPr>
    </w:lvl>
    <w:lvl w:ilvl="3" w:tplc="04150001" w:tentative="1">
      <w:start w:val="1"/>
      <w:numFmt w:val="decimal"/>
      <w:lvlText w:val="%4."/>
      <w:lvlJc w:val="left"/>
      <w:pPr>
        <w:ind w:left="2804" w:hanging="360"/>
      </w:pPr>
    </w:lvl>
    <w:lvl w:ilvl="4" w:tplc="04150003" w:tentative="1">
      <w:start w:val="1"/>
      <w:numFmt w:val="lowerLetter"/>
      <w:lvlText w:val="%5."/>
      <w:lvlJc w:val="left"/>
      <w:pPr>
        <w:ind w:left="3524" w:hanging="360"/>
      </w:pPr>
    </w:lvl>
    <w:lvl w:ilvl="5" w:tplc="04150005" w:tentative="1">
      <w:start w:val="1"/>
      <w:numFmt w:val="lowerRoman"/>
      <w:lvlText w:val="%6."/>
      <w:lvlJc w:val="right"/>
      <w:pPr>
        <w:ind w:left="4244" w:hanging="180"/>
      </w:pPr>
    </w:lvl>
    <w:lvl w:ilvl="6" w:tplc="04150001" w:tentative="1">
      <w:start w:val="1"/>
      <w:numFmt w:val="decimal"/>
      <w:lvlText w:val="%7."/>
      <w:lvlJc w:val="left"/>
      <w:pPr>
        <w:ind w:left="4964" w:hanging="360"/>
      </w:pPr>
    </w:lvl>
    <w:lvl w:ilvl="7" w:tplc="04150003" w:tentative="1">
      <w:start w:val="1"/>
      <w:numFmt w:val="lowerLetter"/>
      <w:lvlText w:val="%8."/>
      <w:lvlJc w:val="left"/>
      <w:pPr>
        <w:ind w:left="5684" w:hanging="360"/>
      </w:pPr>
    </w:lvl>
    <w:lvl w:ilvl="8" w:tplc="04150005" w:tentative="1">
      <w:start w:val="1"/>
      <w:numFmt w:val="lowerRoman"/>
      <w:lvlText w:val="%9."/>
      <w:lvlJc w:val="right"/>
      <w:pPr>
        <w:ind w:left="6404" w:hanging="180"/>
      </w:pPr>
    </w:lvl>
  </w:abstractNum>
  <w:abstractNum w:abstractNumId="46" w15:restartNumberingAfterBreak="0">
    <w:nsid w:val="3F0B45C1"/>
    <w:multiLevelType w:val="hybridMultilevel"/>
    <w:tmpl w:val="9F44639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41441CE7"/>
    <w:multiLevelType w:val="hybridMultilevel"/>
    <w:tmpl w:val="DED06FAA"/>
    <w:lvl w:ilvl="0" w:tplc="C17E9F6C">
      <w:start w:val="1"/>
      <w:numFmt w:val="bullet"/>
      <w:pStyle w:val="Listapunktowana"/>
      <w:lvlText w:val=""/>
      <w:lvlJc w:val="left"/>
      <w:pPr>
        <w:ind w:left="1080" w:hanging="360"/>
      </w:pPr>
      <w:rPr>
        <w:rFonts w:ascii="Symbol" w:hAnsi="Symbol" w:hint="default"/>
      </w:rPr>
    </w:lvl>
    <w:lvl w:ilvl="1" w:tplc="04150019" w:tentative="1">
      <w:start w:val="1"/>
      <w:numFmt w:val="bullet"/>
      <w:lvlText w:val="o"/>
      <w:lvlJc w:val="left"/>
      <w:pPr>
        <w:ind w:left="1800" w:hanging="360"/>
      </w:pPr>
      <w:rPr>
        <w:rFonts w:ascii="Courier New" w:hAnsi="Courier New" w:cs="Courier New" w:hint="default"/>
      </w:rPr>
    </w:lvl>
    <w:lvl w:ilvl="2" w:tplc="0415001B" w:tentative="1">
      <w:start w:val="1"/>
      <w:numFmt w:val="bullet"/>
      <w:lvlText w:val=""/>
      <w:lvlJc w:val="left"/>
      <w:pPr>
        <w:ind w:left="2520" w:hanging="360"/>
      </w:pPr>
      <w:rPr>
        <w:rFonts w:ascii="Wingdings" w:hAnsi="Wingdings" w:hint="default"/>
      </w:rPr>
    </w:lvl>
    <w:lvl w:ilvl="3" w:tplc="0415000F" w:tentative="1">
      <w:start w:val="1"/>
      <w:numFmt w:val="bullet"/>
      <w:lvlText w:val=""/>
      <w:lvlJc w:val="left"/>
      <w:pPr>
        <w:ind w:left="3240" w:hanging="360"/>
      </w:pPr>
      <w:rPr>
        <w:rFonts w:ascii="Symbol" w:hAnsi="Symbol" w:hint="default"/>
      </w:rPr>
    </w:lvl>
    <w:lvl w:ilvl="4" w:tplc="04150019" w:tentative="1">
      <w:start w:val="1"/>
      <w:numFmt w:val="bullet"/>
      <w:lvlText w:val="o"/>
      <w:lvlJc w:val="left"/>
      <w:pPr>
        <w:ind w:left="3960" w:hanging="360"/>
      </w:pPr>
      <w:rPr>
        <w:rFonts w:ascii="Courier New" w:hAnsi="Courier New" w:cs="Courier New" w:hint="default"/>
      </w:rPr>
    </w:lvl>
    <w:lvl w:ilvl="5" w:tplc="0415001B" w:tentative="1">
      <w:start w:val="1"/>
      <w:numFmt w:val="bullet"/>
      <w:lvlText w:val=""/>
      <w:lvlJc w:val="left"/>
      <w:pPr>
        <w:ind w:left="4680" w:hanging="360"/>
      </w:pPr>
      <w:rPr>
        <w:rFonts w:ascii="Wingdings" w:hAnsi="Wingdings" w:hint="default"/>
      </w:rPr>
    </w:lvl>
    <w:lvl w:ilvl="6" w:tplc="0415000F" w:tentative="1">
      <w:start w:val="1"/>
      <w:numFmt w:val="bullet"/>
      <w:lvlText w:val=""/>
      <w:lvlJc w:val="left"/>
      <w:pPr>
        <w:ind w:left="5400" w:hanging="360"/>
      </w:pPr>
      <w:rPr>
        <w:rFonts w:ascii="Symbol" w:hAnsi="Symbol" w:hint="default"/>
      </w:rPr>
    </w:lvl>
    <w:lvl w:ilvl="7" w:tplc="04150019" w:tentative="1">
      <w:start w:val="1"/>
      <w:numFmt w:val="bullet"/>
      <w:lvlText w:val="o"/>
      <w:lvlJc w:val="left"/>
      <w:pPr>
        <w:ind w:left="6120" w:hanging="360"/>
      </w:pPr>
      <w:rPr>
        <w:rFonts w:ascii="Courier New" w:hAnsi="Courier New" w:cs="Courier New" w:hint="default"/>
      </w:rPr>
    </w:lvl>
    <w:lvl w:ilvl="8" w:tplc="0415001B" w:tentative="1">
      <w:start w:val="1"/>
      <w:numFmt w:val="bullet"/>
      <w:lvlText w:val=""/>
      <w:lvlJc w:val="left"/>
      <w:pPr>
        <w:ind w:left="6840" w:hanging="360"/>
      </w:pPr>
      <w:rPr>
        <w:rFonts w:ascii="Wingdings" w:hAnsi="Wingdings" w:hint="default"/>
      </w:rPr>
    </w:lvl>
  </w:abstractNum>
  <w:abstractNum w:abstractNumId="48" w15:restartNumberingAfterBreak="0">
    <w:nsid w:val="42881052"/>
    <w:multiLevelType w:val="hybridMultilevel"/>
    <w:tmpl w:val="954C294E"/>
    <w:lvl w:ilvl="0" w:tplc="E94A44DE">
      <w:start w:val="1"/>
      <w:numFmt w:val="lowerLetter"/>
      <w:pStyle w:val="Spistreci2"/>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72E726E"/>
    <w:multiLevelType w:val="hybridMultilevel"/>
    <w:tmpl w:val="630E9878"/>
    <w:lvl w:ilvl="0" w:tplc="B91C1426">
      <w:start w:val="1"/>
      <w:numFmt w:val="bullet"/>
      <w:pStyle w:val="L4pz"/>
      <w:lvlText w:val=""/>
      <w:lvlJc w:val="left"/>
      <w:pPr>
        <w:tabs>
          <w:tab w:val="num" w:pos="360"/>
        </w:tabs>
        <w:ind w:left="0" w:firstLine="0"/>
      </w:pPr>
      <w:rPr>
        <w:rFonts w:ascii="Symbol" w:hAnsi="Symbol" w:hint="default"/>
        <w:sz w:val="18"/>
      </w:rPr>
    </w:lvl>
    <w:lvl w:ilvl="1" w:tplc="04150003">
      <w:start w:val="1"/>
      <w:numFmt w:val="bullet"/>
      <w:lvlText w:val=""/>
      <w:lvlJc w:val="left"/>
      <w:pPr>
        <w:tabs>
          <w:tab w:val="num" w:pos="1440"/>
        </w:tabs>
        <w:ind w:left="1440" w:hanging="360"/>
      </w:pPr>
      <w:rPr>
        <w:rFonts w:ascii="Wingdings" w:hAnsi="Wingdings" w:hint="default"/>
        <w:sz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51" w15:restartNumberingAfterBreak="0">
    <w:nsid w:val="48C50219"/>
    <w:multiLevelType w:val="hybridMultilevel"/>
    <w:tmpl w:val="567C6D08"/>
    <w:lvl w:ilvl="0" w:tplc="FC6ED3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9ED44C8"/>
    <w:multiLevelType w:val="hybridMultilevel"/>
    <w:tmpl w:val="B11C037C"/>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4CE2352E"/>
    <w:multiLevelType w:val="hybridMultilevel"/>
    <w:tmpl w:val="DAE65F84"/>
    <w:lvl w:ilvl="0" w:tplc="0415000F">
      <w:start w:val="1"/>
      <w:numFmt w:val="decimal"/>
      <w:pStyle w:val="Naglowek1"/>
      <w:lvlText w:val="%1."/>
      <w:lvlJc w:val="left"/>
      <w:pPr>
        <w:tabs>
          <w:tab w:val="num" w:pos="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4F1F0D61"/>
    <w:multiLevelType w:val="hybridMultilevel"/>
    <w:tmpl w:val="DDE2BD3C"/>
    <w:lvl w:ilvl="0" w:tplc="8E1A253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43247D5"/>
    <w:multiLevelType w:val="singleLevel"/>
    <w:tmpl w:val="E7AA226A"/>
    <w:lvl w:ilvl="0">
      <w:start w:val="3"/>
      <w:numFmt w:val="bullet"/>
      <w:pStyle w:val="Tekstpodstawowywcity31"/>
      <w:lvlText w:val="-"/>
      <w:lvlJc w:val="left"/>
      <w:pPr>
        <w:tabs>
          <w:tab w:val="num" w:pos="927"/>
        </w:tabs>
        <w:ind w:left="927" w:hanging="360"/>
      </w:pPr>
      <w:rPr>
        <w:rFonts w:hint="default"/>
      </w:rPr>
    </w:lvl>
  </w:abstractNum>
  <w:abstractNum w:abstractNumId="59" w15:restartNumberingAfterBreak="0">
    <w:nsid w:val="55D211B2"/>
    <w:multiLevelType w:val="hybridMultilevel"/>
    <w:tmpl w:val="03809BF0"/>
    <w:lvl w:ilvl="0" w:tplc="B0648D24">
      <w:start w:val="1"/>
      <w:numFmt w:val="bullet"/>
      <w:lvlText w:val=""/>
      <w:lvlJc w:val="left"/>
      <w:pPr>
        <w:ind w:left="820" w:hanging="360"/>
      </w:pPr>
      <w:rPr>
        <w:rFonts w:ascii="Symbol" w:hAnsi="Symbol" w:hint="default"/>
      </w:rPr>
    </w:lvl>
    <w:lvl w:ilvl="1" w:tplc="04150003" w:tentative="1">
      <w:start w:val="1"/>
      <w:numFmt w:val="bullet"/>
      <w:lvlText w:val="o"/>
      <w:lvlJc w:val="left"/>
      <w:pPr>
        <w:ind w:left="1540" w:hanging="360"/>
      </w:pPr>
      <w:rPr>
        <w:rFonts w:ascii="Courier New" w:hAnsi="Courier New" w:cs="Courier New" w:hint="default"/>
      </w:rPr>
    </w:lvl>
    <w:lvl w:ilvl="2" w:tplc="04150005" w:tentative="1">
      <w:start w:val="1"/>
      <w:numFmt w:val="bullet"/>
      <w:lvlText w:val=""/>
      <w:lvlJc w:val="left"/>
      <w:pPr>
        <w:ind w:left="2260" w:hanging="360"/>
      </w:pPr>
      <w:rPr>
        <w:rFonts w:ascii="Wingdings" w:hAnsi="Wingdings" w:hint="default"/>
      </w:rPr>
    </w:lvl>
    <w:lvl w:ilvl="3" w:tplc="04150001" w:tentative="1">
      <w:start w:val="1"/>
      <w:numFmt w:val="bullet"/>
      <w:lvlText w:val=""/>
      <w:lvlJc w:val="left"/>
      <w:pPr>
        <w:ind w:left="2980" w:hanging="360"/>
      </w:pPr>
      <w:rPr>
        <w:rFonts w:ascii="Symbol" w:hAnsi="Symbol" w:hint="default"/>
      </w:rPr>
    </w:lvl>
    <w:lvl w:ilvl="4" w:tplc="04150003" w:tentative="1">
      <w:start w:val="1"/>
      <w:numFmt w:val="bullet"/>
      <w:lvlText w:val="o"/>
      <w:lvlJc w:val="left"/>
      <w:pPr>
        <w:ind w:left="3700" w:hanging="360"/>
      </w:pPr>
      <w:rPr>
        <w:rFonts w:ascii="Courier New" w:hAnsi="Courier New" w:cs="Courier New" w:hint="default"/>
      </w:rPr>
    </w:lvl>
    <w:lvl w:ilvl="5" w:tplc="04150005" w:tentative="1">
      <w:start w:val="1"/>
      <w:numFmt w:val="bullet"/>
      <w:lvlText w:val=""/>
      <w:lvlJc w:val="left"/>
      <w:pPr>
        <w:ind w:left="4420" w:hanging="360"/>
      </w:pPr>
      <w:rPr>
        <w:rFonts w:ascii="Wingdings" w:hAnsi="Wingdings" w:hint="default"/>
      </w:rPr>
    </w:lvl>
    <w:lvl w:ilvl="6" w:tplc="04150001" w:tentative="1">
      <w:start w:val="1"/>
      <w:numFmt w:val="bullet"/>
      <w:lvlText w:val=""/>
      <w:lvlJc w:val="left"/>
      <w:pPr>
        <w:ind w:left="5140" w:hanging="360"/>
      </w:pPr>
      <w:rPr>
        <w:rFonts w:ascii="Symbol" w:hAnsi="Symbol" w:hint="default"/>
      </w:rPr>
    </w:lvl>
    <w:lvl w:ilvl="7" w:tplc="04150003" w:tentative="1">
      <w:start w:val="1"/>
      <w:numFmt w:val="bullet"/>
      <w:lvlText w:val="o"/>
      <w:lvlJc w:val="left"/>
      <w:pPr>
        <w:ind w:left="5860" w:hanging="360"/>
      </w:pPr>
      <w:rPr>
        <w:rFonts w:ascii="Courier New" w:hAnsi="Courier New" w:cs="Courier New" w:hint="default"/>
      </w:rPr>
    </w:lvl>
    <w:lvl w:ilvl="8" w:tplc="04150005" w:tentative="1">
      <w:start w:val="1"/>
      <w:numFmt w:val="bullet"/>
      <w:lvlText w:val=""/>
      <w:lvlJc w:val="left"/>
      <w:pPr>
        <w:ind w:left="6580" w:hanging="360"/>
      </w:pPr>
      <w:rPr>
        <w:rFonts w:ascii="Wingdings" w:hAnsi="Wingdings" w:hint="default"/>
      </w:rPr>
    </w:lvl>
  </w:abstractNum>
  <w:abstractNum w:abstractNumId="60" w15:restartNumberingAfterBreak="0">
    <w:nsid w:val="57790A9E"/>
    <w:multiLevelType w:val="hybridMultilevel"/>
    <w:tmpl w:val="D094711E"/>
    <w:lvl w:ilvl="0" w:tplc="5FE44AEE">
      <w:start w:val="1"/>
      <w:numFmt w:val="decimal"/>
      <w:lvlText w:val="%1."/>
      <w:lvlJc w:val="left"/>
      <w:pPr>
        <w:ind w:left="502" w:hanging="360"/>
      </w:pPr>
      <w:rPr>
        <w:rFonts w:cs="Times New Roman" w:hint="default"/>
      </w:rPr>
    </w:lvl>
    <w:lvl w:ilvl="1" w:tplc="04150019" w:tentative="1">
      <w:start w:val="1"/>
      <w:numFmt w:val="lowerLetter"/>
      <w:pStyle w:val="Roma4"/>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1" w15:restartNumberingAfterBreak="0">
    <w:nsid w:val="58B301C5"/>
    <w:multiLevelType w:val="hybridMultilevel"/>
    <w:tmpl w:val="3580DCEE"/>
    <w:lvl w:ilvl="0" w:tplc="B0648D2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2"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3" w15:restartNumberingAfterBreak="0">
    <w:nsid w:val="5DAC507C"/>
    <w:multiLevelType w:val="hybridMultilevel"/>
    <w:tmpl w:val="36907990"/>
    <w:lvl w:ilvl="0" w:tplc="04150001">
      <w:start w:val="1"/>
      <w:numFmt w:val="bullet"/>
      <w:pStyle w:val="Poziom5pz"/>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hint="default"/>
      </w:rPr>
    </w:lvl>
    <w:lvl w:ilvl="2" w:tplc="04150005">
      <w:start w:val="1"/>
      <w:numFmt w:val="decimal"/>
      <w:lvlText w:val="[%3]"/>
      <w:lvlJc w:val="left"/>
      <w:pPr>
        <w:tabs>
          <w:tab w:val="num" w:pos="2520"/>
        </w:tabs>
        <w:ind w:left="2520" w:hanging="360"/>
      </w:pPr>
      <w:rPr>
        <w:rFonts w:cs="Times New Roman"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65" w15:restartNumberingAfterBreak="0">
    <w:nsid w:val="5E9C5F0D"/>
    <w:multiLevelType w:val="multilevel"/>
    <w:tmpl w:val="013CCE8E"/>
    <w:lvl w:ilvl="0">
      <w:start w:val="1"/>
      <w:numFmt w:val="decimal"/>
      <w:lvlRestart w:val="0"/>
      <w:pStyle w:val="Tekstpodstawowyzwciciem"/>
      <w:lvlText w:val="%1)"/>
      <w:lvlJc w:val="left"/>
      <w:pPr>
        <w:tabs>
          <w:tab w:val="num" w:pos="714"/>
        </w:tabs>
        <w:ind w:left="709" w:hanging="352"/>
      </w:pPr>
      <w:rPr>
        <w:rFonts w:hint="default"/>
      </w:rPr>
    </w:lvl>
    <w:lvl w:ilvl="1">
      <w:start w:val="1"/>
      <w:numFmt w:val="lowerLetter"/>
      <w:lvlRestart w:val="0"/>
      <w:lvlText w:val="%2)"/>
      <w:lvlJc w:val="left"/>
      <w:pPr>
        <w:tabs>
          <w:tab w:val="num" w:pos="1069"/>
        </w:tabs>
        <w:ind w:left="1066" w:hanging="357"/>
      </w:pPr>
      <w:rPr>
        <w:rFonts w:hint="default"/>
      </w:rPr>
    </w:lvl>
    <w:lvl w:ilvl="2">
      <w:start w:val="1"/>
      <w:numFmt w:val="lowerRoman"/>
      <w:lvlText w:val="%3."/>
      <w:lvlJc w:val="right"/>
      <w:pPr>
        <w:tabs>
          <w:tab w:val="num" w:pos="2091"/>
        </w:tabs>
        <w:ind w:left="2091" w:hanging="180"/>
      </w:pPr>
    </w:lvl>
    <w:lvl w:ilvl="3">
      <w:start w:val="1"/>
      <w:numFmt w:val="decimal"/>
      <w:lvlText w:val="%4."/>
      <w:lvlJc w:val="left"/>
      <w:pPr>
        <w:tabs>
          <w:tab w:val="num" w:pos="2811"/>
        </w:tabs>
        <w:ind w:left="2811" w:hanging="360"/>
      </w:pPr>
    </w:lvl>
    <w:lvl w:ilvl="4">
      <w:start w:val="1"/>
      <w:numFmt w:val="lowerLetter"/>
      <w:lvlText w:val="%5."/>
      <w:lvlJc w:val="left"/>
      <w:pPr>
        <w:tabs>
          <w:tab w:val="num" w:pos="3531"/>
        </w:tabs>
        <w:ind w:left="3531" w:hanging="360"/>
      </w:pPr>
    </w:lvl>
    <w:lvl w:ilvl="5">
      <w:start w:val="1"/>
      <w:numFmt w:val="lowerRoman"/>
      <w:lvlText w:val="%6."/>
      <w:lvlJc w:val="right"/>
      <w:pPr>
        <w:tabs>
          <w:tab w:val="num" w:pos="4251"/>
        </w:tabs>
        <w:ind w:left="4251" w:hanging="180"/>
      </w:pPr>
    </w:lvl>
    <w:lvl w:ilvl="6">
      <w:start w:val="1"/>
      <w:numFmt w:val="decimal"/>
      <w:lvlText w:val="%7."/>
      <w:lvlJc w:val="left"/>
      <w:pPr>
        <w:tabs>
          <w:tab w:val="num" w:pos="4971"/>
        </w:tabs>
        <w:ind w:left="4971" w:hanging="360"/>
      </w:pPr>
    </w:lvl>
    <w:lvl w:ilvl="7">
      <w:start w:val="1"/>
      <w:numFmt w:val="lowerLetter"/>
      <w:lvlText w:val="%8."/>
      <w:lvlJc w:val="left"/>
      <w:pPr>
        <w:tabs>
          <w:tab w:val="num" w:pos="5691"/>
        </w:tabs>
        <w:ind w:left="5691" w:hanging="360"/>
      </w:pPr>
    </w:lvl>
    <w:lvl w:ilvl="8">
      <w:start w:val="1"/>
      <w:numFmt w:val="lowerRoman"/>
      <w:lvlText w:val="%9."/>
      <w:lvlJc w:val="right"/>
      <w:pPr>
        <w:tabs>
          <w:tab w:val="num" w:pos="6411"/>
        </w:tabs>
        <w:ind w:left="6411" w:hanging="180"/>
      </w:pPr>
    </w:lvl>
  </w:abstractNum>
  <w:abstractNum w:abstractNumId="66" w15:restartNumberingAfterBreak="0">
    <w:nsid w:val="60160145"/>
    <w:multiLevelType w:val="multilevel"/>
    <w:tmpl w:val="AF9099C6"/>
    <w:lvl w:ilvl="0">
      <w:start w:val="1"/>
      <w:numFmt w:val="decimal"/>
      <w:pStyle w:val="Tekstblokowy1"/>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7" w15:restartNumberingAfterBreak="0">
    <w:nsid w:val="638B23A0"/>
    <w:multiLevelType w:val="hybridMultilevel"/>
    <w:tmpl w:val="EF0AF236"/>
    <w:lvl w:ilvl="0" w:tplc="BAE8E454">
      <w:start w:val="1"/>
      <w:numFmt w:val="decimal"/>
      <w:pStyle w:val="L7pz"/>
      <w:lvlText w:val="%1."/>
      <w:lvlJc w:val="left"/>
      <w:pPr>
        <w:ind w:left="360" w:hanging="360"/>
      </w:pPr>
    </w:lvl>
    <w:lvl w:ilvl="1" w:tplc="FF18EB46" w:tentative="1">
      <w:start w:val="1"/>
      <w:numFmt w:val="lowerLetter"/>
      <w:lvlText w:val="%2."/>
      <w:lvlJc w:val="left"/>
      <w:pPr>
        <w:ind w:left="1080" w:hanging="360"/>
      </w:pPr>
    </w:lvl>
    <w:lvl w:ilvl="2" w:tplc="6C427E14" w:tentative="1">
      <w:start w:val="1"/>
      <w:numFmt w:val="lowerRoman"/>
      <w:lvlText w:val="%3."/>
      <w:lvlJc w:val="right"/>
      <w:pPr>
        <w:ind w:left="1800" w:hanging="180"/>
      </w:pPr>
    </w:lvl>
    <w:lvl w:ilvl="3" w:tplc="674EB822" w:tentative="1">
      <w:start w:val="1"/>
      <w:numFmt w:val="decimal"/>
      <w:lvlText w:val="%4."/>
      <w:lvlJc w:val="left"/>
      <w:pPr>
        <w:ind w:left="2520" w:hanging="360"/>
      </w:pPr>
    </w:lvl>
    <w:lvl w:ilvl="4" w:tplc="65D890A0" w:tentative="1">
      <w:start w:val="1"/>
      <w:numFmt w:val="lowerLetter"/>
      <w:lvlText w:val="%5."/>
      <w:lvlJc w:val="left"/>
      <w:pPr>
        <w:ind w:left="3240" w:hanging="360"/>
      </w:pPr>
    </w:lvl>
    <w:lvl w:ilvl="5" w:tplc="BF64F988" w:tentative="1">
      <w:start w:val="1"/>
      <w:numFmt w:val="lowerRoman"/>
      <w:pStyle w:val="Nagwek6TabelaNagwek6TabelaNagwek6TabelaNagwek6Nag3wek6TabelaNag3wek6TabelaNag3wek6Naglwek6TabelaNaglwek6TabelaNag"/>
      <w:lvlText w:val="%6."/>
      <w:lvlJc w:val="right"/>
      <w:pPr>
        <w:ind w:left="3960" w:hanging="180"/>
      </w:pPr>
    </w:lvl>
    <w:lvl w:ilvl="6" w:tplc="5E1E2F4E" w:tentative="1">
      <w:start w:val="1"/>
      <w:numFmt w:val="decimal"/>
      <w:lvlText w:val="%7."/>
      <w:lvlJc w:val="left"/>
      <w:pPr>
        <w:ind w:left="4680" w:hanging="360"/>
      </w:pPr>
    </w:lvl>
    <w:lvl w:ilvl="7" w:tplc="4D6ED206" w:tentative="1">
      <w:start w:val="1"/>
      <w:numFmt w:val="lowerLetter"/>
      <w:lvlText w:val="%8."/>
      <w:lvlJc w:val="left"/>
      <w:pPr>
        <w:ind w:left="5400" w:hanging="360"/>
      </w:pPr>
    </w:lvl>
    <w:lvl w:ilvl="8" w:tplc="C13ED94E" w:tentative="1">
      <w:start w:val="1"/>
      <w:numFmt w:val="lowerRoman"/>
      <w:lvlText w:val="%9."/>
      <w:lvlJc w:val="right"/>
      <w:pPr>
        <w:ind w:left="6120" w:hanging="180"/>
      </w:pPr>
    </w:lvl>
  </w:abstractNum>
  <w:abstractNum w:abstractNumId="68" w15:restartNumberingAfterBreak="0">
    <w:nsid w:val="655E187F"/>
    <w:multiLevelType w:val="hybridMultilevel"/>
    <w:tmpl w:val="16C4B58C"/>
    <w:lvl w:ilvl="0" w:tplc="E1B0B786">
      <w:start w:val="1"/>
      <w:numFmt w:val="lowerLetter"/>
      <w:pStyle w:val="Listanumerycznapodstawowa"/>
      <w:lvlText w:val="%1)"/>
      <w:lvlJc w:val="left"/>
      <w:pPr>
        <w:ind w:left="644" w:hanging="360"/>
      </w:pPr>
      <w:rPr>
        <w:rFonts w:hint="default"/>
      </w:rPr>
    </w:lvl>
    <w:lvl w:ilvl="1" w:tplc="1B0616F0" w:tentative="1">
      <w:start w:val="1"/>
      <w:numFmt w:val="lowerLetter"/>
      <w:lvlText w:val="%2."/>
      <w:lvlJc w:val="left"/>
      <w:pPr>
        <w:ind w:left="1364" w:hanging="360"/>
      </w:pPr>
    </w:lvl>
    <w:lvl w:ilvl="2" w:tplc="685854A0" w:tentative="1">
      <w:start w:val="1"/>
      <w:numFmt w:val="lowerRoman"/>
      <w:lvlText w:val="%3."/>
      <w:lvlJc w:val="right"/>
      <w:pPr>
        <w:ind w:left="2084" w:hanging="180"/>
      </w:pPr>
    </w:lvl>
    <w:lvl w:ilvl="3" w:tplc="CE785CE4" w:tentative="1">
      <w:start w:val="1"/>
      <w:numFmt w:val="decimal"/>
      <w:lvlText w:val="%4."/>
      <w:lvlJc w:val="left"/>
      <w:pPr>
        <w:ind w:left="2804" w:hanging="360"/>
      </w:pPr>
    </w:lvl>
    <w:lvl w:ilvl="4" w:tplc="1FA2DE84" w:tentative="1">
      <w:start w:val="1"/>
      <w:numFmt w:val="lowerLetter"/>
      <w:lvlText w:val="%5."/>
      <w:lvlJc w:val="left"/>
      <w:pPr>
        <w:ind w:left="3524" w:hanging="360"/>
      </w:pPr>
    </w:lvl>
    <w:lvl w:ilvl="5" w:tplc="06EE41F4" w:tentative="1">
      <w:start w:val="1"/>
      <w:numFmt w:val="lowerRoman"/>
      <w:lvlText w:val="%6."/>
      <w:lvlJc w:val="right"/>
      <w:pPr>
        <w:ind w:left="4244" w:hanging="180"/>
      </w:pPr>
    </w:lvl>
    <w:lvl w:ilvl="6" w:tplc="9E12849C" w:tentative="1">
      <w:start w:val="1"/>
      <w:numFmt w:val="decimal"/>
      <w:lvlText w:val="%7."/>
      <w:lvlJc w:val="left"/>
      <w:pPr>
        <w:ind w:left="4964" w:hanging="360"/>
      </w:pPr>
    </w:lvl>
    <w:lvl w:ilvl="7" w:tplc="C3C01850" w:tentative="1">
      <w:start w:val="1"/>
      <w:numFmt w:val="lowerLetter"/>
      <w:lvlText w:val="%8."/>
      <w:lvlJc w:val="left"/>
      <w:pPr>
        <w:ind w:left="5684" w:hanging="360"/>
      </w:pPr>
    </w:lvl>
    <w:lvl w:ilvl="8" w:tplc="240A1724" w:tentative="1">
      <w:start w:val="1"/>
      <w:numFmt w:val="lowerRoman"/>
      <w:lvlText w:val="%9."/>
      <w:lvlJc w:val="right"/>
      <w:pPr>
        <w:ind w:left="6404" w:hanging="180"/>
      </w:pPr>
    </w:lvl>
  </w:abstractNum>
  <w:abstractNum w:abstractNumId="69" w15:restartNumberingAfterBreak="0">
    <w:nsid w:val="674352C3"/>
    <w:multiLevelType w:val="hybridMultilevel"/>
    <w:tmpl w:val="587E5A8C"/>
    <w:lvl w:ilvl="0" w:tplc="27740312">
      <w:start w:val="1"/>
      <w:numFmt w:val="decimal"/>
      <w:pStyle w:val="Tekstprzypisudolnego"/>
      <w:lvlText w:val="%1."/>
      <w:lvlJc w:val="left"/>
      <w:pPr>
        <w:tabs>
          <w:tab w:val="num" w:pos="992"/>
        </w:tabs>
        <w:ind w:left="992" w:hanging="425"/>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1"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9483603"/>
    <w:multiLevelType w:val="hybridMultilevel"/>
    <w:tmpl w:val="A3626A18"/>
    <w:lvl w:ilvl="0" w:tplc="4FCCC0C4">
      <w:start w:val="1"/>
      <w:numFmt w:val="bullet"/>
      <w:lvlText w:val=""/>
      <w:lvlJc w:val="left"/>
      <w:pPr>
        <w:ind w:left="720" w:hanging="360"/>
      </w:pPr>
      <w:rPr>
        <w:rFonts w:ascii="Symbol" w:hAnsi="Symbol"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99A0328"/>
    <w:multiLevelType w:val="hybridMultilevel"/>
    <w:tmpl w:val="7B84E30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4" w15:restartNumberingAfterBreak="0">
    <w:nsid w:val="6A0B02F2"/>
    <w:multiLevelType w:val="hybridMultilevel"/>
    <w:tmpl w:val="49326B42"/>
    <w:name w:val="WW8Num22322"/>
    <w:lvl w:ilvl="0" w:tplc="FFFFFFFF">
      <w:start w:val="1"/>
      <w:numFmt w:val="bullet"/>
      <w:lvlText w:val=""/>
      <w:lvlJc w:val="left"/>
      <w:pPr>
        <w:tabs>
          <w:tab w:val="num" w:pos="1428"/>
        </w:tabs>
        <w:ind w:left="1428" w:hanging="360"/>
      </w:pPr>
      <w:rPr>
        <w:rFonts w:ascii="Symbol" w:hAnsi="Symbol" w:cs="Symbol" w:hint="default"/>
      </w:rPr>
    </w:lvl>
    <w:lvl w:ilvl="1" w:tplc="FFFFFFFF">
      <w:start w:val="1"/>
      <w:numFmt w:val="bullet"/>
      <w:lvlText w:val=""/>
      <w:lvlJc w:val="left"/>
      <w:pPr>
        <w:tabs>
          <w:tab w:val="num" w:pos="1440"/>
        </w:tabs>
        <w:ind w:left="1440" w:hanging="360"/>
      </w:pPr>
      <w:rPr>
        <w:rFonts w:ascii="Symbol" w:hAnsi="Symbol" w:cs="Symbol" w:hint="default"/>
        <w:color w:val="auto"/>
        <w:vertAlign w:val="baseline"/>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76" w15:restartNumberingAfterBreak="0">
    <w:nsid w:val="6EA8665B"/>
    <w:multiLevelType w:val="hybridMultilevel"/>
    <w:tmpl w:val="99EA2E78"/>
    <w:lvl w:ilvl="0" w:tplc="4FCCC0C4">
      <w:start w:val="1"/>
      <w:numFmt w:val="bullet"/>
      <w:lvlText w:val=""/>
      <w:lvlJc w:val="left"/>
      <w:pPr>
        <w:ind w:left="360" w:hanging="360"/>
      </w:pPr>
      <w:rPr>
        <w:rFonts w:ascii="Symbol" w:hAnsi="Symbol" w:hint="default"/>
      </w:rPr>
    </w:lvl>
    <w:lvl w:ilvl="1" w:tplc="04150005">
      <w:start w:val="1"/>
      <w:numFmt w:val="bullet"/>
      <w:lvlText w:val=""/>
      <w:lvlJc w:val="left"/>
      <w:pPr>
        <w:ind w:left="1080" w:hanging="360"/>
      </w:pPr>
      <w:rPr>
        <w:rFonts w:ascii="Wingdings" w:hAnsi="Wingding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717B5AE6"/>
    <w:multiLevelType w:val="hybridMultilevel"/>
    <w:tmpl w:val="0A2C8808"/>
    <w:lvl w:ilvl="0" w:tplc="04150001">
      <w:start w:val="1"/>
      <w:numFmt w:val="bullet"/>
      <w:pStyle w:val="zwyky"/>
      <w:lvlText w:val=""/>
      <w:lvlJc w:val="left"/>
      <w:pPr>
        <w:tabs>
          <w:tab w:val="num" w:pos="360"/>
        </w:tabs>
        <w:ind w:left="0" w:firstLine="0"/>
      </w:pPr>
      <w:rPr>
        <w:rFonts w:ascii="Symbol" w:hAnsi="Symbol" w:hint="default"/>
        <w:sz w:val="18"/>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74A2607"/>
    <w:multiLevelType w:val="multilevel"/>
    <w:tmpl w:val="7E12F5E4"/>
    <w:lvl w:ilvl="0">
      <w:start w:val="1"/>
      <w:numFmt w:val="decimal"/>
      <w:pStyle w:val="Listanumerowana"/>
      <w:lvlText w:val="%1."/>
      <w:lvlJc w:val="left"/>
      <w:pPr>
        <w:ind w:left="786" w:hanging="360"/>
      </w:pPr>
      <w:rPr>
        <w:rFonts w:ascii="Times New Roman" w:hAnsi="Times New Roman" w:cs="Times New Roman" w:hint="default"/>
        <w:b/>
        <w:sz w:val="24"/>
        <w:szCs w:val="24"/>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9" w15:restartNumberingAfterBreak="0">
    <w:nsid w:val="77567737"/>
    <w:multiLevelType w:val="hybridMultilevel"/>
    <w:tmpl w:val="F68C0F9C"/>
    <w:lvl w:ilvl="0" w:tplc="B6DA5B46">
      <w:start w:val="1"/>
      <w:numFmt w:val="upperRoman"/>
      <w:pStyle w:val="L1i2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80" w15:restartNumberingAfterBreak="0">
    <w:nsid w:val="78180EC3"/>
    <w:multiLevelType w:val="hybridMultilevel"/>
    <w:tmpl w:val="80940CB8"/>
    <w:lvl w:ilvl="0" w:tplc="3364E442">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7A9C0B2E"/>
    <w:multiLevelType w:val="hybridMultilevel"/>
    <w:tmpl w:val="DDC67FCC"/>
    <w:lvl w:ilvl="0" w:tplc="1B3E9DA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2" w15:restartNumberingAfterBreak="0">
    <w:nsid w:val="7B2E6326"/>
    <w:multiLevelType w:val="hybridMultilevel"/>
    <w:tmpl w:val="81BA35E8"/>
    <w:lvl w:ilvl="0" w:tplc="D3E6DC6A">
      <w:start w:val="1"/>
      <w:numFmt w:val="decimal"/>
      <w:pStyle w:val="Roma1"/>
      <w:lvlText w:val="%1."/>
      <w:lvlJc w:val="left"/>
      <w:pPr>
        <w:tabs>
          <w:tab w:val="num" w:pos="1065"/>
        </w:tabs>
        <w:ind w:left="1065" w:hanging="705"/>
      </w:pPr>
      <w:rPr>
        <w:rFonts w:hint="default"/>
      </w:rPr>
    </w:lvl>
    <w:lvl w:ilvl="1" w:tplc="04150019" w:tentative="1">
      <w:start w:val="1"/>
      <w:numFmt w:val="lowerLetter"/>
      <w:pStyle w:val="Roma2"/>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7C5466F2"/>
    <w:multiLevelType w:val="singleLevel"/>
    <w:tmpl w:val="65B8B45E"/>
    <w:lvl w:ilvl="0">
      <w:start w:val="1"/>
      <w:numFmt w:val="decimal"/>
      <w:pStyle w:val="tabela"/>
      <w:lvlText w:val="%1."/>
      <w:lvlJc w:val="left"/>
      <w:pPr>
        <w:tabs>
          <w:tab w:val="num" w:pos="425"/>
        </w:tabs>
        <w:ind w:left="425" w:hanging="425"/>
      </w:pPr>
      <w:rPr>
        <w:rFonts w:hint="default"/>
      </w:rPr>
    </w:lvl>
  </w:abstractNum>
  <w:abstractNum w:abstractNumId="85" w15:restartNumberingAfterBreak="0">
    <w:nsid w:val="7D5B6576"/>
    <w:multiLevelType w:val="hybridMultilevel"/>
    <w:tmpl w:val="1BCCD862"/>
    <w:lvl w:ilvl="0" w:tplc="A3522D52">
      <w:start w:val="1"/>
      <w:numFmt w:val="upperRoman"/>
      <w:lvlText w:val="%1."/>
      <w:lvlJc w:val="righ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8"/>
  </w:num>
  <w:num w:numId="2">
    <w:abstractNumId w:val="75"/>
  </w:num>
  <w:num w:numId="3">
    <w:abstractNumId w:val="41"/>
  </w:num>
  <w:num w:numId="4">
    <w:abstractNumId w:val="27"/>
  </w:num>
  <w:num w:numId="5">
    <w:abstractNumId w:val="50"/>
  </w:num>
  <w:num w:numId="6">
    <w:abstractNumId w:val="53"/>
  </w:num>
  <w:num w:numId="7">
    <w:abstractNumId w:val="67"/>
  </w:num>
  <w:num w:numId="8">
    <w:abstractNumId w:val="25"/>
  </w:num>
  <w:num w:numId="9">
    <w:abstractNumId w:val="57"/>
  </w:num>
  <w:num w:numId="10">
    <w:abstractNumId w:val="64"/>
  </w:num>
  <w:num w:numId="11">
    <w:abstractNumId w:val="14"/>
  </w:num>
  <w:num w:numId="12">
    <w:abstractNumId w:val="24"/>
  </w:num>
  <w:num w:numId="13">
    <w:abstractNumId w:val="31"/>
  </w:num>
  <w:num w:numId="14">
    <w:abstractNumId w:val="79"/>
  </w:num>
  <w:num w:numId="15">
    <w:abstractNumId w:val="83"/>
  </w:num>
  <w:num w:numId="16">
    <w:abstractNumId w:val="21"/>
  </w:num>
  <w:num w:numId="17">
    <w:abstractNumId w:val="71"/>
  </w:num>
  <w:num w:numId="18">
    <w:abstractNumId w:val="47"/>
  </w:num>
  <w:num w:numId="19">
    <w:abstractNumId w:val="11"/>
  </w:num>
  <w:num w:numId="20">
    <w:abstractNumId w:val="10"/>
  </w:num>
  <w:num w:numId="21">
    <w:abstractNumId w:val="45"/>
  </w:num>
  <w:num w:numId="22">
    <w:abstractNumId w:val="60"/>
  </w:num>
  <w:num w:numId="23">
    <w:abstractNumId w:val="35"/>
  </w:num>
  <w:num w:numId="24">
    <w:abstractNumId w:val="68"/>
  </w:num>
  <w:num w:numId="25">
    <w:abstractNumId w:val="48"/>
  </w:num>
  <w:num w:numId="26">
    <w:abstractNumId w:val="82"/>
  </w:num>
  <w:num w:numId="27">
    <w:abstractNumId w:val="37"/>
  </w:num>
  <w:num w:numId="28">
    <w:abstractNumId w:val="70"/>
  </w:num>
  <w:num w:numId="29">
    <w:abstractNumId w:val="55"/>
  </w:num>
  <w:num w:numId="30">
    <w:abstractNumId w:val="77"/>
  </w:num>
  <w:num w:numId="31">
    <w:abstractNumId w:val="9"/>
  </w:num>
  <w:num w:numId="32">
    <w:abstractNumId w:val="28"/>
  </w:num>
  <w:num w:numId="33">
    <w:abstractNumId w:val="19"/>
  </w:num>
  <w:num w:numId="34">
    <w:abstractNumId w:val="26"/>
  </w:num>
  <w:num w:numId="35">
    <w:abstractNumId w:val="69"/>
  </w:num>
  <w:num w:numId="36">
    <w:abstractNumId w:val="40"/>
  </w:num>
  <w:num w:numId="37">
    <w:abstractNumId w:val="54"/>
  </w:num>
  <w:num w:numId="38">
    <w:abstractNumId w:val="15"/>
  </w:num>
  <w:num w:numId="39">
    <w:abstractNumId w:val="13"/>
  </w:num>
  <w:num w:numId="40">
    <w:abstractNumId w:val="84"/>
  </w:num>
  <w:num w:numId="41">
    <w:abstractNumId w:val="63"/>
  </w:num>
  <w:num w:numId="42">
    <w:abstractNumId w:val="49"/>
  </w:num>
  <w:num w:numId="43">
    <w:abstractNumId w:val="62"/>
  </w:num>
  <w:num w:numId="44">
    <w:abstractNumId w:val="2"/>
  </w:num>
  <w:num w:numId="45">
    <w:abstractNumId w:val="1"/>
  </w:num>
  <w:num w:numId="46">
    <w:abstractNumId w:val="0"/>
  </w:num>
  <w:num w:numId="47">
    <w:abstractNumId w:val="65"/>
  </w:num>
  <w:num w:numId="48">
    <w:abstractNumId w:val="58"/>
  </w:num>
  <w:num w:numId="49">
    <w:abstractNumId w:val="66"/>
  </w:num>
  <w:num w:numId="50">
    <w:abstractNumId w:val="39"/>
  </w:num>
  <w:num w:numId="51">
    <w:abstractNumId w:val="17"/>
  </w:num>
  <w:num w:numId="52">
    <w:abstractNumId w:val="78"/>
  </w:num>
  <w:num w:numId="53">
    <w:abstractNumId w:val="12"/>
  </w:num>
  <w:num w:numId="54">
    <w:abstractNumId w:val="22"/>
  </w:num>
  <w:num w:numId="55">
    <w:abstractNumId w:val="51"/>
  </w:num>
  <w:num w:numId="56">
    <w:abstractNumId w:val="85"/>
  </w:num>
  <w:num w:numId="57">
    <w:abstractNumId w:val="46"/>
  </w:num>
  <w:num w:numId="58">
    <w:abstractNumId w:val="59"/>
  </w:num>
  <w:num w:numId="59">
    <w:abstractNumId w:val="29"/>
  </w:num>
  <w:num w:numId="60">
    <w:abstractNumId w:val="61"/>
  </w:num>
  <w:num w:numId="61">
    <w:abstractNumId w:val="16"/>
  </w:num>
  <w:num w:numId="62">
    <w:abstractNumId w:val="73"/>
  </w:num>
  <w:num w:numId="63">
    <w:abstractNumId w:val="36"/>
  </w:num>
  <w:num w:numId="64">
    <w:abstractNumId w:val="80"/>
  </w:num>
  <w:num w:numId="65">
    <w:abstractNumId w:val="38"/>
  </w:num>
  <w:num w:numId="66">
    <w:abstractNumId w:val="44"/>
  </w:num>
  <w:num w:numId="67">
    <w:abstractNumId w:val="52"/>
  </w:num>
  <w:num w:numId="68">
    <w:abstractNumId w:val="33"/>
  </w:num>
  <w:num w:numId="69">
    <w:abstractNumId w:val="7"/>
  </w:num>
  <w:num w:numId="70">
    <w:abstractNumId w:val="18"/>
  </w:num>
  <w:num w:numId="71">
    <w:abstractNumId w:val="81"/>
  </w:num>
  <w:num w:numId="72">
    <w:abstractNumId w:val="30"/>
  </w:num>
  <w:num w:numId="73">
    <w:abstractNumId w:val="43"/>
  </w:num>
  <w:num w:numId="74">
    <w:abstractNumId w:val="56"/>
  </w:num>
  <w:num w:numId="75">
    <w:abstractNumId w:val="32"/>
  </w:num>
  <w:num w:numId="76">
    <w:abstractNumId w:val="34"/>
  </w:num>
  <w:num w:numId="77">
    <w:abstractNumId w:val="76"/>
  </w:num>
  <w:num w:numId="78">
    <w:abstractNumId w:val="72"/>
  </w:num>
  <w:num w:numId="79">
    <w:abstractNumId w:val="42"/>
  </w:num>
  <w:num w:numId="80">
    <w:abstractNumId w:val="23"/>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drawingGridHorizontalSpacing w:val="108"/>
  <w:drawingGridVerticalSpacing w:val="181"/>
  <w:displayHorizontalDrawingGridEvery w:val="2"/>
  <w:characterSpacingControl w:val="doNotCompress"/>
  <w:hdrShapeDefaults>
    <o:shapedefaults v:ext="edit" spidmax="247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AD6"/>
    <w:rsid w:val="000014A5"/>
    <w:rsid w:val="00001C1B"/>
    <w:rsid w:val="00001DA8"/>
    <w:rsid w:val="00001F8E"/>
    <w:rsid w:val="00002AE7"/>
    <w:rsid w:val="00002D13"/>
    <w:rsid w:val="00003568"/>
    <w:rsid w:val="00004A2B"/>
    <w:rsid w:val="00004E05"/>
    <w:rsid w:val="00004EAF"/>
    <w:rsid w:val="00005285"/>
    <w:rsid w:val="000057B0"/>
    <w:rsid w:val="00006209"/>
    <w:rsid w:val="00006794"/>
    <w:rsid w:val="00006852"/>
    <w:rsid w:val="0000723F"/>
    <w:rsid w:val="00007680"/>
    <w:rsid w:val="00010512"/>
    <w:rsid w:val="00010813"/>
    <w:rsid w:val="000111CD"/>
    <w:rsid w:val="000117A5"/>
    <w:rsid w:val="00011BF4"/>
    <w:rsid w:val="000124A6"/>
    <w:rsid w:val="000128B9"/>
    <w:rsid w:val="00013130"/>
    <w:rsid w:val="0001322D"/>
    <w:rsid w:val="000135E1"/>
    <w:rsid w:val="00013734"/>
    <w:rsid w:val="00013967"/>
    <w:rsid w:val="00014998"/>
    <w:rsid w:val="000151C5"/>
    <w:rsid w:val="0001530A"/>
    <w:rsid w:val="00015379"/>
    <w:rsid w:val="00015B1D"/>
    <w:rsid w:val="00016676"/>
    <w:rsid w:val="000168C8"/>
    <w:rsid w:val="000171EE"/>
    <w:rsid w:val="00017A77"/>
    <w:rsid w:val="00020C13"/>
    <w:rsid w:val="00021485"/>
    <w:rsid w:val="00022139"/>
    <w:rsid w:val="000222DE"/>
    <w:rsid w:val="000233CC"/>
    <w:rsid w:val="00023914"/>
    <w:rsid w:val="00024A8A"/>
    <w:rsid w:val="0002513A"/>
    <w:rsid w:val="000254E1"/>
    <w:rsid w:val="00025D4E"/>
    <w:rsid w:val="00025F15"/>
    <w:rsid w:val="00025F5B"/>
    <w:rsid w:val="00025FC6"/>
    <w:rsid w:val="00026529"/>
    <w:rsid w:val="0002693E"/>
    <w:rsid w:val="0002729A"/>
    <w:rsid w:val="000276D0"/>
    <w:rsid w:val="00027A24"/>
    <w:rsid w:val="00027AD6"/>
    <w:rsid w:val="000301CF"/>
    <w:rsid w:val="000301EF"/>
    <w:rsid w:val="0003021A"/>
    <w:rsid w:val="0003037F"/>
    <w:rsid w:val="00030FA7"/>
    <w:rsid w:val="00031947"/>
    <w:rsid w:val="00031C1F"/>
    <w:rsid w:val="00031C4D"/>
    <w:rsid w:val="00032001"/>
    <w:rsid w:val="000320C2"/>
    <w:rsid w:val="000320F5"/>
    <w:rsid w:val="00032139"/>
    <w:rsid w:val="000321BA"/>
    <w:rsid w:val="00032A38"/>
    <w:rsid w:val="00032E62"/>
    <w:rsid w:val="0003373B"/>
    <w:rsid w:val="000337FE"/>
    <w:rsid w:val="000342A8"/>
    <w:rsid w:val="0003446A"/>
    <w:rsid w:val="00034D0E"/>
    <w:rsid w:val="000363AE"/>
    <w:rsid w:val="00036F62"/>
    <w:rsid w:val="0004021D"/>
    <w:rsid w:val="000413C0"/>
    <w:rsid w:val="00042191"/>
    <w:rsid w:val="000428F1"/>
    <w:rsid w:val="00042B66"/>
    <w:rsid w:val="00042D4E"/>
    <w:rsid w:val="00043779"/>
    <w:rsid w:val="000437F4"/>
    <w:rsid w:val="000442C0"/>
    <w:rsid w:val="0004483A"/>
    <w:rsid w:val="00044BB5"/>
    <w:rsid w:val="00044CAD"/>
    <w:rsid w:val="00044E7B"/>
    <w:rsid w:val="00045CA4"/>
    <w:rsid w:val="0004645F"/>
    <w:rsid w:val="000465A3"/>
    <w:rsid w:val="000465BB"/>
    <w:rsid w:val="00050048"/>
    <w:rsid w:val="00051F75"/>
    <w:rsid w:val="000525C0"/>
    <w:rsid w:val="00052631"/>
    <w:rsid w:val="0005289A"/>
    <w:rsid w:val="00052C21"/>
    <w:rsid w:val="000534D8"/>
    <w:rsid w:val="00053D7E"/>
    <w:rsid w:val="00053DC9"/>
    <w:rsid w:val="00053EA1"/>
    <w:rsid w:val="0005405D"/>
    <w:rsid w:val="000545B9"/>
    <w:rsid w:val="00054B7C"/>
    <w:rsid w:val="000556D4"/>
    <w:rsid w:val="00055D8B"/>
    <w:rsid w:val="0005628A"/>
    <w:rsid w:val="000563E1"/>
    <w:rsid w:val="0005769A"/>
    <w:rsid w:val="00060058"/>
    <w:rsid w:val="000609EE"/>
    <w:rsid w:val="00060D81"/>
    <w:rsid w:val="000617AF"/>
    <w:rsid w:val="00061B9E"/>
    <w:rsid w:val="000622ED"/>
    <w:rsid w:val="00062B41"/>
    <w:rsid w:val="00062DAF"/>
    <w:rsid w:val="00062DEB"/>
    <w:rsid w:val="00063ACB"/>
    <w:rsid w:val="00064592"/>
    <w:rsid w:val="00064820"/>
    <w:rsid w:val="00064DCB"/>
    <w:rsid w:val="0006549B"/>
    <w:rsid w:val="00065566"/>
    <w:rsid w:val="00065BC6"/>
    <w:rsid w:val="00065F23"/>
    <w:rsid w:val="0006608A"/>
    <w:rsid w:val="0006613E"/>
    <w:rsid w:val="0006724F"/>
    <w:rsid w:val="00067AA8"/>
    <w:rsid w:val="00067B19"/>
    <w:rsid w:val="00067FD5"/>
    <w:rsid w:val="000703A0"/>
    <w:rsid w:val="000709E8"/>
    <w:rsid w:val="00070D7B"/>
    <w:rsid w:val="0007147D"/>
    <w:rsid w:val="00072E51"/>
    <w:rsid w:val="000739AD"/>
    <w:rsid w:val="00073A78"/>
    <w:rsid w:val="00073C0B"/>
    <w:rsid w:val="00074014"/>
    <w:rsid w:val="000741DB"/>
    <w:rsid w:val="000754D6"/>
    <w:rsid w:val="00075A7C"/>
    <w:rsid w:val="00075D5E"/>
    <w:rsid w:val="00075E02"/>
    <w:rsid w:val="000760C0"/>
    <w:rsid w:val="00076672"/>
    <w:rsid w:val="00076A64"/>
    <w:rsid w:val="00076DC0"/>
    <w:rsid w:val="00076F20"/>
    <w:rsid w:val="00077019"/>
    <w:rsid w:val="000773F5"/>
    <w:rsid w:val="00077629"/>
    <w:rsid w:val="000777B4"/>
    <w:rsid w:val="00077B66"/>
    <w:rsid w:val="00077BDE"/>
    <w:rsid w:val="00080433"/>
    <w:rsid w:val="00080B58"/>
    <w:rsid w:val="00080CFE"/>
    <w:rsid w:val="00080FD4"/>
    <w:rsid w:val="00081B01"/>
    <w:rsid w:val="00081D07"/>
    <w:rsid w:val="0008316D"/>
    <w:rsid w:val="000835AB"/>
    <w:rsid w:val="00084049"/>
    <w:rsid w:val="000845DA"/>
    <w:rsid w:val="000855E8"/>
    <w:rsid w:val="0008583B"/>
    <w:rsid w:val="00085D6F"/>
    <w:rsid w:val="00086549"/>
    <w:rsid w:val="00086BED"/>
    <w:rsid w:val="00086C89"/>
    <w:rsid w:val="000901E7"/>
    <w:rsid w:val="000917FA"/>
    <w:rsid w:val="00091EFB"/>
    <w:rsid w:val="00092C54"/>
    <w:rsid w:val="00093A94"/>
    <w:rsid w:val="00093EBA"/>
    <w:rsid w:val="00094CA8"/>
    <w:rsid w:val="00094E98"/>
    <w:rsid w:val="00095478"/>
    <w:rsid w:val="00095510"/>
    <w:rsid w:val="000964F9"/>
    <w:rsid w:val="000966B8"/>
    <w:rsid w:val="00096BD4"/>
    <w:rsid w:val="00097470"/>
    <w:rsid w:val="00097577"/>
    <w:rsid w:val="00097942"/>
    <w:rsid w:val="00097C15"/>
    <w:rsid w:val="000A024C"/>
    <w:rsid w:val="000A03A3"/>
    <w:rsid w:val="000A16A1"/>
    <w:rsid w:val="000A1A89"/>
    <w:rsid w:val="000A211B"/>
    <w:rsid w:val="000A2318"/>
    <w:rsid w:val="000A2951"/>
    <w:rsid w:val="000A3288"/>
    <w:rsid w:val="000A3DAE"/>
    <w:rsid w:val="000A464B"/>
    <w:rsid w:val="000A4E03"/>
    <w:rsid w:val="000A4F2E"/>
    <w:rsid w:val="000A50B1"/>
    <w:rsid w:val="000A5512"/>
    <w:rsid w:val="000A5866"/>
    <w:rsid w:val="000A594E"/>
    <w:rsid w:val="000A6AC5"/>
    <w:rsid w:val="000A6B45"/>
    <w:rsid w:val="000A7666"/>
    <w:rsid w:val="000B042D"/>
    <w:rsid w:val="000B08A4"/>
    <w:rsid w:val="000B0ABA"/>
    <w:rsid w:val="000B0E5A"/>
    <w:rsid w:val="000B1359"/>
    <w:rsid w:val="000B163A"/>
    <w:rsid w:val="000B17ED"/>
    <w:rsid w:val="000B1948"/>
    <w:rsid w:val="000B2006"/>
    <w:rsid w:val="000B22AF"/>
    <w:rsid w:val="000B2418"/>
    <w:rsid w:val="000B244C"/>
    <w:rsid w:val="000B2612"/>
    <w:rsid w:val="000B2FD5"/>
    <w:rsid w:val="000B3053"/>
    <w:rsid w:val="000B3CBD"/>
    <w:rsid w:val="000B4483"/>
    <w:rsid w:val="000B466D"/>
    <w:rsid w:val="000B5672"/>
    <w:rsid w:val="000B6B1C"/>
    <w:rsid w:val="000B6F51"/>
    <w:rsid w:val="000B7695"/>
    <w:rsid w:val="000B7A7E"/>
    <w:rsid w:val="000B7F9D"/>
    <w:rsid w:val="000C0300"/>
    <w:rsid w:val="000C0420"/>
    <w:rsid w:val="000C04DF"/>
    <w:rsid w:val="000C0770"/>
    <w:rsid w:val="000C1F2F"/>
    <w:rsid w:val="000C2277"/>
    <w:rsid w:val="000C288A"/>
    <w:rsid w:val="000C4A3A"/>
    <w:rsid w:val="000C4A56"/>
    <w:rsid w:val="000C4A59"/>
    <w:rsid w:val="000C50F1"/>
    <w:rsid w:val="000C5D40"/>
    <w:rsid w:val="000C64A7"/>
    <w:rsid w:val="000C7216"/>
    <w:rsid w:val="000C7913"/>
    <w:rsid w:val="000C7AD9"/>
    <w:rsid w:val="000D04FC"/>
    <w:rsid w:val="000D072A"/>
    <w:rsid w:val="000D09DA"/>
    <w:rsid w:val="000D0B0C"/>
    <w:rsid w:val="000D1313"/>
    <w:rsid w:val="000D2937"/>
    <w:rsid w:val="000D2BC1"/>
    <w:rsid w:val="000D33E0"/>
    <w:rsid w:val="000D37A2"/>
    <w:rsid w:val="000D3BF2"/>
    <w:rsid w:val="000D3CAD"/>
    <w:rsid w:val="000D3CBC"/>
    <w:rsid w:val="000D3E4A"/>
    <w:rsid w:val="000D4189"/>
    <w:rsid w:val="000D4811"/>
    <w:rsid w:val="000D5154"/>
    <w:rsid w:val="000D52B9"/>
    <w:rsid w:val="000D5586"/>
    <w:rsid w:val="000D5596"/>
    <w:rsid w:val="000D5CA9"/>
    <w:rsid w:val="000D616A"/>
    <w:rsid w:val="000D6201"/>
    <w:rsid w:val="000D63DF"/>
    <w:rsid w:val="000D6450"/>
    <w:rsid w:val="000D68D3"/>
    <w:rsid w:val="000D79E7"/>
    <w:rsid w:val="000D7BF9"/>
    <w:rsid w:val="000E02A6"/>
    <w:rsid w:val="000E061C"/>
    <w:rsid w:val="000E0649"/>
    <w:rsid w:val="000E06FF"/>
    <w:rsid w:val="000E07B5"/>
    <w:rsid w:val="000E0B65"/>
    <w:rsid w:val="000E0C86"/>
    <w:rsid w:val="000E0D44"/>
    <w:rsid w:val="000E0D9A"/>
    <w:rsid w:val="000E1FE7"/>
    <w:rsid w:val="000E2400"/>
    <w:rsid w:val="000E358B"/>
    <w:rsid w:val="000E427E"/>
    <w:rsid w:val="000E619C"/>
    <w:rsid w:val="000E62C0"/>
    <w:rsid w:val="000E64F3"/>
    <w:rsid w:val="000E684A"/>
    <w:rsid w:val="000E74EE"/>
    <w:rsid w:val="000E7565"/>
    <w:rsid w:val="000E7AE2"/>
    <w:rsid w:val="000F047F"/>
    <w:rsid w:val="000F0510"/>
    <w:rsid w:val="000F0D7D"/>
    <w:rsid w:val="000F1A76"/>
    <w:rsid w:val="000F3B30"/>
    <w:rsid w:val="000F44DF"/>
    <w:rsid w:val="000F4538"/>
    <w:rsid w:val="000F5130"/>
    <w:rsid w:val="000F5306"/>
    <w:rsid w:val="000F547A"/>
    <w:rsid w:val="000F579F"/>
    <w:rsid w:val="000F5D6F"/>
    <w:rsid w:val="000F5ED0"/>
    <w:rsid w:val="000F6A89"/>
    <w:rsid w:val="000F6ACF"/>
    <w:rsid w:val="000F70F5"/>
    <w:rsid w:val="000F7879"/>
    <w:rsid w:val="000F7955"/>
    <w:rsid w:val="000F7FF6"/>
    <w:rsid w:val="00100149"/>
    <w:rsid w:val="00100471"/>
    <w:rsid w:val="001007C4"/>
    <w:rsid w:val="00100DF9"/>
    <w:rsid w:val="00100FE5"/>
    <w:rsid w:val="001010BF"/>
    <w:rsid w:val="00101A1F"/>
    <w:rsid w:val="001023AA"/>
    <w:rsid w:val="00103375"/>
    <w:rsid w:val="00103BA9"/>
    <w:rsid w:val="00104F62"/>
    <w:rsid w:val="00105C85"/>
    <w:rsid w:val="00105EE4"/>
    <w:rsid w:val="0010692C"/>
    <w:rsid w:val="00107172"/>
    <w:rsid w:val="001073FB"/>
    <w:rsid w:val="00110732"/>
    <w:rsid w:val="00111E18"/>
    <w:rsid w:val="001127CF"/>
    <w:rsid w:val="00112B4A"/>
    <w:rsid w:val="00112B92"/>
    <w:rsid w:val="00112EC3"/>
    <w:rsid w:val="00113099"/>
    <w:rsid w:val="00113262"/>
    <w:rsid w:val="00115309"/>
    <w:rsid w:val="0011650A"/>
    <w:rsid w:val="001171BF"/>
    <w:rsid w:val="0011728B"/>
    <w:rsid w:val="00117A9A"/>
    <w:rsid w:val="00117D0B"/>
    <w:rsid w:val="0012077C"/>
    <w:rsid w:val="00120AB8"/>
    <w:rsid w:val="00121BB2"/>
    <w:rsid w:val="00121EE4"/>
    <w:rsid w:val="00121F22"/>
    <w:rsid w:val="00122623"/>
    <w:rsid w:val="00122AAB"/>
    <w:rsid w:val="001232A9"/>
    <w:rsid w:val="00123578"/>
    <w:rsid w:val="001239D3"/>
    <w:rsid w:val="00123CF8"/>
    <w:rsid w:val="00124368"/>
    <w:rsid w:val="00125026"/>
    <w:rsid w:val="0012683F"/>
    <w:rsid w:val="00126B71"/>
    <w:rsid w:val="00126F17"/>
    <w:rsid w:val="00127406"/>
    <w:rsid w:val="00127B56"/>
    <w:rsid w:val="001307CC"/>
    <w:rsid w:val="00130836"/>
    <w:rsid w:val="00131762"/>
    <w:rsid w:val="0013178A"/>
    <w:rsid w:val="00131B6E"/>
    <w:rsid w:val="00131D99"/>
    <w:rsid w:val="00131F3D"/>
    <w:rsid w:val="0013297A"/>
    <w:rsid w:val="00132F33"/>
    <w:rsid w:val="0013338B"/>
    <w:rsid w:val="00134D5B"/>
    <w:rsid w:val="00135758"/>
    <w:rsid w:val="001358B5"/>
    <w:rsid w:val="001365BF"/>
    <w:rsid w:val="00136E0C"/>
    <w:rsid w:val="00136F31"/>
    <w:rsid w:val="0013729F"/>
    <w:rsid w:val="001376F0"/>
    <w:rsid w:val="0014039B"/>
    <w:rsid w:val="00140F35"/>
    <w:rsid w:val="0014173F"/>
    <w:rsid w:val="001426A1"/>
    <w:rsid w:val="00142819"/>
    <w:rsid w:val="001428C7"/>
    <w:rsid w:val="001431F0"/>
    <w:rsid w:val="00143895"/>
    <w:rsid w:val="001446DA"/>
    <w:rsid w:val="00144CF0"/>
    <w:rsid w:val="0014570D"/>
    <w:rsid w:val="00145E59"/>
    <w:rsid w:val="00145F00"/>
    <w:rsid w:val="00146284"/>
    <w:rsid w:val="001465A3"/>
    <w:rsid w:val="001467AF"/>
    <w:rsid w:val="00146971"/>
    <w:rsid w:val="00147959"/>
    <w:rsid w:val="00150188"/>
    <w:rsid w:val="001505CE"/>
    <w:rsid w:val="0015092B"/>
    <w:rsid w:val="00150C0C"/>
    <w:rsid w:val="00151098"/>
    <w:rsid w:val="00151484"/>
    <w:rsid w:val="001516CD"/>
    <w:rsid w:val="001518D1"/>
    <w:rsid w:val="00151B2C"/>
    <w:rsid w:val="001520DE"/>
    <w:rsid w:val="001521CB"/>
    <w:rsid w:val="001522A5"/>
    <w:rsid w:val="0015232A"/>
    <w:rsid w:val="00153B6F"/>
    <w:rsid w:val="00154B96"/>
    <w:rsid w:val="00156F7C"/>
    <w:rsid w:val="001576AC"/>
    <w:rsid w:val="0016040C"/>
    <w:rsid w:val="00160678"/>
    <w:rsid w:val="00161192"/>
    <w:rsid w:val="00161C78"/>
    <w:rsid w:val="00161CFB"/>
    <w:rsid w:val="00162274"/>
    <w:rsid w:val="001627D0"/>
    <w:rsid w:val="00162CAC"/>
    <w:rsid w:val="00162FCC"/>
    <w:rsid w:val="00163013"/>
    <w:rsid w:val="0016389C"/>
    <w:rsid w:val="00163C89"/>
    <w:rsid w:val="0016495F"/>
    <w:rsid w:val="00164F3E"/>
    <w:rsid w:val="0016500A"/>
    <w:rsid w:val="00165183"/>
    <w:rsid w:val="00165A84"/>
    <w:rsid w:val="00165AAB"/>
    <w:rsid w:val="00165B6B"/>
    <w:rsid w:val="001664D1"/>
    <w:rsid w:val="0016716F"/>
    <w:rsid w:val="00167495"/>
    <w:rsid w:val="00167B6E"/>
    <w:rsid w:val="00167F08"/>
    <w:rsid w:val="001707AD"/>
    <w:rsid w:val="001712D2"/>
    <w:rsid w:val="00171620"/>
    <w:rsid w:val="001719E8"/>
    <w:rsid w:val="00171AFD"/>
    <w:rsid w:val="00171E51"/>
    <w:rsid w:val="001726A4"/>
    <w:rsid w:val="00172E05"/>
    <w:rsid w:val="00173C61"/>
    <w:rsid w:val="00173E8B"/>
    <w:rsid w:val="00173FF4"/>
    <w:rsid w:val="0017449F"/>
    <w:rsid w:val="00174785"/>
    <w:rsid w:val="00174C76"/>
    <w:rsid w:val="00175BF0"/>
    <w:rsid w:val="00175E8D"/>
    <w:rsid w:val="00175EA3"/>
    <w:rsid w:val="00175F07"/>
    <w:rsid w:val="00176392"/>
    <w:rsid w:val="001770BC"/>
    <w:rsid w:val="001773E3"/>
    <w:rsid w:val="0017750F"/>
    <w:rsid w:val="00177C1D"/>
    <w:rsid w:val="00180CE0"/>
    <w:rsid w:val="0018125B"/>
    <w:rsid w:val="0018143B"/>
    <w:rsid w:val="001819E2"/>
    <w:rsid w:val="001819E3"/>
    <w:rsid w:val="00181D7E"/>
    <w:rsid w:val="00182693"/>
    <w:rsid w:val="00182A3A"/>
    <w:rsid w:val="00182E7B"/>
    <w:rsid w:val="001832B8"/>
    <w:rsid w:val="00184286"/>
    <w:rsid w:val="0018431F"/>
    <w:rsid w:val="001852B3"/>
    <w:rsid w:val="0018552C"/>
    <w:rsid w:val="0018574E"/>
    <w:rsid w:val="001857D6"/>
    <w:rsid w:val="00185CD1"/>
    <w:rsid w:val="001867C6"/>
    <w:rsid w:val="00186914"/>
    <w:rsid w:val="0018722E"/>
    <w:rsid w:val="00187553"/>
    <w:rsid w:val="00187E1A"/>
    <w:rsid w:val="00190470"/>
    <w:rsid w:val="00190CC3"/>
    <w:rsid w:val="0019184E"/>
    <w:rsid w:val="00191878"/>
    <w:rsid w:val="00191A40"/>
    <w:rsid w:val="00192E6B"/>
    <w:rsid w:val="00192FEB"/>
    <w:rsid w:val="001934A1"/>
    <w:rsid w:val="0019398A"/>
    <w:rsid w:val="00193CAA"/>
    <w:rsid w:val="00193D05"/>
    <w:rsid w:val="001943E2"/>
    <w:rsid w:val="0019453D"/>
    <w:rsid w:val="00195F49"/>
    <w:rsid w:val="00196380"/>
    <w:rsid w:val="00197B60"/>
    <w:rsid w:val="001A03ED"/>
    <w:rsid w:val="001A0FAF"/>
    <w:rsid w:val="001A1730"/>
    <w:rsid w:val="001A215F"/>
    <w:rsid w:val="001A2B75"/>
    <w:rsid w:val="001A3610"/>
    <w:rsid w:val="001A43A8"/>
    <w:rsid w:val="001A4DE4"/>
    <w:rsid w:val="001A638B"/>
    <w:rsid w:val="001A695B"/>
    <w:rsid w:val="001A6AC0"/>
    <w:rsid w:val="001A6B16"/>
    <w:rsid w:val="001A6C04"/>
    <w:rsid w:val="001A6D73"/>
    <w:rsid w:val="001A6EFB"/>
    <w:rsid w:val="001B074F"/>
    <w:rsid w:val="001B08AF"/>
    <w:rsid w:val="001B0B69"/>
    <w:rsid w:val="001B0F4D"/>
    <w:rsid w:val="001B10C0"/>
    <w:rsid w:val="001B176B"/>
    <w:rsid w:val="001B187D"/>
    <w:rsid w:val="001B19C6"/>
    <w:rsid w:val="001B2CBB"/>
    <w:rsid w:val="001B3BD9"/>
    <w:rsid w:val="001B3EA5"/>
    <w:rsid w:val="001B48F5"/>
    <w:rsid w:val="001B5E49"/>
    <w:rsid w:val="001B6F6C"/>
    <w:rsid w:val="001B7009"/>
    <w:rsid w:val="001B72DB"/>
    <w:rsid w:val="001B7449"/>
    <w:rsid w:val="001B7543"/>
    <w:rsid w:val="001B7818"/>
    <w:rsid w:val="001C06CF"/>
    <w:rsid w:val="001C1010"/>
    <w:rsid w:val="001C1EF8"/>
    <w:rsid w:val="001C23A5"/>
    <w:rsid w:val="001C2425"/>
    <w:rsid w:val="001C2669"/>
    <w:rsid w:val="001C3A3C"/>
    <w:rsid w:val="001C40A9"/>
    <w:rsid w:val="001C4ABB"/>
    <w:rsid w:val="001C51D0"/>
    <w:rsid w:val="001C54AF"/>
    <w:rsid w:val="001C5A3F"/>
    <w:rsid w:val="001C6454"/>
    <w:rsid w:val="001C7223"/>
    <w:rsid w:val="001C724D"/>
    <w:rsid w:val="001C76C2"/>
    <w:rsid w:val="001C7DEC"/>
    <w:rsid w:val="001D0934"/>
    <w:rsid w:val="001D1213"/>
    <w:rsid w:val="001D14C7"/>
    <w:rsid w:val="001D1898"/>
    <w:rsid w:val="001D1E76"/>
    <w:rsid w:val="001D2F1B"/>
    <w:rsid w:val="001D30FE"/>
    <w:rsid w:val="001D3560"/>
    <w:rsid w:val="001D3A10"/>
    <w:rsid w:val="001D3A13"/>
    <w:rsid w:val="001D41AC"/>
    <w:rsid w:val="001D52B7"/>
    <w:rsid w:val="001D5BD0"/>
    <w:rsid w:val="001D5F98"/>
    <w:rsid w:val="001D6025"/>
    <w:rsid w:val="001D6289"/>
    <w:rsid w:val="001D6785"/>
    <w:rsid w:val="001D6F99"/>
    <w:rsid w:val="001D74C5"/>
    <w:rsid w:val="001E034A"/>
    <w:rsid w:val="001E0A59"/>
    <w:rsid w:val="001E0CA7"/>
    <w:rsid w:val="001E35F1"/>
    <w:rsid w:val="001E397F"/>
    <w:rsid w:val="001E4232"/>
    <w:rsid w:val="001E4AE2"/>
    <w:rsid w:val="001E51DB"/>
    <w:rsid w:val="001E540D"/>
    <w:rsid w:val="001E55EF"/>
    <w:rsid w:val="001E64EE"/>
    <w:rsid w:val="001E65D7"/>
    <w:rsid w:val="001E67B6"/>
    <w:rsid w:val="001E6A71"/>
    <w:rsid w:val="001E6AD0"/>
    <w:rsid w:val="001E6B9C"/>
    <w:rsid w:val="001E7123"/>
    <w:rsid w:val="001E795A"/>
    <w:rsid w:val="001E7B39"/>
    <w:rsid w:val="001E7F09"/>
    <w:rsid w:val="001F0D96"/>
    <w:rsid w:val="001F1089"/>
    <w:rsid w:val="001F11BF"/>
    <w:rsid w:val="001F1389"/>
    <w:rsid w:val="001F1523"/>
    <w:rsid w:val="001F1B15"/>
    <w:rsid w:val="001F1C1C"/>
    <w:rsid w:val="001F2265"/>
    <w:rsid w:val="001F25D7"/>
    <w:rsid w:val="001F2E3C"/>
    <w:rsid w:val="001F2F27"/>
    <w:rsid w:val="001F3E11"/>
    <w:rsid w:val="001F4AF9"/>
    <w:rsid w:val="001F5A4A"/>
    <w:rsid w:val="001F60C8"/>
    <w:rsid w:val="001F6148"/>
    <w:rsid w:val="001F61B0"/>
    <w:rsid w:val="001F6854"/>
    <w:rsid w:val="001F691F"/>
    <w:rsid w:val="001F72FF"/>
    <w:rsid w:val="001F76A1"/>
    <w:rsid w:val="001F789F"/>
    <w:rsid w:val="00200152"/>
    <w:rsid w:val="00200175"/>
    <w:rsid w:val="002011BF"/>
    <w:rsid w:val="002012B5"/>
    <w:rsid w:val="00202466"/>
    <w:rsid w:val="002027CC"/>
    <w:rsid w:val="00202D0A"/>
    <w:rsid w:val="00202D24"/>
    <w:rsid w:val="00203667"/>
    <w:rsid w:val="002038C7"/>
    <w:rsid w:val="002042F1"/>
    <w:rsid w:val="00204C9D"/>
    <w:rsid w:val="002051A6"/>
    <w:rsid w:val="0020534B"/>
    <w:rsid w:val="0020578D"/>
    <w:rsid w:val="0020632F"/>
    <w:rsid w:val="00206508"/>
    <w:rsid w:val="002066CC"/>
    <w:rsid w:val="0020713E"/>
    <w:rsid w:val="0020738F"/>
    <w:rsid w:val="00207BA1"/>
    <w:rsid w:val="00207C6D"/>
    <w:rsid w:val="0021017A"/>
    <w:rsid w:val="00210445"/>
    <w:rsid w:val="002114B3"/>
    <w:rsid w:val="00211693"/>
    <w:rsid w:val="00211B93"/>
    <w:rsid w:val="00212DE1"/>
    <w:rsid w:val="00213156"/>
    <w:rsid w:val="0021319E"/>
    <w:rsid w:val="00213300"/>
    <w:rsid w:val="0021357B"/>
    <w:rsid w:val="0021361E"/>
    <w:rsid w:val="00214185"/>
    <w:rsid w:val="00214AFA"/>
    <w:rsid w:val="002150F7"/>
    <w:rsid w:val="00215900"/>
    <w:rsid w:val="00215CDC"/>
    <w:rsid w:val="00215FD4"/>
    <w:rsid w:val="002162CC"/>
    <w:rsid w:val="00216411"/>
    <w:rsid w:val="00216D49"/>
    <w:rsid w:val="00217303"/>
    <w:rsid w:val="00217B2B"/>
    <w:rsid w:val="00217F3F"/>
    <w:rsid w:val="00220908"/>
    <w:rsid w:val="00220BAC"/>
    <w:rsid w:val="00221EE3"/>
    <w:rsid w:val="00222372"/>
    <w:rsid w:val="00222A82"/>
    <w:rsid w:val="0022335B"/>
    <w:rsid w:val="00223696"/>
    <w:rsid w:val="00223D01"/>
    <w:rsid w:val="00225140"/>
    <w:rsid w:val="002259D8"/>
    <w:rsid w:val="00226C0E"/>
    <w:rsid w:val="00227C95"/>
    <w:rsid w:val="00227CAF"/>
    <w:rsid w:val="00227D10"/>
    <w:rsid w:val="00227F60"/>
    <w:rsid w:val="00230A24"/>
    <w:rsid w:val="00230CDE"/>
    <w:rsid w:val="00230E96"/>
    <w:rsid w:val="00231972"/>
    <w:rsid w:val="00231CB2"/>
    <w:rsid w:val="00232381"/>
    <w:rsid w:val="002327A7"/>
    <w:rsid w:val="002327AF"/>
    <w:rsid w:val="002329AB"/>
    <w:rsid w:val="00232E58"/>
    <w:rsid w:val="00233CAD"/>
    <w:rsid w:val="00234521"/>
    <w:rsid w:val="002347D6"/>
    <w:rsid w:val="002354DE"/>
    <w:rsid w:val="00235BF9"/>
    <w:rsid w:val="002362A3"/>
    <w:rsid w:val="00236420"/>
    <w:rsid w:val="0023649E"/>
    <w:rsid w:val="00236888"/>
    <w:rsid w:val="00236BFB"/>
    <w:rsid w:val="00236C21"/>
    <w:rsid w:val="00237028"/>
    <w:rsid w:val="00240122"/>
    <w:rsid w:val="00240E48"/>
    <w:rsid w:val="002411E4"/>
    <w:rsid w:val="0024192F"/>
    <w:rsid w:val="00241A10"/>
    <w:rsid w:val="00242710"/>
    <w:rsid w:val="00243184"/>
    <w:rsid w:val="00243FFD"/>
    <w:rsid w:val="00244297"/>
    <w:rsid w:val="002455E9"/>
    <w:rsid w:val="00245F3D"/>
    <w:rsid w:val="00246682"/>
    <w:rsid w:val="00246CE2"/>
    <w:rsid w:val="002473C7"/>
    <w:rsid w:val="00247E16"/>
    <w:rsid w:val="00250337"/>
    <w:rsid w:val="00250552"/>
    <w:rsid w:val="002506B1"/>
    <w:rsid w:val="0025076D"/>
    <w:rsid w:val="00251078"/>
    <w:rsid w:val="00251897"/>
    <w:rsid w:val="0025198F"/>
    <w:rsid w:val="002521AF"/>
    <w:rsid w:val="00252BFD"/>
    <w:rsid w:val="002536BF"/>
    <w:rsid w:val="002537A6"/>
    <w:rsid w:val="0025488F"/>
    <w:rsid w:val="00254A99"/>
    <w:rsid w:val="00254B91"/>
    <w:rsid w:val="00254E66"/>
    <w:rsid w:val="00255201"/>
    <w:rsid w:val="00255722"/>
    <w:rsid w:val="00255854"/>
    <w:rsid w:val="00255AC9"/>
    <w:rsid w:val="00255D30"/>
    <w:rsid w:val="00256673"/>
    <w:rsid w:val="002579BB"/>
    <w:rsid w:val="00257DCA"/>
    <w:rsid w:val="00257E40"/>
    <w:rsid w:val="0026091A"/>
    <w:rsid w:val="00262103"/>
    <w:rsid w:val="00262A0B"/>
    <w:rsid w:val="00262FEE"/>
    <w:rsid w:val="002633F9"/>
    <w:rsid w:val="00263FB2"/>
    <w:rsid w:val="002640E8"/>
    <w:rsid w:val="00264674"/>
    <w:rsid w:val="00264B0F"/>
    <w:rsid w:val="00264C15"/>
    <w:rsid w:val="00264F64"/>
    <w:rsid w:val="002653CA"/>
    <w:rsid w:val="00265595"/>
    <w:rsid w:val="00265AAD"/>
    <w:rsid w:val="002678D2"/>
    <w:rsid w:val="00267E30"/>
    <w:rsid w:val="00270495"/>
    <w:rsid w:val="002706F9"/>
    <w:rsid w:val="00270CF4"/>
    <w:rsid w:val="00271EAC"/>
    <w:rsid w:val="00271F6F"/>
    <w:rsid w:val="00272AD6"/>
    <w:rsid w:val="002733E9"/>
    <w:rsid w:val="0027395A"/>
    <w:rsid w:val="00274651"/>
    <w:rsid w:val="00274E09"/>
    <w:rsid w:val="002752D5"/>
    <w:rsid w:val="00275395"/>
    <w:rsid w:val="00275853"/>
    <w:rsid w:val="00275999"/>
    <w:rsid w:val="002765A7"/>
    <w:rsid w:val="002766C7"/>
    <w:rsid w:val="002770D9"/>
    <w:rsid w:val="0027760F"/>
    <w:rsid w:val="00277CCD"/>
    <w:rsid w:val="00280198"/>
    <w:rsid w:val="00280414"/>
    <w:rsid w:val="002810AE"/>
    <w:rsid w:val="0028195F"/>
    <w:rsid w:val="00281C6C"/>
    <w:rsid w:val="00281F37"/>
    <w:rsid w:val="002820F3"/>
    <w:rsid w:val="00282441"/>
    <w:rsid w:val="00282623"/>
    <w:rsid w:val="002828A7"/>
    <w:rsid w:val="002828FD"/>
    <w:rsid w:val="00282980"/>
    <w:rsid w:val="00282C0C"/>
    <w:rsid w:val="00284473"/>
    <w:rsid w:val="002850C1"/>
    <w:rsid w:val="0028585D"/>
    <w:rsid w:val="00285A08"/>
    <w:rsid w:val="00285E56"/>
    <w:rsid w:val="00286873"/>
    <w:rsid w:val="00287973"/>
    <w:rsid w:val="002900D9"/>
    <w:rsid w:val="002904A2"/>
    <w:rsid w:val="00290628"/>
    <w:rsid w:val="00290C21"/>
    <w:rsid w:val="00290D27"/>
    <w:rsid w:val="002915EA"/>
    <w:rsid w:val="00291943"/>
    <w:rsid w:val="002922CC"/>
    <w:rsid w:val="002922D5"/>
    <w:rsid w:val="002939D6"/>
    <w:rsid w:val="00294574"/>
    <w:rsid w:val="002946DE"/>
    <w:rsid w:val="0029480A"/>
    <w:rsid w:val="00294AC9"/>
    <w:rsid w:val="00295BB5"/>
    <w:rsid w:val="002962AB"/>
    <w:rsid w:val="00296D1F"/>
    <w:rsid w:val="00297004"/>
    <w:rsid w:val="002973BA"/>
    <w:rsid w:val="002976F5"/>
    <w:rsid w:val="002A0993"/>
    <w:rsid w:val="002A0F44"/>
    <w:rsid w:val="002A0FBB"/>
    <w:rsid w:val="002A1176"/>
    <w:rsid w:val="002A1B66"/>
    <w:rsid w:val="002A1D45"/>
    <w:rsid w:val="002A1E76"/>
    <w:rsid w:val="002A27B7"/>
    <w:rsid w:val="002A2F37"/>
    <w:rsid w:val="002A37D6"/>
    <w:rsid w:val="002A3AC0"/>
    <w:rsid w:val="002A4A1F"/>
    <w:rsid w:val="002A5733"/>
    <w:rsid w:val="002A58E2"/>
    <w:rsid w:val="002A610E"/>
    <w:rsid w:val="002A6514"/>
    <w:rsid w:val="002A6834"/>
    <w:rsid w:val="002A6F53"/>
    <w:rsid w:val="002A75C4"/>
    <w:rsid w:val="002A7678"/>
    <w:rsid w:val="002A7691"/>
    <w:rsid w:val="002A7867"/>
    <w:rsid w:val="002A7940"/>
    <w:rsid w:val="002B0346"/>
    <w:rsid w:val="002B0E88"/>
    <w:rsid w:val="002B186A"/>
    <w:rsid w:val="002B1A08"/>
    <w:rsid w:val="002B23F8"/>
    <w:rsid w:val="002B24B8"/>
    <w:rsid w:val="002B296D"/>
    <w:rsid w:val="002B2A08"/>
    <w:rsid w:val="002B2A9C"/>
    <w:rsid w:val="002B2CF1"/>
    <w:rsid w:val="002B30DC"/>
    <w:rsid w:val="002B32F7"/>
    <w:rsid w:val="002B339E"/>
    <w:rsid w:val="002B3598"/>
    <w:rsid w:val="002B3E48"/>
    <w:rsid w:val="002B4206"/>
    <w:rsid w:val="002B449B"/>
    <w:rsid w:val="002B480A"/>
    <w:rsid w:val="002B4811"/>
    <w:rsid w:val="002B5494"/>
    <w:rsid w:val="002B5623"/>
    <w:rsid w:val="002B5768"/>
    <w:rsid w:val="002B5788"/>
    <w:rsid w:val="002B60B3"/>
    <w:rsid w:val="002B6303"/>
    <w:rsid w:val="002B6588"/>
    <w:rsid w:val="002B6E3C"/>
    <w:rsid w:val="002B7322"/>
    <w:rsid w:val="002B7427"/>
    <w:rsid w:val="002B75CF"/>
    <w:rsid w:val="002B7C8E"/>
    <w:rsid w:val="002C0A50"/>
    <w:rsid w:val="002C0B72"/>
    <w:rsid w:val="002C116A"/>
    <w:rsid w:val="002C1507"/>
    <w:rsid w:val="002C19A0"/>
    <w:rsid w:val="002C3431"/>
    <w:rsid w:val="002C3B13"/>
    <w:rsid w:val="002C3F1B"/>
    <w:rsid w:val="002C4937"/>
    <w:rsid w:val="002C4AE8"/>
    <w:rsid w:val="002C4E1C"/>
    <w:rsid w:val="002C4E67"/>
    <w:rsid w:val="002C4FE1"/>
    <w:rsid w:val="002C55D2"/>
    <w:rsid w:val="002C667A"/>
    <w:rsid w:val="002C6682"/>
    <w:rsid w:val="002C798D"/>
    <w:rsid w:val="002C7B21"/>
    <w:rsid w:val="002D0A02"/>
    <w:rsid w:val="002D10BD"/>
    <w:rsid w:val="002D1840"/>
    <w:rsid w:val="002D196B"/>
    <w:rsid w:val="002D22BF"/>
    <w:rsid w:val="002D238B"/>
    <w:rsid w:val="002D30AF"/>
    <w:rsid w:val="002D3BD8"/>
    <w:rsid w:val="002D3D50"/>
    <w:rsid w:val="002D3E8F"/>
    <w:rsid w:val="002D4079"/>
    <w:rsid w:val="002D4600"/>
    <w:rsid w:val="002D4DAE"/>
    <w:rsid w:val="002D58CE"/>
    <w:rsid w:val="002D5BA4"/>
    <w:rsid w:val="002D5D52"/>
    <w:rsid w:val="002D677D"/>
    <w:rsid w:val="002D67B2"/>
    <w:rsid w:val="002D7561"/>
    <w:rsid w:val="002D7577"/>
    <w:rsid w:val="002D7D88"/>
    <w:rsid w:val="002E00C0"/>
    <w:rsid w:val="002E03B2"/>
    <w:rsid w:val="002E0557"/>
    <w:rsid w:val="002E06AF"/>
    <w:rsid w:val="002E085B"/>
    <w:rsid w:val="002E0BA0"/>
    <w:rsid w:val="002E166F"/>
    <w:rsid w:val="002E1DCB"/>
    <w:rsid w:val="002E200E"/>
    <w:rsid w:val="002E285A"/>
    <w:rsid w:val="002E2BA9"/>
    <w:rsid w:val="002E332D"/>
    <w:rsid w:val="002E34D3"/>
    <w:rsid w:val="002E469A"/>
    <w:rsid w:val="002E4AF6"/>
    <w:rsid w:val="002E528E"/>
    <w:rsid w:val="002E59E8"/>
    <w:rsid w:val="002E5B7C"/>
    <w:rsid w:val="002E6A2E"/>
    <w:rsid w:val="002E6AC4"/>
    <w:rsid w:val="002E6EC6"/>
    <w:rsid w:val="002F124E"/>
    <w:rsid w:val="002F1EC8"/>
    <w:rsid w:val="002F1FD0"/>
    <w:rsid w:val="002F21D9"/>
    <w:rsid w:val="002F24CB"/>
    <w:rsid w:val="002F3288"/>
    <w:rsid w:val="002F3381"/>
    <w:rsid w:val="002F33F8"/>
    <w:rsid w:val="002F3864"/>
    <w:rsid w:val="002F387B"/>
    <w:rsid w:val="002F3FE4"/>
    <w:rsid w:val="002F5190"/>
    <w:rsid w:val="002F54C3"/>
    <w:rsid w:val="002F5AD3"/>
    <w:rsid w:val="002F689E"/>
    <w:rsid w:val="002F73AB"/>
    <w:rsid w:val="002F77B8"/>
    <w:rsid w:val="002F79AA"/>
    <w:rsid w:val="00301ABA"/>
    <w:rsid w:val="00301C23"/>
    <w:rsid w:val="00301C48"/>
    <w:rsid w:val="00301E8D"/>
    <w:rsid w:val="0030203B"/>
    <w:rsid w:val="003020B8"/>
    <w:rsid w:val="00302E9F"/>
    <w:rsid w:val="00303854"/>
    <w:rsid w:val="00303984"/>
    <w:rsid w:val="00303E4F"/>
    <w:rsid w:val="00303FCF"/>
    <w:rsid w:val="00304B71"/>
    <w:rsid w:val="00304F2D"/>
    <w:rsid w:val="00305121"/>
    <w:rsid w:val="00305A39"/>
    <w:rsid w:val="00306387"/>
    <w:rsid w:val="003063C1"/>
    <w:rsid w:val="003069EF"/>
    <w:rsid w:val="00306AEA"/>
    <w:rsid w:val="00306AFF"/>
    <w:rsid w:val="003071E7"/>
    <w:rsid w:val="003100F6"/>
    <w:rsid w:val="003103A3"/>
    <w:rsid w:val="003103E7"/>
    <w:rsid w:val="00310C41"/>
    <w:rsid w:val="00310EE2"/>
    <w:rsid w:val="00311027"/>
    <w:rsid w:val="003111C1"/>
    <w:rsid w:val="003113DB"/>
    <w:rsid w:val="0031173C"/>
    <w:rsid w:val="00311F22"/>
    <w:rsid w:val="00312BE2"/>
    <w:rsid w:val="00312E71"/>
    <w:rsid w:val="00313947"/>
    <w:rsid w:val="00313959"/>
    <w:rsid w:val="00313B85"/>
    <w:rsid w:val="00313C95"/>
    <w:rsid w:val="003142FA"/>
    <w:rsid w:val="0031436D"/>
    <w:rsid w:val="00314B9B"/>
    <w:rsid w:val="00314BC9"/>
    <w:rsid w:val="00316631"/>
    <w:rsid w:val="0031737F"/>
    <w:rsid w:val="003175E9"/>
    <w:rsid w:val="00317E59"/>
    <w:rsid w:val="00320628"/>
    <w:rsid w:val="00320EEE"/>
    <w:rsid w:val="00321D27"/>
    <w:rsid w:val="00321E7F"/>
    <w:rsid w:val="003233CB"/>
    <w:rsid w:val="00323711"/>
    <w:rsid w:val="00323CC6"/>
    <w:rsid w:val="00323DD9"/>
    <w:rsid w:val="003247F1"/>
    <w:rsid w:val="003250A6"/>
    <w:rsid w:val="00325172"/>
    <w:rsid w:val="00325D60"/>
    <w:rsid w:val="00326059"/>
    <w:rsid w:val="00326C9B"/>
    <w:rsid w:val="00327073"/>
    <w:rsid w:val="0032735F"/>
    <w:rsid w:val="00327A1E"/>
    <w:rsid w:val="00327A57"/>
    <w:rsid w:val="00327A84"/>
    <w:rsid w:val="0033051E"/>
    <w:rsid w:val="00330A4F"/>
    <w:rsid w:val="00330D84"/>
    <w:rsid w:val="00331415"/>
    <w:rsid w:val="003314F0"/>
    <w:rsid w:val="00331D6B"/>
    <w:rsid w:val="00331E03"/>
    <w:rsid w:val="00331EAC"/>
    <w:rsid w:val="00331FAA"/>
    <w:rsid w:val="00332195"/>
    <w:rsid w:val="00332EA8"/>
    <w:rsid w:val="00332EEA"/>
    <w:rsid w:val="0033316E"/>
    <w:rsid w:val="003331A9"/>
    <w:rsid w:val="0033326D"/>
    <w:rsid w:val="00333B40"/>
    <w:rsid w:val="00333E67"/>
    <w:rsid w:val="00333ED0"/>
    <w:rsid w:val="003347DD"/>
    <w:rsid w:val="00334812"/>
    <w:rsid w:val="003349E1"/>
    <w:rsid w:val="00334A78"/>
    <w:rsid w:val="003360DB"/>
    <w:rsid w:val="00336116"/>
    <w:rsid w:val="003364E4"/>
    <w:rsid w:val="00336690"/>
    <w:rsid w:val="00337043"/>
    <w:rsid w:val="003371E1"/>
    <w:rsid w:val="003378BB"/>
    <w:rsid w:val="00340447"/>
    <w:rsid w:val="00340A70"/>
    <w:rsid w:val="00340C8B"/>
    <w:rsid w:val="00340ECA"/>
    <w:rsid w:val="00341345"/>
    <w:rsid w:val="0034148F"/>
    <w:rsid w:val="003416BB"/>
    <w:rsid w:val="00341869"/>
    <w:rsid w:val="00341AE1"/>
    <w:rsid w:val="003420B5"/>
    <w:rsid w:val="00342348"/>
    <w:rsid w:val="003431EA"/>
    <w:rsid w:val="003440D5"/>
    <w:rsid w:val="0034469A"/>
    <w:rsid w:val="003446A7"/>
    <w:rsid w:val="003449D4"/>
    <w:rsid w:val="00344D9A"/>
    <w:rsid w:val="003454EE"/>
    <w:rsid w:val="003458CA"/>
    <w:rsid w:val="0034648A"/>
    <w:rsid w:val="00346952"/>
    <w:rsid w:val="00346CCB"/>
    <w:rsid w:val="00346D25"/>
    <w:rsid w:val="00346E6C"/>
    <w:rsid w:val="00347893"/>
    <w:rsid w:val="003503C1"/>
    <w:rsid w:val="003514A7"/>
    <w:rsid w:val="00351778"/>
    <w:rsid w:val="00351853"/>
    <w:rsid w:val="00351B4C"/>
    <w:rsid w:val="00351BCB"/>
    <w:rsid w:val="00351CB6"/>
    <w:rsid w:val="00352B45"/>
    <w:rsid w:val="00353C91"/>
    <w:rsid w:val="003548E4"/>
    <w:rsid w:val="003558CA"/>
    <w:rsid w:val="00355D83"/>
    <w:rsid w:val="00355F2D"/>
    <w:rsid w:val="00356E16"/>
    <w:rsid w:val="00360111"/>
    <w:rsid w:val="003601B4"/>
    <w:rsid w:val="003601DE"/>
    <w:rsid w:val="003609DB"/>
    <w:rsid w:val="0036105F"/>
    <w:rsid w:val="00361B7C"/>
    <w:rsid w:val="00362280"/>
    <w:rsid w:val="00362672"/>
    <w:rsid w:val="00362685"/>
    <w:rsid w:val="00362CB1"/>
    <w:rsid w:val="00362CB4"/>
    <w:rsid w:val="0036303A"/>
    <w:rsid w:val="00363292"/>
    <w:rsid w:val="00363524"/>
    <w:rsid w:val="003639B2"/>
    <w:rsid w:val="00363A22"/>
    <w:rsid w:val="00364AFD"/>
    <w:rsid w:val="00364DFF"/>
    <w:rsid w:val="00364F6C"/>
    <w:rsid w:val="00365145"/>
    <w:rsid w:val="00365225"/>
    <w:rsid w:val="0036588E"/>
    <w:rsid w:val="00365CE2"/>
    <w:rsid w:val="00365F9F"/>
    <w:rsid w:val="0036615D"/>
    <w:rsid w:val="00366834"/>
    <w:rsid w:val="00367289"/>
    <w:rsid w:val="0036785F"/>
    <w:rsid w:val="00367A97"/>
    <w:rsid w:val="0037086D"/>
    <w:rsid w:val="003710B9"/>
    <w:rsid w:val="00371407"/>
    <w:rsid w:val="00372390"/>
    <w:rsid w:val="00373417"/>
    <w:rsid w:val="00374178"/>
    <w:rsid w:val="00374750"/>
    <w:rsid w:val="00374B76"/>
    <w:rsid w:val="00374D72"/>
    <w:rsid w:val="00375214"/>
    <w:rsid w:val="0037560A"/>
    <w:rsid w:val="003756BD"/>
    <w:rsid w:val="00375A0C"/>
    <w:rsid w:val="00375C86"/>
    <w:rsid w:val="003760D1"/>
    <w:rsid w:val="0037629B"/>
    <w:rsid w:val="00376499"/>
    <w:rsid w:val="00376FB6"/>
    <w:rsid w:val="0038006F"/>
    <w:rsid w:val="0038196A"/>
    <w:rsid w:val="00381CB3"/>
    <w:rsid w:val="00381CCF"/>
    <w:rsid w:val="00381DFE"/>
    <w:rsid w:val="00381FD7"/>
    <w:rsid w:val="003826EA"/>
    <w:rsid w:val="00382D22"/>
    <w:rsid w:val="003832C3"/>
    <w:rsid w:val="003832EF"/>
    <w:rsid w:val="003834AB"/>
    <w:rsid w:val="003836BB"/>
    <w:rsid w:val="00383D24"/>
    <w:rsid w:val="003845F6"/>
    <w:rsid w:val="00384CEA"/>
    <w:rsid w:val="00384D94"/>
    <w:rsid w:val="003852F6"/>
    <w:rsid w:val="003856E8"/>
    <w:rsid w:val="00386C2C"/>
    <w:rsid w:val="0038739E"/>
    <w:rsid w:val="0038773A"/>
    <w:rsid w:val="00387806"/>
    <w:rsid w:val="00387EC0"/>
    <w:rsid w:val="003901F1"/>
    <w:rsid w:val="00390EBC"/>
    <w:rsid w:val="00391075"/>
    <w:rsid w:val="003910A5"/>
    <w:rsid w:val="00391BBD"/>
    <w:rsid w:val="00391D11"/>
    <w:rsid w:val="003938F2"/>
    <w:rsid w:val="00394027"/>
    <w:rsid w:val="003962AB"/>
    <w:rsid w:val="003964F3"/>
    <w:rsid w:val="003973A5"/>
    <w:rsid w:val="00397406"/>
    <w:rsid w:val="0039762F"/>
    <w:rsid w:val="00397934"/>
    <w:rsid w:val="003A106C"/>
    <w:rsid w:val="003A1120"/>
    <w:rsid w:val="003A130B"/>
    <w:rsid w:val="003A1569"/>
    <w:rsid w:val="003A1981"/>
    <w:rsid w:val="003A1BE7"/>
    <w:rsid w:val="003A25A1"/>
    <w:rsid w:val="003A2F96"/>
    <w:rsid w:val="003A37F6"/>
    <w:rsid w:val="003A53BA"/>
    <w:rsid w:val="003A650B"/>
    <w:rsid w:val="003A6525"/>
    <w:rsid w:val="003A73FB"/>
    <w:rsid w:val="003A7566"/>
    <w:rsid w:val="003A7A3A"/>
    <w:rsid w:val="003B0616"/>
    <w:rsid w:val="003B082B"/>
    <w:rsid w:val="003B168A"/>
    <w:rsid w:val="003B1B0A"/>
    <w:rsid w:val="003B2407"/>
    <w:rsid w:val="003B2995"/>
    <w:rsid w:val="003B2C69"/>
    <w:rsid w:val="003B422E"/>
    <w:rsid w:val="003B51DE"/>
    <w:rsid w:val="003B537C"/>
    <w:rsid w:val="003B6085"/>
    <w:rsid w:val="003B6FC5"/>
    <w:rsid w:val="003B764F"/>
    <w:rsid w:val="003B7BCA"/>
    <w:rsid w:val="003B7BE8"/>
    <w:rsid w:val="003B7DE9"/>
    <w:rsid w:val="003C01D0"/>
    <w:rsid w:val="003C0282"/>
    <w:rsid w:val="003C048B"/>
    <w:rsid w:val="003C06C1"/>
    <w:rsid w:val="003C1289"/>
    <w:rsid w:val="003C168E"/>
    <w:rsid w:val="003C2036"/>
    <w:rsid w:val="003C2254"/>
    <w:rsid w:val="003C29BA"/>
    <w:rsid w:val="003C2AD0"/>
    <w:rsid w:val="003C2F87"/>
    <w:rsid w:val="003C3372"/>
    <w:rsid w:val="003C3928"/>
    <w:rsid w:val="003C4946"/>
    <w:rsid w:val="003C5796"/>
    <w:rsid w:val="003C58C9"/>
    <w:rsid w:val="003C59CF"/>
    <w:rsid w:val="003C5BBF"/>
    <w:rsid w:val="003C62A7"/>
    <w:rsid w:val="003C7074"/>
    <w:rsid w:val="003D1665"/>
    <w:rsid w:val="003D1C19"/>
    <w:rsid w:val="003D1DB1"/>
    <w:rsid w:val="003D23A8"/>
    <w:rsid w:val="003D25F7"/>
    <w:rsid w:val="003D2647"/>
    <w:rsid w:val="003D2BE2"/>
    <w:rsid w:val="003D2C21"/>
    <w:rsid w:val="003D3A69"/>
    <w:rsid w:val="003D42A6"/>
    <w:rsid w:val="003D47E3"/>
    <w:rsid w:val="003D53CB"/>
    <w:rsid w:val="003D5887"/>
    <w:rsid w:val="003D6E7E"/>
    <w:rsid w:val="003D70B6"/>
    <w:rsid w:val="003D73F6"/>
    <w:rsid w:val="003D7420"/>
    <w:rsid w:val="003D751B"/>
    <w:rsid w:val="003D7E87"/>
    <w:rsid w:val="003E0051"/>
    <w:rsid w:val="003E033E"/>
    <w:rsid w:val="003E07D0"/>
    <w:rsid w:val="003E0A69"/>
    <w:rsid w:val="003E0E9C"/>
    <w:rsid w:val="003E2105"/>
    <w:rsid w:val="003E22DF"/>
    <w:rsid w:val="003E285D"/>
    <w:rsid w:val="003E29AB"/>
    <w:rsid w:val="003E29B8"/>
    <w:rsid w:val="003E2E85"/>
    <w:rsid w:val="003E2F19"/>
    <w:rsid w:val="003E3D74"/>
    <w:rsid w:val="003E404D"/>
    <w:rsid w:val="003E4460"/>
    <w:rsid w:val="003E47FD"/>
    <w:rsid w:val="003E4BD0"/>
    <w:rsid w:val="003E4BD3"/>
    <w:rsid w:val="003E4E08"/>
    <w:rsid w:val="003E5041"/>
    <w:rsid w:val="003E505C"/>
    <w:rsid w:val="003E525C"/>
    <w:rsid w:val="003E5D11"/>
    <w:rsid w:val="003E64FC"/>
    <w:rsid w:val="003E68F5"/>
    <w:rsid w:val="003E6ABA"/>
    <w:rsid w:val="003E7BA2"/>
    <w:rsid w:val="003E7CF3"/>
    <w:rsid w:val="003E7DE4"/>
    <w:rsid w:val="003F0811"/>
    <w:rsid w:val="003F0ADD"/>
    <w:rsid w:val="003F122D"/>
    <w:rsid w:val="003F13FC"/>
    <w:rsid w:val="003F14EB"/>
    <w:rsid w:val="003F153F"/>
    <w:rsid w:val="003F1798"/>
    <w:rsid w:val="003F1A36"/>
    <w:rsid w:val="003F2ACA"/>
    <w:rsid w:val="003F3B74"/>
    <w:rsid w:val="003F3DC5"/>
    <w:rsid w:val="003F4A11"/>
    <w:rsid w:val="003F52B7"/>
    <w:rsid w:val="003F58E0"/>
    <w:rsid w:val="003F5B07"/>
    <w:rsid w:val="003F6801"/>
    <w:rsid w:val="003F71A7"/>
    <w:rsid w:val="00400861"/>
    <w:rsid w:val="00401175"/>
    <w:rsid w:val="004013A8"/>
    <w:rsid w:val="00401659"/>
    <w:rsid w:val="00401970"/>
    <w:rsid w:val="00401F3C"/>
    <w:rsid w:val="00402061"/>
    <w:rsid w:val="004025EE"/>
    <w:rsid w:val="00402B7A"/>
    <w:rsid w:val="00402D2E"/>
    <w:rsid w:val="00403DCF"/>
    <w:rsid w:val="00404EE8"/>
    <w:rsid w:val="0040516A"/>
    <w:rsid w:val="00405661"/>
    <w:rsid w:val="00405FB1"/>
    <w:rsid w:val="00406DB2"/>
    <w:rsid w:val="00407053"/>
    <w:rsid w:val="00407260"/>
    <w:rsid w:val="004102FB"/>
    <w:rsid w:val="00410F3A"/>
    <w:rsid w:val="004111D5"/>
    <w:rsid w:val="00411337"/>
    <w:rsid w:val="00411E94"/>
    <w:rsid w:val="00412376"/>
    <w:rsid w:val="00412637"/>
    <w:rsid w:val="00413DE7"/>
    <w:rsid w:val="00413E5F"/>
    <w:rsid w:val="0041401F"/>
    <w:rsid w:val="004140AE"/>
    <w:rsid w:val="00415415"/>
    <w:rsid w:val="00415767"/>
    <w:rsid w:val="00416893"/>
    <w:rsid w:val="00416937"/>
    <w:rsid w:val="00416EF0"/>
    <w:rsid w:val="0041753C"/>
    <w:rsid w:val="00420404"/>
    <w:rsid w:val="00420944"/>
    <w:rsid w:val="00420B83"/>
    <w:rsid w:val="00420BCA"/>
    <w:rsid w:val="00421251"/>
    <w:rsid w:val="004213FE"/>
    <w:rsid w:val="004217FB"/>
    <w:rsid w:val="004218C7"/>
    <w:rsid w:val="00421B04"/>
    <w:rsid w:val="0042228C"/>
    <w:rsid w:val="00423AC5"/>
    <w:rsid w:val="004244A9"/>
    <w:rsid w:val="00424695"/>
    <w:rsid w:val="00424835"/>
    <w:rsid w:val="00424B99"/>
    <w:rsid w:val="00424ED0"/>
    <w:rsid w:val="00425676"/>
    <w:rsid w:val="0042568A"/>
    <w:rsid w:val="00425993"/>
    <w:rsid w:val="00425BC2"/>
    <w:rsid w:val="004260E0"/>
    <w:rsid w:val="0042622E"/>
    <w:rsid w:val="00426E7C"/>
    <w:rsid w:val="0042758D"/>
    <w:rsid w:val="004277EE"/>
    <w:rsid w:val="00427B2B"/>
    <w:rsid w:val="00430066"/>
    <w:rsid w:val="00430265"/>
    <w:rsid w:val="00430848"/>
    <w:rsid w:val="00430AA4"/>
    <w:rsid w:val="00430BE7"/>
    <w:rsid w:val="00431761"/>
    <w:rsid w:val="00431BA2"/>
    <w:rsid w:val="00432229"/>
    <w:rsid w:val="0043284A"/>
    <w:rsid w:val="00432D60"/>
    <w:rsid w:val="004330E2"/>
    <w:rsid w:val="004334D0"/>
    <w:rsid w:val="00433965"/>
    <w:rsid w:val="00433985"/>
    <w:rsid w:val="00433AC5"/>
    <w:rsid w:val="00434320"/>
    <w:rsid w:val="00434A8A"/>
    <w:rsid w:val="00434A99"/>
    <w:rsid w:val="0043556F"/>
    <w:rsid w:val="004357EB"/>
    <w:rsid w:val="00435E52"/>
    <w:rsid w:val="004360B8"/>
    <w:rsid w:val="00436908"/>
    <w:rsid w:val="00436C40"/>
    <w:rsid w:val="0043737C"/>
    <w:rsid w:val="004373C8"/>
    <w:rsid w:val="004375A0"/>
    <w:rsid w:val="00437C74"/>
    <w:rsid w:val="00440D20"/>
    <w:rsid w:val="00440FBF"/>
    <w:rsid w:val="0044161E"/>
    <w:rsid w:val="00441763"/>
    <w:rsid w:val="004418AB"/>
    <w:rsid w:val="00441991"/>
    <w:rsid w:val="00442213"/>
    <w:rsid w:val="00442248"/>
    <w:rsid w:val="00442834"/>
    <w:rsid w:val="00442889"/>
    <w:rsid w:val="00442954"/>
    <w:rsid w:val="00442A20"/>
    <w:rsid w:val="00442E0B"/>
    <w:rsid w:val="00444132"/>
    <w:rsid w:val="004442E0"/>
    <w:rsid w:val="004451CB"/>
    <w:rsid w:val="004454FF"/>
    <w:rsid w:val="004456A7"/>
    <w:rsid w:val="00445A9A"/>
    <w:rsid w:val="00445B2B"/>
    <w:rsid w:val="00446464"/>
    <w:rsid w:val="0044691A"/>
    <w:rsid w:val="004469C9"/>
    <w:rsid w:val="0044703D"/>
    <w:rsid w:val="00447EBE"/>
    <w:rsid w:val="004506A9"/>
    <w:rsid w:val="00450732"/>
    <w:rsid w:val="00450A4D"/>
    <w:rsid w:val="00450E16"/>
    <w:rsid w:val="00451C92"/>
    <w:rsid w:val="004526A3"/>
    <w:rsid w:val="00452E28"/>
    <w:rsid w:val="00453361"/>
    <w:rsid w:val="004537BD"/>
    <w:rsid w:val="00453986"/>
    <w:rsid w:val="00453AEA"/>
    <w:rsid w:val="00453EA1"/>
    <w:rsid w:val="00453F48"/>
    <w:rsid w:val="00454F85"/>
    <w:rsid w:val="004552EF"/>
    <w:rsid w:val="0045567B"/>
    <w:rsid w:val="00456779"/>
    <w:rsid w:val="004567BA"/>
    <w:rsid w:val="00456F8B"/>
    <w:rsid w:val="0046133E"/>
    <w:rsid w:val="00461793"/>
    <w:rsid w:val="0046194E"/>
    <w:rsid w:val="00463589"/>
    <w:rsid w:val="00463993"/>
    <w:rsid w:val="00464E72"/>
    <w:rsid w:val="00464EA4"/>
    <w:rsid w:val="004654B0"/>
    <w:rsid w:val="00465888"/>
    <w:rsid w:val="00466469"/>
    <w:rsid w:val="00466866"/>
    <w:rsid w:val="00470147"/>
    <w:rsid w:val="00471087"/>
    <w:rsid w:val="00471347"/>
    <w:rsid w:val="00472032"/>
    <w:rsid w:val="00472F81"/>
    <w:rsid w:val="00473075"/>
    <w:rsid w:val="00473682"/>
    <w:rsid w:val="004737E9"/>
    <w:rsid w:val="00473A3B"/>
    <w:rsid w:val="00473B14"/>
    <w:rsid w:val="00473C8B"/>
    <w:rsid w:val="00473E7C"/>
    <w:rsid w:val="00473F2F"/>
    <w:rsid w:val="0047444B"/>
    <w:rsid w:val="00474692"/>
    <w:rsid w:val="0047482C"/>
    <w:rsid w:val="00474A1C"/>
    <w:rsid w:val="004751BE"/>
    <w:rsid w:val="00475A60"/>
    <w:rsid w:val="00475B8F"/>
    <w:rsid w:val="00475D26"/>
    <w:rsid w:val="00476A1E"/>
    <w:rsid w:val="00476C16"/>
    <w:rsid w:val="00476E57"/>
    <w:rsid w:val="00477685"/>
    <w:rsid w:val="00477806"/>
    <w:rsid w:val="00477B5E"/>
    <w:rsid w:val="004804CE"/>
    <w:rsid w:val="00480E6C"/>
    <w:rsid w:val="004814B4"/>
    <w:rsid w:val="00481AA8"/>
    <w:rsid w:val="00482170"/>
    <w:rsid w:val="0048274F"/>
    <w:rsid w:val="004827F3"/>
    <w:rsid w:val="00482963"/>
    <w:rsid w:val="00482D56"/>
    <w:rsid w:val="00482F49"/>
    <w:rsid w:val="00482FC0"/>
    <w:rsid w:val="004830E3"/>
    <w:rsid w:val="00483449"/>
    <w:rsid w:val="00483E88"/>
    <w:rsid w:val="00483F37"/>
    <w:rsid w:val="0048414B"/>
    <w:rsid w:val="004845F7"/>
    <w:rsid w:val="00485460"/>
    <w:rsid w:val="004857F8"/>
    <w:rsid w:val="00485930"/>
    <w:rsid w:val="00486145"/>
    <w:rsid w:val="004861CF"/>
    <w:rsid w:val="0048692A"/>
    <w:rsid w:val="00486F33"/>
    <w:rsid w:val="0048720F"/>
    <w:rsid w:val="00487D68"/>
    <w:rsid w:val="00490137"/>
    <w:rsid w:val="00490167"/>
    <w:rsid w:val="004901E9"/>
    <w:rsid w:val="00490AFF"/>
    <w:rsid w:val="004910B2"/>
    <w:rsid w:val="00491123"/>
    <w:rsid w:val="00491EC1"/>
    <w:rsid w:val="00492127"/>
    <w:rsid w:val="0049221F"/>
    <w:rsid w:val="0049399A"/>
    <w:rsid w:val="00493E40"/>
    <w:rsid w:val="00494C36"/>
    <w:rsid w:val="00495616"/>
    <w:rsid w:val="0049577E"/>
    <w:rsid w:val="00496431"/>
    <w:rsid w:val="00496444"/>
    <w:rsid w:val="004968D3"/>
    <w:rsid w:val="00496AE2"/>
    <w:rsid w:val="00497100"/>
    <w:rsid w:val="004973A8"/>
    <w:rsid w:val="00497735"/>
    <w:rsid w:val="00497B80"/>
    <w:rsid w:val="00497CA8"/>
    <w:rsid w:val="00497DC0"/>
    <w:rsid w:val="00497E7F"/>
    <w:rsid w:val="004A079B"/>
    <w:rsid w:val="004A0A0A"/>
    <w:rsid w:val="004A0E83"/>
    <w:rsid w:val="004A2256"/>
    <w:rsid w:val="004A3443"/>
    <w:rsid w:val="004A35F3"/>
    <w:rsid w:val="004A373C"/>
    <w:rsid w:val="004A3CB1"/>
    <w:rsid w:val="004A3F84"/>
    <w:rsid w:val="004A4474"/>
    <w:rsid w:val="004A50A0"/>
    <w:rsid w:val="004A522E"/>
    <w:rsid w:val="004A57DF"/>
    <w:rsid w:val="004A58A5"/>
    <w:rsid w:val="004A5CA8"/>
    <w:rsid w:val="004A5CD9"/>
    <w:rsid w:val="004A6070"/>
    <w:rsid w:val="004A64FA"/>
    <w:rsid w:val="004A67E6"/>
    <w:rsid w:val="004A743C"/>
    <w:rsid w:val="004A76E4"/>
    <w:rsid w:val="004A7744"/>
    <w:rsid w:val="004B0235"/>
    <w:rsid w:val="004B1415"/>
    <w:rsid w:val="004B1A3B"/>
    <w:rsid w:val="004B1D1A"/>
    <w:rsid w:val="004B2028"/>
    <w:rsid w:val="004B20AB"/>
    <w:rsid w:val="004B308D"/>
    <w:rsid w:val="004B30BC"/>
    <w:rsid w:val="004B3C90"/>
    <w:rsid w:val="004B3F95"/>
    <w:rsid w:val="004B510B"/>
    <w:rsid w:val="004B57D2"/>
    <w:rsid w:val="004B5B90"/>
    <w:rsid w:val="004B5D7F"/>
    <w:rsid w:val="004B5ECA"/>
    <w:rsid w:val="004B67E8"/>
    <w:rsid w:val="004B6E44"/>
    <w:rsid w:val="004B714F"/>
    <w:rsid w:val="004B7A79"/>
    <w:rsid w:val="004B7B63"/>
    <w:rsid w:val="004B7B83"/>
    <w:rsid w:val="004B7CF1"/>
    <w:rsid w:val="004C018B"/>
    <w:rsid w:val="004C062A"/>
    <w:rsid w:val="004C16A7"/>
    <w:rsid w:val="004C1A8E"/>
    <w:rsid w:val="004C1BB7"/>
    <w:rsid w:val="004C2569"/>
    <w:rsid w:val="004C2EF7"/>
    <w:rsid w:val="004C35A6"/>
    <w:rsid w:val="004C3A59"/>
    <w:rsid w:val="004C40B1"/>
    <w:rsid w:val="004C58D7"/>
    <w:rsid w:val="004C7F91"/>
    <w:rsid w:val="004D00DE"/>
    <w:rsid w:val="004D04AE"/>
    <w:rsid w:val="004D1AA7"/>
    <w:rsid w:val="004D1D6E"/>
    <w:rsid w:val="004D1EA1"/>
    <w:rsid w:val="004D34CE"/>
    <w:rsid w:val="004D465B"/>
    <w:rsid w:val="004D4BFF"/>
    <w:rsid w:val="004D5007"/>
    <w:rsid w:val="004D612C"/>
    <w:rsid w:val="004D6568"/>
    <w:rsid w:val="004D72D5"/>
    <w:rsid w:val="004D732A"/>
    <w:rsid w:val="004D7955"/>
    <w:rsid w:val="004D79C0"/>
    <w:rsid w:val="004D7A3F"/>
    <w:rsid w:val="004E0444"/>
    <w:rsid w:val="004E0AB4"/>
    <w:rsid w:val="004E0BFD"/>
    <w:rsid w:val="004E14C4"/>
    <w:rsid w:val="004E1522"/>
    <w:rsid w:val="004E1FE2"/>
    <w:rsid w:val="004E272F"/>
    <w:rsid w:val="004E27BD"/>
    <w:rsid w:val="004E297C"/>
    <w:rsid w:val="004E2C56"/>
    <w:rsid w:val="004E4060"/>
    <w:rsid w:val="004E4D95"/>
    <w:rsid w:val="004E585D"/>
    <w:rsid w:val="004E5C68"/>
    <w:rsid w:val="004E6268"/>
    <w:rsid w:val="004E6EB4"/>
    <w:rsid w:val="004E75BD"/>
    <w:rsid w:val="004E785B"/>
    <w:rsid w:val="004E7C4B"/>
    <w:rsid w:val="004F006E"/>
    <w:rsid w:val="004F0538"/>
    <w:rsid w:val="004F0FA8"/>
    <w:rsid w:val="004F1B09"/>
    <w:rsid w:val="004F2100"/>
    <w:rsid w:val="004F2817"/>
    <w:rsid w:val="004F2DAE"/>
    <w:rsid w:val="004F40A1"/>
    <w:rsid w:val="004F452D"/>
    <w:rsid w:val="004F4707"/>
    <w:rsid w:val="004F550B"/>
    <w:rsid w:val="004F5797"/>
    <w:rsid w:val="004F7339"/>
    <w:rsid w:val="004F7771"/>
    <w:rsid w:val="004F7AFD"/>
    <w:rsid w:val="0050060C"/>
    <w:rsid w:val="00500824"/>
    <w:rsid w:val="00500915"/>
    <w:rsid w:val="00500BF7"/>
    <w:rsid w:val="00501C3E"/>
    <w:rsid w:val="00501C53"/>
    <w:rsid w:val="00501E51"/>
    <w:rsid w:val="00502195"/>
    <w:rsid w:val="0050234D"/>
    <w:rsid w:val="00502B55"/>
    <w:rsid w:val="00502BC4"/>
    <w:rsid w:val="00503458"/>
    <w:rsid w:val="00503DFF"/>
    <w:rsid w:val="0050467F"/>
    <w:rsid w:val="00504BA0"/>
    <w:rsid w:val="00504E4C"/>
    <w:rsid w:val="0050547C"/>
    <w:rsid w:val="0050572B"/>
    <w:rsid w:val="00505C4B"/>
    <w:rsid w:val="00505D44"/>
    <w:rsid w:val="0050622D"/>
    <w:rsid w:val="00506693"/>
    <w:rsid w:val="00506B44"/>
    <w:rsid w:val="005070E9"/>
    <w:rsid w:val="00507816"/>
    <w:rsid w:val="00507E07"/>
    <w:rsid w:val="00510076"/>
    <w:rsid w:val="00510C76"/>
    <w:rsid w:val="00510F0C"/>
    <w:rsid w:val="005110AE"/>
    <w:rsid w:val="00511653"/>
    <w:rsid w:val="00511E8F"/>
    <w:rsid w:val="00511F0E"/>
    <w:rsid w:val="005120C2"/>
    <w:rsid w:val="0051272B"/>
    <w:rsid w:val="00512E0A"/>
    <w:rsid w:val="0051307A"/>
    <w:rsid w:val="00513622"/>
    <w:rsid w:val="00513904"/>
    <w:rsid w:val="00515448"/>
    <w:rsid w:val="005156A2"/>
    <w:rsid w:val="00515C30"/>
    <w:rsid w:val="0051637F"/>
    <w:rsid w:val="0051665F"/>
    <w:rsid w:val="005169E3"/>
    <w:rsid w:val="0051732D"/>
    <w:rsid w:val="00520092"/>
    <w:rsid w:val="00520106"/>
    <w:rsid w:val="00520C18"/>
    <w:rsid w:val="005212BB"/>
    <w:rsid w:val="0052197C"/>
    <w:rsid w:val="00521E3E"/>
    <w:rsid w:val="0052206E"/>
    <w:rsid w:val="005221DF"/>
    <w:rsid w:val="00522300"/>
    <w:rsid w:val="00522927"/>
    <w:rsid w:val="00522B16"/>
    <w:rsid w:val="0052310C"/>
    <w:rsid w:val="00524014"/>
    <w:rsid w:val="00524122"/>
    <w:rsid w:val="005241F6"/>
    <w:rsid w:val="005242B2"/>
    <w:rsid w:val="005245B8"/>
    <w:rsid w:val="00524A25"/>
    <w:rsid w:val="00524B39"/>
    <w:rsid w:val="00524C04"/>
    <w:rsid w:val="00525CB0"/>
    <w:rsid w:val="00525DFD"/>
    <w:rsid w:val="005261DF"/>
    <w:rsid w:val="005277A2"/>
    <w:rsid w:val="00531789"/>
    <w:rsid w:val="005317DF"/>
    <w:rsid w:val="00532514"/>
    <w:rsid w:val="005325D6"/>
    <w:rsid w:val="005327CF"/>
    <w:rsid w:val="00532B1C"/>
    <w:rsid w:val="00532BB8"/>
    <w:rsid w:val="00532D55"/>
    <w:rsid w:val="00532E2D"/>
    <w:rsid w:val="0053361D"/>
    <w:rsid w:val="0053511D"/>
    <w:rsid w:val="0053549B"/>
    <w:rsid w:val="00535888"/>
    <w:rsid w:val="0053663E"/>
    <w:rsid w:val="00536B61"/>
    <w:rsid w:val="00536DB7"/>
    <w:rsid w:val="00537AE2"/>
    <w:rsid w:val="0054015F"/>
    <w:rsid w:val="00540407"/>
    <w:rsid w:val="005404AB"/>
    <w:rsid w:val="005407B5"/>
    <w:rsid w:val="005417F2"/>
    <w:rsid w:val="00542CA0"/>
    <w:rsid w:val="00543448"/>
    <w:rsid w:val="00544358"/>
    <w:rsid w:val="0054485A"/>
    <w:rsid w:val="00544F6D"/>
    <w:rsid w:val="00545356"/>
    <w:rsid w:val="005459F3"/>
    <w:rsid w:val="00546004"/>
    <w:rsid w:val="00547514"/>
    <w:rsid w:val="005479C3"/>
    <w:rsid w:val="00547C9F"/>
    <w:rsid w:val="00547D06"/>
    <w:rsid w:val="005507A7"/>
    <w:rsid w:val="00550823"/>
    <w:rsid w:val="0055328F"/>
    <w:rsid w:val="005536B7"/>
    <w:rsid w:val="005538DC"/>
    <w:rsid w:val="00553EF4"/>
    <w:rsid w:val="00553F19"/>
    <w:rsid w:val="00554365"/>
    <w:rsid w:val="005562B5"/>
    <w:rsid w:val="00556EEF"/>
    <w:rsid w:val="0055789E"/>
    <w:rsid w:val="005578DB"/>
    <w:rsid w:val="00557C3E"/>
    <w:rsid w:val="005607AA"/>
    <w:rsid w:val="005611FB"/>
    <w:rsid w:val="0056142C"/>
    <w:rsid w:val="00561ABE"/>
    <w:rsid w:val="00561CA2"/>
    <w:rsid w:val="00561E16"/>
    <w:rsid w:val="00561E23"/>
    <w:rsid w:val="00561E49"/>
    <w:rsid w:val="00562287"/>
    <w:rsid w:val="00563639"/>
    <w:rsid w:val="00563718"/>
    <w:rsid w:val="0056382E"/>
    <w:rsid w:val="00563859"/>
    <w:rsid w:val="00563F04"/>
    <w:rsid w:val="00564615"/>
    <w:rsid w:val="005649A7"/>
    <w:rsid w:val="00564AEE"/>
    <w:rsid w:val="00564C5E"/>
    <w:rsid w:val="00565671"/>
    <w:rsid w:val="00565BF0"/>
    <w:rsid w:val="00565D56"/>
    <w:rsid w:val="00566245"/>
    <w:rsid w:val="005665ED"/>
    <w:rsid w:val="00567E2D"/>
    <w:rsid w:val="005704E4"/>
    <w:rsid w:val="00571396"/>
    <w:rsid w:val="00571928"/>
    <w:rsid w:val="00571C07"/>
    <w:rsid w:val="00572BDA"/>
    <w:rsid w:val="00573C72"/>
    <w:rsid w:val="00573C8C"/>
    <w:rsid w:val="00573F93"/>
    <w:rsid w:val="0057470A"/>
    <w:rsid w:val="00574945"/>
    <w:rsid w:val="00574E5C"/>
    <w:rsid w:val="00574EBE"/>
    <w:rsid w:val="005755F2"/>
    <w:rsid w:val="0057569E"/>
    <w:rsid w:val="00575835"/>
    <w:rsid w:val="00575A56"/>
    <w:rsid w:val="005776AC"/>
    <w:rsid w:val="00577985"/>
    <w:rsid w:val="00577D36"/>
    <w:rsid w:val="0058050D"/>
    <w:rsid w:val="005805E3"/>
    <w:rsid w:val="005806E2"/>
    <w:rsid w:val="00580D85"/>
    <w:rsid w:val="00580FD3"/>
    <w:rsid w:val="00581CED"/>
    <w:rsid w:val="00582996"/>
    <w:rsid w:val="00582F62"/>
    <w:rsid w:val="00582F9B"/>
    <w:rsid w:val="005833FF"/>
    <w:rsid w:val="005836C7"/>
    <w:rsid w:val="0058370D"/>
    <w:rsid w:val="00583E93"/>
    <w:rsid w:val="00584130"/>
    <w:rsid w:val="005844F5"/>
    <w:rsid w:val="00584FF0"/>
    <w:rsid w:val="00585953"/>
    <w:rsid w:val="00585BD3"/>
    <w:rsid w:val="00585EAE"/>
    <w:rsid w:val="00585F47"/>
    <w:rsid w:val="005862C7"/>
    <w:rsid w:val="005864C5"/>
    <w:rsid w:val="00586E4B"/>
    <w:rsid w:val="005871A5"/>
    <w:rsid w:val="00587B29"/>
    <w:rsid w:val="00590243"/>
    <w:rsid w:val="00590420"/>
    <w:rsid w:val="0059058F"/>
    <w:rsid w:val="00590658"/>
    <w:rsid w:val="00590719"/>
    <w:rsid w:val="005907A8"/>
    <w:rsid w:val="00590940"/>
    <w:rsid w:val="00590B25"/>
    <w:rsid w:val="00590BBA"/>
    <w:rsid w:val="00591625"/>
    <w:rsid w:val="0059176A"/>
    <w:rsid w:val="00591C75"/>
    <w:rsid w:val="005921FE"/>
    <w:rsid w:val="0059253C"/>
    <w:rsid w:val="00592B1E"/>
    <w:rsid w:val="00592E12"/>
    <w:rsid w:val="00592F49"/>
    <w:rsid w:val="00593165"/>
    <w:rsid w:val="00593F6D"/>
    <w:rsid w:val="00594B42"/>
    <w:rsid w:val="005950AA"/>
    <w:rsid w:val="005955AF"/>
    <w:rsid w:val="005960F3"/>
    <w:rsid w:val="005966D4"/>
    <w:rsid w:val="0059699D"/>
    <w:rsid w:val="00596D36"/>
    <w:rsid w:val="005A08C5"/>
    <w:rsid w:val="005A0985"/>
    <w:rsid w:val="005A1331"/>
    <w:rsid w:val="005A17A6"/>
    <w:rsid w:val="005A1949"/>
    <w:rsid w:val="005A1A5C"/>
    <w:rsid w:val="005A1BAD"/>
    <w:rsid w:val="005A1DF3"/>
    <w:rsid w:val="005A22A5"/>
    <w:rsid w:val="005A239B"/>
    <w:rsid w:val="005A2902"/>
    <w:rsid w:val="005A2A78"/>
    <w:rsid w:val="005A2B25"/>
    <w:rsid w:val="005A2F21"/>
    <w:rsid w:val="005A312E"/>
    <w:rsid w:val="005A31D5"/>
    <w:rsid w:val="005A33C7"/>
    <w:rsid w:val="005A41F8"/>
    <w:rsid w:val="005A4A04"/>
    <w:rsid w:val="005A4EB0"/>
    <w:rsid w:val="005A5384"/>
    <w:rsid w:val="005A6C57"/>
    <w:rsid w:val="005A71B7"/>
    <w:rsid w:val="005A71F3"/>
    <w:rsid w:val="005A76B6"/>
    <w:rsid w:val="005A7E95"/>
    <w:rsid w:val="005B0755"/>
    <w:rsid w:val="005B1427"/>
    <w:rsid w:val="005B1658"/>
    <w:rsid w:val="005B1A4E"/>
    <w:rsid w:val="005B1FEE"/>
    <w:rsid w:val="005B2D05"/>
    <w:rsid w:val="005B3685"/>
    <w:rsid w:val="005B385B"/>
    <w:rsid w:val="005B4546"/>
    <w:rsid w:val="005B56C3"/>
    <w:rsid w:val="005B635A"/>
    <w:rsid w:val="005B6E1F"/>
    <w:rsid w:val="005B7AC2"/>
    <w:rsid w:val="005C0E85"/>
    <w:rsid w:val="005C0F8C"/>
    <w:rsid w:val="005C1D2D"/>
    <w:rsid w:val="005C21A8"/>
    <w:rsid w:val="005C24B6"/>
    <w:rsid w:val="005C2E4A"/>
    <w:rsid w:val="005C35E0"/>
    <w:rsid w:val="005C3F1B"/>
    <w:rsid w:val="005C4304"/>
    <w:rsid w:val="005C4654"/>
    <w:rsid w:val="005C4A66"/>
    <w:rsid w:val="005C4E1A"/>
    <w:rsid w:val="005C5613"/>
    <w:rsid w:val="005C5777"/>
    <w:rsid w:val="005C66A7"/>
    <w:rsid w:val="005C6E7D"/>
    <w:rsid w:val="005C6F9C"/>
    <w:rsid w:val="005C709E"/>
    <w:rsid w:val="005C74B4"/>
    <w:rsid w:val="005C7ADF"/>
    <w:rsid w:val="005C7F38"/>
    <w:rsid w:val="005D00A0"/>
    <w:rsid w:val="005D0247"/>
    <w:rsid w:val="005D13D3"/>
    <w:rsid w:val="005D1947"/>
    <w:rsid w:val="005D1F7E"/>
    <w:rsid w:val="005D214F"/>
    <w:rsid w:val="005D2214"/>
    <w:rsid w:val="005D3AC6"/>
    <w:rsid w:val="005D466E"/>
    <w:rsid w:val="005D496B"/>
    <w:rsid w:val="005D6669"/>
    <w:rsid w:val="005D6AE0"/>
    <w:rsid w:val="005D6BF1"/>
    <w:rsid w:val="005D7113"/>
    <w:rsid w:val="005D715C"/>
    <w:rsid w:val="005D73B4"/>
    <w:rsid w:val="005D792C"/>
    <w:rsid w:val="005D7CDF"/>
    <w:rsid w:val="005D7F4D"/>
    <w:rsid w:val="005E06EB"/>
    <w:rsid w:val="005E0FF2"/>
    <w:rsid w:val="005E151D"/>
    <w:rsid w:val="005E1607"/>
    <w:rsid w:val="005E1732"/>
    <w:rsid w:val="005E1FB9"/>
    <w:rsid w:val="005E2241"/>
    <w:rsid w:val="005E22E8"/>
    <w:rsid w:val="005E4160"/>
    <w:rsid w:val="005E4D1D"/>
    <w:rsid w:val="005E4D78"/>
    <w:rsid w:val="005E4F7E"/>
    <w:rsid w:val="005E6744"/>
    <w:rsid w:val="005E6C91"/>
    <w:rsid w:val="005E6DA6"/>
    <w:rsid w:val="005E7189"/>
    <w:rsid w:val="005E72C3"/>
    <w:rsid w:val="005E74F2"/>
    <w:rsid w:val="005E791D"/>
    <w:rsid w:val="005F00D5"/>
    <w:rsid w:val="005F0164"/>
    <w:rsid w:val="005F058A"/>
    <w:rsid w:val="005F0847"/>
    <w:rsid w:val="005F0CD6"/>
    <w:rsid w:val="005F159C"/>
    <w:rsid w:val="005F172F"/>
    <w:rsid w:val="005F17FB"/>
    <w:rsid w:val="005F189F"/>
    <w:rsid w:val="005F1BF0"/>
    <w:rsid w:val="005F1C19"/>
    <w:rsid w:val="005F2AF3"/>
    <w:rsid w:val="005F2E28"/>
    <w:rsid w:val="005F3654"/>
    <w:rsid w:val="005F3991"/>
    <w:rsid w:val="005F42B2"/>
    <w:rsid w:val="005F4578"/>
    <w:rsid w:val="005F48BD"/>
    <w:rsid w:val="005F4952"/>
    <w:rsid w:val="005F4D1A"/>
    <w:rsid w:val="005F511F"/>
    <w:rsid w:val="005F514B"/>
    <w:rsid w:val="005F5919"/>
    <w:rsid w:val="005F5D5D"/>
    <w:rsid w:val="005F6202"/>
    <w:rsid w:val="005F626C"/>
    <w:rsid w:val="005F63E3"/>
    <w:rsid w:val="005F6886"/>
    <w:rsid w:val="005F6BCF"/>
    <w:rsid w:val="005F712B"/>
    <w:rsid w:val="005F712C"/>
    <w:rsid w:val="005F7A89"/>
    <w:rsid w:val="005F7B10"/>
    <w:rsid w:val="00601866"/>
    <w:rsid w:val="00601A34"/>
    <w:rsid w:val="00601AA3"/>
    <w:rsid w:val="00601D63"/>
    <w:rsid w:val="00601DFF"/>
    <w:rsid w:val="00601F97"/>
    <w:rsid w:val="00602209"/>
    <w:rsid w:val="006025F7"/>
    <w:rsid w:val="006027F6"/>
    <w:rsid w:val="00602D13"/>
    <w:rsid w:val="00602F73"/>
    <w:rsid w:val="0060317E"/>
    <w:rsid w:val="00603362"/>
    <w:rsid w:val="006039D9"/>
    <w:rsid w:val="00604CAC"/>
    <w:rsid w:val="00605793"/>
    <w:rsid w:val="00605F78"/>
    <w:rsid w:val="00605FA1"/>
    <w:rsid w:val="006060C7"/>
    <w:rsid w:val="00606733"/>
    <w:rsid w:val="0060673C"/>
    <w:rsid w:val="00606B5E"/>
    <w:rsid w:val="0060746B"/>
    <w:rsid w:val="0060790F"/>
    <w:rsid w:val="00610058"/>
    <w:rsid w:val="00611637"/>
    <w:rsid w:val="00611A0C"/>
    <w:rsid w:val="00611A72"/>
    <w:rsid w:val="00611D9C"/>
    <w:rsid w:val="00611EF9"/>
    <w:rsid w:val="00611FFB"/>
    <w:rsid w:val="00612023"/>
    <w:rsid w:val="00612619"/>
    <w:rsid w:val="0061285E"/>
    <w:rsid w:val="00612B6D"/>
    <w:rsid w:val="006132F0"/>
    <w:rsid w:val="00613D62"/>
    <w:rsid w:val="00614812"/>
    <w:rsid w:val="006150A7"/>
    <w:rsid w:val="0061525F"/>
    <w:rsid w:val="006159D3"/>
    <w:rsid w:val="00615C43"/>
    <w:rsid w:val="00616B90"/>
    <w:rsid w:val="00616C1F"/>
    <w:rsid w:val="00617169"/>
    <w:rsid w:val="00620319"/>
    <w:rsid w:val="00620466"/>
    <w:rsid w:val="00620495"/>
    <w:rsid w:val="00620AFB"/>
    <w:rsid w:val="00620C36"/>
    <w:rsid w:val="00620C83"/>
    <w:rsid w:val="00620D37"/>
    <w:rsid w:val="00620E25"/>
    <w:rsid w:val="00621A26"/>
    <w:rsid w:val="00622189"/>
    <w:rsid w:val="00622EEC"/>
    <w:rsid w:val="00623C4B"/>
    <w:rsid w:val="00623CF4"/>
    <w:rsid w:val="00624257"/>
    <w:rsid w:val="0062441F"/>
    <w:rsid w:val="00624CAC"/>
    <w:rsid w:val="0062544A"/>
    <w:rsid w:val="00625FAD"/>
    <w:rsid w:val="00627BFF"/>
    <w:rsid w:val="00627E2C"/>
    <w:rsid w:val="006301BF"/>
    <w:rsid w:val="0063024B"/>
    <w:rsid w:val="0063050E"/>
    <w:rsid w:val="006319F5"/>
    <w:rsid w:val="00632D3C"/>
    <w:rsid w:val="0063346A"/>
    <w:rsid w:val="0063451E"/>
    <w:rsid w:val="00634599"/>
    <w:rsid w:val="00634EE3"/>
    <w:rsid w:val="0063517D"/>
    <w:rsid w:val="00635C3D"/>
    <w:rsid w:val="006369DA"/>
    <w:rsid w:val="00637BCB"/>
    <w:rsid w:val="00637D33"/>
    <w:rsid w:val="00637F7E"/>
    <w:rsid w:val="0064040C"/>
    <w:rsid w:val="00640518"/>
    <w:rsid w:val="00640B77"/>
    <w:rsid w:val="00642551"/>
    <w:rsid w:val="00642769"/>
    <w:rsid w:val="00644758"/>
    <w:rsid w:val="006448C7"/>
    <w:rsid w:val="006451FF"/>
    <w:rsid w:val="00645282"/>
    <w:rsid w:val="00645687"/>
    <w:rsid w:val="00645EE2"/>
    <w:rsid w:val="00646005"/>
    <w:rsid w:val="00646460"/>
    <w:rsid w:val="0064655F"/>
    <w:rsid w:val="00646734"/>
    <w:rsid w:val="00646819"/>
    <w:rsid w:val="0064715C"/>
    <w:rsid w:val="0064758F"/>
    <w:rsid w:val="00647C5F"/>
    <w:rsid w:val="00650578"/>
    <w:rsid w:val="00650D44"/>
    <w:rsid w:val="00651E30"/>
    <w:rsid w:val="00652F92"/>
    <w:rsid w:val="006536D6"/>
    <w:rsid w:val="00653A9C"/>
    <w:rsid w:val="00653E0E"/>
    <w:rsid w:val="006547C3"/>
    <w:rsid w:val="00654CF4"/>
    <w:rsid w:val="00654E1E"/>
    <w:rsid w:val="00655049"/>
    <w:rsid w:val="006558D7"/>
    <w:rsid w:val="00655BD4"/>
    <w:rsid w:val="00655E02"/>
    <w:rsid w:val="00655E05"/>
    <w:rsid w:val="00656B4D"/>
    <w:rsid w:val="00657848"/>
    <w:rsid w:val="00657E2D"/>
    <w:rsid w:val="00660230"/>
    <w:rsid w:val="00660535"/>
    <w:rsid w:val="00660619"/>
    <w:rsid w:val="00661351"/>
    <w:rsid w:val="00661B61"/>
    <w:rsid w:val="00661E2A"/>
    <w:rsid w:val="00662C0D"/>
    <w:rsid w:val="006633CC"/>
    <w:rsid w:val="00663BBE"/>
    <w:rsid w:val="0066494E"/>
    <w:rsid w:val="00665069"/>
    <w:rsid w:val="006650B2"/>
    <w:rsid w:val="0066536F"/>
    <w:rsid w:val="006654BC"/>
    <w:rsid w:val="00665CB5"/>
    <w:rsid w:val="00666546"/>
    <w:rsid w:val="00666CCA"/>
    <w:rsid w:val="00666E32"/>
    <w:rsid w:val="00667390"/>
    <w:rsid w:val="00667755"/>
    <w:rsid w:val="00667794"/>
    <w:rsid w:val="00667AEF"/>
    <w:rsid w:val="00667E7F"/>
    <w:rsid w:val="006701F2"/>
    <w:rsid w:val="00670515"/>
    <w:rsid w:val="006706BF"/>
    <w:rsid w:val="00670BD9"/>
    <w:rsid w:val="00671779"/>
    <w:rsid w:val="00671ACE"/>
    <w:rsid w:val="00671DB6"/>
    <w:rsid w:val="00671EB8"/>
    <w:rsid w:val="006724F7"/>
    <w:rsid w:val="0067281A"/>
    <w:rsid w:val="006728F4"/>
    <w:rsid w:val="00672BB3"/>
    <w:rsid w:val="00672F95"/>
    <w:rsid w:val="00673056"/>
    <w:rsid w:val="006732DB"/>
    <w:rsid w:val="0067332B"/>
    <w:rsid w:val="006735A6"/>
    <w:rsid w:val="00674A37"/>
    <w:rsid w:val="00675563"/>
    <w:rsid w:val="0067621C"/>
    <w:rsid w:val="00676AA0"/>
    <w:rsid w:val="00676F9D"/>
    <w:rsid w:val="00677745"/>
    <w:rsid w:val="00677767"/>
    <w:rsid w:val="006778DD"/>
    <w:rsid w:val="00677CCD"/>
    <w:rsid w:val="00680D17"/>
    <w:rsid w:val="00680EF6"/>
    <w:rsid w:val="00681074"/>
    <w:rsid w:val="00681497"/>
    <w:rsid w:val="0068161F"/>
    <w:rsid w:val="00681BEE"/>
    <w:rsid w:val="00681FA8"/>
    <w:rsid w:val="00681FFE"/>
    <w:rsid w:val="00682CC2"/>
    <w:rsid w:val="006841CA"/>
    <w:rsid w:val="00685100"/>
    <w:rsid w:val="00685BA0"/>
    <w:rsid w:val="0068615F"/>
    <w:rsid w:val="00686EDD"/>
    <w:rsid w:val="006872D8"/>
    <w:rsid w:val="00690040"/>
    <w:rsid w:val="00690093"/>
    <w:rsid w:val="006901A3"/>
    <w:rsid w:val="00690318"/>
    <w:rsid w:val="00690D7D"/>
    <w:rsid w:val="00691055"/>
    <w:rsid w:val="006918BE"/>
    <w:rsid w:val="00691EFF"/>
    <w:rsid w:val="00692275"/>
    <w:rsid w:val="0069420E"/>
    <w:rsid w:val="00694338"/>
    <w:rsid w:val="00694798"/>
    <w:rsid w:val="00694F1A"/>
    <w:rsid w:val="00694F6A"/>
    <w:rsid w:val="00695917"/>
    <w:rsid w:val="00695E42"/>
    <w:rsid w:val="006963F7"/>
    <w:rsid w:val="00696D37"/>
    <w:rsid w:val="00696D62"/>
    <w:rsid w:val="00696D89"/>
    <w:rsid w:val="006977D1"/>
    <w:rsid w:val="006A0137"/>
    <w:rsid w:val="006A04FC"/>
    <w:rsid w:val="006A0911"/>
    <w:rsid w:val="006A13F0"/>
    <w:rsid w:val="006A1653"/>
    <w:rsid w:val="006A17C9"/>
    <w:rsid w:val="006A19EE"/>
    <w:rsid w:val="006A1BB9"/>
    <w:rsid w:val="006A1C36"/>
    <w:rsid w:val="006A1C99"/>
    <w:rsid w:val="006A290E"/>
    <w:rsid w:val="006A2AEA"/>
    <w:rsid w:val="006A39C8"/>
    <w:rsid w:val="006A4705"/>
    <w:rsid w:val="006A5A9F"/>
    <w:rsid w:val="006A6319"/>
    <w:rsid w:val="006A63EE"/>
    <w:rsid w:val="006A6942"/>
    <w:rsid w:val="006A6D39"/>
    <w:rsid w:val="006A7703"/>
    <w:rsid w:val="006B025A"/>
    <w:rsid w:val="006B0EC9"/>
    <w:rsid w:val="006B12C2"/>
    <w:rsid w:val="006B1A23"/>
    <w:rsid w:val="006B1BEC"/>
    <w:rsid w:val="006B1EC0"/>
    <w:rsid w:val="006B218B"/>
    <w:rsid w:val="006B27DF"/>
    <w:rsid w:val="006B291F"/>
    <w:rsid w:val="006B2AA8"/>
    <w:rsid w:val="006B2BF1"/>
    <w:rsid w:val="006B2FA5"/>
    <w:rsid w:val="006B31FB"/>
    <w:rsid w:val="006B3C80"/>
    <w:rsid w:val="006B3D64"/>
    <w:rsid w:val="006B4781"/>
    <w:rsid w:val="006B4C97"/>
    <w:rsid w:val="006B4D43"/>
    <w:rsid w:val="006B50BF"/>
    <w:rsid w:val="006B52E1"/>
    <w:rsid w:val="006B5443"/>
    <w:rsid w:val="006B69D6"/>
    <w:rsid w:val="006B6BC5"/>
    <w:rsid w:val="006B6DA9"/>
    <w:rsid w:val="006B701A"/>
    <w:rsid w:val="006B708E"/>
    <w:rsid w:val="006B7520"/>
    <w:rsid w:val="006B759D"/>
    <w:rsid w:val="006C0DEC"/>
    <w:rsid w:val="006C10C6"/>
    <w:rsid w:val="006C1428"/>
    <w:rsid w:val="006C1E86"/>
    <w:rsid w:val="006C3110"/>
    <w:rsid w:val="006C392A"/>
    <w:rsid w:val="006C3AED"/>
    <w:rsid w:val="006C5025"/>
    <w:rsid w:val="006C5F7F"/>
    <w:rsid w:val="006C624B"/>
    <w:rsid w:val="006C632C"/>
    <w:rsid w:val="006C6A4F"/>
    <w:rsid w:val="006C768D"/>
    <w:rsid w:val="006C7739"/>
    <w:rsid w:val="006C7CFD"/>
    <w:rsid w:val="006D0EF2"/>
    <w:rsid w:val="006D12BA"/>
    <w:rsid w:val="006D1493"/>
    <w:rsid w:val="006D1DE6"/>
    <w:rsid w:val="006D27B8"/>
    <w:rsid w:val="006D2906"/>
    <w:rsid w:val="006D2FB5"/>
    <w:rsid w:val="006D3445"/>
    <w:rsid w:val="006D3752"/>
    <w:rsid w:val="006D3C86"/>
    <w:rsid w:val="006D3F26"/>
    <w:rsid w:val="006D4398"/>
    <w:rsid w:val="006D575D"/>
    <w:rsid w:val="006D6A8F"/>
    <w:rsid w:val="006D78D5"/>
    <w:rsid w:val="006D79EE"/>
    <w:rsid w:val="006E04A9"/>
    <w:rsid w:val="006E0DB9"/>
    <w:rsid w:val="006E0F07"/>
    <w:rsid w:val="006E18A1"/>
    <w:rsid w:val="006E1B68"/>
    <w:rsid w:val="006E1CA5"/>
    <w:rsid w:val="006E1CFE"/>
    <w:rsid w:val="006E1E01"/>
    <w:rsid w:val="006E1EFA"/>
    <w:rsid w:val="006E1F82"/>
    <w:rsid w:val="006E211F"/>
    <w:rsid w:val="006E22FB"/>
    <w:rsid w:val="006E2319"/>
    <w:rsid w:val="006E25B2"/>
    <w:rsid w:val="006E26ED"/>
    <w:rsid w:val="006E3B9F"/>
    <w:rsid w:val="006E47CA"/>
    <w:rsid w:val="006E4DA4"/>
    <w:rsid w:val="006E4F95"/>
    <w:rsid w:val="006E5143"/>
    <w:rsid w:val="006E5699"/>
    <w:rsid w:val="006E5E87"/>
    <w:rsid w:val="006E5F07"/>
    <w:rsid w:val="006E5F56"/>
    <w:rsid w:val="006E6492"/>
    <w:rsid w:val="006E695E"/>
    <w:rsid w:val="006E72BF"/>
    <w:rsid w:val="006E7602"/>
    <w:rsid w:val="006E780A"/>
    <w:rsid w:val="006E78F2"/>
    <w:rsid w:val="006F0067"/>
    <w:rsid w:val="006F00D7"/>
    <w:rsid w:val="006F0AB6"/>
    <w:rsid w:val="006F0BBB"/>
    <w:rsid w:val="006F109F"/>
    <w:rsid w:val="006F117E"/>
    <w:rsid w:val="006F1BC5"/>
    <w:rsid w:val="006F1EF8"/>
    <w:rsid w:val="006F2EDE"/>
    <w:rsid w:val="006F2FA9"/>
    <w:rsid w:val="006F31AD"/>
    <w:rsid w:val="006F35C6"/>
    <w:rsid w:val="006F410B"/>
    <w:rsid w:val="006F4586"/>
    <w:rsid w:val="006F4D2D"/>
    <w:rsid w:val="006F5761"/>
    <w:rsid w:val="006F5A7A"/>
    <w:rsid w:val="006F61D1"/>
    <w:rsid w:val="006F713B"/>
    <w:rsid w:val="006F71F1"/>
    <w:rsid w:val="006F7203"/>
    <w:rsid w:val="006F7ED2"/>
    <w:rsid w:val="00701089"/>
    <w:rsid w:val="007016FD"/>
    <w:rsid w:val="00701A4D"/>
    <w:rsid w:val="00701C34"/>
    <w:rsid w:val="00701DC9"/>
    <w:rsid w:val="00703505"/>
    <w:rsid w:val="00703A24"/>
    <w:rsid w:val="00703A3C"/>
    <w:rsid w:val="00703D80"/>
    <w:rsid w:val="00703F61"/>
    <w:rsid w:val="007047DB"/>
    <w:rsid w:val="007048AF"/>
    <w:rsid w:val="007052D8"/>
    <w:rsid w:val="00705844"/>
    <w:rsid w:val="007062DF"/>
    <w:rsid w:val="00706A33"/>
    <w:rsid w:val="00706D95"/>
    <w:rsid w:val="00706DF3"/>
    <w:rsid w:val="0070729D"/>
    <w:rsid w:val="00707FAA"/>
    <w:rsid w:val="007102C7"/>
    <w:rsid w:val="007114E5"/>
    <w:rsid w:val="007119DB"/>
    <w:rsid w:val="00711FA8"/>
    <w:rsid w:val="00711FFE"/>
    <w:rsid w:val="0071222F"/>
    <w:rsid w:val="007131C1"/>
    <w:rsid w:val="00713239"/>
    <w:rsid w:val="00713962"/>
    <w:rsid w:val="00713F7F"/>
    <w:rsid w:val="007140F0"/>
    <w:rsid w:val="007146C8"/>
    <w:rsid w:val="007156FA"/>
    <w:rsid w:val="00716628"/>
    <w:rsid w:val="007166DE"/>
    <w:rsid w:val="00716792"/>
    <w:rsid w:val="00716B43"/>
    <w:rsid w:val="0072054C"/>
    <w:rsid w:val="00720ED4"/>
    <w:rsid w:val="00721564"/>
    <w:rsid w:val="0072252D"/>
    <w:rsid w:val="007225E1"/>
    <w:rsid w:val="00722845"/>
    <w:rsid w:val="00723025"/>
    <w:rsid w:val="00723AF7"/>
    <w:rsid w:val="00724AD8"/>
    <w:rsid w:val="00726800"/>
    <w:rsid w:val="0072706C"/>
    <w:rsid w:val="0072755C"/>
    <w:rsid w:val="007276F6"/>
    <w:rsid w:val="00727753"/>
    <w:rsid w:val="00727895"/>
    <w:rsid w:val="00727C89"/>
    <w:rsid w:val="00727F1E"/>
    <w:rsid w:val="00727F2E"/>
    <w:rsid w:val="007300D0"/>
    <w:rsid w:val="00731D1D"/>
    <w:rsid w:val="007327C7"/>
    <w:rsid w:val="0073281D"/>
    <w:rsid w:val="00732CFB"/>
    <w:rsid w:val="00732F2F"/>
    <w:rsid w:val="00733AA7"/>
    <w:rsid w:val="00733AE0"/>
    <w:rsid w:val="00733F02"/>
    <w:rsid w:val="00734B62"/>
    <w:rsid w:val="00734D2A"/>
    <w:rsid w:val="00734DF1"/>
    <w:rsid w:val="007352C8"/>
    <w:rsid w:val="007353EB"/>
    <w:rsid w:val="00735AC9"/>
    <w:rsid w:val="00735DF4"/>
    <w:rsid w:val="00735FEC"/>
    <w:rsid w:val="007365EA"/>
    <w:rsid w:val="00737412"/>
    <w:rsid w:val="0074006E"/>
    <w:rsid w:val="00740FE0"/>
    <w:rsid w:val="00741189"/>
    <w:rsid w:val="007420A4"/>
    <w:rsid w:val="00742855"/>
    <w:rsid w:val="007429C2"/>
    <w:rsid w:val="00743370"/>
    <w:rsid w:val="00743C3B"/>
    <w:rsid w:val="0074424D"/>
    <w:rsid w:val="0074474C"/>
    <w:rsid w:val="00744D17"/>
    <w:rsid w:val="007451B4"/>
    <w:rsid w:val="007454DF"/>
    <w:rsid w:val="00745518"/>
    <w:rsid w:val="007456F1"/>
    <w:rsid w:val="0074636D"/>
    <w:rsid w:val="007467E7"/>
    <w:rsid w:val="007475C1"/>
    <w:rsid w:val="00747651"/>
    <w:rsid w:val="00747D03"/>
    <w:rsid w:val="00750331"/>
    <w:rsid w:val="007508F9"/>
    <w:rsid w:val="00750929"/>
    <w:rsid w:val="00750B53"/>
    <w:rsid w:val="0075210F"/>
    <w:rsid w:val="00752CE6"/>
    <w:rsid w:val="00752ECA"/>
    <w:rsid w:val="007532BB"/>
    <w:rsid w:val="00753325"/>
    <w:rsid w:val="00753D3C"/>
    <w:rsid w:val="00753ED4"/>
    <w:rsid w:val="0075416B"/>
    <w:rsid w:val="00754658"/>
    <w:rsid w:val="00754927"/>
    <w:rsid w:val="00754967"/>
    <w:rsid w:val="00755973"/>
    <w:rsid w:val="00755E76"/>
    <w:rsid w:val="007565DF"/>
    <w:rsid w:val="007574B2"/>
    <w:rsid w:val="007575CC"/>
    <w:rsid w:val="00757C61"/>
    <w:rsid w:val="007603F5"/>
    <w:rsid w:val="00760EC3"/>
    <w:rsid w:val="0076152C"/>
    <w:rsid w:val="00761887"/>
    <w:rsid w:val="00762B47"/>
    <w:rsid w:val="00763251"/>
    <w:rsid w:val="00763322"/>
    <w:rsid w:val="00763657"/>
    <w:rsid w:val="00763E5C"/>
    <w:rsid w:val="00763E89"/>
    <w:rsid w:val="0076402E"/>
    <w:rsid w:val="00764381"/>
    <w:rsid w:val="0076454E"/>
    <w:rsid w:val="00764700"/>
    <w:rsid w:val="00764931"/>
    <w:rsid w:val="00764F1B"/>
    <w:rsid w:val="007659E1"/>
    <w:rsid w:val="00765AB1"/>
    <w:rsid w:val="00765E49"/>
    <w:rsid w:val="0076621C"/>
    <w:rsid w:val="007670D9"/>
    <w:rsid w:val="00767A53"/>
    <w:rsid w:val="00767C29"/>
    <w:rsid w:val="00770482"/>
    <w:rsid w:val="0077090F"/>
    <w:rsid w:val="00770EE5"/>
    <w:rsid w:val="007710DC"/>
    <w:rsid w:val="00771372"/>
    <w:rsid w:val="00771570"/>
    <w:rsid w:val="00771603"/>
    <w:rsid w:val="007719EF"/>
    <w:rsid w:val="00771AF6"/>
    <w:rsid w:val="007722AF"/>
    <w:rsid w:val="00772318"/>
    <w:rsid w:val="007724A8"/>
    <w:rsid w:val="00773152"/>
    <w:rsid w:val="0077320A"/>
    <w:rsid w:val="00773314"/>
    <w:rsid w:val="00773FB4"/>
    <w:rsid w:val="007740AF"/>
    <w:rsid w:val="0077478B"/>
    <w:rsid w:val="00774EA0"/>
    <w:rsid w:val="0077550C"/>
    <w:rsid w:val="00777727"/>
    <w:rsid w:val="0077789C"/>
    <w:rsid w:val="00777F77"/>
    <w:rsid w:val="00780AC2"/>
    <w:rsid w:val="00781986"/>
    <w:rsid w:val="00781EF9"/>
    <w:rsid w:val="00781FB1"/>
    <w:rsid w:val="007821E0"/>
    <w:rsid w:val="0078258C"/>
    <w:rsid w:val="007826F5"/>
    <w:rsid w:val="00782C79"/>
    <w:rsid w:val="007836C6"/>
    <w:rsid w:val="007846B4"/>
    <w:rsid w:val="007847DA"/>
    <w:rsid w:val="0078488D"/>
    <w:rsid w:val="007848A0"/>
    <w:rsid w:val="00784DDE"/>
    <w:rsid w:val="00784FBE"/>
    <w:rsid w:val="007853DB"/>
    <w:rsid w:val="00785CF0"/>
    <w:rsid w:val="00785DD0"/>
    <w:rsid w:val="00785EA2"/>
    <w:rsid w:val="0078610D"/>
    <w:rsid w:val="007862D5"/>
    <w:rsid w:val="00787CA7"/>
    <w:rsid w:val="00787ED1"/>
    <w:rsid w:val="00790506"/>
    <w:rsid w:val="0079078B"/>
    <w:rsid w:val="00790F74"/>
    <w:rsid w:val="00791B21"/>
    <w:rsid w:val="0079226E"/>
    <w:rsid w:val="0079267B"/>
    <w:rsid w:val="00792BEE"/>
    <w:rsid w:val="007930D0"/>
    <w:rsid w:val="007939FD"/>
    <w:rsid w:val="00794962"/>
    <w:rsid w:val="00794BFE"/>
    <w:rsid w:val="00795716"/>
    <w:rsid w:val="007959B9"/>
    <w:rsid w:val="00796152"/>
    <w:rsid w:val="0079662F"/>
    <w:rsid w:val="00796E40"/>
    <w:rsid w:val="00796ECF"/>
    <w:rsid w:val="007975EE"/>
    <w:rsid w:val="00797AA4"/>
    <w:rsid w:val="00797D51"/>
    <w:rsid w:val="007A0F2D"/>
    <w:rsid w:val="007A14F1"/>
    <w:rsid w:val="007A1F25"/>
    <w:rsid w:val="007A21A5"/>
    <w:rsid w:val="007A29AA"/>
    <w:rsid w:val="007A2F46"/>
    <w:rsid w:val="007A367D"/>
    <w:rsid w:val="007A4890"/>
    <w:rsid w:val="007A6CD3"/>
    <w:rsid w:val="007B05BE"/>
    <w:rsid w:val="007B0CC3"/>
    <w:rsid w:val="007B11C2"/>
    <w:rsid w:val="007B1639"/>
    <w:rsid w:val="007B1646"/>
    <w:rsid w:val="007B1795"/>
    <w:rsid w:val="007B1BA0"/>
    <w:rsid w:val="007B271F"/>
    <w:rsid w:val="007B2760"/>
    <w:rsid w:val="007B28AD"/>
    <w:rsid w:val="007B2A33"/>
    <w:rsid w:val="007B2CC3"/>
    <w:rsid w:val="007B30AE"/>
    <w:rsid w:val="007B37E2"/>
    <w:rsid w:val="007B3E5E"/>
    <w:rsid w:val="007B4A60"/>
    <w:rsid w:val="007B4D46"/>
    <w:rsid w:val="007B570A"/>
    <w:rsid w:val="007B5CA6"/>
    <w:rsid w:val="007B6CD8"/>
    <w:rsid w:val="007B6E4A"/>
    <w:rsid w:val="007B721F"/>
    <w:rsid w:val="007B73A8"/>
    <w:rsid w:val="007B7751"/>
    <w:rsid w:val="007B7913"/>
    <w:rsid w:val="007B7A8F"/>
    <w:rsid w:val="007B7CEE"/>
    <w:rsid w:val="007C00CE"/>
    <w:rsid w:val="007C03D3"/>
    <w:rsid w:val="007C0425"/>
    <w:rsid w:val="007C166B"/>
    <w:rsid w:val="007C1DF1"/>
    <w:rsid w:val="007C1F87"/>
    <w:rsid w:val="007C21DE"/>
    <w:rsid w:val="007C226B"/>
    <w:rsid w:val="007C271F"/>
    <w:rsid w:val="007C29AF"/>
    <w:rsid w:val="007C2ACB"/>
    <w:rsid w:val="007C2FF4"/>
    <w:rsid w:val="007C370F"/>
    <w:rsid w:val="007C3F5C"/>
    <w:rsid w:val="007C4256"/>
    <w:rsid w:val="007C5442"/>
    <w:rsid w:val="007C5C23"/>
    <w:rsid w:val="007C6A0B"/>
    <w:rsid w:val="007C6B21"/>
    <w:rsid w:val="007C6C03"/>
    <w:rsid w:val="007C728A"/>
    <w:rsid w:val="007C72D4"/>
    <w:rsid w:val="007C7481"/>
    <w:rsid w:val="007D0708"/>
    <w:rsid w:val="007D0ACA"/>
    <w:rsid w:val="007D0F3B"/>
    <w:rsid w:val="007D20E6"/>
    <w:rsid w:val="007D233D"/>
    <w:rsid w:val="007D2EA4"/>
    <w:rsid w:val="007D2F5F"/>
    <w:rsid w:val="007D33D8"/>
    <w:rsid w:val="007D358E"/>
    <w:rsid w:val="007D405E"/>
    <w:rsid w:val="007D425C"/>
    <w:rsid w:val="007D4971"/>
    <w:rsid w:val="007D4A67"/>
    <w:rsid w:val="007D53DB"/>
    <w:rsid w:val="007D53E0"/>
    <w:rsid w:val="007D56D1"/>
    <w:rsid w:val="007D58FB"/>
    <w:rsid w:val="007D6358"/>
    <w:rsid w:val="007D6716"/>
    <w:rsid w:val="007D6ABC"/>
    <w:rsid w:val="007D6C31"/>
    <w:rsid w:val="007D6CB8"/>
    <w:rsid w:val="007D7629"/>
    <w:rsid w:val="007D7AFB"/>
    <w:rsid w:val="007D7B0F"/>
    <w:rsid w:val="007E00FC"/>
    <w:rsid w:val="007E0268"/>
    <w:rsid w:val="007E0375"/>
    <w:rsid w:val="007E0EF8"/>
    <w:rsid w:val="007E0F13"/>
    <w:rsid w:val="007E1214"/>
    <w:rsid w:val="007E165E"/>
    <w:rsid w:val="007E1839"/>
    <w:rsid w:val="007E255D"/>
    <w:rsid w:val="007E2766"/>
    <w:rsid w:val="007E2B7E"/>
    <w:rsid w:val="007E3398"/>
    <w:rsid w:val="007E33E4"/>
    <w:rsid w:val="007E3AB2"/>
    <w:rsid w:val="007E4F70"/>
    <w:rsid w:val="007E5215"/>
    <w:rsid w:val="007E54DC"/>
    <w:rsid w:val="007E5717"/>
    <w:rsid w:val="007E5B62"/>
    <w:rsid w:val="007E5D93"/>
    <w:rsid w:val="007E6154"/>
    <w:rsid w:val="007E6A97"/>
    <w:rsid w:val="007E6DF4"/>
    <w:rsid w:val="007E707B"/>
    <w:rsid w:val="007E725B"/>
    <w:rsid w:val="007E73F0"/>
    <w:rsid w:val="007E7507"/>
    <w:rsid w:val="007E7E11"/>
    <w:rsid w:val="007F0610"/>
    <w:rsid w:val="007F0B76"/>
    <w:rsid w:val="007F0F77"/>
    <w:rsid w:val="007F1B8F"/>
    <w:rsid w:val="007F1E55"/>
    <w:rsid w:val="007F20C0"/>
    <w:rsid w:val="007F2600"/>
    <w:rsid w:val="007F2767"/>
    <w:rsid w:val="007F2EC9"/>
    <w:rsid w:val="007F3D2C"/>
    <w:rsid w:val="007F3D79"/>
    <w:rsid w:val="007F4171"/>
    <w:rsid w:val="007F46ED"/>
    <w:rsid w:val="007F4844"/>
    <w:rsid w:val="007F5025"/>
    <w:rsid w:val="007F5183"/>
    <w:rsid w:val="007F5F53"/>
    <w:rsid w:val="007F616B"/>
    <w:rsid w:val="007F6582"/>
    <w:rsid w:val="007F6A44"/>
    <w:rsid w:val="007F7001"/>
    <w:rsid w:val="007F7650"/>
    <w:rsid w:val="007F772C"/>
    <w:rsid w:val="007F7ABB"/>
    <w:rsid w:val="007F7F05"/>
    <w:rsid w:val="00800161"/>
    <w:rsid w:val="0080020C"/>
    <w:rsid w:val="0080089A"/>
    <w:rsid w:val="00800929"/>
    <w:rsid w:val="00801F59"/>
    <w:rsid w:val="0080221A"/>
    <w:rsid w:val="00802530"/>
    <w:rsid w:val="00802982"/>
    <w:rsid w:val="00802D62"/>
    <w:rsid w:val="00802E95"/>
    <w:rsid w:val="00803EC1"/>
    <w:rsid w:val="008040E2"/>
    <w:rsid w:val="008043FF"/>
    <w:rsid w:val="00804557"/>
    <w:rsid w:val="0080470B"/>
    <w:rsid w:val="00804DC3"/>
    <w:rsid w:val="008058B4"/>
    <w:rsid w:val="00805A7E"/>
    <w:rsid w:val="00806446"/>
    <w:rsid w:val="00806B1F"/>
    <w:rsid w:val="00806C98"/>
    <w:rsid w:val="00806F0A"/>
    <w:rsid w:val="00807312"/>
    <w:rsid w:val="008077EC"/>
    <w:rsid w:val="00807CF3"/>
    <w:rsid w:val="00807EA5"/>
    <w:rsid w:val="00807FD5"/>
    <w:rsid w:val="00807FFD"/>
    <w:rsid w:val="008105AB"/>
    <w:rsid w:val="0081107F"/>
    <w:rsid w:val="00811219"/>
    <w:rsid w:val="00811606"/>
    <w:rsid w:val="0081186A"/>
    <w:rsid w:val="00812081"/>
    <w:rsid w:val="008120E0"/>
    <w:rsid w:val="00812265"/>
    <w:rsid w:val="008125F9"/>
    <w:rsid w:val="008126AF"/>
    <w:rsid w:val="0081381C"/>
    <w:rsid w:val="00813ED5"/>
    <w:rsid w:val="008140F5"/>
    <w:rsid w:val="008149D2"/>
    <w:rsid w:val="00814AAC"/>
    <w:rsid w:val="00814C5E"/>
    <w:rsid w:val="008154A6"/>
    <w:rsid w:val="00815AAA"/>
    <w:rsid w:val="00816232"/>
    <w:rsid w:val="008163FE"/>
    <w:rsid w:val="0081693B"/>
    <w:rsid w:val="00816F3F"/>
    <w:rsid w:val="008173B0"/>
    <w:rsid w:val="00817575"/>
    <w:rsid w:val="0081758E"/>
    <w:rsid w:val="0082036F"/>
    <w:rsid w:val="0082048A"/>
    <w:rsid w:val="00822557"/>
    <w:rsid w:val="00822560"/>
    <w:rsid w:val="008228C5"/>
    <w:rsid w:val="00822A45"/>
    <w:rsid w:val="008236DC"/>
    <w:rsid w:val="00823F8C"/>
    <w:rsid w:val="008240B7"/>
    <w:rsid w:val="00824319"/>
    <w:rsid w:val="00824D58"/>
    <w:rsid w:val="008253E6"/>
    <w:rsid w:val="008274AC"/>
    <w:rsid w:val="00830011"/>
    <w:rsid w:val="00830701"/>
    <w:rsid w:val="00830C85"/>
    <w:rsid w:val="008311B6"/>
    <w:rsid w:val="00831453"/>
    <w:rsid w:val="008314D8"/>
    <w:rsid w:val="0083156E"/>
    <w:rsid w:val="0083270F"/>
    <w:rsid w:val="008328D4"/>
    <w:rsid w:val="00832DF6"/>
    <w:rsid w:val="008338BC"/>
    <w:rsid w:val="00833C45"/>
    <w:rsid w:val="00833D89"/>
    <w:rsid w:val="0083456D"/>
    <w:rsid w:val="0083497D"/>
    <w:rsid w:val="00834ADB"/>
    <w:rsid w:val="00834E38"/>
    <w:rsid w:val="00834EBA"/>
    <w:rsid w:val="008350DF"/>
    <w:rsid w:val="008357FD"/>
    <w:rsid w:val="00835BBC"/>
    <w:rsid w:val="008361CF"/>
    <w:rsid w:val="008362D5"/>
    <w:rsid w:val="00836C82"/>
    <w:rsid w:val="00840276"/>
    <w:rsid w:val="008408A5"/>
    <w:rsid w:val="008408D4"/>
    <w:rsid w:val="00840D44"/>
    <w:rsid w:val="00840DFB"/>
    <w:rsid w:val="008414F1"/>
    <w:rsid w:val="00841BA2"/>
    <w:rsid w:val="00841C0C"/>
    <w:rsid w:val="00842363"/>
    <w:rsid w:val="00842851"/>
    <w:rsid w:val="0084388B"/>
    <w:rsid w:val="008443F7"/>
    <w:rsid w:val="0084490A"/>
    <w:rsid w:val="00844F72"/>
    <w:rsid w:val="008453EB"/>
    <w:rsid w:val="0084667F"/>
    <w:rsid w:val="00846947"/>
    <w:rsid w:val="008469D3"/>
    <w:rsid w:val="00846C86"/>
    <w:rsid w:val="008471A9"/>
    <w:rsid w:val="0084736D"/>
    <w:rsid w:val="00847DA4"/>
    <w:rsid w:val="00847DA6"/>
    <w:rsid w:val="00850067"/>
    <w:rsid w:val="00850199"/>
    <w:rsid w:val="00852221"/>
    <w:rsid w:val="00852ADC"/>
    <w:rsid w:val="00853003"/>
    <w:rsid w:val="0085305D"/>
    <w:rsid w:val="00853064"/>
    <w:rsid w:val="00853568"/>
    <w:rsid w:val="00853990"/>
    <w:rsid w:val="00853CDC"/>
    <w:rsid w:val="00853DCC"/>
    <w:rsid w:val="0085495C"/>
    <w:rsid w:val="00854E25"/>
    <w:rsid w:val="00855C08"/>
    <w:rsid w:val="00856101"/>
    <w:rsid w:val="0085617A"/>
    <w:rsid w:val="0085695A"/>
    <w:rsid w:val="0085793C"/>
    <w:rsid w:val="00857CF8"/>
    <w:rsid w:val="00857DF0"/>
    <w:rsid w:val="00860B69"/>
    <w:rsid w:val="00860C43"/>
    <w:rsid w:val="00860FBF"/>
    <w:rsid w:val="00861145"/>
    <w:rsid w:val="008617BC"/>
    <w:rsid w:val="00862042"/>
    <w:rsid w:val="008623E5"/>
    <w:rsid w:val="008624AF"/>
    <w:rsid w:val="0086277A"/>
    <w:rsid w:val="00862B85"/>
    <w:rsid w:val="008631AF"/>
    <w:rsid w:val="00863977"/>
    <w:rsid w:val="00863EAB"/>
    <w:rsid w:val="00864966"/>
    <w:rsid w:val="008653E4"/>
    <w:rsid w:val="0086543D"/>
    <w:rsid w:val="00865972"/>
    <w:rsid w:val="00865BF4"/>
    <w:rsid w:val="00866273"/>
    <w:rsid w:val="0086643E"/>
    <w:rsid w:val="00866AFD"/>
    <w:rsid w:val="0086778F"/>
    <w:rsid w:val="00867985"/>
    <w:rsid w:val="00867A45"/>
    <w:rsid w:val="00870098"/>
    <w:rsid w:val="008708A5"/>
    <w:rsid w:val="00870CB0"/>
    <w:rsid w:val="0087184C"/>
    <w:rsid w:val="00872571"/>
    <w:rsid w:val="00873088"/>
    <w:rsid w:val="0087369B"/>
    <w:rsid w:val="00874152"/>
    <w:rsid w:val="008742A7"/>
    <w:rsid w:val="0087465B"/>
    <w:rsid w:val="008746F2"/>
    <w:rsid w:val="00874C0C"/>
    <w:rsid w:val="00874F54"/>
    <w:rsid w:val="0087658A"/>
    <w:rsid w:val="008766AD"/>
    <w:rsid w:val="00876DEE"/>
    <w:rsid w:val="008775D8"/>
    <w:rsid w:val="00877D1A"/>
    <w:rsid w:val="00877E63"/>
    <w:rsid w:val="00880C9E"/>
    <w:rsid w:val="0088101C"/>
    <w:rsid w:val="0088131E"/>
    <w:rsid w:val="00881359"/>
    <w:rsid w:val="00881957"/>
    <w:rsid w:val="008823ED"/>
    <w:rsid w:val="0088288C"/>
    <w:rsid w:val="00882914"/>
    <w:rsid w:val="00882D94"/>
    <w:rsid w:val="00883007"/>
    <w:rsid w:val="008833C4"/>
    <w:rsid w:val="0088444F"/>
    <w:rsid w:val="008847B5"/>
    <w:rsid w:val="00884A72"/>
    <w:rsid w:val="00885769"/>
    <w:rsid w:val="0088590D"/>
    <w:rsid w:val="00885E51"/>
    <w:rsid w:val="008861E9"/>
    <w:rsid w:val="00886BCB"/>
    <w:rsid w:val="00890F22"/>
    <w:rsid w:val="00891278"/>
    <w:rsid w:val="0089153F"/>
    <w:rsid w:val="008917B3"/>
    <w:rsid w:val="00891A3E"/>
    <w:rsid w:val="00892637"/>
    <w:rsid w:val="00894211"/>
    <w:rsid w:val="00894D94"/>
    <w:rsid w:val="00895C65"/>
    <w:rsid w:val="00895D27"/>
    <w:rsid w:val="008965D4"/>
    <w:rsid w:val="0089670B"/>
    <w:rsid w:val="0089693E"/>
    <w:rsid w:val="00896B75"/>
    <w:rsid w:val="00896BA3"/>
    <w:rsid w:val="008977AA"/>
    <w:rsid w:val="008A035B"/>
    <w:rsid w:val="008A075B"/>
    <w:rsid w:val="008A0E7B"/>
    <w:rsid w:val="008A1894"/>
    <w:rsid w:val="008A2229"/>
    <w:rsid w:val="008A23F1"/>
    <w:rsid w:val="008A26CA"/>
    <w:rsid w:val="008A2FDD"/>
    <w:rsid w:val="008A3992"/>
    <w:rsid w:val="008A4241"/>
    <w:rsid w:val="008A42F9"/>
    <w:rsid w:val="008A48AB"/>
    <w:rsid w:val="008A5318"/>
    <w:rsid w:val="008A556A"/>
    <w:rsid w:val="008A566F"/>
    <w:rsid w:val="008A62DA"/>
    <w:rsid w:val="008A64EC"/>
    <w:rsid w:val="008A669F"/>
    <w:rsid w:val="008A68D0"/>
    <w:rsid w:val="008A6E58"/>
    <w:rsid w:val="008A7441"/>
    <w:rsid w:val="008A75BD"/>
    <w:rsid w:val="008A7E1B"/>
    <w:rsid w:val="008B04B9"/>
    <w:rsid w:val="008B0988"/>
    <w:rsid w:val="008B1153"/>
    <w:rsid w:val="008B1881"/>
    <w:rsid w:val="008B191A"/>
    <w:rsid w:val="008B1AF3"/>
    <w:rsid w:val="008B1E2E"/>
    <w:rsid w:val="008B1E56"/>
    <w:rsid w:val="008B2796"/>
    <w:rsid w:val="008B2806"/>
    <w:rsid w:val="008B2D73"/>
    <w:rsid w:val="008B3244"/>
    <w:rsid w:val="008B3C17"/>
    <w:rsid w:val="008B3E0A"/>
    <w:rsid w:val="008B53F8"/>
    <w:rsid w:val="008B5867"/>
    <w:rsid w:val="008B59B6"/>
    <w:rsid w:val="008B5C84"/>
    <w:rsid w:val="008B6A6A"/>
    <w:rsid w:val="008B6AAA"/>
    <w:rsid w:val="008B6C8A"/>
    <w:rsid w:val="008B6DCF"/>
    <w:rsid w:val="008B7946"/>
    <w:rsid w:val="008B7F4A"/>
    <w:rsid w:val="008B7FA2"/>
    <w:rsid w:val="008C012A"/>
    <w:rsid w:val="008C0151"/>
    <w:rsid w:val="008C080E"/>
    <w:rsid w:val="008C08F7"/>
    <w:rsid w:val="008C0DB2"/>
    <w:rsid w:val="008C0F67"/>
    <w:rsid w:val="008C102E"/>
    <w:rsid w:val="008C1B11"/>
    <w:rsid w:val="008C2EDB"/>
    <w:rsid w:val="008C2FB7"/>
    <w:rsid w:val="008C42D4"/>
    <w:rsid w:val="008C4938"/>
    <w:rsid w:val="008C4DFE"/>
    <w:rsid w:val="008C503E"/>
    <w:rsid w:val="008C5957"/>
    <w:rsid w:val="008C598A"/>
    <w:rsid w:val="008C5BF8"/>
    <w:rsid w:val="008C666F"/>
    <w:rsid w:val="008D0760"/>
    <w:rsid w:val="008D1574"/>
    <w:rsid w:val="008D1F59"/>
    <w:rsid w:val="008D28C2"/>
    <w:rsid w:val="008D310F"/>
    <w:rsid w:val="008D31C5"/>
    <w:rsid w:val="008D35FA"/>
    <w:rsid w:val="008D3C74"/>
    <w:rsid w:val="008D3FF1"/>
    <w:rsid w:val="008D4D8B"/>
    <w:rsid w:val="008D505E"/>
    <w:rsid w:val="008D55B1"/>
    <w:rsid w:val="008D57FA"/>
    <w:rsid w:val="008D58C1"/>
    <w:rsid w:val="008D66FC"/>
    <w:rsid w:val="008D6907"/>
    <w:rsid w:val="008D6B98"/>
    <w:rsid w:val="008D6EB3"/>
    <w:rsid w:val="008D7769"/>
    <w:rsid w:val="008D7C6E"/>
    <w:rsid w:val="008D7CAE"/>
    <w:rsid w:val="008E037E"/>
    <w:rsid w:val="008E0526"/>
    <w:rsid w:val="008E054A"/>
    <w:rsid w:val="008E0D77"/>
    <w:rsid w:val="008E0ECB"/>
    <w:rsid w:val="008E1D6A"/>
    <w:rsid w:val="008E224C"/>
    <w:rsid w:val="008E2343"/>
    <w:rsid w:val="008E2396"/>
    <w:rsid w:val="008E2414"/>
    <w:rsid w:val="008E2816"/>
    <w:rsid w:val="008E3ED0"/>
    <w:rsid w:val="008E3EED"/>
    <w:rsid w:val="008E415D"/>
    <w:rsid w:val="008E4226"/>
    <w:rsid w:val="008E45FD"/>
    <w:rsid w:val="008E52B5"/>
    <w:rsid w:val="008E558B"/>
    <w:rsid w:val="008E6608"/>
    <w:rsid w:val="008E677A"/>
    <w:rsid w:val="008E6CB5"/>
    <w:rsid w:val="008F0AB7"/>
    <w:rsid w:val="008F1C31"/>
    <w:rsid w:val="008F1E7A"/>
    <w:rsid w:val="008F2387"/>
    <w:rsid w:val="008F24D6"/>
    <w:rsid w:val="008F2880"/>
    <w:rsid w:val="008F2D66"/>
    <w:rsid w:val="008F3B03"/>
    <w:rsid w:val="008F42AB"/>
    <w:rsid w:val="008F434A"/>
    <w:rsid w:val="008F4C1F"/>
    <w:rsid w:val="008F4C32"/>
    <w:rsid w:val="008F5FD4"/>
    <w:rsid w:val="008F6AE3"/>
    <w:rsid w:val="008F6EF3"/>
    <w:rsid w:val="008F72B6"/>
    <w:rsid w:val="008F7F5E"/>
    <w:rsid w:val="009002DB"/>
    <w:rsid w:val="00901244"/>
    <w:rsid w:val="0090127D"/>
    <w:rsid w:val="009019AA"/>
    <w:rsid w:val="0090200B"/>
    <w:rsid w:val="009022B0"/>
    <w:rsid w:val="0090260B"/>
    <w:rsid w:val="00903199"/>
    <w:rsid w:val="009043C8"/>
    <w:rsid w:val="00904504"/>
    <w:rsid w:val="00904609"/>
    <w:rsid w:val="00904D1A"/>
    <w:rsid w:val="009050AE"/>
    <w:rsid w:val="00905CA4"/>
    <w:rsid w:val="0090642E"/>
    <w:rsid w:val="0090679D"/>
    <w:rsid w:val="00906840"/>
    <w:rsid w:val="00906B67"/>
    <w:rsid w:val="009101E2"/>
    <w:rsid w:val="00910272"/>
    <w:rsid w:val="009108B1"/>
    <w:rsid w:val="00911A30"/>
    <w:rsid w:val="00911BB4"/>
    <w:rsid w:val="0091246B"/>
    <w:rsid w:val="00912AB3"/>
    <w:rsid w:val="0091380C"/>
    <w:rsid w:val="0091386B"/>
    <w:rsid w:val="009139F5"/>
    <w:rsid w:val="00913BEB"/>
    <w:rsid w:val="00914CDA"/>
    <w:rsid w:val="00914DD2"/>
    <w:rsid w:val="00914FF3"/>
    <w:rsid w:val="009150E2"/>
    <w:rsid w:val="00915223"/>
    <w:rsid w:val="009157A9"/>
    <w:rsid w:val="00915A6E"/>
    <w:rsid w:val="009160D4"/>
    <w:rsid w:val="009160F8"/>
    <w:rsid w:val="00916860"/>
    <w:rsid w:val="00916B89"/>
    <w:rsid w:val="00920400"/>
    <w:rsid w:val="00920675"/>
    <w:rsid w:val="0092089B"/>
    <w:rsid w:val="00920AE9"/>
    <w:rsid w:val="00921E17"/>
    <w:rsid w:val="00922B08"/>
    <w:rsid w:val="00923565"/>
    <w:rsid w:val="00923752"/>
    <w:rsid w:val="00923ABD"/>
    <w:rsid w:val="00924BC7"/>
    <w:rsid w:val="0092618F"/>
    <w:rsid w:val="0092674B"/>
    <w:rsid w:val="00926853"/>
    <w:rsid w:val="009268F2"/>
    <w:rsid w:val="00926C56"/>
    <w:rsid w:val="00926C72"/>
    <w:rsid w:val="00926FA0"/>
    <w:rsid w:val="009275A8"/>
    <w:rsid w:val="00930300"/>
    <w:rsid w:val="00931337"/>
    <w:rsid w:val="00931AA6"/>
    <w:rsid w:val="00931CAA"/>
    <w:rsid w:val="0093227B"/>
    <w:rsid w:val="009325CF"/>
    <w:rsid w:val="0093263F"/>
    <w:rsid w:val="00932CA6"/>
    <w:rsid w:val="00933524"/>
    <w:rsid w:val="009338ED"/>
    <w:rsid w:val="00933F04"/>
    <w:rsid w:val="00934A0A"/>
    <w:rsid w:val="00934ADA"/>
    <w:rsid w:val="00935751"/>
    <w:rsid w:val="009358F5"/>
    <w:rsid w:val="0093619D"/>
    <w:rsid w:val="0093622A"/>
    <w:rsid w:val="0093631A"/>
    <w:rsid w:val="0093637A"/>
    <w:rsid w:val="009363B3"/>
    <w:rsid w:val="009365FC"/>
    <w:rsid w:val="00936E2C"/>
    <w:rsid w:val="00937863"/>
    <w:rsid w:val="00942244"/>
    <w:rsid w:val="00942784"/>
    <w:rsid w:val="00942CFF"/>
    <w:rsid w:val="00942DD6"/>
    <w:rsid w:val="00942DFB"/>
    <w:rsid w:val="009440F1"/>
    <w:rsid w:val="009446CC"/>
    <w:rsid w:val="00945018"/>
    <w:rsid w:val="009451D5"/>
    <w:rsid w:val="00945778"/>
    <w:rsid w:val="0094681C"/>
    <w:rsid w:val="00947004"/>
    <w:rsid w:val="00947AFB"/>
    <w:rsid w:val="00947BE6"/>
    <w:rsid w:val="00947CB4"/>
    <w:rsid w:val="0095019A"/>
    <w:rsid w:val="009501FF"/>
    <w:rsid w:val="0095021C"/>
    <w:rsid w:val="0095094D"/>
    <w:rsid w:val="009511C3"/>
    <w:rsid w:val="0095129E"/>
    <w:rsid w:val="0095149C"/>
    <w:rsid w:val="009518F7"/>
    <w:rsid w:val="00951E17"/>
    <w:rsid w:val="00951E74"/>
    <w:rsid w:val="00952CE6"/>
    <w:rsid w:val="00953002"/>
    <w:rsid w:val="00953EF1"/>
    <w:rsid w:val="00954005"/>
    <w:rsid w:val="0095406D"/>
    <w:rsid w:val="009542E2"/>
    <w:rsid w:val="0095495A"/>
    <w:rsid w:val="00955030"/>
    <w:rsid w:val="0095513B"/>
    <w:rsid w:val="009553E9"/>
    <w:rsid w:val="00955881"/>
    <w:rsid w:val="00956C38"/>
    <w:rsid w:val="009575C6"/>
    <w:rsid w:val="00957741"/>
    <w:rsid w:val="009579D7"/>
    <w:rsid w:val="0096014A"/>
    <w:rsid w:val="009609FD"/>
    <w:rsid w:val="009614E6"/>
    <w:rsid w:val="00961A75"/>
    <w:rsid w:val="00961BE9"/>
    <w:rsid w:val="00961D49"/>
    <w:rsid w:val="00961DE2"/>
    <w:rsid w:val="009626B4"/>
    <w:rsid w:val="00962B14"/>
    <w:rsid w:val="009632E3"/>
    <w:rsid w:val="0096422E"/>
    <w:rsid w:val="00964234"/>
    <w:rsid w:val="009647B3"/>
    <w:rsid w:val="00965BB6"/>
    <w:rsid w:val="0096626D"/>
    <w:rsid w:val="0096629C"/>
    <w:rsid w:val="00966368"/>
    <w:rsid w:val="00966DD7"/>
    <w:rsid w:val="00967147"/>
    <w:rsid w:val="009676ED"/>
    <w:rsid w:val="0096771E"/>
    <w:rsid w:val="00967D5D"/>
    <w:rsid w:val="00970064"/>
    <w:rsid w:val="00970935"/>
    <w:rsid w:val="00971553"/>
    <w:rsid w:val="00971A3C"/>
    <w:rsid w:val="00972496"/>
    <w:rsid w:val="009725D0"/>
    <w:rsid w:val="00972883"/>
    <w:rsid w:val="0097289C"/>
    <w:rsid w:val="009729EC"/>
    <w:rsid w:val="00972AB5"/>
    <w:rsid w:val="00972EC9"/>
    <w:rsid w:val="00973A13"/>
    <w:rsid w:val="00973A3A"/>
    <w:rsid w:val="00975E77"/>
    <w:rsid w:val="00976679"/>
    <w:rsid w:val="0097771E"/>
    <w:rsid w:val="00977969"/>
    <w:rsid w:val="009779D8"/>
    <w:rsid w:val="009804B5"/>
    <w:rsid w:val="00980526"/>
    <w:rsid w:val="00980F88"/>
    <w:rsid w:val="009815DA"/>
    <w:rsid w:val="009817AF"/>
    <w:rsid w:val="00982AB6"/>
    <w:rsid w:val="00982C71"/>
    <w:rsid w:val="00983FA3"/>
    <w:rsid w:val="009846A9"/>
    <w:rsid w:val="009847DF"/>
    <w:rsid w:val="0098480E"/>
    <w:rsid w:val="00984C4A"/>
    <w:rsid w:val="00985405"/>
    <w:rsid w:val="00986AB3"/>
    <w:rsid w:val="00986D0C"/>
    <w:rsid w:val="00987A0C"/>
    <w:rsid w:val="0099024A"/>
    <w:rsid w:val="0099135C"/>
    <w:rsid w:val="009913A5"/>
    <w:rsid w:val="00991591"/>
    <w:rsid w:val="0099227D"/>
    <w:rsid w:val="009922E2"/>
    <w:rsid w:val="00992799"/>
    <w:rsid w:val="00992915"/>
    <w:rsid w:val="00993960"/>
    <w:rsid w:val="00993CA4"/>
    <w:rsid w:val="00993E9F"/>
    <w:rsid w:val="00994221"/>
    <w:rsid w:val="00994236"/>
    <w:rsid w:val="00994374"/>
    <w:rsid w:val="00994892"/>
    <w:rsid w:val="0099538D"/>
    <w:rsid w:val="009955D8"/>
    <w:rsid w:val="009959AB"/>
    <w:rsid w:val="00995CB5"/>
    <w:rsid w:val="0099635D"/>
    <w:rsid w:val="009964E4"/>
    <w:rsid w:val="00996C60"/>
    <w:rsid w:val="00996FEA"/>
    <w:rsid w:val="009A0511"/>
    <w:rsid w:val="009A06A4"/>
    <w:rsid w:val="009A0D8F"/>
    <w:rsid w:val="009A0FE9"/>
    <w:rsid w:val="009A11F1"/>
    <w:rsid w:val="009A164A"/>
    <w:rsid w:val="009A1917"/>
    <w:rsid w:val="009A1A8F"/>
    <w:rsid w:val="009A1E14"/>
    <w:rsid w:val="009A1E9C"/>
    <w:rsid w:val="009A2B6E"/>
    <w:rsid w:val="009A2C65"/>
    <w:rsid w:val="009A3565"/>
    <w:rsid w:val="009A3639"/>
    <w:rsid w:val="009A39FC"/>
    <w:rsid w:val="009A4158"/>
    <w:rsid w:val="009A42C5"/>
    <w:rsid w:val="009A45B4"/>
    <w:rsid w:val="009A4C10"/>
    <w:rsid w:val="009A4C80"/>
    <w:rsid w:val="009A5C1D"/>
    <w:rsid w:val="009A5CAA"/>
    <w:rsid w:val="009A7640"/>
    <w:rsid w:val="009A7DEB"/>
    <w:rsid w:val="009B018F"/>
    <w:rsid w:val="009B0C4A"/>
    <w:rsid w:val="009B131C"/>
    <w:rsid w:val="009B14B9"/>
    <w:rsid w:val="009B17E8"/>
    <w:rsid w:val="009B1875"/>
    <w:rsid w:val="009B1BE5"/>
    <w:rsid w:val="009B2E60"/>
    <w:rsid w:val="009B3459"/>
    <w:rsid w:val="009B3876"/>
    <w:rsid w:val="009B3A38"/>
    <w:rsid w:val="009B3BEF"/>
    <w:rsid w:val="009B4609"/>
    <w:rsid w:val="009B4729"/>
    <w:rsid w:val="009B4F97"/>
    <w:rsid w:val="009B505F"/>
    <w:rsid w:val="009B594F"/>
    <w:rsid w:val="009B5ABD"/>
    <w:rsid w:val="009B653B"/>
    <w:rsid w:val="009B70FE"/>
    <w:rsid w:val="009B74C3"/>
    <w:rsid w:val="009B76D1"/>
    <w:rsid w:val="009B77B4"/>
    <w:rsid w:val="009C06DD"/>
    <w:rsid w:val="009C0B6F"/>
    <w:rsid w:val="009C15ED"/>
    <w:rsid w:val="009C161D"/>
    <w:rsid w:val="009C1C3D"/>
    <w:rsid w:val="009C1D00"/>
    <w:rsid w:val="009C1E99"/>
    <w:rsid w:val="009C1FFE"/>
    <w:rsid w:val="009C2565"/>
    <w:rsid w:val="009C2C5A"/>
    <w:rsid w:val="009C2F77"/>
    <w:rsid w:val="009C30DC"/>
    <w:rsid w:val="009C3286"/>
    <w:rsid w:val="009C42BF"/>
    <w:rsid w:val="009C4B1A"/>
    <w:rsid w:val="009C5BEC"/>
    <w:rsid w:val="009C5C92"/>
    <w:rsid w:val="009C5F4D"/>
    <w:rsid w:val="009C7E36"/>
    <w:rsid w:val="009D0024"/>
    <w:rsid w:val="009D00A1"/>
    <w:rsid w:val="009D0643"/>
    <w:rsid w:val="009D0739"/>
    <w:rsid w:val="009D0B09"/>
    <w:rsid w:val="009D0FA1"/>
    <w:rsid w:val="009D1156"/>
    <w:rsid w:val="009D21B7"/>
    <w:rsid w:val="009D2D4F"/>
    <w:rsid w:val="009D2EFB"/>
    <w:rsid w:val="009D32F6"/>
    <w:rsid w:val="009D39CF"/>
    <w:rsid w:val="009D3A4E"/>
    <w:rsid w:val="009D3BEA"/>
    <w:rsid w:val="009D3CAD"/>
    <w:rsid w:val="009D465E"/>
    <w:rsid w:val="009D4CE5"/>
    <w:rsid w:val="009D540C"/>
    <w:rsid w:val="009D55AA"/>
    <w:rsid w:val="009D563E"/>
    <w:rsid w:val="009D56F6"/>
    <w:rsid w:val="009D6354"/>
    <w:rsid w:val="009D77CC"/>
    <w:rsid w:val="009E0ED3"/>
    <w:rsid w:val="009E0F4F"/>
    <w:rsid w:val="009E10CA"/>
    <w:rsid w:val="009E1249"/>
    <w:rsid w:val="009E15B2"/>
    <w:rsid w:val="009E1EF6"/>
    <w:rsid w:val="009E21BE"/>
    <w:rsid w:val="009E3A3B"/>
    <w:rsid w:val="009E3C62"/>
    <w:rsid w:val="009E3C79"/>
    <w:rsid w:val="009E4186"/>
    <w:rsid w:val="009E558A"/>
    <w:rsid w:val="009E6120"/>
    <w:rsid w:val="009E6C6C"/>
    <w:rsid w:val="009E7217"/>
    <w:rsid w:val="009E7C4C"/>
    <w:rsid w:val="009F02A6"/>
    <w:rsid w:val="009F05DF"/>
    <w:rsid w:val="009F167B"/>
    <w:rsid w:val="009F1BC7"/>
    <w:rsid w:val="009F1DE1"/>
    <w:rsid w:val="009F21E2"/>
    <w:rsid w:val="009F29DA"/>
    <w:rsid w:val="009F2F51"/>
    <w:rsid w:val="009F34B3"/>
    <w:rsid w:val="009F3E58"/>
    <w:rsid w:val="009F47C1"/>
    <w:rsid w:val="009F4E0B"/>
    <w:rsid w:val="009F51B9"/>
    <w:rsid w:val="009F62C2"/>
    <w:rsid w:val="009F63CB"/>
    <w:rsid w:val="009F64E1"/>
    <w:rsid w:val="009F64EC"/>
    <w:rsid w:val="009F66DB"/>
    <w:rsid w:val="009F6E2C"/>
    <w:rsid w:val="009F6F25"/>
    <w:rsid w:val="009F71C6"/>
    <w:rsid w:val="009F769E"/>
    <w:rsid w:val="00A00423"/>
    <w:rsid w:val="00A0043E"/>
    <w:rsid w:val="00A0052E"/>
    <w:rsid w:val="00A007D6"/>
    <w:rsid w:val="00A00860"/>
    <w:rsid w:val="00A008E2"/>
    <w:rsid w:val="00A00B9E"/>
    <w:rsid w:val="00A010F0"/>
    <w:rsid w:val="00A01A22"/>
    <w:rsid w:val="00A02BFD"/>
    <w:rsid w:val="00A03C84"/>
    <w:rsid w:val="00A03E3C"/>
    <w:rsid w:val="00A04848"/>
    <w:rsid w:val="00A04B91"/>
    <w:rsid w:val="00A06522"/>
    <w:rsid w:val="00A07284"/>
    <w:rsid w:val="00A10140"/>
    <w:rsid w:val="00A1064F"/>
    <w:rsid w:val="00A110AD"/>
    <w:rsid w:val="00A11735"/>
    <w:rsid w:val="00A118D9"/>
    <w:rsid w:val="00A11CA2"/>
    <w:rsid w:val="00A12198"/>
    <w:rsid w:val="00A12199"/>
    <w:rsid w:val="00A12567"/>
    <w:rsid w:val="00A126FF"/>
    <w:rsid w:val="00A1284E"/>
    <w:rsid w:val="00A14E04"/>
    <w:rsid w:val="00A15053"/>
    <w:rsid w:val="00A15911"/>
    <w:rsid w:val="00A15C7B"/>
    <w:rsid w:val="00A16F83"/>
    <w:rsid w:val="00A17517"/>
    <w:rsid w:val="00A17E37"/>
    <w:rsid w:val="00A20667"/>
    <w:rsid w:val="00A20894"/>
    <w:rsid w:val="00A20B1D"/>
    <w:rsid w:val="00A2150F"/>
    <w:rsid w:val="00A21583"/>
    <w:rsid w:val="00A21A6D"/>
    <w:rsid w:val="00A21F6F"/>
    <w:rsid w:val="00A22181"/>
    <w:rsid w:val="00A22439"/>
    <w:rsid w:val="00A22577"/>
    <w:rsid w:val="00A22585"/>
    <w:rsid w:val="00A22841"/>
    <w:rsid w:val="00A22B13"/>
    <w:rsid w:val="00A23005"/>
    <w:rsid w:val="00A24C55"/>
    <w:rsid w:val="00A251F4"/>
    <w:rsid w:val="00A258B0"/>
    <w:rsid w:val="00A267A3"/>
    <w:rsid w:val="00A26DF9"/>
    <w:rsid w:val="00A275FA"/>
    <w:rsid w:val="00A27B54"/>
    <w:rsid w:val="00A3037F"/>
    <w:rsid w:val="00A306F2"/>
    <w:rsid w:val="00A30756"/>
    <w:rsid w:val="00A30F14"/>
    <w:rsid w:val="00A3174A"/>
    <w:rsid w:val="00A319A9"/>
    <w:rsid w:val="00A31B9F"/>
    <w:rsid w:val="00A32094"/>
    <w:rsid w:val="00A32617"/>
    <w:rsid w:val="00A32C59"/>
    <w:rsid w:val="00A32DBD"/>
    <w:rsid w:val="00A33092"/>
    <w:rsid w:val="00A33128"/>
    <w:rsid w:val="00A3397B"/>
    <w:rsid w:val="00A34AEA"/>
    <w:rsid w:val="00A34F7A"/>
    <w:rsid w:val="00A352E0"/>
    <w:rsid w:val="00A35CFF"/>
    <w:rsid w:val="00A362CE"/>
    <w:rsid w:val="00A366EF"/>
    <w:rsid w:val="00A37A28"/>
    <w:rsid w:val="00A40263"/>
    <w:rsid w:val="00A40F90"/>
    <w:rsid w:val="00A41373"/>
    <w:rsid w:val="00A415FC"/>
    <w:rsid w:val="00A4181E"/>
    <w:rsid w:val="00A42CC7"/>
    <w:rsid w:val="00A436C9"/>
    <w:rsid w:val="00A442C2"/>
    <w:rsid w:val="00A459E7"/>
    <w:rsid w:val="00A45C20"/>
    <w:rsid w:val="00A45E87"/>
    <w:rsid w:val="00A46A6E"/>
    <w:rsid w:val="00A475B6"/>
    <w:rsid w:val="00A502C2"/>
    <w:rsid w:val="00A51082"/>
    <w:rsid w:val="00A51446"/>
    <w:rsid w:val="00A5159C"/>
    <w:rsid w:val="00A51B3D"/>
    <w:rsid w:val="00A51DF4"/>
    <w:rsid w:val="00A5212D"/>
    <w:rsid w:val="00A524B6"/>
    <w:rsid w:val="00A52F5D"/>
    <w:rsid w:val="00A53156"/>
    <w:rsid w:val="00A53887"/>
    <w:rsid w:val="00A53BC8"/>
    <w:rsid w:val="00A53C16"/>
    <w:rsid w:val="00A55132"/>
    <w:rsid w:val="00A558D9"/>
    <w:rsid w:val="00A55CF9"/>
    <w:rsid w:val="00A55F32"/>
    <w:rsid w:val="00A55FC0"/>
    <w:rsid w:val="00A5624D"/>
    <w:rsid w:val="00A56E09"/>
    <w:rsid w:val="00A57339"/>
    <w:rsid w:val="00A573A7"/>
    <w:rsid w:val="00A5759D"/>
    <w:rsid w:val="00A6238D"/>
    <w:rsid w:val="00A62495"/>
    <w:rsid w:val="00A624E8"/>
    <w:rsid w:val="00A626CB"/>
    <w:rsid w:val="00A62D6C"/>
    <w:rsid w:val="00A632BB"/>
    <w:rsid w:val="00A63430"/>
    <w:rsid w:val="00A63F70"/>
    <w:rsid w:val="00A64CDA"/>
    <w:rsid w:val="00A66070"/>
    <w:rsid w:val="00A66132"/>
    <w:rsid w:val="00A66A03"/>
    <w:rsid w:val="00A66B23"/>
    <w:rsid w:val="00A66CA4"/>
    <w:rsid w:val="00A67062"/>
    <w:rsid w:val="00A677CA"/>
    <w:rsid w:val="00A7079C"/>
    <w:rsid w:val="00A70ECC"/>
    <w:rsid w:val="00A717C9"/>
    <w:rsid w:val="00A7209F"/>
    <w:rsid w:val="00A72212"/>
    <w:rsid w:val="00A72481"/>
    <w:rsid w:val="00A73FE1"/>
    <w:rsid w:val="00A7401B"/>
    <w:rsid w:val="00A742C7"/>
    <w:rsid w:val="00A744AE"/>
    <w:rsid w:val="00A7594D"/>
    <w:rsid w:val="00A75E41"/>
    <w:rsid w:val="00A75E89"/>
    <w:rsid w:val="00A763C3"/>
    <w:rsid w:val="00A77990"/>
    <w:rsid w:val="00A77C9E"/>
    <w:rsid w:val="00A80D36"/>
    <w:rsid w:val="00A80F9D"/>
    <w:rsid w:val="00A8169D"/>
    <w:rsid w:val="00A81B79"/>
    <w:rsid w:val="00A829A1"/>
    <w:rsid w:val="00A82D68"/>
    <w:rsid w:val="00A83CEC"/>
    <w:rsid w:val="00A83E1C"/>
    <w:rsid w:val="00A83FD2"/>
    <w:rsid w:val="00A847EA"/>
    <w:rsid w:val="00A851E8"/>
    <w:rsid w:val="00A85562"/>
    <w:rsid w:val="00A856EC"/>
    <w:rsid w:val="00A85950"/>
    <w:rsid w:val="00A85CED"/>
    <w:rsid w:val="00A85F75"/>
    <w:rsid w:val="00A8689D"/>
    <w:rsid w:val="00A86C6B"/>
    <w:rsid w:val="00A874D9"/>
    <w:rsid w:val="00A87FD7"/>
    <w:rsid w:val="00A906EA"/>
    <w:rsid w:val="00A90AD7"/>
    <w:rsid w:val="00A90D6C"/>
    <w:rsid w:val="00A90F72"/>
    <w:rsid w:val="00A930C7"/>
    <w:rsid w:val="00A9328C"/>
    <w:rsid w:val="00A9367B"/>
    <w:rsid w:val="00A939E5"/>
    <w:rsid w:val="00A94980"/>
    <w:rsid w:val="00A94EB4"/>
    <w:rsid w:val="00A94F74"/>
    <w:rsid w:val="00A94FF1"/>
    <w:rsid w:val="00A95232"/>
    <w:rsid w:val="00A95873"/>
    <w:rsid w:val="00A95CD2"/>
    <w:rsid w:val="00A95F68"/>
    <w:rsid w:val="00A96A5B"/>
    <w:rsid w:val="00A97271"/>
    <w:rsid w:val="00A97AA2"/>
    <w:rsid w:val="00A97F97"/>
    <w:rsid w:val="00A97FFC"/>
    <w:rsid w:val="00AA09BB"/>
    <w:rsid w:val="00AA13C6"/>
    <w:rsid w:val="00AA1AC0"/>
    <w:rsid w:val="00AA2068"/>
    <w:rsid w:val="00AA218F"/>
    <w:rsid w:val="00AA27A3"/>
    <w:rsid w:val="00AA2D1A"/>
    <w:rsid w:val="00AA31EF"/>
    <w:rsid w:val="00AA37E4"/>
    <w:rsid w:val="00AA41BE"/>
    <w:rsid w:val="00AA479B"/>
    <w:rsid w:val="00AA4B4D"/>
    <w:rsid w:val="00AA4C27"/>
    <w:rsid w:val="00AA55BE"/>
    <w:rsid w:val="00AA5DFB"/>
    <w:rsid w:val="00AA5F13"/>
    <w:rsid w:val="00AA6D68"/>
    <w:rsid w:val="00AA77FC"/>
    <w:rsid w:val="00AA7F2E"/>
    <w:rsid w:val="00AB017A"/>
    <w:rsid w:val="00AB061D"/>
    <w:rsid w:val="00AB08CD"/>
    <w:rsid w:val="00AB1A0F"/>
    <w:rsid w:val="00AB23C4"/>
    <w:rsid w:val="00AB2ADF"/>
    <w:rsid w:val="00AB2F39"/>
    <w:rsid w:val="00AB387C"/>
    <w:rsid w:val="00AB3D73"/>
    <w:rsid w:val="00AB5376"/>
    <w:rsid w:val="00AB6384"/>
    <w:rsid w:val="00AB66C7"/>
    <w:rsid w:val="00AB6B9F"/>
    <w:rsid w:val="00AB6CA1"/>
    <w:rsid w:val="00AB6D9B"/>
    <w:rsid w:val="00AB6F15"/>
    <w:rsid w:val="00AB7180"/>
    <w:rsid w:val="00AB768A"/>
    <w:rsid w:val="00AC002A"/>
    <w:rsid w:val="00AC00D8"/>
    <w:rsid w:val="00AC0A95"/>
    <w:rsid w:val="00AC0FD2"/>
    <w:rsid w:val="00AC11A1"/>
    <w:rsid w:val="00AC1999"/>
    <w:rsid w:val="00AC1C25"/>
    <w:rsid w:val="00AC1DC8"/>
    <w:rsid w:val="00AC28D8"/>
    <w:rsid w:val="00AC2DB7"/>
    <w:rsid w:val="00AC3562"/>
    <w:rsid w:val="00AC36DE"/>
    <w:rsid w:val="00AC3769"/>
    <w:rsid w:val="00AC381A"/>
    <w:rsid w:val="00AC42BA"/>
    <w:rsid w:val="00AC4805"/>
    <w:rsid w:val="00AC4C46"/>
    <w:rsid w:val="00AC4E2B"/>
    <w:rsid w:val="00AC4F92"/>
    <w:rsid w:val="00AC50D9"/>
    <w:rsid w:val="00AC53AA"/>
    <w:rsid w:val="00AC5C5B"/>
    <w:rsid w:val="00AC61A9"/>
    <w:rsid w:val="00AC659C"/>
    <w:rsid w:val="00AD0E6E"/>
    <w:rsid w:val="00AD193B"/>
    <w:rsid w:val="00AD2BDA"/>
    <w:rsid w:val="00AD2BED"/>
    <w:rsid w:val="00AD31F8"/>
    <w:rsid w:val="00AD35F0"/>
    <w:rsid w:val="00AD3ECA"/>
    <w:rsid w:val="00AD418A"/>
    <w:rsid w:val="00AD4235"/>
    <w:rsid w:val="00AD4463"/>
    <w:rsid w:val="00AD4693"/>
    <w:rsid w:val="00AD4BC9"/>
    <w:rsid w:val="00AD4C2F"/>
    <w:rsid w:val="00AD509B"/>
    <w:rsid w:val="00AD62D1"/>
    <w:rsid w:val="00AD69A9"/>
    <w:rsid w:val="00AD7115"/>
    <w:rsid w:val="00AD741F"/>
    <w:rsid w:val="00AD765F"/>
    <w:rsid w:val="00AD7EE1"/>
    <w:rsid w:val="00AE0E70"/>
    <w:rsid w:val="00AE1026"/>
    <w:rsid w:val="00AE26FD"/>
    <w:rsid w:val="00AE2B7D"/>
    <w:rsid w:val="00AE3494"/>
    <w:rsid w:val="00AE3A84"/>
    <w:rsid w:val="00AE3BCB"/>
    <w:rsid w:val="00AE3F9F"/>
    <w:rsid w:val="00AE44C7"/>
    <w:rsid w:val="00AE4E0C"/>
    <w:rsid w:val="00AE607E"/>
    <w:rsid w:val="00AE6240"/>
    <w:rsid w:val="00AE64F4"/>
    <w:rsid w:val="00AE6533"/>
    <w:rsid w:val="00AE6A68"/>
    <w:rsid w:val="00AE6BF2"/>
    <w:rsid w:val="00AE70B1"/>
    <w:rsid w:val="00AE783B"/>
    <w:rsid w:val="00AE7D9C"/>
    <w:rsid w:val="00AF0A63"/>
    <w:rsid w:val="00AF1179"/>
    <w:rsid w:val="00AF13A6"/>
    <w:rsid w:val="00AF1703"/>
    <w:rsid w:val="00AF188E"/>
    <w:rsid w:val="00AF1D4E"/>
    <w:rsid w:val="00AF2247"/>
    <w:rsid w:val="00AF26BF"/>
    <w:rsid w:val="00AF2FAF"/>
    <w:rsid w:val="00AF3312"/>
    <w:rsid w:val="00AF3792"/>
    <w:rsid w:val="00AF47CF"/>
    <w:rsid w:val="00AF4824"/>
    <w:rsid w:val="00AF4FE5"/>
    <w:rsid w:val="00AF51D5"/>
    <w:rsid w:val="00AF57A2"/>
    <w:rsid w:val="00AF5B4E"/>
    <w:rsid w:val="00AF5E37"/>
    <w:rsid w:val="00AF695C"/>
    <w:rsid w:val="00AF6FD8"/>
    <w:rsid w:val="00AF75A4"/>
    <w:rsid w:val="00AF79B1"/>
    <w:rsid w:val="00B011B8"/>
    <w:rsid w:val="00B014B2"/>
    <w:rsid w:val="00B01C4F"/>
    <w:rsid w:val="00B01E7C"/>
    <w:rsid w:val="00B02285"/>
    <w:rsid w:val="00B02960"/>
    <w:rsid w:val="00B02DAB"/>
    <w:rsid w:val="00B036F9"/>
    <w:rsid w:val="00B03D47"/>
    <w:rsid w:val="00B04248"/>
    <w:rsid w:val="00B0461E"/>
    <w:rsid w:val="00B05CE8"/>
    <w:rsid w:val="00B06040"/>
    <w:rsid w:val="00B06774"/>
    <w:rsid w:val="00B067C6"/>
    <w:rsid w:val="00B067F8"/>
    <w:rsid w:val="00B070E6"/>
    <w:rsid w:val="00B076F7"/>
    <w:rsid w:val="00B10839"/>
    <w:rsid w:val="00B1122C"/>
    <w:rsid w:val="00B11BBE"/>
    <w:rsid w:val="00B11E58"/>
    <w:rsid w:val="00B12A48"/>
    <w:rsid w:val="00B12C84"/>
    <w:rsid w:val="00B12CE5"/>
    <w:rsid w:val="00B13228"/>
    <w:rsid w:val="00B136A8"/>
    <w:rsid w:val="00B13D2E"/>
    <w:rsid w:val="00B13E70"/>
    <w:rsid w:val="00B14320"/>
    <w:rsid w:val="00B14672"/>
    <w:rsid w:val="00B14706"/>
    <w:rsid w:val="00B151B0"/>
    <w:rsid w:val="00B154D9"/>
    <w:rsid w:val="00B15E67"/>
    <w:rsid w:val="00B1613D"/>
    <w:rsid w:val="00B16356"/>
    <w:rsid w:val="00B1678D"/>
    <w:rsid w:val="00B16825"/>
    <w:rsid w:val="00B168FD"/>
    <w:rsid w:val="00B16E20"/>
    <w:rsid w:val="00B17109"/>
    <w:rsid w:val="00B1764B"/>
    <w:rsid w:val="00B176ED"/>
    <w:rsid w:val="00B20CD8"/>
    <w:rsid w:val="00B2121F"/>
    <w:rsid w:val="00B217D9"/>
    <w:rsid w:val="00B218AC"/>
    <w:rsid w:val="00B219D6"/>
    <w:rsid w:val="00B22331"/>
    <w:rsid w:val="00B225D3"/>
    <w:rsid w:val="00B228DC"/>
    <w:rsid w:val="00B22E3C"/>
    <w:rsid w:val="00B22F77"/>
    <w:rsid w:val="00B23FA9"/>
    <w:rsid w:val="00B24DCD"/>
    <w:rsid w:val="00B25A19"/>
    <w:rsid w:val="00B25A73"/>
    <w:rsid w:val="00B25F1A"/>
    <w:rsid w:val="00B265F6"/>
    <w:rsid w:val="00B26D01"/>
    <w:rsid w:val="00B300E9"/>
    <w:rsid w:val="00B302EF"/>
    <w:rsid w:val="00B3054B"/>
    <w:rsid w:val="00B308AB"/>
    <w:rsid w:val="00B30EB5"/>
    <w:rsid w:val="00B30F36"/>
    <w:rsid w:val="00B30FB4"/>
    <w:rsid w:val="00B31721"/>
    <w:rsid w:val="00B31BB7"/>
    <w:rsid w:val="00B31D2C"/>
    <w:rsid w:val="00B31E81"/>
    <w:rsid w:val="00B321DB"/>
    <w:rsid w:val="00B328E6"/>
    <w:rsid w:val="00B32BD6"/>
    <w:rsid w:val="00B32E94"/>
    <w:rsid w:val="00B337E5"/>
    <w:rsid w:val="00B33B4F"/>
    <w:rsid w:val="00B34224"/>
    <w:rsid w:val="00B344C9"/>
    <w:rsid w:val="00B345A1"/>
    <w:rsid w:val="00B34D93"/>
    <w:rsid w:val="00B35AD7"/>
    <w:rsid w:val="00B36087"/>
    <w:rsid w:val="00B362E2"/>
    <w:rsid w:val="00B363C1"/>
    <w:rsid w:val="00B363D3"/>
    <w:rsid w:val="00B36661"/>
    <w:rsid w:val="00B36960"/>
    <w:rsid w:val="00B369D1"/>
    <w:rsid w:val="00B36A9F"/>
    <w:rsid w:val="00B36DE1"/>
    <w:rsid w:val="00B36F30"/>
    <w:rsid w:val="00B37DD9"/>
    <w:rsid w:val="00B401C9"/>
    <w:rsid w:val="00B40491"/>
    <w:rsid w:val="00B4123F"/>
    <w:rsid w:val="00B4164D"/>
    <w:rsid w:val="00B41DA2"/>
    <w:rsid w:val="00B424A0"/>
    <w:rsid w:val="00B42D86"/>
    <w:rsid w:val="00B43468"/>
    <w:rsid w:val="00B43589"/>
    <w:rsid w:val="00B43ABD"/>
    <w:rsid w:val="00B443D4"/>
    <w:rsid w:val="00B44690"/>
    <w:rsid w:val="00B44777"/>
    <w:rsid w:val="00B44879"/>
    <w:rsid w:val="00B44962"/>
    <w:rsid w:val="00B44CF3"/>
    <w:rsid w:val="00B45154"/>
    <w:rsid w:val="00B46C05"/>
    <w:rsid w:val="00B4752B"/>
    <w:rsid w:val="00B50A86"/>
    <w:rsid w:val="00B50F05"/>
    <w:rsid w:val="00B51380"/>
    <w:rsid w:val="00B51B08"/>
    <w:rsid w:val="00B5228D"/>
    <w:rsid w:val="00B52C3D"/>
    <w:rsid w:val="00B53339"/>
    <w:rsid w:val="00B53613"/>
    <w:rsid w:val="00B540B5"/>
    <w:rsid w:val="00B544C0"/>
    <w:rsid w:val="00B54C8C"/>
    <w:rsid w:val="00B54FD5"/>
    <w:rsid w:val="00B554AF"/>
    <w:rsid w:val="00B556C2"/>
    <w:rsid w:val="00B56430"/>
    <w:rsid w:val="00B5648D"/>
    <w:rsid w:val="00B5688F"/>
    <w:rsid w:val="00B56B0F"/>
    <w:rsid w:val="00B56B2A"/>
    <w:rsid w:val="00B56ED8"/>
    <w:rsid w:val="00B57204"/>
    <w:rsid w:val="00B57670"/>
    <w:rsid w:val="00B57D93"/>
    <w:rsid w:val="00B57EAD"/>
    <w:rsid w:val="00B600C0"/>
    <w:rsid w:val="00B6105D"/>
    <w:rsid w:val="00B6113A"/>
    <w:rsid w:val="00B61509"/>
    <w:rsid w:val="00B622C4"/>
    <w:rsid w:val="00B6240F"/>
    <w:rsid w:val="00B63B3F"/>
    <w:rsid w:val="00B63E46"/>
    <w:rsid w:val="00B641A2"/>
    <w:rsid w:val="00B6481A"/>
    <w:rsid w:val="00B64987"/>
    <w:rsid w:val="00B64DC6"/>
    <w:rsid w:val="00B6528C"/>
    <w:rsid w:val="00B65DEF"/>
    <w:rsid w:val="00B65F74"/>
    <w:rsid w:val="00B66704"/>
    <w:rsid w:val="00B6699E"/>
    <w:rsid w:val="00B66B3C"/>
    <w:rsid w:val="00B66C66"/>
    <w:rsid w:val="00B670B1"/>
    <w:rsid w:val="00B6726B"/>
    <w:rsid w:val="00B672AE"/>
    <w:rsid w:val="00B67887"/>
    <w:rsid w:val="00B71E0B"/>
    <w:rsid w:val="00B7292C"/>
    <w:rsid w:val="00B7318B"/>
    <w:rsid w:val="00B73A0A"/>
    <w:rsid w:val="00B73C38"/>
    <w:rsid w:val="00B73F63"/>
    <w:rsid w:val="00B745C6"/>
    <w:rsid w:val="00B746D9"/>
    <w:rsid w:val="00B7471A"/>
    <w:rsid w:val="00B750B3"/>
    <w:rsid w:val="00B7529A"/>
    <w:rsid w:val="00B75AE6"/>
    <w:rsid w:val="00B7658D"/>
    <w:rsid w:val="00B7691F"/>
    <w:rsid w:val="00B76DBD"/>
    <w:rsid w:val="00B77320"/>
    <w:rsid w:val="00B77742"/>
    <w:rsid w:val="00B77ED6"/>
    <w:rsid w:val="00B8009B"/>
    <w:rsid w:val="00B813BE"/>
    <w:rsid w:val="00B81E4E"/>
    <w:rsid w:val="00B81F10"/>
    <w:rsid w:val="00B8212A"/>
    <w:rsid w:val="00B8252B"/>
    <w:rsid w:val="00B83C55"/>
    <w:rsid w:val="00B843CE"/>
    <w:rsid w:val="00B84414"/>
    <w:rsid w:val="00B84450"/>
    <w:rsid w:val="00B84889"/>
    <w:rsid w:val="00B84E18"/>
    <w:rsid w:val="00B852FE"/>
    <w:rsid w:val="00B8581A"/>
    <w:rsid w:val="00B85C61"/>
    <w:rsid w:val="00B85F16"/>
    <w:rsid w:val="00B85F89"/>
    <w:rsid w:val="00B865F9"/>
    <w:rsid w:val="00B8721D"/>
    <w:rsid w:val="00B8727C"/>
    <w:rsid w:val="00B87CF2"/>
    <w:rsid w:val="00B90199"/>
    <w:rsid w:val="00B906D3"/>
    <w:rsid w:val="00B90A0C"/>
    <w:rsid w:val="00B9362F"/>
    <w:rsid w:val="00B93C73"/>
    <w:rsid w:val="00B93D54"/>
    <w:rsid w:val="00B9417D"/>
    <w:rsid w:val="00B9422A"/>
    <w:rsid w:val="00B94D50"/>
    <w:rsid w:val="00B94FCE"/>
    <w:rsid w:val="00B961B6"/>
    <w:rsid w:val="00B96F52"/>
    <w:rsid w:val="00B9723F"/>
    <w:rsid w:val="00B974C3"/>
    <w:rsid w:val="00B976B3"/>
    <w:rsid w:val="00B97915"/>
    <w:rsid w:val="00B97F92"/>
    <w:rsid w:val="00BA026B"/>
    <w:rsid w:val="00BA03DD"/>
    <w:rsid w:val="00BA0A2E"/>
    <w:rsid w:val="00BA0C0A"/>
    <w:rsid w:val="00BA1260"/>
    <w:rsid w:val="00BA1631"/>
    <w:rsid w:val="00BA1B07"/>
    <w:rsid w:val="00BA1CFA"/>
    <w:rsid w:val="00BA26E0"/>
    <w:rsid w:val="00BA30F2"/>
    <w:rsid w:val="00BA3616"/>
    <w:rsid w:val="00BA382E"/>
    <w:rsid w:val="00BA3D98"/>
    <w:rsid w:val="00BA4BE5"/>
    <w:rsid w:val="00BA5D63"/>
    <w:rsid w:val="00BA65DC"/>
    <w:rsid w:val="00BA68E3"/>
    <w:rsid w:val="00BA6D9D"/>
    <w:rsid w:val="00BA761B"/>
    <w:rsid w:val="00BA7B34"/>
    <w:rsid w:val="00BA7C2B"/>
    <w:rsid w:val="00BB04A9"/>
    <w:rsid w:val="00BB0551"/>
    <w:rsid w:val="00BB11E5"/>
    <w:rsid w:val="00BB138E"/>
    <w:rsid w:val="00BB1C77"/>
    <w:rsid w:val="00BB3010"/>
    <w:rsid w:val="00BB372C"/>
    <w:rsid w:val="00BB39AA"/>
    <w:rsid w:val="00BB39BD"/>
    <w:rsid w:val="00BB3D99"/>
    <w:rsid w:val="00BB4160"/>
    <w:rsid w:val="00BB4546"/>
    <w:rsid w:val="00BB4A9F"/>
    <w:rsid w:val="00BB51AB"/>
    <w:rsid w:val="00BB56C0"/>
    <w:rsid w:val="00BB63FF"/>
    <w:rsid w:val="00BB6520"/>
    <w:rsid w:val="00BB66AC"/>
    <w:rsid w:val="00BB7351"/>
    <w:rsid w:val="00BC2059"/>
    <w:rsid w:val="00BC303E"/>
    <w:rsid w:val="00BC3238"/>
    <w:rsid w:val="00BC455D"/>
    <w:rsid w:val="00BC4606"/>
    <w:rsid w:val="00BC5E7C"/>
    <w:rsid w:val="00BC6412"/>
    <w:rsid w:val="00BC64FB"/>
    <w:rsid w:val="00BC656B"/>
    <w:rsid w:val="00BC6D55"/>
    <w:rsid w:val="00BC747A"/>
    <w:rsid w:val="00BC7529"/>
    <w:rsid w:val="00BC7D8C"/>
    <w:rsid w:val="00BC7E01"/>
    <w:rsid w:val="00BD06EC"/>
    <w:rsid w:val="00BD09E1"/>
    <w:rsid w:val="00BD0C7F"/>
    <w:rsid w:val="00BD0E0C"/>
    <w:rsid w:val="00BD1B7C"/>
    <w:rsid w:val="00BD2E38"/>
    <w:rsid w:val="00BD2E8D"/>
    <w:rsid w:val="00BD31C7"/>
    <w:rsid w:val="00BD36DA"/>
    <w:rsid w:val="00BD3946"/>
    <w:rsid w:val="00BD3F93"/>
    <w:rsid w:val="00BD4042"/>
    <w:rsid w:val="00BD4312"/>
    <w:rsid w:val="00BD473F"/>
    <w:rsid w:val="00BD5161"/>
    <w:rsid w:val="00BD5358"/>
    <w:rsid w:val="00BD5599"/>
    <w:rsid w:val="00BD562E"/>
    <w:rsid w:val="00BD57B0"/>
    <w:rsid w:val="00BD64BD"/>
    <w:rsid w:val="00BD735F"/>
    <w:rsid w:val="00BE0064"/>
    <w:rsid w:val="00BE015F"/>
    <w:rsid w:val="00BE06F2"/>
    <w:rsid w:val="00BE0834"/>
    <w:rsid w:val="00BE20E2"/>
    <w:rsid w:val="00BE2461"/>
    <w:rsid w:val="00BE3728"/>
    <w:rsid w:val="00BE37F3"/>
    <w:rsid w:val="00BE3B42"/>
    <w:rsid w:val="00BE4828"/>
    <w:rsid w:val="00BE510B"/>
    <w:rsid w:val="00BE533F"/>
    <w:rsid w:val="00BE54ED"/>
    <w:rsid w:val="00BE5649"/>
    <w:rsid w:val="00BE6BC2"/>
    <w:rsid w:val="00BE71B8"/>
    <w:rsid w:val="00BE720B"/>
    <w:rsid w:val="00BE784F"/>
    <w:rsid w:val="00BF0165"/>
    <w:rsid w:val="00BF0192"/>
    <w:rsid w:val="00BF01A1"/>
    <w:rsid w:val="00BF030B"/>
    <w:rsid w:val="00BF11E1"/>
    <w:rsid w:val="00BF1CC0"/>
    <w:rsid w:val="00BF2104"/>
    <w:rsid w:val="00BF2692"/>
    <w:rsid w:val="00BF2704"/>
    <w:rsid w:val="00BF3573"/>
    <w:rsid w:val="00BF4D35"/>
    <w:rsid w:val="00BF5BDF"/>
    <w:rsid w:val="00BF69E7"/>
    <w:rsid w:val="00BF6A3D"/>
    <w:rsid w:val="00BF6A9B"/>
    <w:rsid w:val="00BF6B20"/>
    <w:rsid w:val="00C003E6"/>
    <w:rsid w:val="00C01929"/>
    <w:rsid w:val="00C01E52"/>
    <w:rsid w:val="00C02163"/>
    <w:rsid w:val="00C02328"/>
    <w:rsid w:val="00C02A8C"/>
    <w:rsid w:val="00C03FA6"/>
    <w:rsid w:val="00C04843"/>
    <w:rsid w:val="00C04E98"/>
    <w:rsid w:val="00C04F08"/>
    <w:rsid w:val="00C0509D"/>
    <w:rsid w:val="00C05267"/>
    <w:rsid w:val="00C058C1"/>
    <w:rsid w:val="00C06115"/>
    <w:rsid w:val="00C063CC"/>
    <w:rsid w:val="00C06A0A"/>
    <w:rsid w:val="00C06AE3"/>
    <w:rsid w:val="00C06F0B"/>
    <w:rsid w:val="00C07251"/>
    <w:rsid w:val="00C072FD"/>
    <w:rsid w:val="00C073C3"/>
    <w:rsid w:val="00C074A1"/>
    <w:rsid w:val="00C07B98"/>
    <w:rsid w:val="00C07BBF"/>
    <w:rsid w:val="00C07E58"/>
    <w:rsid w:val="00C10BA9"/>
    <w:rsid w:val="00C11024"/>
    <w:rsid w:val="00C110A6"/>
    <w:rsid w:val="00C11223"/>
    <w:rsid w:val="00C11386"/>
    <w:rsid w:val="00C11E67"/>
    <w:rsid w:val="00C12775"/>
    <w:rsid w:val="00C12985"/>
    <w:rsid w:val="00C12DF1"/>
    <w:rsid w:val="00C1309D"/>
    <w:rsid w:val="00C133A3"/>
    <w:rsid w:val="00C13863"/>
    <w:rsid w:val="00C13C99"/>
    <w:rsid w:val="00C13CC5"/>
    <w:rsid w:val="00C1440E"/>
    <w:rsid w:val="00C1496D"/>
    <w:rsid w:val="00C14C88"/>
    <w:rsid w:val="00C1506C"/>
    <w:rsid w:val="00C150EA"/>
    <w:rsid w:val="00C1556A"/>
    <w:rsid w:val="00C165E8"/>
    <w:rsid w:val="00C176D8"/>
    <w:rsid w:val="00C201AE"/>
    <w:rsid w:val="00C20320"/>
    <w:rsid w:val="00C217B6"/>
    <w:rsid w:val="00C21A00"/>
    <w:rsid w:val="00C21F05"/>
    <w:rsid w:val="00C223CA"/>
    <w:rsid w:val="00C224C7"/>
    <w:rsid w:val="00C22F38"/>
    <w:rsid w:val="00C22F5C"/>
    <w:rsid w:val="00C232AA"/>
    <w:rsid w:val="00C24439"/>
    <w:rsid w:val="00C247F4"/>
    <w:rsid w:val="00C24B6E"/>
    <w:rsid w:val="00C250EF"/>
    <w:rsid w:val="00C25E2D"/>
    <w:rsid w:val="00C2664E"/>
    <w:rsid w:val="00C267DA"/>
    <w:rsid w:val="00C26BA2"/>
    <w:rsid w:val="00C26E6C"/>
    <w:rsid w:val="00C271AF"/>
    <w:rsid w:val="00C2781C"/>
    <w:rsid w:val="00C27CDF"/>
    <w:rsid w:val="00C303FB"/>
    <w:rsid w:val="00C30442"/>
    <w:rsid w:val="00C3134C"/>
    <w:rsid w:val="00C31918"/>
    <w:rsid w:val="00C322A1"/>
    <w:rsid w:val="00C32625"/>
    <w:rsid w:val="00C32793"/>
    <w:rsid w:val="00C32971"/>
    <w:rsid w:val="00C32BE1"/>
    <w:rsid w:val="00C339E0"/>
    <w:rsid w:val="00C3433F"/>
    <w:rsid w:val="00C34A70"/>
    <w:rsid w:val="00C34C4C"/>
    <w:rsid w:val="00C35629"/>
    <w:rsid w:val="00C360D5"/>
    <w:rsid w:val="00C365B4"/>
    <w:rsid w:val="00C36D84"/>
    <w:rsid w:val="00C36EB9"/>
    <w:rsid w:val="00C405CB"/>
    <w:rsid w:val="00C40718"/>
    <w:rsid w:val="00C40EBC"/>
    <w:rsid w:val="00C41E81"/>
    <w:rsid w:val="00C430AC"/>
    <w:rsid w:val="00C44514"/>
    <w:rsid w:val="00C4481C"/>
    <w:rsid w:val="00C44C9D"/>
    <w:rsid w:val="00C44D27"/>
    <w:rsid w:val="00C44E25"/>
    <w:rsid w:val="00C45AF5"/>
    <w:rsid w:val="00C45EC3"/>
    <w:rsid w:val="00C4616D"/>
    <w:rsid w:val="00C46384"/>
    <w:rsid w:val="00C466E6"/>
    <w:rsid w:val="00C46AB6"/>
    <w:rsid w:val="00C47EED"/>
    <w:rsid w:val="00C47EF4"/>
    <w:rsid w:val="00C509A9"/>
    <w:rsid w:val="00C514C5"/>
    <w:rsid w:val="00C51D96"/>
    <w:rsid w:val="00C5263B"/>
    <w:rsid w:val="00C5276E"/>
    <w:rsid w:val="00C5388C"/>
    <w:rsid w:val="00C539C5"/>
    <w:rsid w:val="00C53C9A"/>
    <w:rsid w:val="00C53E54"/>
    <w:rsid w:val="00C542AC"/>
    <w:rsid w:val="00C5486A"/>
    <w:rsid w:val="00C5555C"/>
    <w:rsid w:val="00C55699"/>
    <w:rsid w:val="00C55852"/>
    <w:rsid w:val="00C55BFE"/>
    <w:rsid w:val="00C55CD8"/>
    <w:rsid w:val="00C56481"/>
    <w:rsid w:val="00C568DB"/>
    <w:rsid w:val="00C57508"/>
    <w:rsid w:val="00C604C5"/>
    <w:rsid w:val="00C60B7C"/>
    <w:rsid w:val="00C6101B"/>
    <w:rsid w:val="00C6127F"/>
    <w:rsid w:val="00C61331"/>
    <w:rsid w:val="00C61556"/>
    <w:rsid w:val="00C619D5"/>
    <w:rsid w:val="00C62384"/>
    <w:rsid w:val="00C62759"/>
    <w:rsid w:val="00C62835"/>
    <w:rsid w:val="00C62842"/>
    <w:rsid w:val="00C628AD"/>
    <w:rsid w:val="00C62A87"/>
    <w:rsid w:val="00C62AED"/>
    <w:rsid w:val="00C62E8C"/>
    <w:rsid w:val="00C634A4"/>
    <w:rsid w:val="00C639CA"/>
    <w:rsid w:val="00C64365"/>
    <w:rsid w:val="00C647B4"/>
    <w:rsid w:val="00C64AD5"/>
    <w:rsid w:val="00C64BC5"/>
    <w:rsid w:val="00C65088"/>
    <w:rsid w:val="00C65137"/>
    <w:rsid w:val="00C65436"/>
    <w:rsid w:val="00C654E9"/>
    <w:rsid w:val="00C655E1"/>
    <w:rsid w:val="00C65945"/>
    <w:rsid w:val="00C663B4"/>
    <w:rsid w:val="00C66441"/>
    <w:rsid w:val="00C66657"/>
    <w:rsid w:val="00C673A4"/>
    <w:rsid w:val="00C678D0"/>
    <w:rsid w:val="00C70D24"/>
    <w:rsid w:val="00C71490"/>
    <w:rsid w:val="00C7174B"/>
    <w:rsid w:val="00C71CB2"/>
    <w:rsid w:val="00C72365"/>
    <w:rsid w:val="00C72B4B"/>
    <w:rsid w:val="00C72CF7"/>
    <w:rsid w:val="00C72EC3"/>
    <w:rsid w:val="00C7341A"/>
    <w:rsid w:val="00C73698"/>
    <w:rsid w:val="00C744BC"/>
    <w:rsid w:val="00C74BB0"/>
    <w:rsid w:val="00C750C1"/>
    <w:rsid w:val="00C75A9A"/>
    <w:rsid w:val="00C75EF9"/>
    <w:rsid w:val="00C777A7"/>
    <w:rsid w:val="00C77E78"/>
    <w:rsid w:val="00C80245"/>
    <w:rsid w:val="00C80B4A"/>
    <w:rsid w:val="00C81259"/>
    <w:rsid w:val="00C815B7"/>
    <w:rsid w:val="00C8160B"/>
    <w:rsid w:val="00C817CC"/>
    <w:rsid w:val="00C81A5B"/>
    <w:rsid w:val="00C81D02"/>
    <w:rsid w:val="00C8252D"/>
    <w:rsid w:val="00C82851"/>
    <w:rsid w:val="00C82FBD"/>
    <w:rsid w:val="00C8317D"/>
    <w:rsid w:val="00C83827"/>
    <w:rsid w:val="00C83A75"/>
    <w:rsid w:val="00C83B0D"/>
    <w:rsid w:val="00C83EF9"/>
    <w:rsid w:val="00C84A8B"/>
    <w:rsid w:val="00C84C3F"/>
    <w:rsid w:val="00C8620C"/>
    <w:rsid w:val="00C86514"/>
    <w:rsid w:val="00C87438"/>
    <w:rsid w:val="00C87445"/>
    <w:rsid w:val="00C87647"/>
    <w:rsid w:val="00C906C5"/>
    <w:rsid w:val="00C90811"/>
    <w:rsid w:val="00C90CD5"/>
    <w:rsid w:val="00C90DAA"/>
    <w:rsid w:val="00C90E3F"/>
    <w:rsid w:val="00C910C5"/>
    <w:rsid w:val="00C9128F"/>
    <w:rsid w:val="00C9163A"/>
    <w:rsid w:val="00C918E9"/>
    <w:rsid w:val="00C91A7D"/>
    <w:rsid w:val="00C91C9C"/>
    <w:rsid w:val="00C923DF"/>
    <w:rsid w:val="00C927C8"/>
    <w:rsid w:val="00C92A72"/>
    <w:rsid w:val="00C93423"/>
    <w:rsid w:val="00C93AD2"/>
    <w:rsid w:val="00C93F41"/>
    <w:rsid w:val="00C9437C"/>
    <w:rsid w:val="00C94721"/>
    <w:rsid w:val="00C951F0"/>
    <w:rsid w:val="00C95479"/>
    <w:rsid w:val="00C96199"/>
    <w:rsid w:val="00C9695C"/>
    <w:rsid w:val="00C96DF8"/>
    <w:rsid w:val="00C9794C"/>
    <w:rsid w:val="00C97987"/>
    <w:rsid w:val="00C97BBE"/>
    <w:rsid w:val="00CA04E3"/>
    <w:rsid w:val="00CA0570"/>
    <w:rsid w:val="00CA0DD5"/>
    <w:rsid w:val="00CA10AA"/>
    <w:rsid w:val="00CA183B"/>
    <w:rsid w:val="00CA1BB2"/>
    <w:rsid w:val="00CA1DE8"/>
    <w:rsid w:val="00CA2D5A"/>
    <w:rsid w:val="00CA2F86"/>
    <w:rsid w:val="00CA33D9"/>
    <w:rsid w:val="00CA3556"/>
    <w:rsid w:val="00CA3EAA"/>
    <w:rsid w:val="00CA3F86"/>
    <w:rsid w:val="00CA4DCD"/>
    <w:rsid w:val="00CA5581"/>
    <w:rsid w:val="00CA57EE"/>
    <w:rsid w:val="00CA6AC1"/>
    <w:rsid w:val="00CA7630"/>
    <w:rsid w:val="00CA7902"/>
    <w:rsid w:val="00CA79BF"/>
    <w:rsid w:val="00CA7CE2"/>
    <w:rsid w:val="00CB0127"/>
    <w:rsid w:val="00CB044F"/>
    <w:rsid w:val="00CB0879"/>
    <w:rsid w:val="00CB150F"/>
    <w:rsid w:val="00CB16A5"/>
    <w:rsid w:val="00CB2057"/>
    <w:rsid w:val="00CB2427"/>
    <w:rsid w:val="00CB26DA"/>
    <w:rsid w:val="00CB2888"/>
    <w:rsid w:val="00CB300A"/>
    <w:rsid w:val="00CB3C7B"/>
    <w:rsid w:val="00CB3DD6"/>
    <w:rsid w:val="00CB3F5D"/>
    <w:rsid w:val="00CB4055"/>
    <w:rsid w:val="00CB4529"/>
    <w:rsid w:val="00CB500C"/>
    <w:rsid w:val="00CB610D"/>
    <w:rsid w:val="00CB619E"/>
    <w:rsid w:val="00CB652B"/>
    <w:rsid w:val="00CB6BD7"/>
    <w:rsid w:val="00CB76B0"/>
    <w:rsid w:val="00CC026F"/>
    <w:rsid w:val="00CC0547"/>
    <w:rsid w:val="00CC058C"/>
    <w:rsid w:val="00CC0CA9"/>
    <w:rsid w:val="00CC1493"/>
    <w:rsid w:val="00CC1C36"/>
    <w:rsid w:val="00CC2301"/>
    <w:rsid w:val="00CC2E69"/>
    <w:rsid w:val="00CC2F09"/>
    <w:rsid w:val="00CC34F7"/>
    <w:rsid w:val="00CC39EB"/>
    <w:rsid w:val="00CC3DA5"/>
    <w:rsid w:val="00CC3F6F"/>
    <w:rsid w:val="00CC4939"/>
    <w:rsid w:val="00CC52AB"/>
    <w:rsid w:val="00CC55F0"/>
    <w:rsid w:val="00CC5B94"/>
    <w:rsid w:val="00CC5C43"/>
    <w:rsid w:val="00CC5FAE"/>
    <w:rsid w:val="00CC64D2"/>
    <w:rsid w:val="00CC6C1F"/>
    <w:rsid w:val="00CC6D96"/>
    <w:rsid w:val="00CC6F85"/>
    <w:rsid w:val="00CC779C"/>
    <w:rsid w:val="00CD05F2"/>
    <w:rsid w:val="00CD06A2"/>
    <w:rsid w:val="00CD0FD4"/>
    <w:rsid w:val="00CD1546"/>
    <w:rsid w:val="00CD19C8"/>
    <w:rsid w:val="00CD1B26"/>
    <w:rsid w:val="00CD20F9"/>
    <w:rsid w:val="00CD23DD"/>
    <w:rsid w:val="00CD2795"/>
    <w:rsid w:val="00CD2B0D"/>
    <w:rsid w:val="00CD3991"/>
    <w:rsid w:val="00CD4450"/>
    <w:rsid w:val="00CD4974"/>
    <w:rsid w:val="00CD5305"/>
    <w:rsid w:val="00CD5714"/>
    <w:rsid w:val="00CD5735"/>
    <w:rsid w:val="00CD5E47"/>
    <w:rsid w:val="00CD6951"/>
    <w:rsid w:val="00CD6F17"/>
    <w:rsid w:val="00CD7621"/>
    <w:rsid w:val="00CE00E4"/>
    <w:rsid w:val="00CE08F0"/>
    <w:rsid w:val="00CE0E26"/>
    <w:rsid w:val="00CE1089"/>
    <w:rsid w:val="00CE1B16"/>
    <w:rsid w:val="00CE235C"/>
    <w:rsid w:val="00CE23A3"/>
    <w:rsid w:val="00CE3838"/>
    <w:rsid w:val="00CE3C44"/>
    <w:rsid w:val="00CE3D28"/>
    <w:rsid w:val="00CE5D2D"/>
    <w:rsid w:val="00CE5EAD"/>
    <w:rsid w:val="00CE63B7"/>
    <w:rsid w:val="00CE643E"/>
    <w:rsid w:val="00CE6798"/>
    <w:rsid w:val="00CE6823"/>
    <w:rsid w:val="00CE72A1"/>
    <w:rsid w:val="00CE7750"/>
    <w:rsid w:val="00CE7775"/>
    <w:rsid w:val="00CE7A45"/>
    <w:rsid w:val="00CF0274"/>
    <w:rsid w:val="00CF057F"/>
    <w:rsid w:val="00CF1004"/>
    <w:rsid w:val="00CF138E"/>
    <w:rsid w:val="00CF1396"/>
    <w:rsid w:val="00CF206E"/>
    <w:rsid w:val="00CF20FB"/>
    <w:rsid w:val="00CF216E"/>
    <w:rsid w:val="00CF21F5"/>
    <w:rsid w:val="00CF2333"/>
    <w:rsid w:val="00CF24EB"/>
    <w:rsid w:val="00CF2B1D"/>
    <w:rsid w:val="00CF2BB0"/>
    <w:rsid w:val="00CF308A"/>
    <w:rsid w:val="00CF3717"/>
    <w:rsid w:val="00CF381B"/>
    <w:rsid w:val="00CF4102"/>
    <w:rsid w:val="00CF4C00"/>
    <w:rsid w:val="00CF4EA3"/>
    <w:rsid w:val="00CF50CB"/>
    <w:rsid w:val="00CF5535"/>
    <w:rsid w:val="00CF580A"/>
    <w:rsid w:val="00CF59FF"/>
    <w:rsid w:val="00CF5CFE"/>
    <w:rsid w:val="00CF5F0A"/>
    <w:rsid w:val="00CF6583"/>
    <w:rsid w:val="00CF66DD"/>
    <w:rsid w:val="00CF6D64"/>
    <w:rsid w:val="00CF6EE3"/>
    <w:rsid w:val="00CF7B68"/>
    <w:rsid w:val="00CF7BFB"/>
    <w:rsid w:val="00D00336"/>
    <w:rsid w:val="00D003AD"/>
    <w:rsid w:val="00D00440"/>
    <w:rsid w:val="00D0048C"/>
    <w:rsid w:val="00D015DD"/>
    <w:rsid w:val="00D01709"/>
    <w:rsid w:val="00D01F5D"/>
    <w:rsid w:val="00D020DE"/>
    <w:rsid w:val="00D02295"/>
    <w:rsid w:val="00D0273C"/>
    <w:rsid w:val="00D02B47"/>
    <w:rsid w:val="00D03659"/>
    <w:rsid w:val="00D044FA"/>
    <w:rsid w:val="00D045C2"/>
    <w:rsid w:val="00D04AE2"/>
    <w:rsid w:val="00D04C52"/>
    <w:rsid w:val="00D04FE4"/>
    <w:rsid w:val="00D05AA3"/>
    <w:rsid w:val="00D064FB"/>
    <w:rsid w:val="00D068E8"/>
    <w:rsid w:val="00D06BE7"/>
    <w:rsid w:val="00D06D91"/>
    <w:rsid w:val="00D072BB"/>
    <w:rsid w:val="00D07C9C"/>
    <w:rsid w:val="00D100C5"/>
    <w:rsid w:val="00D102E3"/>
    <w:rsid w:val="00D1030A"/>
    <w:rsid w:val="00D103BC"/>
    <w:rsid w:val="00D108C3"/>
    <w:rsid w:val="00D10992"/>
    <w:rsid w:val="00D10C56"/>
    <w:rsid w:val="00D10E56"/>
    <w:rsid w:val="00D1100C"/>
    <w:rsid w:val="00D11313"/>
    <w:rsid w:val="00D11835"/>
    <w:rsid w:val="00D11E63"/>
    <w:rsid w:val="00D11F96"/>
    <w:rsid w:val="00D126D4"/>
    <w:rsid w:val="00D1285A"/>
    <w:rsid w:val="00D12CE1"/>
    <w:rsid w:val="00D130BE"/>
    <w:rsid w:val="00D13663"/>
    <w:rsid w:val="00D13C57"/>
    <w:rsid w:val="00D1548F"/>
    <w:rsid w:val="00D15CB1"/>
    <w:rsid w:val="00D169D2"/>
    <w:rsid w:val="00D16D21"/>
    <w:rsid w:val="00D17269"/>
    <w:rsid w:val="00D17515"/>
    <w:rsid w:val="00D17D3B"/>
    <w:rsid w:val="00D2062B"/>
    <w:rsid w:val="00D2148A"/>
    <w:rsid w:val="00D215B1"/>
    <w:rsid w:val="00D21B3A"/>
    <w:rsid w:val="00D21BF2"/>
    <w:rsid w:val="00D21DCE"/>
    <w:rsid w:val="00D21DF0"/>
    <w:rsid w:val="00D225D1"/>
    <w:rsid w:val="00D2279A"/>
    <w:rsid w:val="00D2335A"/>
    <w:rsid w:val="00D233B2"/>
    <w:rsid w:val="00D237A0"/>
    <w:rsid w:val="00D23E1B"/>
    <w:rsid w:val="00D240D0"/>
    <w:rsid w:val="00D2426A"/>
    <w:rsid w:val="00D246DF"/>
    <w:rsid w:val="00D2492C"/>
    <w:rsid w:val="00D24BCE"/>
    <w:rsid w:val="00D253C2"/>
    <w:rsid w:val="00D256E8"/>
    <w:rsid w:val="00D25B9B"/>
    <w:rsid w:val="00D2632A"/>
    <w:rsid w:val="00D263D1"/>
    <w:rsid w:val="00D26430"/>
    <w:rsid w:val="00D268EB"/>
    <w:rsid w:val="00D27139"/>
    <w:rsid w:val="00D27642"/>
    <w:rsid w:val="00D2765B"/>
    <w:rsid w:val="00D2785E"/>
    <w:rsid w:val="00D27E2D"/>
    <w:rsid w:val="00D30090"/>
    <w:rsid w:val="00D30AD5"/>
    <w:rsid w:val="00D3143C"/>
    <w:rsid w:val="00D31476"/>
    <w:rsid w:val="00D31895"/>
    <w:rsid w:val="00D322B9"/>
    <w:rsid w:val="00D325EE"/>
    <w:rsid w:val="00D3292D"/>
    <w:rsid w:val="00D32935"/>
    <w:rsid w:val="00D33270"/>
    <w:rsid w:val="00D33451"/>
    <w:rsid w:val="00D33848"/>
    <w:rsid w:val="00D33929"/>
    <w:rsid w:val="00D33ECC"/>
    <w:rsid w:val="00D34052"/>
    <w:rsid w:val="00D341DC"/>
    <w:rsid w:val="00D345C0"/>
    <w:rsid w:val="00D34C7A"/>
    <w:rsid w:val="00D35066"/>
    <w:rsid w:val="00D35200"/>
    <w:rsid w:val="00D3532C"/>
    <w:rsid w:val="00D35AA7"/>
    <w:rsid w:val="00D35F14"/>
    <w:rsid w:val="00D36238"/>
    <w:rsid w:val="00D37A77"/>
    <w:rsid w:val="00D37D8A"/>
    <w:rsid w:val="00D37F60"/>
    <w:rsid w:val="00D40143"/>
    <w:rsid w:val="00D40A16"/>
    <w:rsid w:val="00D40A3F"/>
    <w:rsid w:val="00D40B15"/>
    <w:rsid w:val="00D40E73"/>
    <w:rsid w:val="00D41000"/>
    <w:rsid w:val="00D41346"/>
    <w:rsid w:val="00D4168B"/>
    <w:rsid w:val="00D422B6"/>
    <w:rsid w:val="00D42422"/>
    <w:rsid w:val="00D42B27"/>
    <w:rsid w:val="00D43715"/>
    <w:rsid w:val="00D43BCB"/>
    <w:rsid w:val="00D43C14"/>
    <w:rsid w:val="00D44626"/>
    <w:rsid w:val="00D446F6"/>
    <w:rsid w:val="00D44900"/>
    <w:rsid w:val="00D44D1C"/>
    <w:rsid w:val="00D45C91"/>
    <w:rsid w:val="00D465A5"/>
    <w:rsid w:val="00D46EF0"/>
    <w:rsid w:val="00D478A1"/>
    <w:rsid w:val="00D47DD7"/>
    <w:rsid w:val="00D47EF4"/>
    <w:rsid w:val="00D500AE"/>
    <w:rsid w:val="00D502C8"/>
    <w:rsid w:val="00D50F7B"/>
    <w:rsid w:val="00D51332"/>
    <w:rsid w:val="00D51C93"/>
    <w:rsid w:val="00D51CDE"/>
    <w:rsid w:val="00D5259F"/>
    <w:rsid w:val="00D526A7"/>
    <w:rsid w:val="00D5298D"/>
    <w:rsid w:val="00D52D22"/>
    <w:rsid w:val="00D535A1"/>
    <w:rsid w:val="00D5412E"/>
    <w:rsid w:val="00D54C7E"/>
    <w:rsid w:val="00D54DA8"/>
    <w:rsid w:val="00D54FCF"/>
    <w:rsid w:val="00D5512B"/>
    <w:rsid w:val="00D5660F"/>
    <w:rsid w:val="00D56D91"/>
    <w:rsid w:val="00D571A2"/>
    <w:rsid w:val="00D578E9"/>
    <w:rsid w:val="00D60317"/>
    <w:rsid w:val="00D60E2A"/>
    <w:rsid w:val="00D61267"/>
    <w:rsid w:val="00D61E84"/>
    <w:rsid w:val="00D6278E"/>
    <w:rsid w:val="00D62833"/>
    <w:rsid w:val="00D63438"/>
    <w:rsid w:val="00D63A19"/>
    <w:rsid w:val="00D6460B"/>
    <w:rsid w:val="00D64721"/>
    <w:rsid w:val="00D64E9E"/>
    <w:rsid w:val="00D65171"/>
    <w:rsid w:val="00D65665"/>
    <w:rsid w:val="00D6593E"/>
    <w:rsid w:val="00D66315"/>
    <w:rsid w:val="00D6640A"/>
    <w:rsid w:val="00D6652E"/>
    <w:rsid w:val="00D66BEE"/>
    <w:rsid w:val="00D67AA8"/>
    <w:rsid w:val="00D7037E"/>
    <w:rsid w:val="00D710F9"/>
    <w:rsid w:val="00D71652"/>
    <w:rsid w:val="00D71798"/>
    <w:rsid w:val="00D71E74"/>
    <w:rsid w:val="00D72281"/>
    <w:rsid w:val="00D72325"/>
    <w:rsid w:val="00D7256E"/>
    <w:rsid w:val="00D72B8A"/>
    <w:rsid w:val="00D72D47"/>
    <w:rsid w:val="00D72FC4"/>
    <w:rsid w:val="00D7379E"/>
    <w:rsid w:val="00D73C6B"/>
    <w:rsid w:val="00D740AE"/>
    <w:rsid w:val="00D74773"/>
    <w:rsid w:val="00D74A11"/>
    <w:rsid w:val="00D75000"/>
    <w:rsid w:val="00D75318"/>
    <w:rsid w:val="00D75E0E"/>
    <w:rsid w:val="00D76051"/>
    <w:rsid w:val="00D7660F"/>
    <w:rsid w:val="00D768B3"/>
    <w:rsid w:val="00D77B2C"/>
    <w:rsid w:val="00D77D70"/>
    <w:rsid w:val="00D80422"/>
    <w:rsid w:val="00D804B8"/>
    <w:rsid w:val="00D80552"/>
    <w:rsid w:val="00D8120D"/>
    <w:rsid w:val="00D81374"/>
    <w:rsid w:val="00D81DF1"/>
    <w:rsid w:val="00D81E90"/>
    <w:rsid w:val="00D8235D"/>
    <w:rsid w:val="00D825EC"/>
    <w:rsid w:val="00D827A2"/>
    <w:rsid w:val="00D82ABC"/>
    <w:rsid w:val="00D83DF4"/>
    <w:rsid w:val="00D84304"/>
    <w:rsid w:val="00D84734"/>
    <w:rsid w:val="00D84BD8"/>
    <w:rsid w:val="00D85146"/>
    <w:rsid w:val="00D8574F"/>
    <w:rsid w:val="00D86146"/>
    <w:rsid w:val="00D867EB"/>
    <w:rsid w:val="00D86FF7"/>
    <w:rsid w:val="00D9066D"/>
    <w:rsid w:val="00D908EC"/>
    <w:rsid w:val="00D90906"/>
    <w:rsid w:val="00D90D97"/>
    <w:rsid w:val="00D914C9"/>
    <w:rsid w:val="00D9371F"/>
    <w:rsid w:val="00D93D3E"/>
    <w:rsid w:val="00D94337"/>
    <w:rsid w:val="00D943F3"/>
    <w:rsid w:val="00D946CD"/>
    <w:rsid w:val="00D94F1E"/>
    <w:rsid w:val="00D951DD"/>
    <w:rsid w:val="00D955D5"/>
    <w:rsid w:val="00D96272"/>
    <w:rsid w:val="00D9633A"/>
    <w:rsid w:val="00D96664"/>
    <w:rsid w:val="00D96FFE"/>
    <w:rsid w:val="00D9731F"/>
    <w:rsid w:val="00D979F5"/>
    <w:rsid w:val="00D97CFE"/>
    <w:rsid w:val="00D97D63"/>
    <w:rsid w:val="00D97DA8"/>
    <w:rsid w:val="00DA03D1"/>
    <w:rsid w:val="00DA0530"/>
    <w:rsid w:val="00DA13FE"/>
    <w:rsid w:val="00DA15B7"/>
    <w:rsid w:val="00DA17DC"/>
    <w:rsid w:val="00DA1AE3"/>
    <w:rsid w:val="00DA20C5"/>
    <w:rsid w:val="00DA2680"/>
    <w:rsid w:val="00DA2773"/>
    <w:rsid w:val="00DA2AB9"/>
    <w:rsid w:val="00DA2CAF"/>
    <w:rsid w:val="00DA306D"/>
    <w:rsid w:val="00DA3080"/>
    <w:rsid w:val="00DA34A4"/>
    <w:rsid w:val="00DA3890"/>
    <w:rsid w:val="00DA422E"/>
    <w:rsid w:val="00DA51D5"/>
    <w:rsid w:val="00DA5C5E"/>
    <w:rsid w:val="00DA61BB"/>
    <w:rsid w:val="00DA67D2"/>
    <w:rsid w:val="00DB0E58"/>
    <w:rsid w:val="00DB0FC1"/>
    <w:rsid w:val="00DB10AB"/>
    <w:rsid w:val="00DB1956"/>
    <w:rsid w:val="00DB2251"/>
    <w:rsid w:val="00DB249B"/>
    <w:rsid w:val="00DB3732"/>
    <w:rsid w:val="00DB3FA7"/>
    <w:rsid w:val="00DB40A4"/>
    <w:rsid w:val="00DB4446"/>
    <w:rsid w:val="00DB4F2D"/>
    <w:rsid w:val="00DB582E"/>
    <w:rsid w:val="00DB58BF"/>
    <w:rsid w:val="00DB5EEF"/>
    <w:rsid w:val="00DB6E82"/>
    <w:rsid w:val="00DB7DDE"/>
    <w:rsid w:val="00DC0974"/>
    <w:rsid w:val="00DC15C9"/>
    <w:rsid w:val="00DC1C01"/>
    <w:rsid w:val="00DC282E"/>
    <w:rsid w:val="00DC2FFC"/>
    <w:rsid w:val="00DC3342"/>
    <w:rsid w:val="00DC361A"/>
    <w:rsid w:val="00DC3963"/>
    <w:rsid w:val="00DC3B86"/>
    <w:rsid w:val="00DC4524"/>
    <w:rsid w:val="00DC4534"/>
    <w:rsid w:val="00DC500E"/>
    <w:rsid w:val="00DC51F5"/>
    <w:rsid w:val="00DC53CE"/>
    <w:rsid w:val="00DC5DBF"/>
    <w:rsid w:val="00DC6462"/>
    <w:rsid w:val="00DC671B"/>
    <w:rsid w:val="00DC6F79"/>
    <w:rsid w:val="00DC70B8"/>
    <w:rsid w:val="00DC7251"/>
    <w:rsid w:val="00DC74CC"/>
    <w:rsid w:val="00DC7DA8"/>
    <w:rsid w:val="00DD0486"/>
    <w:rsid w:val="00DD068A"/>
    <w:rsid w:val="00DD07BD"/>
    <w:rsid w:val="00DD0A6B"/>
    <w:rsid w:val="00DD0D88"/>
    <w:rsid w:val="00DD16F4"/>
    <w:rsid w:val="00DD1D39"/>
    <w:rsid w:val="00DD1D42"/>
    <w:rsid w:val="00DD203C"/>
    <w:rsid w:val="00DD2571"/>
    <w:rsid w:val="00DD279C"/>
    <w:rsid w:val="00DD27C0"/>
    <w:rsid w:val="00DD3434"/>
    <w:rsid w:val="00DD36E8"/>
    <w:rsid w:val="00DD6B94"/>
    <w:rsid w:val="00DD711C"/>
    <w:rsid w:val="00DE0049"/>
    <w:rsid w:val="00DE015C"/>
    <w:rsid w:val="00DE084A"/>
    <w:rsid w:val="00DE1E1C"/>
    <w:rsid w:val="00DE1EDB"/>
    <w:rsid w:val="00DE3668"/>
    <w:rsid w:val="00DE3CFC"/>
    <w:rsid w:val="00DE4065"/>
    <w:rsid w:val="00DE4222"/>
    <w:rsid w:val="00DE599B"/>
    <w:rsid w:val="00DE5A27"/>
    <w:rsid w:val="00DE5CE0"/>
    <w:rsid w:val="00DE5E81"/>
    <w:rsid w:val="00DE6BC9"/>
    <w:rsid w:val="00DE7A29"/>
    <w:rsid w:val="00DE7B81"/>
    <w:rsid w:val="00DF05A7"/>
    <w:rsid w:val="00DF05C8"/>
    <w:rsid w:val="00DF08F3"/>
    <w:rsid w:val="00DF0DEF"/>
    <w:rsid w:val="00DF154D"/>
    <w:rsid w:val="00DF16B3"/>
    <w:rsid w:val="00DF1C27"/>
    <w:rsid w:val="00DF1D60"/>
    <w:rsid w:val="00DF1EA9"/>
    <w:rsid w:val="00DF20B1"/>
    <w:rsid w:val="00DF2332"/>
    <w:rsid w:val="00DF2EED"/>
    <w:rsid w:val="00DF3164"/>
    <w:rsid w:val="00DF3508"/>
    <w:rsid w:val="00DF375F"/>
    <w:rsid w:val="00DF3930"/>
    <w:rsid w:val="00DF4021"/>
    <w:rsid w:val="00DF4231"/>
    <w:rsid w:val="00DF439D"/>
    <w:rsid w:val="00DF44C1"/>
    <w:rsid w:val="00DF4684"/>
    <w:rsid w:val="00DF46B5"/>
    <w:rsid w:val="00DF4E7A"/>
    <w:rsid w:val="00DF56F9"/>
    <w:rsid w:val="00DF59B5"/>
    <w:rsid w:val="00DF6CBE"/>
    <w:rsid w:val="00DF6CFA"/>
    <w:rsid w:val="00DF6F2F"/>
    <w:rsid w:val="00DF7146"/>
    <w:rsid w:val="00DF7633"/>
    <w:rsid w:val="00E00058"/>
    <w:rsid w:val="00E00226"/>
    <w:rsid w:val="00E011E6"/>
    <w:rsid w:val="00E01316"/>
    <w:rsid w:val="00E014C0"/>
    <w:rsid w:val="00E01BCB"/>
    <w:rsid w:val="00E01BFE"/>
    <w:rsid w:val="00E02A26"/>
    <w:rsid w:val="00E03DDF"/>
    <w:rsid w:val="00E04422"/>
    <w:rsid w:val="00E047F2"/>
    <w:rsid w:val="00E04B18"/>
    <w:rsid w:val="00E058AA"/>
    <w:rsid w:val="00E05C03"/>
    <w:rsid w:val="00E06316"/>
    <w:rsid w:val="00E065C1"/>
    <w:rsid w:val="00E06ED0"/>
    <w:rsid w:val="00E0767C"/>
    <w:rsid w:val="00E104FD"/>
    <w:rsid w:val="00E107E0"/>
    <w:rsid w:val="00E10B2F"/>
    <w:rsid w:val="00E115E4"/>
    <w:rsid w:val="00E120E2"/>
    <w:rsid w:val="00E14ABC"/>
    <w:rsid w:val="00E14E35"/>
    <w:rsid w:val="00E154BA"/>
    <w:rsid w:val="00E157AE"/>
    <w:rsid w:val="00E157CB"/>
    <w:rsid w:val="00E15EBA"/>
    <w:rsid w:val="00E1613A"/>
    <w:rsid w:val="00E163AE"/>
    <w:rsid w:val="00E16625"/>
    <w:rsid w:val="00E16D05"/>
    <w:rsid w:val="00E177BA"/>
    <w:rsid w:val="00E1784C"/>
    <w:rsid w:val="00E202A9"/>
    <w:rsid w:val="00E207ED"/>
    <w:rsid w:val="00E21581"/>
    <w:rsid w:val="00E2159F"/>
    <w:rsid w:val="00E21FAD"/>
    <w:rsid w:val="00E222D0"/>
    <w:rsid w:val="00E22EDF"/>
    <w:rsid w:val="00E25704"/>
    <w:rsid w:val="00E258B9"/>
    <w:rsid w:val="00E259F1"/>
    <w:rsid w:val="00E25D56"/>
    <w:rsid w:val="00E269DC"/>
    <w:rsid w:val="00E27C8D"/>
    <w:rsid w:val="00E27E7E"/>
    <w:rsid w:val="00E3098D"/>
    <w:rsid w:val="00E30CF9"/>
    <w:rsid w:val="00E31595"/>
    <w:rsid w:val="00E316DE"/>
    <w:rsid w:val="00E31A15"/>
    <w:rsid w:val="00E31FDE"/>
    <w:rsid w:val="00E320D0"/>
    <w:rsid w:val="00E32109"/>
    <w:rsid w:val="00E32CED"/>
    <w:rsid w:val="00E33786"/>
    <w:rsid w:val="00E33932"/>
    <w:rsid w:val="00E339E1"/>
    <w:rsid w:val="00E33D7F"/>
    <w:rsid w:val="00E33FBD"/>
    <w:rsid w:val="00E34687"/>
    <w:rsid w:val="00E34792"/>
    <w:rsid w:val="00E3496C"/>
    <w:rsid w:val="00E34B4B"/>
    <w:rsid w:val="00E34BF4"/>
    <w:rsid w:val="00E35445"/>
    <w:rsid w:val="00E35AF5"/>
    <w:rsid w:val="00E35B36"/>
    <w:rsid w:val="00E35FB8"/>
    <w:rsid w:val="00E36344"/>
    <w:rsid w:val="00E364F2"/>
    <w:rsid w:val="00E368B8"/>
    <w:rsid w:val="00E3695A"/>
    <w:rsid w:val="00E36B56"/>
    <w:rsid w:val="00E36BF1"/>
    <w:rsid w:val="00E3722B"/>
    <w:rsid w:val="00E404DF"/>
    <w:rsid w:val="00E40591"/>
    <w:rsid w:val="00E40598"/>
    <w:rsid w:val="00E40891"/>
    <w:rsid w:val="00E40CF6"/>
    <w:rsid w:val="00E40DAB"/>
    <w:rsid w:val="00E40E70"/>
    <w:rsid w:val="00E41BA2"/>
    <w:rsid w:val="00E420D7"/>
    <w:rsid w:val="00E42571"/>
    <w:rsid w:val="00E42DF1"/>
    <w:rsid w:val="00E43F79"/>
    <w:rsid w:val="00E444D3"/>
    <w:rsid w:val="00E44659"/>
    <w:rsid w:val="00E446CE"/>
    <w:rsid w:val="00E44885"/>
    <w:rsid w:val="00E449F8"/>
    <w:rsid w:val="00E44DF2"/>
    <w:rsid w:val="00E456C7"/>
    <w:rsid w:val="00E46927"/>
    <w:rsid w:val="00E46B8B"/>
    <w:rsid w:val="00E46CDE"/>
    <w:rsid w:val="00E46D9B"/>
    <w:rsid w:val="00E46E38"/>
    <w:rsid w:val="00E47735"/>
    <w:rsid w:val="00E50CFF"/>
    <w:rsid w:val="00E50EE1"/>
    <w:rsid w:val="00E5207F"/>
    <w:rsid w:val="00E520B7"/>
    <w:rsid w:val="00E5216F"/>
    <w:rsid w:val="00E52373"/>
    <w:rsid w:val="00E52936"/>
    <w:rsid w:val="00E5420F"/>
    <w:rsid w:val="00E5496E"/>
    <w:rsid w:val="00E54E83"/>
    <w:rsid w:val="00E550E7"/>
    <w:rsid w:val="00E553B5"/>
    <w:rsid w:val="00E5579A"/>
    <w:rsid w:val="00E56037"/>
    <w:rsid w:val="00E56142"/>
    <w:rsid w:val="00E561B2"/>
    <w:rsid w:val="00E563FD"/>
    <w:rsid w:val="00E56AA9"/>
    <w:rsid w:val="00E56FA7"/>
    <w:rsid w:val="00E57764"/>
    <w:rsid w:val="00E57896"/>
    <w:rsid w:val="00E57DCC"/>
    <w:rsid w:val="00E600B8"/>
    <w:rsid w:val="00E6091B"/>
    <w:rsid w:val="00E60B36"/>
    <w:rsid w:val="00E62B77"/>
    <w:rsid w:val="00E6343E"/>
    <w:rsid w:val="00E637F1"/>
    <w:rsid w:val="00E6381D"/>
    <w:rsid w:val="00E63AF8"/>
    <w:rsid w:val="00E63D7D"/>
    <w:rsid w:val="00E642C1"/>
    <w:rsid w:val="00E64489"/>
    <w:rsid w:val="00E6488C"/>
    <w:rsid w:val="00E6571B"/>
    <w:rsid w:val="00E67B33"/>
    <w:rsid w:val="00E67D37"/>
    <w:rsid w:val="00E7008F"/>
    <w:rsid w:val="00E70B69"/>
    <w:rsid w:val="00E70D58"/>
    <w:rsid w:val="00E70D77"/>
    <w:rsid w:val="00E7152A"/>
    <w:rsid w:val="00E7276D"/>
    <w:rsid w:val="00E727BF"/>
    <w:rsid w:val="00E72841"/>
    <w:rsid w:val="00E72A17"/>
    <w:rsid w:val="00E72E92"/>
    <w:rsid w:val="00E73181"/>
    <w:rsid w:val="00E731E5"/>
    <w:rsid w:val="00E7391C"/>
    <w:rsid w:val="00E74129"/>
    <w:rsid w:val="00E74237"/>
    <w:rsid w:val="00E74FA8"/>
    <w:rsid w:val="00E75A8E"/>
    <w:rsid w:val="00E75BC4"/>
    <w:rsid w:val="00E7619F"/>
    <w:rsid w:val="00E76207"/>
    <w:rsid w:val="00E762A2"/>
    <w:rsid w:val="00E770BE"/>
    <w:rsid w:val="00E7722C"/>
    <w:rsid w:val="00E773FD"/>
    <w:rsid w:val="00E77798"/>
    <w:rsid w:val="00E778E8"/>
    <w:rsid w:val="00E7792A"/>
    <w:rsid w:val="00E77A9F"/>
    <w:rsid w:val="00E77E3D"/>
    <w:rsid w:val="00E8050C"/>
    <w:rsid w:val="00E80589"/>
    <w:rsid w:val="00E80639"/>
    <w:rsid w:val="00E80CC2"/>
    <w:rsid w:val="00E817FD"/>
    <w:rsid w:val="00E81D3B"/>
    <w:rsid w:val="00E81D44"/>
    <w:rsid w:val="00E82694"/>
    <w:rsid w:val="00E82814"/>
    <w:rsid w:val="00E8290F"/>
    <w:rsid w:val="00E835F8"/>
    <w:rsid w:val="00E83B08"/>
    <w:rsid w:val="00E83E16"/>
    <w:rsid w:val="00E83EA2"/>
    <w:rsid w:val="00E83F33"/>
    <w:rsid w:val="00E841A4"/>
    <w:rsid w:val="00E84553"/>
    <w:rsid w:val="00E85048"/>
    <w:rsid w:val="00E8604C"/>
    <w:rsid w:val="00E86163"/>
    <w:rsid w:val="00E865AB"/>
    <w:rsid w:val="00E865E9"/>
    <w:rsid w:val="00E86CA3"/>
    <w:rsid w:val="00E878A6"/>
    <w:rsid w:val="00E87D3C"/>
    <w:rsid w:val="00E905A6"/>
    <w:rsid w:val="00E90DAF"/>
    <w:rsid w:val="00E9198B"/>
    <w:rsid w:val="00E93B6B"/>
    <w:rsid w:val="00E93E4A"/>
    <w:rsid w:val="00E94083"/>
    <w:rsid w:val="00E94464"/>
    <w:rsid w:val="00E94F53"/>
    <w:rsid w:val="00E94FC9"/>
    <w:rsid w:val="00E95AEF"/>
    <w:rsid w:val="00E9684B"/>
    <w:rsid w:val="00E96BFC"/>
    <w:rsid w:val="00E97762"/>
    <w:rsid w:val="00E97A12"/>
    <w:rsid w:val="00E97C8F"/>
    <w:rsid w:val="00EA0C56"/>
    <w:rsid w:val="00EA0C84"/>
    <w:rsid w:val="00EA12CB"/>
    <w:rsid w:val="00EA1521"/>
    <w:rsid w:val="00EA1AF1"/>
    <w:rsid w:val="00EA1F36"/>
    <w:rsid w:val="00EA2173"/>
    <w:rsid w:val="00EA22EC"/>
    <w:rsid w:val="00EA23A9"/>
    <w:rsid w:val="00EA248B"/>
    <w:rsid w:val="00EA2770"/>
    <w:rsid w:val="00EA2F68"/>
    <w:rsid w:val="00EA4104"/>
    <w:rsid w:val="00EA4256"/>
    <w:rsid w:val="00EA427F"/>
    <w:rsid w:val="00EA47AB"/>
    <w:rsid w:val="00EA4D0B"/>
    <w:rsid w:val="00EA4E97"/>
    <w:rsid w:val="00EA504D"/>
    <w:rsid w:val="00EA5277"/>
    <w:rsid w:val="00EA5E3F"/>
    <w:rsid w:val="00EA6475"/>
    <w:rsid w:val="00EA72C4"/>
    <w:rsid w:val="00EA7F2D"/>
    <w:rsid w:val="00EB0100"/>
    <w:rsid w:val="00EB0336"/>
    <w:rsid w:val="00EB0550"/>
    <w:rsid w:val="00EB0853"/>
    <w:rsid w:val="00EB0EB0"/>
    <w:rsid w:val="00EB1124"/>
    <w:rsid w:val="00EB1971"/>
    <w:rsid w:val="00EB2563"/>
    <w:rsid w:val="00EB37BB"/>
    <w:rsid w:val="00EB3A1B"/>
    <w:rsid w:val="00EB4939"/>
    <w:rsid w:val="00EB4963"/>
    <w:rsid w:val="00EB5155"/>
    <w:rsid w:val="00EB547D"/>
    <w:rsid w:val="00EB5E81"/>
    <w:rsid w:val="00EB5F87"/>
    <w:rsid w:val="00EB63D7"/>
    <w:rsid w:val="00EB769D"/>
    <w:rsid w:val="00EB7884"/>
    <w:rsid w:val="00EC03CB"/>
    <w:rsid w:val="00EC043A"/>
    <w:rsid w:val="00EC084F"/>
    <w:rsid w:val="00EC0914"/>
    <w:rsid w:val="00EC0C8F"/>
    <w:rsid w:val="00EC0D3F"/>
    <w:rsid w:val="00EC0E8A"/>
    <w:rsid w:val="00EC11AD"/>
    <w:rsid w:val="00EC14E2"/>
    <w:rsid w:val="00EC188E"/>
    <w:rsid w:val="00EC1DEE"/>
    <w:rsid w:val="00EC22D1"/>
    <w:rsid w:val="00EC270D"/>
    <w:rsid w:val="00EC27CB"/>
    <w:rsid w:val="00EC3542"/>
    <w:rsid w:val="00EC3952"/>
    <w:rsid w:val="00EC3B95"/>
    <w:rsid w:val="00EC3F2B"/>
    <w:rsid w:val="00EC4963"/>
    <w:rsid w:val="00EC513D"/>
    <w:rsid w:val="00EC52DC"/>
    <w:rsid w:val="00EC60E2"/>
    <w:rsid w:val="00EC63AA"/>
    <w:rsid w:val="00EC63C5"/>
    <w:rsid w:val="00EC6F36"/>
    <w:rsid w:val="00EC7069"/>
    <w:rsid w:val="00EC731D"/>
    <w:rsid w:val="00ED01CC"/>
    <w:rsid w:val="00ED0559"/>
    <w:rsid w:val="00ED0A82"/>
    <w:rsid w:val="00ED0B32"/>
    <w:rsid w:val="00ED0C35"/>
    <w:rsid w:val="00ED16D8"/>
    <w:rsid w:val="00ED215E"/>
    <w:rsid w:val="00ED21C6"/>
    <w:rsid w:val="00ED23D4"/>
    <w:rsid w:val="00ED32D4"/>
    <w:rsid w:val="00ED36BB"/>
    <w:rsid w:val="00ED4D97"/>
    <w:rsid w:val="00ED5CE6"/>
    <w:rsid w:val="00ED5D8D"/>
    <w:rsid w:val="00ED5E23"/>
    <w:rsid w:val="00ED5E4B"/>
    <w:rsid w:val="00ED68EE"/>
    <w:rsid w:val="00ED7411"/>
    <w:rsid w:val="00ED77CE"/>
    <w:rsid w:val="00ED79B5"/>
    <w:rsid w:val="00EE0158"/>
    <w:rsid w:val="00EE0B4E"/>
    <w:rsid w:val="00EE0C61"/>
    <w:rsid w:val="00EE1169"/>
    <w:rsid w:val="00EE1226"/>
    <w:rsid w:val="00EE186E"/>
    <w:rsid w:val="00EE1CA5"/>
    <w:rsid w:val="00EE1CB0"/>
    <w:rsid w:val="00EE1DA4"/>
    <w:rsid w:val="00EE227E"/>
    <w:rsid w:val="00EE2B30"/>
    <w:rsid w:val="00EE3322"/>
    <w:rsid w:val="00EE446B"/>
    <w:rsid w:val="00EE4556"/>
    <w:rsid w:val="00EE46E0"/>
    <w:rsid w:val="00EE49F4"/>
    <w:rsid w:val="00EE4BF8"/>
    <w:rsid w:val="00EE4CC1"/>
    <w:rsid w:val="00EE534F"/>
    <w:rsid w:val="00EE5B7C"/>
    <w:rsid w:val="00EE5B98"/>
    <w:rsid w:val="00EE620C"/>
    <w:rsid w:val="00EE659E"/>
    <w:rsid w:val="00EE6884"/>
    <w:rsid w:val="00EE6B7B"/>
    <w:rsid w:val="00EE6B80"/>
    <w:rsid w:val="00EE7DFA"/>
    <w:rsid w:val="00EF0519"/>
    <w:rsid w:val="00EF07E8"/>
    <w:rsid w:val="00EF08AE"/>
    <w:rsid w:val="00EF09B0"/>
    <w:rsid w:val="00EF0CF2"/>
    <w:rsid w:val="00EF10FD"/>
    <w:rsid w:val="00EF2435"/>
    <w:rsid w:val="00EF2EA9"/>
    <w:rsid w:val="00EF3959"/>
    <w:rsid w:val="00EF3B97"/>
    <w:rsid w:val="00EF3F25"/>
    <w:rsid w:val="00EF4297"/>
    <w:rsid w:val="00EF45C2"/>
    <w:rsid w:val="00EF5263"/>
    <w:rsid w:val="00EF5676"/>
    <w:rsid w:val="00EF56F9"/>
    <w:rsid w:val="00EF5B85"/>
    <w:rsid w:val="00EF6875"/>
    <w:rsid w:val="00EF72D1"/>
    <w:rsid w:val="00EF79A1"/>
    <w:rsid w:val="00EF7F0B"/>
    <w:rsid w:val="00F006FB"/>
    <w:rsid w:val="00F00A35"/>
    <w:rsid w:val="00F00D3C"/>
    <w:rsid w:val="00F00F86"/>
    <w:rsid w:val="00F012AD"/>
    <w:rsid w:val="00F012E7"/>
    <w:rsid w:val="00F01A55"/>
    <w:rsid w:val="00F0312B"/>
    <w:rsid w:val="00F0342C"/>
    <w:rsid w:val="00F03975"/>
    <w:rsid w:val="00F03C74"/>
    <w:rsid w:val="00F03ED7"/>
    <w:rsid w:val="00F04C44"/>
    <w:rsid w:val="00F04F91"/>
    <w:rsid w:val="00F056FC"/>
    <w:rsid w:val="00F05D08"/>
    <w:rsid w:val="00F05E8A"/>
    <w:rsid w:val="00F077D5"/>
    <w:rsid w:val="00F07DD1"/>
    <w:rsid w:val="00F07EE4"/>
    <w:rsid w:val="00F103F4"/>
    <w:rsid w:val="00F11519"/>
    <w:rsid w:val="00F117B9"/>
    <w:rsid w:val="00F11A7E"/>
    <w:rsid w:val="00F11E2B"/>
    <w:rsid w:val="00F11EA3"/>
    <w:rsid w:val="00F1255E"/>
    <w:rsid w:val="00F135A2"/>
    <w:rsid w:val="00F1372F"/>
    <w:rsid w:val="00F1386B"/>
    <w:rsid w:val="00F13909"/>
    <w:rsid w:val="00F13B3E"/>
    <w:rsid w:val="00F1417F"/>
    <w:rsid w:val="00F14A44"/>
    <w:rsid w:val="00F15700"/>
    <w:rsid w:val="00F15915"/>
    <w:rsid w:val="00F15FA6"/>
    <w:rsid w:val="00F1608D"/>
    <w:rsid w:val="00F16935"/>
    <w:rsid w:val="00F16AFC"/>
    <w:rsid w:val="00F20591"/>
    <w:rsid w:val="00F210C7"/>
    <w:rsid w:val="00F2152F"/>
    <w:rsid w:val="00F2174E"/>
    <w:rsid w:val="00F22EEE"/>
    <w:rsid w:val="00F2313B"/>
    <w:rsid w:val="00F2365E"/>
    <w:rsid w:val="00F23B62"/>
    <w:rsid w:val="00F23B94"/>
    <w:rsid w:val="00F23E0E"/>
    <w:rsid w:val="00F2405D"/>
    <w:rsid w:val="00F242E3"/>
    <w:rsid w:val="00F24A92"/>
    <w:rsid w:val="00F24EA1"/>
    <w:rsid w:val="00F2568E"/>
    <w:rsid w:val="00F25D96"/>
    <w:rsid w:val="00F25D9A"/>
    <w:rsid w:val="00F25FB5"/>
    <w:rsid w:val="00F26001"/>
    <w:rsid w:val="00F26AB9"/>
    <w:rsid w:val="00F26DB9"/>
    <w:rsid w:val="00F273A7"/>
    <w:rsid w:val="00F27456"/>
    <w:rsid w:val="00F278EC"/>
    <w:rsid w:val="00F27D79"/>
    <w:rsid w:val="00F30E69"/>
    <w:rsid w:val="00F3104A"/>
    <w:rsid w:val="00F315D8"/>
    <w:rsid w:val="00F3176A"/>
    <w:rsid w:val="00F3184E"/>
    <w:rsid w:val="00F31D62"/>
    <w:rsid w:val="00F32819"/>
    <w:rsid w:val="00F332FE"/>
    <w:rsid w:val="00F335A8"/>
    <w:rsid w:val="00F33CC5"/>
    <w:rsid w:val="00F342F2"/>
    <w:rsid w:val="00F347B4"/>
    <w:rsid w:val="00F35391"/>
    <w:rsid w:val="00F353A5"/>
    <w:rsid w:val="00F35EC8"/>
    <w:rsid w:val="00F3617C"/>
    <w:rsid w:val="00F369EA"/>
    <w:rsid w:val="00F36C10"/>
    <w:rsid w:val="00F36C92"/>
    <w:rsid w:val="00F37854"/>
    <w:rsid w:val="00F37D7C"/>
    <w:rsid w:val="00F400C2"/>
    <w:rsid w:val="00F402AB"/>
    <w:rsid w:val="00F407CD"/>
    <w:rsid w:val="00F40ACD"/>
    <w:rsid w:val="00F40ADD"/>
    <w:rsid w:val="00F40CE6"/>
    <w:rsid w:val="00F42158"/>
    <w:rsid w:val="00F426B3"/>
    <w:rsid w:val="00F4322E"/>
    <w:rsid w:val="00F4411E"/>
    <w:rsid w:val="00F44D1C"/>
    <w:rsid w:val="00F44DCF"/>
    <w:rsid w:val="00F44F95"/>
    <w:rsid w:val="00F44FC0"/>
    <w:rsid w:val="00F456E5"/>
    <w:rsid w:val="00F46729"/>
    <w:rsid w:val="00F4696D"/>
    <w:rsid w:val="00F46BC8"/>
    <w:rsid w:val="00F4706B"/>
    <w:rsid w:val="00F47716"/>
    <w:rsid w:val="00F47A14"/>
    <w:rsid w:val="00F47CA8"/>
    <w:rsid w:val="00F50948"/>
    <w:rsid w:val="00F50B49"/>
    <w:rsid w:val="00F50E1D"/>
    <w:rsid w:val="00F5266A"/>
    <w:rsid w:val="00F53495"/>
    <w:rsid w:val="00F53576"/>
    <w:rsid w:val="00F53A55"/>
    <w:rsid w:val="00F5414E"/>
    <w:rsid w:val="00F5419C"/>
    <w:rsid w:val="00F544DA"/>
    <w:rsid w:val="00F547B7"/>
    <w:rsid w:val="00F54A34"/>
    <w:rsid w:val="00F550F1"/>
    <w:rsid w:val="00F5544D"/>
    <w:rsid w:val="00F554E1"/>
    <w:rsid w:val="00F555C0"/>
    <w:rsid w:val="00F55DFE"/>
    <w:rsid w:val="00F567C4"/>
    <w:rsid w:val="00F56C3C"/>
    <w:rsid w:val="00F57817"/>
    <w:rsid w:val="00F60202"/>
    <w:rsid w:val="00F6071E"/>
    <w:rsid w:val="00F60B25"/>
    <w:rsid w:val="00F60BD1"/>
    <w:rsid w:val="00F60F3E"/>
    <w:rsid w:val="00F614C4"/>
    <w:rsid w:val="00F62405"/>
    <w:rsid w:val="00F62C5D"/>
    <w:rsid w:val="00F6436E"/>
    <w:rsid w:val="00F64CF6"/>
    <w:rsid w:val="00F64F6B"/>
    <w:rsid w:val="00F66097"/>
    <w:rsid w:val="00F66F2B"/>
    <w:rsid w:val="00F6744F"/>
    <w:rsid w:val="00F70255"/>
    <w:rsid w:val="00F70B07"/>
    <w:rsid w:val="00F70F1B"/>
    <w:rsid w:val="00F725BA"/>
    <w:rsid w:val="00F7298B"/>
    <w:rsid w:val="00F73B62"/>
    <w:rsid w:val="00F74127"/>
    <w:rsid w:val="00F74FBD"/>
    <w:rsid w:val="00F758A9"/>
    <w:rsid w:val="00F76099"/>
    <w:rsid w:val="00F76E60"/>
    <w:rsid w:val="00F777D3"/>
    <w:rsid w:val="00F77A0A"/>
    <w:rsid w:val="00F77A1B"/>
    <w:rsid w:val="00F804D9"/>
    <w:rsid w:val="00F80733"/>
    <w:rsid w:val="00F8102B"/>
    <w:rsid w:val="00F810B7"/>
    <w:rsid w:val="00F81543"/>
    <w:rsid w:val="00F816FC"/>
    <w:rsid w:val="00F81BCF"/>
    <w:rsid w:val="00F81C4D"/>
    <w:rsid w:val="00F81DAC"/>
    <w:rsid w:val="00F82901"/>
    <w:rsid w:val="00F82A3C"/>
    <w:rsid w:val="00F842CB"/>
    <w:rsid w:val="00F8438D"/>
    <w:rsid w:val="00F84548"/>
    <w:rsid w:val="00F849D1"/>
    <w:rsid w:val="00F85920"/>
    <w:rsid w:val="00F85A68"/>
    <w:rsid w:val="00F861E2"/>
    <w:rsid w:val="00F8664F"/>
    <w:rsid w:val="00F86FAC"/>
    <w:rsid w:val="00F87459"/>
    <w:rsid w:val="00F91363"/>
    <w:rsid w:val="00F913AA"/>
    <w:rsid w:val="00F9143B"/>
    <w:rsid w:val="00F91443"/>
    <w:rsid w:val="00F91727"/>
    <w:rsid w:val="00F91B99"/>
    <w:rsid w:val="00F91DBD"/>
    <w:rsid w:val="00F923F5"/>
    <w:rsid w:val="00F9251A"/>
    <w:rsid w:val="00F92629"/>
    <w:rsid w:val="00F9364F"/>
    <w:rsid w:val="00F936EC"/>
    <w:rsid w:val="00F96B56"/>
    <w:rsid w:val="00F96CAC"/>
    <w:rsid w:val="00F96F0B"/>
    <w:rsid w:val="00F97265"/>
    <w:rsid w:val="00F97405"/>
    <w:rsid w:val="00FA0461"/>
    <w:rsid w:val="00FA09DF"/>
    <w:rsid w:val="00FA0A73"/>
    <w:rsid w:val="00FA0D77"/>
    <w:rsid w:val="00FA2797"/>
    <w:rsid w:val="00FA2A40"/>
    <w:rsid w:val="00FA31D9"/>
    <w:rsid w:val="00FA3572"/>
    <w:rsid w:val="00FA3758"/>
    <w:rsid w:val="00FA416D"/>
    <w:rsid w:val="00FA46E7"/>
    <w:rsid w:val="00FA4750"/>
    <w:rsid w:val="00FA5DCE"/>
    <w:rsid w:val="00FA5ED7"/>
    <w:rsid w:val="00FA6889"/>
    <w:rsid w:val="00FA7985"/>
    <w:rsid w:val="00FA7A18"/>
    <w:rsid w:val="00FA7C56"/>
    <w:rsid w:val="00FB03EE"/>
    <w:rsid w:val="00FB04CE"/>
    <w:rsid w:val="00FB05F9"/>
    <w:rsid w:val="00FB07A3"/>
    <w:rsid w:val="00FB1964"/>
    <w:rsid w:val="00FB1DAA"/>
    <w:rsid w:val="00FB24A3"/>
    <w:rsid w:val="00FB2AB8"/>
    <w:rsid w:val="00FB2AEB"/>
    <w:rsid w:val="00FB2BFD"/>
    <w:rsid w:val="00FB30DA"/>
    <w:rsid w:val="00FB34DB"/>
    <w:rsid w:val="00FB34FC"/>
    <w:rsid w:val="00FB36B3"/>
    <w:rsid w:val="00FB4140"/>
    <w:rsid w:val="00FB41DB"/>
    <w:rsid w:val="00FB4C69"/>
    <w:rsid w:val="00FB5315"/>
    <w:rsid w:val="00FB5618"/>
    <w:rsid w:val="00FB5AAD"/>
    <w:rsid w:val="00FB5C37"/>
    <w:rsid w:val="00FB6C6A"/>
    <w:rsid w:val="00FB6E62"/>
    <w:rsid w:val="00FB6FC9"/>
    <w:rsid w:val="00FC00BD"/>
    <w:rsid w:val="00FC0118"/>
    <w:rsid w:val="00FC0945"/>
    <w:rsid w:val="00FC0D32"/>
    <w:rsid w:val="00FC1043"/>
    <w:rsid w:val="00FC1B12"/>
    <w:rsid w:val="00FC2B2C"/>
    <w:rsid w:val="00FC2C7F"/>
    <w:rsid w:val="00FC37CE"/>
    <w:rsid w:val="00FC3AC7"/>
    <w:rsid w:val="00FC3DA9"/>
    <w:rsid w:val="00FC4D87"/>
    <w:rsid w:val="00FC5317"/>
    <w:rsid w:val="00FC560D"/>
    <w:rsid w:val="00FC59DF"/>
    <w:rsid w:val="00FC6C50"/>
    <w:rsid w:val="00FC7220"/>
    <w:rsid w:val="00FC769E"/>
    <w:rsid w:val="00FC77BE"/>
    <w:rsid w:val="00FC7C75"/>
    <w:rsid w:val="00FD02C6"/>
    <w:rsid w:val="00FD080E"/>
    <w:rsid w:val="00FD12B5"/>
    <w:rsid w:val="00FD17A4"/>
    <w:rsid w:val="00FD196F"/>
    <w:rsid w:val="00FD19B9"/>
    <w:rsid w:val="00FD1D71"/>
    <w:rsid w:val="00FD1DB2"/>
    <w:rsid w:val="00FD20B4"/>
    <w:rsid w:val="00FD2F1E"/>
    <w:rsid w:val="00FD3650"/>
    <w:rsid w:val="00FD3F86"/>
    <w:rsid w:val="00FD48A6"/>
    <w:rsid w:val="00FD48ED"/>
    <w:rsid w:val="00FD4A4C"/>
    <w:rsid w:val="00FD4E28"/>
    <w:rsid w:val="00FD4FAC"/>
    <w:rsid w:val="00FD5FA1"/>
    <w:rsid w:val="00FD62BC"/>
    <w:rsid w:val="00FD6508"/>
    <w:rsid w:val="00FD6520"/>
    <w:rsid w:val="00FD66E1"/>
    <w:rsid w:val="00FD6896"/>
    <w:rsid w:val="00FD6A9D"/>
    <w:rsid w:val="00FD72EC"/>
    <w:rsid w:val="00FD790B"/>
    <w:rsid w:val="00FE0AD1"/>
    <w:rsid w:val="00FE294B"/>
    <w:rsid w:val="00FE3D77"/>
    <w:rsid w:val="00FE40E5"/>
    <w:rsid w:val="00FE4384"/>
    <w:rsid w:val="00FE466E"/>
    <w:rsid w:val="00FE572A"/>
    <w:rsid w:val="00FE5BB7"/>
    <w:rsid w:val="00FE5F82"/>
    <w:rsid w:val="00FE5FFE"/>
    <w:rsid w:val="00FE6450"/>
    <w:rsid w:val="00FE666C"/>
    <w:rsid w:val="00FE697F"/>
    <w:rsid w:val="00FE6C33"/>
    <w:rsid w:val="00FE6F09"/>
    <w:rsid w:val="00FE7682"/>
    <w:rsid w:val="00FF0047"/>
    <w:rsid w:val="00FF04FD"/>
    <w:rsid w:val="00FF082B"/>
    <w:rsid w:val="00FF08C9"/>
    <w:rsid w:val="00FF0DBB"/>
    <w:rsid w:val="00FF0E1E"/>
    <w:rsid w:val="00FF101A"/>
    <w:rsid w:val="00FF107E"/>
    <w:rsid w:val="00FF10DC"/>
    <w:rsid w:val="00FF196F"/>
    <w:rsid w:val="00FF2AFA"/>
    <w:rsid w:val="00FF2AFD"/>
    <w:rsid w:val="00FF34B4"/>
    <w:rsid w:val="00FF3F90"/>
    <w:rsid w:val="00FF459C"/>
    <w:rsid w:val="00FF49A3"/>
    <w:rsid w:val="00FF4B52"/>
    <w:rsid w:val="00FF4B74"/>
    <w:rsid w:val="00FF515C"/>
    <w:rsid w:val="00FF515D"/>
    <w:rsid w:val="00FF6629"/>
    <w:rsid w:val="00FF6E16"/>
    <w:rsid w:val="00FF79D6"/>
    <w:rsid w:val="00FF7C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47809"/>
    <o:shapelayout v:ext="edit">
      <o:idmap v:ext="edit" data="1"/>
    </o:shapelayout>
  </w:shapeDefaults>
  <w:decimalSymbol w:val=","/>
  <w:listSeparator w:val=";"/>
  <w14:docId w14:val="62D3E04C"/>
  <w15:docId w15:val="{1C37F85C-27D5-4A9A-BF26-5FB2F3E3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5">
    <w:lsdException w:name="Normal" w:uiPriority="0"/>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68161F"/>
  </w:style>
  <w:style w:type="paragraph" w:styleId="Nagwek1">
    <w:name w:val="heading 1"/>
    <w:aliases w:val="Nagłówek DRUGI, Znak"/>
    <w:basedOn w:val="Normalny"/>
    <w:next w:val="Normalny"/>
    <w:link w:val="Nagwek1Znak1"/>
    <w:uiPriority w:val="99"/>
    <w:qFormat/>
    <w:rsid w:val="00FB4C69"/>
    <w:pPr>
      <w:keepNext/>
      <w:spacing w:after="0" w:line="360" w:lineRule="auto"/>
      <w:jc w:val="center"/>
      <w:outlineLvl w:val="0"/>
    </w:pPr>
    <w:rPr>
      <w:rFonts w:ascii="Times New Roman" w:eastAsia="Times New Roman" w:hAnsi="Times New Roman" w:cs="Times New Roman"/>
      <w:b/>
      <w:bCs/>
      <w:sz w:val="24"/>
      <w:szCs w:val="24"/>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FB4C69"/>
    <w:pPr>
      <w:keepNext/>
      <w:spacing w:after="0" w:line="360" w:lineRule="auto"/>
      <w:jc w:val="both"/>
      <w:outlineLvl w:val="1"/>
    </w:pPr>
    <w:rPr>
      <w:rFonts w:ascii="Times New Roman" w:eastAsia="Times New Roman" w:hAnsi="Times New Roman" w:cs="Times New Roman"/>
      <w:b/>
      <w:bCs/>
      <w:sz w:val="24"/>
      <w:szCs w:val="24"/>
      <w:lang w:eastAsia="pl-PL"/>
    </w:rPr>
  </w:style>
  <w:style w:type="paragraph" w:styleId="Nagwek3">
    <w:name w:val="heading 3"/>
    <w:aliases w:val="Org Heading 1,h1,zwyk3y tekst,zwykły tekst,zwyk³y tekst,h1 Znak,Tekst 2,Head C,Heading,3,1"/>
    <w:basedOn w:val="Normalny"/>
    <w:next w:val="Normalny"/>
    <w:link w:val="Nagwek3Znak1"/>
    <w:uiPriority w:val="99"/>
    <w:qFormat/>
    <w:rsid w:val="00FB4C69"/>
    <w:pPr>
      <w:keepNext/>
      <w:spacing w:after="0" w:line="360" w:lineRule="auto"/>
      <w:ind w:firstLine="708"/>
      <w:jc w:val="both"/>
      <w:outlineLvl w:val="2"/>
    </w:pPr>
    <w:rPr>
      <w:rFonts w:ascii="Times New Roman" w:eastAsia="Times New Roman" w:hAnsi="Times New Roman" w:cs="Times New Roman"/>
      <w:b/>
      <w:bCs/>
      <w:sz w:val="24"/>
      <w:szCs w:val="24"/>
    </w:rPr>
  </w:style>
  <w:style w:type="paragraph" w:styleId="Nagwek4">
    <w:name w:val="heading 4"/>
    <w:aliases w:val="Org Heading 2"/>
    <w:basedOn w:val="Normalny"/>
    <w:next w:val="Normalny"/>
    <w:link w:val="Nagwek4Znak"/>
    <w:qFormat/>
    <w:rsid w:val="00FB4C69"/>
    <w:pPr>
      <w:keepNext/>
      <w:spacing w:after="0" w:line="240" w:lineRule="auto"/>
      <w:ind w:right="70"/>
      <w:jc w:val="center"/>
      <w:outlineLvl w:val="3"/>
    </w:pPr>
    <w:rPr>
      <w:rFonts w:ascii="Times New Roman" w:eastAsia="Times New Roman" w:hAnsi="Times New Roman" w:cs="Times New Roman"/>
      <w:b/>
      <w:bCs/>
      <w:sz w:val="20"/>
      <w:szCs w:val="24"/>
    </w:rPr>
  </w:style>
  <w:style w:type="paragraph" w:styleId="Nagwek5">
    <w:name w:val="heading 5"/>
    <w:aliases w:val="Org Heading 3,h3"/>
    <w:basedOn w:val="Normalny"/>
    <w:next w:val="Normalny"/>
    <w:link w:val="Nagwek5Znak1"/>
    <w:uiPriority w:val="99"/>
    <w:qFormat/>
    <w:rsid w:val="00FB4C69"/>
    <w:pPr>
      <w:keepNext/>
      <w:overflowPunct w:val="0"/>
      <w:autoSpaceDE w:val="0"/>
      <w:autoSpaceDN w:val="0"/>
      <w:adjustRightInd w:val="0"/>
      <w:spacing w:before="240" w:after="240" w:line="240" w:lineRule="auto"/>
      <w:textAlignment w:val="baseline"/>
      <w:outlineLvl w:val="4"/>
    </w:pPr>
    <w:rPr>
      <w:rFonts w:ascii="Arial" w:eastAsia="Times New Roman" w:hAnsi="Arial" w:cs="Times New Roman"/>
      <w:szCs w:val="20"/>
    </w:rPr>
  </w:style>
  <w:style w:type="paragraph" w:styleId="Nagwek6">
    <w:name w:val="heading 6"/>
    <w:aliases w:val="Tabela,Nag³ówek 6 Tabela,Nag³ówek6 Tabela,Nag³ówek6,Nag3ówek 6 Tabela,Nag3ówek6 Tabela,Nag3ówek6, Tabela,Nagłówek 6 Tabela,Nagłówek6 Tabela,Nagłówek6,Naglówek 6 Tabela,Naglówek6 Tabela"/>
    <w:basedOn w:val="Normalny"/>
    <w:next w:val="Normalny"/>
    <w:link w:val="Nagwek6Znak"/>
    <w:qFormat/>
    <w:rsid w:val="00FB4C69"/>
    <w:pPr>
      <w:overflowPunct w:val="0"/>
      <w:autoSpaceDE w:val="0"/>
      <w:autoSpaceDN w:val="0"/>
      <w:adjustRightInd w:val="0"/>
      <w:spacing w:before="240" w:after="60" w:line="240" w:lineRule="auto"/>
      <w:textAlignment w:val="baseline"/>
      <w:outlineLvl w:val="5"/>
    </w:pPr>
    <w:rPr>
      <w:rFonts w:ascii="Arial" w:eastAsia="Times New Roman" w:hAnsi="Arial" w:cs="Times New Roman"/>
      <w:i/>
      <w:szCs w:val="20"/>
    </w:rPr>
  </w:style>
  <w:style w:type="paragraph" w:styleId="Nagwek7">
    <w:name w:val="heading 7"/>
    <w:basedOn w:val="Normalny"/>
    <w:next w:val="Normalny"/>
    <w:link w:val="Nagwek7Znak"/>
    <w:qFormat/>
    <w:rsid w:val="00FB4C69"/>
    <w:pPr>
      <w:overflowPunct w:val="0"/>
      <w:autoSpaceDE w:val="0"/>
      <w:autoSpaceDN w:val="0"/>
      <w:adjustRightInd w:val="0"/>
      <w:spacing w:before="240" w:after="60" w:line="240" w:lineRule="auto"/>
      <w:textAlignment w:val="baseline"/>
      <w:outlineLvl w:val="6"/>
    </w:pPr>
    <w:rPr>
      <w:rFonts w:ascii="Arial" w:eastAsia="Times New Roman" w:hAnsi="Arial" w:cs="Times New Roman"/>
      <w:sz w:val="20"/>
      <w:szCs w:val="20"/>
    </w:rPr>
  </w:style>
  <w:style w:type="paragraph" w:styleId="Nagwek8">
    <w:name w:val="heading 8"/>
    <w:aliases w:val="tyt.za3.,tyt.zał."/>
    <w:basedOn w:val="Normalny"/>
    <w:next w:val="Normalny"/>
    <w:link w:val="Nagwek8Znak"/>
    <w:qFormat/>
    <w:rsid w:val="00FB4C69"/>
    <w:pPr>
      <w:overflowPunct w:val="0"/>
      <w:autoSpaceDE w:val="0"/>
      <w:autoSpaceDN w:val="0"/>
      <w:adjustRightInd w:val="0"/>
      <w:spacing w:before="240" w:after="60" w:line="240" w:lineRule="auto"/>
      <w:textAlignment w:val="baseline"/>
      <w:outlineLvl w:val="7"/>
    </w:pPr>
    <w:rPr>
      <w:rFonts w:ascii="Arial" w:eastAsia="Times New Roman" w:hAnsi="Arial" w:cs="Times New Roman"/>
      <w:i/>
      <w:sz w:val="20"/>
      <w:szCs w:val="20"/>
    </w:rPr>
  </w:style>
  <w:style w:type="paragraph" w:styleId="Nagwek9">
    <w:name w:val="heading 9"/>
    <w:basedOn w:val="Normalny"/>
    <w:next w:val="Normalny"/>
    <w:link w:val="Nagwek9Znak1"/>
    <w:uiPriority w:val="99"/>
    <w:qFormat/>
    <w:rsid w:val="00FB4C69"/>
    <w:pPr>
      <w:overflowPunct w:val="0"/>
      <w:autoSpaceDE w:val="0"/>
      <w:autoSpaceDN w:val="0"/>
      <w:adjustRightInd w:val="0"/>
      <w:spacing w:before="240" w:after="60" w:line="240" w:lineRule="auto"/>
      <w:textAlignment w:val="baseline"/>
      <w:outlineLvl w:val="8"/>
    </w:pPr>
    <w:rPr>
      <w:rFonts w:ascii="Arial" w:eastAsia="Times New Roman" w:hAnsi="Arial" w:cs="Times New Roman"/>
      <w:i/>
      <w:sz w:val="18"/>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³ówek strony,Nagłówek2 - 6,Nagłówek - myślniki,Nagłówek - myślniki Znak,Nagłówek strony,Naglówek 3,Nagłówek_strona_tyt,Nagłówek strony 1,Nag Znak,Nag Znak Znak Znak Znak Znak,Nagłówek strony Znak Znak Znak Znak Znak Znak,Nag"/>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³ówek strony Znak,Nagłówek2 - 6 Znak,Nagłówek - myślniki Znak1,Nagłówek - myślniki Znak Znak,Nagłówek strony Znak,Naglówek 3 Znak,Nagłówek_strona_tyt Znak,Nagłówek strony 1 Znak,Nag Znak Znak,Nag Znak Znak Znak Znak Znak Znak,Nag Znak1"/>
    <w:basedOn w:val="Domylnaczcionkaakapitu"/>
    <w:link w:val="Nagwek"/>
    <w:uiPriority w:val="99"/>
    <w:rsid w:val="00996FEA"/>
  </w:style>
  <w:style w:type="paragraph" w:styleId="Stopka">
    <w:name w:val="footer"/>
    <w:aliases w:val=" Znak8"/>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uiPriority w:val="99"/>
    <w:rsid w:val="00996FEA"/>
  </w:style>
  <w:style w:type="paragraph" w:styleId="Tekstdymka">
    <w:name w:val="Balloon Text"/>
    <w:basedOn w:val="Normalny"/>
    <w:link w:val="TekstdymkaZnak"/>
    <w:semiHidden/>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6FEA"/>
    <w:rPr>
      <w:rFonts w:ascii="Tahoma" w:hAnsi="Tahoma" w:cs="Tahoma"/>
      <w:sz w:val="16"/>
      <w:szCs w:val="16"/>
    </w:rPr>
  </w:style>
  <w:style w:type="table" w:styleId="Tabela-Siatka">
    <w:name w:val="Table Grid"/>
    <w:basedOn w:val="Standardowy"/>
    <w:uiPriority w:val="3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paragraph" w:styleId="Tekstpodstawowy">
    <w:name w:val="Body Text"/>
    <w:aliases w:val="numerowanie,block style,program3,Tekst podstawowy  Ja,a2"/>
    <w:basedOn w:val="Normalny"/>
    <w:link w:val="TekstpodstawowyZnak"/>
    <w:rsid w:val="002F1EC8"/>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program3 Znak,Tekst podstawowy  Ja Znak,a2 Znak"/>
    <w:basedOn w:val="Domylnaczcionkaakapitu"/>
    <w:link w:val="Tekstpodstawowy"/>
    <w:rsid w:val="002F1EC8"/>
    <w:rPr>
      <w:rFonts w:ascii="Times New Roman" w:eastAsia="Lucida Sans Unicode" w:hAnsi="Times New Roman" w:cs="Times New Roman"/>
      <w:color w:val="000000"/>
      <w:kern w:val="1"/>
      <w:sz w:val="26"/>
      <w:szCs w:val="20"/>
      <w:lang w:eastAsia="pl-PL"/>
    </w:rPr>
  </w:style>
  <w:style w:type="character" w:customStyle="1" w:styleId="luchili">
    <w:name w:val="luc_hili"/>
    <w:basedOn w:val="Domylnaczcionkaakapitu"/>
    <w:rsid w:val="00B345A1"/>
  </w:style>
  <w:style w:type="paragraph" w:customStyle="1" w:styleId="WW-BodyText212">
    <w:name w:val="WW-Body Text 212"/>
    <w:basedOn w:val="Normalny"/>
    <w:rsid w:val="00B1613D"/>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normalnyyy">
    <w:name w:val="normalnyyy"/>
    <w:basedOn w:val="Normalny"/>
    <w:link w:val="normalnyyyZnak"/>
    <w:qFormat/>
    <w:rsid w:val="007F616B"/>
    <w:pPr>
      <w:spacing w:after="0" w:line="360" w:lineRule="auto"/>
      <w:jc w:val="both"/>
    </w:pPr>
    <w:rPr>
      <w:rFonts w:ascii="Times New Roman" w:eastAsia="Times New Roman" w:hAnsi="Times New Roman" w:cs="Times New Roman"/>
      <w:sz w:val="24"/>
      <w:szCs w:val="24"/>
      <w:lang w:eastAsia="pl-PL"/>
    </w:rPr>
  </w:style>
  <w:style w:type="character" w:customStyle="1" w:styleId="normalnyyyZnak">
    <w:name w:val="normalnyyy Znak"/>
    <w:link w:val="normalnyyy"/>
    <w:rsid w:val="007F616B"/>
    <w:rPr>
      <w:rFonts w:ascii="Times New Roman" w:eastAsia="Times New Roman" w:hAnsi="Times New Roman" w:cs="Times New Roman"/>
      <w:sz w:val="24"/>
      <w:szCs w:val="24"/>
      <w:lang w:eastAsia="pl-PL"/>
    </w:rPr>
  </w:style>
  <w:style w:type="paragraph" w:styleId="Akapitzlist">
    <w:name w:val="List Paragraph"/>
    <w:aliases w:val="Normal,Normal1"/>
    <w:basedOn w:val="Normalny"/>
    <w:link w:val="AkapitzlistZnak"/>
    <w:uiPriority w:val="34"/>
    <w:qFormat/>
    <w:rsid w:val="005F3654"/>
    <w:pPr>
      <w:spacing w:after="0" w:line="360" w:lineRule="auto"/>
      <w:ind w:left="720"/>
      <w:contextualSpacing/>
      <w:jc w:val="both"/>
    </w:pPr>
    <w:rPr>
      <w:rFonts w:ascii="Arial" w:eastAsia="Times New Roman" w:hAnsi="Arial" w:cs="Times New Roman"/>
      <w:sz w:val="20"/>
      <w:szCs w:val="20"/>
      <w:lang w:eastAsia="pl-PL"/>
    </w:rPr>
  </w:style>
  <w:style w:type="character" w:customStyle="1" w:styleId="AkapitzlistZnak">
    <w:name w:val="Akapit z listą Znak"/>
    <w:aliases w:val="Normal Znak,Normal1 Znak"/>
    <w:link w:val="Akapitzlist"/>
    <w:uiPriority w:val="34"/>
    <w:locked/>
    <w:rsid w:val="005F3654"/>
    <w:rPr>
      <w:rFonts w:ascii="Arial" w:eastAsia="Times New Roman" w:hAnsi="Arial" w:cs="Times New Roman"/>
      <w:sz w:val="20"/>
      <w:szCs w:val="20"/>
      <w:lang w:eastAsia="pl-PL"/>
    </w:rPr>
  </w:style>
  <w:style w:type="paragraph" w:customStyle="1" w:styleId="Zwykytekst1">
    <w:name w:val="Zwykły tekst1"/>
    <w:basedOn w:val="Normalny"/>
    <w:uiPriority w:val="99"/>
    <w:rsid w:val="005F365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Bodytext211pt">
    <w:name w:val="Body text (2) + 11 pt"/>
    <w:basedOn w:val="Domylnaczcionkaakapitu"/>
    <w:rsid w:val="00C150EA"/>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C150EA"/>
    <w:pPr>
      <w:spacing w:before="57" w:after="57" w:line="220" w:lineRule="exact"/>
      <w:jc w:val="both"/>
    </w:pPr>
    <w:rPr>
      <w:rFonts w:ascii="Times New Roman" w:eastAsia="Times New Roman" w:hAnsi="Times New Roman" w:cs="Times New Roman"/>
      <w:sz w:val="20"/>
      <w:szCs w:val="20"/>
    </w:rPr>
  </w:style>
  <w:style w:type="paragraph" w:styleId="NormalnyWeb">
    <w:name w:val="Normal (Web)"/>
    <w:basedOn w:val="Normalny"/>
    <w:rsid w:val="00374178"/>
    <w:pPr>
      <w:spacing w:before="100" w:beforeAutospacing="1" w:after="119" w:line="240" w:lineRule="auto"/>
    </w:pPr>
    <w:rPr>
      <w:rFonts w:ascii="Times New Roman" w:eastAsia="Times New Roman" w:hAnsi="Times New Roman" w:cs="Times New Roman"/>
      <w:sz w:val="24"/>
      <w:szCs w:val="24"/>
      <w:lang w:eastAsia="pl-PL"/>
    </w:rPr>
  </w:style>
  <w:style w:type="paragraph" w:customStyle="1" w:styleId="Default">
    <w:name w:val="Default"/>
    <w:rsid w:val="0037417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eportText">
    <w:name w:val="Report Text"/>
    <w:link w:val="ReportTextZnak"/>
    <w:qFormat/>
    <w:rsid w:val="00AA6D68"/>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AA6D68"/>
    <w:rPr>
      <w:rFonts w:ascii="Times New Roman" w:eastAsia="Times New Roman" w:hAnsi="Times New Roman" w:cs="Times New Roman"/>
      <w:sz w:val="24"/>
      <w:szCs w:val="20"/>
    </w:rPr>
  </w:style>
  <w:style w:type="paragraph" w:customStyle="1" w:styleId="kropyorangecopy">
    <w:name w:val="kropyorangecopy"/>
    <w:basedOn w:val="Normalny"/>
    <w:rsid w:val="000320C2"/>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0320C2"/>
    <w:rPr>
      <w:shd w:val="clear" w:color="auto" w:fill="FFFFFF"/>
    </w:rPr>
  </w:style>
  <w:style w:type="paragraph" w:customStyle="1" w:styleId="Bodytext20">
    <w:name w:val="Body text (2)"/>
    <w:basedOn w:val="Normalny"/>
    <w:link w:val="Bodytext2"/>
    <w:rsid w:val="000320C2"/>
    <w:pPr>
      <w:widowControl w:val="0"/>
      <w:shd w:val="clear" w:color="auto" w:fill="FFFFFF"/>
      <w:spacing w:before="180" w:after="240" w:line="0" w:lineRule="atLeast"/>
      <w:ind w:hanging="480"/>
      <w:jc w:val="center"/>
    </w:pPr>
  </w:style>
  <w:style w:type="paragraph" w:styleId="Tytu">
    <w:name w:val="Title"/>
    <w:basedOn w:val="Normalny"/>
    <w:link w:val="TytuZnak"/>
    <w:qFormat/>
    <w:rsid w:val="008414F1"/>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8414F1"/>
    <w:rPr>
      <w:rFonts w:ascii="Arial" w:eastAsia="Times New Roman" w:hAnsi="Arial" w:cs="Arial"/>
      <w:b/>
      <w:bCs/>
      <w:kern w:val="28"/>
      <w:sz w:val="32"/>
      <w:szCs w:val="32"/>
      <w:lang w:eastAsia="pl-PL"/>
    </w:rPr>
  </w:style>
  <w:style w:type="paragraph" w:customStyle="1" w:styleId="Tekstpodstawowywcity21">
    <w:name w:val="Tekst podstawowy wcięty 21"/>
    <w:basedOn w:val="Normalny"/>
    <w:rsid w:val="008414F1"/>
    <w:pPr>
      <w:suppressAutoHyphens/>
      <w:spacing w:after="120" w:line="480" w:lineRule="auto"/>
      <w:ind w:left="283"/>
    </w:pPr>
    <w:rPr>
      <w:rFonts w:ascii="Times New Roman" w:eastAsia="Calibri" w:hAnsi="Times New Roman" w:cs="Times New Roman"/>
      <w:sz w:val="24"/>
      <w:szCs w:val="24"/>
      <w:lang w:eastAsia="zh-CN"/>
    </w:rPr>
  </w:style>
  <w:style w:type="character" w:customStyle="1" w:styleId="ff2fc3fs10">
    <w:name w:val="ff2 fc3 fs10"/>
    <w:basedOn w:val="Domylnaczcionkaakapitu"/>
    <w:rsid w:val="008414F1"/>
  </w:style>
  <w:style w:type="character" w:customStyle="1" w:styleId="Nagwek1Znak">
    <w:name w:val="Nagłówek 1 Znak"/>
    <w:basedOn w:val="Domylnaczcionkaakapitu"/>
    <w:uiPriority w:val="9"/>
    <w:rsid w:val="00FB4C69"/>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FB4C69"/>
    <w:rPr>
      <w:rFonts w:ascii="Times New Roman" w:eastAsia="Times New Roman" w:hAnsi="Times New Roman" w:cs="Times New Roman"/>
      <w:b/>
      <w:bCs/>
      <w:sz w:val="24"/>
      <w:szCs w:val="24"/>
      <w:lang w:eastAsia="pl-PL"/>
    </w:rPr>
  </w:style>
  <w:style w:type="character" w:customStyle="1" w:styleId="Nagwek3Znak">
    <w:name w:val="Nagłówek 3 Znak"/>
    <w:aliases w:val="Org Heading 1 Znak,h1 Znak1,zwyk3y tekst Znak,zwykły tekst Znak,zwyk³y tekst Znak,h1 Znak Znak,Tekst 2 Znak,Head C Znak,Heading Znak,3 Znak,1 Znak,h3 Znak,1 Znak Znak"/>
    <w:basedOn w:val="Domylnaczcionkaakapitu"/>
    <w:rsid w:val="00FB4C69"/>
    <w:rPr>
      <w:rFonts w:asciiTheme="majorHAnsi" w:eastAsiaTheme="majorEastAsia" w:hAnsiTheme="majorHAnsi" w:cstheme="majorBidi"/>
      <w:b/>
      <w:bCs/>
      <w:color w:val="4F81BD" w:themeColor="accent1"/>
    </w:rPr>
  </w:style>
  <w:style w:type="character" w:customStyle="1" w:styleId="Nagwek4Znak">
    <w:name w:val="Nagłówek 4 Znak"/>
    <w:aliases w:val="Org Heading 2 Znak"/>
    <w:basedOn w:val="Domylnaczcionkaakapitu"/>
    <w:link w:val="Nagwek4"/>
    <w:rsid w:val="00FB4C69"/>
    <w:rPr>
      <w:rFonts w:ascii="Times New Roman" w:eastAsia="Times New Roman" w:hAnsi="Times New Roman" w:cs="Times New Roman"/>
      <w:b/>
      <w:bCs/>
      <w:sz w:val="20"/>
      <w:szCs w:val="24"/>
    </w:rPr>
  </w:style>
  <w:style w:type="character" w:customStyle="1" w:styleId="Nagwek5Znak">
    <w:name w:val="Nagłówek 5 Znak"/>
    <w:basedOn w:val="Domylnaczcionkaakapitu"/>
    <w:rsid w:val="00FB4C69"/>
    <w:rPr>
      <w:rFonts w:asciiTheme="majorHAnsi" w:eastAsiaTheme="majorEastAsia" w:hAnsiTheme="majorHAnsi" w:cstheme="majorBidi"/>
      <w:color w:val="243F60" w:themeColor="accent1" w:themeShade="7F"/>
    </w:rPr>
  </w:style>
  <w:style w:type="character" w:customStyle="1" w:styleId="Nagwek6Znak">
    <w:name w:val="Nagłówek 6 Znak"/>
    <w:aliases w:val="Tabela Znak,Nag³ówek 6 Tabela Znak,Nag³ówek6 Tabela Znak,Nag³ówek6 Znak,Nag3ówek 6 Tabela Znak,Nag3ówek6 Tabela Znak,Nag3ówek6 Znak, Tabela Znak,Nagłówek 6 Tabela Znak,Nagłówek6 Tabela Znak,Nagłówek6 Znak,Naglówek 6 Tabela Znak"/>
    <w:basedOn w:val="Domylnaczcionkaakapitu"/>
    <w:link w:val="Nagwek6"/>
    <w:rsid w:val="00FB4C69"/>
    <w:rPr>
      <w:rFonts w:ascii="Arial" w:eastAsia="Times New Roman" w:hAnsi="Arial" w:cs="Times New Roman"/>
      <w:i/>
      <w:szCs w:val="20"/>
    </w:rPr>
  </w:style>
  <w:style w:type="character" w:customStyle="1" w:styleId="Nagwek7Znak">
    <w:name w:val="Nagłówek 7 Znak"/>
    <w:basedOn w:val="Domylnaczcionkaakapitu"/>
    <w:link w:val="Nagwek7"/>
    <w:rsid w:val="00FB4C69"/>
    <w:rPr>
      <w:rFonts w:ascii="Arial" w:eastAsia="Times New Roman" w:hAnsi="Arial" w:cs="Times New Roman"/>
      <w:sz w:val="20"/>
      <w:szCs w:val="20"/>
    </w:rPr>
  </w:style>
  <w:style w:type="character" w:customStyle="1" w:styleId="Nagwek8Znak">
    <w:name w:val="Nagłówek 8 Znak"/>
    <w:aliases w:val="tyt.za3. Znak,tyt.zał. Znak"/>
    <w:basedOn w:val="Domylnaczcionkaakapitu"/>
    <w:link w:val="Nagwek8"/>
    <w:rsid w:val="00FB4C69"/>
    <w:rPr>
      <w:rFonts w:ascii="Arial" w:eastAsia="Times New Roman" w:hAnsi="Arial" w:cs="Times New Roman"/>
      <w:i/>
      <w:sz w:val="20"/>
      <w:szCs w:val="20"/>
    </w:rPr>
  </w:style>
  <w:style w:type="character" w:customStyle="1" w:styleId="Nagwek9Znak">
    <w:name w:val="Nagłówek 9 Znak"/>
    <w:basedOn w:val="Domylnaczcionkaakapitu"/>
    <w:rsid w:val="00FB4C69"/>
    <w:rPr>
      <w:rFonts w:asciiTheme="majorHAnsi" w:eastAsiaTheme="majorEastAsia" w:hAnsiTheme="majorHAnsi" w:cstheme="majorBidi"/>
      <w:i/>
      <w:iCs/>
      <w:color w:val="404040" w:themeColor="text1" w:themeTint="BF"/>
      <w:sz w:val="20"/>
      <w:szCs w:val="20"/>
    </w:rPr>
  </w:style>
  <w:style w:type="character" w:customStyle="1" w:styleId="Nagwek1Znak1">
    <w:name w:val="Nagłówek 1 Znak1"/>
    <w:aliases w:val="Nagłówek DRUGI Znak, Znak Znak"/>
    <w:link w:val="Nagwek1"/>
    <w:uiPriority w:val="99"/>
    <w:locked/>
    <w:rsid w:val="00FB4C69"/>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link w:val="Nagwek3"/>
    <w:uiPriority w:val="99"/>
    <w:locked/>
    <w:rsid w:val="00FB4C69"/>
    <w:rPr>
      <w:rFonts w:ascii="Times New Roman" w:eastAsia="Times New Roman" w:hAnsi="Times New Roman" w:cs="Times New Roman"/>
      <w:b/>
      <w:bCs/>
      <w:sz w:val="24"/>
      <w:szCs w:val="24"/>
    </w:rPr>
  </w:style>
  <w:style w:type="character" w:customStyle="1" w:styleId="Nagwek5Znak1">
    <w:name w:val="Nagłówek 5 Znak1"/>
    <w:aliases w:val="Org Heading 3 Znak,h3 Znak1"/>
    <w:link w:val="Nagwek5"/>
    <w:uiPriority w:val="99"/>
    <w:locked/>
    <w:rsid w:val="00FB4C69"/>
    <w:rPr>
      <w:rFonts w:ascii="Arial" w:eastAsia="Times New Roman" w:hAnsi="Arial" w:cs="Times New Roman"/>
      <w:szCs w:val="20"/>
    </w:rPr>
  </w:style>
  <w:style w:type="character" w:customStyle="1" w:styleId="Nagwek9Znak1">
    <w:name w:val="Nagłówek 9 Znak1"/>
    <w:link w:val="Nagwek9"/>
    <w:uiPriority w:val="99"/>
    <w:locked/>
    <w:rsid w:val="00FB4C69"/>
    <w:rPr>
      <w:rFonts w:ascii="Arial" w:eastAsia="Times New Roman" w:hAnsi="Arial" w:cs="Times New Roman"/>
      <w:i/>
      <w:sz w:val="18"/>
      <w:szCs w:val="20"/>
    </w:rPr>
  </w:style>
  <w:style w:type="paragraph" w:customStyle="1" w:styleId="Tekstpodstawowy21">
    <w:name w:val="Tekst podstawowy 21"/>
    <w:basedOn w:val="Normalny"/>
    <w:rsid w:val="00FB4C69"/>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ekstpodstawowyZnak1">
    <w:name w:val="Tekst podstawowy Znak1"/>
    <w:aliases w:val="program3 Znak1"/>
    <w:basedOn w:val="Domylnaczcionkaakapitu"/>
    <w:rsid w:val="00FB4C69"/>
    <w:rPr>
      <w:sz w:val="24"/>
      <w:szCs w:val="24"/>
    </w:rPr>
  </w:style>
  <w:style w:type="paragraph" w:customStyle="1" w:styleId="Tekstpodstawowyzwciciem1">
    <w:name w:val="Tekst podstawowy z wcięciem1"/>
    <w:basedOn w:val="Tekstpodstawowy"/>
    <w:rsid w:val="00FB4C69"/>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styleId="Tekstpodstawowywcity3">
    <w:name w:val="Body Text Indent 3"/>
    <w:basedOn w:val="Normalny"/>
    <w:link w:val="Tekstpodstawowywcity3Znak1"/>
    <w:uiPriority w:val="99"/>
    <w:rsid w:val="00FB4C69"/>
    <w:pPr>
      <w:spacing w:after="0" w:line="240" w:lineRule="auto"/>
      <w:ind w:firstLine="708"/>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rsid w:val="00FB4C69"/>
    <w:rPr>
      <w:sz w:val="16"/>
      <w:szCs w:val="16"/>
    </w:rPr>
  </w:style>
  <w:style w:type="character" w:customStyle="1" w:styleId="Tekstpodstawowywcity3Znak1">
    <w:name w:val="Tekst podstawowy wcięty 3 Znak1"/>
    <w:link w:val="Tekstpodstawowywcity3"/>
    <w:uiPriority w:val="99"/>
    <w:locked/>
    <w:rsid w:val="00FB4C69"/>
    <w:rPr>
      <w:rFonts w:ascii="Times New Roman" w:eastAsia="Times New Roman" w:hAnsi="Times New Roman" w:cs="Times New Roman"/>
      <w:sz w:val="24"/>
      <w:szCs w:val="24"/>
    </w:rPr>
  </w:style>
  <w:style w:type="paragraph" w:customStyle="1" w:styleId="WW-Tekstpodstawowy2">
    <w:name w:val="WW-Tekst podstawowy 2"/>
    <w:basedOn w:val="Normalny"/>
    <w:rsid w:val="00FB4C69"/>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owy0">
    <w:name w:val="Standardowy_"/>
    <w:uiPriority w:val="99"/>
    <w:rsid w:val="00FB4C69"/>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Tekstpodstawowy3">
    <w:name w:val="Body Text 3"/>
    <w:basedOn w:val="Normalny"/>
    <w:link w:val="Tekstpodstawowy3Znak"/>
    <w:uiPriority w:val="99"/>
    <w:rsid w:val="00FB4C69"/>
    <w:pPr>
      <w:spacing w:after="0" w:line="240" w:lineRule="auto"/>
      <w:jc w:val="both"/>
    </w:pPr>
    <w:rPr>
      <w:rFonts w:ascii="Times New Roman" w:eastAsia="Times New Roman" w:hAnsi="Times New Roman" w:cs="Times New Roman"/>
      <w:sz w:val="28"/>
      <w:szCs w:val="20"/>
    </w:rPr>
  </w:style>
  <w:style w:type="character" w:customStyle="1" w:styleId="Tekstpodstawowy3Znak">
    <w:name w:val="Tekst podstawowy 3 Znak"/>
    <w:basedOn w:val="Domylnaczcionkaakapitu"/>
    <w:link w:val="Tekstpodstawowy3"/>
    <w:uiPriority w:val="99"/>
    <w:rsid w:val="00FB4C69"/>
    <w:rPr>
      <w:rFonts w:ascii="Times New Roman" w:eastAsia="Times New Roman" w:hAnsi="Times New Roman" w:cs="Times New Roman"/>
      <w:sz w:val="28"/>
      <w:szCs w:val="20"/>
    </w:rPr>
  </w:style>
  <w:style w:type="paragraph" w:styleId="Tekstpodstawowywcity">
    <w:name w:val="Body Text Indent"/>
    <w:aliases w:val=" Znak Znak3 Znak Znak, Znak41, Znak Znak3 Znak,Znak4,Znak Znak3 Znak Znak,Znak41,Znak Znak3 Znak"/>
    <w:basedOn w:val="Normalny"/>
    <w:link w:val="TekstpodstawowywcityZnak"/>
    <w:rsid w:val="00FB4C69"/>
    <w:pPr>
      <w:spacing w:after="0" w:line="360" w:lineRule="auto"/>
      <w:ind w:firstLine="360"/>
      <w:jc w:val="both"/>
    </w:pPr>
    <w:rPr>
      <w:rFonts w:ascii="Times New Roman" w:eastAsia="Times New Roman" w:hAnsi="Times New Roman" w:cs="Times New Roman"/>
      <w:sz w:val="24"/>
      <w:szCs w:val="24"/>
      <w:lang w:eastAsia="pl-PL"/>
    </w:rPr>
  </w:style>
  <w:style w:type="character" w:customStyle="1" w:styleId="TekstpodstawowywcityZnak">
    <w:name w:val="Tekst podstawowy wcięty Znak"/>
    <w:aliases w:val=" Znak Znak3 Znak Znak Znak, Znak41 Znak, Znak Znak3 Znak Znak1,Znak4 Znak,Znak Znak3 Znak Znak Znak,Znak41 Znak,Znak Znak3 Znak Znak1"/>
    <w:basedOn w:val="Domylnaczcionkaakapitu"/>
    <w:link w:val="Tekstpodstawowywcity"/>
    <w:rsid w:val="00FB4C69"/>
    <w:rPr>
      <w:rFonts w:ascii="Times New Roman" w:eastAsia="Times New Roman" w:hAnsi="Times New Roman" w:cs="Times New Roman"/>
      <w:sz w:val="24"/>
      <w:szCs w:val="24"/>
      <w:lang w:eastAsia="pl-PL"/>
    </w:rPr>
  </w:style>
  <w:style w:type="paragraph" w:customStyle="1" w:styleId="Podpisnadobiektem">
    <w:name w:val="Podpis nad obiektem."/>
    <w:basedOn w:val="Normalny"/>
    <w:next w:val="Normalny"/>
    <w:autoRedefine/>
    <w:rsid w:val="00FB4C69"/>
    <w:pPr>
      <w:numPr>
        <w:numId w:val="2"/>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paragraph" w:styleId="Tekstpodstawowywcity2">
    <w:name w:val="Body Text Indent 2"/>
    <w:aliases w:val="Znak Znak Znak Znak Znak,Znak Znak Znak Znak Znak Znak,Znak Znak Znak Znak"/>
    <w:basedOn w:val="Normalny"/>
    <w:link w:val="Tekstpodstawowywcity2Znak"/>
    <w:uiPriority w:val="99"/>
    <w:rsid w:val="00FB4C69"/>
    <w:pPr>
      <w:spacing w:after="0" w:line="240" w:lineRule="auto"/>
      <w:ind w:firstLine="405"/>
      <w:jc w:val="both"/>
    </w:pPr>
    <w:rPr>
      <w:rFonts w:ascii="Times New Roman" w:eastAsia="Times New Roman" w:hAnsi="Times New Roman" w:cs="Times New Roman"/>
      <w:sz w:val="24"/>
      <w:szCs w:val="24"/>
    </w:rPr>
  </w:style>
  <w:style w:type="character" w:customStyle="1" w:styleId="Tekstpodstawowywcity2Znak">
    <w:name w:val="Tekst podstawowy wcięty 2 Znak"/>
    <w:aliases w:val="Znak Znak Znak Znak Znak Znak1,Znak Znak Znak Znak Znak Znak Znak,Znak Znak Znak Znak Znak1"/>
    <w:basedOn w:val="Domylnaczcionkaakapitu"/>
    <w:link w:val="Tekstpodstawowywcity2"/>
    <w:uiPriority w:val="99"/>
    <w:rsid w:val="00FB4C69"/>
    <w:rPr>
      <w:rFonts w:ascii="Times New Roman" w:eastAsia="Times New Roman" w:hAnsi="Times New Roman" w:cs="Times New Roman"/>
      <w:sz w:val="24"/>
      <w:szCs w:val="24"/>
    </w:rPr>
  </w:style>
  <w:style w:type="character" w:customStyle="1" w:styleId="StopkaZnak1">
    <w:name w:val="Stopka Znak1"/>
    <w:aliases w:val=" Znak Znak7, Znak8 Znak1"/>
    <w:uiPriority w:val="99"/>
    <w:locked/>
    <w:rsid w:val="00FB4C69"/>
    <w:rPr>
      <w:sz w:val="24"/>
      <w:szCs w:val="24"/>
    </w:rPr>
  </w:style>
  <w:style w:type="paragraph" w:customStyle="1" w:styleId="Poziom4">
    <w:name w:val="Poziom4"/>
    <w:basedOn w:val="Normalny"/>
    <w:rsid w:val="00FB4C69"/>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FB4C69"/>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FB4C69"/>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Domylnie">
    <w:name w:val="Domyślnie"/>
    <w:rsid w:val="00FB4C69"/>
    <w:pPr>
      <w:widowControl w:val="0"/>
      <w:spacing w:after="0" w:line="240" w:lineRule="auto"/>
    </w:pPr>
    <w:rPr>
      <w:rFonts w:ascii="Times New Roman" w:eastAsia="Times New Roman" w:hAnsi="Times New Roman" w:cs="Times New Roman"/>
      <w:snapToGrid w:val="0"/>
      <w:sz w:val="24"/>
      <w:szCs w:val="20"/>
      <w:lang w:eastAsia="pl-PL"/>
    </w:rPr>
  </w:style>
  <w:style w:type="paragraph" w:customStyle="1" w:styleId="Standardowy1">
    <w:name w:val="Standardowy1"/>
    <w:basedOn w:val="Normalny"/>
    <w:rsid w:val="00FB4C69"/>
    <w:pPr>
      <w:spacing w:after="120" w:line="270" w:lineRule="atLeast"/>
      <w:jc w:val="both"/>
    </w:pPr>
    <w:rPr>
      <w:rFonts w:ascii="Times New Roman" w:eastAsia="Times New Roman" w:hAnsi="Times New Roman" w:cs="Times New Roman"/>
      <w:color w:val="000000"/>
      <w:szCs w:val="24"/>
      <w:lang w:eastAsia="pl-PL"/>
    </w:rPr>
  </w:style>
  <w:style w:type="paragraph" w:styleId="Tekstpodstawowy2">
    <w:name w:val="Body Text 2"/>
    <w:basedOn w:val="Normalny"/>
    <w:link w:val="Tekstpodstawowy2Znak"/>
    <w:uiPriority w:val="99"/>
    <w:rsid w:val="00FB4C69"/>
    <w:pPr>
      <w:spacing w:before="120" w:after="120" w:line="240" w:lineRule="auto"/>
      <w:jc w:val="center"/>
    </w:pPr>
    <w:rPr>
      <w:rFonts w:ascii="Times New Roman" w:eastAsia="Times New Roman" w:hAnsi="Times New Roman" w:cs="Times New Roman"/>
      <w:bCs/>
      <w:sz w:val="24"/>
      <w:szCs w:val="20"/>
    </w:rPr>
  </w:style>
  <w:style w:type="character" w:customStyle="1" w:styleId="Tekstpodstawowy2Znak">
    <w:name w:val="Tekst podstawowy 2 Znak"/>
    <w:basedOn w:val="Domylnaczcionkaakapitu"/>
    <w:link w:val="Tekstpodstawowy2"/>
    <w:uiPriority w:val="99"/>
    <w:rsid w:val="00FB4C69"/>
    <w:rPr>
      <w:rFonts w:ascii="Times New Roman" w:eastAsia="Times New Roman" w:hAnsi="Times New Roman" w:cs="Times New Roman"/>
      <w:bCs/>
      <w:sz w:val="24"/>
      <w:szCs w:val="20"/>
    </w:rPr>
  </w:style>
  <w:style w:type="paragraph" w:customStyle="1" w:styleId="Standard">
    <w:name w:val="Standard"/>
    <w:basedOn w:val="Normalny"/>
    <w:rsid w:val="00FB4C69"/>
    <w:pPr>
      <w:spacing w:after="0" w:line="240" w:lineRule="auto"/>
      <w:jc w:val="both"/>
    </w:pPr>
    <w:rPr>
      <w:rFonts w:ascii="Times New Roman" w:eastAsia="Times New Roman" w:hAnsi="Times New Roman" w:cs="Times New Roman"/>
      <w:sz w:val="24"/>
      <w:szCs w:val="20"/>
      <w:lang w:eastAsia="pl-PL"/>
    </w:rPr>
  </w:style>
  <w:style w:type="paragraph" w:customStyle="1" w:styleId="zwyky">
    <w:name w:val="zwykły"/>
    <w:basedOn w:val="Normalny"/>
    <w:link w:val="zwykyZnak2"/>
    <w:rsid w:val="00FB4C69"/>
    <w:pPr>
      <w:numPr>
        <w:numId w:val="30"/>
      </w:numPr>
      <w:tabs>
        <w:tab w:val="clear" w:pos="360"/>
      </w:tabs>
      <w:overflowPunct w:val="0"/>
      <w:autoSpaceDE w:val="0"/>
      <w:autoSpaceDN w:val="0"/>
      <w:adjustRightInd w:val="0"/>
      <w:spacing w:after="60" w:line="360" w:lineRule="auto"/>
      <w:jc w:val="both"/>
      <w:textAlignment w:val="baseline"/>
    </w:pPr>
    <w:rPr>
      <w:rFonts w:ascii="Arial" w:eastAsia="Times New Roman" w:hAnsi="Arial" w:cs="Times New Roman"/>
      <w:szCs w:val="20"/>
    </w:rPr>
  </w:style>
  <w:style w:type="paragraph" w:customStyle="1" w:styleId="zwykywcity">
    <w:name w:val="zwykły wcięty"/>
    <w:basedOn w:val="Normalny"/>
    <w:link w:val="zwykywcityZnak"/>
    <w:rsid w:val="00FB4C69"/>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character" w:customStyle="1" w:styleId="zwykywcityZnak">
    <w:name w:val="zwykły wcięty Znak"/>
    <w:basedOn w:val="Domylnaczcionkaakapitu"/>
    <w:link w:val="zwykywcity"/>
    <w:rsid w:val="00FB4C69"/>
    <w:rPr>
      <w:rFonts w:ascii="Arial" w:eastAsia="Times New Roman" w:hAnsi="Arial" w:cs="Times New Roman"/>
      <w:szCs w:val="20"/>
      <w:lang w:eastAsia="pl-PL"/>
    </w:rPr>
  </w:style>
  <w:style w:type="paragraph" w:styleId="Legenda">
    <w:name w:val="caption"/>
    <w:aliases w:val="Podpis pod rysunkiem,Nag³ówek Tabeli,Nag3ówek Tabeli,Naglówek Tabeli,Legenda Znak,Legenda Znak Znak Znak,Legenda Znak Znak,Legenda Znak Znak Znak Znak,Legenda Znak Znak Znak Znak Znak Znak,Legenda Znak Znak Z Znak,Nagłówek Tabeli,Podpisy"/>
    <w:basedOn w:val="Normalny"/>
    <w:next w:val="zwyky"/>
    <w:qFormat/>
    <w:rsid w:val="00FB4C69"/>
    <w:pPr>
      <w:keepNext/>
      <w:suppressAutoHyphens/>
      <w:overflowPunct w:val="0"/>
      <w:autoSpaceDE w:val="0"/>
      <w:autoSpaceDN w:val="0"/>
      <w:adjustRightInd w:val="0"/>
      <w:spacing w:before="120" w:after="120" w:line="240" w:lineRule="atLeast"/>
      <w:ind w:left="1418" w:right="113" w:hanging="1418"/>
      <w:textAlignment w:val="baseline"/>
    </w:pPr>
    <w:rPr>
      <w:rFonts w:ascii="Arial" w:eastAsia="Times New Roman" w:hAnsi="Arial" w:cs="Times New Roman"/>
      <w:sz w:val="20"/>
      <w:szCs w:val="20"/>
      <w:lang w:eastAsia="pl-PL"/>
    </w:rPr>
  </w:style>
  <w:style w:type="paragraph" w:customStyle="1" w:styleId="tabela">
    <w:name w:val="tabela"/>
    <w:basedOn w:val="Normalny"/>
    <w:rsid w:val="00FB4C69"/>
    <w:pPr>
      <w:keepNext/>
      <w:keepLines/>
      <w:numPr>
        <w:numId w:val="40"/>
      </w:numPr>
      <w:tabs>
        <w:tab w:val="clear" w:pos="425"/>
      </w:tabs>
      <w:overflowPunct w:val="0"/>
      <w:autoSpaceDE w:val="0"/>
      <w:autoSpaceDN w:val="0"/>
      <w:adjustRightInd w:val="0"/>
      <w:spacing w:before="80" w:after="80" w:line="240" w:lineRule="auto"/>
      <w:ind w:left="0" w:firstLine="0"/>
      <w:jc w:val="both"/>
      <w:textAlignment w:val="baseline"/>
    </w:pPr>
    <w:rPr>
      <w:rFonts w:ascii="Arial" w:eastAsia="Times New Roman" w:hAnsi="Arial" w:cs="Times New Roman"/>
      <w:sz w:val="20"/>
      <w:szCs w:val="20"/>
      <w:lang w:eastAsia="pl-PL"/>
    </w:rPr>
  </w:style>
  <w:style w:type="character" w:styleId="Numerstrony">
    <w:name w:val="page number"/>
    <w:basedOn w:val="Domylnaczcionkaakapitu"/>
    <w:rsid w:val="00FB4C69"/>
  </w:style>
  <w:style w:type="character" w:styleId="Odwoanieprzypisudolnego">
    <w:name w:val="footnote reference"/>
    <w:aliases w:val="Odwołanie przypisu"/>
    <w:basedOn w:val="Domylnaczcionkaakapitu"/>
    <w:semiHidden/>
    <w:rsid w:val="00FB4C69"/>
    <w:rPr>
      <w:rFonts w:ascii="Arial" w:hAnsi="Arial"/>
      <w:vertAlign w:val="superscript"/>
    </w:rPr>
  </w:style>
  <w:style w:type="paragraph" w:styleId="Tekstprzypisudolnego">
    <w:name w:val="footnote text"/>
    <w:aliases w:val="Tekst przypisu"/>
    <w:basedOn w:val="Normalny"/>
    <w:link w:val="TekstprzypisudolnegoZnak"/>
    <w:semiHidden/>
    <w:rsid w:val="00FB4C69"/>
    <w:pPr>
      <w:numPr>
        <w:numId w:val="35"/>
      </w:numPr>
      <w:tabs>
        <w:tab w:val="clear" w:pos="992"/>
      </w:tabs>
      <w:overflowPunct w:val="0"/>
      <w:autoSpaceDE w:val="0"/>
      <w:autoSpaceDN w:val="0"/>
      <w:adjustRightInd w:val="0"/>
      <w:spacing w:after="0" w:line="240" w:lineRule="auto"/>
      <w:ind w:left="0" w:firstLine="0"/>
      <w:textAlignment w:val="baseline"/>
    </w:pPr>
    <w:rPr>
      <w:rFonts w:ascii="Arial" w:eastAsia="Times New Roman" w:hAnsi="Arial" w:cs="Times New Roman"/>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FB4C69"/>
    <w:rPr>
      <w:rFonts w:ascii="Arial" w:eastAsia="Times New Roman" w:hAnsi="Arial" w:cs="Times New Roman"/>
      <w:sz w:val="20"/>
      <w:szCs w:val="20"/>
      <w:lang w:eastAsia="pl-PL"/>
    </w:rPr>
  </w:style>
  <w:style w:type="paragraph" w:customStyle="1" w:styleId="wyliczanie">
    <w:name w:val="– wyliczanie"/>
    <w:basedOn w:val="Normalny"/>
    <w:rsid w:val="00FB4C69"/>
    <w:pPr>
      <w:widowControl w:val="0"/>
      <w:numPr>
        <w:numId w:val="36"/>
      </w:numPr>
      <w:tabs>
        <w:tab w:val="clear" w:pos="1559"/>
      </w:tabs>
      <w:overflowPunct w:val="0"/>
      <w:autoSpaceDE w:val="0"/>
      <w:autoSpaceDN w:val="0"/>
      <w:adjustRightInd w:val="0"/>
      <w:spacing w:after="60" w:line="360" w:lineRule="auto"/>
      <w:ind w:left="60" w:firstLine="0"/>
      <w:jc w:val="both"/>
      <w:textAlignment w:val="baseline"/>
    </w:pPr>
    <w:rPr>
      <w:rFonts w:ascii="Arial" w:eastAsia="Times New Roman" w:hAnsi="Arial" w:cs="Times New Roman"/>
      <w:szCs w:val="20"/>
      <w:lang w:eastAsia="pl-PL"/>
    </w:rPr>
  </w:style>
  <w:style w:type="paragraph" w:customStyle="1" w:styleId="opissymboli">
    <w:name w:val="opis symboli"/>
    <w:basedOn w:val="Normalny"/>
    <w:rsid w:val="00FB4C69"/>
    <w:pPr>
      <w:keepLines/>
      <w:numPr>
        <w:numId w:val="37"/>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just">
    <w:name w:val="just"/>
    <w:basedOn w:val="Normalny"/>
    <w:uiPriority w:val="99"/>
    <w:rsid w:val="00FB4C69"/>
    <w:pPr>
      <w:numPr>
        <w:numId w:val="38"/>
      </w:numPr>
      <w:tabs>
        <w:tab w:val="clear" w:pos="425"/>
      </w:tabs>
      <w:spacing w:before="45" w:after="45" w:line="240" w:lineRule="auto"/>
      <w:ind w:left="0" w:firstLine="0"/>
      <w:jc w:val="both"/>
    </w:pPr>
    <w:rPr>
      <w:rFonts w:ascii="Arial Unicode MS" w:eastAsia="Arial Unicode MS" w:hAnsi="Arial Unicode MS" w:cs="Arial Unicode MS"/>
      <w:sz w:val="24"/>
      <w:szCs w:val="24"/>
      <w:lang w:eastAsia="pl-PL"/>
    </w:rPr>
  </w:style>
  <w:style w:type="paragraph" w:customStyle="1" w:styleId="Zawartotabeli">
    <w:name w:val="Zawartość tabeli"/>
    <w:basedOn w:val="Tekstpodstawowy"/>
    <w:rsid w:val="00FB4C69"/>
    <w:pPr>
      <w:numPr>
        <w:numId w:val="31"/>
      </w:numPr>
      <w:suppressLineNumbers/>
      <w:tabs>
        <w:tab w:val="clear" w:pos="709"/>
      </w:tabs>
      <w:spacing w:after="120"/>
      <w:ind w:left="0" w:firstLine="0"/>
      <w:jc w:val="left"/>
    </w:pPr>
    <w:rPr>
      <w:rFonts w:cs="Tahoma"/>
      <w:color w:val="auto"/>
      <w:kern w:val="0"/>
      <w:sz w:val="24"/>
      <w:szCs w:val="24"/>
    </w:rPr>
  </w:style>
  <w:style w:type="paragraph" w:customStyle="1" w:styleId="Nagwektabeli">
    <w:name w:val="Nagłówek tabeli"/>
    <w:basedOn w:val="Zawartotabeli"/>
    <w:uiPriority w:val="99"/>
    <w:rsid w:val="00FB4C69"/>
    <w:pPr>
      <w:numPr>
        <w:numId w:val="39"/>
      </w:numPr>
      <w:tabs>
        <w:tab w:val="clear" w:pos="992"/>
      </w:tabs>
      <w:ind w:left="0" w:firstLine="0"/>
      <w:jc w:val="center"/>
    </w:pPr>
    <w:rPr>
      <w:b/>
      <w:bCs/>
      <w:i/>
      <w:iCs/>
    </w:rPr>
  </w:style>
  <w:style w:type="paragraph" w:customStyle="1" w:styleId="WW-Tekstpodstawowywcity2">
    <w:name w:val="WW-Tekst podstawowy wcięty 2"/>
    <w:basedOn w:val="Normalny"/>
    <w:rsid w:val="00FB4C69"/>
    <w:pPr>
      <w:widowControl w:val="0"/>
      <w:numPr>
        <w:numId w:val="32"/>
      </w:numPr>
      <w:tabs>
        <w:tab w:val="clear" w:pos="1559"/>
      </w:tabs>
      <w:suppressAutoHyphens/>
      <w:spacing w:after="0" w:line="240" w:lineRule="auto"/>
      <w:ind w:left="1258" w:hanging="1258"/>
      <w:jc w:val="both"/>
    </w:pPr>
    <w:rPr>
      <w:rFonts w:ascii="CG Times (WE)" w:eastAsia="Lucida Sans Unicode" w:hAnsi="CG Times (WE)" w:cs="Tahoma"/>
      <w:szCs w:val="24"/>
    </w:rPr>
  </w:style>
  <w:style w:type="paragraph" w:customStyle="1" w:styleId="Poziom4pz">
    <w:name w:val="Poziom 4 pz"/>
    <w:basedOn w:val="Normalny"/>
    <w:rsid w:val="00FB4C69"/>
    <w:pPr>
      <w:numPr>
        <w:numId w:val="33"/>
      </w:numPr>
      <w:tabs>
        <w:tab w:val="clear" w:pos="1843"/>
      </w:tabs>
      <w:overflowPunct w:val="0"/>
      <w:autoSpaceDE w:val="0"/>
      <w:autoSpaceDN w:val="0"/>
      <w:adjustRightInd w:val="0"/>
      <w:spacing w:after="80" w:line="300" w:lineRule="exact"/>
      <w:ind w:left="567" w:firstLine="284"/>
      <w:jc w:val="both"/>
      <w:textAlignment w:val="baseline"/>
    </w:pPr>
    <w:rPr>
      <w:rFonts w:ascii="Arial" w:eastAsia="Times New Roman" w:hAnsi="Arial" w:cs="Times New Roman"/>
      <w:szCs w:val="20"/>
      <w:lang w:eastAsia="pl-PL"/>
    </w:rPr>
  </w:style>
  <w:style w:type="paragraph" w:customStyle="1" w:styleId="tabela2">
    <w:name w:val="tabela 2"/>
    <w:basedOn w:val="tabela"/>
    <w:link w:val="tabela2Znak"/>
    <w:uiPriority w:val="99"/>
    <w:rsid w:val="00FB4C69"/>
    <w:pPr>
      <w:numPr>
        <w:numId w:val="34"/>
      </w:numPr>
      <w:tabs>
        <w:tab w:val="clear" w:pos="720"/>
      </w:tabs>
      <w:spacing w:before="40" w:after="40"/>
      <w:ind w:left="0" w:firstLine="0"/>
      <w:jc w:val="left"/>
    </w:pPr>
    <w:rPr>
      <w:sz w:val="18"/>
    </w:rPr>
  </w:style>
  <w:style w:type="character" w:customStyle="1" w:styleId="tabela2Znak">
    <w:name w:val="tabela 2 Znak"/>
    <w:basedOn w:val="Domylnaczcionkaakapitu"/>
    <w:link w:val="tabela2"/>
    <w:uiPriority w:val="99"/>
    <w:rsid w:val="00FB4C69"/>
    <w:rPr>
      <w:rFonts w:ascii="Arial" w:eastAsia="Times New Roman" w:hAnsi="Arial" w:cs="Times New Roman"/>
      <w:sz w:val="18"/>
      <w:szCs w:val="20"/>
      <w:lang w:eastAsia="pl-PL"/>
    </w:rPr>
  </w:style>
  <w:style w:type="paragraph" w:customStyle="1" w:styleId="W1i2pz">
    <w:name w:val="W 1 i 2 pz"/>
    <w:basedOn w:val="Normalny"/>
    <w:rsid w:val="00FB4C69"/>
    <w:pPr>
      <w:numPr>
        <w:numId w:val="3"/>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W4pz">
    <w:name w:val="W 4 pz"/>
    <w:basedOn w:val="Normalny"/>
    <w:rsid w:val="00FB4C69"/>
    <w:pPr>
      <w:numPr>
        <w:numId w:val="1"/>
      </w:num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paragraph" w:customStyle="1" w:styleId="Poziom3pz">
    <w:name w:val="Poziom 3 pz"/>
    <w:basedOn w:val="Normalny"/>
    <w:uiPriority w:val="99"/>
    <w:rsid w:val="00FB4C69"/>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rPr>
  </w:style>
  <w:style w:type="paragraph" w:customStyle="1" w:styleId="Poziom5pz">
    <w:name w:val="Poziom 5 pz"/>
    <w:basedOn w:val="Poziom4pz"/>
    <w:rsid w:val="00FB4C69"/>
    <w:pPr>
      <w:numPr>
        <w:numId w:val="41"/>
      </w:numPr>
      <w:tabs>
        <w:tab w:val="clear" w:pos="1080"/>
      </w:tabs>
      <w:ind w:left="851" w:firstLine="284"/>
    </w:pPr>
  </w:style>
  <w:style w:type="paragraph" w:customStyle="1" w:styleId="N1i2pz">
    <w:name w:val="N 1 i 2 pz"/>
    <w:basedOn w:val="Poziom1"/>
    <w:rsid w:val="00FB4C69"/>
    <w:pPr>
      <w:numPr>
        <w:numId w:val="15"/>
      </w:numPr>
    </w:pPr>
  </w:style>
  <w:style w:type="paragraph" w:customStyle="1" w:styleId="Poziom1">
    <w:name w:val="Poziom 1"/>
    <w:aliases w:val="2 pz,2 pz Znak,Poziom 1 Znak Znak,2"/>
    <w:basedOn w:val="Normalny"/>
    <w:uiPriority w:val="99"/>
    <w:rsid w:val="00FB4C69"/>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rPr>
  </w:style>
  <w:style w:type="paragraph" w:customStyle="1" w:styleId="N3pz">
    <w:name w:val="N 3 pz"/>
    <w:basedOn w:val="N1i2pz"/>
    <w:rsid w:val="00FB4C69"/>
    <w:pPr>
      <w:numPr>
        <w:numId w:val="9"/>
      </w:numPr>
    </w:pPr>
  </w:style>
  <w:style w:type="paragraph" w:customStyle="1" w:styleId="N4pz">
    <w:name w:val="N 4 pz"/>
    <w:basedOn w:val="N3pz"/>
    <w:rsid w:val="00FB4C69"/>
    <w:pPr>
      <w:numPr>
        <w:numId w:val="10"/>
      </w:numPr>
      <w:tabs>
        <w:tab w:val="num" w:pos="477"/>
      </w:tabs>
      <w:ind w:left="117" w:firstLine="0"/>
    </w:pPr>
  </w:style>
  <w:style w:type="paragraph" w:customStyle="1" w:styleId="N5pz">
    <w:name w:val="N 5 pz"/>
    <w:basedOn w:val="N4pz"/>
    <w:rsid w:val="00FB4C69"/>
    <w:pPr>
      <w:numPr>
        <w:numId w:val="11"/>
      </w:numPr>
      <w:tabs>
        <w:tab w:val="num" w:pos="416"/>
      </w:tabs>
      <w:ind w:left="56" w:firstLine="0"/>
    </w:pPr>
  </w:style>
  <w:style w:type="paragraph" w:customStyle="1" w:styleId="N6pz">
    <w:name w:val="N 6 pz"/>
    <w:basedOn w:val="N5pz"/>
    <w:rsid w:val="00FB4C69"/>
    <w:pPr>
      <w:numPr>
        <w:numId w:val="12"/>
      </w:numPr>
      <w:tabs>
        <w:tab w:val="num" w:pos="720"/>
      </w:tabs>
      <w:ind w:hanging="360"/>
    </w:pPr>
  </w:style>
  <w:style w:type="paragraph" w:customStyle="1" w:styleId="N7pz">
    <w:name w:val="N 7 pz"/>
    <w:basedOn w:val="N6pz"/>
    <w:rsid w:val="00FB4C69"/>
    <w:pPr>
      <w:numPr>
        <w:numId w:val="13"/>
      </w:numPr>
      <w:tabs>
        <w:tab w:val="num" w:pos="720"/>
      </w:tabs>
      <w:ind w:left="720" w:hanging="360"/>
    </w:pPr>
  </w:style>
  <w:style w:type="paragraph" w:customStyle="1" w:styleId="L1i2pz">
    <w:name w:val="L 1 i 2 pz"/>
    <w:basedOn w:val="Poziom1"/>
    <w:rsid w:val="00FB4C69"/>
    <w:pPr>
      <w:numPr>
        <w:numId w:val="14"/>
      </w:numPr>
    </w:pPr>
  </w:style>
  <w:style w:type="paragraph" w:customStyle="1" w:styleId="L3pz">
    <w:name w:val="L 3 pz"/>
    <w:basedOn w:val="Poziom1"/>
    <w:rsid w:val="00FB4C69"/>
    <w:pPr>
      <w:numPr>
        <w:numId w:val="4"/>
      </w:numPr>
    </w:pPr>
  </w:style>
  <w:style w:type="paragraph" w:customStyle="1" w:styleId="L4pz">
    <w:name w:val="L 4 pz"/>
    <w:basedOn w:val="L3pz"/>
    <w:rsid w:val="00FB4C69"/>
    <w:pPr>
      <w:numPr>
        <w:numId w:val="42"/>
      </w:numPr>
      <w:tabs>
        <w:tab w:val="clear" w:pos="360"/>
        <w:tab w:val="num" w:pos="924"/>
      </w:tabs>
      <w:ind w:left="924" w:hanging="567"/>
    </w:pPr>
  </w:style>
  <w:style w:type="paragraph" w:customStyle="1" w:styleId="L5pz">
    <w:name w:val="L 5 pz"/>
    <w:basedOn w:val="L4pz"/>
    <w:rsid w:val="00FB4C69"/>
    <w:pPr>
      <w:numPr>
        <w:numId w:val="5"/>
      </w:numPr>
      <w:tabs>
        <w:tab w:val="num" w:pos="1113"/>
      </w:tabs>
      <w:ind w:left="1113"/>
    </w:pPr>
  </w:style>
  <w:style w:type="paragraph" w:customStyle="1" w:styleId="L6pz">
    <w:name w:val="L 6 pz"/>
    <w:basedOn w:val="L5pz"/>
    <w:rsid w:val="00FB4C69"/>
    <w:pPr>
      <w:numPr>
        <w:numId w:val="6"/>
      </w:numPr>
      <w:tabs>
        <w:tab w:val="num" w:pos="360"/>
      </w:tabs>
      <w:ind w:left="340" w:hanging="340"/>
    </w:pPr>
  </w:style>
  <w:style w:type="paragraph" w:customStyle="1" w:styleId="L7pz">
    <w:name w:val="L 7 pz"/>
    <w:basedOn w:val="L1i2pz"/>
    <w:rsid w:val="00FB4C69"/>
    <w:pPr>
      <w:numPr>
        <w:numId w:val="7"/>
      </w:numPr>
    </w:pPr>
  </w:style>
  <w:style w:type="paragraph" w:customStyle="1" w:styleId="S1i2pz">
    <w:name w:val="S 1 i 2 pz"/>
    <w:basedOn w:val="Poziom1"/>
    <w:rsid w:val="00FB4C69"/>
    <w:pPr>
      <w:numPr>
        <w:numId w:val="8"/>
      </w:numPr>
      <w:tabs>
        <w:tab w:val="left" w:pos="284"/>
      </w:tabs>
      <w:ind w:left="284" w:hanging="284"/>
    </w:pPr>
  </w:style>
  <w:style w:type="paragraph" w:customStyle="1" w:styleId="W3pz">
    <w:name w:val="W 3 pz"/>
    <w:basedOn w:val="W1i2pz"/>
    <w:rsid w:val="00FB4C69"/>
    <w:pPr>
      <w:numPr>
        <w:numId w:val="0"/>
      </w:numPr>
      <w:tabs>
        <w:tab w:val="num" w:pos="567"/>
      </w:tabs>
      <w:ind w:left="567" w:hanging="283"/>
    </w:pPr>
  </w:style>
  <w:style w:type="paragraph" w:customStyle="1" w:styleId="-">
    <w:name w:val="-"/>
    <w:basedOn w:val="Normalny"/>
    <w:rsid w:val="00FB4C69"/>
    <w:pPr>
      <w:numPr>
        <w:ilvl w:val="2"/>
        <w:numId w:val="43"/>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FB4C69"/>
    <w:rPr>
      <w:sz w:val="24"/>
      <w:szCs w:val="24"/>
    </w:rPr>
  </w:style>
  <w:style w:type="paragraph" w:customStyle="1" w:styleId="teksttreci1">
    <w:name w:val="teksttreci1"/>
    <w:basedOn w:val="Normalny"/>
    <w:rsid w:val="00FB4C69"/>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FB4C69"/>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FB4C69"/>
    <w:rPr>
      <w:color w:val="000000"/>
      <w:sz w:val="22"/>
      <w:szCs w:val="24"/>
    </w:rPr>
  </w:style>
  <w:style w:type="paragraph" w:customStyle="1" w:styleId="Akapitzlist1">
    <w:name w:val="Akapit z listą1"/>
    <w:basedOn w:val="Normalny"/>
    <w:rsid w:val="00FB4C69"/>
    <w:pPr>
      <w:spacing w:after="120" w:line="264" w:lineRule="auto"/>
      <w:ind w:left="720"/>
      <w:jc w:val="both"/>
    </w:pPr>
    <w:rPr>
      <w:rFonts w:ascii="Times New Roman" w:eastAsia="Calibri" w:hAnsi="Times New Roman" w:cs="Times New Roman"/>
      <w:szCs w:val="24"/>
      <w:lang w:eastAsia="pl-PL"/>
    </w:rPr>
  </w:style>
  <w:style w:type="character" w:customStyle="1" w:styleId="Poziom11">
    <w:name w:val="Poziom 11"/>
    <w:aliases w:val="2 pz1,2 pz Znak3,Poziom 1 Znak Znak1,2 Znak"/>
    <w:rsid w:val="00FB4C69"/>
    <w:rPr>
      <w:rFonts w:ascii="Arial" w:hAnsi="Arial"/>
      <w:sz w:val="22"/>
    </w:rPr>
  </w:style>
  <w:style w:type="character" w:customStyle="1" w:styleId="Poziom3pzZnak">
    <w:name w:val="Poziom 3 pz Znak"/>
    <w:rsid w:val="00FB4C69"/>
    <w:rPr>
      <w:rFonts w:ascii="Arial" w:hAnsi="Arial"/>
      <w:sz w:val="22"/>
    </w:rPr>
  </w:style>
  <w:style w:type="paragraph" w:customStyle="1" w:styleId="W4pzZnakZnak">
    <w:name w:val="W 4 pz Znak Znak"/>
    <w:basedOn w:val="W3pz"/>
    <w:rsid w:val="00FB4C69"/>
    <w:pPr>
      <w:numPr>
        <w:numId w:val="16"/>
      </w:numPr>
      <w:tabs>
        <w:tab w:val="left" w:pos="851"/>
      </w:tabs>
    </w:pPr>
  </w:style>
  <w:style w:type="character" w:customStyle="1" w:styleId="W4pzZnakZnakZnak">
    <w:name w:val="W 4 pz Znak Znak Znak"/>
    <w:basedOn w:val="Domylnaczcionkaakapitu"/>
    <w:rsid w:val="00FB4C69"/>
    <w:rPr>
      <w:rFonts w:ascii="Arial" w:hAnsi="Arial"/>
      <w:sz w:val="22"/>
    </w:rPr>
  </w:style>
  <w:style w:type="paragraph" w:customStyle="1" w:styleId="W5pz">
    <w:name w:val="W 5 pz"/>
    <w:basedOn w:val="W4pzZnakZnak"/>
    <w:rsid w:val="00FB4C69"/>
    <w:pPr>
      <w:tabs>
        <w:tab w:val="clear" w:pos="851"/>
        <w:tab w:val="left" w:pos="1134"/>
      </w:tabs>
    </w:pPr>
  </w:style>
  <w:style w:type="paragraph" w:customStyle="1" w:styleId="S5pz">
    <w:name w:val="S 5 pz"/>
    <w:basedOn w:val="S1i2pz"/>
    <w:rsid w:val="00FB4C69"/>
    <w:pPr>
      <w:numPr>
        <w:numId w:val="0"/>
      </w:numPr>
      <w:tabs>
        <w:tab w:val="clear" w:pos="284"/>
        <w:tab w:val="num" w:pos="360"/>
        <w:tab w:val="left" w:pos="1134"/>
      </w:tabs>
      <w:ind w:left="1134" w:hanging="283"/>
    </w:pPr>
    <w:rPr>
      <w:lang w:eastAsia="pl-PL"/>
    </w:rPr>
  </w:style>
  <w:style w:type="paragraph" w:customStyle="1" w:styleId="S4pz">
    <w:name w:val="S 4 pz"/>
    <w:basedOn w:val="S1i2pz"/>
    <w:rsid w:val="00FB4C69"/>
    <w:pPr>
      <w:numPr>
        <w:numId w:val="0"/>
      </w:numPr>
      <w:tabs>
        <w:tab w:val="clear" w:pos="284"/>
        <w:tab w:val="num" w:pos="360"/>
        <w:tab w:val="left" w:pos="851"/>
      </w:tabs>
      <w:ind w:left="851" w:hanging="340"/>
    </w:pPr>
    <w:rPr>
      <w:lang w:eastAsia="pl-PL"/>
    </w:rPr>
  </w:style>
  <w:style w:type="paragraph" w:styleId="Tekstkomentarza">
    <w:name w:val="annotation text"/>
    <w:basedOn w:val="Normalny"/>
    <w:link w:val="TekstkomentarzaZnak"/>
    <w:rsid w:val="00FB4C69"/>
    <w:pPr>
      <w:spacing w:after="0" w:line="240" w:lineRule="auto"/>
    </w:pPr>
    <w:rPr>
      <w:rFonts w:ascii="Calibri" w:eastAsia="Times New Roman" w:hAnsi="Calibri" w:cs="Calibri"/>
      <w:sz w:val="20"/>
      <w:szCs w:val="20"/>
      <w:lang w:eastAsia="pl-PL"/>
    </w:rPr>
  </w:style>
  <w:style w:type="character" w:customStyle="1" w:styleId="TekstkomentarzaZnak">
    <w:name w:val="Tekst komentarza Znak"/>
    <w:basedOn w:val="Domylnaczcionkaakapitu"/>
    <w:link w:val="Tekstkomentarza"/>
    <w:rsid w:val="00FB4C69"/>
    <w:rPr>
      <w:rFonts w:ascii="Calibri" w:eastAsia="Times New Roman" w:hAnsi="Calibri" w:cs="Calibri"/>
      <w:sz w:val="20"/>
      <w:szCs w:val="20"/>
      <w:lang w:eastAsia="pl-PL"/>
    </w:rPr>
  </w:style>
  <w:style w:type="paragraph" w:customStyle="1" w:styleId="Roma3">
    <w:name w:val="Roma 3"/>
    <w:basedOn w:val="Nagwek3"/>
    <w:autoRedefine/>
    <w:uiPriority w:val="99"/>
    <w:rsid w:val="00FB4C69"/>
    <w:pPr>
      <w:keepNext w:val="0"/>
      <w:spacing w:before="240" w:after="120" w:line="240" w:lineRule="auto"/>
      <w:ind w:firstLine="0"/>
      <w:outlineLvl w:val="9"/>
    </w:pPr>
    <w:rPr>
      <w:bCs w:val="0"/>
    </w:rPr>
  </w:style>
  <w:style w:type="paragraph" w:customStyle="1" w:styleId="EPNagwek3">
    <w:name w:val="EP Nagłówek 3"/>
    <w:basedOn w:val="Normalny"/>
    <w:rsid w:val="00FB4C69"/>
    <w:pPr>
      <w:numPr>
        <w:ilvl w:val="2"/>
        <w:numId w:val="17"/>
      </w:numPr>
      <w:spacing w:before="60" w:after="60" w:line="240" w:lineRule="auto"/>
      <w:jc w:val="both"/>
    </w:pPr>
    <w:rPr>
      <w:rFonts w:ascii="Arial" w:eastAsia="Times New Roman" w:hAnsi="Arial" w:cs="Times New Roman"/>
      <w:szCs w:val="24"/>
      <w:lang w:eastAsia="pl-PL"/>
    </w:rPr>
  </w:style>
  <w:style w:type="paragraph" w:customStyle="1" w:styleId="FrontPage1">
    <w:name w:val="FrontPage1"/>
    <w:basedOn w:val="Normalny"/>
    <w:next w:val="Tekstpodstawowy"/>
    <w:rsid w:val="00FB4C69"/>
    <w:pPr>
      <w:numPr>
        <w:numId w:val="44"/>
      </w:numPr>
      <w:tabs>
        <w:tab w:val="clear" w:pos="360"/>
      </w:tabs>
      <w:suppressAutoHyphens/>
      <w:spacing w:after="160" w:line="320" w:lineRule="exact"/>
      <w:ind w:left="0" w:firstLine="0"/>
      <w:jc w:val="both"/>
    </w:pPr>
    <w:rPr>
      <w:rFonts w:ascii="TrueHelveticaLight" w:eastAsia="Times New Roman" w:hAnsi="TrueHelveticaLight" w:cs="Times New Roman"/>
      <w:sz w:val="28"/>
      <w:szCs w:val="20"/>
      <w:lang w:val="en-GB" w:eastAsia="pl-PL"/>
    </w:rPr>
  </w:style>
  <w:style w:type="paragraph" w:customStyle="1" w:styleId="Nagwek3OrgHeading1h1">
    <w:name w:val="Nagłówek 3.Org Heading 1.h1"/>
    <w:basedOn w:val="anieprzypisu"/>
    <w:next w:val="zwyky"/>
    <w:rsid w:val="00FB4C69"/>
    <w:pPr>
      <w:keepNext/>
      <w:widowControl/>
      <w:numPr>
        <w:numId w:val="45"/>
      </w:numPr>
      <w:tabs>
        <w:tab w:val="clear" w:pos="643"/>
      </w:tabs>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FB4C69"/>
    <w:pPr>
      <w:widowControl w:val="0"/>
      <w:numPr>
        <w:numId w:val="46"/>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FB4C69"/>
    <w:pPr>
      <w:keepNext/>
      <w:suppressAutoHyphens/>
      <w:overflowPunct/>
      <w:autoSpaceDE/>
      <w:autoSpaceDN/>
      <w:adjustRightInd/>
      <w:spacing w:before="120"/>
      <w:ind w:left="992" w:hanging="992"/>
      <w:jc w:val="left"/>
      <w:textAlignment w:val="auto"/>
      <w:outlineLvl w:val="3"/>
    </w:pPr>
    <w:rPr>
      <w:b/>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anieprzypisu"/>
    <w:next w:val="anieprzypisu"/>
    <w:rsid w:val="00FB4C69"/>
    <w:pPr>
      <w:widowControl/>
      <w:numPr>
        <w:ilvl w:val="5"/>
        <w:numId w:val="7"/>
      </w:numPr>
      <w:spacing w:before="240" w:after="60"/>
      <w:outlineLvl w:val="5"/>
    </w:pPr>
    <w:rPr>
      <w:i/>
      <w:snapToGrid/>
      <w:spacing w:val="0"/>
      <w:w w:val="100"/>
      <w:kern w:val="0"/>
      <w:position w:val="0"/>
      <w:sz w:val="22"/>
      <w:bdr w:val="none" w:sz="0" w:space="0" w:color="auto"/>
      <w:vertAlign w:val="baseline"/>
      <w:lang w:eastAsia="pl-PL"/>
    </w:rPr>
  </w:style>
  <w:style w:type="paragraph" w:customStyle="1" w:styleId="PODSTAWOWYOPEL">
    <w:name w:val="PODSTAWOWY_OPEL"/>
    <w:basedOn w:val="Normalny"/>
    <w:semiHidden/>
    <w:rsid w:val="00FB4C69"/>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character" w:customStyle="1" w:styleId="WW8Num6z0">
    <w:name w:val="WW8Num6z0"/>
    <w:rsid w:val="00FB4C69"/>
    <w:rPr>
      <w:rFonts w:ascii="Symbol" w:hAnsi="Symbol" w:cs="StarSymbol"/>
      <w:sz w:val="18"/>
      <w:szCs w:val="18"/>
    </w:rPr>
  </w:style>
  <w:style w:type="paragraph" w:customStyle="1" w:styleId="Normalny1">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rsid w:val="00FB4C69"/>
    <w:rPr>
      <w:rFonts w:ascii="Times New Roman" w:hAnsi="Times New Roman" w:cs="Times New Roman"/>
      <w:b/>
      <w:bCs/>
    </w:rPr>
  </w:style>
  <w:style w:type="character" w:customStyle="1" w:styleId="TematkomentarzaZnak">
    <w:name w:val="Temat komentarza Znak"/>
    <w:basedOn w:val="TekstkomentarzaZnak"/>
    <w:link w:val="Tematkomentarza"/>
    <w:uiPriority w:val="99"/>
    <w:rsid w:val="00FB4C69"/>
    <w:rPr>
      <w:rFonts w:ascii="Times New Roman" w:eastAsia="Times New Roman" w:hAnsi="Times New Roman" w:cs="Times New Roman"/>
      <w:b/>
      <w:bCs/>
      <w:sz w:val="20"/>
      <w:szCs w:val="20"/>
      <w:lang w:eastAsia="pl-PL"/>
    </w:rPr>
  </w:style>
  <w:style w:type="paragraph" w:styleId="Lista">
    <w:name w:val="List"/>
    <w:basedOn w:val="Normalny"/>
    <w:unhideWhenUsed/>
    <w:rsid w:val="00FB4C69"/>
    <w:pPr>
      <w:spacing w:after="0" w:line="240" w:lineRule="auto"/>
      <w:ind w:left="283" w:hanging="283"/>
      <w:contextualSpacing/>
    </w:pPr>
    <w:rPr>
      <w:rFonts w:ascii="Times New Roman" w:eastAsia="Times New Roman" w:hAnsi="Times New Roman" w:cs="Times New Roman"/>
      <w:sz w:val="24"/>
      <w:szCs w:val="24"/>
      <w:lang w:eastAsia="pl-PL"/>
    </w:rPr>
  </w:style>
  <w:style w:type="paragraph" w:styleId="Lista2">
    <w:name w:val="List 2"/>
    <w:basedOn w:val="Normalny"/>
    <w:unhideWhenUsed/>
    <w:rsid w:val="00FB4C69"/>
    <w:pPr>
      <w:spacing w:after="0" w:line="240" w:lineRule="auto"/>
      <w:ind w:left="566" w:hanging="283"/>
      <w:contextualSpacing/>
    </w:pPr>
    <w:rPr>
      <w:rFonts w:ascii="Times New Roman" w:eastAsia="Times New Roman" w:hAnsi="Times New Roman" w:cs="Times New Roman"/>
      <w:sz w:val="24"/>
      <w:szCs w:val="24"/>
      <w:lang w:eastAsia="pl-PL"/>
    </w:rPr>
  </w:style>
  <w:style w:type="paragraph" w:styleId="Listapunktowana">
    <w:name w:val="List Bullet"/>
    <w:basedOn w:val="Normalny"/>
    <w:unhideWhenUsed/>
    <w:rsid w:val="00FB4C69"/>
    <w:pPr>
      <w:numPr>
        <w:numId w:val="18"/>
      </w:numPr>
      <w:spacing w:after="0" w:line="240" w:lineRule="auto"/>
      <w:contextualSpacing/>
    </w:pPr>
    <w:rPr>
      <w:rFonts w:ascii="Times New Roman" w:eastAsia="Times New Roman" w:hAnsi="Times New Roman" w:cs="Times New Roman"/>
      <w:sz w:val="24"/>
      <w:szCs w:val="24"/>
      <w:lang w:eastAsia="pl-PL"/>
    </w:rPr>
  </w:style>
  <w:style w:type="paragraph" w:styleId="Listapunktowana2">
    <w:name w:val="List Bullet 2"/>
    <w:aliases w:val="Lista wypunktowana 2"/>
    <w:basedOn w:val="Normalny"/>
    <w:uiPriority w:val="99"/>
    <w:unhideWhenUsed/>
    <w:rsid w:val="00FB4C69"/>
    <w:pPr>
      <w:numPr>
        <w:numId w:val="19"/>
      </w:numPr>
      <w:spacing w:after="0" w:line="240" w:lineRule="auto"/>
      <w:contextualSpacing/>
    </w:pPr>
    <w:rPr>
      <w:rFonts w:ascii="Times New Roman" w:eastAsia="Times New Roman" w:hAnsi="Times New Roman" w:cs="Times New Roman"/>
      <w:sz w:val="24"/>
      <w:szCs w:val="24"/>
      <w:lang w:eastAsia="pl-PL"/>
    </w:rPr>
  </w:style>
  <w:style w:type="paragraph" w:styleId="Listapunktowana3">
    <w:name w:val="List Bullet 3"/>
    <w:aliases w:val="Lista wypunktowana 3"/>
    <w:basedOn w:val="Normalny"/>
    <w:unhideWhenUsed/>
    <w:rsid w:val="00FB4C69"/>
    <w:pPr>
      <w:numPr>
        <w:numId w:val="20"/>
      </w:numPr>
      <w:spacing w:after="0" w:line="240" w:lineRule="auto"/>
      <w:contextualSpacing/>
    </w:pPr>
    <w:rPr>
      <w:rFonts w:ascii="Times New Roman" w:eastAsia="Times New Roman" w:hAnsi="Times New Roman" w:cs="Times New Roman"/>
      <w:sz w:val="24"/>
      <w:szCs w:val="24"/>
      <w:lang w:eastAsia="pl-PL"/>
    </w:rPr>
  </w:style>
  <w:style w:type="paragraph" w:styleId="Lista-kontynuacja2">
    <w:name w:val="List Continue 2"/>
    <w:basedOn w:val="Normalny"/>
    <w:uiPriority w:val="99"/>
    <w:unhideWhenUsed/>
    <w:rsid w:val="00FB4C69"/>
    <w:pPr>
      <w:spacing w:after="120" w:line="240" w:lineRule="auto"/>
      <w:ind w:left="566"/>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FB4C69"/>
    <w:pPr>
      <w:widowControl/>
      <w:numPr>
        <w:numId w:val="47"/>
      </w:numPr>
      <w:tabs>
        <w:tab w:val="clear" w:pos="714"/>
      </w:tabs>
      <w:suppressAutoHyphens w:val="0"/>
      <w:spacing w:after="120"/>
      <w:ind w:left="0"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FB4C69"/>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FB4C69"/>
    <w:pPr>
      <w:spacing w:after="120" w:line="240" w:lineRule="auto"/>
      <w:ind w:left="283" w:firstLine="210"/>
      <w:jc w:val="left"/>
    </w:pPr>
  </w:style>
  <w:style w:type="character" w:customStyle="1" w:styleId="Tekstpodstawowyzwciciem2Znak">
    <w:name w:val="Tekst podstawowy z wcięciem 2 Znak"/>
    <w:basedOn w:val="TekstpodstawowywcityZnak"/>
    <w:link w:val="Tekstpodstawowyzwciciem2"/>
    <w:uiPriority w:val="99"/>
    <w:rsid w:val="00FB4C69"/>
    <w:rPr>
      <w:rFonts w:ascii="Times New Roman" w:eastAsia="Times New Roman" w:hAnsi="Times New Roman" w:cs="Times New Roman"/>
      <w:sz w:val="24"/>
      <w:szCs w:val="24"/>
      <w:lang w:eastAsia="pl-PL"/>
    </w:rPr>
  </w:style>
  <w:style w:type="paragraph" w:customStyle="1" w:styleId="Gwnytekst">
    <w:name w:val="Główny tekst"/>
    <w:basedOn w:val="Normalny"/>
    <w:uiPriority w:val="99"/>
    <w:rsid w:val="00FB4C69"/>
    <w:pPr>
      <w:spacing w:before="240" w:after="0" w:line="360" w:lineRule="auto"/>
      <w:jc w:val="both"/>
    </w:pPr>
    <w:rPr>
      <w:rFonts w:ascii="Times New Roman" w:eastAsia="Times New Roman" w:hAnsi="Times New Roman" w:cs="Times New Roman"/>
      <w:sz w:val="24"/>
      <w:szCs w:val="24"/>
      <w:lang w:eastAsia="pl-PL"/>
    </w:rPr>
  </w:style>
  <w:style w:type="character" w:styleId="Pogrubienie">
    <w:name w:val="Strong"/>
    <w:qFormat/>
    <w:rsid w:val="00FB4C69"/>
    <w:rPr>
      <w:b/>
      <w:bCs/>
    </w:rPr>
  </w:style>
  <w:style w:type="paragraph" w:customStyle="1" w:styleId="Tretekstu">
    <w:name w:val="Treść tekstu"/>
    <w:basedOn w:val="Domylnie"/>
    <w:rsid w:val="00FB4C69"/>
    <w:pPr>
      <w:jc w:val="both"/>
    </w:pPr>
  </w:style>
  <w:style w:type="paragraph" w:customStyle="1" w:styleId="Normalny10">
    <w:name w:val="Normalny1"/>
    <w:basedOn w:val="Normalny"/>
    <w:rsid w:val="00FB4C69"/>
    <w:pPr>
      <w:widowControl w:val="0"/>
      <w:autoSpaceDE w:val="0"/>
      <w:spacing w:after="0" w:line="240" w:lineRule="auto"/>
    </w:pPr>
    <w:rPr>
      <w:rFonts w:ascii="Times New Roman" w:eastAsia="Times New Roman" w:hAnsi="Times New Roman" w:cs="Times New Roman"/>
      <w:sz w:val="20"/>
      <w:szCs w:val="20"/>
    </w:rPr>
  </w:style>
  <w:style w:type="character" w:customStyle="1" w:styleId="stanowisko">
    <w:name w:val="stanowisko"/>
    <w:basedOn w:val="Domylnaczcionkaakapitu"/>
    <w:rsid w:val="00FB4C69"/>
  </w:style>
  <w:style w:type="character" w:customStyle="1" w:styleId="WW8Num2z0">
    <w:name w:val="WW8Num2z0"/>
    <w:rsid w:val="00FB4C69"/>
    <w:rPr>
      <w:rFonts w:ascii="Symbol" w:hAnsi="Symbol" w:cs="Symbol"/>
      <w:caps w:val="0"/>
      <w:smallCaps w:val="0"/>
      <w:strike w:val="0"/>
      <w:dstrike w:val="0"/>
      <w:vanish w:val="0"/>
      <w:color w:val="000000"/>
      <w:position w:val="0"/>
      <w:sz w:val="24"/>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zwyk3ywciety">
    <w:name w:val="zwyk3y wciety"/>
    <w:basedOn w:val="anieprzypisu"/>
    <w:rsid w:val="00FB4C69"/>
    <w:pPr>
      <w:widowControl/>
      <w:numPr>
        <w:numId w:val="21"/>
      </w:numPr>
      <w:spacing w:after="60" w:line="360" w:lineRule="auto"/>
      <w:ind w:left="0" w:firstLine="396"/>
      <w:jc w:val="both"/>
    </w:pPr>
    <w:rPr>
      <w:snapToGrid/>
      <w:spacing w:val="0"/>
      <w:w w:val="100"/>
      <w:kern w:val="0"/>
      <w:position w:val="0"/>
      <w:sz w:val="22"/>
      <w:bdr w:val="none" w:sz="0" w:space="0" w:color="auto"/>
      <w:vertAlign w:val="baseline"/>
      <w:lang w:eastAsia="pl-PL"/>
    </w:rPr>
  </w:style>
  <w:style w:type="paragraph" w:styleId="Tekstprzypisukocowego">
    <w:name w:val="endnote text"/>
    <w:basedOn w:val="Normalny"/>
    <w:link w:val="TekstprzypisukocowegoZnak"/>
    <w:uiPriority w:val="99"/>
    <w:unhideWhenUsed/>
    <w:rsid w:val="00FB4C69"/>
    <w:pPr>
      <w:suppressAutoHyphens/>
      <w:spacing w:after="0" w:line="360" w:lineRule="auto"/>
    </w:pPr>
    <w:rPr>
      <w:rFonts w:ascii="Times New Roman" w:eastAsia="Times New Roman"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rsid w:val="00FB4C69"/>
    <w:rPr>
      <w:rFonts w:ascii="Times New Roman" w:eastAsia="Times New Roman" w:hAnsi="Times New Roman" w:cs="Times New Roman"/>
      <w:sz w:val="20"/>
      <w:szCs w:val="20"/>
      <w:lang w:eastAsia="zh-CN"/>
    </w:rPr>
  </w:style>
  <w:style w:type="paragraph" w:customStyle="1" w:styleId="Tekstkomentarza1">
    <w:name w:val="Tekst komentarza1"/>
    <w:basedOn w:val="Normalny"/>
    <w:uiPriority w:val="99"/>
    <w:rsid w:val="00FB4C69"/>
    <w:pPr>
      <w:suppressAutoHyphens/>
      <w:spacing w:after="0" w:line="360" w:lineRule="auto"/>
    </w:pPr>
    <w:rPr>
      <w:rFonts w:ascii="Times New Roman" w:eastAsia="Times New Roman" w:hAnsi="Times New Roman" w:cs="Times New Roman"/>
      <w:sz w:val="20"/>
      <w:szCs w:val="20"/>
      <w:lang w:eastAsia="zh-CN"/>
    </w:rPr>
  </w:style>
  <w:style w:type="paragraph" w:customStyle="1" w:styleId="TableText">
    <w:name w:val="Table Text"/>
    <w:basedOn w:val="Normalny"/>
    <w:rsid w:val="00FB4C69"/>
    <w:pPr>
      <w:suppressAutoHyphens/>
      <w:spacing w:after="0" w:line="360" w:lineRule="auto"/>
    </w:pPr>
    <w:rPr>
      <w:rFonts w:ascii="Switzerland_Lightpl" w:eastAsia="Times New Roman" w:hAnsi="Switzerland_Lightpl" w:cs="Switzerland_Lightpl"/>
      <w:lang w:eastAsia="zh-CN"/>
    </w:rPr>
  </w:style>
  <w:style w:type="paragraph" w:customStyle="1" w:styleId="Tekstpodstawowyprogram3">
    <w:name w:val="Tekst podstawowy.program3"/>
    <w:rsid w:val="00FB4C69"/>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Tekstpodstawowywcity31">
    <w:name w:val="Tekst podstawowy wcięty 31"/>
    <w:basedOn w:val="Normalny"/>
    <w:rsid w:val="00FB4C69"/>
    <w:pPr>
      <w:numPr>
        <w:numId w:val="48"/>
      </w:numPr>
      <w:tabs>
        <w:tab w:val="clear" w:pos="927"/>
        <w:tab w:val="left" w:pos="-2127"/>
      </w:tabs>
      <w:spacing w:after="0" w:line="240" w:lineRule="auto"/>
      <w:ind w:left="284" w:hanging="284"/>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FB4C69"/>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3">
    <w:name w:val="List 3"/>
    <w:basedOn w:val="Normalny"/>
    <w:rsid w:val="00FB4C69"/>
    <w:pPr>
      <w:spacing w:after="0" w:line="240" w:lineRule="auto"/>
      <w:ind w:left="849" w:hanging="283"/>
    </w:pPr>
    <w:rPr>
      <w:rFonts w:ascii="Times New Roman" w:eastAsia="Times New Roman" w:hAnsi="Times New Roman" w:cs="Times New Roman"/>
      <w:sz w:val="20"/>
      <w:szCs w:val="20"/>
      <w:lang w:eastAsia="pl-PL"/>
    </w:rPr>
  </w:style>
  <w:style w:type="paragraph" w:styleId="Lista4">
    <w:name w:val="List 4"/>
    <w:basedOn w:val="Normalny"/>
    <w:rsid w:val="00FB4C69"/>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FB4C69"/>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
    <w:name w:val="List Continue"/>
    <w:basedOn w:val="Normalny"/>
    <w:semiHidden/>
    <w:rsid w:val="00FB4C69"/>
    <w:pPr>
      <w:spacing w:after="120" w:line="240" w:lineRule="auto"/>
      <w:ind w:left="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FB4C69"/>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FB4C69"/>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FB4C69"/>
    <w:pPr>
      <w:numPr>
        <w:numId w:val="23"/>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Pisanie">
    <w:name w:val="Pisanie"/>
    <w:basedOn w:val="Normalny"/>
    <w:rsid w:val="00FB4C69"/>
    <w:pPr>
      <w:spacing w:after="120" w:line="240" w:lineRule="auto"/>
      <w:jc w:val="both"/>
    </w:pPr>
    <w:rPr>
      <w:rFonts w:ascii="Times New Roman" w:eastAsia="Times New Roman" w:hAnsi="Times New Roman" w:cs="Times New Roman"/>
      <w:sz w:val="24"/>
      <w:szCs w:val="20"/>
      <w:lang w:eastAsia="pl-PL"/>
    </w:rPr>
  </w:style>
  <w:style w:type="character" w:styleId="Odwoaniedokomentarza">
    <w:name w:val="annotation reference"/>
    <w:basedOn w:val="Domylnaczcionkaakapitu"/>
    <w:uiPriority w:val="99"/>
    <w:rsid w:val="00FB4C69"/>
    <w:rPr>
      <w:sz w:val="16"/>
      <w:szCs w:val="16"/>
    </w:rPr>
  </w:style>
  <w:style w:type="paragraph" w:customStyle="1" w:styleId="Styl">
    <w:name w:val="Styl"/>
    <w:rsid w:val="00FB4C69"/>
    <w:pPr>
      <w:widowControl w:val="0"/>
      <w:autoSpaceDE w:val="0"/>
      <w:autoSpaceDN w:val="0"/>
      <w:adjustRightInd w:val="0"/>
      <w:spacing w:after="0" w:line="240" w:lineRule="auto"/>
    </w:pPr>
    <w:rPr>
      <w:rFonts w:ascii="Times New Roman" w:eastAsia="Times New Roman" w:hAnsi="Times New Roman" w:cs="Times New Roman"/>
      <w:sz w:val="20"/>
      <w:szCs w:val="24"/>
      <w:lang w:eastAsia="pl-PL"/>
    </w:rPr>
  </w:style>
  <w:style w:type="paragraph" w:customStyle="1" w:styleId="n">
    <w:name w:val="n"/>
    <w:basedOn w:val="Normalny"/>
    <w:rsid w:val="00FB4C69"/>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FB4C69"/>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styleId="Spistreci4">
    <w:name w:val="toc 4"/>
    <w:aliases w:val="Spis treści 4hadzia"/>
    <w:basedOn w:val="Normalny"/>
    <w:next w:val="Normalny"/>
    <w:autoRedefine/>
    <w:semiHidden/>
    <w:rsid w:val="00FB4C69"/>
    <w:pPr>
      <w:tabs>
        <w:tab w:val="right" w:leader="dot" w:pos="9071"/>
      </w:tabs>
      <w:spacing w:after="0" w:line="240" w:lineRule="auto"/>
      <w:ind w:left="720"/>
    </w:pPr>
    <w:rPr>
      <w:rFonts w:ascii="Times New Roman" w:eastAsia="Times New Roman" w:hAnsi="Times New Roman" w:cs="Times New Roman"/>
      <w:sz w:val="18"/>
      <w:szCs w:val="20"/>
      <w:lang w:eastAsia="pl-PL"/>
    </w:rPr>
  </w:style>
  <w:style w:type="paragraph" w:styleId="Spistreci9">
    <w:name w:val="toc 9"/>
    <w:basedOn w:val="Normalny"/>
    <w:next w:val="Normalny"/>
    <w:autoRedefine/>
    <w:semiHidden/>
    <w:rsid w:val="00FB4C69"/>
    <w:pPr>
      <w:spacing w:after="0" w:line="240" w:lineRule="auto"/>
      <w:ind w:left="1920"/>
    </w:pPr>
    <w:rPr>
      <w:rFonts w:ascii="Times New Roman" w:eastAsia="Times New Roman" w:hAnsi="Times New Roman" w:cs="Times New Roman"/>
      <w:sz w:val="24"/>
      <w:szCs w:val="24"/>
      <w:lang w:eastAsia="pl-PL"/>
    </w:rPr>
  </w:style>
  <w:style w:type="paragraph" w:customStyle="1" w:styleId="kr">
    <w:name w:val="kr"/>
    <w:basedOn w:val="n"/>
    <w:rsid w:val="00FB4C69"/>
    <w:pPr>
      <w:spacing w:line="288" w:lineRule="auto"/>
      <w:ind w:firstLine="0"/>
    </w:pPr>
    <w:rPr>
      <w:szCs w:val="28"/>
      <w:u w:val="single"/>
    </w:rPr>
  </w:style>
  <w:style w:type="paragraph" w:customStyle="1" w:styleId="m">
    <w:name w:val="m"/>
    <w:basedOn w:val="Normalny"/>
    <w:rsid w:val="00FB4C69"/>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FB4C69"/>
    <w:rPr>
      <w:noProof w:val="0"/>
      <w:lang w:val="pl-PL" w:eastAsia="pl-PL" w:bidi="ar-SA"/>
    </w:rPr>
  </w:style>
  <w:style w:type="paragraph" w:customStyle="1" w:styleId="Kk">
    <w:name w:val="Kk"/>
    <w:basedOn w:val="-"/>
    <w:rsid w:val="00FB4C69"/>
    <w:pPr>
      <w:numPr>
        <w:ilvl w:val="0"/>
        <w:numId w:val="0"/>
      </w:numPr>
      <w:tabs>
        <w:tab w:val="clear" w:pos="357"/>
        <w:tab w:val="num" w:pos="360"/>
      </w:tabs>
      <w:spacing w:before="0" w:line="240" w:lineRule="auto"/>
      <w:ind w:left="360" w:hanging="360"/>
    </w:pPr>
  </w:style>
  <w:style w:type="paragraph" w:customStyle="1" w:styleId="Indeks">
    <w:name w:val="Indeks"/>
    <w:basedOn w:val="Normalny"/>
    <w:rsid w:val="00FB4C69"/>
    <w:pPr>
      <w:widowControl w:val="0"/>
      <w:suppressLineNumbers/>
      <w:suppressAutoHyphens/>
      <w:spacing w:after="0" w:line="360" w:lineRule="auto"/>
      <w:ind w:firstLine="680"/>
      <w:jc w:val="both"/>
    </w:pPr>
    <w:rPr>
      <w:rFonts w:ascii="Times New Roman" w:eastAsia="Times New Roman" w:hAnsi="Times New Roman" w:cs="Times New Roman"/>
      <w:sz w:val="24"/>
      <w:szCs w:val="20"/>
      <w:lang w:eastAsia="pl-PL"/>
    </w:rPr>
  </w:style>
  <w:style w:type="character" w:customStyle="1" w:styleId="GwnytekstZnak">
    <w:name w:val="Główny tekst Znak"/>
    <w:basedOn w:val="Domylnaczcionkaakapitu"/>
    <w:rsid w:val="00FB4C69"/>
    <w:rPr>
      <w:snapToGrid w:val="0"/>
      <w:sz w:val="28"/>
      <w:lang w:val="pl-PL" w:eastAsia="pl-PL" w:bidi="ar-SA"/>
    </w:rPr>
  </w:style>
  <w:style w:type="paragraph" w:customStyle="1" w:styleId="Style-Auto">
    <w:name w:val="Style - + Auto"/>
    <w:basedOn w:val="-"/>
    <w:link w:val="Style-AutoChar"/>
    <w:rsid w:val="00FB4C69"/>
    <w:rPr>
      <w:sz w:val="28"/>
      <w:szCs w:val="28"/>
    </w:rPr>
  </w:style>
  <w:style w:type="character" w:customStyle="1" w:styleId="Style-AutoChar">
    <w:name w:val="Style - + Auto Char"/>
    <w:basedOn w:val="-Char"/>
    <w:link w:val="Style-Auto"/>
    <w:rsid w:val="00FB4C69"/>
    <w:rPr>
      <w:rFonts w:ascii="Times New Roman" w:eastAsia="Times New Roman" w:hAnsi="Times New Roman" w:cs="Times New Roman"/>
      <w:sz w:val="28"/>
      <w:szCs w:val="28"/>
    </w:rPr>
  </w:style>
  <w:style w:type="paragraph" w:customStyle="1" w:styleId="kChar">
    <w:name w:val="k Char"/>
    <w:basedOn w:val="Normalny"/>
    <w:rsid w:val="00FB4C69"/>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FB4C69"/>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Roma2">
    <w:name w:val="Roma 2"/>
    <w:basedOn w:val="Nagwek2"/>
    <w:next w:val="Roma3"/>
    <w:autoRedefine/>
    <w:rsid w:val="00FB4C69"/>
    <w:pPr>
      <w:numPr>
        <w:ilvl w:val="1"/>
        <w:numId w:val="26"/>
      </w:numPr>
      <w:spacing w:before="320" w:after="280" w:line="240" w:lineRule="auto"/>
    </w:pPr>
    <w:rPr>
      <w:rFonts w:ascii="Arial" w:hAnsi="Arial"/>
      <w:bCs w:val="0"/>
      <w:sz w:val="28"/>
      <w:szCs w:val="20"/>
    </w:rPr>
  </w:style>
  <w:style w:type="paragraph" w:customStyle="1" w:styleId="Roma4">
    <w:name w:val="Roma 4"/>
    <w:basedOn w:val="Nagwek4"/>
    <w:autoRedefine/>
    <w:uiPriority w:val="99"/>
    <w:rsid w:val="00FB4C69"/>
    <w:pPr>
      <w:numPr>
        <w:ilvl w:val="1"/>
        <w:numId w:val="22"/>
      </w:numPr>
      <w:tabs>
        <w:tab w:val="num" w:pos="540"/>
      </w:tabs>
      <w:spacing w:before="480" w:after="360"/>
      <w:ind w:right="0" w:hanging="1260"/>
      <w:jc w:val="both"/>
    </w:pPr>
    <w:rPr>
      <w:sz w:val="24"/>
      <w:lang w:eastAsia="pl-PL"/>
    </w:rPr>
  </w:style>
  <w:style w:type="paragraph" w:customStyle="1" w:styleId="Roma5">
    <w:name w:val="Roma 5"/>
    <w:basedOn w:val="Nagwek5"/>
    <w:autoRedefine/>
    <w:rsid w:val="00FB4C69"/>
    <w:pPr>
      <w:keepNext w:val="0"/>
      <w:tabs>
        <w:tab w:val="left" w:pos="709"/>
      </w:tabs>
      <w:overflowPunct/>
      <w:autoSpaceDE/>
      <w:autoSpaceDN/>
      <w:adjustRightInd/>
      <w:jc w:val="both"/>
      <w:textAlignment w:val="auto"/>
    </w:pPr>
    <w:rPr>
      <w:rFonts w:ascii="Times New Roman" w:hAnsi="Times New Roman"/>
      <w:b/>
      <w:sz w:val="24"/>
      <w:lang w:val="en-US"/>
    </w:rPr>
  </w:style>
  <w:style w:type="paragraph" w:customStyle="1" w:styleId="Roma1">
    <w:name w:val="Roma1"/>
    <w:basedOn w:val="Nagwek1"/>
    <w:autoRedefine/>
    <w:rsid w:val="00FB4C69"/>
    <w:pPr>
      <w:numPr>
        <w:numId w:val="26"/>
      </w:numPr>
      <w:spacing w:before="320" w:after="320" w:line="240" w:lineRule="auto"/>
      <w:jc w:val="left"/>
    </w:pPr>
    <w:rPr>
      <w:rFonts w:ascii="Arial" w:hAnsi="Arial"/>
      <w:bCs w:val="0"/>
      <w:caps/>
      <w:sz w:val="32"/>
      <w:szCs w:val="20"/>
    </w:rPr>
  </w:style>
  <w:style w:type="paragraph" w:customStyle="1" w:styleId="Nagwek10">
    <w:name w:val="Nag³ówek 1"/>
    <w:basedOn w:val="Normalny"/>
    <w:next w:val="Normalny"/>
    <w:rsid w:val="00FB4C69"/>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FB4C69"/>
    <w:rPr>
      <w:noProof w:val="0"/>
      <w:spacing w:val="-3"/>
      <w:sz w:val="24"/>
      <w:lang w:val="en-US" w:eastAsia="pl-PL" w:bidi="ar-SA"/>
    </w:rPr>
  </w:style>
  <w:style w:type="paragraph" w:styleId="Spistreci1">
    <w:name w:val="toc 1"/>
    <w:basedOn w:val="Normalny"/>
    <w:next w:val="Normalny"/>
    <w:autoRedefine/>
    <w:semiHidden/>
    <w:rsid w:val="00FB4C69"/>
    <w:pPr>
      <w:widowControl w:val="0"/>
      <w:tabs>
        <w:tab w:val="num" w:pos="927"/>
        <w:tab w:val="num" w:pos="3603"/>
      </w:tabs>
      <w:autoSpaceDE w:val="0"/>
      <w:autoSpaceDN w:val="0"/>
      <w:spacing w:before="120" w:after="120" w:line="360" w:lineRule="auto"/>
      <w:ind w:left="3603" w:hanging="360"/>
      <w:jc w:val="both"/>
    </w:pPr>
    <w:rPr>
      <w:rFonts w:ascii="Times New Roman" w:eastAsia="Times New Roman" w:hAnsi="Times New Roman" w:cs="Arial"/>
      <w:lang w:eastAsia="pl-PL"/>
    </w:rPr>
  </w:style>
  <w:style w:type="paragraph" w:customStyle="1" w:styleId="Benia2">
    <w:name w:val="Benia 2"/>
    <w:basedOn w:val="Normalny"/>
    <w:rsid w:val="00FB4C69"/>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FB4C69"/>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FB4C69"/>
    <w:pPr>
      <w:spacing w:before="120" w:after="0" w:line="264" w:lineRule="auto"/>
      <w:jc w:val="both"/>
    </w:pPr>
    <w:rPr>
      <w:rFonts w:ascii="Times New Roman" w:eastAsia="Times New Roman" w:hAnsi="Times New Roman" w:cs="Times New Roman"/>
      <w:sz w:val="24"/>
      <w:szCs w:val="20"/>
      <w:lang w:eastAsia="pl-PL"/>
    </w:rPr>
  </w:style>
  <w:style w:type="paragraph" w:styleId="Wcicienormalne">
    <w:name w:val="Normal Indent"/>
    <w:basedOn w:val="Normalny"/>
    <w:rsid w:val="00FB4C69"/>
    <w:pPr>
      <w:widowControl w:val="0"/>
      <w:spacing w:after="0" w:line="240" w:lineRule="auto"/>
      <w:ind w:left="708"/>
    </w:pPr>
    <w:rPr>
      <w:rFonts w:ascii="Times New Roman" w:eastAsia="Times New Roman" w:hAnsi="Times New Roman" w:cs="Times New Roman"/>
      <w:sz w:val="20"/>
      <w:szCs w:val="20"/>
      <w:lang w:eastAsia="pl-PL"/>
    </w:rPr>
  </w:style>
  <w:style w:type="paragraph" w:customStyle="1" w:styleId="Tekstwtabeli">
    <w:name w:val="Tekst w_tabeli"/>
    <w:uiPriority w:val="99"/>
    <w:rsid w:val="00FB4C69"/>
    <w:pPr>
      <w:spacing w:before="40" w:after="40" w:line="240" w:lineRule="auto"/>
    </w:pPr>
    <w:rPr>
      <w:rFonts w:ascii="SwitzerlandNarrow" w:eastAsia="Times New Roman" w:hAnsi="SwitzerlandNarrow" w:cs="Times New Roman"/>
      <w:sz w:val="20"/>
      <w:szCs w:val="20"/>
      <w:lang w:eastAsia="pl-PL"/>
    </w:rPr>
  </w:style>
  <w:style w:type="paragraph" w:customStyle="1" w:styleId="Opistabelwykreswrysunkw">
    <w:name w:val="Opis tabel wykresów rysunków"/>
    <w:basedOn w:val="Normalny"/>
    <w:next w:val="Normalny"/>
    <w:uiPriority w:val="99"/>
    <w:rsid w:val="00FB4C69"/>
    <w:pPr>
      <w:numPr>
        <w:numId w:val="50"/>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Tekstblokowy1">
    <w:name w:val="Tekst blokowy1"/>
    <w:basedOn w:val="Normalny"/>
    <w:rsid w:val="00FB4C69"/>
    <w:pPr>
      <w:numPr>
        <w:numId w:val="49"/>
      </w:numPr>
      <w:tabs>
        <w:tab w:val="clear" w:pos="360"/>
        <w:tab w:val="left" w:pos="5812"/>
      </w:tabs>
      <w:overflowPunct w:val="0"/>
      <w:autoSpaceDE w:val="0"/>
      <w:autoSpaceDN w:val="0"/>
      <w:adjustRightInd w:val="0"/>
      <w:spacing w:after="0" w:line="240" w:lineRule="auto"/>
      <w:ind w:left="142" w:right="426" w:firstLine="0"/>
      <w:textAlignment w:val="baseline"/>
    </w:pPr>
    <w:rPr>
      <w:rFonts w:ascii="Times New Roman" w:eastAsia="Times New Roman" w:hAnsi="Times New Roman" w:cs="Times New Roman"/>
      <w:sz w:val="24"/>
      <w:szCs w:val="20"/>
      <w:lang w:eastAsia="pl-PL"/>
    </w:rPr>
  </w:style>
  <w:style w:type="paragraph" w:customStyle="1" w:styleId="WW-Tekstpodstawowy3">
    <w:name w:val="WW-Tekst podstawowy 3"/>
    <w:basedOn w:val="Normalny"/>
    <w:rsid w:val="00FB4C69"/>
    <w:pPr>
      <w:widowControl w:val="0"/>
      <w:suppressAutoHyphens/>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lang w:eastAsia="pl-PL"/>
    </w:rPr>
  </w:style>
  <w:style w:type="paragraph" w:customStyle="1" w:styleId="Listanumerycznaznawiasem">
    <w:name w:val="Lista numeryczna z nawiasem"/>
    <w:basedOn w:val="Normalny"/>
    <w:uiPriority w:val="99"/>
    <w:rsid w:val="00FB4C69"/>
    <w:pPr>
      <w:tabs>
        <w:tab w:val="num" w:pos="360"/>
      </w:tabs>
      <w:spacing w:after="20" w:line="264" w:lineRule="auto"/>
      <w:ind w:left="360" w:hanging="360"/>
      <w:jc w:val="both"/>
    </w:pPr>
    <w:rPr>
      <w:rFonts w:ascii="Arial" w:eastAsia="Times New Roman" w:hAnsi="Arial" w:cs="Times New Roman"/>
      <w:color w:val="000000"/>
      <w:sz w:val="20"/>
      <w:szCs w:val="20"/>
      <w:lang w:eastAsia="pl-PL"/>
    </w:rPr>
  </w:style>
  <w:style w:type="paragraph" w:styleId="Spistreci8">
    <w:name w:val="toc 8"/>
    <w:basedOn w:val="Normalny"/>
    <w:next w:val="Normalny"/>
    <w:autoRedefine/>
    <w:semiHidden/>
    <w:rsid w:val="00FB4C69"/>
    <w:pPr>
      <w:spacing w:after="0" w:line="240" w:lineRule="auto"/>
      <w:ind w:left="1680"/>
    </w:pPr>
    <w:rPr>
      <w:rFonts w:ascii="Times New Roman" w:eastAsia="Times New Roman" w:hAnsi="Times New Roman" w:cs="Times New Roman"/>
      <w:sz w:val="24"/>
      <w:szCs w:val="24"/>
      <w:lang w:eastAsia="pl-PL"/>
    </w:rPr>
  </w:style>
  <w:style w:type="paragraph" w:customStyle="1" w:styleId="TabellenText">
    <w:name w:val="Tabellen Text"/>
    <w:rsid w:val="00FB4C6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wyklytekst">
    <w:name w:val="Zwykly tekst"/>
    <w:basedOn w:val="Normalny"/>
    <w:rsid w:val="00FB4C69"/>
    <w:pPr>
      <w:spacing w:after="0" w:line="240" w:lineRule="auto"/>
    </w:pPr>
    <w:rPr>
      <w:rFonts w:ascii="Courier New" w:eastAsia="Times New Roman" w:hAnsi="Courier New" w:cs="Times New Roman"/>
      <w:sz w:val="20"/>
      <w:szCs w:val="20"/>
      <w:lang w:eastAsia="pl-PL"/>
    </w:rPr>
  </w:style>
  <w:style w:type="paragraph" w:customStyle="1" w:styleId="Artyku">
    <w:name w:val="Artykuł"/>
    <w:basedOn w:val="Normalny"/>
    <w:link w:val="ArtykuZnak"/>
    <w:rsid w:val="00FB4C69"/>
    <w:pPr>
      <w:tabs>
        <w:tab w:val="left" w:pos="357"/>
        <w:tab w:val="left" w:pos="533"/>
      </w:tabs>
      <w:spacing w:before="40" w:after="40" w:line="240" w:lineRule="auto"/>
      <w:jc w:val="center"/>
    </w:pPr>
    <w:rPr>
      <w:rFonts w:ascii="Arial" w:eastAsia="Times New Roman" w:hAnsi="Arial" w:cs="Times New Roman"/>
      <w:b/>
      <w:color w:val="000000"/>
      <w:sz w:val="18"/>
      <w:szCs w:val="20"/>
    </w:rPr>
  </w:style>
  <w:style w:type="paragraph" w:customStyle="1" w:styleId="Tekstpodstawowywciety">
    <w:name w:val="Tekst podstawowy wciety"/>
    <w:basedOn w:val="Normalny"/>
    <w:rsid w:val="00FB4C69"/>
    <w:pPr>
      <w:spacing w:after="120" w:line="240" w:lineRule="auto"/>
      <w:ind w:left="283"/>
      <w:jc w:val="both"/>
    </w:pPr>
    <w:rPr>
      <w:rFonts w:ascii="Arial" w:eastAsia="Times New Roman" w:hAnsi="Arial" w:cs="Times New Roman"/>
      <w:sz w:val="24"/>
      <w:szCs w:val="20"/>
      <w:lang w:eastAsia="pl-PL"/>
    </w:rPr>
  </w:style>
  <w:style w:type="paragraph" w:customStyle="1" w:styleId="Naglwek9">
    <w:name w:val="Naglówek 9"/>
    <w:basedOn w:val="Normalny"/>
    <w:next w:val="Normalny"/>
    <w:rsid w:val="00FB4C69"/>
    <w:pPr>
      <w:numPr>
        <w:numId w:val="51"/>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styleId="Spistreci2">
    <w:name w:val="toc 2"/>
    <w:basedOn w:val="Normalny"/>
    <w:next w:val="Normalny"/>
    <w:autoRedefine/>
    <w:semiHidden/>
    <w:rsid w:val="00FB4C69"/>
    <w:pPr>
      <w:widowControl w:val="0"/>
      <w:numPr>
        <w:numId w:val="25"/>
      </w:numPr>
      <w:autoSpaceDE w:val="0"/>
      <w:autoSpaceDN w:val="0"/>
      <w:spacing w:before="120" w:after="240" w:line="240" w:lineRule="auto"/>
      <w:jc w:val="both"/>
    </w:pPr>
    <w:rPr>
      <w:rFonts w:ascii="Times New Roman" w:eastAsia="Times New Roman" w:hAnsi="Times New Roman" w:cs="Arial"/>
      <w:b/>
      <w:sz w:val="24"/>
      <w:lang w:eastAsia="pl-PL"/>
    </w:rPr>
  </w:style>
  <w:style w:type="paragraph" w:customStyle="1" w:styleId="Listanumerycznapodstawowa">
    <w:name w:val="Lista numeryczna podstawowa"/>
    <w:basedOn w:val="Normalny"/>
    <w:rsid w:val="00FB4C69"/>
    <w:pPr>
      <w:numPr>
        <w:numId w:val="24"/>
      </w:numPr>
      <w:tabs>
        <w:tab w:val="left" w:pos="357"/>
      </w:tabs>
      <w:spacing w:after="120" w:line="240" w:lineRule="auto"/>
    </w:pPr>
    <w:rPr>
      <w:rFonts w:ascii="Arial" w:eastAsia="Times New Roman" w:hAnsi="Arial" w:cs="Times New Roman"/>
      <w:color w:val="000000"/>
      <w:sz w:val="18"/>
      <w:szCs w:val="24"/>
      <w:lang w:eastAsia="pl-PL"/>
    </w:rPr>
  </w:style>
  <w:style w:type="paragraph" w:customStyle="1" w:styleId="Nagek4">
    <w:name w:val="Nagłóek 4"/>
    <w:basedOn w:val="Normalny"/>
    <w:autoRedefine/>
    <w:rsid w:val="00FB4C69"/>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FB4C69"/>
    <w:pPr>
      <w:tabs>
        <w:tab w:val="left" w:pos="567"/>
      </w:tabs>
      <w:spacing w:before="120" w:after="0" w:line="360" w:lineRule="auto"/>
      <w:jc w:val="both"/>
    </w:pPr>
    <w:rPr>
      <w:rFonts w:ascii="Arial" w:eastAsia="Times New Roman" w:hAnsi="Arial" w:cs="Times New Roman"/>
      <w:sz w:val="24"/>
      <w:szCs w:val="20"/>
      <w:lang w:eastAsia="pl-PL"/>
    </w:rPr>
  </w:style>
  <w:style w:type="character" w:customStyle="1" w:styleId="Znakiprzypiswdolnych">
    <w:name w:val="Znaki przypisów dolnych"/>
    <w:rsid w:val="00FB4C69"/>
  </w:style>
  <w:style w:type="character" w:styleId="Hipercze">
    <w:name w:val="Hyperlink"/>
    <w:basedOn w:val="Domylnaczcionkaakapitu"/>
    <w:rsid w:val="00FB4C69"/>
    <w:rPr>
      <w:rFonts w:ascii="Arial" w:hAnsi="Arial" w:cs="Arial" w:hint="default"/>
      <w:strike w:val="0"/>
      <w:dstrike w:val="0"/>
      <w:color w:val="244100"/>
      <w:sz w:val="20"/>
      <w:szCs w:val="20"/>
      <w:u w:val="none"/>
      <w:effect w:val="none"/>
    </w:rPr>
  </w:style>
  <w:style w:type="paragraph" w:customStyle="1" w:styleId="tab1">
    <w:name w:val="tab1"/>
    <w:basedOn w:val="Normalny"/>
    <w:rsid w:val="00FB4C69"/>
    <w:pPr>
      <w:spacing w:before="60" w:after="60" w:line="240" w:lineRule="auto"/>
    </w:pPr>
    <w:rPr>
      <w:rFonts w:ascii="Times New Roman" w:eastAsia="Times New Roman" w:hAnsi="Times New Roman" w:cs="Times New Roman"/>
      <w:sz w:val="16"/>
      <w:szCs w:val="20"/>
      <w:lang w:eastAsia="pl-PL"/>
    </w:rPr>
  </w:style>
  <w:style w:type="paragraph" w:customStyle="1" w:styleId="Naglwek81">
    <w:name w:val="Naglówek 81"/>
    <w:basedOn w:val="Normalny"/>
    <w:next w:val="Normalny"/>
    <w:uiPriority w:val="99"/>
    <w:rsid w:val="00FB4C69"/>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Naglwek7">
    <w:name w:val="Naglówek 7"/>
    <w:basedOn w:val="Normalny"/>
    <w:next w:val="Normalny"/>
    <w:rsid w:val="00FB4C69"/>
    <w:pPr>
      <w:spacing w:before="240" w:after="60" w:line="240" w:lineRule="auto"/>
      <w:jc w:val="both"/>
      <w:outlineLvl w:val="6"/>
    </w:pPr>
    <w:rPr>
      <w:rFonts w:ascii="Times New Roman" w:eastAsia="Times New Roman" w:hAnsi="Times New Roman" w:cs="Times New Roman"/>
      <w:sz w:val="24"/>
      <w:szCs w:val="24"/>
      <w:lang w:eastAsia="pl-PL"/>
    </w:rPr>
  </w:style>
  <w:style w:type="paragraph" w:customStyle="1" w:styleId="StylNaglwek4ArialNieKursywaZlewej0cmWysunicie1">
    <w:name w:val="Styl Naglówek 4 + Arial Nie Kursywa Z lewej:  0 cm Wysunięcie: ...1"/>
    <w:basedOn w:val="Normalny"/>
    <w:autoRedefine/>
    <w:rsid w:val="00FB4C69"/>
    <w:pPr>
      <w:keepNext/>
      <w:numPr>
        <w:numId w:val="27"/>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FB4C69"/>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Znakinumeracji">
    <w:name w:val="Znaki numeracji"/>
    <w:rsid w:val="00FB4C69"/>
  </w:style>
  <w:style w:type="character" w:customStyle="1" w:styleId="WW-WW8Num2z0">
    <w:name w:val="WW-WW8Num2z0"/>
    <w:rsid w:val="00FB4C69"/>
    <w:rPr>
      <w:rFonts w:ascii="Symbol" w:hAnsi="Symbol"/>
    </w:rPr>
  </w:style>
  <w:style w:type="paragraph" w:customStyle="1" w:styleId="Tekstpodstawowy210">
    <w:name w:val="Tekst podstawowy 21"/>
    <w:basedOn w:val="Normalny"/>
    <w:rsid w:val="00FB4C69"/>
    <w:pPr>
      <w:suppressAutoHyphens/>
      <w:spacing w:after="120" w:line="480" w:lineRule="auto"/>
    </w:pPr>
    <w:rPr>
      <w:rFonts w:ascii="Times New Roman" w:eastAsia="Calibri" w:hAnsi="Times New Roman" w:cs="Times New Roman"/>
      <w:sz w:val="24"/>
      <w:szCs w:val="24"/>
      <w:lang w:eastAsia="zh-CN"/>
    </w:rPr>
  </w:style>
  <w:style w:type="paragraph" w:customStyle="1" w:styleId="Tekstpodstawowy310">
    <w:name w:val="Tekst podstawowy 31"/>
    <w:basedOn w:val="Normalny"/>
    <w:rsid w:val="00FB4C69"/>
    <w:pPr>
      <w:suppressAutoHyphens/>
      <w:spacing w:after="0" w:line="360" w:lineRule="auto"/>
      <w:jc w:val="both"/>
    </w:pPr>
    <w:rPr>
      <w:rFonts w:ascii="Times New Roman" w:eastAsia="Calibri" w:hAnsi="Times New Roman" w:cs="Times New Roman"/>
      <w:sz w:val="24"/>
      <w:szCs w:val="24"/>
      <w:lang w:eastAsia="zh-CN"/>
    </w:rPr>
  </w:style>
  <w:style w:type="character" w:customStyle="1" w:styleId="FontStyle35">
    <w:name w:val="Font Style35"/>
    <w:uiPriority w:val="99"/>
    <w:rsid w:val="00FB4C69"/>
    <w:rPr>
      <w:rFonts w:ascii="Times New Roman" w:hAnsi="Times New Roman"/>
      <w:sz w:val="22"/>
    </w:rPr>
  </w:style>
  <w:style w:type="character" w:customStyle="1" w:styleId="FontStyle50">
    <w:name w:val="Font Style50"/>
    <w:uiPriority w:val="99"/>
    <w:rsid w:val="00FB4C69"/>
    <w:rPr>
      <w:rFonts w:ascii="Times New Roman" w:hAnsi="Times New Roman"/>
      <w:b/>
      <w:i/>
      <w:sz w:val="20"/>
    </w:rPr>
  </w:style>
  <w:style w:type="paragraph" w:customStyle="1" w:styleId="Style8">
    <w:name w:val="Style8"/>
    <w:basedOn w:val="Normalny"/>
    <w:uiPriority w:val="99"/>
    <w:rsid w:val="00FB4C69"/>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Normalnymj">
    <w:name w:val="Normalny mój"/>
    <w:basedOn w:val="Normalny"/>
    <w:link w:val="NormalnymjZnak"/>
    <w:rsid w:val="00FB4C69"/>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FB4C69"/>
    <w:rPr>
      <w:rFonts w:ascii="Times New Roman" w:eastAsia="Times New Roman" w:hAnsi="Times New Roman" w:cs="Times New Roman"/>
      <w:sz w:val="24"/>
      <w:szCs w:val="24"/>
      <w:lang w:eastAsia="pl-PL"/>
    </w:rPr>
  </w:style>
  <w:style w:type="paragraph" w:customStyle="1" w:styleId="Zwykytekst2">
    <w:name w:val="Zwykły tekst2"/>
    <w:basedOn w:val="Normalny"/>
    <w:rsid w:val="00FB4C69"/>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paragraph" w:styleId="HTML-wstpniesformatowany">
    <w:name w:val="HTML Preformatted"/>
    <w:basedOn w:val="Normalny"/>
    <w:link w:val="HTML-wstpniesformatowanyZnak"/>
    <w:uiPriority w:val="99"/>
    <w:semiHidden/>
    <w:unhideWhenUsed/>
    <w:rsid w:val="00FB4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FB4C69"/>
    <w:rPr>
      <w:rFonts w:ascii="Courier New" w:eastAsia="Times New Roman" w:hAnsi="Courier New" w:cs="Courier New"/>
      <w:sz w:val="20"/>
      <w:szCs w:val="20"/>
      <w:lang w:eastAsia="pl-PL"/>
    </w:rPr>
  </w:style>
  <w:style w:type="character" w:customStyle="1" w:styleId="tabulatory">
    <w:name w:val="tabulatory"/>
    <w:basedOn w:val="Domylnaczcionkaakapitu"/>
    <w:rsid w:val="00FB4C69"/>
  </w:style>
  <w:style w:type="character" w:customStyle="1" w:styleId="txt-new">
    <w:name w:val="txt-new"/>
    <w:basedOn w:val="Domylnaczcionkaakapitu"/>
    <w:rsid w:val="00FB4C69"/>
  </w:style>
  <w:style w:type="paragraph" w:customStyle="1" w:styleId="ZnakZnakZnakZnakZnakZnak">
    <w:name w:val="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Naglowek2">
    <w:name w:val="Naglowek2"/>
    <w:basedOn w:val="Normalny"/>
    <w:uiPriority w:val="99"/>
    <w:rsid w:val="00FB4C69"/>
    <w:pPr>
      <w:numPr>
        <w:ilvl w:val="1"/>
        <w:numId w:val="28"/>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FB4C69"/>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FB4C69"/>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FB4C69"/>
    <w:rPr>
      <w:rFonts w:ascii="Tahoma" w:eastAsia="Times New Roman" w:hAnsi="Tahoma" w:cs="Times New Roman"/>
      <w:sz w:val="24"/>
      <w:szCs w:val="24"/>
      <w:shd w:val="clear" w:color="auto" w:fill="000080"/>
    </w:rPr>
  </w:style>
  <w:style w:type="character" w:customStyle="1" w:styleId="ZwykytekstZnak">
    <w:name w:val="Zwykły tekst Znak"/>
    <w:basedOn w:val="Domylnaczcionkaakapitu"/>
    <w:link w:val="Zwykytekst"/>
    <w:uiPriority w:val="99"/>
    <w:semiHidden/>
    <w:rsid w:val="00FB4C69"/>
    <w:rPr>
      <w:rFonts w:ascii="Courier New" w:hAnsi="Courier New" w:cs="Courier New"/>
    </w:rPr>
  </w:style>
  <w:style w:type="paragraph" w:styleId="Zwykytekst">
    <w:name w:val="Plain Text"/>
    <w:basedOn w:val="Normalny"/>
    <w:link w:val="ZwykytekstZnak"/>
    <w:uiPriority w:val="99"/>
    <w:semiHidden/>
    <w:rsid w:val="00FB4C69"/>
    <w:pPr>
      <w:spacing w:after="0" w:line="240" w:lineRule="auto"/>
    </w:pPr>
    <w:rPr>
      <w:rFonts w:ascii="Courier New" w:hAnsi="Courier New" w:cs="Courier New"/>
    </w:rPr>
  </w:style>
  <w:style w:type="character" w:customStyle="1" w:styleId="ZwykytekstZnak1">
    <w:name w:val="Zwykły tekst Znak1"/>
    <w:basedOn w:val="Domylnaczcionkaakapitu"/>
    <w:uiPriority w:val="99"/>
    <w:semiHidden/>
    <w:rsid w:val="00FB4C69"/>
    <w:rPr>
      <w:rFonts w:ascii="Consolas" w:hAnsi="Consolas" w:cs="Consolas"/>
      <w:sz w:val="21"/>
      <w:szCs w:val="21"/>
    </w:rPr>
  </w:style>
  <w:style w:type="paragraph" w:customStyle="1" w:styleId="BodyText22">
    <w:name w:val="Body Text 22"/>
    <w:basedOn w:val="Normalny"/>
    <w:uiPriority w:val="99"/>
    <w:rsid w:val="00FB4C69"/>
    <w:pPr>
      <w:widowControl w:val="0"/>
      <w:spacing w:after="0" w:line="240" w:lineRule="auto"/>
      <w:jc w:val="both"/>
    </w:pPr>
    <w:rPr>
      <w:rFonts w:ascii="Times New Roman" w:eastAsia="Times New Roman" w:hAnsi="Times New Roman" w:cs="Times New Roman"/>
      <w:b/>
      <w:bCs/>
      <w:sz w:val="24"/>
      <w:szCs w:val="24"/>
      <w:lang w:eastAsia="pl-PL"/>
    </w:rPr>
  </w:style>
  <w:style w:type="paragraph" w:customStyle="1" w:styleId="Aga1">
    <w:name w:val="Aga1"/>
    <w:basedOn w:val="Normalny"/>
    <w:uiPriority w:val="99"/>
    <w:rsid w:val="00FB4C69"/>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FB4C69"/>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uiPriority w:val="99"/>
    <w:rsid w:val="00FB4C69"/>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FB4C69"/>
    <w:rPr>
      <w:color w:val="008000"/>
    </w:rPr>
  </w:style>
  <w:style w:type="paragraph" w:customStyle="1" w:styleId="ZWYKY0">
    <w:name w:val="ZWYKŁY"/>
    <w:basedOn w:val="Normalny"/>
    <w:uiPriority w:val="99"/>
    <w:rsid w:val="00FB4C69"/>
    <w:pPr>
      <w:spacing w:after="0" w:line="360" w:lineRule="auto"/>
      <w:jc w:val="both"/>
    </w:pPr>
    <w:rPr>
      <w:rFonts w:ascii="Times New Roman" w:eastAsia="Times New Roman" w:hAnsi="Times New Roman" w:cs="Times New Roman"/>
      <w:sz w:val="24"/>
      <w:szCs w:val="24"/>
      <w:lang w:eastAsia="pl-PL"/>
    </w:rPr>
  </w:style>
  <w:style w:type="paragraph" w:customStyle="1" w:styleId="StandardowyStandardowy2">
    <w:name w:val="Standardowy.Standardowy2"/>
    <w:uiPriority w:val="99"/>
    <w:rsid w:val="00FB4C69"/>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FB4C69"/>
    <w:rPr>
      <w:rFonts w:ascii="Verdana" w:hAnsi="Verdana" w:cs="Verdana"/>
      <w:color w:val="auto"/>
      <w:sz w:val="20"/>
      <w:szCs w:val="20"/>
    </w:rPr>
  </w:style>
  <w:style w:type="paragraph" w:customStyle="1" w:styleId="FrontPage3">
    <w:name w:val="FrontPage3"/>
    <w:basedOn w:val="Normalny"/>
    <w:next w:val="Tekstblokowy"/>
    <w:uiPriority w:val="99"/>
    <w:rsid w:val="00FB4C69"/>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styleId="Podtytu">
    <w:name w:val="Subtitle"/>
    <w:basedOn w:val="Normalny"/>
    <w:link w:val="PodtytuZnak"/>
    <w:qFormat/>
    <w:rsid w:val="00FB4C69"/>
    <w:pPr>
      <w:spacing w:after="0" w:line="240" w:lineRule="auto"/>
      <w:jc w:val="center"/>
    </w:pPr>
    <w:rPr>
      <w:rFonts w:ascii="Times New Roman" w:eastAsia="Times New Roman" w:hAnsi="Times New Roman" w:cs="Times New Roman"/>
      <w:b/>
      <w:bCs/>
      <w:sz w:val="24"/>
      <w:szCs w:val="24"/>
      <w:lang w:eastAsia="pl-PL"/>
    </w:rPr>
  </w:style>
  <w:style w:type="character" w:customStyle="1" w:styleId="PodtytuZnak">
    <w:name w:val="Podtytuł Znak"/>
    <w:basedOn w:val="Domylnaczcionkaakapitu"/>
    <w:link w:val="Podtytu"/>
    <w:rsid w:val="00FB4C69"/>
    <w:rPr>
      <w:rFonts w:ascii="Times New Roman" w:eastAsia="Times New Roman" w:hAnsi="Times New Roman" w:cs="Times New Roman"/>
      <w:b/>
      <w:bCs/>
      <w:sz w:val="24"/>
      <w:szCs w:val="24"/>
      <w:lang w:eastAsia="pl-PL"/>
    </w:rPr>
  </w:style>
  <w:style w:type="paragraph" w:customStyle="1" w:styleId="7">
    <w:name w:val="7"/>
    <w:basedOn w:val="Normalny"/>
    <w:next w:val="Nagwek"/>
    <w:uiPriority w:val="99"/>
    <w:rsid w:val="00FB4C69"/>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FB4C69"/>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FB4C69"/>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
    <w:name w:val="Punkt"/>
    <w:basedOn w:val="Normalny"/>
    <w:rsid w:val="00FB4C69"/>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FB4C69"/>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FB4C69"/>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FB4C6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FB4C69"/>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nagwektabeli0">
    <w:name w:val="nagłówek tabeli"/>
    <w:basedOn w:val="Normalny"/>
    <w:uiPriority w:val="99"/>
    <w:rsid w:val="00FB4C69"/>
    <w:pPr>
      <w:spacing w:before="40" w:after="40" w:line="360" w:lineRule="auto"/>
      <w:jc w:val="center"/>
    </w:pPr>
    <w:rPr>
      <w:rFonts w:ascii="Arial" w:eastAsia="Times New Roman" w:hAnsi="Arial" w:cs="Arial"/>
      <w:b/>
      <w:bCs/>
      <w:i/>
      <w:iCs/>
      <w:sz w:val="20"/>
      <w:szCs w:val="20"/>
      <w:lang w:eastAsia="pl-PL"/>
    </w:rPr>
  </w:style>
  <w:style w:type="paragraph" w:customStyle="1" w:styleId="bulety">
    <w:name w:val="bulety"/>
    <w:basedOn w:val="Normalny"/>
    <w:uiPriority w:val="99"/>
    <w:rsid w:val="00FB4C69"/>
    <w:pPr>
      <w:spacing w:before="60" w:after="60" w:line="360" w:lineRule="auto"/>
      <w:jc w:val="both"/>
    </w:pPr>
    <w:rPr>
      <w:rFonts w:ascii="Arial" w:eastAsia="Times New Roman" w:hAnsi="Arial" w:cs="Arial"/>
      <w:sz w:val="24"/>
      <w:szCs w:val="24"/>
      <w:lang w:eastAsia="pl-PL"/>
    </w:rPr>
  </w:style>
  <w:style w:type="paragraph" w:customStyle="1" w:styleId="Tekstpodstawowywcity310">
    <w:name w:val="Tekst podstawowy wcięty 31"/>
    <w:basedOn w:val="Normalny"/>
    <w:rsid w:val="00FB4C69"/>
    <w:pPr>
      <w:overflowPunct w:val="0"/>
      <w:autoSpaceDE w:val="0"/>
      <w:autoSpaceDN w:val="0"/>
      <w:adjustRightInd w:val="0"/>
      <w:spacing w:after="0" w:line="240" w:lineRule="auto"/>
      <w:ind w:left="1086" w:hanging="181"/>
      <w:textAlignment w:val="baseline"/>
    </w:pPr>
    <w:rPr>
      <w:rFonts w:ascii="Times New Roman" w:eastAsia="Times New Roman" w:hAnsi="Times New Roman" w:cs="Times New Roman"/>
      <w:sz w:val="24"/>
      <w:szCs w:val="24"/>
      <w:vertAlign w:val="subscript"/>
      <w:lang w:eastAsia="pl-PL"/>
    </w:rPr>
  </w:style>
  <w:style w:type="paragraph" w:customStyle="1" w:styleId="Podpunkt">
    <w:name w:val="Podpunkt"/>
    <w:basedOn w:val="Normalny"/>
    <w:uiPriority w:val="99"/>
    <w:rsid w:val="00FB4C69"/>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FB4C69"/>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FB4C69"/>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character" w:customStyle="1" w:styleId="LegendaZnakZnakZnakZnakZnakZnakZnak">
    <w:name w:val="Legenda Znak Znak Znak Znak Znak Znak Znak"/>
    <w:aliases w:val="Legenda Znak Znak Znak Znak Znak Znak Znak Znak Znak Z,Legenda Znak Znak Z,Legenda Znak Znak1"/>
    <w:uiPriority w:val="99"/>
    <w:rsid w:val="00FB4C69"/>
    <w:rPr>
      <w:rFonts w:ascii="Arial" w:hAnsi="Arial" w:cs="Arial"/>
      <w:i/>
      <w:iCs/>
      <w:sz w:val="24"/>
      <w:szCs w:val="24"/>
      <w:lang w:val="pl-PL" w:eastAsia="pl-PL"/>
    </w:rPr>
  </w:style>
  <w:style w:type="character" w:customStyle="1" w:styleId="ZnakZnak">
    <w:name w:val="Znak Znak"/>
    <w:uiPriority w:val="99"/>
    <w:rsid w:val="00FB4C69"/>
    <w:rPr>
      <w:b/>
      <w:bCs/>
      <w:sz w:val="24"/>
      <w:szCs w:val="24"/>
      <w:lang w:val="pl-PL" w:eastAsia="pl-PL"/>
    </w:rPr>
  </w:style>
  <w:style w:type="paragraph" w:customStyle="1" w:styleId="Akapit">
    <w:name w:val="Akapit"/>
    <w:basedOn w:val="Normalny"/>
    <w:uiPriority w:val="99"/>
    <w:rsid w:val="00FB4C69"/>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FB4C69"/>
    <w:rPr>
      <w:rFonts w:ascii="Arial" w:hAnsi="Arial" w:cs="Arial"/>
      <w:sz w:val="28"/>
      <w:szCs w:val="28"/>
      <w:lang w:val="pl-PL" w:eastAsia="pl-PL"/>
    </w:rPr>
  </w:style>
  <w:style w:type="paragraph" w:customStyle="1" w:styleId="Naglowek1">
    <w:name w:val="Naglowek1"/>
    <w:basedOn w:val="Normalny"/>
    <w:uiPriority w:val="99"/>
    <w:rsid w:val="00FB4C69"/>
    <w:pPr>
      <w:numPr>
        <w:numId w:val="29"/>
      </w:numPr>
      <w:tabs>
        <w:tab w:val="num" w:pos="926"/>
      </w:tabs>
      <w:spacing w:after="0" w:line="240" w:lineRule="auto"/>
      <w:ind w:left="926"/>
    </w:pPr>
    <w:rPr>
      <w:rFonts w:ascii="Times New Roman" w:eastAsia="Times New Roman" w:hAnsi="Times New Roman" w:cs="Times New Roman"/>
      <w:sz w:val="24"/>
      <w:szCs w:val="24"/>
      <w:lang w:eastAsia="pl-PL"/>
    </w:rPr>
  </w:style>
  <w:style w:type="paragraph" w:customStyle="1" w:styleId="Naglowek3">
    <w:name w:val="Naglowek3"/>
    <w:basedOn w:val="Normalny"/>
    <w:uiPriority w:val="99"/>
    <w:rsid w:val="00FB4C69"/>
    <w:pPr>
      <w:tabs>
        <w:tab w:val="num" w:pos="720"/>
        <w:tab w:val="num" w:pos="926"/>
        <w:tab w:val="num" w:pos="2160"/>
      </w:tabs>
      <w:spacing w:after="0" w:line="240" w:lineRule="auto"/>
      <w:ind w:left="720" w:hanging="720"/>
    </w:pPr>
    <w:rPr>
      <w:rFonts w:ascii="Times New Roman" w:eastAsia="Times New Roman" w:hAnsi="Times New Roman" w:cs="Times New Roman"/>
      <w:sz w:val="24"/>
      <w:szCs w:val="24"/>
      <w:lang w:eastAsia="pl-PL"/>
    </w:rPr>
  </w:style>
  <w:style w:type="character" w:customStyle="1" w:styleId="ZnakZnak10">
    <w:name w:val="Znak Znak10"/>
    <w:uiPriority w:val="99"/>
    <w:rsid w:val="00FB4C69"/>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uiPriority w:val="99"/>
    <w:rsid w:val="00FB4C69"/>
    <w:pPr>
      <w:spacing w:after="0" w:line="240" w:lineRule="auto"/>
    </w:pPr>
    <w:rPr>
      <w:rFonts w:ascii="Times New Roman" w:eastAsia="Times New Roman" w:hAnsi="Times New Roman" w:cs="Times New Roman"/>
      <w:sz w:val="24"/>
      <w:szCs w:val="24"/>
      <w:lang w:eastAsia="pl-PL"/>
    </w:rPr>
  </w:style>
  <w:style w:type="paragraph" w:customStyle="1" w:styleId="Znak">
    <w:name w:val="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0">
    <w:name w:val="Znak Znak Znak3 Znak Znak Znak Znak Znak Znak Znak Znak Znak Znak Znak Znak Znak Znak Znak Znak Znak Znak Znak Znak Znak Znak Znak Znak Znak Znak Znak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FB4C69"/>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paragraph" w:customStyle="1" w:styleId="ZnakZnakZnakZnak">
    <w:name w:val="Znak Znak Znak Znak"/>
    <w:basedOn w:val="Normalny"/>
    <w:rsid w:val="00FB4C69"/>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FB4C69"/>
    <w:rPr>
      <w:sz w:val="24"/>
      <w:szCs w:val="24"/>
      <w:lang w:val="pl-PL" w:eastAsia="pl-PL"/>
    </w:rPr>
  </w:style>
  <w:style w:type="paragraph" w:customStyle="1" w:styleId="ZnakZnakZnakZnakZnakZnakZnakZnakZnak1">
    <w:name w:val="Znak Znak Znak Znak Znak Znak Znak Znak Znak1"/>
    <w:basedOn w:val="Normalny"/>
    <w:rsid w:val="00FB4C69"/>
    <w:pPr>
      <w:spacing w:after="0"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nhideWhenUsed/>
    <w:rsid w:val="00FB4C69"/>
    <w:rPr>
      <w:color w:val="800080"/>
      <w:u w:val="single"/>
    </w:rPr>
  </w:style>
  <w:style w:type="paragraph" w:customStyle="1" w:styleId="font5">
    <w:name w:val="font5"/>
    <w:basedOn w:val="Normalny"/>
    <w:rsid w:val="00FB4C69"/>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FB4C69"/>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FB4C69"/>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FB4C69"/>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FB4C69"/>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FB4C69"/>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FB4C69"/>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FB4C69"/>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FB4C69"/>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FB4C69"/>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FB4C69"/>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FB4C69"/>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FB4C69"/>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FB4C69"/>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FB4C69"/>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western">
    <w:name w:val="western"/>
    <w:basedOn w:val="Normalny"/>
    <w:rsid w:val="00FB4C69"/>
    <w:pPr>
      <w:autoSpaceDN w:val="0"/>
      <w:spacing w:before="100" w:after="100" w:line="240" w:lineRule="auto"/>
      <w:jc w:val="both"/>
    </w:pPr>
    <w:rPr>
      <w:rFonts w:ascii="Times New Roman" w:eastAsia="Times New Roman" w:hAnsi="Times New Roman" w:cs="Times New Roman"/>
      <w:sz w:val="28"/>
      <w:szCs w:val="28"/>
      <w:lang w:eastAsia="pl-PL"/>
    </w:rPr>
  </w:style>
  <w:style w:type="paragraph" w:styleId="Spistreci3">
    <w:name w:val="toc 3"/>
    <w:basedOn w:val="Normalny"/>
    <w:next w:val="Normalny"/>
    <w:autoRedefine/>
    <w:semiHidden/>
    <w:rsid w:val="00FB4C69"/>
    <w:pPr>
      <w:spacing w:after="0" w:line="240" w:lineRule="auto"/>
      <w:ind w:left="400"/>
    </w:pPr>
    <w:rPr>
      <w:rFonts w:ascii="Times New Roman" w:eastAsia="Times New Roman" w:hAnsi="Times New Roman" w:cs="Times New Roman"/>
      <w:i/>
      <w:sz w:val="20"/>
      <w:szCs w:val="20"/>
      <w:lang w:eastAsia="pl-PL"/>
    </w:rPr>
  </w:style>
  <w:style w:type="paragraph" w:styleId="Spistreci5">
    <w:name w:val="toc 5"/>
    <w:basedOn w:val="Normalny"/>
    <w:next w:val="Normalny"/>
    <w:autoRedefine/>
    <w:semiHidden/>
    <w:rsid w:val="00FB4C69"/>
    <w:pPr>
      <w:spacing w:after="0" w:line="240" w:lineRule="auto"/>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semiHidden/>
    <w:rsid w:val="00FB4C69"/>
    <w:pPr>
      <w:spacing w:after="0" w:line="240" w:lineRule="auto"/>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semiHidden/>
    <w:rsid w:val="00FB4C69"/>
    <w:pPr>
      <w:spacing w:after="0" w:line="240" w:lineRule="auto"/>
      <w:ind w:left="1200"/>
    </w:pPr>
    <w:rPr>
      <w:rFonts w:ascii="Times New Roman" w:eastAsia="Times New Roman" w:hAnsi="Times New Roman" w:cs="Times New Roman"/>
      <w:sz w:val="18"/>
      <w:szCs w:val="20"/>
      <w:lang w:eastAsia="pl-PL"/>
    </w:rPr>
  </w:style>
  <w:style w:type="paragraph" w:styleId="Listanumerowana">
    <w:name w:val="List Number"/>
    <w:basedOn w:val="Tekstpodstawowy"/>
    <w:rsid w:val="00FB4C69"/>
    <w:pPr>
      <w:widowControl/>
      <w:numPr>
        <w:numId w:val="52"/>
      </w:numPr>
      <w:suppressAutoHyphens w:val="0"/>
      <w:spacing w:after="220" w:line="220" w:lineRule="atLeast"/>
      <w:jc w:val="left"/>
    </w:pPr>
    <w:rPr>
      <w:rFonts w:eastAsia="Times New Roman"/>
      <w:color w:val="auto"/>
      <w:kern w:val="0"/>
      <w:sz w:val="20"/>
    </w:rPr>
  </w:style>
  <w:style w:type="character" w:customStyle="1" w:styleId="zwykyZnak2">
    <w:name w:val="zwykły Znak2"/>
    <w:link w:val="zwyky"/>
    <w:rsid w:val="00FB4C69"/>
    <w:rPr>
      <w:rFonts w:ascii="Arial" w:eastAsia="Times New Roman" w:hAnsi="Arial" w:cs="Times New Roman"/>
      <w:szCs w:val="20"/>
    </w:rPr>
  </w:style>
  <w:style w:type="paragraph" w:customStyle="1" w:styleId="Style24">
    <w:name w:val="Style24"/>
    <w:basedOn w:val="Normalny"/>
    <w:rsid w:val="00FB4C69"/>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FB4C69"/>
    <w:rPr>
      <w:rFonts w:ascii="Arial Narrow" w:hAnsi="Arial Narrow" w:cs="Arial Narrow"/>
      <w:sz w:val="26"/>
      <w:szCs w:val="26"/>
    </w:rPr>
  </w:style>
  <w:style w:type="character" w:customStyle="1" w:styleId="bbtext">
    <w:name w:val="bbtext"/>
    <w:basedOn w:val="Domylnaczcionkaakapitu"/>
    <w:rsid w:val="00FB4C69"/>
  </w:style>
  <w:style w:type="paragraph" w:customStyle="1" w:styleId="celp">
    <w:name w:val="cel_p"/>
    <w:basedOn w:val="Normalny"/>
    <w:rsid w:val="00FB4C69"/>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FB4C69"/>
  </w:style>
  <w:style w:type="paragraph" w:customStyle="1" w:styleId="ASA-Text">
    <w:name w:val=".A.S.A.-Text"/>
    <w:rsid w:val="00FB4C69"/>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FB4C69"/>
    <w:rPr>
      <w:sz w:val="20"/>
      <w:szCs w:val="20"/>
    </w:rPr>
  </w:style>
  <w:style w:type="paragraph" w:styleId="Nagwekspisutreci">
    <w:name w:val="TOC Heading"/>
    <w:basedOn w:val="Nagwek1"/>
    <w:next w:val="Normalny"/>
    <w:qFormat/>
    <w:rsid w:val="00FB4C69"/>
    <w:pPr>
      <w:keepLines/>
      <w:numPr>
        <w:numId w:val="53"/>
      </w:numPr>
      <w:tabs>
        <w:tab w:val="clear" w:pos="720"/>
        <w:tab w:val="num" w:pos="360"/>
      </w:tabs>
      <w:spacing w:before="480" w:line="276" w:lineRule="auto"/>
      <w:ind w:left="0" w:firstLine="0"/>
      <w:jc w:val="left"/>
      <w:outlineLvl w:val="9"/>
    </w:pPr>
    <w:rPr>
      <w:rFonts w:ascii="Cambria" w:hAnsi="Cambria"/>
      <w:color w:val="365F91"/>
      <w:sz w:val="28"/>
      <w:szCs w:val="28"/>
    </w:rPr>
  </w:style>
  <w:style w:type="numbering" w:customStyle="1" w:styleId="Bezlisty1">
    <w:name w:val="Bez listy1"/>
    <w:next w:val="Bezlisty"/>
    <w:uiPriority w:val="99"/>
    <w:semiHidden/>
    <w:unhideWhenUsed/>
    <w:rsid w:val="00FB4C69"/>
  </w:style>
  <w:style w:type="paragraph" w:customStyle="1" w:styleId="O">
    <w:name w:val="O"/>
    <w:basedOn w:val="Normalny"/>
    <w:rsid w:val="00FB4C69"/>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FB4C69"/>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FB4C69"/>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FB4C69"/>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paragraph" w:customStyle="1" w:styleId="Tekstpodstawowywcity220">
    <w:name w:val="Tekst podstawowy wcięty 22"/>
    <w:basedOn w:val="Normalny"/>
    <w:rsid w:val="00FB4C69"/>
    <w:pPr>
      <w:overflowPunct w:val="0"/>
      <w:autoSpaceDE w:val="0"/>
      <w:autoSpaceDN w:val="0"/>
      <w:adjustRightInd w:val="0"/>
      <w:spacing w:after="0" w:line="240" w:lineRule="auto"/>
      <w:ind w:left="360" w:hanging="360"/>
      <w:jc w:val="both"/>
      <w:textAlignment w:val="baseline"/>
    </w:pPr>
    <w:rPr>
      <w:rFonts w:ascii="Arial" w:eastAsia="Times New Roman" w:hAnsi="Arial" w:cs="Times New Roman"/>
      <w:sz w:val="26"/>
      <w:szCs w:val="20"/>
      <w:lang w:eastAsia="pl-PL"/>
    </w:rPr>
  </w:style>
  <w:style w:type="paragraph" w:customStyle="1" w:styleId="Tekstpodstawowywcity32">
    <w:name w:val="Tekst podstawowy wcięty 32"/>
    <w:basedOn w:val="Normalny"/>
    <w:rsid w:val="00FB4C69"/>
    <w:pPr>
      <w:overflowPunct w:val="0"/>
      <w:autoSpaceDE w:val="0"/>
      <w:autoSpaceDN w:val="0"/>
      <w:adjustRightInd w:val="0"/>
      <w:spacing w:after="0" w:line="240" w:lineRule="auto"/>
      <w:ind w:hanging="360"/>
      <w:jc w:val="both"/>
      <w:textAlignment w:val="baseline"/>
    </w:pPr>
    <w:rPr>
      <w:rFonts w:ascii="Arial" w:eastAsia="Times New Roman" w:hAnsi="Arial" w:cs="Times New Roman"/>
      <w:sz w:val="24"/>
      <w:szCs w:val="20"/>
      <w:lang w:eastAsia="pl-PL"/>
    </w:rPr>
  </w:style>
  <w:style w:type="character" w:customStyle="1" w:styleId="ArtykuZnak">
    <w:name w:val="Artykuł Znak"/>
    <w:link w:val="Artyku"/>
    <w:locked/>
    <w:rsid w:val="00FB4C69"/>
    <w:rPr>
      <w:rFonts w:ascii="Arial" w:eastAsia="Times New Roman" w:hAnsi="Arial" w:cs="Times New Roman"/>
      <w:b/>
      <w:color w:val="000000"/>
      <w:sz w:val="18"/>
      <w:szCs w:val="20"/>
    </w:rPr>
  </w:style>
  <w:style w:type="paragraph" w:customStyle="1" w:styleId="OO">
    <w:name w:val="OO"/>
    <w:basedOn w:val="Normalny"/>
    <w:rsid w:val="00FB4C69"/>
    <w:pPr>
      <w:spacing w:after="0" w:line="240" w:lineRule="auto"/>
      <w:jc w:val="both"/>
    </w:pPr>
    <w:rPr>
      <w:rFonts w:ascii="Arial" w:eastAsia="Times New Roman" w:hAnsi="Arial" w:cs="Times New Roman"/>
      <w:sz w:val="24"/>
      <w:szCs w:val="20"/>
      <w:lang w:eastAsia="pl-PL"/>
    </w:rPr>
  </w:style>
  <w:style w:type="character" w:styleId="Odwoanieprzypisukocowego">
    <w:name w:val="endnote reference"/>
    <w:uiPriority w:val="99"/>
    <w:unhideWhenUsed/>
    <w:rsid w:val="00FB4C69"/>
    <w:rPr>
      <w:vertAlign w:val="superscript"/>
    </w:rPr>
  </w:style>
  <w:style w:type="character" w:customStyle="1" w:styleId="PlandokumentuZnak">
    <w:name w:val="Plan dokumentu Znak"/>
    <w:rsid w:val="00FB4C69"/>
    <w:rPr>
      <w:rFonts w:ascii="Tahoma" w:eastAsia="Calibri" w:hAnsi="Tahoma" w:cs="Tahoma"/>
      <w:shd w:val="clear" w:color="auto" w:fill="000080"/>
      <w:lang w:eastAsia="en-US"/>
    </w:rPr>
  </w:style>
  <w:style w:type="character" w:customStyle="1" w:styleId="MapadokumentuZnak">
    <w:name w:val="Mapa dokumentu Znak"/>
    <w:uiPriority w:val="99"/>
    <w:semiHidden/>
    <w:rsid w:val="00FB4C69"/>
    <w:rPr>
      <w:rFonts w:ascii="Tahoma" w:hAnsi="Tahoma"/>
      <w:shd w:val="clear" w:color="auto" w:fill="000080"/>
    </w:rPr>
  </w:style>
  <w:style w:type="paragraph" w:styleId="Mapadokumentu">
    <w:name w:val="Document Map"/>
    <w:basedOn w:val="Normalny"/>
    <w:link w:val="MapadokumentuZnak1"/>
    <w:uiPriority w:val="99"/>
    <w:semiHidden/>
    <w:unhideWhenUsed/>
    <w:rsid w:val="00FB4C69"/>
    <w:pPr>
      <w:spacing w:after="0" w:line="240" w:lineRule="auto"/>
    </w:pPr>
    <w:rPr>
      <w:rFonts w:ascii="Tahoma" w:eastAsia="Calibri" w:hAnsi="Tahoma" w:cs="Tahoma"/>
      <w:sz w:val="16"/>
      <w:szCs w:val="16"/>
    </w:rPr>
  </w:style>
  <w:style w:type="character" w:customStyle="1" w:styleId="MapadokumentuZnak1">
    <w:name w:val="Mapa dokumentu Znak1"/>
    <w:basedOn w:val="Domylnaczcionkaakapitu"/>
    <w:link w:val="Mapadokumentu"/>
    <w:uiPriority w:val="99"/>
    <w:semiHidden/>
    <w:rsid w:val="00FB4C69"/>
    <w:rPr>
      <w:rFonts w:ascii="Tahoma" w:eastAsia="Calibri" w:hAnsi="Tahoma" w:cs="Tahoma"/>
      <w:sz w:val="16"/>
      <w:szCs w:val="16"/>
    </w:rPr>
  </w:style>
  <w:style w:type="paragraph" w:customStyle="1" w:styleId="Tekstpodstawowy22">
    <w:name w:val="Tekst podstawowy 22"/>
    <w:basedOn w:val="Normalny"/>
    <w:rsid w:val="00D83DF4"/>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normalny0">
    <w:name w:val="normalny"/>
    <w:basedOn w:val="Normalny"/>
    <w:link w:val="normalnyZnak"/>
    <w:qFormat/>
    <w:rsid w:val="00744D17"/>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744D17"/>
    <w:rPr>
      <w:rFonts w:ascii="Arial" w:eastAsia="Times New Roman" w:hAnsi="Arial" w:cs="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150572">
      <w:bodyDiv w:val="1"/>
      <w:marLeft w:val="0"/>
      <w:marRight w:val="0"/>
      <w:marTop w:val="0"/>
      <w:marBottom w:val="0"/>
      <w:divBdr>
        <w:top w:val="none" w:sz="0" w:space="0" w:color="auto"/>
        <w:left w:val="none" w:sz="0" w:space="0" w:color="auto"/>
        <w:bottom w:val="none" w:sz="0" w:space="0" w:color="auto"/>
        <w:right w:val="none" w:sz="0" w:space="0" w:color="auto"/>
      </w:divBdr>
    </w:div>
    <w:div w:id="664745391">
      <w:bodyDiv w:val="1"/>
      <w:marLeft w:val="0"/>
      <w:marRight w:val="0"/>
      <w:marTop w:val="0"/>
      <w:marBottom w:val="0"/>
      <w:divBdr>
        <w:top w:val="none" w:sz="0" w:space="0" w:color="auto"/>
        <w:left w:val="none" w:sz="0" w:space="0" w:color="auto"/>
        <w:bottom w:val="none" w:sz="0" w:space="0" w:color="auto"/>
        <w:right w:val="none" w:sz="0" w:space="0" w:color="auto"/>
      </w:divBdr>
    </w:div>
    <w:div w:id="826634031">
      <w:bodyDiv w:val="1"/>
      <w:marLeft w:val="0"/>
      <w:marRight w:val="0"/>
      <w:marTop w:val="0"/>
      <w:marBottom w:val="0"/>
      <w:divBdr>
        <w:top w:val="none" w:sz="0" w:space="0" w:color="auto"/>
        <w:left w:val="none" w:sz="0" w:space="0" w:color="auto"/>
        <w:bottom w:val="none" w:sz="0" w:space="0" w:color="auto"/>
        <w:right w:val="none" w:sz="0" w:space="0" w:color="auto"/>
      </w:divBdr>
    </w:div>
    <w:div w:id="1183864612">
      <w:bodyDiv w:val="1"/>
      <w:marLeft w:val="0"/>
      <w:marRight w:val="0"/>
      <w:marTop w:val="0"/>
      <w:marBottom w:val="0"/>
      <w:divBdr>
        <w:top w:val="none" w:sz="0" w:space="0" w:color="auto"/>
        <w:left w:val="none" w:sz="0" w:space="0" w:color="auto"/>
        <w:bottom w:val="none" w:sz="0" w:space="0" w:color="auto"/>
        <w:right w:val="none" w:sz="0" w:space="0" w:color="auto"/>
      </w:divBdr>
      <w:divsChild>
        <w:div w:id="60250790">
          <w:marLeft w:val="0"/>
          <w:marRight w:val="0"/>
          <w:marTop w:val="0"/>
          <w:marBottom w:val="0"/>
          <w:divBdr>
            <w:top w:val="none" w:sz="0" w:space="0" w:color="auto"/>
            <w:left w:val="none" w:sz="0" w:space="0" w:color="auto"/>
            <w:bottom w:val="none" w:sz="0" w:space="0" w:color="auto"/>
            <w:right w:val="none" w:sz="0" w:space="0" w:color="auto"/>
          </w:divBdr>
          <w:divsChild>
            <w:div w:id="1915704392">
              <w:marLeft w:val="0"/>
              <w:marRight w:val="0"/>
              <w:marTop w:val="0"/>
              <w:marBottom w:val="0"/>
              <w:divBdr>
                <w:top w:val="none" w:sz="0" w:space="0" w:color="auto"/>
                <w:left w:val="none" w:sz="0" w:space="0" w:color="auto"/>
                <w:bottom w:val="none" w:sz="0" w:space="0" w:color="auto"/>
                <w:right w:val="none" w:sz="0" w:space="0" w:color="auto"/>
              </w:divBdr>
            </w:div>
            <w:div w:id="554894043">
              <w:marLeft w:val="0"/>
              <w:marRight w:val="0"/>
              <w:marTop w:val="0"/>
              <w:marBottom w:val="0"/>
              <w:divBdr>
                <w:top w:val="none" w:sz="0" w:space="0" w:color="auto"/>
                <w:left w:val="none" w:sz="0" w:space="0" w:color="auto"/>
                <w:bottom w:val="none" w:sz="0" w:space="0" w:color="auto"/>
                <w:right w:val="none" w:sz="0" w:space="0" w:color="auto"/>
              </w:divBdr>
            </w:div>
          </w:divsChild>
        </w:div>
        <w:div w:id="546335898">
          <w:marLeft w:val="0"/>
          <w:marRight w:val="0"/>
          <w:marTop w:val="0"/>
          <w:marBottom w:val="0"/>
          <w:divBdr>
            <w:top w:val="none" w:sz="0" w:space="0" w:color="auto"/>
            <w:left w:val="none" w:sz="0" w:space="0" w:color="auto"/>
            <w:bottom w:val="none" w:sz="0" w:space="0" w:color="auto"/>
            <w:right w:val="none" w:sz="0" w:space="0" w:color="auto"/>
          </w:divBdr>
          <w:divsChild>
            <w:div w:id="1756324151">
              <w:marLeft w:val="0"/>
              <w:marRight w:val="0"/>
              <w:marTop w:val="0"/>
              <w:marBottom w:val="0"/>
              <w:divBdr>
                <w:top w:val="none" w:sz="0" w:space="0" w:color="auto"/>
                <w:left w:val="none" w:sz="0" w:space="0" w:color="auto"/>
                <w:bottom w:val="none" w:sz="0" w:space="0" w:color="auto"/>
                <w:right w:val="none" w:sz="0" w:space="0" w:color="auto"/>
              </w:divBdr>
              <w:divsChild>
                <w:div w:id="31989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43000">
          <w:marLeft w:val="0"/>
          <w:marRight w:val="0"/>
          <w:marTop w:val="0"/>
          <w:marBottom w:val="0"/>
          <w:divBdr>
            <w:top w:val="none" w:sz="0" w:space="0" w:color="auto"/>
            <w:left w:val="none" w:sz="0" w:space="0" w:color="auto"/>
            <w:bottom w:val="none" w:sz="0" w:space="0" w:color="auto"/>
            <w:right w:val="none" w:sz="0" w:space="0" w:color="auto"/>
          </w:divBdr>
          <w:divsChild>
            <w:div w:id="652951065">
              <w:marLeft w:val="0"/>
              <w:marRight w:val="0"/>
              <w:marTop w:val="0"/>
              <w:marBottom w:val="0"/>
              <w:divBdr>
                <w:top w:val="none" w:sz="0" w:space="0" w:color="auto"/>
                <w:left w:val="none" w:sz="0" w:space="0" w:color="auto"/>
                <w:bottom w:val="none" w:sz="0" w:space="0" w:color="auto"/>
                <w:right w:val="none" w:sz="0" w:space="0" w:color="auto"/>
              </w:divBdr>
            </w:div>
          </w:divsChild>
        </w:div>
        <w:div w:id="648285369">
          <w:marLeft w:val="0"/>
          <w:marRight w:val="0"/>
          <w:marTop w:val="0"/>
          <w:marBottom w:val="0"/>
          <w:divBdr>
            <w:top w:val="none" w:sz="0" w:space="0" w:color="auto"/>
            <w:left w:val="none" w:sz="0" w:space="0" w:color="auto"/>
            <w:bottom w:val="none" w:sz="0" w:space="0" w:color="auto"/>
            <w:right w:val="none" w:sz="0" w:space="0" w:color="auto"/>
          </w:divBdr>
          <w:divsChild>
            <w:div w:id="736821582">
              <w:marLeft w:val="0"/>
              <w:marRight w:val="0"/>
              <w:marTop w:val="0"/>
              <w:marBottom w:val="0"/>
              <w:divBdr>
                <w:top w:val="none" w:sz="0" w:space="0" w:color="auto"/>
                <w:left w:val="none" w:sz="0" w:space="0" w:color="auto"/>
                <w:bottom w:val="none" w:sz="0" w:space="0" w:color="auto"/>
                <w:right w:val="none" w:sz="0" w:space="0" w:color="auto"/>
              </w:divBdr>
            </w:div>
          </w:divsChild>
        </w:div>
        <w:div w:id="434063066">
          <w:marLeft w:val="0"/>
          <w:marRight w:val="0"/>
          <w:marTop w:val="0"/>
          <w:marBottom w:val="0"/>
          <w:divBdr>
            <w:top w:val="none" w:sz="0" w:space="0" w:color="auto"/>
            <w:left w:val="none" w:sz="0" w:space="0" w:color="auto"/>
            <w:bottom w:val="none" w:sz="0" w:space="0" w:color="auto"/>
            <w:right w:val="none" w:sz="0" w:space="0" w:color="auto"/>
          </w:divBdr>
          <w:divsChild>
            <w:div w:id="1159466007">
              <w:marLeft w:val="0"/>
              <w:marRight w:val="0"/>
              <w:marTop w:val="0"/>
              <w:marBottom w:val="0"/>
              <w:divBdr>
                <w:top w:val="none" w:sz="0" w:space="0" w:color="auto"/>
                <w:left w:val="none" w:sz="0" w:space="0" w:color="auto"/>
                <w:bottom w:val="none" w:sz="0" w:space="0" w:color="auto"/>
                <w:right w:val="none" w:sz="0" w:space="0" w:color="auto"/>
              </w:divBdr>
              <w:divsChild>
                <w:div w:id="112210189">
                  <w:marLeft w:val="0"/>
                  <w:marRight w:val="0"/>
                  <w:marTop w:val="0"/>
                  <w:marBottom w:val="0"/>
                  <w:divBdr>
                    <w:top w:val="none" w:sz="0" w:space="0" w:color="auto"/>
                    <w:left w:val="none" w:sz="0" w:space="0" w:color="auto"/>
                    <w:bottom w:val="none" w:sz="0" w:space="0" w:color="auto"/>
                    <w:right w:val="none" w:sz="0" w:space="0" w:color="auto"/>
                  </w:divBdr>
                </w:div>
              </w:divsChild>
            </w:div>
            <w:div w:id="1952854554">
              <w:marLeft w:val="0"/>
              <w:marRight w:val="0"/>
              <w:marTop w:val="0"/>
              <w:marBottom w:val="0"/>
              <w:divBdr>
                <w:top w:val="none" w:sz="0" w:space="0" w:color="auto"/>
                <w:left w:val="none" w:sz="0" w:space="0" w:color="auto"/>
                <w:bottom w:val="none" w:sz="0" w:space="0" w:color="auto"/>
                <w:right w:val="none" w:sz="0" w:space="0" w:color="auto"/>
              </w:divBdr>
              <w:divsChild>
                <w:div w:id="747581424">
                  <w:marLeft w:val="0"/>
                  <w:marRight w:val="0"/>
                  <w:marTop w:val="0"/>
                  <w:marBottom w:val="0"/>
                  <w:divBdr>
                    <w:top w:val="none" w:sz="0" w:space="0" w:color="auto"/>
                    <w:left w:val="none" w:sz="0" w:space="0" w:color="auto"/>
                    <w:bottom w:val="none" w:sz="0" w:space="0" w:color="auto"/>
                    <w:right w:val="none" w:sz="0" w:space="0" w:color="auto"/>
                  </w:divBdr>
                </w:div>
              </w:divsChild>
            </w:div>
            <w:div w:id="1547833135">
              <w:marLeft w:val="0"/>
              <w:marRight w:val="0"/>
              <w:marTop w:val="0"/>
              <w:marBottom w:val="0"/>
              <w:divBdr>
                <w:top w:val="none" w:sz="0" w:space="0" w:color="auto"/>
                <w:left w:val="none" w:sz="0" w:space="0" w:color="auto"/>
                <w:bottom w:val="none" w:sz="0" w:space="0" w:color="auto"/>
                <w:right w:val="none" w:sz="0" w:space="0" w:color="auto"/>
              </w:divBdr>
              <w:divsChild>
                <w:div w:id="1635987791">
                  <w:marLeft w:val="0"/>
                  <w:marRight w:val="0"/>
                  <w:marTop w:val="0"/>
                  <w:marBottom w:val="0"/>
                  <w:divBdr>
                    <w:top w:val="none" w:sz="0" w:space="0" w:color="auto"/>
                    <w:left w:val="none" w:sz="0" w:space="0" w:color="auto"/>
                    <w:bottom w:val="none" w:sz="0" w:space="0" w:color="auto"/>
                    <w:right w:val="none" w:sz="0" w:space="0" w:color="auto"/>
                  </w:divBdr>
                  <w:divsChild>
                    <w:div w:id="437071038">
                      <w:marLeft w:val="0"/>
                      <w:marRight w:val="0"/>
                      <w:marTop w:val="0"/>
                      <w:marBottom w:val="0"/>
                      <w:divBdr>
                        <w:top w:val="none" w:sz="0" w:space="0" w:color="auto"/>
                        <w:left w:val="none" w:sz="0" w:space="0" w:color="auto"/>
                        <w:bottom w:val="none" w:sz="0" w:space="0" w:color="auto"/>
                        <w:right w:val="none" w:sz="0" w:space="0" w:color="auto"/>
                      </w:divBdr>
                      <w:divsChild>
                        <w:div w:id="1103497124">
                          <w:marLeft w:val="0"/>
                          <w:marRight w:val="0"/>
                          <w:marTop w:val="0"/>
                          <w:marBottom w:val="0"/>
                          <w:divBdr>
                            <w:top w:val="none" w:sz="0" w:space="0" w:color="auto"/>
                            <w:left w:val="none" w:sz="0" w:space="0" w:color="auto"/>
                            <w:bottom w:val="none" w:sz="0" w:space="0" w:color="auto"/>
                            <w:right w:val="none" w:sz="0" w:space="0" w:color="auto"/>
                          </w:divBdr>
                          <w:divsChild>
                            <w:div w:id="1236090531">
                              <w:marLeft w:val="0"/>
                              <w:marRight w:val="0"/>
                              <w:marTop w:val="0"/>
                              <w:marBottom w:val="0"/>
                              <w:divBdr>
                                <w:top w:val="none" w:sz="0" w:space="0" w:color="auto"/>
                                <w:left w:val="none" w:sz="0" w:space="0" w:color="auto"/>
                                <w:bottom w:val="none" w:sz="0" w:space="0" w:color="auto"/>
                                <w:right w:val="none" w:sz="0" w:space="0" w:color="auto"/>
                              </w:divBdr>
                            </w:div>
                            <w:div w:id="3381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397783">
      <w:bodyDiv w:val="1"/>
      <w:marLeft w:val="0"/>
      <w:marRight w:val="0"/>
      <w:marTop w:val="0"/>
      <w:marBottom w:val="0"/>
      <w:divBdr>
        <w:top w:val="none" w:sz="0" w:space="0" w:color="auto"/>
        <w:left w:val="none" w:sz="0" w:space="0" w:color="auto"/>
        <w:bottom w:val="none" w:sz="0" w:space="0" w:color="auto"/>
        <w:right w:val="none" w:sz="0" w:space="0" w:color="auto"/>
      </w:divBdr>
      <w:divsChild>
        <w:div w:id="11330617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2" ma:contentTypeDescription="Utwórz nowy dokument." ma:contentTypeScope="" ma:versionID="0418b9422010ac8084dc3bb2b532989e">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e5c418bc4cf48b38c8722270619609b7"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527014-B283-4934-B5E9-48883F2DD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961623-2FD0-4108-B210-678A6446F464}">
  <ds:schemaRefs>
    <ds:schemaRef ds:uri="http://schemas.microsoft.com/office/infopath/2007/PartnerControls"/>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6f0b49af-81dc-48d5-9933-dd0e604e99be"/>
    <ds:schemaRef ds:uri="7c6cf09b-cc61-4cb9-b6cd-8ef0e7ec3519"/>
    <ds:schemaRef ds:uri="http://schemas.microsoft.com/office/2006/metadata/properties"/>
  </ds:schemaRefs>
</ds:datastoreItem>
</file>

<file path=customXml/itemProps3.xml><?xml version="1.0" encoding="utf-8"?>
<ds:datastoreItem xmlns:ds="http://schemas.openxmlformats.org/officeDocument/2006/customXml" ds:itemID="{92F5472E-07DD-43AF-86C7-C2803515EA3D}">
  <ds:schemaRefs>
    <ds:schemaRef ds:uri="http://schemas.microsoft.com/sharepoint/v3/contenttype/forms"/>
  </ds:schemaRefs>
</ds:datastoreItem>
</file>

<file path=customXml/itemProps4.xml><?xml version="1.0" encoding="utf-8"?>
<ds:datastoreItem xmlns:ds="http://schemas.openxmlformats.org/officeDocument/2006/customXml" ds:itemID="{FABAB008-162F-40E9-B572-56A9B581B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11530</TotalTime>
  <Pages>19</Pages>
  <Words>5177</Words>
  <Characters>31065</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Leśniak Rafał</dc:creator>
  <cp:lastModifiedBy>Wnęk Magdalena</cp:lastModifiedBy>
  <cp:revision>2354</cp:revision>
  <cp:lastPrinted>2025-04-22T05:52:00Z</cp:lastPrinted>
  <dcterms:created xsi:type="dcterms:W3CDTF">2022-09-16T05:51:00Z</dcterms:created>
  <dcterms:modified xsi:type="dcterms:W3CDTF">2026-05-18T06:31:00Z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