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1B14E74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205A61" w14:textId="6108DA71" w:rsidR="009A34A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A51F15">
              <w:rPr>
                <w:rFonts w:cs="Arial"/>
                <w:szCs w:val="21"/>
              </w:rPr>
              <w:t xml:space="preserve">nr </w:t>
            </w:r>
            <w:r w:rsidR="00245E5F">
              <w:rPr>
                <w:rFonts w:cs="Arial"/>
                <w:szCs w:val="21"/>
              </w:rPr>
              <w:t>3</w:t>
            </w:r>
            <w:r w:rsidR="00C24C1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2C3D171" w14:textId="22558D74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</w:p>
          <w:p w14:paraId="7D46A0E8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7777777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4D051D0F" w:rsidR="00E52373" w:rsidRDefault="00E52373" w:rsidP="00DC1D3A">
            <w:pPr>
              <w:pStyle w:val="Arial10i50"/>
            </w:pP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58389553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E87F396" w14:textId="77777777" w:rsidR="00564CBB" w:rsidRDefault="00564CBB" w:rsidP="00564CBB">
            <w:pPr>
              <w:pStyle w:val="Arial10i50"/>
            </w:pP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052524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047972C" w14:textId="73A40D80" w:rsidR="00AF3A0C" w:rsidRPr="00F6704A" w:rsidRDefault="00F6704A" w:rsidP="00F6704A">
            <w:pPr>
              <w:pStyle w:val="paragraph"/>
              <w:textAlignment w:val="baseline"/>
              <w:rPr>
                <w:rFonts w:ascii="Arial" w:hAnsi="Arial" w:cs="Arial"/>
                <w:sz w:val="21"/>
                <w:szCs w:val="21"/>
              </w:rPr>
            </w:pPr>
            <w:r w:rsidRPr="00F6704A">
              <w:rPr>
                <w:rStyle w:val="normaltextrun"/>
                <w:rFonts w:ascii="Arial" w:hAnsi="Arial" w:cs="Arial"/>
                <w:b/>
                <w:sz w:val="21"/>
                <w:szCs w:val="21"/>
              </w:rPr>
              <w:t>Pan</w:t>
            </w:r>
            <w:r w:rsidR="00BB4F79">
              <w:rPr>
                <w:rStyle w:val="normaltextrun"/>
                <w:rFonts w:ascii="Arial" w:hAnsi="Arial" w:cs="Arial"/>
                <w:b/>
                <w:sz w:val="21"/>
                <w:szCs w:val="21"/>
              </w:rPr>
              <w:t>u</w:t>
            </w:r>
            <w:r w:rsidRPr="00F6704A">
              <w:rPr>
                <w:rStyle w:val="normaltextrun"/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BB4F79">
              <w:rPr>
                <w:rStyle w:val="normaltextrun"/>
                <w:rFonts w:ascii="Arial" w:hAnsi="Arial" w:cs="Arial"/>
                <w:b/>
                <w:sz w:val="21"/>
                <w:szCs w:val="21"/>
              </w:rPr>
              <w:t>Hubertowi Musialikowi (Musialik)</w:t>
            </w:r>
            <w:r>
              <w:rPr>
                <w:rStyle w:val="normaltextrun"/>
                <w:rFonts w:ascii="Arial" w:hAnsi="Arial" w:cs="Arial"/>
                <w:sz w:val="21"/>
                <w:szCs w:val="21"/>
              </w:rPr>
              <w:t xml:space="preserve"> – radcy prawnemu w Urzędzie Marszałkowskim Województwa Śląskiego</w:t>
            </w:r>
          </w:p>
          <w:p w14:paraId="44F0344F" w14:textId="552E42F0" w:rsidR="00CA01E9" w:rsidRPr="00C15917" w:rsidRDefault="008D57B8" w:rsidP="00CA01E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do reprezentowania Województwa Śląskiego w postępowaniu przed Krajową Izbą Odwoławczą w Warszawie, wywołanym odwołaniem wniesionym w dniu 28.04.2026 r. przez Wykonawcę Dagmarę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prowadząca działalność gospodarczą pod firmą PRIMO Dagmara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Drożniak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, ul. Józefa Bema 42, 42-450 Chruszczobród,  wobec czynności Zamawiającego polegającej na niezgodnym z przepisami ustawy </w:t>
            </w:r>
            <w:proofErr w:type="spellStart"/>
            <w:r w:rsidR="00CA01E9" w:rsidRPr="00C15917">
              <w:rPr>
                <w:rFonts w:ascii="Arial" w:hAnsi="Arial" w:cs="Arial"/>
                <w:sz w:val="21"/>
                <w:szCs w:val="21"/>
              </w:rPr>
              <w:t>Pzp</w:t>
            </w:r>
            <w:proofErr w:type="spellEnd"/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A01E9" w:rsidRPr="004D1D3E">
              <w:rPr>
                <w:rFonts w:ascii="Arial" w:hAnsi="Arial" w:cs="Arial"/>
                <w:sz w:val="21"/>
                <w:szCs w:val="21"/>
              </w:rPr>
              <w:t>wyborem oferty najkorzystniejszej w</w:t>
            </w:r>
            <w:r w:rsidR="002073B0">
              <w:rPr>
                <w:rFonts w:ascii="Arial" w:hAnsi="Arial" w:cs="Arial"/>
                <w:sz w:val="21"/>
                <w:szCs w:val="21"/>
              </w:rPr>
              <w:t> 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t xml:space="preserve">postępowaniu o udzielenie zamówienia publicznego pn.: „Montaż, demontaż, transport, serwisowanie oraz magazynowanie nośników promocyjnych”, numer referencyjny </w:t>
            </w:r>
            <w:r w:rsidR="00CA01E9" w:rsidRPr="00C15917">
              <w:rPr>
                <w:rFonts w:ascii="Arial" w:hAnsi="Arial" w:cs="Arial"/>
                <w:sz w:val="21"/>
                <w:szCs w:val="21"/>
              </w:rPr>
              <w:br/>
              <w:t>BZ-ZP.272.2.1.2026.BN, polegających na:</w:t>
            </w:r>
          </w:p>
          <w:p w14:paraId="4E139549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6FFD8778" w14:textId="77777777" w:rsidR="008D57B8" w:rsidRDefault="00CA01E9" w:rsidP="00CA01E9">
            <w:pPr>
              <w:numPr>
                <w:ilvl w:val="1"/>
                <w:numId w:val="8"/>
              </w:numPr>
              <w:ind w:left="313" w:hanging="284"/>
              <w:rPr>
                <w:rFonts w:ascii="Arial" w:hAnsi="Arial" w:cs="Arial"/>
                <w:sz w:val="21"/>
                <w:szCs w:val="21"/>
              </w:rPr>
            </w:pPr>
            <w:r w:rsidRPr="00D91F81">
              <w:rPr>
                <w:rFonts w:ascii="Arial" w:hAnsi="Arial" w:cs="Arial"/>
                <w:sz w:val="21"/>
                <w:szCs w:val="21"/>
              </w:rPr>
              <w:t xml:space="preserve">Naruszeniu art. 128 ust. 1 ustawy PZP w zw. z art. 16 pkt 1, 2, 3 PZP w zw. z art. 266 ustawy PZP poprzez nieuzasadnione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Jacek </w:t>
            </w:r>
          </w:p>
          <w:p w14:paraId="60530282" w14:textId="550D0820" w:rsidR="00CA01E9" w:rsidRPr="00D91F81" w:rsidRDefault="00CA01E9" w:rsidP="00FA0EBA">
            <w:pPr>
              <w:ind w:left="313"/>
              <w:rPr>
                <w:rFonts w:ascii="Arial" w:hAnsi="Arial" w:cs="Arial"/>
                <w:sz w:val="21"/>
                <w:szCs w:val="21"/>
              </w:rPr>
            </w:pPr>
            <w:r w:rsidRPr="00D91F81">
              <w:rPr>
                <w:rFonts w:ascii="Arial" w:hAnsi="Arial" w:cs="Arial"/>
                <w:sz w:val="21"/>
                <w:szCs w:val="21"/>
              </w:rPr>
              <w:t xml:space="preserve">do złożenia, poprawienia lub uzupełnienia podmiotowego środka dowodowego w postaci wykazu usług. </w:t>
            </w:r>
          </w:p>
          <w:p w14:paraId="6B943221" w14:textId="77777777" w:rsidR="00CA01E9" w:rsidRPr="00D91F81" w:rsidRDefault="00CA01E9" w:rsidP="00CA01E9">
            <w:pPr>
              <w:rPr>
                <w:rFonts w:ascii="Arial" w:hAnsi="Arial" w:cs="Arial"/>
                <w:sz w:val="21"/>
                <w:szCs w:val="21"/>
              </w:rPr>
            </w:pPr>
          </w:p>
          <w:p w14:paraId="2F541453" w14:textId="77777777" w:rsidR="00CA01E9" w:rsidRPr="00D91F81" w:rsidRDefault="00CA01E9" w:rsidP="00CA01E9">
            <w:pPr>
              <w:pStyle w:val="Akapitzlist"/>
              <w:numPr>
                <w:ilvl w:val="1"/>
                <w:numId w:val="8"/>
              </w:numPr>
              <w:suppressAutoHyphens w:val="0"/>
              <w:ind w:left="313" w:hanging="313"/>
              <w:contextualSpacing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  <w:r>
              <w:rPr>
                <w:rFonts w:ascii="Arial" w:hAnsi="Arial" w:cs="Arial"/>
                <w:sz w:val="21"/>
                <w:szCs w:val="21"/>
              </w:rPr>
              <w:t>Z</w:t>
            </w:r>
            <w:r w:rsidRPr="00D91F81">
              <w:rPr>
                <w:rFonts w:ascii="Arial" w:hAnsi="Arial" w:cs="Arial"/>
                <w:sz w:val="21"/>
                <w:szCs w:val="21"/>
              </w:rPr>
              <w:t xml:space="preserve">arzut ewentualny – naruszenia art. 128 ust. 4 ustawy PZP w zw. z art. 16 pkt 1, 2, 3 ustawy PZP w zw. z art. 266 ustawy PZP- poprzez zaniechanie wezwania Wykonawcy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SJCars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D91F81">
              <w:rPr>
                <w:rFonts w:ascii="Arial" w:hAnsi="Arial" w:cs="Arial"/>
                <w:sz w:val="21"/>
                <w:szCs w:val="21"/>
              </w:rPr>
              <w:t>Szaradowski</w:t>
            </w:r>
            <w:proofErr w:type="spellEnd"/>
            <w:r w:rsidRPr="00D91F81">
              <w:rPr>
                <w:rFonts w:ascii="Arial" w:hAnsi="Arial" w:cs="Arial"/>
                <w:sz w:val="21"/>
                <w:szCs w:val="21"/>
              </w:rPr>
              <w:t xml:space="preserve"> do dalszych wyjaśnień złożonych na podstawie art. 126 ust. 1 ustawy PZP podmiotowych środków dowodowych w postaci wykazu usług.</w:t>
            </w:r>
          </w:p>
          <w:p w14:paraId="479C8334" w14:textId="77777777" w:rsidR="00CA01E9" w:rsidRPr="00D91F81" w:rsidRDefault="00CA01E9" w:rsidP="00CA01E9">
            <w:pPr>
              <w:pStyle w:val="Akapitzlist"/>
              <w:rPr>
                <w:rFonts w:ascii="Arial" w:hAnsi="Arial" w:cs="Arial"/>
                <w:b/>
                <w:sz w:val="21"/>
                <w:szCs w:val="21"/>
                <w:u w:val="single"/>
              </w:rPr>
            </w:pPr>
          </w:p>
          <w:p w14:paraId="33DBD3B2" w14:textId="322DD1FA" w:rsidR="009A34A8" w:rsidRPr="008F48F0" w:rsidRDefault="009A34A8" w:rsidP="008F48F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6ACAD537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8D57B8">
              <w:rPr>
                <w:rFonts w:ascii="Arial" w:hAnsi="Arial" w:cs="Arial"/>
                <w:sz w:val="21"/>
                <w:szCs w:val="21"/>
              </w:rPr>
              <w:t xml:space="preserve">zajmowania stanowiska </w:t>
            </w:r>
            <w:r w:rsidR="00F6704A">
              <w:rPr>
                <w:rFonts w:ascii="Arial" w:hAnsi="Arial" w:cs="Arial"/>
                <w:sz w:val="21"/>
                <w:szCs w:val="21"/>
              </w:rPr>
              <w:t>radcy prawnego</w:t>
            </w:r>
            <w:r w:rsidR="008F48F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>w Urzędzie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łkowskim Województwa Śląskieg</w:t>
            </w:r>
            <w:r w:rsidR="009A34A8">
              <w:rPr>
                <w:rFonts w:ascii="Arial" w:hAnsi="Arial" w:cs="Arial"/>
                <w:sz w:val="21"/>
                <w:szCs w:val="21"/>
              </w:rPr>
              <w:t xml:space="preserve">o 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75DDDE76" w14:textId="369053A8" w:rsidR="009A34A8" w:rsidRPr="00F6704A" w:rsidRDefault="00DC1D3A" w:rsidP="00F6704A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646BAC6" w14:textId="77777777" w:rsidR="009A34A8" w:rsidRPr="00913A4B" w:rsidRDefault="009A34A8" w:rsidP="00913A4B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6759507" w:rsidR="003B3E19" w:rsidRPr="00F90DB3" w:rsidRDefault="00F6704A" w:rsidP="00F01C30">
      <w:pPr>
        <w:pStyle w:val="Arial10i50"/>
        <w:ind w:left="142" w:right="567"/>
        <w:rPr>
          <w:szCs w:val="21"/>
        </w:rPr>
      </w:pPr>
      <w:r>
        <w:rPr>
          <w:szCs w:val="21"/>
        </w:rPr>
        <w:t xml:space="preserve"> </w:t>
      </w:r>
      <w:r w:rsidR="00095C61"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</w:t>
      </w:r>
      <w:bookmarkStart w:id="0" w:name="_GoBack"/>
      <w:bookmarkEnd w:id="0"/>
      <w:r w:rsidR="00095C61" w:rsidRPr="00F90DB3">
        <w:rPr>
          <w:szCs w:val="21"/>
        </w:rPr>
        <w:t xml:space="preserve">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</w:t>
      </w:r>
      <w:r>
        <w:rPr>
          <w:szCs w:val="21"/>
        </w:rPr>
        <w:t xml:space="preserve"> </w:t>
      </w:r>
      <w:r>
        <w:rPr>
          <w:szCs w:val="21"/>
        </w:rPr>
        <w:br/>
        <w:t xml:space="preserve"> </w:t>
      </w:r>
      <w:r w:rsidR="00095C61" w:rsidRPr="00F90DB3">
        <w:rPr>
          <w:szCs w:val="21"/>
        </w:rPr>
        <w:t xml:space="preserve">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17E32E46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172E94F" w14:textId="3C93101F" w:rsidR="00F6704A" w:rsidRDefault="00F6704A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0DE5205" w14:textId="77777777" w:rsidR="00F6704A" w:rsidRPr="00F90DB3" w:rsidRDefault="00F6704A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1CE54" w14:textId="77777777" w:rsidR="00AC0323" w:rsidRDefault="00AC0323" w:rsidP="00996FEA">
      <w:pPr>
        <w:spacing w:after="0" w:line="240" w:lineRule="auto"/>
      </w:pPr>
      <w:r>
        <w:separator/>
      </w:r>
    </w:p>
  </w:endnote>
  <w:endnote w:type="continuationSeparator" w:id="0">
    <w:p w14:paraId="4FA27B19" w14:textId="77777777" w:rsidR="00AC0323" w:rsidRDefault="00AC032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4C22D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A04EC" w14:textId="77777777" w:rsidR="00AC0323" w:rsidRDefault="00AC0323" w:rsidP="00996FEA">
      <w:pPr>
        <w:spacing w:after="0" w:line="240" w:lineRule="auto"/>
      </w:pPr>
      <w:r>
        <w:separator/>
      </w:r>
    </w:p>
  </w:footnote>
  <w:footnote w:type="continuationSeparator" w:id="0">
    <w:p w14:paraId="413B20AA" w14:textId="77777777" w:rsidR="00AC0323" w:rsidRDefault="00AC032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66288"/>
    <w:multiLevelType w:val="hybridMultilevel"/>
    <w:tmpl w:val="B45A8B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BF28156A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073B0"/>
    <w:rsid w:val="0023309E"/>
    <w:rsid w:val="00236385"/>
    <w:rsid w:val="00245E5F"/>
    <w:rsid w:val="00252B33"/>
    <w:rsid w:val="00270F45"/>
    <w:rsid w:val="00275F10"/>
    <w:rsid w:val="002855F6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1C14"/>
    <w:rsid w:val="003B3E19"/>
    <w:rsid w:val="003C6C7B"/>
    <w:rsid w:val="003E4225"/>
    <w:rsid w:val="003E4CA1"/>
    <w:rsid w:val="003E550A"/>
    <w:rsid w:val="00403DCF"/>
    <w:rsid w:val="00415CBD"/>
    <w:rsid w:val="00454C6B"/>
    <w:rsid w:val="00454E02"/>
    <w:rsid w:val="004608B9"/>
    <w:rsid w:val="004619BA"/>
    <w:rsid w:val="00491373"/>
    <w:rsid w:val="004942D1"/>
    <w:rsid w:val="004B390A"/>
    <w:rsid w:val="004B4CD4"/>
    <w:rsid w:val="004C08F9"/>
    <w:rsid w:val="004C5492"/>
    <w:rsid w:val="004C6D3D"/>
    <w:rsid w:val="004D3B5D"/>
    <w:rsid w:val="004E2387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B2605"/>
    <w:rsid w:val="005D324F"/>
    <w:rsid w:val="005E0EE7"/>
    <w:rsid w:val="005E5A54"/>
    <w:rsid w:val="00620B74"/>
    <w:rsid w:val="00625FAC"/>
    <w:rsid w:val="00626A69"/>
    <w:rsid w:val="006459B7"/>
    <w:rsid w:val="006563A1"/>
    <w:rsid w:val="006725F6"/>
    <w:rsid w:val="00674C74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07E79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A5449"/>
    <w:rsid w:val="008B05B5"/>
    <w:rsid w:val="008B0DA6"/>
    <w:rsid w:val="008C0A04"/>
    <w:rsid w:val="008C2B5D"/>
    <w:rsid w:val="008C4B7B"/>
    <w:rsid w:val="008D57B8"/>
    <w:rsid w:val="008E63A3"/>
    <w:rsid w:val="008F48F0"/>
    <w:rsid w:val="008F5FD6"/>
    <w:rsid w:val="00913A4B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34A8"/>
    <w:rsid w:val="009A5305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7271"/>
    <w:rsid w:val="00A51F15"/>
    <w:rsid w:val="00A535EA"/>
    <w:rsid w:val="00A70A08"/>
    <w:rsid w:val="00A735AE"/>
    <w:rsid w:val="00A80E72"/>
    <w:rsid w:val="00AB08C2"/>
    <w:rsid w:val="00AB5D56"/>
    <w:rsid w:val="00AC0323"/>
    <w:rsid w:val="00AC5256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73046"/>
    <w:rsid w:val="00B96CBE"/>
    <w:rsid w:val="00BA1260"/>
    <w:rsid w:val="00BA1B17"/>
    <w:rsid w:val="00BB2B1E"/>
    <w:rsid w:val="00BB4F79"/>
    <w:rsid w:val="00BB5E67"/>
    <w:rsid w:val="00BB7341"/>
    <w:rsid w:val="00BC0E0E"/>
    <w:rsid w:val="00BD1A6B"/>
    <w:rsid w:val="00BF58E7"/>
    <w:rsid w:val="00BF7A44"/>
    <w:rsid w:val="00C105E7"/>
    <w:rsid w:val="00C1131A"/>
    <w:rsid w:val="00C24C1E"/>
    <w:rsid w:val="00C457C1"/>
    <w:rsid w:val="00C57AFA"/>
    <w:rsid w:val="00C76FBB"/>
    <w:rsid w:val="00C82EDE"/>
    <w:rsid w:val="00C8531A"/>
    <w:rsid w:val="00C91F47"/>
    <w:rsid w:val="00CA01E9"/>
    <w:rsid w:val="00CA76DA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0AA8"/>
    <w:rsid w:val="00E01203"/>
    <w:rsid w:val="00E0278E"/>
    <w:rsid w:val="00E03D07"/>
    <w:rsid w:val="00E11358"/>
    <w:rsid w:val="00E30E0D"/>
    <w:rsid w:val="00E33B65"/>
    <w:rsid w:val="00E36344"/>
    <w:rsid w:val="00E52373"/>
    <w:rsid w:val="00E6638A"/>
    <w:rsid w:val="00E837F7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6704A"/>
    <w:rsid w:val="00F7055C"/>
    <w:rsid w:val="00F82A3F"/>
    <w:rsid w:val="00F90DB3"/>
    <w:rsid w:val="00F93C7A"/>
    <w:rsid w:val="00FA0EBA"/>
    <w:rsid w:val="00FA0FF2"/>
    <w:rsid w:val="00FA354D"/>
    <w:rsid w:val="00FA6E5B"/>
    <w:rsid w:val="00FF226D"/>
    <w:rsid w:val="00FF2729"/>
    <w:rsid w:val="00FF7982"/>
    <w:rsid w:val="6828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9A34A8"/>
    <w:pPr>
      <w:spacing w:after="0" w:line="240" w:lineRule="auto"/>
    </w:pPr>
  </w:style>
  <w:style w:type="paragraph" w:customStyle="1" w:styleId="paragraph">
    <w:name w:val="paragraph"/>
    <w:basedOn w:val="Normalny"/>
    <w:rsid w:val="00F67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F6704A"/>
  </w:style>
  <w:style w:type="character" w:customStyle="1" w:styleId="eop">
    <w:name w:val="eop"/>
    <w:basedOn w:val="Domylnaczcionkaakapitu"/>
    <w:rsid w:val="00F67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7A51B-088D-4FF4-90F8-6DBF764A2205}">
  <ds:schemaRefs>
    <ds:schemaRef ds:uri="http://schemas.microsoft.com/office/infopath/2007/PartnerControls"/>
    <ds:schemaRef ds:uri="http://schemas.openxmlformats.org/package/2006/metadata/core-properties"/>
    <ds:schemaRef ds:uri="a4b66e60-104c-4d9b-9caa-2bb22ce214b1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60be6e5a-c0d4-44b1-8cfe-743ec050e9c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392B8BA-6492-4DDC-9CE9-D298A1DA3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55A85A-4B9A-4EF1-9E48-3DB0DD8D4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Niespor Beata</cp:lastModifiedBy>
  <cp:revision>3</cp:revision>
  <cp:lastPrinted>2019-10-23T12:39:00Z</cp:lastPrinted>
  <dcterms:created xsi:type="dcterms:W3CDTF">2026-05-13T07:30:00Z</dcterms:created>
  <dcterms:modified xsi:type="dcterms:W3CDTF">2026-05-13T07:38:00Z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