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303CDDEC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9E315D">
        <w:rPr>
          <w:color w:val="000000" w:themeColor="text1"/>
        </w:rPr>
        <w:t>1194/169/VII/2026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6707B288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 dnia</w:t>
      </w:r>
      <w:r w:rsidR="009E315D">
        <w:rPr>
          <w:color w:val="000000" w:themeColor="text1"/>
        </w:rPr>
        <w:t xml:space="preserve"> 05.06.2026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0C5EB8CE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5047CF">
        <w:rPr>
          <w:rFonts w:cs="Arial"/>
          <w:b/>
        </w:rPr>
        <w:t xml:space="preserve">Miasta </w:t>
      </w:r>
      <w:r w:rsidR="002C4AF1">
        <w:rPr>
          <w:rFonts w:cs="Arial"/>
          <w:b/>
        </w:rPr>
        <w:t>Cieszyn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76B4F896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6C375F">
        <w:rPr>
          <w:rFonts w:cs="Arial"/>
        </w:rPr>
        <w:t>dnolity Dz.U. z 2025 r. poz. 581</w:t>
      </w:r>
      <w:r w:rsidR="00E50719">
        <w:rPr>
          <w:rFonts w:cs="Arial"/>
        </w:rPr>
        <w:t xml:space="preserve"> z późn. zm.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2830B537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9B3B02">
        <w:rPr>
          <w:rFonts w:cs="Arial"/>
        </w:rPr>
        <w:t xml:space="preserve">Miasta </w:t>
      </w:r>
      <w:r w:rsidR="002C4AF1">
        <w:rPr>
          <w:rFonts w:cs="Arial"/>
        </w:rPr>
        <w:t>Cieszyn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F044A6">
        <w:rPr>
          <w:rFonts w:cs="Arial"/>
        </w:rPr>
        <w:t>026 r. dotycząca projektu z 2022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17021E31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F6C63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2457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4AF1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E315D"/>
    <w:rsid w:val="009F0A83"/>
    <w:rsid w:val="009F11FA"/>
    <w:rsid w:val="009F1C7B"/>
    <w:rsid w:val="009F24E7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5434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purl.org/dc/elements/1.1/"/>
    <ds:schemaRef ds:uri="http://purl.org/dc/terms/"/>
    <ds:schemaRef ds:uri="dd2c15f7-1477-4f86-bc31-5635aab76895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706F67-A098-438A-92F4-7077873C4D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2D6A47-7BCA-4E64-8F0F-4D727F3CE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1116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2026-03-30T21:34:00Z</cp:lastPrinted>
  <dcterms:created xsi:type="dcterms:W3CDTF">2026-06-08T08:41:00Z</dcterms:created>
  <dcterms:modified xsi:type="dcterms:W3CDTF">2026-06-08T08:41:00Z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