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32DC" w:rsidRDefault="008732DC" w:rsidP="008732DC">
      <w:pPr>
        <w:pStyle w:val="Default"/>
      </w:pPr>
    </w:p>
    <w:p w:rsidR="008732DC" w:rsidRDefault="008732DC" w:rsidP="008732DC">
      <w:pPr>
        <w:pStyle w:val="Default"/>
        <w:rPr>
          <w:sz w:val="18"/>
          <w:szCs w:val="18"/>
        </w:rPr>
      </w:pPr>
      <w:r>
        <w:t xml:space="preserve"> </w:t>
      </w:r>
      <w:r>
        <w:rPr>
          <w:i/>
          <w:iCs/>
          <w:sz w:val="18"/>
          <w:szCs w:val="18"/>
        </w:rPr>
        <w:t xml:space="preserve">„Ogólne warunki zawierania umów i wypłaty środków przez WFOŚiGW w Katowicach” obowiązujące dla umów zawartych od dnia 01.01.2022 r. </w:t>
      </w:r>
    </w:p>
    <w:p w:rsidR="008732DC" w:rsidRDefault="008732DC" w:rsidP="008732DC">
      <w:pPr>
        <w:pStyle w:val="Default"/>
        <w:rPr>
          <w:color w:val="auto"/>
        </w:rPr>
      </w:pPr>
    </w:p>
    <w:p w:rsidR="008732DC" w:rsidRDefault="008732DC" w:rsidP="008732DC">
      <w:pPr>
        <w:pStyle w:val="Default"/>
        <w:rPr>
          <w:color w:val="auto"/>
          <w:sz w:val="18"/>
          <w:szCs w:val="18"/>
        </w:rPr>
      </w:pPr>
      <w:r>
        <w:rPr>
          <w:color w:val="auto"/>
        </w:rPr>
        <w:t xml:space="preserve"> </w:t>
      </w:r>
      <w:r>
        <w:rPr>
          <w:color w:val="auto"/>
          <w:sz w:val="18"/>
          <w:szCs w:val="18"/>
        </w:rPr>
        <w:t xml:space="preserve">Strona </w:t>
      </w:r>
      <w:r>
        <w:rPr>
          <w:b/>
          <w:bCs/>
          <w:color w:val="auto"/>
          <w:sz w:val="18"/>
          <w:szCs w:val="18"/>
        </w:rPr>
        <w:t xml:space="preserve">1 </w:t>
      </w:r>
      <w:r>
        <w:rPr>
          <w:color w:val="auto"/>
          <w:sz w:val="18"/>
          <w:szCs w:val="18"/>
        </w:rPr>
        <w:t xml:space="preserve">z </w:t>
      </w:r>
      <w:r>
        <w:rPr>
          <w:b/>
          <w:bCs/>
          <w:color w:val="auto"/>
          <w:sz w:val="18"/>
          <w:szCs w:val="18"/>
        </w:rPr>
        <w:t xml:space="preserve">7 </w:t>
      </w:r>
    </w:p>
    <w:p w:rsidR="008732DC" w:rsidRDefault="008732DC" w:rsidP="008732DC">
      <w:pPr>
        <w:pStyle w:val="Default"/>
        <w:rPr>
          <w:color w:val="auto"/>
        </w:rPr>
      </w:pPr>
    </w:p>
    <w:p w:rsidR="008732DC" w:rsidRDefault="008732DC" w:rsidP="008732DC">
      <w:pPr>
        <w:pStyle w:val="Default"/>
        <w:rPr>
          <w:color w:val="auto"/>
          <w:sz w:val="23"/>
          <w:szCs w:val="23"/>
        </w:rPr>
      </w:pPr>
      <w:r>
        <w:rPr>
          <w:color w:val="auto"/>
        </w:rPr>
        <w:t xml:space="preserve"> </w:t>
      </w:r>
      <w:r>
        <w:rPr>
          <w:b/>
          <w:bCs/>
          <w:color w:val="auto"/>
          <w:sz w:val="23"/>
          <w:szCs w:val="23"/>
        </w:rPr>
        <w:t xml:space="preserve">OGÓLNE WARUNKI ZAWIERANIA UMÓW I WYPŁATY ŚRODKÓW PRZEZ </w:t>
      </w:r>
    </w:p>
    <w:p w:rsidR="008732DC" w:rsidRDefault="008732DC" w:rsidP="008732DC">
      <w:pPr>
        <w:pStyle w:val="Default"/>
        <w:rPr>
          <w:color w:val="auto"/>
          <w:sz w:val="23"/>
          <w:szCs w:val="23"/>
        </w:rPr>
      </w:pPr>
      <w:r>
        <w:rPr>
          <w:b/>
          <w:bCs/>
          <w:color w:val="auto"/>
          <w:sz w:val="23"/>
          <w:szCs w:val="23"/>
        </w:rPr>
        <w:t xml:space="preserve">WOJEWÓDZKI FUNDUSZ OCHRONY ŚRODOWISKA I GOSPODARKI WODNEJ W KATOWICACH </w:t>
      </w:r>
    </w:p>
    <w:p w:rsidR="008732DC" w:rsidRDefault="008732DC" w:rsidP="008732DC">
      <w:pPr>
        <w:pStyle w:val="Default"/>
        <w:rPr>
          <w:color w:val="auto"/>
          <w:sz w:val="20"/>
          <w:szCs w:val="20"/>
        </w:rPr>
      </w:pPr>
      <w:r>
        <w:rPr>
          <w:b/>
          <w:bCs/>
          <w:color w:val="auto"/>
          <w:sz w:val="20"/>
          <w:szCs w:val="20"/>
        </w:rPr>
        <w:t xml:space="preserve">obowiązujące dla umów zawartych od dnia 01.01.2022 roku </w:t>
      </w:r>
    </w:p>
    <w:p w:rsidR="008732DC" w:rsidRDefault="008732DC" w:rsidP="008732DC">
      <w:pPr>
        <w:pStyle w:val="Default"/>
        <w:rPr>
          <w:color w:val="auto"/>
          <w:sz w:val="20"/>
          <w:szCs w:val="20"/>
        </w:rPr>
      </w:pPr>
      <w:r>
        <w:rPr>
          <w:color w:val="auto"/>
          <w:sz w:val="20"/>
          <w:szCs w:val="20"/>
        </w:rPr>
        <w:t xml:space="preserve">przyjęte na mocy uchwały Zarządu Funduszu nr 1972/2021 z dnia 30.11.2021 roku, na podstawie art. 384 § 1 ustawy z dnia 23 kwietnia 1964 roku - Kodeks cywilny (tekst jednolity Dz. U. z 2020 r. poz. 1740, z późn. zm.), ustawy z dnia 27 kwietnia 2001 roku Prawo ochrony środowiska (tekst jednolity Dz. U. z 2021 r. poz. 1973, z późn. zm.), Rozporządzenia Ministra Środowiska z dnia 13 grudnia 2017 roku w sprawie trybu działania organów wojewódzkich funduszy ochrony środowiska i gospodarki wodnej (Dz. U. z 2017 r. poz. 2386, z późn. zm.) oraz „Zasad udzielania dofinansowania ze środków WFOŚiGW w Katowicach”. </w:t>
      </w:r>
    </w:p>
    <w:p w:rsidR="008732DC" w:rsidRDefault="008732DC" w:rsidP="008732DC">
      <w:pPr>
        <w:pStyle w:val="Default"/>
        <w:rPr>
          <w:color w:val="auto"/>
          <w:sz w:val="20"/>
          <w:szCs w:val="20"/>
        </w:rPr>
      </w:pPr>
      <w:r>
        <w:rPr>
          <w:b/>
          <w:bCs/>
          <w:color w:val="auto"/>
          <w:sz w:val="20"/>
          <w:szCs w:val="20"/>
        </w:rPr>
        <w:t xml:space="preserve">§ 1. Postanowienia ogólne </w:t>
      </w:r>
    </w:p>
    <w:p w:rsidR="008732DC" w:rsidRDefault="008732DC" w:rsidP="008732DC">
      <w:pPr>
        <w:pStyle w:val="Default"/>
        <w:rPr>
          <w:color w:val="auto"/>
          <w:sz w:val="20"/>
          <w:szCs w:val="20"/>
        </w:rPr>
      </w:pPr>
      <w:r>
        <w:rPr>
          <w:color w:val="auto"/>
          <w:sz w:val="20"/>
          <w:szCs w:val="20"/>
        </w:rPr>
        <w:t xml:space="preserve">„Ogólne warunki zawierania umów i wypłaty środków przez Wojewódzki Fundusz Ochrony Środowiska i Gospodarki Wodnej w Katowicach” (dalej: OWZU) ustalają podstawowe zasady, jakie są stosowane do umów (dalej: Umowy) zawieranych przez Wojewódzki Fundusz Ochrony Środowiska i Gospodarki Wodnej w Katowicach (dalej: Fundusz) z Pożyczkobiorcą, Dotowanym lub Jednostką Finansowaną (dalej: Beneficjent). </w:t>
      </w:r>
    </w:p>
    <w:p w:rsidR="008732DC" w:rsidRDefault="008732DC" w:rsidP="008732DC">
      <w:pPr>
        <w:pStyle w:val="Default"/>
        <w:rPr>
          <w:color w:val="auto"/>
          <w:sz w:val="20"/>
          <w:szCs w:val="20"/>
        </w:rPr>
      </w:pPr>
      <w:r>
        <w:rPr>
          <w:b/>
          <w:bCs/>
          <w:color w:val="auto"/>
          <w:sz w:val="20"/>
          <w:szCs w:val="20"/>
        </w:rPr>
        <w:t xml:space="preserve">§ 2. Zasady oprocentowania pożyczek </w:t>
      </w:r>
    </w:p>
    <w:p w:rsidR="008732DC" w:rsidRDefault="008732DC" w:rsidP="008732DC">
      <w:pPr>
        <w:pStyle w:val="Default"/>
        <w:spacing w:after="56"/>
        <w:rPr>
          <w:color w:val="auto"/>
          <w:sz w:val="20"/>
          <w:szCs w:val="20"/>
        </w:rPr>
      </w:pPr>
      <w:r>
        <w:rPr>
          <w:color w:val="auto"/>
          <w:sz w:val="20"/>
          <w:szCs w:val="20"/>
        </w:rPr>
        <w:t xml:space="preserve">1. Od wypłaconej kwoty pożyczki, Funduszowi przysługują odsetki określone w obowiązujących w dniu zawarcia Umowy „Zasadach udzielania dofinansowania ze środków WFOŚiGW w Katowicach”. </w:t>
      </w:r>
    </w:p>
    <w:p w:rsidR="008732DC" w:rsidRDefault="008732DC" w:rsidP="008732DC">
      <w:pPr>
        <w:pStyle w:val="Default"/>
        <w:spacing w:after="56"/>
        <w:rPr>
          <w:color w:val="auto"/>
          <w:sz w:val="20"/>
          <w:szCs w:val="20"/>
        </w:rPr>
      </w:pPr>
      <w:r>
        <w:rPr>
          <w:color w:val="auto"/>
          <w:sz w:val="20"/>
          <w:szCs w:val="20"/>
        </w:rPr>
        <w:t xml:space="preserve">2. Ustalona wysokość oprocentowania podlega zaokrągleniu do 2 miejsc po przecinku. </w:t>
      </w:r>
    </w:p>
    <w:p w:rsidR="008732DC" w:rsidRDefault="008732DC" w:rsidP="008732DC">
      <w:pPr>
        <w:pStyle w:val="Default"/>
        <w:spacing w:after="56"/>
        <w:rPr>
          <w:color w:val="auto"/>
          <w:sz w:val="20"/>
          <w:szCs w:val="20"/>
        </w:rPr>
      </w:pPr>
      <w:r>
        <w:rPr>
          <w:color w:val="auto"/>
          <w:sz w:val="20"/>
          <w:szCs w:val="20"/>
        </w:rPr>
        <w:t xml:space="preserve">3. Odsetki naliczane są od aktualnego zadłużenia za okres od dnia następnego po dacie przekazania kwoty pożyczki do dnia całkowitej jej spłaty włącznie. </w:t>
      </w:r>
    </w:p>
    <w:p w:rsidR="008732DC" w:rsidRDefault="008732DC" w:rsidP="008732DC">
      <w:pPr>
        <w:pStyle w:val="Default"/>
        <w:spacing w:after="56"/>
        <w:rPr>
          <w:color w:val="auto"/>
          <w:sz w:val="20"/>
          <w:szCs w:val="20"/>
        </w:rPr>
      </w:pPr>
      <w:r>
        <w:rPr>
          <w:color w:val="auto"/>
          <w:sz w:val="20"/>
          <w:szCs w:val="20"/>
        </w:rPr>
        <w:t xml:space="preserve">4. Odsetki naliczane są i płatne za miesięczne okresy obrachunkowe - do ostatniego dnia okresu obrachunkowego, pokrywającego się z ostatnim dniem miesiąca kalendarzowego. </w:t>
      </w:r>
    </w:p>
    <w:p w:rsidR="008732DC" w:rsidRDefault="008732DC" w:rsidP="008732DC">
      <w:pPr>
        <w:pStyle w:val="Default"/>
        <w:rPr>
          <w:color w:val="auto"/>
          <w:sz w:val="20"/>
          <w:szCs w:val="20"/>
        </w:rPr>
      </w:pPr>
      <w:r>
        <w:rPr>
          <w:color w:val="auto"/>
          <w:sz w:val="20"/>
          <w:szCs w:val="20"/>
        </w:rPr>
        <w:t xml:space="preserve">5. Przyjmuje się, że rok kalendarzowy ma 365 dni lub 366 w przypadku lat przestępnych, a miesiąc faktyczną liczbę dni. </w:t>
      </w:r>
    </w:p>
    <w:p w:rsidR="008732DC" w:rsidRDefault="008732DC" w:rsidP="008732DC">
      <w:pPr>
        <w:pStyle w:val="Default"/>
        <w:rPr>
          <w:color w:val="auto"/>
          <w:sz w:val="20"/>
          <w:szCs w:val="20"/>
        </w:rPr>
      </w:pPr>
    </w:p>
    <w:p w:rsidR="008732DC" w:rsidRDefault="008732DC" w:rsidP="008732DC">
      <w:pPr>
        <w:pStyle w:val="Default"/>
        <w:rPr>
          <w:color w:val="auto"/>
          <w:sz w:val="20"/>
          <w:szCs w:val="20"/>
        </w:rPr>
      </w:pPr>
      <w:r>
        <w:rPr>
          <w:b/>
          <w:bCs/>
          <w:color w:val="auto"/>
          <w:sz w:val="20"/>
          <w:szCs w:val="20"/>
        </w:rPr>
        <w:t xml:space="preserve">§ 3. Koszty zabezpieczenia </w:t>
      </w:r>
    </w:p>
    <w:p w:rsidR="008732DC" w:rsidRDefault="008732DC" w:rsidP="008732DC">
      <w:pPr>
        <w:pStyle w:val="Default"/>
        <w:spacing w:after="56"/>
        <w:rPr>
          <w:color w:val="auto"/>
          <w:sz w:val="20"/>
          <w:szCs w:val="20"/>
        </w:rPr>
      </w:pPr>
      <w:r>
        <w:rPr>
          <w:color w:val="auto"/>
          <w:sz w:val="20"/>
          <w:szCs w:val="20"/>
        </w:rPr>
        <w:t xml:space="preserve">1. W przypadku, gdy Umowa będzie zobowiązywała do ustanowienia prawnego zabezpieczenia spłaty pożyczki lub zwrotu dotacji, wszystkie koszty ustanowienia, zmiany lub zwolnienia prawnego zabezpieczenia ponosi Beneficjent. </w:t>
      </w:r>
    </w:p>
    <w:p w:rsidR="008732DC" w:rsidRDefault="008732DC" w:rsidP="008732DC">
      <w:pPr>
        <w:pStyle w:val="Default"/>
        <w:rPr>
          <w:color w:val="auto"/>
          <w:sz w:val="20"/>
          <w:szCs w:val="20"/>
        </w:rPr>
      </w:pPr>
      <w:r>
        <w:rPr>
          <w:color w:val="auto"/>
          <w:sz w:val="20"/>
          <w:szCs w:val="20"/>
        </w:rPr>
        <w:t xml:space="preserve">2. W przypadku jakichkolwiek opóźnień w spłacie, niedostarczenia wymaganych przez Fundusz dokumentów, pogorszenia się, wg oceny Funduszu, sytuacji finansowej Beneficjenta lub spadku realnej wartości zabezpieczenia, Fundusz ma prawo wezwać do przedstawienia aktualnej wyceny majątku stanowiącego przedmiot zabezpieczenia wierzytelności Funduszu, wykonanej na koszt Beneficjenta lub ustanowienia dodatkowego zabezpieczenia albo zmiany zabezpieczenia, również na koszt Beneficjenta. </w:t>
      </w:r>
    </w:p>
    <w:p w:rsidR="008732DC" w:rsidRDefault="008732DC" w:rsidP="008732DC">
      <w:pPr>
        <w:pStyle w:val="Default"/>
        <w:rPr>
          <w:color w:val="auto"/>
          <w:sz w:val="20"/>
          <w:szCs w:val="20"/>
        </w:rPr>
      </w:pPr>
    </w:p>
    <w:p w:rsidR="008732DC" w:rsidRDefault="008732DC" w:rsidP="008732DC">
      <w:pPr>
        <w:pStyle w:val="Default"/>
        <w:rPr>
          <w:color w:val="auto"/>
          <w:sz w:val="20"/>
          <w:szCs w:val="20"/>
        </w:rPr>
      </w:pPr>
      <w:r>
        <w:rPr>
          <w:b/>
          <w:bCs/>
          <w:color w:val="auto"/>
          <w:sz w:val="20"/>
          <w:szCs w:val="20"/>
        </w:rPr>
        <w:t xml:space="preserve">§ 4. Wypłata i przeznaczenie środków finansowych </w:t>
      </w:r>
    </w:p>
    <w:p w:rsidR="008732DC" w:rsidRDefault="008732DC" w:rsidP="008732DC">
      <w:pPr>
        <w:pStyle w:val="Default"/>
        <w:spacing w:after="56"/>
        <w:rPr>
          <w:color w:val="auto"/>
          <w:sz w:val="20"/>
          <w:szCs w:val="20"/>
        </w:rPr>
      </w:pPr>
      <w:r>
        <w:rPr>
          <w:color w:val="auto"/>
          <w:sz w:val="20"/>
          <w:szCs w:val="20"/>
        </w:rPr>
        <w:t xml:space="preserve">1. Środki przyznane przez Fundusz mogą być wykorzystywane wyłącznie na pokrycie wydatków związanych z kosztami kwalifikowanymi w ramach zadania określonego w Umowie, które zostaną udokumentowane w sposób wynikający z jej treści. </w:t>
      </w:r>
    </w:p>
    <w:p w:rsidR="008732DC" w:rsidRDefault="008732DC" w:rsidP="008732DC">
      <w:pPr>
        <w:pStyle w:val="Default"/>
        <w:spacing w:after="56"/>
        <w:rPr>
          <w:color w:val="auto"/>
          <w:sz w:val="20"/>
          <w:szCs w:val="20"/>
        </w:rPr>
      </w:pPr>
      <w:r>
        <w:rPr>
          <w:color w:val="auto"/>
          <w:sz w:val="20"/>
          <w:szCs w:val="20"/>
        </w:rPr>
        <w:t xml:space="preserve">2. Wypłata dofinansowania lub poszczególnych jego rat, może nastąpić na wskazany w Umowie rachunek bankowy: Beneficjenta, realizującego zadanie w imieniu i na rzecz Beneficjenta, wykonawcy bądź dostawcy. </w:t>
      </w:r>
    </w:p>
    <w:p w:rsidR="008732DC" w:rsidRDefault="008732DC" w:rsidP="008732DC">
      <w:pPr>
        <w:pStyle w:val="Default"/>
        <w:spacing w:after="56"/>
        <w:rPr>
          <w:color w:val="auto"/>
          <w:sz w:val="20"/>
          <w:szCs w:val="20"/>
        </w:rPr>
      </w:pPr>
      <w:r>
        <w:rPr>
          <w:color w:val="auto"/>
          <w:sz w:val="20"/>
          <w:szCs w:val="20"/>
        </w:rPr>
        <w:t xml:space="preserve">3. Wypłata przyznanych środków, może nastąpić wyłącznie po spełnieniu przez Beneficjenta warunków zastrzeżonych w Umowie, nie wcześniej niż po ustanowieniu wymaganych przez Fundusz prawnych zabezpieczeń wierzytelności Funduszu. </w:t>
      </w:r>
    </w:p>
    <w:p w:rsidR="008732DC" w:rsidRDefault="008732DC" w:rsidP="008732DC">
      <w:pPr>
        <w:pStyle w:val="Default"/>
        <w:spacing w:after="56"/>
        <w:rPr>
          <w:color w:val="auto"/>
          <w:sz w:val="20"/>
          <w:szCs w:val="20"/>
        </w:rPr>
      </w:pPr>
      <w:r>
        <w:rPr>
          <w:color w:val="auto"/>
          <w:sz w:val="20"/>
          <w:szCs w:val="20"/>
        </w:rPr>
        <w:t xml:space="preserve">4. W przypadku niezłożenia dokumentów określonych w Umowie, a warunkujących wypłatę środków bądź ich pierwszej raty, w terminie trzech miesięcy od planowanej daty wypłaty dofinansowania – Umowa wygasa. </w:t>
      </w:r>
    </w:p>
    <w:p w:rsidR="008732DC" w:rsidRDefault="008732DC" w:rsidP="008732DC">
      <w:pPr>
        <w:pStyle w:val="Default"/>
        <w:rPr>
          <w:color w:val="auto"/>
          <w:sz w:val="20"/>
          <w:szCs w:val="20"/>
        </w:rPr>
      </w:pPr>
      <w:r>
        <w:rPr>
          <w:color w:val="auto"/>
          <w:sz w:val="20"/>
          <w:szCs w:val="20"/>
        </w:rPr>
        <w:t xml:space="preserve">5. W przypadku ogłoszenia upadłości Beneficjenta przed wypłatą środków - Umowa pożyczki wygasa, a upadły traci prawo żądania wypłaty środków z tytułu udzielonego dofinansowania. W przypadku, gdy przed </w:t>
      </w:r>
    </w:p>
    <w:p w:rsidR="008732DC" w:rsidRDefault="008732DC" w:rsidP="008732DC">
      <w:pPr>
        <w:pStyle w:val="Default"/>
        <w:rPr>
          <w:color w:val="auto"/>
          <w:sz w:val="18"/>
          <w:szCs w:val="18"/>
        </w:rPr>
      </w:pPr>
      <w:r>
        <w:rPr>
          <w:i/>
          <w:iCs/>
          <w:color w:val="auto"/>
          <w:sz w:val="18"/>
          <w:szCs w:val="18"/>
        </w:rPr>
        <w:t xml:space="preserve">„Ogólne warunki zawierania umów i wypłaty środków przez WFOŚiGW w Katowicach” obowiązujące dla umów zawartych od dnia 01.01.2022 r. </w:t>
      </w:r>
    </w:p>
    <w:p w:rsidR="008732DC" w:rsidRDefault="008732DC" w:rsidP="008732DC">
      <w:pPr>
        <w:pStyle w:val="Default"/>
        <w:rPr>
          <w:color w:val="auto"/>
          <w:sz w:val="18"/>
          <w:szCs w:val="18"/>
        </w:rPr>
      </w:pPr>
      <w:r>
        <w:rPr>
          <w:color w:val="auto"/>
          <w:sz w:val="18"/>
          <w:szCs w:val="18"/>
        </w:rPr>
        <w:t xml:space="preserve">Strona </w:t>
      </w:r>
      <w:r>
        <w:rPr>
          <w:b/>
          <w:bCs/>
          <w:color w:val="auto"/>
          <w:sz w:val="18"/>
          <w:szCs w:val="18"/>
        </w:rPr>
        <w:t xml:space="preserve">2 </w:t>
      </w:r>
      <w:r>
        <w:rPr>
          <w:color w:val="auto"/>
          <w:sz w:val="18"/>
          <w:szCs w:val="18"/>
        </w:rPr>
        <w:t xml:space="preserve">z </w:t>
      </w:r>
      <w:r>
        <w:rPr>
          <w:b/>
          <w:bCs/>
          <w:color w:val="auto"/>
          <w:sz w:val="18"/>
          <w:szCs w:val="18"/>
        </w:rPr>
        <w:t xml:space="preserve">7 </w:t>
      </w:r>
    </w:p>
    <w:p w:rsidR="008732DC" w:rsidRDefault="008732DC" w:rsidP="008732DC">
      <w:pPr>
        <w:pStyle w:val="Default"/>
        <w:rPr>
          <w:color w:val="auto"/>
        </w:rPr>
      </w:pPr>
    </w:p>
    <w:p w:rsidR="008732DC" w:rsidRDefault="008732DC" w:rsidP="008732DC">
      <w:pPr>
        <w:pStyle w:val="Default"/>
        <w:pageBreakBefore/>
        <w:rPr>
          <w:color w:val="auto"/>
        </w:rPr>
      </w:pPr>
    </w:p>
    <w:p w:rsidR="008732DC" w:rsidRDefault="008732DC" w:rsidP="008732DC">
      <w:pPr>
        <w:pStyle w:val="Default"/>
        <w:rPr>
          <w:color w:val="auto"/>
          <w:sz w:val="20"/>
          <w:szCs w:val="20"/>
        </w:rPr>
      </w:pPr>
      <w:r>
        <w:rPr>
          <w:color w:val="auto"/>
          <w:sz w:val="20"/>
          <w:szCs w:val="20"/>
        </w:rPr>
        <w:t xml:space="preserve">ogłoszeniem upadłości Fundusz udostępnił część środków, upadły traci prawo do żądania wypłaty pozostałej ich części. </w:t>
      </w:r>
    </w:p>
    <w:p w:rsidR="008732DC" w:rsidRDefault="008732DC" w:rsidP="008732DC">
      <w:pPr>
        <w:pStyle w:val="Default"/>
        <w:rPr>
          <w:color w:val="auto"/>
          <w:sz w:val="20"/>
          <w:szCs w:val="20"/>
        </w:rPr>
      </w:pPr>
    </w:p>
    <w:p w:rsidR="008732DC" w:rsidRDefault="008732DC" w:rsidP="008732DC">
      <w:pPr>
        <w:pStyle w:val="Default"/>
        <w:rPr>
          <w:color w:val="auto"/>
          <w:sz w:val="20"/>
          <w:szCs w:val="20"/>
        </w:rPr>
      </w:pPr>
      <w:r>
        <w:rPr>
          <w:b/>
          <w:bCs/>
          <w:color w:val="auto"/>
          <w:sz w:val="20"/>
          <w:szCs w:val="20"/>
        </w:rPr>
        <w:t xml:space="preserve">§ 5. Warunki spłaty należności Funduszu </w:t>
      </w:r>
    </w:p>
    <w:p w:rsidR="008732DC" w:rsidRDefault="008732DC" w:rsidP="008732DC">
      <w:pPr>
        <w:pStyle w:val="Default"/>
        <w:spacing w:after="56"/>
        <w:rPr>
          <w:color w:val="auto"/>
          <w:sz w:val="20"/>
          <w:szCs w:val="20"/>
        </w:rPr>
      </w:pPr>
      <w:r>
        <w:rPr>
          <w:color w:val="auto"/>
          <w:sz w:val="20"/>
          <w:szCs w:val="20"/>
        </w:rPr>
        <w:t xml:space="preserve">1. Spłata pożyczki i innych należności Funduszu, związanych w szczególności z oprocentowaniem pożyczek czy należnościami powstałymi po rozwiązaniu Umowy, następuje na rachunek Funduszu, wskazany w Umowie pożyczki lub w zawiadomieniu o zmianie tego rachunku - w terminach i kwotach wskazanych w Umowie - bez dodatkowego wezwania Funduszu, bądź na rachunek wskazany w wypowiedzeniu Umowy, porozumieniu o jej rozwiązaniu lub w wezwaniu do zapłaty. </w:t>
      </w:r>
    </w:p>
    <w:p w:rsidR="008732DC" w:rsidRDefault="008732DC" w:rsidP="008732DC">
      <w:pPr>
        <w:pStyle w:val="Default"/>
        <w:spacing w:after="56"/>
        <w:rPr>
          <w:color w:val="auto"/>
          <w:sz w:val="20"/>
          <w:szCs w:val="20"/>
        </w:rPr>
      </w:pPr>
      <w:r>
        <w:rPr>
          <w:color w:val="auto"/>
          <w:sz w:val="20"/>
          <w:szCs w:val="20"/>
        </w:rPr>
        <w:t xml:space="preserve">2. Za dzień dokonania spłaty uważa się dzień uznania rachunku bankowego Funduszu. </w:t>
      </w:r>
    </w:p>
    <w:p w:rsidR="008732DC" w:rsidRDefault="008732DC" w:rsidP="008732DC">
      <w:pPr>
        <w:pStyle w:val="Default"/>
        <w:spacing w:after="56"/>
        <w:rPr>
          <w:color w:val="auto"/>
          <w:sz w:val="20"/>
          <w:szCs w:val="20"/>
        </w:rPr>
      </w:pPr>
      <w:r>
        <w:rPr>
          <w:color w:val="auto"/>
          <w:sz w:val="20"/>
          <w:szCs w:val="20"/>
        </w:rPr>
        <w:t xml:space="preserve">3. Dokonywane wpłaty na rachunek Funduszu zaliczane będą w następującej kolejności: </w:t>
      </w:r>
    </w:p>
    <w:p w:rsidR="008732DC" w:rsidRDefault="008732DC" w:rsidP="008732DC">
      <w:pPr>
        <w:pStyle w:val="Default"/>
        <w:spacing w:after="56"/>
        <w:rPr>
          <w:color w:val="auto"/>
          <w:sz w:val="20"/>
          <w:szCs w:val="20"/>
        </w:rPr>
      </w:pPr>
      <w:r>
        <w:rPr>
          <w:color w:val="auto"/>
          <w:sz w:val="20"/>
          <w:szCs w:val="20"/>
        </w:rPr>
        <w:t xml:space="preserve">1) koszty sądowe i koszty windykacji; </w:t>
      </w:r>
    </w:p>
    <w:p w:rsidR="008732DC" w:rsidRDefault="008732DC" w:rsidP="008732DC">
      <w:pPr>
        <w:pStyle w:val="Default"/>
        <w:spacing w:after="56"/>
        <w:rPr>
          <w:color w:val="auto"/>
          <w:sz w:val="20"/>
          <w:szCs w:val="20"/>
        </w:rPr>
      </w:pPr>
      <w:r>
        <w:rPr>
          <w:color w:val="auto"/>
          <w:sz w:val="20"/>
          <w:szCs w:val="20"/>
        </w:rPr>
        <w:t xml:space="preserve">2) odsetki od zaległych odsetek (w przypadkach, w których przysługują) oraz należne kary; </w:t>
      </w:r>
    </w:p>
    <w:p w:rsidR="008732DC" w:rsidRDefault="008732DC" w:rsidP="008732DC">
      <w:pPr>
        <w:pStyle w:val="Default"/>
        <w:spacing w:after="56"/>
        <w:rPr>
          <w:color w:val="auto"/>
          <w:sz w:val="20"/>
          <w:szCs w:val="20"/>
        </w:rPr>
      </w:pPr>
      <w:r>
        <w:rPr>
          <w:color w:val="auto"/>
          <w:sz w:val="20"/>
          <w:szCs w:val="20"/>
        </w:rPr>
        <w:t xml:space="preserve">3) odsetki od przeterminowanej kwoty pożyczki lub postawionej w stan wymagalności; </w:t>
      </w:r>
    </w:p>
    <w:p w:rsidR="008732DC" w:rsidRDefault="008732DC" w:rsidP="008732DC">
      <w:pPr>
        <w:pStyle w:val="Default"/>
        <w:spacing w:after="56"/>
        <w:rPr>
          <w:color w:val="auto"/>
          <w:sz w:val="20"/>
          <w:szCs w:val="20"/>
        </w:rPr>
      </w:pPr>
      <w:r>
        <w:rPr>
          <w:color w:val="auto"/>
          <w:sz w:val="20"/>
          <w:szCs w:val="20"/>
        </w:rPr>
        <w:t xml:space="preserve">4) odsetki naliczane za okresy obrachunkowe; </w:t>
      </w:r>
    </w:p>
    <w:p w:rsidR="008732DC" w:rsidRDefault="008732DC" w:rsidP="008732DC">
      <w:pPr>
        <w:pStyle w:val="Default"/>
        <w:rPr>
          <w:color w:val="auto"/>
          <w:sz w:val="20"/>
          <w:szCs w:val="20"/>
        </w:rPr>
      </w:pPr>
      <w:r>
        <w:rPr>
          <w:color w:val="auto"/>
          <w:sz w:val="20"/>
          <w:szCs w:val="20"/>
        </w:rPr>
        <w:t xml:space="preserve">5) kapitał; </w:t>
      </w:r>
    </w:p>
    <w:p w:rsidR="008732DC" w:rsidRDefault="008732DC" w:rsidP="008732DC">
      <w:pPr>
        <w:pStyle w:val="Default"/>
        <w:rPr>
          <w:color w:val="auto"/>
          <w:sz w:val="20"/>
          <w:szCs w:val="20"/>
        </w:rPr>
      </w:pPr>
    </w:p>
    <w:p w:rsidR="008732DC" w:rsidRDefault="008732DC" w:rsidP="008732DC">
      <w:pPr>
        <w:pStyle w:val="Default"/>
        <w:rPr>
          <w:color w:val="auto"/>
          <w:sz w:val="20"/>
          <w:szCs w:val="20"/>
        </w:rPr>
      </w:pPr>
      <w:r>
        <w:rPr>
          <w:color w:val="auto"/>
          <w:sz w:val="20"/>
          <w:szCs w:val="20"/>
        </w:rPr>
        <w:t xml:space="preserve">z zastrzeżeniem ust. 4. </w:t>
      </w:r>
    </w:p>
    <w:p w:rsidR="008732DC" w:rsidRDefault="008732DC" w:rsidP="008732DC">
      <w:pPr>
        <w:pStyle w:val="Default"/>
        <w:rPr>
          <w:color w:val="auto"/>
          <w:sz w:val="20"/>
          <w:szCs w:val="20"/>
        </w:rPr>
      </w:pPr>
      <w:r>
        <w:rPr>
          <w:color w:val="auto"/>
          <w:sz w:val="20"/>
          <w:szCs w:val="20"/>
        </w:rPr>
        <w:t xml:space="preserve">4. W uzasadnionych przypadkach Fundusz może przyjąć inną kolejność zaliczania dokonywanych wpłat. </w:t>
      </w:r>
    </w:p>
    <w:p w:rsidR="008732DC" w:rsidRDefault="008732DC" w:rsidP="008732DC">
      <w:pPr>
        <w:pStyle w:val="Default"/>
        <w:rPr>
          <w:color w:val="auto"/>
          <w:sz w:val="20"/>
          <w:szCs w:val="20"/>
        </w:rPr>
      </w:pPr>
    </w:p>
    <w:p w:rsidR="008732DC" w:rsidRDefault="008732DC" w:rsidP="008732DC">
      <w:pPr>
        <w:pStyle w:val="Default"/>
        <w:rPr>
          <w:color w:val="auto"/>
          <w:sz w:val="20"/>
          <w:szCs w:val="20"/>
        </w:rPr>
      </w:pPr>
      <w:r>
        <w:rPr>
          <w:b/>
          <w:bCs/>
          <w:color w:val="auto"/>
          <w:sz w:val="20"/>
          <w:szCs w:val="20"/>
        </w:rPr>
        <w:t xml:space="preserve">§ 6. Rozliczenie Umowy </w:t>
      </w:r>
    </w:p>
    <w:p w:rsidR="008732DC" w:rsidRDefault="008732DC" w:rsidP="008732DC">
      <w:pPr>
        <w:pStyle w:val="Default"/>
        <w:spacing w:after="53"/>
        <w:rPr>
          <w:color w:val="auto"/>
          <w:sz w:val="20"/>
          <w:szCs w:val="20"/>
        </w:rPr>
      </w:pPr>
      <w:r>
        <w:rPr>
          <w:color w:val="auto"/>
          <w:sz w:val="20"/>
          <w:szCs w:val="20"/>
        </w:rPr>
        <w:t xml:space="preserve">1. Do rozliczenia środków Funduszu zobowiązany jest wyłącznie Beneficjent, zgodnie z warunkami określonymi w Umowie. </w:t>
      </w:r>
    </w:p>
    <w:p w:rsidR="008732DC" w:rsidRDefault="008732DC" w:rsidP="008732DC">
      <w:pPr>
        <w:pStyle w:val="Default"/>
        <w:spacing w:after="53"/>
        <w:rPr>
          <w:color w:val="auto"/>
          <w:sz w:val="20"/>
          <w:szCs w:val="20"/>
        </w:rPr>
      </w:pPr>
      <w:r>
        <w:rPr>
          <w:color w:val="auto"/>
          <w:sz w:val="20"/>
          <w:szCs w:val="20"/>
        </w:rPr>
        <w:t xml:space="preserve">2. W rozliczeniu dofinansowania udzielonego przez Fundusz uwzględnione będą wyłącznie wydatki związane z kosztami kwalifikowanymi zadania określonymi w „Zasadach udzielania dofinansowania ze środków WFOŚiGW w Katowicach”, które zostały poniesione po dacie złożenia wniosku o udzielenie dofinansowania. Warunek ten dotyczy zarówno daty wystawienia faktur jak i daty związanych z nimi płatności, z zastrzeżeniem zadań, których celem jest usuwanie skutków zanieczyszczenia powierzchni ziemi. </w:t>
      </w:r>
    </w:p>
    <w:p w:rsidR="008732DC" w:rsidRDefault="008732DC" w:rsidP="008732DC">
      <w:pPr>
        <w:pStyle w:val="Default"/>
        <w:spacing w:after="53"/>
        <w:rPr>
          <w:color w:val="auto"/>
          <w:sz w:val="20"/>
          <w:szCs w:val="20"/>
        </w:rPr>
      </w:pPr>
      <w:r>
        <w:rPr>
          <w:color w:val="auto"/>
          <w:sz w:val="20"/>
          <w:szCs w:val="20"/>
        </w:rPr>
        <w:t xml:space="preserve">3. Faktury stanowiące podstawę rozliczenia dofinansowania udzielonego przez Fundusz, winny być zapłacone w formie przelewów dokonanych z rachunku bankowego Beneficjenta albo podmiotu realizującego zadanie, z wyłączeniem przelewów wierzytelności, oświadczeń lub umów o potrąceniu wierzytelności. W rozliczeniu dofinansowania Fundusz uwzględnia płatności gotówkowe dotyczące transakcji, dla których obowiązujące przepisy nie wymagają dokonywania płatności za pośrednictwem rachunków płatniczych. </w:t>
      </w:r>
    </w:p>
    <w:p w:rsidR="008732DC" w:rsidRDefault="008732DC" w:rsidP="008732DC">
      <w:pPr>
        <w:pStyle w:val="Default"/>
        <w:spacing w:after="53"/>
        <w:rPr>
          <w:color w:val="auto"/>
          <w:sz w:val="20"/>
          <w:szCs w:val="20"/>
        </w:rPr>
      </w:pPr>
      <w:r>
        <w:rPr>
          <w:color w:val="auto"/>
          <w:sz w:val="20"/>
          <w:szCs w:val="20"/>
        </w:rPr>
        <w:t xml:space="preserve">4. Niewykorzystane lub nierozliczone w całości lub w części wypłacone/umorzone przez Fundusz środki, podlegają natychmiastowemu zwrotowi wraz z odsetkami w wysokości odsetek ustawowych za opóźnienie, naliczonymi od dnia następnego po upływie terminu wyznaczonego przez Fundusz w wezwaniu do zapłaty do dnia ich zwrotu. </w:t>
      </w:r>
    </w:p>
    <w:p w:rsidR="008732DC" w:rsidRDefault="008732DC" w:rsidP="008732DC">
      <w:pPr>
        <w:pStyle w:val="Default"/>
        <w:spacing w:after="53"/>
        <w:rPr>
          <w:color w:val="auto"/>
          <w:sz w:val="20"/>
          <w:szCs w:val="20"/>
        </w:rPr>
      </w:pPr>
      <w:r>
        <w:rPr>
          <w:color w:val="auto"/>
          <w:sz w:val="20"/>
          <w:szCs w:val="20"/>
        </w:rPr>
        <w:t xml:space="preserve">5. Ostateczne rozliczenie Beneficjenta z Funduszem z tytułu zawartej Umowy, nastąpi po wykonaniu przedmiotu Umowy zgodnie z jej treścią oraz całkowitej spłacie kapitału i należnych odsetek oraz ewentualnym zwrocie nienależnie wypłaconych/umorzonych środków i innych należności Funduszu. </w:t>
      </w:r>
    </w:p>
    <w:p w:rsidR="008732DC" w:rsidRDefault="008732DC" w:rsidP="008732DC">
      <w:pPr>
        <w:pStyle w:val="Default"/>
        <w:rPr>
          <w:color w:val="auto"/>
          <w:sz w:val="20"/>
          <w:szCs w:val="20"/>
        </w:rPr>
      </w:pPr>
      <w:r>
        <w:rPr>
          <w:color w:val="auto"/>
          <w:sz w:val="20"/>
          <w:szCs w:val="20"/>
        </w:rPr>
        <w:t xml:space="preserve">6. Z chwilą całkowitej spłaty wierzytelności Funduszu i rozliczenia wypłaconych/umorzonych środków - Fundusz, na wniosek strony zainteresowanej, dokona zwrotu lub zwolnienia prawnego zabezpieczenia spłaty dofinansowania. </w:t>
      </w:r>
    </w:p>
    <w:p w:rsidR="008732DC" w:rsidRDefault="008732DC" w:rsidP="008732DC">
      <w:pPr>
        <w:pStyle w:val="Default"/>
        <w:rPr>
          <w:color w:val="auto"/>
          <w:sz w:val="20"/>
          <w:szCs w:val="20"/>
        </w:rPr>
      </w:pPr>
    </w:p>
    <w:p w:rsidR="008732DC" w:rsidRDefault="008732DC" w:rsidP="008732DC">
      <w:pPr>
        <w:pStyle w:val="Default"/>
        <w:rPr>
          <w:color w:val="auto"/>
          <w:sz w:val="20"/>
          <w:szCs w:val="20"/>
        </w:rPr>
      </w:pPr>
      <w:r>
        <w:rPr>
          <w:b/>
          <w:bCs/>
          <w:color w:val="auto"/>
          <w:sz w:val="20"/>
          <w:szCs w:val="20"/>
        </w:rPr>
        <w:t xml:space="preserve">§ 7. Kontrola wykorzystania środków finansowych oraz wykonania obowiązków wynikających z Umowy </w:t>
      </w:r>
    </w:p>
    <w:p w:rsidR="008732DC" w:rsidRDefault="008732DC" w:rsidP="008732DC">
      <w:pPr>
        <w:pStyle w:val="Default"/>
        <w:rPr>
          <w:color w:val="auto"/>
          <w:sz w:val="20"/>
          <w:szCs w:val="20"/>
        </w:rPr>
      </w:pPr>
      <w:r>
        <w:rPr>
          <w:color w:val="auto"/>
          <w:sz w:val="20"/>
          <w:szCs w:val="20"/>
        </w:rPr>
        <w:t xml:space="preserve">1. W okresie obowiązywania Umowy Funduszowi - poprzez jego służby lub inne podmioty działające na jego zlecenie – przysługuje prawo: </w:t>
      </w:r>
    </w:p>
    <w:p w:rsidR="008732DC" w:rsidRDefault="008732DC" w:rsidP="008732DC">
      <w:pPr>
        <w:pStyle w:val="Default"/>
        <w:spacing w:after="56"/>
        <w:rPr>
          <w:color w:val="auto"/>
          <w:sz w:val="20"/>
          <w:szCs w:val="20"/>
        </w:rPr>
      </w:pPr>
      <w:r>
        <w:rPr>
          <w:color w:val="auto"/>
          <w:sz w:val="20"/>
          <w:szCs w:val="20"/>
        </w:rPr>
        <w:t xml:space="preserve">1) przeprowadzania inspekcji w obiektach/nieruchomościach stanowiących własność Beneficjenta lub przez niego dzierżawionych, wynajmowanych albo użytkowanych, w których realizowane będzie, jest lub było zadanie dofinansowane ze środków Funduszu, oraz na których ustanowione jest na rzecz Funduszu ograniczone prawo rzeczowe; </w:t>
      </w:r>
    </w:p>
    <w:p w:rsidR="008732DC" w:rsidRDefault="008732DC" w:rsidP="008732DC">
      <w:pPr>
        <w:pStyle w:val="Default"/>
        <w:spacing w:after="56"/>
        <w:rPr>
          <w:color w:val="auto"/>
          <w:sz w:val="20"/>
          <w:szCs w:val="20"/>
        </w:rPr>
      </w:pPr>
      <w:r>
        <w:rPr>
          <w:color w:val="auto"/>
          <w:sz w:val="20"/>
          <w:szCs w:val="20"/>
        </w:rPr>
        <w:t xml:space="preserve">2) kontrolowania wykorzystania środków Funduszu oraz realizacji dofinansowanego zadania i jego zgodności z harmonogramem rzeczowo-finansowym; </w:t>
      </w:r>
    </w:p>
    <w:p w:rsidR="008732DC" w:rsidRDefault="008732DC" w:rsidP="008732DC">
      <w:pPr>
        <w:pStyle w:val="Default"/>
        <w:rPr>
          <w:color w:val="auto"/>
          <w:sz w:val="20"/>
          <w:szCs w:val="20"/>
        </w:rPr>
      </w:pPr>
      <w:r>
        <w:rPr>
          <w:color w:val="auto"/>
          <w:sz w:val="20"/>
          <w:szCs w:val="20"/>
        </w:rPr>
        <w:t xml:space="preserve">3) żądania dokumentów, pisemnych wyjaśnień i sprawozdań dotyczących każdej fazy realizacji zadania; </w:t>
      </w:r>
    </w:p>
    <w:p w:rsidR="008732DC" w:rsidRDefault="008732DC" w:rsidP="008732DC">
      <w:pPr>
        <w:pStyle w:val="Default"/>
        <w:rPr>
          <w:color w:val="auto"/>
          <w:sz w:val="18"/>
          <w:szCs w:val="18"/>
        </w:rPr>
      </w:pPr>
      <w:r>
        <w:rPr>
          <w:i/>
          <w:iCs/>
          <w:color w:val="auto"/>
          <w:sz w:val="18"/>
          <w:szCs w:val="18"/>
        </w:rPr>
        <w:t xml:space="preserve">„Ogólne warunki zawierania umów i wypłaty środków przez WFOŚiGW w Katowicach” obowiązujące dla umów zawartych od dnia 01.01.2022 r. </w:t>
      </w:r>
    </w:p>
    <w:p w:rsidR="008732DC" w:rsidRDefault="008732DC" w:rsidP="008732DC">
      <w:pPr>
        <w:pStyle w:val="Default"/>
        <w:rPr>
          <w:color w:val="auto"/>
          <w:sz w:val="18"/>
          <w:szCs w:val="18"/>
        </w:rPr>
      </w:pPr>
      <w:r>
        <w:rPr>
          <w:color w:val="auto"/>
          <w:sz w:val="18"/>
          <w:szCs w:val="18"/>
        </w:rPr>
        <w:t xml:space="preserve">Strona </w:t>
      </w:r>
      <w:r>
        <w:rPr>
          <w:b/>
          <w:bCs/>
          <w:color w:val="auto"/>
          <w:sz w:val="18"/>
          <w:szCs w:val="18"/>
        </w:rPr>
        <w:t xml:space="preserve">3 </w:t>
      </w:r>
      <w:r>
        <w:rPr>
          <w:color w:val="auto"/>
          <w:sz w:val="18"/>
          <w:szCs w:val="18"/>
        </w:rPr>
        <w:t xml:space="preserve">z </w:t>
      </w:r>
      <w:r>
        <w:rPr>
          <w:b/>
          <w:bCs/>
          <w:color w:val="auto"/>
          <w:sz w:val="18"/>
          <w:szCs w:val="18"/>
        </w:rPr>
        <w:t xml:space="preserve">7 </w:t>
      </w:r>
    </w:p>
    <w:p w:rsidR="008732DC" w:rsidRDefault="008732DC" w:rsidP="008732DC">
      <w:pPr>
        <w:pStyle w:val="Default"/>
        <w:rPr>
          <w:color w:val="auto"/>
        </w:rPr>
      </w:pPr>
    </w:p>
    <w:p w:rsidR="008732DC" w:rsidRDefault="008732DC" w:rsidP="008732DC">
      <w:pPr>
        <w:pStyle w:val="Default"/>
        <w:pageBreakBefore/>
        <w:rPr>
          <w:color w:val="auto"/>
        </w:rPr>
      </w:pPr>
    </w:p>
    <w:p w:rsidR="008732DC" w:rsidRDefault="008732DC" w:rsidP="008732DC">
      <w:pPr>
        <w:pStyle w:val="Default"/>
        <w:rPr>
          <w:color w:val="auto"/>
          <w:sz w:val="20"/>
          <w:szCs w:val="20"/>
        </w:rPr>
      </w:pPr>
      <w:r>
        <w:rPr>
          <w:color w:val="auto"/>
          <w:sz w:val="20"/>
          <w:szCs w:val="20"/>
        </w:rPr>
        <w:t xml:space="preserve">4) żądania przedstawiania w trakcie prowadzonej inspekcji wszelkich dokumentów i informacji niezbędnych dla określenia zdolności kredytowej do spłaty zadłużenia i stanu złożonych prawnych zabezpieczeń. </w:t>
      </w:r>
    </w:p>
    <w:p w:rsidR="008732DC" w:rsidRDefault="008732DC" w:rsidP="008732DC">
      <w:pPr>
        <w:pStyle w:val="Default"/>
        <w:spacing w:after="56"/>
        <w:rPr>
          <w:color w:val="auto"/>
          <w:sz w:val="20"/>
          <w:szCs w:val="20"/>
        </w:rPr>
      </w:pPr>
      <w:r>
        <w:rPr>
          <w:color w:val="auto"/>
          <w:sz w:val="20"/>
          <w:szCs w:val="20"/>
        </w:rPr>
        <w:t xml:space="preserve">2. Obowiązkiem Beneficjenta jest umożliwienie przeprowadzenia opisanych wyżej czynności oraz przedkładanie ww. dokumentów, wyjaśnień, itp. </w:t>
      </w:r>
    </w:p>
    <w:p w:rsidR="008732DC" w:rsidRDefault="008732DC" w:rsidP="008732DC">
      <w:pPr>
        <w:pStyle w:val="Default"/>
        <w:spacing w:after="56"/>
        <w:rPr>
          <w:color w:val="auto"/>
          <w:sz w:val="20"/>
          <w:szCs w:val="20"/>
        </w:rPr>
      </w:pPr>
      <w:r>
        <w:rPr>
          <w:color w:val="auto"/>
          <w:sz w:val="20"/>
          <w:szCs w:val="20"/>
        </w:rPr>
        <w:t xml:space="preserve">3. Uniemożliwienie lub utrudnianie przeprowadzenia kontroli, w szczególności niezapewnienie pełnego wglądu we wszystkie dokumenty dotyczące zadania, a także dostępu do obiektów/nieruchomości, w których realizowane jest zadanie lub na których ustanowione jest na rzecz Funduszu ograniczone prawo rzeczowe, będzie traktowane jak odmowa poddania się kontroli. </w:t>
      </w:r>
    </w:p>
    <w:p w:rsidR="008732DC" w:rsidRDefault="008732DC" w:rsidP="008732DC">
      <w:pPr>
        <w:pStyle w:val="Default"/>
        <w:rPr>
          <w:color w:val="auto"/>
          <w:sz w:val="20"/>
          <w:szCs w:val="20"/>
        </w:rPr>
      </w:pPr>
      <w:r>
        <w:rPr>
          <w:color w:val="auto"/>
          <w:sz w:val="20"/>
          <w:szCs w:val="20"/>
        </w:rPr>
        <w:t xml:space="preserve">4. Fundusz może skorzystać z przewidzianych w ust. 1 uprawnień po okresie obowiązywania Umowy, w celu kontroli wykonania przez Beneficjenta obowiązków wynikających z Umowy. </w:t>
      </w:r>
    </w:p>
    <w:p w:rsidR="008732DC" w:rsidRDefault="008732DC" w:rsidP="008732DC">
      <w:pPr>
        <w:pStyle w:val="Default"/>
        <w:rPr>
          <w:color w:val="auto"/>
          <w:sz w:val="20"/>
          <w:szCs w:val="20"/>
        </w:rPr>
      </w:pPr>
    </w:p>
    <w:p w:rsidR="008732DC" w:rsidRDefault="008732DC" w:rsidP="008732DC">
      <w:pPr>
        <w:pStyle w:val="Default"/>
        <w:rPr>
          <w:color w:val="auto"/>
          <w:sz w:val="20"/>
          <w:szCs w:val="20"/>
        </w:rPr>
      </w:pPr>
      <w:r>
        <w:rPr>
          <w:b/>
          <w:bCs/>
          <w:color w:val="auto"/>
          <w:sz w:val="20"/>
          <w:szCs w:val="20"/>
        </w:rPr>
        <w:t xml:space="preserve">§ 8. Warunki i forma rozwiązania, wypowiedzenia, odstąpienia lub zmiany Umowy </w:t>
      </w:r>
    </w:p>
    <w:p w:rsidR="008732DC" w:rsidRDefault="008732DC" w:rsidP="008732DC">
      <w:pPr>
        <w:pStyle w:val="Default"/>
        <w:spacing w:after="53"/>
        <w:rPr>
          <w:color w:val="auto"/>
          <w:sz w:val="20"/>
          <w:szCs w:val="20"/>
        </w:rPr>
      </w:pPr>
      <w:r>
        <w:rPr>
          <w:color w:val="auto"/>
          <w:sz w:val="20"/>
          <w:szCs w:val="20"/>
        </w:rPr>
        <w:t xml:space="preserve">1. W razie wystąpienia okoliczności, na które ani Beneficjent ani Fundusz, pomimo zachowania należytej staranności, nie mieli wpływu, dopuszcza się możliwość renegocjacji warunków Umowy, z zastrzeżeniem postanowień niniejszego paragrafu. </w:t>
      </w:r>
    </w:p>
    <w:p w:rsidR="008732DC" w:rsidRDefault="008732DC" w:rsidP="008732DC">
      <w:pPr>
        <w:pStyle w:val="Default"/>
        <w:spacing w:after="53"/>
        <w:rPr>
          <w:color w:val="auto"/>
          <w:sz w:val="20"/>
          <w:szCs w:val="20"/>
        </w:rPr>
      </w:pPr>
      <w:r>
        <w:rPr>
          <w:color w:val="auto"/>
          <w:sz w:val="20"/>
          <w:szCs w:val="20"/>
        </w:rPr>
        <w:t xml:space="preserve">2. Wypowiedzenie przez jedną ze stron lub rozwiązanie Umowy za obopólną zgodą, odstąpienie od Umowy, jej uzupełnienie, zmiana lub zawarcie ugody mogą nastąpić wyłącznie w formie pisemnej, pod rygorem nieważności. </w:t>
      </w:r>
    </w:p>
    <w:p w:rsidR="008732DC" w:rsidRDefault="008732DC" w:rsidP="008732DC">
      <w:pPr>
        <w:pStyle w:val="Default"/>
        <w:spacing w:after="53"/>
        <w:rPr>
          <w:color w:val="auto"/>
          <w:sz w:val="20"/>
          <w:szCs w:val="20"/>
        </w:rPr>
      </w:pPr>
      <w:r>
        <w:rPr>
          <w:color w:val="auto"/>
          <w:sz w:val="20"/>
          <w:szCs w:val="20"/>
        </w:rPr>
        <w:t xml:space="preserve">3. Wniosek o zmianę postanowień Umowy złożony na piśmie powinien zawierać uzasadnienie proponowanych zmian i winien być złożony przed upływem terminu wykonania jej warunków, które mają być zmienione. </w:t>
      </w:r>
    </w:p>
    <w:p w:rsidR="008732DC" w:rsidRDefault="008732DC" w:rsidP="008732DC">
      <w:pPr>
        <w:pStyle w:val="Default"/>
        <w:spacing w:after="53"/>
        <w:rPr>
          <w:color w:val="auto"/>
          <w:sz w:val="20"/>
          <w:szCs w:val="20"/>
        </w:rPr>
      </w:pPr>
      <w:r>
        <w:rPr>
          <w:color w:val="auto"/>
          <w:sz w:val="20"/>
          <w:szCs w:val="20"/>
        </w:rPr>
        <w:t xml:space="preserve">4. Beneficjentowi, który nie wystąpił do Funduszu z wnioskiem o zmniejszenie wymiaru zaplanowanych do osiągnięcia efektów rzeczowego lub ekologicznego przed upływem umownych terminów ich osiągnięcia, dofinansowanie uznane za rozliczone zgodnie z zawartą umową zostanie pomniejszone o 5%, z zastrzeżeniem akceptacji zaistniałych zmian przez Fundusz. </w:t>
      </w:r>
    </w:p>
    <w:p w:rsidR="008732DC" w:rsidRDefault="008732DC" w:rsidP="008732DC">
      <w:pPr>
        <w:pStyle w:val="Default"/>
        <w:spacing w:after="53"/>
        <w:rPr>
          <w:color w:val="auto"/>
          <w:sz w:val="20"/>
          <w:szCs w:val="20"/>
        </w:rPr>
      </w:pPr>
      <w:r>
        <w:rPr>
          <w:color w:val="auto"/>
          <w:sz w:val="20"/>
          <w:szCs w:val="20"/>
        </w:rPr>
        <w:t xml:space="preserve">5. Beneficjentowi, który nie wystąpił do Funduszu z wnioskiem o zmianę umownych terminów osiągnięcia zaplanowanych efektów rzeczowego lub ekologicznego przed ich upływem, dofinansowanie uznane za rozliczone zgodnie z zawartą umową zostanie pomniejszone o 5%, z zastrzeżeniem akceptacji stwierdzonych zmian przez Fundusz. </w:t>
      </w:r>
    </w:p>
    <w:p w:rsidR="008732DC" w:rsidRDefault="008732DC" w:rsidP="008732DC">
      <w:pPr>
        <w:pStyle w:val="Default"/>
        <w:spacing w:after="53"/>
        <w:rPr>
          <w:color w:val="auto"/>
          <w:sz w:val="20"/>
          <w:szCs w:val="20"/>
        </w:rPr>
      </w:pPr>
      <w:r>
        <w:rPr>
          <w:color w:val="auto"/>
          <w:sz w:val="20"/>
          <w:szCs w:val="20"/>
        </w:rPr>
        <w:t xml:space="preserve">6. Postanowienia ust. 4 i 5 stanowią niezależną od siebie podstawę żądania zwrotu bądź zmniejszenia kwoty dofinansowania uznanej za rozliczoną zgodnie z zawartą umową, co oznacza, że przewidziane w ich treści sankcje podlegają zsumowaniu. </w:t>
      </w:r>
    </w:p>
    <w:p w:rsidR="008732DC" w:rsidRDefault="008732DC" w:rsidP="008732DC">
      <w:pPr>
        <w:pStyle w:val="Default"/>
        <w:spacing w:after="53"/>
        <w:rPr>
          <w:color w:val="auto"/>
          <w:sz w:val="20"/>
          <w:szCs w:val="20"/>
        </w:rPr>
      </w:pPr>
      <w:r>
        <w:rPr>
          <w:color w:val="auto"/>
          <w:sz w:val="20"/>
          <w:szCs w:val="20"/>
        </w:rPr>
        <w:t xml:space="preserve">7. Postanowienia ust. 4 i 5 nie dotyczą umów zawieranych z państwowymi jednostkami budżetowymi. </w:t>
      </w:r>
    </w:p>
    <w:p w:rsidR="008732DC" w:rsidRDefault="008732DC" w:rsidP="008732DC">
      <w:pPr>
        <w:pStyle w:val="Default"/>
        <w:spacing w:after="53"/>
        <w:rPr>
          <w:color w:val="auto"/>
          <w:sz w:val="20"/>
          <w:szCs w:val="20"/>
        </w:rPr>
      </w:pPr>
      <w:r>
        <w:rPr>
          <w:color w:val="auto"/>
          <w:sz w:val="20"/>
          <w:szCs w:val="20"/>
        </w:rPr>
        <w:t xml:space="preserve">8. W sytuacji, w której Beneficjent korzystający z dofinansowania udzielonego przez Fundusz w formie częściowego umorzenia pożyczki, przed umownym terminem zakończenia zadania nie rozpoczął jego realizacji i nie wystąpił ze stosownym wnioskiem o zmianę tego terminu – Umowa wygasa. W tym przypadku umorzone środki podlegają zwrotowi w terminie określonym przez Fundusz w wezwaniu do zapłaty. </w:t>
      </w:r>
    </w:p>
    <w:p w:rsidR="008732DC" w:rsidRDefault="008732DC" w:rsidP="008732DC">
      <w:pPr>
        <w:pStyle w:val="Default"/>
        <w:spacing w:after="53"/>
        <w:rPr>
          <w:color w:val="auto"/>
          <w:sz w:val="20"/>
          <w:szCs w:val="20"/>
        </w:rPr>
      </w:pPr>
      <w:r>
        <w:rPr>
          <w:color w:val="auto"/>
          <w:sz w:val="20"/>
          <w:szCs w:val="20"/>
        </w:rPr>
        <w:t xml:space="preserve">9. Do czasu akceptacji przez Fundusz wniosku o zmianę Umowy, strony obowiązują postanowienia Umowy sprzed jej zmiany. </w:t>
      </w:r>
    </w:p>
    <w:p w:rsidR="008732DC" w:rsidRDefault="008732DC" w:rsidP="008732DC">
      <w:pPr>
        <w:pStyle w:val="Default"/>
        <w:spacing w:after="53"/>
        <w:rPr>
          <w:color w:val="auto"/>
          <w:sz w:val="20"/>
          <w:szCs w:val="20"/>
        </w:rPr>
      </w:pPr>
      <w:r>
        <w:rPr>
          <w:color w:val="auto"/>
          <w:sz w:val="20"/>
          <w:szCs w:val="20"/>
        </w:rPr>
        <w:t xml:space="preserve">10. Wniosek o zmianę terminu spłaty powinien być złożony przed terminem wymagalności spłaty raty lub kwoty pożyczki wraz z odpowiednim uzasadnieniem. </w:t>
      </w:r>
    </w:p>
    <w:p w:rsidR="008732DC" w:rsidRDefault="008732DC" w:rsidP="008732DC">
      <w:pPr>
        <w:pStyle w:val="Default"/>
        <w:spacing w:after="53"/>
        <w:rPr>
          <w:color w:val="auto"/>
          <w:sz w:val="20"/>
          <w:szCs w:val="20"/>
        </w:rPr>
      </w:pPr>
      <w:r>
        <w:rPr>
          <w:color w:val="auto"/>
          <w:sz w:val="20"/>
          <w:szCs w:val="20"/>
        </w:rPr>
        <w:t xml:space="preserve">11. W przypadku złożenia wniosku o zmianę terminu spłaty należności po terminie jej wymagalności, Fundusz nalicza odsetki ustawowe za opóźnienie za okres od dnia wymagalności do dnia złożenia wniosku o zmianę, pod warunkiem jego akceptacji przez Fundusz. </w:t>
      </w:r>
    </w:p>
    <w:p w:rsidR="008732DC" w:rsidRDefault="008732DC" w:rsidP="008732DC">
      <w:pPr>
        <w:pStyle w:val="Default"/>
        <w:rPr>
          <w:color w:val="auto"/>
          <w:sz w:val="20"/>
          <w:szCs w:val="20"/>
        </w:rPr>
      </w:pPr>
      <w:r>
        <w:rPr>
          <w:color w:val="auto"/>
          <w:sz w:val="20"/>
          <w:szCs w:val="20"/>
        </w:rPr>
        <w:t xml:space="preserve">12. W trakcie trwania umowy Beneficjent może zawnioskować o zmianę zabezpieczenia. Zwolnienie dotychczasowych zabezpieczeń następuje po ustanowieniu/powstaniu zabezpieczeń zaakceptowanych przez Fundusz. </w:t>
      </w:r>
    </w:p>
    <w:p w:rsidR="008732DC" w:rsidRDefault="008732DC" w:rsidP="008732DC">
      <w:pPr>
        <w:pStyle w:val="Default"/>
        <w:rPr>
          <w:color w:val="auto"/>
          <w:sz w:val="20"/>
          <w:szCs w:val="20"/>
        </w:rPr>
      </w:pPr>
    </w:p>
    <w:p w:rsidR="008732DC" w:rsidRDefault="008732DC" w:rsidP="008732DC">
      <w:pPr>
        <w:pStyle w:val="Default"/>
        <w:rPr>
          <w:color w:val="auto"/>
          <w:sz w:val="20"/>
          <w:szCs w:val="20"/>
        </w:rPr>
      </w:pPr>
      <w:r>
        <w:rPr>
          <w:b/>
          <w:bCs/>
          <w:color w:val="auto"/>
          <w:sz w:val="20"/>
          <w:szCs w:val="20"/>
        </w:rPr>
        <w:t xml:space="preserve">§ 9. Zwrot wypłaconych/umorzonych środków </w:t>
      </w:r>
    </w:p>
    <w:p w:rsidR="008732DC" w:rsidRDefault="008732DC" w:rsidP="008732DC">
      <w:pPr>
        <w:pStyle w:val="Default"/>
        <w:rPr>
          <w:color w:val="auto"/>
          <w:sz w:val="20"/>
          <w:szCs w:val="20"/>
        </w:rPr>
      </w:pPr>
      <w:r>
        <w:rPr>
          <w:color w:val="auto"/>
          <w:sz w:val="20"/>
          <w:szCs w:val="20"/>
        </w:rPr>
        <w:t xml:space="preserve">1. Funduszowi przysługuje prawo żądania zwrotu całości lub części wypłaconych/umorzonych środków bez konieczności wypowiedzenia Umowy w razie stwierdzenia, że Beneficjent otrzymał dofinansowanie zadania finansowanego ze środków Funduszu innymi środkami publicznymi w rozumieniu ustawy o finansach publicznych. </w:t>
      </w:r>
    </w:p>
    <w:p w:rsidR="008732DC" w:rsidRDefault="008732DC" w:rsidP="008732DC">
      <w:pPr>
        <w:pStyle w:val="Default"/>
        <w:rPr>
          <w:color w:val="auto"/>
          <w:sz w:val="18"/>
          <w:szCs w:val="18"/>
        </w:rPr>
      </w:pPr>
      <w:r>
        <w:rPr>
          <w:i/>
          <w:iCs/>
          <w:color w:val="auto"/>
          <w:sz w:val="18"/>
          <w:szCs w:val="18"/>
        </w:rPr>
        <w:t xml:space="preserve">„Ogólne warunki zawierania umów i wypłaty środków przez WFOŚiGW w Katowicach” obowiązujące dla umów zawartych od dnia 01.01.2022 r. </w:t>
      </w:r>
    </w:p>
    <w:p w:rsidR="008732DC" w:rsidRDefault="008732DC" w:rsidP="008732DC">
      <w:pPr>
        <w:pStyle w:val="Default"/>
        <w:rPr>
          <w:color w:val="auto"/>
          <w:sz w:val="18"/>
          <w:szCs w:val="18"/>
        </w:rPr>
      </w:pPr>
      <w:r>
        <w:rPr>
          <w:color w:val="auto"/>
          <w:sz w:val="18"/>
          <w:szCs w:val="18"/>
        </w:rPr>
        <w:t xml:space="preserve">Strona </w:t>
      </w:r>
      <w:r>
        <w:rPr>
          <w:b/>
          <w:bCs/>
          <w:color w:val="auto"/>
          <w:sz w:val="18"/>
          <w:szCs w:val="18"/>
        </w:rPr>
        <w:t xml:space="preserve">4 </w:t>
      </w:r>
      <w:r>
        <w:rPr>
          <w:color w:val="auto"/>
          <w:sz w:val="18"/>
          <w:szCs w:val="18"/>
        </w:rPr>
        <w:t xml:space="preserve">z </w:t>
      </w:r>
      <w:r>
        <w:rPr>
          <w:b/>
          <w:bCs/>
          <w:color w:val="auto"/>
          <w:sz w:val="18"/>
          <w:szCs w:val="18"/>
        </w:rPr>
        <w:t xml:space="preserve">7 </w:t>
      </w:r>
    </w:p>
    <w:p w:rsidR="008732DC" w:rsidRDefault="008732DC" w:rsidP="008732DC">
      <w:pPr>
        <w:pStyle w:val="Default"/>
        <w:rPr>
          <w:color w:val="auto"/>
        </w:rPr>
      </w:pPr>
    </w:p>
    <w:p w:rsidR="008732DC" w:rsidRDefault="008732DC" w:rsidP="008732DC">
      <w:pPr>
        <w:pStyle w:val="Default"/>
        <w:pageBreakBefore/>
        <w:rPr>
          <w:color w:val="auto"/>
        </w:rPr>
      </w:pPr>
    </w:p>
    <w:p w:rsidR="008732DC" w:rsidRDefault="008732DC" w:rsidP="008732DC">
      <w:pPr>
        <w:pStyle w:val="Default"/>
        <w:spacing w:after="53"/>
        <w:rPr>
          <w:color w:val="auto"/>
          <w:sz w:val="20"/>
          <w:szCs w:val="20"/>
        </w:rPr>
      </w:pPr>
      <w:r>
        <w:rPr>
          <w:color w:val="auto"/>
          <w:sz w:val="20"/>
          <w:szCs w:val="20"/>
        </w:rPr>
        <w:t xml:space="preserve">2. W przypadku określonym w ust. 1 Beneficjent zobowiązany jest do zwrotu dofinansowania w takiej części, w jakiej środki publiczne inne niż środki Funduszu są lub były przeznaczone na zapłatę faktur, które były podstawą przyjęcia rozliczenia dofinansowania. </w:t>
      </w:r>
    </w:p>
    <w:p w:rsidR="008732DC" w:rsidRDefault="008732DC" w:rsidP="008732DC">
      <w:pPr>
        <w:pStyle w:val="Default"/>
        <w:spacing w:after="53"/>
        <w:rPr>
          <w:color w:val="auto"/>
          <w:sz w:val="20"/>
          <w:szCs w:val="20"/>
        </w:rPr>
      </w:pPr>
      <w:r>
        <w:rPr>
          <w:color w:val="auto"/>
          <w:sz w:val="20"/>
          <w:szCs w:val="20"/>
        </w:rPr>
        <w:t xml:space="preserve">3. Środki, o których mowa w ust. 2 podlegają zwrotowi w terminie 14 dni od otrzymania przez Beneficjenta dofinansowania zadania, które było finansowane ze środków Funduszu, innymi środkami publicznymi w rozumieniu zapisów ustawy o finansach publicznych. W razie niedotrzymania terminu określonego w zdaniu poprzednim środki podlegają zwrotowi wraz z odsetkami ustawowymi za opóźnienie naliczonymi od dnia następnego po upływie tego terminu do dnia zwrotu włącznie. </w:t>
      </w:r>
    </w:p>
    <w:p w:rsidR="008732DC" w:rsidRDefault="008732DC" w:rsidP="008732DC">
      <w:pPr>
        <w:pStyle w:val="Default"/>
        <w:spacing w:after="53"/>
        <w:rPr>
          <w:color w:val="auto"/>
          <w:sz w:val="20"/>
          <w:szCs w:val="20"/>
        </w:rPr>
      </w:pPr>
      <w:r>
        <w:rPr>
          <w:color w:val="auto"/>
          <w:sz w:val="20"/>
          <w:szCs w:val="20"/>
        </w:rPr>
        <w:t xml:space="preserve">4. Funduszowi przysługuje prawo żądania zwrotu wypłaconych/umorzonych środków w całości lub części wraz z odsetkami naliczonymi od dnia następnego po wypłacie środków do dnia ich zwrotu, bez konieczności wypowiedzenia Umowy: </w:t>
      </w:r>
    </w:p>
    <w:p w:rsidR="008732DC" w:rsidRDefault="008732DC" w:rsidP="008732DC">
      <w:pPr>
        <w:pStyle w:val="Default"/>
        <w:spacing w:after="53"/>
        <w:rPr>
          <w:color w:val="auto"/>
          <w:sz w:val="20"/>
          <w:szCs w:val="20"/>
        </w:rPr>
      </w:pPr>
      <w:r>
        <w:rPr>
          <w:color w:val="auto"/>
          <w:sz w:val="20"/>
          <w:szCs w:val="20"/>
        </w:rPr>
        <w:t xml:space="preserve">1) w wysokości odsetek ustawowych za opóźnienie, gdy sąd prawomocnie orzekł o nieważności umowy o zamówienie publiczne lub nieważności jej zmiany, związanej z realizacją dofinansowywanego zadania; </w:t>
      </w:r>
    </w:p>
    <w:p w:rsidR="008732DC" w:rsidRDefault="008732DC" w:rsidP="008732DC">
      <w:pPr>
        <w:pStyle w:val="Default"/>
        <w:rPr>
          <w:color w:val="auto"/>
          <w:sz w:val="20"/>
          <w:szCs w:val="20"/>
        </w:rPr>
      </w:pPr>
      <w:r>
        <w:rPr>
          <w:color w:val="auto"/>
          <w:sz w:val="20"/>
          <w:szCs w:val="20"/>
        </w:rPr>
        <w:t xml:space="preserve">2) w wysokości określonej przez Komisję Europejską, gdy Komisja Europejska wydała decyzję o obowiązku zwrotu pomocy. </w:t>
      </w:r>
    </w:p>
    <w:p w:rsidR="008732DC" w:rsidRDefault="008732DC" w:rsidP="008732DC">
      <w:pPr>
        <w:pStyle w:val="Default"/>
        <w:rPr>
          <w:color w:val="auto"/>
          <w:sz w:val="20"/>
          <w:szCs w:val="20"/>
        </w:rPr>
      </w:pPr>
    </w:p>
    <w:p w:rsidR="008732DC" w:rsidRDefault="008732DC" w:rsidP="008732DC">
      <w:pPr>
        <w:pStyle w:val="Default"/>
        <w:rPr>
          <w:color w:val="auto"/>
          <w:sz w:val="20"/>
          <w:szCs w:val="20"/>
        </w:rPr>
      </w:pPr>
      <w:r>
        <w:rPr>
          <w:rFonts w:ascii="Times New Roman" w:hAnsi="Times New Roman" w:cs="Times New Roman"/>
          <w:b/>
          <w:bCs/>
          <w:color w:val="auto"/>
          <w:sz w:val="20"/>
          <w:szCs w:val="20"/>
        </w:rPr>
        <w:t xml:space="preserve">§ </w:t>
      </w:r>
      <w:r>
        <w:rPr>
          <w:b/>
          <w:bCs/>
          <w:color w:val="auto"/>
          <w:sz w:val="20"/>
          <w:szCs w:val="20"/>
        </w:rPr>
        <w:t xml:space="preserve">10. Dodatkowe zobowiązania </w:t>
      </w:r>
    </w:p>
    <w:p w:rsidR="008732DC" w:rsidRDefault="008732DC" w:rsidP="008732DC">
      <w:pPr>
        <w:pStyle w:val="Default"/>
        <w:spacing w:after="56"/>
        <w:rPr>
          <w:color w:val="auto"/>
          <w:sz w:val="20"/>
          <w:szCs w:val="20"/>
        </w:rPr>
      </w:pPr>
      <w:r>
        <w:rPr>
          <w:color w:val="auto"/>
          <w:sz w:val="20"/>
          <w:szCs w:val="20"/>
        </w:rPr>
        <w:t xml:space="preserve">1. W okresie obowiązywania Umowy Beneficjent zobowiązany jest do: </w:t>
      </w:r>
    </w:p>
    <w:p w:rsidR="008732DC" w:rsidRDefault="008732DC" w:rsidP="008732DC">
      <w:pPr>
        <w:pStyle w:val="Default"/>
        <w:spacing w:after="56"/>
        <w:rPr>
          <w:color w:val="auto"/>
          <w:sz w:val="20"/>
          <w:szCs w:val="20"/>
        </w:rPr>
      </w:pPr>
      <w:r>
        <w:rPr>
          <w:color w:val="auto"/>
          <w:sz w:val="20"/>
          <w:szCs w:val="20"/>
        </w:rPr>
        <w:t xml:space="preserve">1) powiadamiania Funduszu o zmianie dotychczasowego statusu prawnego oraz każdorazowej zmianie adresu siedziby jednostki organizacyjnej lub miejsca zamieszkania; </w:t>
      </w:r>
    </w:p>
    <w:p w:rsidR="008732DC" w:rsidRDefault="008732DC" w:rsidP="008732DC">
      <w:pPr>
        <w:pStyle w:val="Default"/>
        <w:spacing w:after="56"/>
        <w:rPr>
          <w:color w:val="auto"/>
          <w:sz w:val="20"/>
          <w:szCs w:val="20"/>
        </w:rPr>
      </w:pPr>
      <w:r>
        <w:rPr>
          <w:color w:val="auto"/>
          <w:sz w:val="20"/>
          <w:szCs w:val="20"/>
        </w:rPr>
        <w:t xml:space="preserve">2) terminowego regulowania wszystkich podatków, należności z tytułu ubezpieczenia społecznego, wynagrodzeń oraz innych zobowiązań wobec wierzycieli, którym przysługuje pierwszeństwo w zaspokojeniu ich wierzytelności przed Funduszem na podstawie odrębnych przepisów prawa; </w:t>
      </w:r>
    </w:p>
    <w:p w:rsidR="008732DC" w:rsidRDefault="008732DC" w:rsidP="008732DC">
      <w:pPr>
        <w:pStyle w:val="Default"/>
        <w:spacing w:after="56"/>
        <w:rPr>
          <w:color w:val="auto"/>
          <w:sz w:val="20"/>
          <w:szCs w:val="20"/>
        </w:rPr>
      </w:pPr>
      <w:r>
        <w:rPr>
          <w:color w:val="auto"/>
          <w:sz w:val="20"/>
          <w:szCs w:val="20"/>
        </w:rPr>
        <w:t xml:space="preserve">3) przekazywania Funduszowi w terminach określonych przez Fundusz rzetelnych sprawozdań, wyjaśnień i informacji określonych Umową lub w wezwaniu Funduszu; </w:t>
      </w:r>
    </w:p>
    <w:p w:rsidR="008732DC" w:rsidRDefault="008732DC" w:rsidP="008732DC">
      <w:pPr>
        <w:pStyle w:val="Default"/>
        <w:spacing w:after="56"/>
        <w:rPr>
          <w:color w:val="auto"/>
          <w:sz w:val="20"/>
          <w:szCs w:val="20"/>
        </w:rPr>
      </w:pPr>
      <w:r>
        <w:rPr>
          <w:color w:val="auto"/>
          <w:sz w:val="20"/>
          <w:szCs w:val="20"/>
        </w:rPr>
        <w:t xml:space="preserve">4) powiadamiania Funduszu o zmianie, likwidacji lub otwarciu nowego rachunku bankowego; </w:t>
      </w:r>
    </w:p>
    <w:p w:rsidR="008732DC" w:rsidRDefault="008732DC" w:rsidP="008732DC">
      <w:pPr>
        <w:pStyle w:val="Default"/>
        <w:spacing w:after="56"/>
        <w:rPr>
          <w:color w:val="auto"/>
          <w:sz w:val="20"/>
          <w:szCs w:val="20"/>
        </w:rPr>
      </w:pPr>
      <w:r>
        <w:rPr>
          <w:color w:val="auto"/>
          <w:sz w:val="20"/>
          <w:szCs w:val="20"/>
        </w:rPr>
        <w:t xml:space="preserve">5) niepodejmowania, bez zgody Funduszu, działań mogących doprowadzić do zmniejszenia wartości złożonego prawnego zabezpieczenia; </w:t>
      </w:r>
    </w:p>
    <w:p w:rsidR="008732DC" w:rsidRDefault="008732DC" w:rsidP="008732DC">
      <w:pPr>
        <w:pStyle w:val="Default"/>
        <w:spacing w:after="56"/>
        <w:rPr>
          <w:color w:val="auto"/>
          <w:sz w:val="20"/>
          <w:szCs w:val="20"/>
        </w:rPr>
      </w:pPr>
      <w:r>
        <w:rPr>
          <w:color w:val="auto"/>
          <w:sz w:val="20"/>
          <w:szCs w:val="20"/>
        </w:rPr>
        <w:t xml:space="preserve">6) powiadamiania Funduszu o zamiarze zbycia lub obciążenia majątku stanowiącego przedmiot prawnego zabezpieczenia wierzytelności Funduszu, niezwłocznie po podjęciu takiego zamiaru; </w:t>
      </w:r>
    </w:p>
    <w:p w:rsidR="008732DC" w:rsidRDefault="008732DC" w:rsidP="008732DC">
      <w:pPr>
        <w:pStyle w:val="Default"/>
        <w:spacing w:after="56"/>
        <w:rPr>
          <w:color w:val="auto"/>
          <w:sz w:val="20"/>
          <w:szCs w:val="20"/>
        </w:rPr>
      </w:pPr>
      <w:r>
        <w:rPr>
          <w:color w:val="auto"/>
          <w:sz w:val="20"/>
          <w:szCs w:val="20"/>
        </w:rPr>
        <w:t xml:space="preserve">7) powiadamiania Funduszu o zamiarze złożenia lub złożeniu wniosku o ogłoszenie upadłości Beneficjenta (także w przypadku, gdy wniosek złożył wierzyciel) albo o wszczęciu postępowania restrukturyzacyjnego; </w:t>
      </w:r>
    </w:p>
    <w:p w:rsidR="008732DC" w:rsidRDefault="008732DC" w:rsidP="008732DC">
      <w:pPr>
        <w:pStyle w:val="Default"/>
        <w:spacing w:after="56"/>
        <w:rPr>
          <w:color w:val="auto"/>
          <w:sz w:val="20"/>
          <w:szCs w:val="20"/>
        </w:rPr>
      </w:pPr>
      <w:r>
        <w:rPr>
          <w:color w:val="auto"/>
          <w:sz w:val="20"/>
          <w:szCs w:val="20"/>
        </w:rPr>
        <w:t xml:space="preserve">8) informowania Funduszu o okolicznościach mających wpływ na stan prawnych zabezpieczeń wierzytelności Funduszu. </w:t>
      </w:r>
    </w:p>
    <w:p w:rsidR="008732DC" w:rsidRDefault="008732DC" w:rsidP="008732DC">
      <w:pPr>
        <w:pStyle w:val="Default"/>
        <w:spacing w:after="56"/>
        <w:rPr>
          <w:color w:val="auto"/>
          <w:sz w:val="20"/>
          <w:szCs w:val="20"/>
        </w:rPr>
      </w:pPr>
      <w:r>
        <w:rPr>
          <w:color w:val="auto"/>
          <w:sz w:val="20"/>
          <w:szCs w:val="20"/>
        </w:rPr>
        <w:t xml:space="preserve">2. Zobowiązania wskazane w ust. 1. pkt 1, 4, 7 oraz 8 wykonać należy niezwłocznie. </w:t>
      </w:r>
    </w:p>
    <w:p w:rsidR="008732DC" w:rsidRDefault="008732DC" w:rsidP="008732DC">
      <w:pPr>
        <w:pStyle w:val="Default"/>
        <w:spacing w:after="56"/>
        <w:rPr>
          <w:color w:val="auto"/>
          <w:sz w:val="20"/>
          <w:szCs w:val="20"/>
        </w:rPr>
      </w:pPr>
      <w:r>
        <w:rPr>
          <w:color w:val="auto"/>
          <w:sz w:val="20"/>
          <w:szCs w:val="20"/>
        </w:rPr>
        <w:t xml:space="preserve">3. W okresie obowiązywania Umowy - Beneficjent, którego 100% kapitału zakładowego należy do jednostek sektora finansów publicznych, bądź w stosunku, do którego jednostka taka jest jednostką dominującą w rozumieniu przepisów ustawy z dnia 29 września 1994 roku o rachunkowości (tekst jednolity Dz. U. z 2021 r. poz. 217), zobowiązany jest do powiadamiania Funduszu o planowanej zmianie struktury właścicielskiej. </w:t>
      </w:r>
    </w:p>
    <w:p w:rsidR="008732DC" w:rsidRDefault="008732DC" w:rsidP="008732DC">
      <w:pPr>
        <w:pStyle w:val="Default"/>
        <w:spacing w:after="56"/>
        <w:rPr>
          <w:color w:val="auto"/>
          <w:sz w:val="20"/>
          <w:szCs w:val="20"/>
        </w:rPr>
      </w:pPr>
      <w:r>
        <w:rPr>
          <w:color w:val="auto"/>
          <w:sz w:val="20"/>
          <w:szCs w:val="20"/>
        </w:rPr>
        <w:t xml:space="preserve">4. W przypadku zaistnienia zmian, o których mowa w ust. 3, Fundusz zastrzega sobie prawo żądania dodatkowego zabezpieczenia spłaty pożyczki/zwrotu dotacji. </w:t>
      </w:r>
    </w:p>
    <w:p w:rsidR="008732DC" w:rsidRDefault="008732DC" w:rsidP="008732DC">
      <w:pPr>
        <w:pStyle w:val="Default"/>
        <w:spacing w:after="56"/>
        <w:rPr>
          <w:color w:val="auto"/>
          <w:sz w:val="20"/>
          <w:szCs w:val="20"/>
        </w:rPr>
      </w:pPr>
      <w:r>
        <w:rPr>
          <w:color w:val="auto"/>
          <w:sz w:val="20"/>
          <w:szCs w:val="20"/>
        </w:rPr>
        <w:t xml:space="preserve">5. W przypadku jakichkolwiek opóźnień w spłacie, niedostarczenia wymaganych przez Fundusz dokumentów lub pogorszenia się, wg oceny Funduszu, sytuacji finansowej Beneficjenta, Fundusz ma prawo żądać dodatkowych wyjaśnień oraz dokumentów dotyczących sytuacji finansowej i majątkowej np. o zawartych umowach o kredyt, pożyczkę; udzielonych poręczeniach i gwarancjach, obciążeniach majątkowych itp. </w:t>
      </w:r>
    </w:p>
    <w:p w:rsidR="008732DC" w:rsidRDefault="008732DC" w:rsidP="008732DC">
      <w:pPr>
        <w:pStyle w:val="Default"/>
        <w:spacing w:after="56"/>
        <w:rPr>
          <w:color w:val="auto"/>
          <w:sz w:val="20"/>
          <w:szCs w:val="20"/>
        </w:rPr>
      </w:pPr>
      <w:r>
        <w:rPr>
          <w:color w:val="auto"/>
          <w:sz w:val="20"/>
          <w:szCs w:val="20"/>
        </w:rPr>
        <w:t xml:space="preserve">6. W przypadku, jeśli na dzień zawarcia Umowy warunkowego umorzenia części pożyczki, zadanie wskazane w jej treści nie jest jeszcze realizowane, Pożyczkobiorca zobowiązany jest do zapłaty odsetek w wysokości określonej Umową pożyczki, naliczanych od kwoty umorzenia, począwszy od daty zawarcia Umowy umorzenia części pożyczki do dnia rozpoczęcia realizacji zadania i skutecznego dostarczenia do Funduszu dokumentów potwierdzających faktyczne rozpoczęcie jego realizacji. Odsetki płatne są w terminach i na zasadach określonych w Umowie pożyczki. </w:t>
      </w:r>
    </w:p>
    <w:p w:rsidR="008732DC" w:rsidRDefault="008732DC" w:rsidP="008732DC">
      <w:pPr>
        <w:pStyle w:val="Default"/>
        <w:rPr>
          <w:sz w:val="20"/>
          <w:szCs w:val="20"/>
        </w:rPr>
      </w:pPr>
      <w:r>
        <w:rPr>
          <w:color w:val="auto"/>
          <w:sz w:val="20"/>
          <w:szCs w:val="20"/>
        </w:rPr>
        <w:t xml:space="preserve">7. Beneficjent zobowiązany jest do oznakowania przedsięwzięcia zgodnie z „Zasadami oznakowania przedsięwzięć dofinansowywanych przez WFOŚiGW w Katowicach”, które dostępne są na stronie internetowej Funduszu: </w:t>
      </w:r>
      <w:r>
        <w:rPr>
          <w:color w:val="0000FF"/>
          <w:sz w:val="20"/>
          <w:szCs w:val="20"/>
        </w:rPr>
        <w:t>www.wfosigw.katowice.pl</w:t>
      </w:r>
      <w:r>
        <w:rPr>
          <w:sz w:val="20"/>
          <w:szCs w:val="20"/>
        </w:rPr>
        <w:t xml:space="preserve">. </w:t>
      </w:r>
    </w:p>
    <w:p w:rsidR="008732DC" w:rsidRDefault="008732DC" w:rsidP="008732DC">
      <w:pPr>
        <w:pStyle w:val="Default"/>
        <w:rPr>
          <w:sz w:val="18"/>
          <w:szCs w:val="18"/>
        </w:rPr>
      </w:pPr>
      <w:r>
        <w:rPr>
          <w:i/>
          <w:iCs/>
          <w:sz w:val="18"/>
          <w:szCs w:val="18"/>
        </w:rPr>
        <w:t xml:space="preserve">„Ogólne warunki zawierania umów i wypłaty środków przez WFOŚiGW w Katowicach” obowiązujące dla umów zawartych od dnia 01.01.2022 r. </w:t>
      </w:r>
    </w:p>
    <w:p w:rsidR="008732DC" w:rsidRDefault="008732DC" w:rsidP="008732DC">
      <w:pPr>
        <w:pStyle w:val="Default"/>
        <w:rPr>
          <w:color w:val="auto"/>
          <w:sz w:val="18"/>
          <w:szCs w:val="18"/>
        </w:rPr>
      </w:pPr>
      <w:r>
        <w:rPr>
          <w:color w:val="auto"/>
          <w:sz w:val="18"/>
          <w:szCs w:val="18"/>
        </w:rPr>
        <w:t xml:space="preserve">Strona </w:t>
      </w:r>
      <w:r>
        <w:rPr>
          <w:b/>
          <w:bCs/>
          <w:color w:val="auto"/>
          <w:sz w:val="18"/>
          <w:szCs w:val="18"/>
        </w:rPr>
        <w:t xml:space="preserve">5 </w:t>
      </w:r>
      <w:r>
        <w:rPr>
          <w:color w:val="auto"/>
          <w:sz w:val="18"/>
          <w:szCs w:val="18"/>
        </w:rPr>
        <w:t xml:space="preserve">z </w:t>
      </w:r>
      <w:r>
        <w:rPr>
          <w:b/>
          <w:bCs/>
          <w:color w:val="auto"/>
          <w:sz w:val="18"/>
          <w:szCs w:val="18"/>
        </w:rPr>
        <w:t xml:space="preserve">7 </w:t>
      </w:r>
    </w:p>
    <w:p w:rsidR="008732DC" w:rsidRDefault="008732DC" w:rsidP="008732DC">
      <w:pPr>
        <w:pStyle w:val="Default"/>
        <w:rPr>
          <w:color w:val="auto"/>
        </w:rPr>
      </w:pPr>
    </w:p>
    <w:p w:rsidR="008732DC" w:rsidRDefault="008732DC" w:rsidP="008732DC">
      <w:pPr>
        <w:pStyle w:val="Default"/>
        <w:pageBreakBefore/>
        <w:rPr>
          <w:color w:val="auto"/>
        </w:rPr>
      </w:pPr>
    </w:p>
    <w:p w:rsidR="008732DC" w:rsidRDefault="008732DC" w:rsidP="008732DC">
      <w:pPr>
        <w:pStyle w:val="Default"/>
        <w:spacing w:after="51"/>
        <w:rPr>
          <w:color w:val="auto"/>
          <w:sz w:val="20"/>
          <w:szCs w:val="20"/>
        </w:rPr>
      </w:pPr>
      <w:r>
        <w:rPr>
          <w:color w:val="auto"/>
          <w:sz w:val="20"/>
          <w:szCs w:val="20"/>
        </w:rPr>
        <w:t xml:space="preserve">8. Beneficjent zobowiązuje się do powiadamiania Funduszu o otrzymaniu dofinansowania zadania z innych środków publicznych, w tym pochodzących z Unii Europejskiej, zaktualizowania montażu finansowego zadania oraz harmonogramu rzeczowo-finansowego. </w:t>
      </w:r>
    </w:p>
    <w:p w:rsidR="008732DC" w:rsidRDefault="008732DC" w:rsidP="008732DC">
      <w:pPr>
        <w:pStyle w:val="Default"/>
        <w:rPr>
          <w:color w:val="auto"/>
          <w:sz w:val="20"/>
          <w:szCs w:val="20"/>
        </w:rPr>
      </w:pPr>
      <w:r>
        <w:rPr>
          <w:color w:val="auto"/>
          <w:sz w:val="20"/>
          <w:szCs w:val="20"/>
        </w:rPr>
        <w:t xml:space="preserve">9. W trakcie realizacji zadania oraz w okresie trwałości uzyskanych efektów Beneficjent w przypadku otrzymania dofinansowania zadania z innych środków publicznych może ubiegać się o przekształcenie całości lub części udzielonego i dotychczas niespłaconego dofinansowania w pożyczkę pomostową, z zachowaniem warunków, na których zostało mu przyznane dofinansowanie. </w:t>
      </w:r>
    </w:p>
    <w:p w:rsidR="008732DC" w:rsidRDefault="008732DC" w:rsidP="008732DC">
      <w:pPr>
        <w:pStyle w:val="Default"/>
        <w:rPr>
          <w:color w:val="auto"/>
          <w:sz w:val="20"/>
          <w:szCs w:val="20"/>
        </w:rPr>
      </w:pPr>
    </w:p>
    <w:p w:rsidR="008732DC" w:rsidRDefault="008732DC" w:rsidP="008732DC">
      <w:pPr>
        <w:pStyle w:val="Default"/>
        <w:rPr>
          <w:color w:val="auto"/>
          <w:sz w:val="20"/>
          <w:szCs w:val="20"/>
        </w:rPr>
      </w:pPr>
      <w:r>
        <w:rPr>
          <w:b/>
          <w:bCs/>
          <w:color w:val="auto"/>
          <w:sz w:val="20"/>
          <w:szCs w:val="20"/>
        </w:rPr>
        <w:t xml:space="preserve">§11. Zadłużenie przeterminowane </w:t>
      </w:r>
    </w:p>
    <w:p w:rsidR="008732DC" w:rsidRDefault="008732DC" w:rsidP="008732DC">
      <w:pPr>
        <w:pStyle w:val="Default"/>
        <w:spacing w:after="53"/>
        <w:rPr>
          <w:color w:val="auto"/>
          <w:sz w:val="20"/>
          <w:szCs w:val="20"/>
        </w:rPr>
      </w:pPr>
      <w:r>
        <w:rPr>
          <w:color w:val="auto"/>
          <w:sz w:val="20"/>
          <w:szCs w:val="20"/>
        </w:rPr>
        <w:t xml:space="preserve">1. Wierzytelności Funduszu z tytułu niespłaconego/niezwróconego dofinansowania lub jego części: </w:t>
      </w:r>
    </w:p>
    <w:p w:rsidR="008732DC" w:rsidRDefault="008732DC" w:rsidP="008732DC">
      <w:pPr>
        <w:pStyle w:val="Default"/>
        <w:spacing w:after="53"/>
        <w:rPr>
          <w:color w:val="auto"/>
          <w:sz w:val="20"/>
          <w:szCs w:val="20"/>
        </w:rPr>
      </w:pPr>
      <w:r>
        <w:rPr>
          <w:color w:val="auto"/>
          <w:sz w:val="20"/>
          <w:szCs w:val="20"/>
        </w:rPr>
        <w:t xml:space="preserve">1) w terminie określonym w Umowie; </w:t>
      </w:r>
    </w:p>
    <w:p w:rsidR="008732DC" w:rsidRDefault="008732DC" w:rsidP="008732DC">
      <w:pPr>
        <w:pStyle w:val="Default"/>
        <w:spacing w:after="53"/>
        <w:rPr>
          <w:color w:val="auto"/>
          <w:sz w:val="20"/>
          <w:szCs w:val="20"/>
        </w:rPr>
      </w:pPr>
      <w:r>
        <w:rPr>
          <w:color w:val="auto"/>
          <w:sz w:val="20"/>
          <w:szCs w:val="20"/>
        </w:rPr>
        <w:t xml:space="preserve">2) następnego dnia po upływie okresu wypowiedzenia Umowy; </w:t>
      </w:r>
    </w:p>
    <w:p w:rsidR="008732DC" w:rsidRDefault="008732DC" w:rsidP="008732DC">
      <w:pPr>
        <w:pStyle w:val="Default"/>
        <w:rPr>
          <w:color w:val="auto"/>
          <w:sz w:val="20"/>
          <w:szCs w:val="20"/>
        </w:rPr>
      </w:pPr>
      <w:r>
        <w:rPr>
          <w:color w:val="auto"/>
          <w:sz w:val="20"/>
          <w:szCs w:val="20"/>
        </w:rPr>
        <w:t xml:space="preserve">3) następnego dnia po rozwiązaniu Umowy; </w:t>
      </w:r>
    </w:p>
    <w:p w:rsidR="008732DC" w:rsidRDefault="008732DC" w:rsidP="008732DC">
      <w:pPr>
        <w:pStyle w:val="Default"/>
        <w:rPr>
          <w:color w:val="auto"/>
          <w:sz w:val="20"/>
          <w:szCs w:val="20"/>
        </w:rPr>
      </w:pPr>
    </w:p>
    <w:p w:rsidR="008732DC" w:rsidRDefault="008732DC" w:rsidP="008732DC">
      <w:pPr>
        <w:pStyle w:val="Default"/>
        <w:rPr>
          <w:color w:val="auto"/>
          <w:sz w:val="20"/>
          <w:szCs w:val="20"/>
        </w:rPr>
      </w:pPr>
      <w:r>
        <w:rPr>
          <w:color w:val="auto"/>
          <w:sz w:val="20"/>
          <w:szCs w:val="20"/>
        </w:rPr>
        <w:t xml:space="preserve">lub </w:t>
      </w:r>
    </w:p>
    <w:p w:rsidR="008732DC" w:rsidRDefault="008732DC" w:rsidP="008732DC">
      <w:pPr>
        <w:pStyle w:val="Default"/>
        <w:rPr>
          <w:color w:val="auto"/>
          <w:sz w:val="20"/>
          <w:szCs w:val="20"/>
        </w:rPr>
      </w:pPr>
      <w:r>
        <w:rPr>
          <w:color w:val="auto"/>
          <w:sz w:val="20"/>
          <w:szCs w:val="20"/>
        </w:rPr>
        <w:t xml:space="preserve">4) w terminie określonym przez Fundusz w wezwaniu do zapłaty; </w:t>
      </w:r>
    </w:p>
    <w:p w:rsidR="008732DC" w:rsidRDefault="008732DC" w:rsidP="008732DC">
      <w:pPr>
        <w:pStyle w:val="Default"/>
        <w:rPr>
          <w:color w:val="auto"/>
          <w:sz w:val="20"/>
          <w:szCs w:val="20"/>
        </w:rPr>
      </w:pPr>
    </w:p>
    <w:p w:rsidR="008732DC" w:rsidRDefault="008732DC" w:rsidP="008732DC">
      <w:pPr>
        <w:pStyle w:val="Default"/>
        <w:rPr>
          <w:color w:val="auto"/>
          <w:sz w:val="20"/>
          <w:szCs w:val="20"/>
        </w:rPr>
      </w:pPr>
      <w:r>
        <w:rPr>
          <w:color w:val="auto"/>
          <w:sz w:val="20"/>
          <w:szCs w:val="20"/>
        </w:rPr>
        <w:t xml:space="preserve">traktowane są jako zadłużenie przeterminowane. </w:t>
      </w:r>
    </w:p>
    <w:p w:rsidR="008732DC" w:rsidRDefault="008732DC" w:rsidP="008732DC">
      <w:pPr>
        <w:pStyle w:val="Default"/>
        <w:spacing w:after="56"/>
        <w:rPr>
          <w:color w:val="auto"/>
          <w:sz w:val="20"/>
          <w:szCs w:val="20"/>
        </w:rPr>
      </w:pPr>
      <w:r>
        <w:rPr>
          <w:color w:val="auto"/>
          <w:sz w:val="20"/>
          <w:szCs w:val="20"/>
        </w:rPr>
        <w:t xml:space="preserve">2. W przypadku nieterminowego spełnienia ciążącego na Beneficjencie świadczenia pieniężnego, Funduszowi przysługują odsetki ustawowe za opóźnienie, naliczane od dnia powstania zadłużenia przeterminowanego do dnia całkowitej jego spłaty. </w:t>
      </w:r>
    </w:p>
    <w:p w:rsidR="008732DC" w:rsidRDefault="008732DC" w:rsidP="008732DC">
      <w:pPr>
        <w:pStyle w:val="Default"/>
        <w:spacing w:after="56"/>
        <w:rPr>
          <w:color w:val="auto"/>
          <w:sz w:val="20"/>
          <w:szCs w:val="20"/>
        </w:rPr>
      </w:pPr>
      <w:r>
        <w:rPr>
          <w:color w:val="auto"/>
          <w:sz w:val="20"/>
          <w:szCs w:val="20"/>
        </w:rPr>
        <w:t xml:space="preserve">3. Od dnia złożenia przez Fundusz w sądzie wniosku o nadanie klauzuli wykonalności oświadczeniu Beneficjenta o poddaniu się egzekucji sporządzonemu w formie aktu notarialnego lub od dnia wytoczenia powództwa o zapłatę wierzytelności Funduszu, Funduszowi przysługuje prawo naliczania odsetek ustawowych za opóźnienie także od zaległych odsetek. </w:t>
      </w:r>
    </w:p>
    <w:p w:rsidR="008732DC" w:rsidRDefault="008732DC" w:rsidP="008732DC">
      <w:pPr>
        <w:pStyle w:val="Default"/>
        <w:rPr>
          <w:color w:val="auto"/>
          <w:sz w:val="20"/>
          <w:szCs w:val="20"/>
        </w:rPr>
      </w:pPr>
      <w:r>
        <w:rPr>
          <w:color w:val="auto"/>
          <w:sz w:val="20"/>
          <w:szCs w:val="20"/>
        </w:rPr>
        <w:t xml:space="preserve">4. W przypadku braku zwrotu dofinansowania w terminach wskazanych w ust. 1, Fundusz uprawniony będzie do zbycia przysługującej mu względem Beneficjenta wierzytelności. </w:t>
      </w:r>
    </w:p>
    <w:p w:rsidR="008732DC" w:rsidRDefault="008732DC" w:rsidP="008732DC">
      <w:pPr>
        <w:pStyle w:val="Default"/>
        <w:rPr>
          <w:color w:val="auto"/>
          <w:sz w:val="20"/>
          <w:szCs w:val="20"/>
        </w:rPr>
      </w:pPr>
    </w:p>
    <w:p w:rsidR="008732DC" w:rsidRDefault="008732DC" w:rsidP="008732DC">
      <w:pPr>
        <w:pStyle w:val="Default"/>
        <w:rPr>
          <w:color w:val="auto"/>
          <w:sz w:val="20"/>
          <w:szCs w:val="20"/>
        </w:rPr>
      </w:pPr>
      <w:r>
        <w:rPr>
          <w:b/>
          <w:bCs/>
          <w:color w:val="auto"/>
          <w:sz w:val="20"/>
          <w:szCs w:val="20"/>
        </w:rPr>
        <w:t xml:space="preserve">§ 12. Rozwiązanie Umowy na mocy porozumienia stron </w:t>
      </w:r>
    </w:p>
    <w:p w:rsidR="008732DC" w:rsidRDefault="008732DC" w:rsidP="008732DC">
      <w:pPr>
        <w:pStyle w:val="Default"/>
        <w:spacing w:after="53"/>
        <w:rPr>
          <w:color w:val="auto"/>
          <w:sz w:val="20"/>
          <w:szCs w:val="20"/>
        </w:rPr>
      </w:pPr>
      <w:r>
        <w:rPr>
          <w:color w:val="auto"/>
          <w:sz w:val="20"/>
          <w:szCs w:val="20"/>
        </w:rPr>
        <w:t xml:space="preserve">1. Stronom Umowy w każdym czasie przysługuje możliwość jej rozwiązania w drodze porozumienia Stron. </w:t>
      </w:r>
    </w:p>
    <w:p w:rsidR="008732DC" w:rsidRDefault="008732DC" w:rsidP="008732DC">
      <w:pPr>
        <w:pStyle w:val="Default"/>
        <w:rPr>
          <w:color w:val="auto"/>
          <w:sz w:val="20"/>
          <w:szCs w:val="20"/>
        </w:rPr>
      </w:pPr>
      <w:r>
        <w:rPr>
          <w:color w:val="auto"/>
          <w:sz w:val="20"/>
          <w:szCs w:val="20"/>
        </w:rPr>
        <w:t xml:space="preserve">2. Warunkiem koniecznym rozwiązania Umowy na mocy porozumienia stron jest stosowna uchwała właściwego organu Funduszu oraz zwrot wszelkich wypłaconych Beneficjentowi środków wraz z odsetkami ustawowymi za opóźnienie, liczonymi zgodnie z § 11. </w:t>
      </w:r>
    </w:p>
    <w:p w:rsidR="008732DC" w:rsidRDefault="008732DC" w:rsidP="008732DC">
      <w:pPr>
        <w:pStyle w:val="Default"/>
        <w:rPr>
          <w:color w:val="auto"/>
          <w:sz w:val="20"/>
          <w:szCs w:val="20"/>
        </w:rPr>
      </w:pPr>
    </w:p>
    <w:p w:rsidR="008732DC" w:rsidRDefault="008732DC" w:rsidP="008732DC">
      <w:pPr>
        <w:pStyle w:val="Default"/>
        <w:rPr>
          <w:color w:val="auto"/>
          <w:sz w:val="20"/>
          <w:szCs w:val="20"/>
        </w:rPr>
      </w:pPr>
      <w:r>
        <w:rPr>
          <w:b/>
          <w:bCs/>
          <w:color w:val="auto"/>
          <w:sz w:val="20"/>
          <w:szCs w:val="20"/>
        </w:rPr>
        <w:t xml:space="preserve">§ 13. Wypowiedzenie Umowy przez Fundusz </w:t>
      </w:r>
    </w:p>
    <w:p w:rsidR="008732DC" w:rsidRDefault="008732DC" w:rsidP="008732DC">
      <w:pPr>
        <w:pStyle w:val="Default"/>
        <w:spacing w:after="53"/>
        <w:rPr>
          <w:color w:val="auto"/>
          <w:sz w:val="20"/>
          <w:szCs w:val="20"/>
        </w:rPr>
      </w:pPr>
      <w:r>
        <w:rPr>
          <w:color w:val="auto"/>
          <w:sz w:val="20"/>
          <w:szCs w:val="20"/>
        </w:rPr>
        <w:t xml:space="preserve">1. Funduszowi przysługuje prawo wypowiedzenia Umowy z zachowaniem 30-dniowego okresu wypowiedzenia lub bez jego zachowania na zasadach określonych w niniejszym paragrafie. </w:t>
      </w:r>
    </w:p>
    <w:p w:rsidR="008732DC" w:rsidRDefault="008732DC" w:rsidP="008732DC">
      <w:pPr>
        <w:pStyle w:val="Default"/>
        <w:spacing w:after="53"/>
        <w:rPr>
          <w:color w:val="auto"/>
          <w:sz w:val="20"/>
          <w:szCs w:val="20"/>
        </w:rPr>
      </w:pPr>
      <w:r>
        <w:rPr>
          <w:color w:val="auto"/>
          <w:sz w:val="20"/>
          <w:szCs w:val="20"/>
        </w:rPr>
        <w:t xml:space="preserve">2. Wypowiedzenie Umowy z zachowaniem okresu wypowiedzenia może nastąpić w przypadku zaistnienia jednej lub kilku z następujących okoliczności: </w:t>
      </w:r>
    </w:p>
    <w:p w:rsidR="008732DC" w:rsidRDefault="008732DC" w:rsidP="008732DC">
      <w:pPr>
        <w:pStyle w:val="Default"/>
        <w:spacing w:after="53"/>
        <w:rPr>
          <w:color w:val="auto"/>
          <w:sz w:val="20"/>
          <w:szCs w:val="20"/>
        </w:rPr>
      </w:pPr>
      <w:r>
        <w:rPr>
          <w:color w:val="auto"/>
          <w:sz w:val="20"/>
          <w:szCs w:val="20"/>
        </w:rPr>
        <w:t xml:space="preserve">1) spłata pożyczki nie przebiega terminowo, a opóźnienia w spłacie rat lub odsetek przekraczają 30 dni, licząc od terminu spłaty pożyczki, jej raty lub odsetek; </w:t>
      </w:r>
    </w:p>
    <w:p w:rsidR="008732DC" w:rsidRDefault="008732DC" w:rsidP="008732DC">
      <w:pPr>
        <w:pStyle w:val="Default"/>
        <w:spacing w:after="53"/>
        <w:rPr>
          <w:color w:val="auto"/>
          <w:sz w:val="20"/>
          <w:szCs w:val="20"/>
        </w:rPr>
      </w:pPr>
      <w:r>
        <w:rPr>
          <w:color w:val="auto"/>
          <w:sz w:val="20"/>
          <w:szCs w:val="20"/>
        </w:rPr>
        <w:t xml:space="preserve">2) organ nadzoru lub sąd administracyjny wstrzymał wykonanie lub orzekł nieważność uchwały Rady Nadzorczej Funduszu zatwierdzającej udzielenie dofinansowania; </w:t>
      </w:r>
    </w:p>
    <w:p w:rsidR="008732DC" w:rsidRDefault="008732DC" w:rsidP="008732DC">
      <w:pPr>
        <w:pStyle w:val="Default"/>
        <w:spacing w:after="53"/>
        <w:rPr>
          <w:color w:val="auto"/>
          <w:sz w:val="20"/>
          <w:szCs w:val="20"/>
        </w:rPr>
      </w:pPr>
      <w:r>
        <w:rPr>
          <w:color w:val="auto"/>
          <w:sz w:val="20"/>
          <w:szCs w:val="20"/>
        </w:rPr>
        <w:t xml:space="preserve">3) w ocenie Funduszu, pogorszy się kondycja finansowa Pożyczkobiorcy; </w:t>
      </w:r>
    </w:p>
    <w:p w:rsidR="008732DC" w:rsidRDefault="008732DC" w:rsidP="008732DC">
      <w:pPr>
        <w:pStyle w:val="Default"/>
        <w:spacing w:after="53"/>
        <w:rPr>
          <w:color w:val="auto"/>
          <w:sz w:val="20"/>
          <w:szCs w:val="20"/>
        </w:rPr>
      </w:pPr>
      <w:r>
        <w:rPr>
          <w:color w:val="auto"/>
          <w:sz w:val="20"/>
          <w:szCs w:val="20"/>
        </w:rPr>
        <w:t xml:space="preserve">4) nie zostały spełnione inne warunki określone w Umowie lub nastąpiło zagrożenie ich spełnienia. </w:t>
      </w:r>
    </w:p>
    <w:p w:rsidR="008732DC" w:rsidRDefault="008732DC" w:rsidP="008732DC">
      <w:pPr>
        <w:pStyle w:val="Default"/>
        <w:spacing w:after="53"/>
        <w:rPr>
          <w:color w:val="auto"/>
          <w:sz w:val="20"/>
          <w:szCs w:val="20"/>
        </w:rPr>
      </w:pPr>
      <w:r>
        <w:rPr>
          <w:color w:val="auto"/>
          <w:sz w:val="20"/>
          <w:szCs w:val="20"/>
        </w:rPr>
        <w:t xml:space="preserve">3. Z upływem okresu wypowiedzenia, cała wypłacona kwota środków wraz z niezapłaconymi odsetkami umownymi i ustawowymi za opóźnienie naliczonymi zgodnie z § 11. oraz karami umownymi staje się wymagalna. </w:t>
      </w:r>
    </w:p>
    <w:p w:rsidR="008732DC" w:rsidRDefault="008732DC" w:rsidP="008732DC">
      <w:pPr>
        <w:pStyle w:val="Default"/>
        <w:spacing w:after="53"/>
        <w:rPr>
          <w:color w:val="auto"/>
          <w:sz w:val="20"/>
          <w:szCs w:val="20"/>
        </w:rPr>
      </w:pPr>
      <w:r>
        <w:rPr>
          <w:color w:val="auto"/>
          <w:sz w:val="20"/>
          <w:szCs w:val="20"/>
        </w:rPr>
        <w:t xml:space="preserve">4. Fundusz w uzasadnionych przypadkach na wniosek Beneficjenta może odstąpić od wypowiedzenia Umowy i określić nowe warunki spłaty i dalszego korzystania ze środków Funduszu w zawartej między stronami umowie ugody. </w:t>
      </w:r>
    </w:p>
    <w:p w:rsidR="008732DC" w:rsidRDefault="008732DC" w:rsidP="008732DC">
      <w:pPr>
        <w:pStyle w:val="Default"/>
        <w:rPr>
          <w:color w:val="auto"/>
          <w:sz w:val="20"/>
          <w:szCs w:val="20"/>
        </w:rPr>
      </w:pPr>
      <w:r>
        <w:rPr>
          <w:color w:val="auto"/>
          <w:sz w:val="20"/>
          <w:szCs w:val="20"/>
        </w:rPr>
        <w:t xml:space="preserve">5. Fundusz może wypowiedzieć Umowę bez zachowania okresu wypowiedzenia w przypadku zaistnienia jednej lub kilku z następujących okoliczności: </w:t>
      </w:r>
    </w:p>
    <w:p w:rsidR="008732DC" w:rsidRDefault="008732DC" w:rsidP="008732DC">
      <w:pPr>
        <w:pStyle w:val="Default"/>
        <w:rPr>
          <w:color w:val="auto"/>
          <w:sz w:val="18"/>
          <w:szCs w:val="18"/>
        </w:rPr>
      </w:pPr>
      <w:r>
        <w:rPr>
          <w:i/>
          <w:iCs/>
          <w:color w:val="auto"/>
          <w:sz w:val="18"/>
          <w:szCs w:val="18"/>
        </w:rPr>
        <w:t xml:space="preserve">„Ogólne warunki zawierania umów i wypłaty środków przez WFOŚiGW w Katowicach” obowiązujące dla umów zawartych od dnia 01.01.2022 r. </w:t>
      </w:r>
    </w:p>
    <w:p w:rsidR="008732DC" w:rsidRDefault="008732DC" w:rsidP="008732DC">
      <w:pPr>
        <w:pStyle w:val="Default"/>
        <w:rPr>
          <w:color w:val="auto"/>
          <w:sz w:val="18"/>
          <w:szCs w:val="18"/>
        </w:rPr>
      </w:pPr>
      <w:r>
        <w:rPr>
          <w:color w:val="auto"/>
          <w:sz w:val="18"/>
          <w:szCs w:val="18"/>
        </w:rPr>
        <w:t xml:space="preserve">Strona </w:t>
      </w:r>
      <w:r>
        <w:rPr>
          <w:b/>
          <w:bCs/>
          <w:color w:val="auto"/>
          <w:sz w:val="18"/>
          <w:szCs w:val="18"/>
        </w:rPr>
        <w:t xml:space="preserve">6 </w:t>
      </w:r>
      <w:r>
        <w:rPr>
          <w:color w:val="auto"/>
          <w:sz w:val="18"/>
          <w:szCs w:val="18"/>
        </w:rPr>
        <w:t xml:space="preserve">z </w:t>
      </w:r>
      <w:r>
        <w:rPr>
          <w:b/>
          <w:bCs/>
          <w:color w:val="auto"/>
          <w:sz w:val="18"/>
          <w:szCs w:val="18"/>
        </w:rPr>
        <w:t xml:space="preserve">7 </w:t>
      </w:r>
    </w:p>
    <w:p w:rsidR="008732DC" w:rsidRDefault="008732DC" w:rsidP="008732DC">
      <w:pPr>
        <w:pStyle w:val="Default"/>
        <w:rPr>
          <w:color w:val="auto"/>
        </w:rPr>
      </w:pPr>
    </w:p>
    <w:p w:rsidR="008732DC" w:rsidRDefault="008732DC" w:rsidP="008732DC">
      <w:pPr>
        <w:pStyle w:val="Default"/>
        <w:pageBreakBefore/>
        <w:rPr>
          <w:color w:val="auto"/>
        </w:rPr>
      </w:pPr>
    </w:p>
    <w:p w:rsidR="008732DC" w:rsidRDefault="008732DC" w:rsidP="008732DC">
      <w:pPr>
        <w:pStyle w:val="Default"/>
        <w:spacing w:after="53"/>
        <w:rPr>
          <w:color w:val="auto"/>
          <w:sz w:val="20"/>
          <w:szCs w:val="20"/>
        </w:rPr>
      </w:pPr>
      <w:r>
        <w:rPr>
          <w:color w:val="auto"/>
          <w:sz w:val="20"/>
          <w:szCs w:val="20"/>
        </w:rPr>
        <w:t xml:space="preserve">1) wypłacone/umorzone środki lub ich część zostały rozliczone przez Beneficjenta na podstawie dokumentów nieodzwierciedlających stanu faktycznego, pobrano je nienależnie albo w nadmiernej wysokości lub wykorzystano je niezgodnie z przeznaczeniem określonym w Umowie; </w:t>
      </w:r>
    </w:p>
    <w:p w:rsidR="008732DC" w:rsidRDefault="008732DC" w:rsidP="008732DC">
      <w:pPr>
        <w:pStyle w:val="Default"/>
        <w:spacing w:after="53"/>
        <w:rPr>
          <w:color w:val="auto"/>
          <w:sz w:val="20"/>
          <w:szCs w:val="20"/>
        </w:rPr>
      </w:pPr>
      <w:r>
        <w:rPr>
          <w:color w:val="auto"/>
          <w:sz w:val="20"/>
          <w:szCs w:val="20"/>
        </w:rPr>
        <w:t xml:space="preserve">2) nie został osiągnięty planowany efekt ekologiczny lub rzeczowy określony w Umowie; </w:t>
      </w:r>
    </w:p>
    <w:p w:rsidR="008732DC" w:rsidRDefault="008732DC" w:rsidP="008732DC">
      <w:pPr>
        <w:pStyle w:val="Default"/>
        <w:spacing w:after="53"/>
        <w:rPr>
          <w:color w:val="auto"/>
          <w:sz w:val="20"/>
          <w:szCs w:val="20"/>
        </w:rPr>
      </w:pPr>
      <w:r>
        <w:rPr>
          <w:color w:val="auto"/>
          <w:sz w:val="20"/>
          <w:szCs w:val="20"/>
        </w:rPr>
        <w:t xml:space="preserve">3) nie dopełniono obowiązku utrzymania trwałości przedsięwzięcia przez okres określony w Umowie; </w:t>
      </w:r>
    </w:p>
    <w:p w:rsidR="008732DC" w:rsidRDefault="008732DC" w:rsidP="008732DC">
      <w:pPr>
        <w:pStyle w:val="Default"/>
        <w:spacing w:after="53"/>
        <w:rPr>
          <w:color w:val="auto"/>
          <w:sz w:val="20"/>
          <w:szCs w:val="20"/>
        </w:rPr>
      </w:pPr>
      <w:r>
        <w:rPr>
          <w:color w:val="auto"/>
          <w:sz w:val="20"/>
          <w:szCs w:val="20"/>
        </w:rPr>
        <w:t xml:space="preserve">4) bez zgody Funduszu nastąpiło zbycie lub obciążenie majątku stanowiącego przedmiot prawnego zabezpieczenia wierzytelności Funduszu i nie zostało złożone na żądanie Funduszu w wyznaczonym terminie dodatkowe zabezpieczenie, zapewniające zaspokojenie wierzytelności Funduszu; </w:t>
      </w:r>
    </w:p>
    <w:p w:rsidR="008732DC" w:rsidRDefault="008732DC" w:rsidP="008732DC">
      <w:pPr>
        <w:pStyle w:val="Default"/>
        <w:spacing w:after="53"/>
        <w:rPr>
          <w:color w:val="auto"/>
          <w:sz w:val="20"/>
          <w:szCs w:val="20"/>
        </w:rPr>
      </w:pPr>
      <w:r>
        <w:rPr>
          <w:color w:val="auto"/>
          <w:sz w:val="20"/>
          <w:szCs w:val="20"/>
        </w:rPr>
        <w:t xml:space="preserve">5) bez zgody Funduszu nastąpiła likwidacja rachunku bankowego lub został otwarty rachunek bankowy w innym banku, gdy zabezpieczeniem spłaty wierzytelności Funduszu jest przelew wierzytelności z rachunku bankowego na rzecz Funduszu lub gdy zostało udzielone pełnomocnictwo do dysponowania przez Fundusz środkami pieniężnymi na tym rachunku; </w:t>
      </w:r>
    </w:p>
    <w:p w:rsidR="008732DC" w:rsidRDefault="008732DC" w:rsidP="008732DC">
      <w:pPr>
        <w:pStyle w:val="Default"/>
        <w:spacing w:after="53"/>
        <w:rPr>
          <w:color w:val="auto"/>
          <w:sz w:val="20"/>
          <w:szCs w:val="20"/>
        </w:rPr>
      </w:pPr>
      <w:r>
        <w:rPr>
          <w:color w:val="auto"/>
          <w:sz w:val="20"/>
          <w:szCs w:val="20"/>
        </w:rPr>
        <w:t xml:space="preserve">6) nastąpił lub w ciągu dwóch miesięcy nastąpi spadek realnej wartości złożonego zabezpieczenia i nie zostało złożone na żądanie Funduszu w wyznaczonym terminie dodatkowe lub inne zabezpieczenie, zapewniające zaspokojenie wierzytelności Funduszu (poprzez spadek realnej wartości zabezpieczenia ustanowionego w formie gwarancji bankowej/ubezpieczeniowej lub przelewu wierzytelności z rachunku lokaty terminowej/rachunku oszczędnościowego prowadzonego przez bank rozumie się wydanie przez Komisję Nadzoru Finansowego komunikatu zawierającego ostrzeżenie co do banku/towarzystwa ubezpieczeń lub wpisanie banku/towarzystwa ubezpieczeń na Listę ostrzeżeń publicznych KNF); </w:t>
      </w:r>
    </w:p>
    <w:p w:rsidR="008732DC" w:rsidRDefault="008732DC" w:rsidP="008732DC">
      <w:pPr>
        <w:pStyle w:val="Default"/>
        <w:spacing w:after="53"/>
        <w:rPr>
          <w:color w:val="auto"/>
          <w:sz w:val="20"/>
          <w:szCs w:val="20"/>
        </w:rPr>
      </w:pPr>
      <w:r>
        <w:rPr>
          <w:color w:val="auto"/>
          <w:sz w:val="20"/>
          <w:szCs w:val="20"/>
        </w:rPr>
        <w:t xml:space="preserve">7) w ocenie Funduszu, Beneficjent stracił możliwość wykonywania swoich wymagalnych zobowiązań pieniężnych lub też ustanowione zabezpieczenia nie dają gwarancji spłaty zadłużenia; </w:t>
      </w:r>
    </w:p>
    <w:p w:rsidR="008732DC" w:rsidRDefault="008732DC" w:rsidP="008732DC">
      <w:pPr>
        <w:pStyle w:val="Default"/>
        <w:spacing w:after="53"/>
        <w:rPr>
          <w:color w:val="auto"/>
          <w:sz w:val="20"/>
          <w:szCs w:val="20"/>
        </w:rPr>
      </w:pPr>
      <w:r>
        <w:rPr>
          <w:color w:val="auto"/>
          <w:sz w:val="20"/>
          <w:szCs w:val="20"/>
        </w:rPr>
        <w:t xml:space="preserve">8) otwarto likwidację Beneficjenta; </w:t>
      </w:r>
    </w:p>
    <w:p w:rsidR="008732DC" w:rsidRDefault="008732DC" w:rsidP="008732DC">
      <w:pPr>
        <w:pStyle w:val="Default"/>
        <w:spacing w:after="53"/>
        <w:rPr>
          <w:color w:val="auto"/>
          <w:sz w:val="20"/>
          <w:szCs w:val="20"/>
        </w:rPr>
      </w:pPr>
      <w:r>
        <w:rPr>
          <w:color w:val="auto"/>
          <w:sz w:val="20"/>
          <w:szCs w:val="20"/>
        </w:rPr>
        <w:t xml:space="preserve">9) wobec Beneficjenta wszczęto postępowanie egzekucyjne, w szczególności w stosunku do mienia stanowiącego prawne zabezpieczenie wierzytelności Funduszu; </w:t>
      </w:r>
    </w:p>
    <w:p w:rsidR="008732DC" w:rsidRDefault="008732DC" w:rsidP="008732DC">
      <w:pPr>
        <w:pStyle w:val="Default"/>
        <w:spacing w:after="53"/>
        <w:rPr>
          <w:color w:val="auto"/>
          <w:sz w:val="20"/>
          <w:szCs w:val="20"/>
        </w:rPr>
      </w:pPr>
      <w:r>
        <w:rPr>
          <w:color w:val="auto"/>
          <w:sz w:val="20"/>
          <w:szCs w:val="20"/>
        </w:rPr>
        <w:t xml:space="preserve">10) nastąpiło zagrożenie dla terminowej spłaty pożyczki; </w:t>
      </w:r>
    </w:p>
    <w:p w:rsidR="008732DC" w:rsidRDefault="008732DC" w:rsidP="008732DC">
      <w:pPr>
        <w:pStyle w:val="Default"/>
        <w:spacing w:after="53"/>
        <w:rPr>
          <w:color w:val="auto"/>
          <w:sz w:val="20"/>
          <w:szCs w:val="20"/>
        </w:rPr>
      </w:pPr>
      <w:r>
        <w:rPr>
          <w:color w:val="auto"/>
          <w:sz w:val="20"/>
          <w:szCs w:val="20"/>
        </w:rPr>
        <w:t xml:space="preserve">11) nastąpiło zagrożenie dla terminowej realizacji zadania, zadanie nie jest realizowane lub jest realizowane z opóźnieniem w odniesieniu do harmonogramu rzeczowo – finansowego i terminów określonych umową; </w:t>
      </w:r>
    </w:p>
    <w:p w:rsidR="008732DC" w:rsidRDefault="008732DC" w:rsidP="008732DC">
      <w:pPr>
        <w:pStyle w:val="Default"/>
        <w:spacing w:after="53"/>
        <w:rPr>
          <w:color w:val="auto"/>
          <w:sz w:val="20"/>
          <w:szCs w:val="20"/>
        </w:rPr>
      </w:pPr>
      <w:r>
        <w:rPr>
          <w:color w:val="auto"/>
          <w:sz w:val="20"/>
          <w:szCs w:val="20"/>
        </w:rPr>
        <w:t xml:space="preserve">12) w ocenie Funduszu Pożyczkobiorca jest niewypłacalny lub jest zagrożony niewypłacalnością, niezależnie od okoliczności, które będą tego przyczyną; </w:t>
      </w:r>
    </w:p>
    <w:p w:rsidR="008732DC" w:rsidRDefault="008732DC" w:rsidP="008732DC">
      <w:pPr>
        <w:pStyle w:val="Default"/>
        <w:rPr>
          <w:color w:val="auto"/>
          <w:sz w:val="20"/>
          <w:szCs w:val="20"/>
        </w:rPr>
      </w:pPr>
      <w:r>
        <w:rPr>
          <w:color w:val="auto"/>
          <w:sz w:val="20"/>
          <w:szCs w:val="20"/>
        </w:rPr>
        <w:t xml:space="preserve">13) Beneficjent odmówił poddania się kontroli, o której mowa w </w:t>
      </w:r>
      <w:r>
        <w:rPr>
          <w:rFonts w:ascii="Times New Roman" w:hAnsi="Times New Roman" w:cs="Times New Roman"/>
          <w:color w:val="auto"/>
          <w:sz w:val="20"/>
          <w:szCs w:val="20"/>
        </w:rPr>
        <w:t xml:space="preserve">§ </w:t>
      </w:r>
      <w:r>
        <w:rPr>
          <w:color w:val="auto"/>
          <w:sz w:val="20"/>
          <w:szCs w:val="20"/>
        </w:rPr>
        <w:t xml:space="preserve">7. </w:t>
      </w:r>
    </w:p>
    <w:p w:rsidR="008732DC" w:rsidRDefault="008732DC" w:rsidP="008732DC">
      <w:pPr>
        <w:pStyle w:val="Default"/>
        <w:spacing w:after="56"/>
        <w:rPr>
          <w:color w:val="auto"/>
          <w:sz w:val="20"/>
          <w:szCs w:val="20"/>
        </w:rPr>
      </w:pPr>
      <w:r>
        <w:rPr>
          <w:color w:val="auto"/>
          <w:sz w:val="20"/>
          <w:szCs w:val="20"/>
        </w:rPr>
        <w:t xml:space="preserve">6. W razie stwierdzenia niezgodności zawartej Umowy z obowiązującymi przepisami dotyczącymi udzielania pomocy publicznej bądź w razie stwierdzenia naruszenia przez Beneficjenta obowiązków wynikających z tych przepisów, Fundusz wypowiada Umowę bez zachowania okresu wypowiedzenia. </w:t>
      </w:r>
    </w:p>
    <w:p w:rsidR="008732DC" w:rsidRDefault="008732DC" w:rsidP="008732DC">
      <w:pPr>
        <w:pStyle w:val="Default"/>
        <w:rPr>
          <w:color w:val="auto"/>
          <w:sz w:val="20"/>
          <w:szCs w:val="20"/>
        </w:rPr>
      </w:pPr>
      <w:r>
        <w:rPr>
          <w:color w:val="auto"/>
          <w:sz w:val="20"/>
          <w:szCs w:val="20"/>
        </w:rPr>
        <w:t xml:space="preserve">7. W razie wypowiedzenia Umowy bez zachowania okresu wypowiedzenia, Fundusz żąda zapłaty odsetek ustawowych za opóźnienie naliczanych zgodnie z § 11., a w przypadku wypowiedzenia Umowy z przyczyn określonych w ust. 5 pkt 1, 2 lub 4 odsetek ustawowych za opóźnienie naliczonych od dnia następnego po wypłacie środków do dnia ich zwrotu. </w:t>
      </w:r>
    </w:p>
    <w:p w:rsidR="008732DC" w:rsidRDefault="008732DC" w:rsidP="008732DC">
      <w:pPr>
        <w:pStyle w:val="Default"/>
        <w:rPr>
          <w:color w:val="auto"/>
          <w:sz w:val="20"/>
          <w:szCs w:val="20"/>
        </w:rPr>
      </w:pPr>
    </w:p>
    <w:p w:rsidR="008732DC" w:rsidRDefault="008732DC" w:rsidP="008732DC">
      <w:pPr>
        <w:pStyle w:val="Default"/>
        <w:rPr>
          <w:color w:val="auto"/>
          <w:sz w:val="20"/>
          <w:szCs w:val="20"/>
        </w:rPr>
      </w:pPr>
      <w:r>
        <w:rPr>
          <w:b/>
          <w:bCs/>
          <w:color w:val="auto"/>
          <w:sz w:val="20"/>
          <w:szCs w:val="20"/>
        </w:rPr>
        <w:t xml:space="preserve">§ 14. Wypowiedzenie Umowy przez Beneficjenta </w:t>
      </w:r>
    </w:p>
    <w:p w:rsidR="008732DC" w:rsidRDefault="008732DC" w:rsidP="008732DC">
      <w:pPr>
        <w:pStyle w:val="Default"/>
        <w:rPr>
          <w:color w:val="auto"/>
          <w:sz w:val="20"/>
          <w:szCs w:val="20"/>
        </w:rPr>
      </w:pPr>
      <w:r>
        <w:rPr>
          <w:color w:val="auto"/>
          <w:sz w:val="20"/>
          <w:szCs w:val="20"/>
        </w:rPr>
        <w:t xml:space="preserve">Beneficjentowi przysługuje prawo do wypowiedzenia Umowy w każdym czasie z zachowaniem 14 dniowego okresu wypowiedzenia, pod warunkiem zwrotu całej kwoty wypłaconych środków wraz z oprocentowaniem w wysokości odsetek ustawowych za opóźnienie, naliczonych od dnia następnego po wypłacie środków do dnia ich zwrotu. </w:t>
      </w:r>
    </w:p>
    <w:p w:rsidR="008732DC" w:rsidRDefault="008732DC" w:rsidP="008732DC">
      <w:pPr>
        <w:pStyle w:val="Default"/>
        <w:rPr>
          <w:color w:val="auto"/>
          <w:sz w:val="20"/>
          <w:szCs w:val="20"/>
        </w:rPr>
      </w:pPr>
      <w:r>
        <w:rPr>
          <w:b/>
          <w:bCs/>
          <w:color w:val="auto"/>
          <w:sz w:val="20"/>
          <w:szCs w:val="20"/>
        </w:rPr>
        <w:t xml:space="preserve">§ 15. Odstąpienie od Umowy </w:t>
      </w:r>
    </w:p>
    <w:p w:rsidR="008732DC" w:rsidRDefault="008732DC" w:rsidP="008732DC">
      <w:pPr>
        <w:pStyle w:val="Default"/>
        <w:spacing w:after="56"/>
        <w:rPr>
          <w:color w:val="auto"/>
          <w:sz w:val="20"/>
          <w:szCs w:val="20"/>
        </w:rPr>
      </w:pPr>
      <w:r>
        <w:rPr>
          <w:color w:val="auto"/>
          <w:sz w:val="20"/>
          <w:szCs w:val="20"/>
        </w:rPr>
        <w:t xml:space="preserve">1. Fundusz zastrzega sobie prawo do odstąpienia od Umowy i odmowy wypłaty przyznanych środków w przypadku niespełnienia w terminie warunków wskazanych w Umowie. </w:t>
      </w:r>
    </w:p>
    <w:p w:rsidR="008732DC" w:rsidRDefault="008732DC" w:rsidP="008732DC">
      <w:pPr>
        <w:pStyle w:val="Default"/>
        <w:spacing w:after="56"/>
        <w:rPr>
          <w:color w:val="auto"/>
          <w:sz w:val="20"/>
          <w:szCs w:val="20"/>
        </w:rPr>
      </w:pPr>
      <w:r>
        <w:rPr>
          <w:color w:val="auto"/>
          <w:sz w:val="20"/>
          <w:szCs w:val="20"/>
        </w:rPr>
        <w:t xml:space="preserve">2. Fundusz może także odstąpić od Umowy i odmówić wypłaty środków, jeżeli przed ich wypłatą: </w:t>
      </w:r>
    </w:p>
    <w:p w:rsidR="008732DC" w:rsidRDefault="008732DC" w:rsidP="008732DC">
      <w:pPr>
        <w:pStyle w:val="Default"/>
        <w:spacing w:after="56"/>
        <w:rPr>
          <w:color w:val="auto"/>
          <w:sz w:val="20"/>
          <w:szCs w:val="20"/>
        </w:rPr>
      </w:pPr>
      <w:r>
        <w:rPr>
          <w:color w:val="auto"/>
          <w:sz w:val="20"/>
          <w:szCs w:val="20"/>
        </w:rPr>
        <w:t xml:space="preserve">1) w stosunku do Beneficjenta zostało wszczęte postępowanie egzekucyjne; </w:t>
      </w:r>
    </w:p>
    <w:p w:rsidR="008732DC" w:rsidRDefault="008732DC" w:rsidP="008732DC">
      <w:pPr>
        <w:pStyle w:val="Default"/>
        <w:spacing w:after="56"/>
        <w:rPr>
          <w:color w:val="auto"/>
          <w:sz w:val="20"/>
          <w:szCs w:val="20"/>
        </w:rPr>
      </w:pPr>
      <w:r>
        <w:rPr>
          <w:color w:val="auto"/>
          <w:sz w:val="20"/>
          <w:szCs w:val="20"/>
        </w:rPr>
        <w:t xml:space="preserve">2) Beneficjent stal się niewypłacalny, tzn. utracił możliwość wykonywania swoich wymagalnych zobowiązań pieniężnych; </w:t>
      </w:r>
    </w:p>
    <w:p w:rsidR="008732DC" w:rsidRDefault="008732DC" w:rsidP="008732DC">
      <w:pPr>
        <w:pStyle w:val="Default"/>
        <w:spacing w:after="56"/>
        <w:rPr>
          <w:color w:val="auto"/>
          <w:sz w:val="20"/>
          <w:szCs w:val="20"/>
        </w:rPr>
      </w:pPr>
      <w:r>
        <w:rPr>
          <w:color w:val="auto"/>
          <w:sz w:val="20"/>
          <w:szCs w:val="20"/>
        </w:rPr>
        <w:t xml:space="preserve">3) została otwarta likwidacja Beneficjenta; </w:t>
      </w:r>
    </w:p>
    <w:p w:rsidR="008732DC" w:rsidRDefault="008732DC" w:rsidP="008732DC">
      <w:pPr>
        <w:pStyle w:val="Default"/>
        <w:rPr>
          <w:color w:val="auto"/>
          <w:sz w:val="20"/>
          <w:szCs w:val="20"/>
        </w:rPr>
      </w:pPr>
      <w:r>
        <w:rPr>
          <w:color w:val="auto"/>
          <w:sz w:val="20"/>
          <w:szCs w:val="20"/>
        </w:rPr>
        <w:t xml:space="preserve">4) został złożony wniosek o ogłoszenie upadłości Beneficjenta; </w:t>
      </w:r>
    </w:p>
    <w:p w:rsidR="008732DC" w:rsidRDefault="008732DC" w:rsidP="008732DC">
      <w:pPr>
        <w:pStyle w:val="Default"/>
        <w:rPr>
          <w:color w:val="auto"/>
          <w:sz w:val="18"/>
          <w:szCs w:val="18"/>
        </w:rPr>
      </w:pPr>
      <w:r>
        <w:rPr>
          <w:i/>
          <w:iCs/>
          <w:color w:val="auto"/>
          <w:sz w:val="18"/>
          <w:szCs w:val="18"/>
        </w:rPr>
        <w:t xml:space="preserve">„Ogólne warunki zawierania umów i wypłaty środków przez WFOŚiGW w Katowicach” obowiązujące dla umów zawartych od dnia 01.01.2022 r. </w:t>
      </w:r>
    </w:p>
    <w:p w:rsidR="008732DC" w:rsidRDefault="008732DC" w:rsidP="008732DC">
      <w:pPr>
        <w:pStyle w:val="Default"/>
        <w:rPr>
          <w:color w:val="auto"/>
          <w:sz w:val="18"/>
          <w:szCs w:val="18"/>
        </w:rPr>
      </w:pPr>
      <w:r>
        <w:rPr>
          <w:color w:val="auto"/>
          <w:sz w:val="18"/>
          <w:szCs w:val="18"/>
        </w:rPr>
        <w:t xml:space="preserve">Strona </w:t>
      </w:r>
      <w:r>
        <w:rPr>
          <w:b/>
          <w:bCs/>
          <w:color w:val="auto"/>
          <w:sz w:val="18"/>
          <w:szCs w:val="18"/>
        </w:rPr>
        <w:t xml:space="preserve">7 </w:t>
      </w:r>
      <w:r>
        <w:rPr>
          <w:color w:val="auto"/>
          <w:sz w:val="18"/>
          <w:szCs w:val="18"/>
        </w:rPr>
        <w:t xml:space="preserve">z </w:t>
      </w:r>
      <w:r>
        <w:rPr>
          <w:b/>
          <w:bCs/>
          <w:color w:val="auto"/>
          <w:sz w:val="18"/>
          <w:szCs w:val="18"/>
        </w:rPr>
        <w:t xml:space="preserve">7 </w:t>
      </w:r>
    </w:p>
    <w:p w:rsidR="008732DC" w:rsidRDefault="008732DC" w:rsidP="008732DC">
      <w:pPr>
        <w:pStyle w:val="Default"/>
        <w:rPr>
          <w:color w:val="auto"/>
        </w:rPr>
      </w:pPr>
    </w:p>
    <w:p w:rsidR="008732DC" w:rsidRDefault="008732DC" w:rsidP="008732DC">
      <w:pPr>
        <w:pStyle w:val="Default"/>
        <w:pageBreakBefore/>
        <w:rPr>
          <w:color w:val="auto"/>
        </w:rPr>
      </w:pPr>
    </w:p>
    <w:p w:rsidR="008732DC" w:rsidRDefault="008732DC" w:rsidP="008732DC">
      <w:pPr>
        <w:pStyle w:val="Default"/>
        <w:spacing w:after="53"/>
        <w:rPr>
          <w:color w:val="auto"/>
          <w:sz w:val="20"/>
          <w:szCs w:val="20"/>
        </w:rPr>
      </w:pPr>
      <w:r>
        <w:rPr>
          <w:color w:val="auto"/>
          <w:sz w:val="20"/>
          <w:szCs w:val="20"/>
        </w:rPr>
        <w:t xml:space="preserve">5) zaszły inne okoliczności nieznane Funduszowi w dniu zawarcia Umowy, które w ocenie Funduszu stanowią zagrożenie dla terminowej spłaty pożyczki lub zagrożenie wykonania zadania finansowanego ze środków Funduszu, określonego w Umowie. </w:t>
      </w:r>
    </w:p>
    <w:p w:rsidR="008732DC" w:rsidRDefault="008732DC" w:rsidP="008732DC">
      <w:pPr>
        <w:pStyle w:val="Default"/>
        <w:spacing w:after="53"/>
        <w:rPr>
          <w:color w:val="auto"/>
          <w:sz w:val="20"/>
          <w:szCs w:val="20"/>
        </w:rPr>
      </w:pPr>
      <w:r>
        <w:rPr>
          <w:color w:val="auto"/>
          <w:sz w:val="20"/>
          <w:szCs w:val="20"/>
        </w:rPr>
        <w:t xml:space="preserve">3. Fundusz może odstąpić od Umowy w terminie 30 dni od dnia powzięcia informacji o wystąpieniu przyczyn uprawniających Fundusz do odstąpienia od Umowy. </w:t>
      </w:r>
    </w:p>
    <w:p w:rsidR="008732DC" w:rsidRDefault="008732DC" w:rsidP="008732DC">
      <w:pPr>
        <w:pStyle w:val="Default"/>
        <w:rPr>
          <w:color w:val="auto"/>
          <w:sz w:val="20"/>
          <w:szCs w:val="20"/>
        </w:rPr>
      </w:pPr>
      <w:r>
        <w:rPr>
          <w:color w:val="auto"/>
          <w:sz w:val="20"/>
          <w:szCs w:val="20"/>
        </w:rPr>
        <w:t xml:space="preserve">4. Do dnia wypłaty środków bądź ich części Beneficjent uprawniony jest do odstąpienia od Umowy. </w:t>
      </w:r>
    </w:p>
    <w:p w:rsidR="008732DC" w:rsidRDefault="008732DC" w:rsidP="008732DC">
      <w:pPr>
        <w:pStyle w:val="Default"/>
        <w:rPr>
          <w:color w:val="auto"/>
          <w:sz w:val="20"/>
          <w:szCs w:val="20"/>
        </w:rPr>
      </w:pPr>
    </w:p>
    <w:p w:rsidR="008732DC" w:rsidRDefault="008732DC" w:rsidP="008732DC">
      <w:pPr>
        <w:pStyle w:val="Default"/>
        <w:rPr>
          <w:color w:val="auto"/>
          <w:sz w:val="20"/>
          <w:szCs w:val="20"/>
        </w:rPr>
      </w:pPr>
      <w:r>
        <w:rPr>
          <w:b/>
          <w:bCs/>
          <w:color w:val="auto"/>
          <w:sz w:val="20"/>
          <w:szCs w:val="20"/>
        </w:rPr>
        <w:t xml:space="preserve">§ 16. Korespondencja </w:t>
      </w:r>
    </w:p>
    <w:p w:rsidR="008732DC" w:rsidRDefault="008732DC" w:rsidP="008732DC">
      <w:pPr>
        <w:pStyle w:val="Default"/>
        <w:spacing w:after="56"/>
        <w:rPr>
          <w:color w:val="auto"/>
          <w:sz w:val="20"/>
          <w:szCs w:val="20"/>
        </w:rPr>
      </w:pPr>
      <w:r>
        <w:rPr>
          <w:color w:val="auto"/>
          <w:sz w:val="20"/>
          <w:szCs w:val="20"/>
        </w:rPr>
        <w:t xml:space="preserve">1. Jako równoznaczne z doręczeniem Beneficjentowi, traktowane jest pismo awizowane dwukrotnie, a nieodebrane, wysłane przez Fundusz na podany Funduszowi adres siedziby lub miejsca zamieszkania albo adres do korespondencji. </w:t>
      </w:r>
    </w:p>
    <w:p w:rsidR="008732DC" w:rsidRDefault="008732DC" w:rsidP="008732DC">
      <w:pPr>
        <w:pStyle w:val="Default"/>
        <w:rPr>
          <w:color w:val="auto"/>
          <w:sz w:val="20"/>
          <w:szCs w:val="20"/>
        </w:rPr>
      </w:pPr>
      <w:r>
        <w:rPr>
          <w:color w:val="auto"/>
          <w:sz w:val="20"/>
          <w:szCs w:val="20"/>
        </w:rPr>
        <w:t xml:space="preserve">2. Terminy określone w treści Umowy, które dotyczą obowiązków związanych z dostarczeniem dokumentów, złożeniem wniosków, rozliczeń, itp., oznaczają wpływ tych dokumentów do Biura Funduszu. </w:t>
      </w:r>
    </w:p>
    <w:p w:rsidR="008732DC" w:rsidRDefault="008732DC" w:rsidP="008732DC">
      <w:pPr>
        <w:pStyle w:val="Default"/>
        <w:rPr>
          <w:color w:val="auto"/>
          <w:sz w:val="20"/>
          <w:szCs w:val="20"/>
        </w:rPr>
      </w:pPr>
    </w:p>
    <w:p w:rsidR="008732DC" w:rsidRDefault="008732DC" w:rsidP="008732DC">
      <w:pPr>
        <w:pStyle w:val="Default"/>
        <w:rPr>
          <w:color w:val="auto"/>
          <w:sz w:val="20"/>
          <w:szCs w:val="20"/>
        </w:rPr>
      </w:pPr>
      <w:r>
        <w:rPr>
          <w:b/>
          <w:bCs/>
          <w:color w:val="auto"/>
          <w:sz w:val="20"/>
          <w:szCs w:val="20"/>
        </w:rPr>
        <w:t xml:space="preserve">§ 17. Rozstrzyganie ewentualnych sporów </w:t>
      </w:r>
    </w:p>
    <w:p w:rsidR="008732DC" w:rsidRDefault="008732DC" w:rsidP="008732DC">
      <w:pPr>
        <w:pStyle w:val="Default"/>
        <w:spacing w:after="56"/>
        <w:rPr>
          <w:color w:val="auto"/>
          <w:sz w:val="20"/>
          <w:szCs w:val="20"/>
        </w:rPr>
      </w:pPr>
      <w:r>
        <w:rPr>
          <w:color w:val="auto"/>
          <w:sz w:val="20"/>
          <w:szCs w:val="20"/>
        </w:rPr>
        <w:t xml:space="preserve">1. Sądem właściwym miejscowo dla rozstrzygnięcia sporów mogących powstać na tle zawartych Umów jest sąd właściwy dla siedziby Funduszu. </w:t>
      </w:r>
    </w:p>
    <w:p w:rsidR="008732DC" w:rsidRDefault="008732DC" w:rsidP="008732DC">
      <w:pPr>
        <w:pStyle w:val="Default"/>
        <w:spacing w:after="56"/>
        <w:rPr>
          <w:color w:val="auto"/>
          <w:sz w:val="20"/>
          <w:szCs w:val="20"/>
        </w:rPr>
      </w:pPr>
      <w:r>
        <w:rPr>
          <w:color w:val="auto"/>
          <w:sz w:val="20"/>
          <w:szCs w:val="20"/>
        </w:rPr>
        <w:t xml:space="preserve">2. Wszelkie wynikłe lub mogące wyniknąć spory o prawa majątkowe poddane są jurysdykcji sądów polskich. To samo zastrzeżenie dotyczy sporów powstałych na skutek nieważności Umowy lub stwierdzenia jej nieistnienia. </w:t>
      </w:r>
    </w:p>
    <w:p w:rsidR="008732DC" w:rsidRDefault="008732DC" w:rsidP="008732DC">
      <w:pPr>
        <w:pStyle w:val="Default"/>
        <w:rPr>
          <w:color w:val="auto"/>
          <w:sz w:val="20"/>
          <w:szCs w:val="20"/>
        </w:rPr>
      </w:pPr>
      <w:r>
        <w:rPr>
          <w:color w:val="auto"/>
          <w:sz w:val="20"/>
          <w:szCs w:val="20"/>
        </w:rPr>
        <w:t xml:space="preserve">3. Przed skierowaniem sprawy na drogę sądową, należy podjąć próbę zawarcia ugody. W tym celu strona wysuwająca roszczenie, wyznaczy termin spotkania stron w siedzibie Funduszu. </w:t>
      </w:r>
    </w:p>
    <w:p w:rsidR="008732DC" w:rsidRDefault="008732DC" w:rsidP="008732DC">
      <w:pPr>
        <w:pStyle w:val="Default"/>
        <w:rPr>
          <w:color w:val="auto"/>
          <w:sz w:val="20"/>
          <w:szCs w:val="20"/>
        </w:rPr>
      </w:pPr>
    </w:p>
    <w:p w:rsidR="008732DC" w:rsidRDefault="008732DC" w:rsidP="008732DC">
      <w:pPr>
        <w:pStyle w:val="Default"/>
        <w:rPr>
          <w:color w:val="auto"/>
          <w:sz w:val="20"/>
          <w:szCs w:val="20"/>
        </w:rPr>
      </w:pPr>
      <w:r>
        <w:rPr>
          <w:b/>
          <w:bCs/>
          <w:color w:val="auto"/>
          <w:sz w:val="20"/>
          <w:szCs w:val="20"/>
        </w:rPr>
        <w:t xml:space="preserve">§ 18. Postanowienia końcowe </w:t>
      </w:r>
    </w:p>
    <w:p w:rsidR="008732DC" w:rsidRDefault="008732DC" w:rsidP="008732DC">
      <w:pPr>
        <w:pStyle w:val="Default"/>
        <w:spacing w:after="53"/>
        <w:rPr>
          <w:color w:val="auto"/>
          <w:sz w:val="20"/>
          <w:szCs w:val="20"/>
        </w:rPr>
      </w:pPr>
      <w:r>
        <w:rPr>
          <w:color w:val="auto"/>
          <w:sz w:val="20"/>
          <w:szCs w:val="20"/>
        </w:rPr>
        <w:t xml:space="preserve">1. W sprawach nieuregulowanych w OWZU lub w Umowie mają zastosowanie „Zasady udzielania dofinansowania ze środków WFOŚiGW w Katowicach”, Prawo ochrony środowiska oraz przepisy Kodeksu cywilnego. </w:t>
      </w:r>
    </w:p>
    <w:p w:rsidR="008732DC" w:rsidRDefault="008732DC" w:rsidP="008732DC">
      <w:pPr>
        <w:pStyle w:val="Default"/>
        <w:spacing w:after="53"/>
        <w:rPr>
          <w:color w:val="auto"/>
          <w:sz w:val="20"/>
          <w:szCs w:val="20"/>
        </w:rPr>
      </w:pPr>
      <w:r>
        <w:rPr>
          <w:color w:val="auto"/>
          <w:sz w:val="20"/>
          <w:szCs w:val="20"/>
        </w:rPr>
        <w:t xml:space="preserve">2. Ilekroć w niniejszych OWZU, jest mowa o odsetkach ustawowych za opóźnienie, należy przez to rozumieć odsetki ustawowe za opóźnienie właściwe dla danego stosunku prawnego, zgodnie z obowiązującymi w tym zakresie przepisami prawa powszechnie obowiązującego. </w:t>
      </w:r>
    </w:p>
    <w:p w:rsidR="008732DC" w:rsidRDefault="008732DC" w:rsidP="008732DC">
      <w:pPr>
        <w:pStyle w:val="Default"/>
        <w:spacing w:after="53"/>
        <w:rPr>
          <w:color w:val="auto"/>
          <w:sz w:val="20"/>
          <w:szCs w:val="20"/>
        </w:rPr>
      </w:pPr>
      <w:r>
        <w:rPr>
          <w:color w:val="auto"/>
          <w:sz w:val="20"/>
          <w:szCs w:val="20"/>
        </w:rPr>
        <w:t xml:space="preserve">3. Fundusz nie ponosi odpowiedzialności za decyzje finansowe i majątkowe Beneficjenta związane z pozyskaniem dofinansowania ze środków Funduszu oraz z ustanowieniem prawnych zabezpieczeń wierzytelności Funduszu. </w:t>
      </w:r>
    </w:p>
    <w:p w:rsidR="008732DC" w:rsidRDefault="008732DC" w:rsidP="008732DC">
      <w:pPr>
        <w:pStyle w:val="Default"/>
        <w:rPr>
          <w:color w:val="auto"/>
          <w:sz w:val="20"/>
          <w:szCs w:val="20"/>
        </w:rPr>
      </w:pPr>
      <w:r>
        <w:rPr>
          <w:color w:val="auto"/>
          <w:sz w:val="20"/>
          <w:szCs w:val="20"/>
        </w:rPr>
        <w:t xml:space="preserve">4. Fundusz nie świadczy usług doradczych w zakresie decyzji finansowych i majątkowych Beneficjentów </w:t>
      </w:r>
    </w:p>
    <w:p w:rsidR="00D61C42" w:rsidRDefault="008732DC">
      <w:bookmarkStart w:id="0" w:name="_GoBack"/>
      <w:bookmarkEnd w:id="0"/>
    </w:p>
    <w:sectPr w:rsidR="00D61C42" w:rsidSect="002D7B69">
      <w:pgSz w:w="11906" w:h="17338"/>
      <w:pgMar w:top="1011" w:right="896" w:bottom="478" w:left="1095"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altName w:val="Calibri"/>
    <w:panose1 w:val="020F0502020204030204"/>
    <w:charset w:val="EE"/>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E59DB97"/>
    <w:multiLevelType w:val="hybridMultilevel"/>
    <w:tmpl w:val="4DADE46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5A33FB8"/>
    <w:multiLevelType w:val="hybridMultilevel"/>
    <w:tmpl w:val="3DAD86E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06708E4"/>
    <w:multiLevelType w:val="hybridMultilevel"/>
    <w:tmpl w:val="54462AF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C9790605"/>
    <w:multiLevelType w:val="hybridMultilevel"/>
    <w:tmpl w:val="82CD62A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CA05CCA3"/>
    <w:multiLevelType w:val="hybridMultilevel"/>
    <w:tmpl w:val="48BB03F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DC5D2A55"/>
    <w:multiLevelType w:val="hybridMultilevel"/>
    <w:tmpl w:val="DBA40FE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E0272A4F"/>
    <w:multiLevelType w:val="hybridMultilevel"/>
    <w:tmpl w:val="7186073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E207CB03"/>
    <w:multiLevelType w:val="hybridMultilevel"/>
    <w:tmpl w:val="8FC72D7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ED6EE634"/>
    <w:multiLevelType w:val="hybridMultilevel"/>
    <w:tmpl w:val="95E27CF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EE2FFEEC"/>
    <w:multiLevelType w:val="hybridMultilevel"/>
    <w:tmpl w:val="1920CB0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FC8A0613"/>
    <w:multiLevelType w:val="hybridMultilevel"/>
    <w:tmpl w:val="45175D9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48EB456"/>
    <w:multiLevelType w:val="hybridMultilevel"/>
    <w:tmpl w:val="B2E5C90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1A0015BE"/>
    <w:multiLevelType w:val="hybridMultilevel"/>
    <w:tmpl w:val="F050D2D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1F20888F"/>
    <w:multiLevelType w:val="hybridMultilevel"/>
    <w:tmpl w:val="1F74120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209DB39E"/>
    <w:multiLevelType w:val="hybridMultilevel"/>
    <w:tmpl w:val="B1ACC799"/>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55233F71"/>
    <w:multiLevelType w:val="hybridMultilevel"/>
    <w:tmpl w:val="8E2F8DB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592AB9D5"/>
    <w:multiLevelType w:val="hybridMultilevel"/>
    <w:tmpl w:val="A679F24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597B4924"/>
    <w:multiLevelType w:val="hybridMultilevel"/>
    <w:tmpl w:val="96EF227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5B316994"/>
    <w:multiLevelType w:val="hybridMultilevel"/>
    <w:tmpl w:val="8491FFA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5C0F3A3C"/>
    <w:multiLevelType w:val="hybridMultilevel"/>
    <w:tmpl w:val="6FFBA4C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65FD5529"/>
    <w:multiLevelType w:val="hybridMultilevel"/>
    <w:tmpl w:val="2EAC63D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68093C29"/>
    <w:multiLevelType w:val="hybridMultilevel"/>
    <w:tmpl w:val="E144CCA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7223EF8A"/>
    <w:multiLevelType w:val="hybridMultilevel"/>
    <w:tmpl w:val="70C1BCA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766DE816"/>
    <w:multiLevelType w:val="hybridMultilevel"/>
    <w:tmpl w:val="E4F1FCF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78C3DE34"/>
    <w:multiLevelType w:val="hybridMultilevel"/>
    <w:tmpl w:val="C96D73B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21"/>
  </w:num>
  <w:num w:numId="2">
    <w:abstractNumId w:val="9"/>
  </w:num>
  <w:num w:numId="3">
    <w:abstractNumId w:val="17"/>
  </w:num>
  <w:num w:numId="4">
    <w:abstractNumId w:val="11"/>
  </w:num>
  <w:num w:numId="5">
    <w:abstractNumId w:val="5"/>
  </w:num>
  <w:num w:numId="6">
    <w:abstractNumId w:val="2"/>
  </w:num>
  <w:num w:numId="7">
    <w:abstractNumId w:val="19"/>
  </w:num>
  <w:num w:numId="8">
    <w:abstractNumId w:val="6"/>
  </w:num>
  <w:num w:numId="9">
    <w:abstractNumId w:val="22"/>
  </w:num>
  <w:num w:numId="10">
    <w:abstractNumId w:val="3"/>
  </w:num>
  <w:num w:numId="11">
    <w:abstractNumId w:val="16"/>
  </w:num>
  <w:num w:numId="12">
    <w:abstractNumId w:val="23"/>
  </w:num>
  <w:num w:numId="13">
    <w:abstractNumId w:val="20"/>
  </w:num>
  <w:num w:numId="14">
    <w:abstractNumId w:val="1"/>
  </w:num>
  <w:num w:numId="15">
    <w:abstractNumId w:val="15"/>
  </w:num>
  <w:num w:numId="16">
    <w:abstractNumId w:val="4"/>
  </w:num>
  <w:num w:numId="17">
    <w:abstractNumId w:val="8"/>
  </w:num>
  <w:num w:numId="18">
    <w:abstractNumId w:val="12"/>
  </w:num>
  <w:num w:numId="19">
    <w:abstractNumId w:val="7"/>
  </w:num>
  <w:num w:numId="20">
    <w:abstractNumId w:val="0"/>
  </w:num>
  <w:num w:numId="21">
    <w:abstractNumId w:val="24"/>
  </w:num>
  <w:num w:numId="22">
    <w:abstractNumId w:val="18"/>
  </w:num>
  <w:num w:numId="23">
    <w:abstractNumId w:val="10"/>
  </w:num>
  <w:num w:numId="24">
    <w:abstractNumId w:val="13"/>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2DC"/>
    <w:rsid w:val="00386DEE"/>
    <w:rsid w:val="008732DC"/>
    <w:rsid w:val="00F66FD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27373A-987F-4993-99C6-E2C313C50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8732DC"/>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3917</Words>
  <Characters>23506</Characters>
  <Application>Microsoft Office Word</Application>
  <DocSecurity>0</DocSecurity>
  <Lines>195</Lines>
  <Paragraphs>54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27369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Wójcik Magdalena</dc:creator>
  <cp:keywords/>
  <dc:description/>
  <cp:lastModifiedBy>Wójcik Magdalena</cp:lastModifiedBy>
  <cp:revision>1</cp:revision>
  <dcterms:created xsi:type="dcterms:W3CDTF">2026-06-08T05:07:00Z</dcterms:created>
  <dcterms:modified xsi:type="dcterms:W3CDTF">2026-06-08T05:07:00Z</dcterms:modified>
</cp:coreProperties>
</file>