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C29094" w14:textId="77777777" w:rsidR="00B11EEA" w:rsidRPr="009871C7" w:rsidRDefault="00B11EEA" w:rsidP="00B11EEA">
      <w:pPr>
        <w:jc w:val="both"/>
        <w:rPr>
          <w:rFonts w:ascii="Arial" w:hAnsi="Arial" w:cs="Arial"/>
          <w:sz w:val="21"/>
          <w:szCs w:val="21"/>
        </w:rPr>
      </w:pPr>
      <w:bookmarkStart w:id="0" w:name="_GoBack"/>
      <w:bookmarkEnd w:id="0"/>
    </w:p>
    <w:p w14:paraId="7A314744" w14:textId="77777777" w:rsidR="00B11EEA" w:rsidRPr="009C24AD" w:rsidRDefault="00B11EEA" w:rsidP="009C24AD">
      <w:pPr>
        <w:jc w:val="center"/>
        <w:rPr>
          <w:rFonts w:ascii="Arial" w:hAnsi="Arial" w:cs="Arial"/>
          <w:b/>
          <w:sz w:val="21"/>
          <w:szCs w:val="21"/>
        </w:rPr>
      </w:pPr>
      <w:r w:rsidRPr="009C24AD">
        <w:rPr>
          <w:rFonts w:ascii="Arial" w:hAnsi="Arial" w:cs="Arial"/>
          <w:b/>
          <w:sz w:val="21"/>
          <w:szCs w:val="21"/>
        </w:rPr>
        <w:t>Uzasadnienie</w:t>
      </w:r>
    </w:p>
    <w:p w14:paraId="4F88032C" w14:textId="7145CA58" w:rsidR="00B11EEA" w:rsidRDefault="00B11EEA" w:rsidP="00B11EEA">
      <w:pPr>
        <w:jc w:val="both"/>
        <w:rPr>
          <w:rFonts w:ascii="Arial" w:hAnsi="Arial" w:cs="Arial"/>
          <w:sz w:val="21"/>
          <w:szCs w:val="21"/>
        </w:rPr>
      </w:pPr>
    </w:p>
    <w:p w14:paraId="1D7097DE" w14:textId="037EE9E8" w:rsidR="008E5601" w:rsidRDefault="008E5601" w:rsidP="00B11EEA">
      <w:pPr>
        <w:jc w:val="both"/>
        <w:rPr>
          <w:rFonts w:ascii="Arial" w:hAnsi="Arial" w:cs="Arial"/>
          <w:sz w:val="21"/>
          <w:szCs w:val="21"/>
        </w:rPr>
      </w:pPr>
    </w:p>
    <w:p w14:paraId="36E01CFC" w14:textId="104A93CA" w:rsidR="008E5601" w:rsidRDefault="008E5601" w:rsidP="00B11EEA">
      <w:pPr>
        <w:jc w:val="both"/>
        <w:rPr>
          <w:rFonts w:ascii="Arial" w:hAnsi="Arial" w:cs="Arial"/>
          <w:sz w:val="21"/>
          <w:szCs w:val="21"/>
        </w:rPr>
      </w:pPr>
      <w:r w:rsidRPr="008E5601">
        <w:rPr>
          <w:rFonts w:ascii="Arial" w:hAnsi="Arial" w:cs="Arial"/>
          <w:sz w:val="21"/>
          <w:szCs w:val="21"/>
        </w:rPr>
        <w:t>Śląski Ogród Zoologiczny jest samorządową jednostką organizacyjną działającą w formie jednostki budżetowej Województwa Śląskiego, na podstawie statutu w brzmieniu nadanym uchwałą Sejmiku Województwa Śląskiego nr III/23/5/2008 z 16 kwietnia 2008 r</w:t>
      </w:r>
      <w:r w:rsidR="006B6C2C">
        <w:rPr>
          <w:rFonts w:ascii="Arial" w:hAnsi="Arial" w:cs="Arial"/>
          <w:sz w:val="21"/>
          <w:szCs w:val="21"/>
        </w:rPr>
        <w:t>.</w:t>
      </w:r>
      <w:r w:rsidRPr="008E5601">
        <w:rPr>
          <w:rFonts w:ascii="Arial" w:hAnsi="Arial" w:cs="Arial"/>
          <w:sz w:val="21"/>
          <w:szCs w:val="21"/>
        </w:rPr>
        <w:t>, wraz ze zmianą dokonaną uchwałą Sejmiku Województwa Śląskiego nr III/40/11/2009 z dnia 8 lipca 2009 r.</w:t>
      </w:r>
    </w:p>
    <w:p w14:paraId="6A9798DD" w14:textId="77777777" w:rsidR="008E5601" w:rsidRPr="00506623" w:rsidRDefault="008E5601" w:rsidP="00B11EEA">
      <w:pPr>
        <w:jc w:val="both"/>
        <w:rPr>
          <w:rFonts w:ascii="Arial" w:hAnsi="Arial" w:cs="Arial"/>
          <w:sz w:val="21"/>
          <w:szCs w:val="21"/>
        </w:rPr>
      </w:pPr>
    </w:p>
    <w:p w14:paraId="7EA2E186" w14:textId="77777777" w:rsidR="009C24AD" w:rsidRDefault="009C24AD" w:rsidP="009C24AD">
      <w:pPr>
        <w:jc w:val="both"/>
        <w:rPr>
          <w:rFonts w:ascii="Arial" w:hAnsi="Arial" w:cs="Arial"/>
          <w:sz w:val="21"/>
          <w:szCs w:val="21"/>
        </w:rPr>
      </w:pPr>
    </w:p>
    <w:p w14:paraId="211208C6" w14:textId="1814700C" w:rsidR="008E5601" w:rsidRPr="008E5601" w:rsidRDefault="008E5601" w:rsidP="008E5601">
      <w:pPr>
        <w:jc w:val="both"/>
        <w:rPr>
          <w:rFonts w:ascii="Arial" w:hAnsi="Arial" w:cs="Arial"/>
          <w:sz w:val="21"/>
          <w:szCs w:val="21"/>
        </w:rPr>
      </w:pPr>
      <w:r w:rsidRPr="008E5601">
        <w:rPr>
          <w:rFonts w:ascii="Arial" w:hAnsi="Arial" w:cs="Arial"/>
          <w:sz w:val="21"/>
          <w:szCs w:val="21"/>
        </w:rPr>
        <w:t xml:space="preserve">Nadanie nowego Statutu Śląskiemu Ogrodowi Zoologicznemu w Chorzowie wynika z potrzeby dostosowania jego </w:t>
      </w:r>
      <w:r w:rsidR="006B6C2C">
        <w:rPr>
          <w:rFonts w:ascii="Arial" w:hAnsi="Arial" w:cs="Arial"/>
          <w:sz w:val="21"/>
          <w:szCs w:val="21"/>
        </w:rPr>
        <w:t>prze</w:t>
      </w:r>
      <w:r w:rsidR="006B6C2C" w:rsidRPr="008E5601">
        <w:rPr>
          <w:rFonts w:ascii="Arial" w:hAnsi="Arial" w:cs="Arial"/>
          <w:sz w:val="21"/>
          <w:szCs w:val="21"/>
        </w:rPr>
        <w:t xml:space="preserve">pisów </w:t>
      </w:r>
      <w:r w:rsidRPr="008E5601">
        <w:rPr>
          <w:rFonts w:ascii="Arial" w:hAnsi="Arial" w:cs="Arial"/>
          <w:sz w:val="21"/>
          <w:szCs w:val="21"/>
        </w:rPr>
        <w:t xml:space="preserve">do aktualnego stanu prawnego oraz rzeczywistego zakresu działalności jednostki. Dotychczasowy statut zawierał przepisy odwołujące się do nieaktualnych regulacji oraz obejmował szczegółowe kwestie, które obecnie są uregulowane w przepisach powszechnie obowiązujących. </w:t>
      </w:r>
    </w:p>
    <w:p w14:paraId="4BE76228" w14:textId="77777777" w:rsidR="008E5601" w:rsidRPr="008E5601" w:rsidRDefault="008E5601" w:rsidP="008E5601">
      <w:pPr>
        <w:jc w:val="both"/>
        <w:rPr>
          <w:rFonts w:ascii="Arial" w:hAnsi="Arial" w:cs="Arial"/>
          <w:sz w:val="21"/>
          <w:szCs w:val="21"/>
        </w:rPr>
      </w:pPr>
      <w:r w:rsidRPr="008E5601">
        <w:rPr>
          <w:rFonts w:ascii="Arial" w:hAnsi="Arial" w:cs="Arial"/>
          <w:sz w:val="21"/>
          <w:szCs w:val="21"/>
        </w:rPr>
        <w:t>Nowy statut wprowadza bardziej przejrzystą i uporządkowaną strukturę, ograniczając zakres regulacji do kluczowych zagadnień dotyczących organizacji i funkcjonowania jednostki, eliminując jednocześnie powielanie przepisów ustawowych.</w:t>
      </w:r>
    </w:p>
    <w:p w14:paraId="06AD644A" w14:textId="2FC01A34" w:rsidR="008E5601" w:rsidRDefault="008E5601" w:rsidP="008E5601">
      <w:pPr>
        <w:jc w:val="both"/>
        <w:rPr>
          <w:rFonts w:ascii="Arial" w:hAnsi="Arial" w:cs="Arial"/>
          <w:sz w:val="21"/>
          <w:szCs w:val="21"/>
        </w:rPr>
      </w:pPr>
      <w:r w:rsidRPr="008E5601">
        <w:rPr>
          <w:rFonts w:ascii="Arial" w:hAnsi="Arial" w:cs="Arial"/>
          <w:sz w:val="21"/>
          <w:szCs w:val="21"/>
        </w:rPr>
        <w:t>Istotnym elementem zmian jest również doprecyzowanie celu działalności Ogrodu Zoologicznego, ze</w:t>
      </w:r>
      <w:r>
        <w:rPr>
          <w:rFonts w:ascii="Arial" w:hAnsi="Arial" w:cs="Arial"/>
          <w:sz w:val="21"/>
          <w:szCs w:val="21"/>
        </w:rPr>
        <w:t> </w:t>
      </w:r>
      <w:r w:rsidRPr="008E5601">
        <w:rPr>
          <w:rFonts w:ascii="Arial" w:hAnsi="Arial" w:cs="Arial"/>
          <w:sz w:val="21"/>
          <w:szCs w:val="21"/>
        </w:rPr>
        <w:t>szczególnym uwzględnieniem ochrony różnorodności biologicznej, dobrostanu zwierząt oraz udziału w krajowych i międzynarodowych programach ochrony przyrody. Zaktualizowano także katalog działalności podstawowej i dodatkowej, dostosowując go do aktualnie realizowanych zadań.</w:t>
      </w:r>
    </w:p>
    <w:p w14:paraId="77BA02A5" w14:textId="77777777" w:rsidR="008E5601" w:rsidRPr="008E5601" w:rsidRDefault="008E5601" w:rsidP="008E5601">
      <w:pPr>
        <w:jc w:val="both"/>
        <w:rPr>
          <w:rFonts w:ascii="Arial" w:hAnsi="Arial" w:cs="Arial"/>
          <w:sz w:val="21"/>
          <w:szCs w:val="21"/>
        </w:rPr>
      </w:pPr>
    </w:p>
    <w:p w14:paraId="0F54BA72" w14:textId="44ED107F" w:rsidR="008514DD" w:rsidRPr="008514DD" w:rsidRDefault="008E5601" w:rsidP="008E5601">
      <w:pPr>
        <w:jc w:val="both"/>
        <w:rPr>
          <w:rFonts w:ascii="Arial" w:hAnsi="Arial" w:cs="Arial"/>
          <w:sz w:val="21"/>
          <w:szCs w:val="21"/>
        </w:rPr>
      </w:pPr>
      <w:r w:rsidRPr="008E5601">
        <w:rPr>
          <w:rFonts w:ascii="Arial" w:hAnsi="Arial" w:cs="Arial"/>
          <w:sz w:val="21"/>
          <w:szCs w:val="21"/>
        </w:rPr>
        <w:t>Wprowadzenie nowego statutu jest zasadne z uwagi na potrzebę aktualizacji przepisów, zwiększenia przejrzystości i funkcjonalności dokumentu, a także dostosowania działalności Śląskiego Ogrodu Zoologicznego do obecnych realiów prawnych, organizacyjnych i merytorycznych.</w:t>
      </w:r>
    </w:p>
    <w:sectPr w:rsidR="008514DD" w:rsidRPr="008514DD" w:rsidSect="00057C7C">
      <w:headerReference w:type="default" r:id="rId10"/>
      <w:pgSz w:w="11906" w:h="16838"/>
      <w:pgMar w:top="1417" w:right="1133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B2FC99E" w14:textId="77777777" w:rsidR="00F220BF" w:rsidRDefault="00F220BF">
      <w:r>
        <w:separator/>
      </w:r>
    </w:p>
  </w:endnote>
  <w:endnote w:type="continuationSeparator" w:id="0">
    <w:p w14:paraId="0674DE32" w14:textId="77777777" w:rsidR="00F220BF" w:rsidRDefault="00F220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0E6CA5D" w14:textId="77777777" w:rsidR="00F220BF" w:rsidRDefault="00F220BF">
      <w:r>
        <w:separator/>
      </w:r>
    </w:p>
  </w:footnote>
  <w:footnote w:type="continuationSeparator" w:id="0">
    <w:p w14:paraId="3480C1B5" w14:textId="77777777" w:rsidR="00F220BF" w:rsidRDefault="00F220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E2F91E" w14:textId="3B22F375" w:rsidR="00506623" w:rsidRPr="00506623" w:rsidRDefault="00B11EEA" w:rsidP="009C24AD">
    <w:pPr>
      <w:pStyle w:val="Nagwek"/>
      <w:rPr>
        <w:rFonts w:ascii="Arial" w:hAnsi="Arial" w:cs="Arial"/>
        <w:sz w:val="16"/>
        <w:szCs w:val="16"/>
      </w:rPr>
    </w:pPr>
    <w:r>
      <w:rPr>
        <w:sz w:val="16"/>
        <w:szCs w:val="16"/>
      </w:rPr>
      <w:tab/>
    </w:r>
    <w:r>
      <w:rPr>
        <w:sz w:val="16"/>
        <w:szCs w:val="16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1EEA"/>
    <w:rsid w:val="000656EB"/>
    <w:rsid w:val="000770A0"/>
    <w:rsid w:val="0026540D"/>
    <w:rsid w:val="0027656A"/>
    <w:rsid w:val="003B4717"/>
    <w:rsid w:val="003D1983"/>
    <w:rsid w:val="00434DE6"/>
    <w:rsid w:val="00465D7F"/>
    <w:rsid w:val="00613764"/>
    <w:rsid w:val="006442DF"/>
    <w:rsid w:val="006B6C2C"/>
    <w:rsid w:val="006D7D4D"/>
    <w:rsid w:val="007A1B41"/>
    <w:rsid w:val="008514DD"/>
    <w:rsid w:val="0089348B"/>
    <w:rsid w:val="008B64EA"/>
    <w:rsid w:val="008E5601"/>
    <w:rsid w:val="0090731C"/>
    <w:rsid w:val="009753F5"/>
    <w:rsid w:val="00995562"/>
    <w:rsid w:val="009C24AD"/>
    <w:rsid w:val="00A351E9"/>
    <w:rsid w:val="00A51ACF"/>
    <w:rsid w:val="00AB776A"/>
    <w:rsid w:val="00B11EEA"/>
    <w:rsid w:val="00BA4259"/>
    <w:rsid w:val="00C11047"/>
    <w:rsid w:val="00D8275A"/>
    <w:rsid w:val="00DA4C33"/>
    <w:rsid w:val="00E0244F"/>
    <w:rsid w:val="00E57D15"/>
    <w:rsid w:val="00EF2712"/>
    <w:rsid w:val="00F220BF"/>
    <w:rsid w:val="108B1BAC"/>
    <w:rsid w:val="2FEE6A21"/>
    <w:rsid w:val="3394921F"/>
    <w:rsid w:val="58CBB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C7E25A"/>
  <w15:chartTrackingRefBased/>
  <w15:docId w15:val="{0D733E57-636F-40C8-B9A8-245774E45D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B11E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B11EE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11EE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reBold">
    <w:name w:val="Treść_Bold"/>
    <w:link w:val="TreBoldZnak"/>
    <w:uiPriority w:val="1"/>
    <w:qFormat/>
    <w:rsid w:val="00B11EEA"/>
    <w:pPr>
      <w:spacing w:after="0" w:line="268" w:lineRule="exact"/>
    </w:pPr>
    <w:rPr>
      <w:rFonts w:ascii="Arial" w:eastAsia="Calibri" w:hAnsi="Arial" w:cs="Times New Roman"/>
      <w:b/>
      <w:bCs/>
      <w:color w:val="000000"/>
      <w:sz w:val="21"/>
      <w:szCs w:val="21"/>
    </w:rPr>
  </w:style>
  <w:style w:type="character" w:customStyle="1" w:styleId="TreBoldZnak">
    <w:name w:val="Treść_Bold Znak"/>
    <w:link w:val="TreBold"/>
    <w:uiPriority w:val="1"/>
    <w:rsid w:val="00B11EEA"/>
    <w:rPr>
      <w:rFonts w:ascii="Arial" w:eastAsia="Calibri" w:hAnsi="Arial" w:cs="Times New Roman"/>
      <w:b/>
      <w:bCs/>
      <w:color w:val="000000"/>
      <w:sz w:val="21"/>
      <w:szCs w:val="21"/>
    </w:rPr>
  </w:style>
  <w:style w:type="paragraph" w:styleId="Stopka">
    <w:name w:val="footer"/>
    <w:basedOn w:val="Normalny"/>
    <w:link w:val="StopkaZnak"/>
    <w:uiPriority w:val="99"/>
    <w:unhideWhenUsed/>
    <w:rsid w:val="009C24A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C24AD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B64E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B64EA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B64EA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B64E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B64EA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B64E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B64EA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4789561B26E1346878859980963432D" ma:contentTypeVersion="18" ma:contentTypeDescription="Utwórz nowy dokument." ma:contentTypeScope="" ma:versionID="175f56ae7dd4964f7ee634989123f623">
  <xsd:schema xmlns:xsd="http://www.w3.org/2001/XMLSchema" xmlns:xs="http://www.w3.org/2001/XMLSchema" xmlns:p="http://schemas.microsoft.com/office/2006/metadata/properties" xmlns:ns3="7c6cf09b-cc61-4cb9-b6cd-8ef0e7ec3519" xmlns:ns4="6f0b49af-81dc-48d5-9933-dd0e604e99be" targetNamespace="http://schemas.microsoft.com/office/2006/metadata/properties" ma:root="true" ma:fieldsID="860b3cb6d396a4e9d9e9fe1952054f35" ns3:_="" ns4:_="">
    <xsd:import namespace="7c6cf09b-cc61-4cb9-b6cd-8ef0e7ec3519"/>
    <xsd:import namespace="6f0b49af-81dc-48d5-9933-dd0e604e99b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3:MediaServiceDateTaken" minOccurs="0"/>
                <xsd:element ref="ns3:MediaServiceAutoTags" minOccurs="0"/>
                <xsd:element ref="ns4:SharedWithDetails" minOccurs="0"/>
                <xsd:element ref="ns4:SharingHintHash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6cf09b-cc61-4cb9-b6cd-8ef0e7ec35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2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0b49af-81dc-48d5-9933-dd0e604e99b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krót wskazówki dotyczącej udostępniania" ma:description="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7c6cf09b-cc61-4cb9-b6cd-8ef0e7ec3519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FCDE04-44A7-4ABE-AD6C-6312560678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c6cf09b-cc61-4cb9-b6cd-8ef0e7ec3519"/>
    <ds:schemaRef ds:uri="6f0b49af-81dc-48d5-9933-dd0e604e99b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5DED04E-016B-4051-97C2-572499D6A3CB}">
  <ds:schemaRefs>
    <ds:schemaRef ds:uri="http://schemas.microsoft.com/office/2006/metadata/properties"/>
    <ds:schemaRef ds:uri="http://schemas.microsoft.com/office/infopath/2007/PartnerControls"/>
    <ds:schemaRef ds:uri="7c6cf09b-cc61-4cb9-b6cd-8ef0e7ec3519"/>
  </ds:schemaRefs>
</ds:datastoreItem>
</file>

<file path=customXml/itemProps3.xml><?xml version="1.0" encoding="utf-8"?>
<ds:datastoreItem xmlns:ds="http://schemas.openxmlformats.org/officeDocument/2006/customXml" ds:itemID="{66B26BF2-330B-4654-9380-5CC358E6DD6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4A02F64-E712-49E1-932A-AF37AE750C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232</Words>
  <Characters>1394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Iwan Aleksandra</dc:creator>
  <cp:keywords/>
  <dc:description/>
  <cp:lastModifiedBy>Buda Katarzyna</cp:lastModifiedBy>
  <cp:revision>2</cp:revision>
  <cp:lastPrinted>2025-08-04T08:21:00Z</cp:lastPrinted>
  <dcterms:created xsi:type="dcterms:W3CDTF">2026-06-22T09:56:00Z</dcterms:created>
  <dcterms:modified xsi:type="dcterms:W3CDTF">2026-06-22T09:56:00Z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0x01010094789561B26E1346878859980963432D</vt:lpwstr>
  </property>
</Properties>
</file>