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75153F0F" w14:textId="77777777" w:rsidTr="007C76FC">
        <w:trPr>
          <w:trHeight w:val="841"/>
        </w:trPr>
        <w:tc>
          <w:tcPr>
            <w:tcW w:w="5495" w:type="dxa"/>
            <w:gridSpan w:val="2"/>
          </w:tcPr>
          <w:p w14:paraId="00AB4DBB" w14:textId="77777777" w:rsidR="00E52373" w:rsidRDefault="00E52373" w:rsidP="007C76FC"/>
        </w:tc>
        <w:tc>
          <w:tcPr>
            <w:tcW w:w="3969" w:type="dxa"/>
          </w:tcPr>
          <w:p w14:paraId="46D1AE37" w14:textId="77777777" w:rsidR="00E52373" w:rsidRDefault="00E52373" w:rsidP="007C76FC"/>
        </w:tc>
      </w:tr>
      <w:tr w:rsidR="00E52373" w14:paraId="6FD6A939" w14:textId="77777777" w:rsidTr="007C76FC">
        <w:trPr>
          <w:trHeight w:val="838"/>
        </w:trPr>
        <w:tc>
          <w:tcPr>
            <w:tcW w:w="5495" w:type="dxa"/>
            <w:gridSpan w:val="2"/>
          </w:tcPr>
          <w:p w14:paraId="4B2107E7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62C16858" wp14:editId="7D38920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4D3900A9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1EDB21C6" w14:textId="16FE37B1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C95BD0">
              <w:rPr>
                <w:rFonts w:cs="Arial"/>
                <w:szCs w:val="21"/>
              </w:rPr>
              <w:br/>
            </w:r>
            <w:bookmarkStart w:id="0" w:name="_GoBack"/>
            <w:bookmarkEnd w:id="0"/>
            <w:r>
              <w:rPr>
                <w:rFonts w:cs="Arial"/>
                <w:szCs w:val="21"/>
              </w:rPr>
              <w:t>nr</w:t>
            </w:r>
            <w:r w:rsidR="00C95BD0">
              <w:rPr>
                <w:rFonts w:cs="Arial"/>
                <w:szCs w:val="21"/>
              </w:rPr>
              <w:t xml:space="preserve"> </w:t>
            </w:r>
            <w:r w:rsidR="00C95BD0">
              <w:rPr>
                <w:rFonts w:cs="Arial"/>
                <w:bCs/>
                <w:szCs w:val="21"/>
              </w:rPr>
              <w:t>1291/172/VII/2026</w:t>
            </w:r>
          </w:p>
          <w:p w14:paraId="57AB5C41" w14:textId="7777777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3FF13B6" w14:textId="276488B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C95BD0">
              <w:rPr>
                <w:rFonts w:cs="Arial"/>
                <w:szCs w:val="21"/>
              </w:rPr>
              <w:t>18.06.2026 r.</w:t>
            </w:r>
          </w:p>
          <w:p w14:paraId="4BA40EC0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6284EDF6" w14:textId="77777777" w:rsidTr="007C76FC">
        <w:tc>
          <w:tcPr>
            <w:tcW w:w="5495" w:type="dxa"/>
            <w:gridSpan w:val="2"/>
          </w:tcPr>
          <w:p w14:paraId="1926E8DE" w14:textId="77777777" w:rsidR="007048AF" w:rsidRDefault="007048AF" w:rsidP="007C76FC"/>
        </w:tc>
        <w:tc>
          <w:tcPr>
            <w:tcW w:w="3969" w:type="dxa"/>
          </w:tcPr>
          <w:p w14:paraId="04C05B8D" w14:textId="77777777" w:rsidR="00E52373" w:rsidRDefault="00E52373" w:rsidP="007C76FC"/>
        </w:tc>
      </w:tr>
      <w:tr w:rsidR="00852ADC" w14:paraId="690971E0" w14:textId="77777777" w:rsidTr="007C76FC">
        <w:tc>
          <w:tcPr>
            <w:tcW w:w="3510" w:type="dxa"/>
          </w:tcPr>
          <w:p w14:paraId="20A9E9FC" w14:textId="77777777" w:rsidR="00E52373" w:rsidRPr="00F7055C" w:rsidRDefault="00697052" w:rsidP="007C76FC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31822670" w14:textId="50010FF7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 w:rsidR="00C95BD0">
              <w:rPr>
                <w:b/>
              </w:rPr>
              <w:t xml:space="preserve"> 209</w:t>
            </w:r>
            <w:r>
              <w:rPr>
                <w:b/>
              </w:rPr>
              <w:t>/</w:t>
            </w:r>
            <w:r w:rsidR="00C95BD0">
              <w:rPr>
                <w:b/>
              </w:rPr>
              <w:t>26</w:t>
            </w:r>
            <w:r>
              <w:rPr>
                <w:b/>
              </w:rPr>
              <w:t xml:space="preserve"> </w:t>
            </w:r>
          </w:p>
        </w:tc>
      </w:tr>
      <w:tr w:rsidR="00852ADC" w14:paraId="11E889E4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2A627A63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EFE03E7" w14:textId="77777777" w:rsidR="00E52373" w:rsidRDefault="00E52373" w:rsidP="007C76FC">
            <w:pPr>
              <w:pStyle w:val="Arial10i50"/>
            </w:pPr>
          </w:p>
        </w:tc>
      </w:tr>
      <w:tr w:rsidR="00852ADC" w14:paraId="4AC5383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0FEA28F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63AEFA4D" w14:textId="77777777" w:rsidR="00E52373" w:rsidRDefault="00E52373" w:rsidP="007C76FC">
            <w:pPr>
              <w:pStyle w:val="Arial10i50"/>
            </w:pPr>
          </w:p>
        </w:tc>
      </w:tr>
      <w:tr w:rsidR="00123593" w14:paraId="226399B1" w14:textId="77777777" w:rsidTr="007C76FC">
        <w:tc>
          <w:tcPr>
            <w:tcW w:w="9464" w:type="dxa"/>
            <w:gridSpan w:val="3"/>
          </w:tcPr>
          <w:p w14:paraId="0B0A3A19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99BE392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620BCF26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7A16D951" w14:textId="77777777" w:rsidR="00BA1260" w:rsidRDefault="00BA1260" w:rsidP="007C76FC">
            <w:pPr>
              <w:pStyle w:val="Arial10i50"/>
            </w:pPr>
          </w:p>
        </w:tc>
      </w:tr>
      <w:tr w:rsidR="00564CBB" w14:paraId="50CA7BF4" w14:textId="77777777" w:rsidTr="007C76FC">
        <w:tc>
          <w:tcPr>
            <w:tcW w:w="3510" w:type="dxa"/>
          </w:tcPr>
          <w:p w14:paraId="4C764EA6" w14:textId="77777777" w:rsidR="00564CBB" w:rsidRDefault="00564CBB" w:rsidP="007C76FC">
            <w:pPr>
              <w:pStyle w:val="Arial10i50"/>
            </w:pPr>
          </w:p>
          <w:p w14:paraId="71B424BF" w14:textId="3E8B1303" w:rsidR="00564CBB" w:rsidRDefault="00564CBB" w:rsidP="007C76FC">
            <w:pPr>
              <w:pStyle w:val="Arial10i50"/>
            </w:pPr>
            <w:r>
              <w:t xml:space="preserve">z dnia </w:t>
            </w:r>
            <w:r w:rsidR="00C95BD0">
              <w:t>18 czerwca 2026 r.</w:t>
            </w:r>
          </w:p>
        </w:tc>
        <w:tc>
          <w:tcPr>
            <w:tcW w:w="5954" w:type="dxa"/>
            <w:gridSpan w:val="2"/>
          </w:tcPr>
          <w:p w14:paraId="26F2A98D" w14:textId="77777777" w:rsidR="00564CBB" w:rsidRDefault="00564CBB" w:rsidP="007C76FC">
            <w:pPr>
              <w:pStyle w:val="Arial10i50"/>
            </w:pPr>
          </w:p>
          <w:p w14:paraId="465F4AEF" w14:textId="77777777" w:rsidR="00564CBB" w:rsidRDefault="00564CBB" w:rsidP="007C76FC">
            <w:pPr>
              <w:pStyle w:val="Arial10i50"/>
            </w:pPr>
          </w:p>
        </w:tc>
      </w:tr>
      <w:tr w:rsidR="00564CBB" w14:paraId="30AAEDB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03022446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043642BD" w14:textId="77777777" w:rsidR="00564CBB" w:rsidRDefault="00564CBB" w:rsidP="007C76FC">
            <w:pPr>
              <w:pStyle w:val="Arial10i50"/>
            </w:pPr>
          </w:p>
        </w:tc>
      </w:tr>
      <w:tr w:rsidR="002C0A23" w14:paraId="27CC0D9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86E0732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2016DA93" w14:textId="77777777" w:rsidR="002C0A23" w:rsidRDefault="002C0A23" w:rsidP="007C76FC">
            <w:pPr>
              <w:pStyle w:val="Arial10i50"/>
            </w:pPr>
          </w:p>
        </w:tc>
      </w:tr>
      <w:tr w:rsidR="002C0A23" w14:paraId="36BCEE8D" w14:textId="77777777" w:rsidTr="007C76FC">
        <w:tc>
          <w:tcPr>
            <w:tcW w:w="9464" w:type="dxa"/>
            <w:gridSpan w:val="3"/>
          </w:tcPr>
          <w:p w14:paraId="5A31FCF5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5720F75" w14:textId="77777777" w:rsidR="00CC433E" w:rsidRDefault="00CC433E" w:rsidP="00CC433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87D5C4F" w14:textId="77777777" w:rsidR="00597AB3" w:rsidRPr="00597AB3" w:rsidRDefault="00597AB3" w:rsidP="00597AB3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597AB3">
              <w:rPr>
                <w:rFonts w:ascii="Arial" w:hAnsi="Arial" w:cs="Arial"/>
                <w:b/>
                <w:sz w:val="21"/>
                <w:szCs w:val="21"/>
              </w:rPr>
              <w:t xml:space="preserve">Pani Jolancie Kwiecień –  kierownikowi referatu ekonomiczno-finansowego </w:t>
            </w:r>
          </w:p>
          <w:p w14:paraId="6C4B0981" w14:textId="77777777" w:rsidR="00597AB3" w:rsidRPr="00597AB3" w:rsidRDefault="00597AB3" w:rsidP="00597AB3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597AB3">
              <w:rPr>
                <w:rFonts w:ascii="Arial" w:hAnsi="Arial" w:cs="Arial"/>
                <w:b/>
                <w:sz w:val="21"/>
                <w:szCs w:val="21"/>
              </w:rPr>
              <w:t>w Departamencie Edukacji Urzędu Marszałkowskiego Województwa Śląskiego</w:t>
            </w:r>
          </w:p>
          <w:p w14:paraId="1BFD0206" w14:textId="77777777" w:rsidR="00C671C8" w:rsidRDefault="00C671C8" w:rsidP="00C671C8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435D05" w14:textId="77777777" w:rsidR="00052524" w:rsidRPr="00C671C8" w:rsidRDefault="00697052" w:rsidP="007C76FC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97052">
              <w:rPr>
                <w:rFonts w:ascii="Arial" w:hAnsi="Arial" w:cs="Arial"/>
                <w:sz w:val="21"/>
                <w:szCs w:val="21"/>
              </w:rPr>
              <w:t>upoważnienia do:</w:t>
            </w:r>
          </w:p>
          <w:p w14:paraId="2D9CCF6A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przekazania do szkół dla dzieci i młodzieży oraz placówek, o których mowa </w:t>
            </w:r>
          </w:p>
          <w:p w14:paraId="07451071" w14:textId="0BB15880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art. 2 pkt 7 ustawy Prawo oświatowe informacji o podmiotach wykonujących działalność leczniczą udzielających świadczeń zdrowotnych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zakresie leczenia stomatologicznego dla dzieci i młodzieży, finansowanych ze środków publicznych; </w:t>
            </w:r>
          </w:p>
          <w:p w14:paraId="7F946C87" w14:textId="20EC9C04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ustalonych przez dyrektora szkoły prowadzącej kształcenie zawodowe zawodów, w których kształci szkoła; </w:t>
            </w:r>
          </w:p>
          <w:p w14:paraId="7C14810F" w14:textId="7282B209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wyznaczania nauczyciela pełniącego zastępstwo w przypadku nieobecności dyrektora jednostki oświatowej, w której nie utworzono stanowiska wicedyrektora; </w:t>
            </w:r>
          </w:p>
          <w:p w14:paraId="332E20E9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zawiadamiania rodziców uczniów, w przypadku szkoły dla dorosłych – uczniów, </w:t>
            </w:r>
          </w:p>
          <w:p w14:paraId="39A6F195" w14:textId="77777777" w:rsid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o zamiarze likwidacji lub przekształcenia szkoły, co najmniej na 6 miesięcy </w:t>
            </w:r>
          </w:p>
          <w:p w14:paraId="7EFE9FD4" w14:textId="73CDCFB9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 terminem likwidacji lub przekształcenia; </w:t>
            </w:r>
          </w:p>
          <w:p w14:paraId="0946860C" w14:textId="4C193327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tworzenie stanowisk kierowniczych w jednostkach oświatowych; </w:t>
            </w:r>
          </w:p>
          <w:p w14:paraId="6C9A99C1" w14:textId="3BE57BA8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wprowadzenia przez dyrektora szkoły lub placówki szczególnego nadzoru nad pomieszczeniami szkoły lub placówki lub terenem wokół szkoły lub placówki w postaci środków technicznych umożliwiających rejestrację obrazu (monitoring) oraz uzgadniania odpowiednich środków technicznych i organizacyjnych w celu ochrony przechowywanych nagrań obrazu oraz danych osobowych uczniów, pracowników i innych osób, których w wyniku tych nagrań można zidentyfikować, uzyskanych w wyniku monitoringu; </w:t>
            </w:r>
          </w:p>
          <w:p w14:paraId="3D1E06F0" w14:textId="4DCABBBD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wyrażanie zgody na organizowanie dodatkowych zajęć edukacyjnych, o których mowa w art. 109 ust. 1 pkt 2 ustawy z dnia 14 grudnia 2016 r. Prawo oświatowe; </w:t>
            </w:r>
          </w:p>
          <w:p w14:paraId="43FCFEF4" w14:textId="6589B742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indywidualnego nauczania; </w:t>
            </w:r>
          </w:p>
          <w:p w14:paraId="7E2602C6" w14:textId="7451E6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stypendium, przyznawanego przez jednostki oświatowe prowadzone przez Województwo Śląskie za wyniki w nauce lub za osiągnięcia sportowe; </w:t>
            </w:r>
          </w:p>
          <w:p w14:paraId="6220F59A" w14:textId="64601435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przedkładania sprawozdania z wysokości średnich wynagrodzeń na poszczególnych stopniach awansu zawodowego w jednostkach oświatowych prowadzonych przez Województwo Śląskie regionalnej izbie obrachunkowej, Sejmikowi Województwa Śląskiego, dyrektorom jednostek oświatowych prowadzonych przez Województwo Śląskie i związkom zawodowym zrzeszającym nauczycieli tych jednostek oświatowych; </w:t>
            </w:r>
          </w:p>
          <w:p w14:paraId="05F85072" w14:textId="093E5E6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składania do operatora Ogólnopolskiej Sieci Edukacyjnej wniosku o świadczenie usług, o których mowa w art. 5 pkt 2 i 3 albo art. 6 ustawy z dnia 27 października 2017 r. o Ogólnopolskiej Sieci Edukacyjnej albo wyrażanie zgody dyrektorowi szkoły na złożenie takiego wniosku; </w:t>
            </w:r>
          </w:p>
          <w:p w14:paraId="2FB37C3E" w14:textId="10277F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składania do ministra właściwego do spraw informatyzacji wniosku o udzielenie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zgody na świadczenie usług niespełniających parametrów określonych w art. 7 ust. 5 ustawy z dnia 27 października 2017 r. o Ogólnopolskiej Sieci Edukacyjnej; </w:t>
            </w:r>
          </w:p>
          <w:p w14:paraId="6ED85D98" w14:textId="77777777" w:rsidR="00597AB3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umów o nieodpłatne udostępnianie pielęgniarkom środowiska nauczania i wychowania albo higienistkom szkolnym gabinetów profilaktyki zdrowotnej </w:t>
            </w:r>
          </w:p>
          <w:p w14:paraId="13B21731" w14:textId="59A37550" w:rsidR="005327BB" w:rsidRPr="00FE543E" w:rsidRDefault="005327BB" w:rsidP="00597AB3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szkołach; </w:t>
            </w:r>
          </w:p>
          <w:p w14:paraId="36A37838" w14:textId="77777777" w:rsidR="00597AB3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porozumień z podmiotami wykonującymi działalność leczniczą udzielającymi świadczeń zdrowotnych z zakresu leczenia stomatologicznego </w:t>
            </w:r>
          </w:p>
          <w:p w14:paraId="34025C80" w14:textId="77777777" w:rsidR="00597AB3" w:rsidRDefault="005327BB" w:rsidP="00597AB3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dla dzieci i młodzieży finansowanych ze środków publicznych, w których określa </w:t>
            </w:r>
          </w:p>
          <w:p w14:paraId="32305CE9" w14:textId="3847C2A1" w:rsidR="005327BB" w:rsidRPr="00FE543E" w:rsidRDefault="005327BB" w:rsidP="00597AB3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się sposób organizacji udzielania świadczeń; </w:t>
            </w:r>
          </w:p>
          <w:p w14:paraId="7DAC56B3" w14:textId="77777777" w:rsidR="00597AB3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ksiąg ewidencji, księgi uczniów, słuchaczy </w:t>
            </w:r>
          </w:p>
          <w:p w14:paraId="7225E7C4" w14:textId="77777777" w:rsidR="00597AB3" w:rsidRDefault="005327BB" w:rsidP="00597AB3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i wychowanków, o których mowa w rozporządzeniu Ministra Edukacji Narodowej </w:t>
            </w:r>
          </w:p>
          <w:p w14:paraId="31411591" w14:textId="5787070A" w:rsidR="003538A1" w:rsidRPr="00FE543E" w:rsidRDefault="005327BB" w:rsidP="00597AB3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z dnia 25 sierpnia 2017 r. w sprawie sposobu prowadzenia przez publiczne przedszkola, szkoły i placówki dokumentacji przebiegu nauczania, działalności wychowawczej i opiekuńczej oraz rodzajów</w:t>
            </w:r>
            <w:r w:rsidR="003538A1">
              <w:t xml:space="preserve"> 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tej dokumentacji, wyłącznie w postaci elektronicznej 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>;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6ADAF719" w14:textId="4F90F36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prowadzenie dzienników, o których mowa w rozporządzeniu Ministra Edukacji Narodowej z dnia 25 sierpnia 2017 r. w sprawie sposobu prowadzenia przez publiczne przedszkola, szkoły i placówki dokumentacji przebiegu nauczania, działalności wychowawczej i opiekuńczej oraz rodzajów tej dokumentacji, wyłącznie w postaci elektronicznej;</w:t>
            </w:r>
          </w:p>
          <w:p w14:paraId="28F4DA01" w14:textId="5A8BEEDE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przyznawania, nie więcej niż 3 godzin tygodniowo dla każdego oddziału, w przypadkach określonych w § 3 ust. 1 rozporządzenia Ministra Edukacji Narodowej z dnia 7 lutego 2012 r. w sprawie ramowych planów nauczania w szkołach publicznych oraz w § 3 ust. 1 rozporządzenia Ministra Edukacji z dnia 20 maja 2024 r. w sprawie ramowych planów nauczania dla publicznych szkół; </w:t>
            </w:r>
          </w:p>
          <w:p w14:paraId="6F01D1F1" w14:textId="2FA78E03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 uczniów lub nie więcej niż 30 uczniów na zajęciach, o których mowa w § 7 ust. 1 pkt 1 - 4 rozporządzenia Ministra Edukacji Narodowej z dnia 7 lutego 2012 r. w sprawie ramowych planów nauczania w szkołach publicznych; </w:t>
            </w:r>
          </w:p>
          <w:p w14:paraId="33DFF553" w14:textId="084AC0E8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akceptacji realizacji w liceum ogólnokształcącym i technikum, w grupie międzyszkolnej, przedmiotów ujętych w podstawie programowej kształcenia ogólnego w zakresie rozszerzonym; </w:t>
            </w:r>
          </w:p>
          <w:p w14:paraId="11050E8E" w14:textId="5F11F9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24, 26 lub 30 uczniów na zajęciach, o których mowa w § 7 ust. 1 pkt 1- 4 i ust. 7 rozporządzenia Ministra Edukacji z dnia 20 maja 2024 r. w sprawie ramowych planów nauczania dla publicznych szkół; </w:t>
            </w:r>
          </w:p>
          <w:p w14:paraId="0A0C0946" w14:textId="50E928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podział, o którym mowa w § 5 ust. 3 rozporządzenia Ministra Edukacji Narodowej z dnia 28 lutego 2019 r. w sprawie szczegółowej organizacji publicznych szkół i publicznych przedszkoli;</w:t>
            </w:r>
          </w:p>
          <w:p w14:paraId="0ACC71F0" w14:textId="521C87BD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internacie wychowawcy – opiekuna nocnego; </w:t>
            </w:r>
          </w:p>
          <w:p w14:paraId="603BBDCE" w14:textId="0098994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internat w czasie ferii letnich i zimowych oraz wiosennej i zimowej przerwy świątecznej; </w:t>
            </w:r>
          </w:p>
          <w:p w14:paraId="27B42E63" w14:textId="078EF6CB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dodatkowych zajęć w formach pozaszkolnych dla uczniów, w tym młodocianych pracowników w przypadku szkoły branżowej I stopnia, w szkole prowadzącej kształcenie zawodowe; </w:t>
            </w:r>
          </w:p>
          <w:p w14:paraId="4664529F" w14:textId="181414A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niż 20 liczbę słuchaczy kwalifikacyjnego kursu zawodowego; </w:t>
            </w:r>
          </w:p>
          <w:p w14:paraId="11C2829E" w14:textId="2EA75071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kształcenie prowadzone w formach pozaszkolnych; </w:t>
            </w:r>
          </w:p>
          <w:p w14:paraId="6A25F4B7" w14:textId="5870983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propozycji zajęć wychowania fizycznego do wyboru przez uczniów; </w:t>
            </w:r>
          </w:p>
          <w:p w14:paraId="0AEEFE5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na podstawie § 5 ust. 1 rozporządzenia z dnia 18 kwietnia 2002 r. w sprawie organizacji roku szkolnego dodatkowych dni wolnych od zajęć dydaktyczno-wychowawczych, pod warunkiem zrealizowania zajęć przypadających </w:t>
            </w:r>
          </w:p>
          <w:p w14:paraId="159E31D3" w14:textId="1D135D4C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6BD78C15" w14:textId="77777777" w:rsidR="00597AB3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</w:t>
            </w:r>
          </w:p>
          <w:p w14:paraId="6C5BD7F9" w14:textId="7D8B80C2" w:rsidR="00FE543E" w:rsidRDefault="003538A1" w:rsidP="00597AB3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na podstawie § 5 ust. 1 rozporządzenia z dnia 11 sierpnia 2017 r. w sprawie organizacji roku szkolnego dodatkowych dni wolnych od zajęć dydaktyczno-wychowawczych, pod warunkiem zrealizowania zajęć przypadających </w:t>
            </w:r>
          </w:p>
          <w:p w14:paraId="6623E0A1" w14:textId="0DA0C96B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3D15FBB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ustalenie przez dyrektora wyższego tygodniowego wymiaru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godzin zajęć indywidualnego nauczania niż maksymalny wymiar określony </w:t>
            </w:r>
          </w:p>
          <w:p w14:paraId="3397AC73" w14:textId="438FBC35" w:rsidR="003538A1" w:rsidRPr="00FE543E" w:rsidRDefault="003538A1" w:rsidP="00521A54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rozporządzeniu Ministra Edukacji Narodowej z dnia 28 sierpnia 2014 r. w sprawie indywidualnego nauczania dzieci i młodzieży i w rozporządzeniu Ministra Edukacji Narodowej z dnia 9 sierpnia 2017 r. w sprawie indywidualnego obowiązkowego rocznego przygotowania przedszkolnego dzieci i indywidualnego nauczania dzieci i młodzieży; </w:t>
            </w:r>
          </w:p>
          <w:p w14:paraId="5CBF9669" w14:textId="166EC64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uzgadniania zakresu i czasu prowadzenia zajęć indywidualnego nauczania; </w:t>
            </w:r>
          </w:p>
          <w:p w14:paraId="67CAC80D" w14:textId="6F402D19" w:rsidR="00DA48D3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uczęszczanie wychowanka młodzieżowego ośrodka wychowawczego do szkoły ponadgimnazjalnej funkcjonującej poza</w:t>
            </w:r>
            <w:r w:rsidR="00DA48D3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ośrodkiem; </w:t>
            </w:r>
          </w:p>
          <w:p w14:paraId="6969839F" w14:textId="5004454D" w:rsidR="00DA48D3" w:rsidRPr="00FE543E" w:rsidRDefault="00DA48D3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młodzieżowym ośrodku wychowawczym uczniów niebędących wychowankami ośrodka;. </w:t>
            </w:r>
          </w:p>
          <w:p w14:paraId="0FEB4FFE" w14:textId="65A41DD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wychowanka specjalnego ośrodka szkolno-wychowawczego do szkoły ponadgimnazjalnej i ponadpodstawowej funkcjonującej poza ośrodkiem; </w:t>
            </w:r>
          </w:p>
          <w:p w14:paraId="31E7FB2B" w14:textId="5FFFD47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ze względu na niepełnosprawność, o której mowa w § 32 rozporządzenia MEN z dnia 2 listopada 2015 r.; </w:t>
            </w:r>
          </w:p>
          <w:p w14:paraId="2B9B816E" w14:textId="1B3E9BCE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36 ust. 1 pkt 2 rozporządzenia MEN z dnia 2 listopada 2015 r., w specjalnym ośrodku szkolno-wychowawczym dzieci i młodzieży niebędącymi wychowankami ośrodka; </w:t>
            </w:r>
          </w:p>
          <w:p w14:paraId="51DDF2C3" w14:textId="18620BB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organizację zajęć, o których mowa w § 4 ust. 1 rozporządzenia Ministerstwa Edukacji i Nauki z dnia 30 marca 2023 r. w sprawie niektórych publicznych placówek systemu oświaty i liczbę wychowanków w grupie. </w:t>
            </w:r>
          </w:p>
          <w:p w14:paraId="69954A8B" w14:textId="7BF5DE30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wydane ze względu na niepełnosprawność, o której mowa w § 36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r.; </w:t>
            </w:r>
          </w:p>
          <w:p w14:paraId="1F59AC23" w14:textId="2B533E17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41 ust. 1 pkt 3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r., w specjalnym ośrodku szkolno-wychowawczym dzieci i młodzieży niebędącymi wychowankami ośrodka; </w:t>
            </w:r>
          </w:p>
          <w:p w14:paraId="4E2D74EF" w14:textId="11B536D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specjalnym ośrodku szkolno-wychowawczym pomocy wychowawcy do grupy wychowawczej; </w:t>
            </w:r>
          </w:p>
          <w:p w14:paraId="40EBD3D5" w14:textId="2DFBD90F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specjalny ośrodek szkolno-wychowawczy w okresie zimowej lub wiosennej przerwy świątecznej lub w okresie ferii szkolnych; </w:t>
            </w:r>
          </w:p>
          <w:p w14:paraId="225DDCCF" w14:textId="7EF83311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posiłki, a także terminu i sposobu ich wnoszenia w młodzieżowym ośrodku wychowawczym oraz specjalnym ośrodku szkolno-wychowawczym ustalonych przez dyrektora placówki; </w:t>
            </w:r>
          </w:p>
          <w:p w14:paraId="649879F2" w14:textId="7045977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zwalniania rodziców dzieci przebywających w młodzieżowym ośrodku wychowawczym i specjalnym ośrodku szkolno-wychowawczym z całości lub części opłat za posiłki w stołówkach tych ośrodków; </w:t>
            </w:r>
          </w:p>
          <w:p w14:paraId="1256F643" w14:textId="77777777" w:rsidR="000E03F2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zatrudnienie w szkołach specjalnych pomocy nauczyciela, </w:t>
            </w:r>
          </w:p>
          <w:p w14:paraId="488B28EF" w14:textId="69E50753" w:rsidR="00DA48D3" w:rsidRPr="00BC17A3" w:rsidRDefault="00DA48D3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w przypadkach określonych w § 7 ust. 5 rozporządzenia Ministra Edukacji Narodowej z dnia 9 sierpnia 2017 r. w sprawie warunków organizowania kształcenia, wychowania i opieki dla dzieci i młodzieży niepełnosprawnych, niedostosowanych społecznie i zagrożonych niedostosowaniem społecznym;</w:t>
            </w:r>
          </w:p>
          <w:p w14:paraId="1DAE2182" w14:textId="60C7AA8B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ustalonej przez dyrektora szkoły zorganizowanej w podmiocie leczniczym liczby uczniów w oddziale tej szkoły; </w:t>
            </w:r>
          </w:p>
          <w:p w14:paraId="3C48330C" w14:textId="639BFCCA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zwiększania liczby godzin przeznaczonych na specjalne działania opiekuńczo-wychowawcze w szkole zorganizowanej w podmiocie leczniczym; </w:t>
            </w:r>
          </w:p>
          <w:p w14:paraId="38DB1D64" w14:textId="12260D3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organizowania, w porozumieniu z właściwym kościołem lub związkiem wyznaniowym, nauki religii w grupie międzyszkolnej lub pozaszkolnym punkcie katechetycznym; </w:t>
            </w:r>
          </w:p>
          <w:p w14:paraId="1E4D69FD" w14:textId="2A9D2975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 nauczania religii danego wyznania w sposób odmienny niż określony w § 2 ust. 1-3a rozporządzenia; </w:t>
            </w:r>
          </w:p>
          <w:p w14:paraId="1AE7DAD1" w14:textId="4A32EED8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ustalonego przez dyrektora szkoły mistrzostwa sportowego </w:t>
            </w:r>
            <w:r w:rsidRPr="00BC17A3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obowiązkowego tygodniowego wymiaru zajęć sportowych; </w:t>
            </w:r>
          </w:p>
          <w:p w14:paraId="4BC2377A" w14:textId="662917E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uzgadniania wniosków o przyznanie akredytacji placówkom doskonalenia, prowadzonym przez Województwo Śląskie, składanych przez dyrektorów tych placówek do kuratora oświaty; </w:t>
            </w:r>
          </w:p>
          <w:p w14:paraId="2EDD0011" w14:textId="1901A752" w:rsidR="007A1A81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uczestniczenia, w charakterze obserwatora, w pracach zespołu</w:t>
            </w:r>
            <w:r w:rsidR="007A1A81">
              <w:t xml:space="preserve"> </w:t>
            </w:r>
            <w:r w:rsidR="007A1A81"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akredytacyjnego jako przedstawiciel organu prowadzącego placówkę doskonalenia nauczycieli; </w:t>
            </w:r>
          </w:p>
          <w:p w14:paraId="6F5849FD" w14:textId="0300053A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przedstawiciela organu prowadzącego placówkę doskonalenia nauczycieli do prac w zespole akredytacyjnym, w charakterze obserwatora; </w:t>
            </w:r>
          </w:p>
          <w:p w14:paraId="1BAAE6E9" w14:textId="6E4F8CB1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innej osoby do prac w zespole akredytacyjnym, w charakterze obserwatora, spełniającej jeden z warunków określonych w § 6 ust. 1 pkt 2 i pkt 3 rozporządzenia Ministra Edukacji Narodowej w sprawie akredytacji placówek doskonalenia nauczycieli. </w:t>
            </w:r>
          </w:p>
          <w:p w14:paraId="0C108FF6" w14:textId="4E6727A8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uzgadnianie wniosków o przyznanie akredytacji na kształcenie ustawiczne </w:t>
            </w: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 danej formie pozaszkolnej; </w:t>
            </w:r>
          </w:p>
          <w:p w14:paraId="726F97B2" w14:textId="324D76C4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zatwierdzania planów pracy i aneksów do planów pracy placówek doskonalenia nauczycieli; </w:t>
            </w:r>
          </w:p>
          <w:p w14:paraId="6665746C" w14:textId="19F3CE7D" w:rsidR="007A1A81" w:rsidRPr="00BD04EA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zawieszenie na czas oznaczony zajęć w szkołach </w:t>
            </w: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lub placówkach w przypadkach określonych w § 18 ust. 2 pkt 1 i pkt 2 rozporządzenia Ministra Edukacji Narodowej i Sportu z dnia 31 grudnia 2002 r. w sprawie bezpieczeństwa i higieny w publicznych i niepublicznych szkołach i placówkach; </w:t>
            </w:r>
          </w:p>
          <w:p w14:paraId="0B4F79C8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wyrażania zgody, po uzyskaniu pozytywnej opinii właściwego państwowego powiatowego inspektora sanitarnego, na zawieszenie na czas oznaczony zajęć </w:t>
            </w:r>
          </w:p>
          <w:p w14:paraId="5D3034B7" w14:textId="7029B69C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 szkołach lub placówkach, jeżeli ze względu na aktualną sytuację epidemiologiczną może być zagrożone zdrowie uczniów; </w:t>
            </w:r>
          </w:p>
          <w:p w14:paraId="769FEBE5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zawiadamiania organu sprawującego nadzór pedagogiczny o zawieszeniu zajęć, </w:t>
            </w:r>
          </w:p>
          <w:p w14:paraId="0B07CB74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o których mowa w § 18 w ust. 1 – 2a rozporządzenia Ministra Edukacji Narodowej </w:t>
            </w:r>
          </w:p>
          <w:p w14:paraId="022A28A5" w14:textId="22895ED5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i Sportu z dnia 31 grudnia 2002 r. w sprawie bezpieczeństwa i higieny w publicznych i niepublicznych szkołach i placówkach; </w:t>
            </w:r>
          </w:p>
          <w:p w14:paraId="78E2F5C1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rozpatrywania zastrzeżeń do protokołów powypadkowych sporządzanych </w:t>
            </w:r>
          </w:p>
          <w:p w14:paraId="2EC18FDA" w14:textId="2D322C87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po wypadkach osób pozostających pod opieką szkoły lub placówki, wniesionych przez poszkodowanych pełnoletnich lub rodziców (opiekunów) poszkodowanych małoletnich; </w:t>
            </w:r>
          </w:p>
          <w:p w14:paraId="17FC9F8F" w14:textId="78104312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w przypadkach uzasadnionych potrzebami dziecka i jego rodziny na zwiększenie miesięcznego wymiaru godzin zajęć w ramach wczesnego wspomagania; </w:t>
            </w:r>
          </w:p>
          <w:p w14:paraId="0B58E608" w14:textId="5AFEE4D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przyznawania godzin na realizację nauki geografii państwa, którego obszarem kulturowym utożsamia się mniejszość kulturowa, zgodnie z zasadami określonymi w § 1 ust. 2 rozporządzenia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45B0466B" w14:textId="5900206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międzyszkolnych zespołów nauczania w przypadku, gdy z powodu zbyt małej liczby zgłoszonych uczniów albo braku nauczyciela nie ma możliwości zorganizowania nauczania języka mniejszości lub języka regionalnego w sposób określony w rozporządzeniu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7A882E1B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liczbę uczniów w oddziale, grupie, grupie międzyoddziałowej, grupie </w:t>
            </w:r>
            <w:proofErr w:type="spellStart"/>
            <w:r w:rsidRPr="00561B4C">
              <w:rPr>
                <w:rFonts w:ascii="Arial" w:hAnsi="Arial" w:cs="Arial"/>
                <w:bCs/>
                <w:sz w:val="21"/>
                <w:szCs w:val="21"/>
              </w:rPr>
              <w:t>międzyklasowej</w:t>
            </w:r>
            <w:proofErr w:type="spellEnd"/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 i międzyszkolnym zespole nauczania niż określona w § 7 ust. 1-3 i § 8 ust. 5 rozporządzenia Ministra Edukacji Narodowej z dnia 18 sierpnia 2017 r. w sprawie warunków i sposobu wykonywania </w:t>
            </w:r>
          </w:p>
          <w:p w14:paraId="414C3E3B" w14:textId="24FC34F4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przez przedszkola, szkoły i placówki publiczne zadań umożliwiających podtrzymywanie poczucia tożsamości narodowej, etnicznej i językowej uczniów należących </w:t>
            </w:r>
          </w:p>
          <w:p w14:paraId="0ABD49D6" w14:textId="77777777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mniejszości narodowych i etnicznych oraz społeczności posługującej </w:t>
            </w:r>
          </w:p>
          <w:p w14:paraId="566608A4" w14:textId="555DCE39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się językiem regionalnym; </w:t>
            </w:r>
          </w:p>
          <w:p w14:paraId="33893D48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współdziałania z organizacjami mniejszości narodowych i etnicznych </w:t>
            </w:r>
          </w:p>
          <w:p w14:paraId="2A07031A" w14:textId="47C389C6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oraz społeczności posługujących się językiem regionalnym; </w:t>
            </w:r>
          </w:p>
          <w:p w14:paraId="71692608" w14:textId="77777777" w:rsidR="000E03F2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organizowania dodatkowej, bezpłatnej nauki języka polskiego w formie dodatkowych zajęć lekcyjnych z języka polskiego, dla uczniów przybywających </w:t>
            </w:r>
          </w:p>
          <w:p w14:paraId="01E54BDC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 zagranicy, podlegających obowiązkowi szkolnemu</w:t>
            </w:r>
            <w:r w:rsidR="00FE543E">
              <w:t xml:space="preserve"> </w:t>
            </w:r>
            <w:r w:rsidR="00FE543E" w:rsidRPr="00561B4C">
              <w:rPr>
                <w:rFonts w:ascii="Arial" w:hAnsi="Arial" w:cs="Arial"/>
                <w:bCs/>
                <w:sz w:val="21"/>
                <w:szCs w:val="21"/>
              </w:rPr>
              <w:t xml:space="preserve">lub obowiązkowi nauki, </w:t>
            </w:r>
          </w:p>
          <w:p w14:paraId="7078212E" w14:textId="4B9DDAF2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którzy nie znają języka polskiego albo znają go na poziomie niewystarczającym </w:t>
            </w:r>
          </w:p>
          <w:p w14:paraId="7E732618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korzystania z nauki, w szkole, w której uczeń realizuje naukę zgodnie </w:t>
            </w:r>
          </w:p>
          <w:p w14:paraId="7334D442" w14:textId="549BF782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podstawą programową kształcenia ogólnego oraz ustalania tygodniowego rozkładu i wymiaru godzin dodatkowych zajęć lekcyjnych; </w:t>
            </w:r>
          </w:p>
          <w:p w14:paraId="7CFBC35D" w14:textId="77777777" w:rsidR="000E03F2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dodatkowych zajęć wyrównawczych dla uczniów przybywających </w:t>
            </w:r>
          </w:p>
          <w:p w14:paraId="7ED84E1B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zagranicy, podlegających obowiązkowi szkolnemu lub obowiązkowi nauki, </w:t>
            </w:r>
          </w:p>
          <w:p w14:paraId="74C8B1AB" w14:textId="472C0568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 odniesieniu do których nauczyciel prowadzący zajęcia edukacyjne z danego przedmiotu stwierdzi konieczność uzupełnienia różnic programowych z tego przedmiotu oraz ustalania tygodniowego rozkładu dodatkowych zajęć wyrównawczych; </w:t>
            </w:r>
          </w:p>
          <w:p w14:paraId="2EB04813" w14:textId="124E8BCD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realizacji czynności prawnych i faktycznych związanych z przyznawanymi dotacjami na realizację zadań publicznych Województwa Śląskiego w ramach otwartych konkursów ofert oraz z pominięciem otwartych konkursów ofert w formie tzw. „małych grantów” na podstawie ustawy z dnia 24 kwietnia 2003 r. o działalności pożytku publicznego i o wolontariacie, w szczególności do:</w:t>
            </w:r>
          </w:p>
          <w:p w14:paraId="3BC9DBCA" w14:textId="57378AD6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17F977D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uznawania celowości realizacji zadania publicznego z pominięciem otwartego konkursu ofert w formie tzw. „małego grantu”, jego realizacji, w tym dokonania oceny oferty oraz rozpatrywania uwag dotyczących oferty zgłoszonych </w:t>
            </w:r>
          </w:p>
          <w:p w14:paraId="3F6B5C86" w14:textId="788EC3C6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na podstawie art. 19a ust. 4 ustawy;</w:t>
            </w:r>
          </w:p>
          <w:p w14:paraId="4B578B7B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zleconego zadania publicznego, w tym podpisywania wszelkiej dokumentacji i korespondencji związanej z prowadzonymi kontrolami, </w:t>
            </w:r>
          </w:p>
          <w:p w14:paraId="0AAE1CFC" w14:textId="1AA51D08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w szczególności:</w:t>
            </w:r>
          </w:p>
          <w:p w14:paraId="549AA798" w14:textId="494C6BEC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273440C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zawiadomień do rzecznika dyscypliny finansów publicznych, prokuratury </w:t>
            </w:r>
          </w:p>
          <w:p w14:paraId="4C1C46F6" w14:textId="78351359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lub innych organów ściągania;</w:t>
            </w:r>
          </w:p>
          <w:p w14:paraId="11BB0914" w14:textId="77777777" w:rsidR="000E03F2" w:rsidRDefault="00FE543E" w:rsidP="000E03F2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wydawania imiennych upoważnień pracownikom Departamentu Edukacji </w:t>
            </w:r>
          </w:p>
          <w:p w14:paraId="07E45103" w14:textId="5D0486FA" w:rsid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do przeprowadzania kontroli, o której mowa w pkt c oraz dokonywania zmian </w:t>
            </w:r>
          </w:p>
          <w:p w14:paraId="73DB35EA" w14:textId="78E1C235" w:rsidR="00FE543E" w:rsidRP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E03F2">
              <w:rPr>
                <w:rFonts w:ascii="Arial" w:hAnsi="Arial" w:cs="Arial"/>
                <w:bCs/>
                <w:sz w:val="21"/>
                <w:szCs w:val="21"/>
              </w:rPr>
              <w:t>w wydanych upoważnieniach.</w:t>
            </w:r>
          </w:p>
          <w:p w14:paraId="3BB03716" w14:textId="4CBD3F43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przyznawania pomocy zdrowotnej w formie zasiłku pieniężnego nauczycielom szkół i placówek oświatowych, dla których organem prowadzącym jest Województwo Śląskie, korzystających z opieki zdrowotnej;</w:t>
            </w:r>
          </w:p>
          <w:p w14:paraId="723E222D" w14:textId="15EE2616" w:rsidR="00FE543E" w:rsidRP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wystawiania, podpisywania i odbioru faktur VAT, faktur korygujących, not korygujących i not odsetkowych, not obciążeniowych i uznaniowych</w:t>
            </w:r>
          </w:p>
          <w:p w14:paraId="6F7C673C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wysokość opłat za udział </w:t>
            </w:r>
          </w:p>
          <w:p w14:paraId="6FB813D8" w14:textId="77777777" w:rsid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 zajęciach organizowanych przez Planetarium w ramach stałych form oraz wyrażanie zgody na dokonywanie przez dyrektora Planetarium zniżek i zwolnień </w:t>
            </w:r>
          </w:p>
          <w:p w14:paraId="4FB80725" w14:textId="12916ABA" w:rsidR="00FE543E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z opłat za udział w zajęciach organizowanych przez Planetarium w ramach stałych form; </w:t>
            </w:r>
          </w:p>
          <w:p w14:paraId="00745133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rozpatrywania skarg, wniosków i petycji, znajdujących się w zakresie zadań realizowanych przez Departament Edukacji Urzędu Marszałkowskiego Województwa Śląskiego oraz podległe jednostki, w tym do podpisywania odpowiedzi - zawiadomień o sposobie załatwienia skargi, wniosku i petycji </w:t>
            </w:r>
          </w:p>
          <w:p w14:paraId="6626A5DF" w14:textId="03DE411B" w:rsidR="00E642B6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oraz wszelkich pism w sprawie skarg, wniosków i petycji, w przypadku, gdy organem właściwym do ich rozpatrzenia jest Zarząd Województwa Śląskiego.</w:t>
            </w:r>
          </w:p>
          <w:p w14:paraId="4F7AB798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E5FCF4A" w14:textId="77777777" w:rsidR="00FE543E" w:rsidRDefault="00FE543E" w:rsidP="00C63C7D">
            <w:pPr>
              <w:widowControl w:val="0"/>
              <w:suppressAutoHyphens/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78FB60E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78BE762" w14:textId="77777777" w:rsidR="00705012" w:rsidRDefault="00697052" w:rsidP="00597AB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B0573B" w:rsidRPr="0027185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97AB3" w:rsidRPr="00597AB3">
              <w:rPr>
                <w:rFonts w:ascii="Arial" w:hAnsi="Arial" w:cs="Arial"/>
                <w:sz w:val="21"/>
                <w:szCs w:val="21"/>
              </w:rPr>
              <w:t xml:space="preserve">udziela się na czas zajmowania stanowiska kierownika referatu ekonomiczno-finansowego w Departamencie Edukacji Urzędu Marszałkowskiego Województwa Śląskiego  wyłącznie podczas nieobecności </w:t>
            </w:r>
            <w:r w:rsidR="00705012">
              <w:rPr>
                <w:rFonts w:ascii="Arial" w:hAnsi="Arial" w:cs="Arial"/>
                <w:sz w:val="21"/>
                <w:szCs w:val="21"/>
              </w:rPr>
              <w:t xml:space="preserve">dyrektora oraz </w:t>
            </w:r>
            <w:r w:rsidR="00597AB3" w:rsidRPr="00597AB3">
              <w:rPr>
                <w:rFonts w:ascii="Arial" w:hAnsi="Arial" w:cs="Arial"/>
                <w:sz w:val="21"/>
                <w:szCs w:val="21"/>
              </w:rPr>
              <w:t xml:space="preserve">zastępcy dyrektora Departamentu Edukacji </w:t>
            </w:r>
          </w:p>
          <w:p w14:paraId="394A56EF" w14:textId="17064B85" w:rsidR="00597AB3" w:rsidRPr="00597AB3" w:rsidRDefault="00597AB3" w:rsidP="00597AB3">
            <w:pPr>
              <w:rPr>
                <w:rFonts w:ascii="Arial" w:hAnsi="Arial" w:cs="Arial"/>
                <w:sz w:val="21"/>
                <w:szCs w:val="21"/>
              </w:rPr>
            </w:pPr>
            <w:r w:rsidRPr="00597AB3">
              <w:rPr>
                <w:rFonts w:ascii="Arial" w:hAnsi="Arial" w:cs="Arial"/>
                <w:sz w:val="21"/>
                <w:szCs w:val="21"/>
              </w:rPr>
              <w:t>w Urzędzie Marszałkowskim Województwa Śląskiego.</w:t>
            </w:r>
          </w:p>
          <w:p w14:paraId="73F5EFC7" w14:textId="77777777" w:rsidR="00597AB3" w:rsidRPr="00597AB3" w:rsidRDefault="00597AB3" w:rsidP="00597AB3">
            <w:pPr>
              <w:rPr>
                <w:rFonts w:ascii="Arial" w:hAnsi="Arial" w:cs="Arial"/>
                <w:sz w:val="21"/>
                <w:szCs w:val="21"/>
              </w:rPr>
            </w:pPr>
            <w:r w:rsidRPr="00597AB3">
              <w:rPr>
                <w:rFonts w:ascii="Arial" w:hAnsi="Arial" w:cs="Arial"/>
                <w:sz w:val="21"/>
                <w:szCs w:val="21"/>
              </w:rPr>
              <w:t xml:space="preserve">Traci moc obowiązującą upoważnienie Zarządu Województwa Śląskiego nr 475/25 z dnia </w:t>
            </w:r>
          </w:p>
          <w:p w14:paraId="30877A82" w14:textId="3CFCA725" w:rsidR="00E642B6" w:rsidRDefault="00597AB3" w:rsidP="00597AB3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597AB3">
              <w:rPr>
                <w:rFonts w:ascii="Arial" w:hAnsi="Arial" w:cs="Arial"/>
                <w:sz w:val="21"/>
                <w:szCs w:val="21"/>
              </w:rPr>
              <w:t>18 grudnia 2025 r.</w:t>
            </w:r>
          </w:p>
          <w:p w14:paraId="5244E146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3AECA9E5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D006D69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94824D4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7DCAFE5F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21C2C4E7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633CBE21" w14:textId="73744A7D" w:rsidR="00052524" w:rsidRDefault="00697052" w:rsidP="00697052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2C56DB45" w14:textId="77777777" w:rsidR="00052524" w:rsidRDefault="00052524" w:rsidP="007C76FC">
            <w:pPr>
              <w:pStyle w:val="Arial10i50"/>
            </w:pPr>
          </w:p>
          <w:p w14:paraId="1B26B365" w14:textId="77777777" w:rsidR="002C0A23" w:rsidRDefault="002C0A23" w:rsidP="007C76FC">
            <w:pPr>
              <w:pStyle w:val="Arial10i50"/>
            </w:pPr>
          </w:p>
        </w:tc>
      </w:tr>
      <w:tr w:rsidR="004608B9" w14:paraId="094BE946" w14:textId="77777777" w:rsidTr="007C76FC">
        <w:tc>
          <w:tcPr>
            <w:tcW w:w="9464" w:type="dxa"/>
            <w:gridSpan w:val="3"/>
          </w:tcPr>
          <w:p w14:paraId="09186E4B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040D47B" w14:textId="77777777" w:rsidR="00F93C7A" w:rsidRDefault="00F93C7A" w:rsidP="00055D8B">
      <w:pPr>
        <w:pStyle w:val="Arial10i50"/>
      </w:pPr>
    </w:p>
    <w:p w14:paraId="1224596A" w14:textId="77777777" w:rsidR="00B0573B" w:rsidRDefault="00B0573B" w:rsidP="00095C61">
      <w:pPr>
        <w:pStyle w:val="Arial10i50"/>
      </w:pPr>
    </w:p>
    <w:p w14:paraId="1786EC1C" w14:textId="77777777" w:rsidR="00B0573B" w:rsidRDefault="00B0573B" w:rsidP="00095C61">
      <w:pPr>
        <w:pStyle w:val="Arial10i50"/>
      </w:pPr>
    </w:p>
    <w:p w14:paraId="2E1CB548" w14:textId="77777777" w:rsidR="00B0573B" w:rsidRDefault="00B0573B" w:rsidP="00095C61">
      <w:pPr>
        <w:pStyle w:val="Arial10i50"/>
      </w:pPr>
    </w:p>
    <w:p w14:paraId="1E634D18" w14:textId="77777777" w:rsidR="00B0573B" w:rsidRDefault="00B0573B" w:rsidP="00095C61">
      <w:pPr>
        <w:pStyle w:val="Arial10i50"/>
      </w:pPr>
    </w:p>
    <w:p w14:paraId="62916590" w14:textId="77777777" w:rsidR="00B0573B" w:rsidRDefault="00B0573B" w:rsidP="00095C61">
      <w:pPr>
        <w:pStyle w:val="Arial10i50"/>
      </w:pPr>
    </w:p>
    <w:p w14:paraId="7EF228F7" w14:textId="77777777" w:rsidR="00B0573B" w:rsidRDefault="00B0573B" w:rsidP="00095C61">
      <w:pPr>
        <w:pStyle w:val="Arial10i50"/>
      </w:pPr>
    </w:p>
    <w:p w14:paraId="2B1A7BE6" w14:textId="77777777" w:rsidR="00B0573B" w:rsidRDefault="00B0573B" w:rsidP="00095C61">
      <w:pPr>
        <w:pStyle w:val="Arial10i50"/>
      </w:pPr>
    </w:p>
    <w:p w14:paraId="320FFD3F" w14:textId="77777777" w:rsidR="00B0573B" w:rsidRDefault="00B0573B" w:rsidP="00095C61">
      <w:pPr>
        <w:pStyle w:val="Arial10i50"/>
      </w:pPr>
    </w:p>
    <w:p w14:paraId="2A7339CC" w14:textId="77777777" w:rsidR="00C45F40" w:rsidRDefault="00C45F40" w:rsidP="00095C61">
      <w:pPr>
        <w:pStyle w:val="Arial10i50"/>
      </w:pPr>
    </w:p>
    <w:p w14:paraId="217D0DC5" w14:textId="77777777" w:rsidR="00C45F40" w:rsidRDefault="00C45F40" w:rsidP="00095C61">
      <w:pPr>
        <w:pStyle w:val="Arial10i50"/>
      </w:pPr>
    </w:p>
    <w:p w14:paraId="5585FD0E" w14:textId="77777777" w:rsidR="00C45F40" w:rsidRDefault="00C45F40" w:rsidP="00095C61">
      <w:pPr>
        <w:pStyle w:val="Arial10i50"/>
      </w:pPr>
    </w:p>
    <w:p w14:paraId="1049EEA9" w14:textId="77777777" w:rsidR="00C45F40" w:rsidRDefault="00C45F40" w:rsidP="00095C61">
      <w:pPr>
        <w:pStyle w:val="Arial10i50"/>
      </w:pPr>
    </w:p>
    <w:p w14:paraId="7F55846F" w14:textId="77777777" w:rsidR="00C45F40" w:rsidRDefault="00C45F40" w:rsidP="00095C61">
      <w:pPr>
        <w:pStyle w:val="Arial10i50"/>
      </w:pPr>
    </w:p>
    <w:p w14:paraId="0EC69BA0" w14:textId="77777777" w:rsidR="00C45F40" w:rsidRDefault="00C45F40" w:rsidP="00095C61">
      <w:pPr>
        <w:pStyle w:val="Arial10i50"/>
      </w:pPr>
    </w:p>
    <w:p w14:paraId="5C387686" w14:textId="77777777" w:rsidR="00C63C7D" w:rsidRDefault="00C63C7D" w:rsidP="00095C61">
      <w:pPr>
        <w:pStyle w:val="Arial10i50"/>
      </w:pPr>
    </w:p>
    <w:p w14:paraId="7F10EB9E" w14:textId="77777777" w:rsidR="00C63C7D" w:rsidRDefault="00C63C7D" w:rsidP="00095C61">
      <w:pPr>
        <w:pStyle w:val="Arial10i50"/>
      </w:pPr>
    </w:p>
    <w:p w14:paraId="744D01FE" w14:textId="77777777" w:rsidR="00C45F40" w:rsidRDefault="00C45F40" w:rsidP="00095C61">
      <w:pPr>
        <w:pStyle w:val="Arial10i50"/>
      </w:pPr>
    </w:p>
    <w:p w14:paraId="4952684E" w14:textId="77777777" w:rsidR="00C45F40" w:rsidRDefault="00C45F40" w:rsidP="00095C61">
      <w:pPr>
        <w:pStyle w:val="Arial10i50"/>
      </w:pPr>
    </w:p>
    <w:p w14:paraId="79785C10" w14:textId="77777777" w:rsidR="00C45F40" w:rsidRDefault="00C45F40" w:rsidP="00095C61">
      <w:pPr>
        <w:pStyle w:val="Arial10i50"/>
      </w:pPr>
    </w:p>
    <w:p w14:paraId="1970C8F4" w14:textId="77777777" w:rsidR="00B0573B" w:rsidRDefault="00B0573B" w:rsidP="00095C61">
      <w:pPr>
        <w:pStyle w:val="Arial10i50"/>
      </w:pPr>
    </w:p>
    <w:p w14:paraId="16D9E4ED" w14:textId="7777777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>
        <w:rPr>
          <w:szCs w:val="21"/>
        </w:rPr>
        <w:t>upoważnienia</w:t>
      </w:r>
      <w:r w:rsidRPr="00B0573B">
        <w:rPr>
          <w:szCs w:val="21"/>
        </w:rPr>
        <w:t xml:space="preserve">, jednocześnie potwierdzając jego odbiór. </w:t>
      </w:r>
    </w:p>
    <w:p w14:paraId="403018FC" w14:textId="77777777" w:rsidR="003B3E19" w:rsidRDefault="003B3E19" w:rsidP="00620CB0">
      <w:pPr>
        <w:pStyle w:val="Arial10i50"/>
        <w:rPr>
          <w:szCs w:val="21"/>
        </w:rPr>
      </w:pPr>
    </w:p>
    <w:p w14:paraId="103B60EE" w14:textId="77777777" w:rsidR="00AA37CA" w:rsidRDefault="00AA37CA" w:rsidP="00620CB0">
      <w:pPr>
        <w:pStyle w:val="Arial10i50"/>
        <w:rPr>
          <w:szCs w:val="21"/>
        </w:rPr>
      </w:pPr>
    </w:p>
    <w:p w14:paraId="510234B8" w14:textId="77777777" w:rsidR="007415CA" w:rsidRPr="00B0573B" w:rsidRDefault="007415CA" w:rsidP="00620CB0">
      <w:pPr>
        <w:pStyle w:val="Arial10i50"/>
        <w:rPr>
          <w:szCs w:val="21"/>
        </w:rPr>
      </w:pPr>
    </w:p>
    <w:p w14:paraId="5CAD61C4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028C7DC4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92F3" w14:textId="77777777" w:rsidR="00D247AD" w:rsidRDefault="00D247AD" w:rsidP="00996FEA">
      <w:pPr>
        <w:spacing w:after="0" w:line="240" w:lineRule="auto"/>
      </w:pPr>
      <w:r>
        <w:separator/>
      </w:r>
    </w:p>
  </w:endnote>
  <w:endnote w:type="continuationSeparator" w:id="0">
    <w:p w14:paraId="45E9D0EF" w14:textId="77777777" w:rsidR="00D247AD" w:rsidRDefault="00D247A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65704B04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4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1FFAD716" w14:textId="77777777" w:rsidR="00515AAD" w:rsidRDefault="00C95BD0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751A196B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CD878" w14:textId="77777777" w:rsidR="00D247AD" w:rsidRDefault="00D247AD" w:rsidP="00996FEA">
      <w:pPr>
        <w:spacing w:after="0" w:line="240" w:lineRule="auto"/>
      </w:pPr>
      <w:r>
        <w:separator/>
      </w:r>
    </w:p>
  </w:footnote>
  <w:footnote w:type="continuationSeparator" w:id="0">
    <w:p w14:paraId="30A54D00" w14:textId="77777777" w:rsidR="00D247AD" w:rsidRDefault="00D247A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9F8"/>
    <w:multiLevelType w:val="hybridMultilevel"/>
    <w:tmpl w:val="7AFA5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2011"/>
    <w:multiLevelType w:val="hybridMultilevel"/>
    <w:tmpl w:val="3A7AC5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2550F4"/>
    <w:multiLevelType w:val="hybridMultilevel"/>
    <w:tmpl w:val="A0A68BAE"/>
    <w:lvl w:ilvl="0" w:tplc="3F7267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726455"/>
    <w:multiLevelType w:val="hybridMultilevel"/>
    <w:tmpl w:val="BD5CFD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B46F2F"/>
    <w:multiLevelType w:val="hybridMultilevel"/>
    <w:tmpl w:val="60B0D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238DC"/>
    <w:multiLevelType w:val="hybridMultilevel"/>
    <w:tmpl w:val="36C0EF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F12F2"/>
    <w:multiLevelType w:val="hybridMultilevel"/>
    <w:tmpl w:val="45E838C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296D2E"/>
    <w:multiLevelType w:val="hybridMultilevel"/>
    <w:tmpl w:val="972631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6F78FF"/>
    <w:multiLevelType w:val="hybridMultilevel"/>
    <w:tmpl w:val="5D620FCA"/>
    <w:lvl w:ilvl="0" w:tplc="E17CDF7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7E107847"/>
    <w:multiLevelType w:val="hybridMultilevel"/>
    <w:tmpl w:val="248A24F0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52524"/>
    <w:rsid w:val="00055D8B"/>
    <w:rsid w:val="00095C61"/>
    <w:rsid w:val="000B58ED"/>
    <w:rsid w:val="000E03F2"/>
    <w:rsid w:val="000F4FE7"/>
    <w:rsid w:val="00123593"/>
    <w:rsid w:val="00141966"/>
    <w:rsid w:val="0014523B"/>
    <w:rsid w:val="0014533B"/>
    <w:rsid w:val="001576AC"/>
    <w:rsid w:val="00193718"/>
    <w:rsid w:val="001C7967"/>
    <w:rsid w:val="001E62AE"/>
    <w:rsid w:val="001F05A9"/>
    <w:rsid w:val="0023309E"/>
    <w:rsid w:val="0024530C"/>
    <w:rsid w:val="00275F10"/>
    <w:rsid w:val="002A19EB"/>
    <w:rsid w:val="002A3932"/>
    <w:rsid w:val="002C0A23"/>
    <w:rsid w:val="002C723D"/>
    <w:rsid w:val="002D4290"/>
    <w:rsid w:val="002E7963"/>
    <w:rsid w:val="00300DF1"/>
    <w:rsid w:val="00301E8D"/>
    <w:rsid w:val="00327A14"/>
    <w:rsid w:val="0034344E"/>
    <w:rsid w:val="003538A1"/>
    <w:rsid w:val="003566CB"/>
    <w:rsid w:val="0035781E"/>
    <w:rsid w:val="003A2411"/>
    <w:rsid w:val="003B3C02"/>
    <w:rsid w:val="003B3E19"/>
    <w:rsid w:val="003C6C7B"/>
    <w:rsid w:val="003D1F9C"/>
    <w:rsid w:val="003E343E"/>
    <w:rsid w:val="003E4CA1"/>
    <w:rsid w:val="003E550A"/>
    <w:rsid w:val="00403DCF"/>
    <w:rsid w:val="00415EC8"/>
    <w:rsid w:val="00442CE9"/>
    <w:rsid w:val="00454C6B"/>
    <w:rsid w:val="004608B9"/>
    <w:rsid w:val="004619BA"/>
    <w:rsid w:val="004942D1"/>
    <w:rsid w:val="004C6D3D"/>
    <w:rsid w:val="004F0FB2"/>
    <w:rsid w:val="00507025"/>
    <w:rsid w:val="00515AAD"/>
    <w:rsid w:val="00521A54"/>
    <w:rsid w:val="0052318D"/>
    <w:rsid w:val="005327BB"/>
    <w:rsid w:val="005534C2"/>
    <w:rsid w:val="00561B4C"/>
    <w:rsid w:val="00564CBB"/>
    <w:rsid w:val="00567ACB"/>
    <w:rsid w:val="00573304"/>
    <w:rsid w:val="00593C69"/>
    <w:rsid w:val="00597AB3"/>
    <w:rsid w:val="005B22B8"/>
    <w:rsid w:val="005C1BA7"/>
    <w:rsid w:val="005E5A54"/>
    <w:rsid w:val="00620CB0"/>
    <w:rsid w:val="00626A69"/>
    <w:rsid w:val="006459B7"/>
    <w:rsid w:val="00666C7A"/>
    <w:rsid w:val="006725F6"/>
    <w:rsid w:val="00681890"/>
    <w:rsid w:val="006951B5"/>
    <w:rsid w:val="00697052"/>
    <w:rsid w:val="006971B1"/>
    <w:rsid w:val="006A0CF9"/>
    <w:rsid w:val="006B4829"/>
    <w:rsid w:val="006B5902"/>
    <w:rsid w:val="006C2BB3"/>
    <w:rsid w:val="006D406A"/>
    <w:rsid w:val="006D56B6"/>
    <w:rsid w:val="006D7E96"/>
    <w:rsid w:val="006F39C3"/>
    <w:rsid w:val="007048AF"/>
    <w:rsid w:val="00705012"/>
    <w:rsid w:val="0072684F"/>
    <w:rsid w:val="00740AAB"/>
    <w:rsid w:val="007415CA"/>
    <w:rsid w:val="0074782B"/>
    <w:rsid w:val="007A17D2"/>
    <w:rsid w:val="007A1A81"/>
    <w:rsid w:val="007C1DF1"/>
    <w:rsid w:val="007C76FC"/>
    <w:rsid w:val="0080236A"/>
    <w:rsid w:val="00831392"/>
    <w:rsid w:val="008352D2"/>
    <w:rsid w:val="00852ADC"/>
    <w:rsid w:val="00857F95"/>
    <w:rsid w:val="00862CC3"/>
    <w:rsid w:val="0088742B"/>
    <w:rsid w:val="008A514E"/>
    <w:rsid w:val="008B05B5"/>
    <w:rsid w:val="008C2B5D"/>
    <w:rsid w:val="008C4B7B"/>
    <w:rsid w:val="008C5DA4"/>
    <w:rsid w:val="008F0B85"/>
    <w:rsid w:val="00936961"/>
    <w:rsid w:val="00985405"/>
    <w:rsid w:val="0099437C"/>
    <w:rsid w:val="00996FEA"/>
    <w:rsid w:val="009B12DD"/>
    <w:rsid w:val="009B4FFC"/>
    <w:rsid w:val="009C4410"/>
    <w:rsid w:val="009D12E5"/>
    <w:rsid w:val="00A20E17"/>
    <w:rsid w:val="00A30330"/>
    <w:rsid w:val="00A37271"/>
    <w:rsid w:val="00A70A08"/>
    <w:rsid w:val="00A80E72"/>
    <w:rsid w:val="00AA37CA"/>
    <w:rsid w:val="00AB08C2"/>
    <w:rsid w:val="00AC5256"/>
    <w:rsid w:val="00AF4850"/>
    <w:rsid w:val="00B0573B"/>
    <w:rsid w:val="00B259AA"/>
    <w:rsid w:val="00B400A6"/>
    <w:rsid w:val="00B42F97"/>
    <w:rsid w:val="00B73046"/>
    <w:rsid w:val="00BA1260"/>
    <w:rsid w:val="00BB2B1E"/>
    <w:rsid w:val="00BB5E67"/>
    <w:rsid w:val="00BC0E0E"/>
    <w:rsid w:val="00BC17A3"/>
    <w:rsid w:val="00BD04EA"/>
    <w:rsid w:val="00BD1A6B"/>
    <w:rsid w:val="00BF26C7"/>
    <w:rsid w:val="00C1131A"/>
    <w:rsid w:val="00C457C1"/>
    <w:rsid w:val="00C45F40"/>
    <w:rsid w:val="00C46F8D"/>
    <w:rsid w:val="00C63C7D"/>
    <w:rsid w:val="00C671C8"/>
    <w:rsid w:val="00C76FBB"/>
    <w:rsid w:val="00C8531A"/>
    <w:rsid w:val="00C91F47"/>
    <w:rsid w:val="00C95BD0"/>
    <w:rsid w:val="00CC433E"/>
    <w:rsid w:val="00CD394D"/>
    <w:rsid w:val="00CD6155"/>
    <w:rsid w:val="00D2335A"/>
    <w:rsid w:val="00D247AD"/>
    <w:rsid w:val="00D2518C"/>
    <w:rsid w:val="00D500AE"/>
    <w:rsid w:val="00D50B0D"/>
    <w:rsid w:val="00D53D4C"/>
    <w:rsid w:val="00D57311"/>
    <w:rsid w:val="00D60B27"/>
    <w:rsid w:val="00D62B1A"/>
    <w:rsid w:val="00D83EDA"/>
    <w:rsid w:val="00DA40D1"/>
    <w:rsid w:val="00DA48D3"/>
    <w:rsid w:val="00DD111A"/>
    <w:rsid w:val="00E01203"/>
    <w:rsid w:val="00E03D07"/>
    <w:rsid w:val="00E065A9"/>
    <w:rsid w:val="00E30E0D"/>
    <w:rsid w:val="00E36344"/>
    <w:rsid w:val="00E52373"/>
    <w:rsid w:val="00E642B6"/>
    <w:rsid w:val="00E6638A"/>
    <w:rsid w:val="00E841A4"/>
    <w:rsid w:val="00E90CF1"/>
    <w:rsid w:val="00EA37EC"/>
    <w:rsid w:val="00EC5376"/>
    <w:rsid w:val="00EF57E5"/>
    <w:rsid w:val="00F329F9"/>
    <w:rsid w:val="00F3370B"/>
    <w:rsid w:val="00F445AC"/>
    <w:rsid w:val="00F7055C"/>
    <w:rsid w:val="00F82A3F"/>
    <w:rsid w:val="00F93C7A"/>
    <w:rsid w:val="00FA6E5B"/>
    <w:rsid w:val="00FC522E"/>
    <w:rsid w:val="00FE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6B81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F174B-38FA-4539-9822-46F3159AB132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660242C-714F-4415-83FF-E925419E40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0F9E3-86C0-4914-8B38-E3B2BA492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26542A-7E96-448F-AF28-60847B3D4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2697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4</cp:revision>
  <cp:lastPrinted>2019-12-27T10:24:00Z</cp:lastPrinted>
  <dcterms:created xsi:type="dcterms:W3CDTF">2026-06-11T11:08:00Z</dcterms:created>
  <dcterms:modified xsi:type="dcterms:W3CDTF">2026-06-22T06:01:00Z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