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-68" w:tblpY="-3002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3969"/>
      </w:tblGrid>
      <w:tr w:rsidR="00E52373" w14:paraId="75153F0F" w14:textId="77777777" w:rsidTr="007C76FC">
        <w:trPr>
          <w:trHeight w:val="841"/>
        </w:trPr>
        <w:tc>
          <w:tcPr>
            <w:tcW w:w="5495" w:type="dxa"/>
            <w:gridSpan w:val="2"/>
          </w:tcPr>
          <w:p w14:paraId="00AB4DBB" w14:textId="77777777" w:rsidR="00E52373" w:rsidRDefault="00E52373" w:rsidP="007C76FC"/>
        </w:tc>
        <w:tc>
          <w:tcPr>
            <w:tcW w:w="3969" w:type="dxa"/>
          </w:tcPr>
          <w:p w14:paraId="46D1AE37" w14:textId="77777777" w:rsidR="00E52373" w:rsidRDefault="00E52373" w:rsidP="007C76FC"/>
        </w:tc>
      </w:tr>
      <w:tr w:rsidR="00E52373" w14:paraId="6FD6A939" w14:textId="77777777" w:rsidTr="007C76FC">
        <w:trPr>
          <w:trHeight w:val="838"/>
        </w:trPr>
        <w:tc>
          <w:tcPr>
            <w:tcW w:w="5495" w:type="dxa"/>
            <w:gridSpan w:val="2"/>
          </w:tcPr>
          <w:p w14:paraId="4B2107E7" w14:textId="77777777" w:rsidR="00E52373" w:rsidRDefault="00B42F97" w:rsidP="007C76FC">
            <w:r>
              <w:rPr>
                <w:noProof/>
                <w:lang w:eastAsia="pl-PL"/>
              </w:rPr>
              <w:drawing>
                <wp:inline distT="0" distB="0" distL="0" distR="0" wp14:anchorId="62C16858" wp14:editId="6FA7F7D6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14:paraId="4D3900A9" w14:textId="77777777" w:rsidR="00B0573B" w:rsidRPr="007C76FC" w:rsidRDefault="00E30E0D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7C76FC">
              <w:rPr>
                <w:b/>
              </w:rPr>
              <w:t xml:space="preserve">                              </w:t>
            </w:r>
          </w:p>
          <w:p w14:paraId="1EDB21C6" w14:textId="06C517E9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450F89">
              <w:rPr>
                <w:rFonts w:cs="Arial"/>
                <w:szCs w:val="21"/>
              </w:rPr>
              <w:br/>
            </w:r>
            <w:bookmarkStart w:id="0" w:name="_GoBack"/>
            <w:bookmarkEnd w:id="0"/>
            <w:r>
              <w:rPr>
                <w:rFonts w:cs="Arial"/>
                <w:szCs w:val="21"/>
              </w:rPr>
              <w:t>nr</w:t>
            </w:r>
            <w:r w:rsidR="00450F89">
              <w:rPr>
                <w:rFonts w:cs="Arial"/>
                <w:szCs w:val="21"/>
              </w:rPr>
              <w:t xml:space="preserve"> </w:t>
            </w:r>
            <w:r w:rsidR="00450F89">
              <w:rPr>
                <w:rFonts w:cs="Arial"/>
                <w:bCs/>
                <w:szCs w:val="21"/>
              </w:rPr>
              <w:t>1292/172/VII/2026</w:t>
            </w:r>
          </w:p>
          <w:p w14:paraId="57AB5C41" w14:textId="77777777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3FF13B6" w14:textId="5679C0D4" w:rsidR="00B0573B" w:rsidRDefault="00B0573B" w:rsidP="007C76FC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 dnia </w:t>
            </w:r>
            <w:r w:rsidR="00450F89">
              <w:rPr>
                <w:rFonts w:cs="Arial"/>
                <w:szCs w:val="21"/>
              </w:rPr>
              <w:t>18.06.2026 r.</w:t>
            </w:r>
          </w:p>
          <w:p w14:paraId="4BA40EC0" w14:textId="77777777" w:rsidR="00B0573B" w:rsidRPr="006F39C3" w:rsidRDefault="00B0573B" w:rsidP="007C76FC">
            <w:pPr>
              <w:pStyle w:val="Arial10i50"/>
              <w:spacing w:line="240" w:lineRule="auto"/>
              <w:jc w:val="center"/>
              <w:rPr>
                <w:b/>
              </w:rPr>
            </w:pPr>
          </w:p>
        </w:tc>
      </w:tr>
      <w:tr w:rsidR="00E52373" w14:paraId="6284EDF6" w14:textId="77777777" w:rsidTr="007C76FC">
        <w:tc>
          <w:tcPr>
            <w:tcW w:w="5495" w:type="dxa"/>
            <w:gridSpan w:val="2"/>
          </w:tcPr>
          <w:p w14:paraId="1926E8DE" w14:textId="77777777" w:rsidR="007048AF" w:rsidRDefault="007048AF" w:rsidP="007C76FC"/>
        </w:tc>
        <w:tc>
          <w:tcPr>
            <w:tcW w:w="3969" w:type="dxa"/>
          </w:tcPr>
          <w:p w14:paraId="04C05B8D" w14:textId="77777777" w:rsidR="00E52373" w:rsidRDefault="00E52373" w:rsidP="007C76FC"/>
        </w:tc>
      </w:tr>
      <w:tr w:rsidR="00852ADC" w14:paraId="690971E0" w14:textId="77777777" w:rsidTr="007C76FC">
        <w:tc>
          <w:tcPr>
            <w:tcW w:w="3510" w:type="dxa"/>
          </w:tcPr>
          <w:p w14:paraId="20A9E9FC" w14:textId="77777777" w:rsidR="00E52373" w:rsidRPr="00F7055C" w:rsidRDefault="00697052" w:rsidP="007C76FC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5954" w:type="dxa"/>
            <w:gridSpan w:val="2"/>
          </w:tcPr>
          <w:p w14:paraId="31822670" w14:textId="1415D4E4" w:rsidR="00E52373" w:rsidRDefault="00F445AC" w:rsidP="007C76FC">
            <w:pPr>
              <w:pStyle w:val="Arial10i50"/>
            </w:pPr>
            <w:r w:rsidRPr="00F7055C">
              <w:rPr>
                <w:b/>
              </w:rPr>
              <w:t>nr</w:t>
            </w:r>
            <w:r w:rsidR="00450F89">
              <w:rPr>
                <w:b/>
              </w:rPr>
              <w:t xml:space="preserve"> 210</w:t>
            </w:r>
            <w:r>
              <w:rPr>
                <w:b/>
              </w:rPr>
              <w:t>/</w:t>
            </w:r>
            <w:r w:rsidR="00450F89">
              <w:rPr>
                <w:b/>
              </w:rPr>
              <w:t>26</w:t>
            </w:r>
            <w:r>
              <w:rPr>
                <w:b/>
              </w:rPr>
              <w:t xml:space="preserve"> </w:t>
            </w:r>
          </w:p>
        </w:tc>
      </w:tr>
      <w:tr w:rsidR="00852ADC" w14:paraId="11E889E4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2A627A63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1EFE03E7" w14:textId="77777777" w:rsidR="00E52373" w:rsidRDefault="00E52373" w:rsidP="007C76FC">
            <w:pPr>
              <w:pStyle w:val="Arial10i50"/>
            </w:pPr>
          </w:p>
        </w:tc>
      </w:tr>
      <w:tr w:rsidR="00852ADC" w14:paraId="4AC5383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0FEA28F" w14:textId="77777777" w:rsidR="00E52373" w:rsidRDefault="00E5237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63AEFA4D" w14:textId="77777777" w:rsidR="00E52373" w:rsidRDefault="00E52373" w:rsidP="007C76FC">
            <w:pPr>
              <w:pStyle w:val="Arial10i50"/>
            </w:pPr>
          </w:p>
        </w:tc>
      </w:tr>
      <w:tr w:rsidR="00123593" w14:paraId="226399B1" w14:textId="77777777" w:rsidTr="007C76FC">
        <w:tc>
          <w:tcPr>
            <w:tcW w:w="9464" w:type="dxa"/>
            <w:gridSpan w:val="3"/>
          </w:tcPr>
          <w:p w14:paraId="0B0A3A19" w14:textId="77777777" w:rsidR="00123593" w:rsidRDefault="00B0573B" w:rsidP="007C76FC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99BE392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620BCF26" w14:textId="77777777" w:rsidR="00BA1260" w:rsidRDefault="00BA1260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7A16D951" w14:textId="77777777" w:rsidR="00BA1260" w:rsidRDefault="00BA1260" w:rsidP="007C76FC">
            <w:pPr>
              <w:pStyle w:val="Arial10i50"/>
            </w:pPr>
          </w:p>
        </w:tc>
      </w:tr>
      <w:tr w:rsidR="00564CBB" w14:paraId="50CA7BF4" w14:textId="77777777" w:rsidTr="007C76FC">
        <w:tc>
          <w:tcPr>
            <w:tcW w:w="3510" w:type="dxa"/>
          </w:tcPr>
          <w:p w14:paraId="4C764EA6" w14:textId="77777777" w:rsidR="00564CBB" w:rsidRDefault="00564CBB" w:rsidP="007C76FC">
            <w:pPr>
              <w:pStyle w:val="Arial10i50"/>
            </w:pPr>
          </w:p>
          <w:p w14:paraId="71B424BF" w14:textId="5B7D7DDA" w:rsidR="00564CBB" w:rsidRDefault="00564CBB" w:rsidP="007C76FC">
            <w:pPr>
              <w:pStyle w:val="Arial10i50"/>
            </w:pPr>
            <w:r>
              <w:t xml:space="preserve">z dnia </w:t>
            </w:r>
            <w:r w:rsidR="00450F89">
              <w:t>18 czerwca 2026 r.</w:t>
            </w:r>
          </w:p>
        </w:tc>
        <w:tc>
          <w:tcPr>
            <w:tcW w:w="5954" w:type="dxa"/>
            <w:gridSpan w:val="2"/>
          </w:tcPr>
          <w:p w14:paraId="26F2A98D" w14:textId="77777777" w:rsidR="00564CBB" w:rsidRDefault="00564CBB" w:rsidP="007C76FC">
            <w:pPr>
              <w:pStyle w:val="Arial10i50"/>
            </w:pPr>
          </w:p>
          <w:p w14:paraId="465F4AEF" w14:textId="77777777" w:rsidR="00564CBB" w:rsidRDefault="00564CBB" w:rsidP="007C76FC">
            <w:pPr>
              <w:pStyle w:val="Arial10i50"/>
            </w:pPr>
          </w:p>
        </w:tc>
      </w:tr>
      <w:tr w:rsidR="00564CBB" w14:paraId="30AAEDB5" w14:textId="77777777" w:rsidTr="007C76FC">
        <w:tc>
          <w:tcPr>
            <w:tcW w:w="3510" w:type="dxa"/>
            <w:tcBorders>
              <w:bottom w:val="single" w:sz="4" w:space="0" w:color="auto"/>
            </w:tcBorders>
          </w:tcPr>
          <w:p w14:paraId="03022446" w14:textId="77777777" w:rsidR="00564CBB" w:rsidRDefault="00564CBB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bottom w:val="single" w:sz="4" w:space="0" w:color="auto"/>
            </w:tcBorders>
          </w:tcPr>
          <w:p w14:paraId="043642BD" w14:textId="77777777" w:rsidR="00564CBB" w:rsidRDefault="00564CBB" w:rsidP="007C76FC">
            <w:pPr>
              <w:pStyle w:val="Arial10i50"/>
            </w:pPr>
          </w:p>
        </w:tc>
      </w:tr>
      <w:tr w:rsidR="002C0A23" w14:paraId="27CC0D96" w14:textId="77777777" w:rsidTr="007C76FC">
        <w:tc>
          <w:tcPr>
            <w:tcW w:w="3510" w:type="dxa"/>
            <w:tcBorders>
              <w:top w:val="single" w:sz="4" w:space="0" w:color="auto"/>
            </w:tcBorders>
          </w:tcPr>
          <w:p w14:paraId="286E0732" w14:textId="77777777" w:rsidR="002C0A23" w:rsidRDefault="002C0A23" w:rsidP="007C76FC">
            <w:pPr>
              <w:pStyle w:val="Arial10i50"/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</w:tcBorders>
          </w:tcPr>
          <w:p w14:paraId="2016DA93" w14:textId="77777777" w:rsidR="002C0A23" w:rsidRDefault="002C0A23" w:rsidP="007C76FC">
            <w:pPr>
              <w:pStyle w:val="Arial10i50"/>
            </w:pPr>
          </w:p>
        </w:tc>
      </w:tr>
      <w:tr w:rsidR="002C0A23" w14:paraId="36BCEE8D" w14:textId="77777777" w:rsidTr="007C76FC">
        <w:tc>
          <w:tcPr>
            <w:tcW w:w="9464" w:type="dxa"/>
            <w:gridSpan w:val="3"/>
          </w:tcPr>
          <w:p w14:paraId="5A31FCF5" w14:textId="77777777" w:rsidR="002C0A23" w:rsidRDefault="00B0573B" w:rsidP="007C76FC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5720F75" w14:textId="77777777" w:rsidR="00CC433E" w:rsidRDefault="00CC433E" w:rsidP="00CC433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FBF02CF" w14:textId="03F7D34E" w:rsidR="00CC433E" w:rsidRPr="00CC433E" w:rsidRDefault="00CC433E" w:rsidP="00CC433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C433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Robertowi Suwale (Suwała) – zastępcy dyrektora Departamentu Edukacji </w:t>
            </w:r>
          </w:p>
          <w:p w14:paraId="2DDB7646" w14:textId="77777777" w:rsidR="00CC433E" w:rsidRPr="00CC433E" w:rsidRDefault="00CC433E" w:rsidP="00CC433E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CC433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 Urzędzie Marszałkowskim Województwa Śląskiego  </w:t>
            </w:r>
          </w:p>
          <w:p w14:paraId="174A6478" w14:textId="57552250" w:rsidR="00697052" w:rsidRDefault="00C671C8" w:rsidP="00C671C8">
            <w:pPr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t xml:space="preserve"> </w:t>
            </w:r>
          </w:p>
          <w:p w14:paraId="1BFD0206" w14:textId="77777777" w:rsidR="00C671C8" w:rsidRDefault="00C671C8" w:rsidP="00C671C8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435D05" w14:textId="77777777" w:rsidR="00052524" w:rsidRPr="00C671C8" w:rsidRDefault="00697052" w:rsidP="007C76FC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97052">
              <w:rPr>
                <w:rFonts w:ascii="Arial" w:hAnsi="Arial" w:cs="Arial"/>
                <w:sz w:val="21"/>
                <w:szCs w:val="21"/>
              </w:rPr>
              <w:t>upoważnienia do:</w:t>
            </w:r>
          </w:p>
          <w:p w14:paraId="2D9CCF6A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przekazania do szkół dla dzieci i młodzieży oraz placówek, o których mowa </w:t>
            </w:r>
          </w:p>
          <w:p w14:paraId="07451071" w14:textId="0BB15880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art. 2 pkt 7 ustawy Prawo oświatowe informacji o podmiotach wykonujących działalność leczniczą udzielających świadczeń zdrowotnych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zakresie leczenia stomatologicznego dla dzieci i młodzieży, finansowanych ze środków publicznych; </w:t>
            </w:r>
          </w:p>
          <w:p w14:paraId="7F946C87" w14:textId="20EC9C04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ustalonych przez dyrektora szkoły prowadzącej kształcenie zawodowe zawodów, w których kształci szkoła; </w:t>
            </w:r>
          </w:p>
          <w:p w14:paraId="7C14810F" w14:textId="7282B209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wyznaczania nauczyciela pełniącego zastępstwo w przypadku nieobecności dyrektora jednostki oświatowej, w której nie utworzono stanowiska wicedyrektora; </w:t>
            </w:r>
          </w:p>
          <w:p w14:paraId="332E20E9" w14:textId="77777777" w:rsid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zawiadamiania rodziców uczniów, w przypadku szkoły dla dorosłych – uczniów, </w:t>
            </w:r>
          </w:p>
          <w:p w14:paraId="39A6F195" w14:textId="77777777" w:rsid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o zamiarze likwidacji lub przekształcenia szkoły, co najmniej na 6 miesięcy </w:t>
            </w:r>
          </w:p>
          <w:p w14:paraId="7EFE9FD4" w14:textId="73CDCFB9" w:rsidR="005327BB" w:rsidRPr="00FE543E" w:rsidRDefault="005327BB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 terminem likwidacji lub przekształcenia; </w:t>
            </w:r>
          </w:p>
          <w:p w14:paraId="0946860C" w14:textId="4C193327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tworzenie stanowisk kierowniczych w jednostkach oświatowych; </w:t>
            </w:r>
          </w:p>
          <w:p w14:paraId="6C9A99C1" w14:textId="3BE57BA8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wprowadzenia przez dyrektora szkoły lub placówki szczególnego nadzoru nad pomieszczeniami szkoły lub placówki lub terenem wokół szkoły lub placówki w postaci środków technicznych umożliwiających rejestrację obrazu (monitoring) oraz uzgadniania odpowiednich środków technicznych i organizacyjnych w celu ochrony przechowywanych nagrań obrazu oraz danych osobowych uczniów, pracowników i innych osób, których w wyniku tych nagrań można zidentyfikować, uzyskanych w wyniku monitoringu; </w:t>
            </w:r>
          </w:p>
          <w:p w14:paraId="3D1E06F0" w14:textId="4DCABBBD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wyrażanie zgody na organizowanie dodatkowych zajęć edukacyjnych, o których mowa w art. 109 ust. 1 pkt 2 ustawy z dnia 14 grudnia 2016 r. Prawo oświatowe; </w:t>
            </w:r>
          </w:p>
          <w:p w14:paraId="43FCFEF4" w14:textId="6589B742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indywidualnego nauczania; </w:t>
            </w:r>
          </w:p>
          <w:p w14:paraId="7E2602C6" w14:textId="7451E6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stypendium, przyznawanego przez jednostki oświatowe prowadzone przez Województwo Śląskie za wyniki w nauce lub za osiągnięcia sportowe; </w:t>
            </w:r>
          </w:p>
          <w:p w14:paraId="6220F59A" w14:textId="64601435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przedkładania sprawozdania z wysokości średnich wynagrodzeń na poszczególnych stopniach awansu zawodowego w jednostkach oświatowych prowadzonych przez Województwo Śląskie regionalnej izbie obrachunkowej, Sejmikowi Województwa Śląskiego, dyrektorom jednostek oświatowych prowadzonych przez Województwo Śląskie i związkom zawodowym zrzeszającym nauczycieli tych jednostek oświatowych; </w:t>
            </w:r>
          </w:p>
          <w:p w14:paraId="05F85072" w14:textId="093E5E6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składania do operatora Ogólnopolskiej Sieci Edukacyjnej wniosku o świadczenie usług, o których mowa w art. 5 pkt 2 i 3 albo art. 6 ustawy z dnia 27 października 2017 r. o Ogólnopolskiej Sieci Edukacyjnej albo wyrażanie zgody dyrektorowi szkoły na złożenie takiego wniosku; </w:t>
            </w:r>
          </w:p>
          <w:p w14:paraId="2FB37C3E" w14:textId="10277F23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składania do ministra właściwego do spraw informatyzacji wniosku o udzielenie zgody na świadczenie usług niespełniających parametrów określonych w art. 7 ust. 5 ustawy z dnia 27 października 2017 r. o Ogólnopolskiej Sieci Edukacyjnej; </w:t>
            </w:r>
          </w:p>
          <w:p w14:paraId="13B21731" w14:textId="1AD22BE0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umów o nieodpłatne udostępnianie pielęgniarkom środowiska nauczania i wychowania albo higienistkom szkolnym gabinetów profilaktyki zdrowotnej w szkołach; </w:t>
            </w:r>
          </w:p>
          <w:p w14:paraId="32305CE9" w14:textId="66580515" w:rsidR="005327BB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zawierania porozumień z podmiotami wykonującymi działalność leczniczą udzielającymi świadczeń zdrowotnych z zakresu leczenia stomatologicznego dla dzieci i młodzieży finansowanych ze środków publicznych, w których określa się sposób organizacji udzielania świadczeń; </w:t>
            </w:r>
          </w:p>
          <w:p w14:paraId="31411591" w14:textId="57A03C25" w:rsidR="003538A1" w:rsidRPr="00FE543E" w:rsidRDefault="005327BB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prowadzenie ksiąg ewidencji, księgi uczniów, słuchaczy i wychowanków, o których mowa w rozporządzeniu Ministra Edukacji Narodowej z dnia 25 sierpnia 2017 r. w sprawie sposobu prowadzenia przez publiczne przedszkola, szkoły i placówki dokumentacji przebiegu nauczania, działalności wychowawczej i opiekuńczej oraz rodzajów</w:t>
            </w:r>
            <w:r w:rsidR="003538A1">
              <w:t xml:space="preserve"> 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tej dokumentacji, wyłącznie w postaci elektronicznej </w:t>
            </w:r>
            <w:r w:rsidR="00FE543E">
              <w:rPr>
                <w:rFonts w:ascii="Arial" w:hAnsi="Arial" w:cs="Arial"/>
                <w:bCs/>
                <w:sz w:val="21"/>
                <w:szCs w:val="21"/>
              </w:rPr>
              <w:t>;</w:t>
            </w:r>
            <w:r w:rsidR="003538A1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</w:p>
          <w:p w14:paraId="6ADAF719" w14:textId="4F90F36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prowadzenie dzienników, o których mowa w rozporządzeniu Ministra Edukacji Narodowej z dnia 25 sierpnia 2017 r. w sprawie sposobu prowadzenia przez publiczne przedszkola, szkoły i placówki dokumentacji przebiegu nauczania, działalności wychowawczej i opiekuńczej oraz rodzajów tej dokumentacji, wyłącznie w postaci elektronicznej;</w:t>
            </w:r>
          </w:p>
          <w:p w14:paraId="28F4DA01" w14:textId="5A8BEEDE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przyznawania, nie więcej niż 3 godzin tygodniowo dla każdego oddziału, w przypadkach określonych w § 3 ust. 1 rozporządzenia Ministra Edukacji Narodowej z dnia 7 lutego 2012 r. w sprawie ramowych planów nauczania w szkołach publicznych oraz w § 3 ust. 1 rozporządzenia Ministra Edukacji z dnia 20 maja 2024 r. w sprawie ramowych planów nauczania dla publicznych szkół; </w:t>
            </w:r>
          </w:p>
          <w:p w14:paraId="6F01D1F1" w14:textId="2FA78E03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 uczniów lub nie więcej niż 30 uczniów na zajęciach, o których mowa w § 7 ust. 1 pkt 1 - 4 rozporządzenia Ministra Edukacji Narodowej z dnia 7 lutego 2012 r. w sprawie ramowych planów nauczania w szkołach publicznych; </w:t>
            </w:r>
          </w:p>
          <w:p w14:paraId="33DFF553" w14:textId="084AC0E8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akceptacji realizacji w liceum ogólnokształcącym i technikum, w grupie międzyszkolnej, przedmiotów ujętych w podstawie programowej kształcenia ogólnego w zakresie rozszerzonym; </w:t>
            </w:r>
          </w:p>
          <w:p w14:paraId="11050E8E" w14:textId="5F11F9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dokonanie podziału na grupy oddziału liczącego odpowiednio nie więcej niż 24, 26 lub 30 uczniów na zajęciach, o których mowa w § 7 ust. 1 pkt 1- 4 i ust. 7 rozporządzenia Ministra Edukacji z dnia 20 maja 2024 r. w sprawie ramowych planów nauczania dla publicznych szkół; </w:t>
            </w:r>
          </w:p>
          <w:p w14:paraId="0A0C0946" w14:textId="50E92860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podział, o którym mowa w § 5 ust. 3 rozporządzenia Ministra Edukacji Narodowej z dnia 28 lutego 2019 r. w sprawie szczegółowej organizacji publicznych szkół i publicznych przedszkoli;</w:t>
            </w:r>
          </w:p>
          <w:p w14:paraId="0ACC71F0" w14:textId="521C87BD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internacie wychowawcy – opiekuna nocnego; </w:t>
            </w:r>
          </w:p>
          <w:p w14:paraId="603BBDCE" w14:textId="0098994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internat w czasie ferii letnich i zimowych oraz wiosennej i zimowej przerwy świątecznej; </w:t>
            </w:r>
          </w:p>
          <w:p w14:paraId="27B42E63" w14:textId="078EF6CB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organizacji dodatkowych zajęć w formach pozaszkolnych dla uczniów, w tym młodocianych pracowników w przypadku szkoły branżowej I stopnia, w szkole prowadzącej kształcenie zawodowe; </w:t>
            </w:r>
          </w:p>
          <w:p w14:paraId="4664529F" w14:textId="181414AA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niż 20 liczbę słuchaczy kwalifikacyjnego kursu zawodowego; </w:t>
            </w:r>
          </w:p>
          <w:p w14:paraId="11C2829E" w14:textId="2EA75071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kształcenie prowadzone w formach pozaszkolnych; </w:t>
            </w:r>
          </w:p>
          <w:p w14:paraId="6A25F4B7" w14:textId="5870983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akceptowania propozycji zajęć wychowania fizycznego do wyboru przez uczniów; </w:t>
            </w:r>
          </w:p>
          <w:p w14:paraId="0AEEFE5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na podstawie § 5 ust. 1 rozporządzenia z dnia 18 kwietnia 2002 r. w sprawie organizacji roku szkolnego dodatkowych dni wolnych od zajęć dydaktyczno-wychowawczych, pod warunkiem zrealizowania zajęć przypadających </w:t>
            </w:r>
          </w:p>
          <w:p w14:paraId="159E31D3" w14:textId="1D135D4C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6C5BD7F9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ustalanie przez dyrektora szkoły innych niż ustalone na podstawie § 5 ust. 1 rozporządzenia z dnia 11 sierpnia 2017 r. w sprawie organizacji roku szkolnego dodatkowych dni wolnych od zajęć dydaktyczno-wychowawczych, pod warunkiem zrealizowania zajęć przypadających </w:t>
            </w:r>
          </w:p>
          <w:p w14:paraId="6623E0A1" w14:textId="0DA0C96B" w:rsidR="003538A1" w:rsidRPr="00FE543E" w:rsidRDefault="003538A1" w:rsidP="00FE543E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 te dni w wyznaczone soboty;</w:t>
            </w:r>
          </w:p>
          <w:p w14:paraId="3D15FBBC" w14:textId="77777777" w:rsid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wyrażania zgody na ustalenie przez dyrektora wyższego tygodniowego wymiaru godzin zajęć indywidualnego nauczania niż maksymalny wymiar określony </w:t>
            </w:r>
          </w:p>
          <w:p w14:paraId="3397AC73" w14:textId="438FBC35" w:rsidR="003538A1" w:rsidRPr="00FE543E" w:rsidRDefault="003538A1" w:rsidP="00521A54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 rozporządzeniu Ministra Edukacji Narodowej z dnia 28 sierpnia 2014 r. w sprawie indywidualnego nauczania dzieci i młodzieży i w rozporządzeniu Ministra Edukacji Narodowej z dnia 9 sierpnia 2017 r. w sprawie indywidualnego obowiązkowego rocznego przygotowania przedszkolnego dzieci i indywidualnego nauczania dzieci i młodzieży; </w:t>
            </w:r>
          </w:p>
          <w:p w14:paraId="5CBF9669" w14:textId="166EC642" w:rsidR="003538A1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uzgadniania zakresu i czasu prowadzenia zajęć indywidualnego nauczania; </w:t>
            </w:r>
          </w:p>
          <w:p w14:paraId="67CAC80D" w14:textId="6F402D19" w:rsidR="00DA48D3" w:rsidRPr="00FE543E" w:rsidRDefault="003538A1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>wyrażania zgody na uczęszczanie wychowanka młodzieżowego ośrodka wychowawczego do szkoły ponadgimnazjalnej funkcjonującej poza</w:t>
            </w:r>
            <w:r w:rsidR="00DA48D3" w:rsidRPr="00FE543E">
              <w:rPr>
                <w:rFonts w:ascii="Arial" w:hAnsi="Arial" w:cs="Arial"/>
                <w:bCs/>
                <w:sz w:val="21"/>
                <w:szCs w:val="21"/>
              </w:rPr>
              <w:t xml:space="preserve"> ośrodkiem; </w:t>
            </w:r>
          </w:p>
          <w:p w14:paraId="6969839F" w14:textId="5004454D" w:rsidR="00DA48D3" w:rsidRPr="00FE543E" w:rsidRDefault="00DA48D3" w:rsidP="00FE543E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FE543E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młodzieżowym ośrodku wychowawczym uczniów niebędących wychowankami ośrodka;. </w:t>
            </w:r>
          </w:p>
          <w:p w14:paraId="0FEB4FFE" w14:textId="65A41DD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wychowanka specjalnego ośrodka szkolno-wychowawczego do szkoły ponadgimnazjalnej i ponadpodstawowej funkcjonującej poza ośrodkiem; </w:t>
            </w:r>
          </w:p>
          <w:p w14:paraId="31E7FB2B" w14:textId="5FFFD47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ze względu na niepełnosprawność, o której mowa w § 32 rozporządzenia MEN z dnia 2 listopada 2015 r.; </w:t>
            </w:r>
          </w:p>
          <w:p w14:paraId="2B9B816E" w14:textId="1B3E9BCE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36 ust. 1 pkt 2 rozporządzenia MEN z dnia 2 listopada 2015 r., w specjalnym ośrodku szkolno-wychowawczym dzieci i młodzieży niebędącymi wychowankami ośrodka; </w:t>
            </w:r>
          </w:p>
          <w:p w14:paraId="51DDF2C3" w14:textId="18620BB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organizację zajęć, o których mowa w § 4 ust. 1 rozporządzenia Ministerstwa Edukacji i Nauki z dnia 30 marca 2023 r. w sprawie niektórych publicznych placówek systemu oświaty i liczbę wychowanków w grupie. </w:t>
            </w:r>
          </w:p>
          <w:p w14:paraId="69954A8B" w14:textId="7BF5DE30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uczęszczanie do szkoły funkcjonującej w specjalnym ośrodku szkolno-wychowawczym uczniów niebędących wychowankami tego ośrodka posiadających orzeczenie o potrzebie kształcenia specjalnego wydane ze względu na niepełnosprawność, o której mowa w § 36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r.; </w:t>
            </w:r>
          </w:p>
          <w:p w14:paraId="1F59AC23" w14:textId="2B533E17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uczestniczenie w zajęciach, o których mowa w § 41 ust. 1 pkt 3 rozporządzenia </w:t>
            </w:r>
            <w:proofErr w:type="spellStart"/>
            <w:r w:rsidRPr="00BC17A3">
              <w:rPr>
                <w:rFonts w:ascii="Arial" w:hAnsi="Arial" w:cs="Arial"/>
                <w:bCs/>
                <w:sz w:val="21"/>
                <w:szCs w:val="21"/>
              </w:rPr>
              <w:t>MEiN</w:t>
            </w:r>
            <w:proofErr w:type="spellEnd"/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 z dnia 30 marca 2023 r., w specjalnym ośrodku szkolno-wychowawczym dzieci i młodzieży niebędącymi wychowankami ośrodka; </w:t>
            </w:r>
          </w:p>
          <w:p w14:paraId="4E2D74EF" w14:textId="11B536D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zatrudnianie w specjalnym ośrodku szkolno-wychowawczym pomocy wychowawcy do grupy wychowawczej; </w:t>
            </w:r>
          </w:p>
          <w:p w14:paraId="40EBD3D5" w14:textId="2DFBD90F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prowadzenie działalności przez specjalny ośrodek szkolno-wychowawczy w okresie zimowej lub wiosennej przerwy świątecznej lub w okresie ferii szkolnych; </w:t>
            </w:r>
          </w:p>
          <w:p w14:paraId="225DDCCF" w14:textId="7EF83311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wysokości opłat za posiłki, a także terminu i sposobu ich wnoszenia w młodzieżowym ośrodku wychowawczym oraz specjalnym ośrodku szkolno-wychowawczym ustalonych przez dyrektora placówki; </w:t>
            </w:r>
          </w:p>
          <w:p w14:paraId="649879F2" w14:textId="7045977C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zwalniania rodziców dzieci przebywających w młodzieżowym ośrodku wychowawczym i specjalnym ośrodku szkolno-wychowawczym z całości lub części opłat za posiłki w stołówkach tych ośrodków; </w:t>
            </w:r>
          </w:p>
          <w:p w14:paraId="1256F643" w14:textId="77777777" w:rsidR="000E03F2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zatrudnienie w szkołach specjalnych pomocy nauczyciela, </w:t>
            </w:r>
          </w:p>
          <w:p w14:paraId="488B28EF" w14:textId="69E50753" w:rsidR="00DA48D3" w:rsidRPr="00BC17A3" w:rsidRDefault="00DA48D3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w przypadkach określonych w § 7 ust. 5 rozporządzenia Ministra Edukacji Narodowej z dnia 9 sierpnia 2017 r. w sprawie warunków organizowania kształcenia, wychowania i opieki dla dzieci i młodzieży niepełnosprawnych, niedostosowanych społecznie i zagrożonych niedostosowaniem społecznym;</w:t>
            </w:r>
          </w:p>
          <w:p w14:paraId="1DAE2182" w14:textId="60C7AA8B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akceptowania ustalonej przez dyrektora szkoły zorganizowanej w podmiocie leczniczym liczby uczniów w oddziale tej szkoły; </w:t>
            </w:r>
          </w:p>
          <w:p w14:paraId="3C48330C" w14:textId="639BFCCA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zwiększania liczby godzin przeznaczonych na specjalne działania opiekuńczo-wychowawcze w szkole zorganizowanej w podmiocie leczniczym; </w:t>
            </w:r>
          </w:p>
          <w:p w14:paraId="38DB1D64" w14:textId="12260D39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organizowania, w porozumieniu z właściwym kościołem lub związkiem wyznaniowym, nauki religii w grupie międzyszkolnej lub pozaszkolnym punkcie katechetycznym; </w:t>
            </w:r>
          </w:p>
          <w:p w14:paraId="1E4D69FD" w14:textId="2A9D2975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organizowania nauczania religii danego wyznania w sposób odmienny niż określony w § 2 ust. 1-3a rozporządzenia; </w:t>
            </w:r>
          </w:p>
          <w:p w14:paraId="1AE7DAD1" w14:textId="4A32EED8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akceptowania ustalonego przez dyrektora szkoły mistrzostwa sportowego obowiązkowego tygodniowego wymiaru zajęć sportowych; </w:t>
            </w:r>
          </w:p>
          <w:p w14:paraId="4BC2377A" w14:textId="662917E2" w:rsidR="00DA48D3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uzgadniania wniosków o przyznanie akredytacji placówkom doskonalenia, prowadzonym przez Województwo Śląskie, składanych przez dyrektorów tych placówek do kuratora oświaty; </w:t>
            </w:r>
          </w:p>
          <w:p w14:paraId="2EDD0011" w14:textId="1901A752" w:rsidR="007A1A81" w:rsidRPr="00BC17A3" w:rsidRDefault="00DA48D3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>uczestniczenia, w charakterze obserwatora, w pracach zespołu</w:t>
            </w:r>
            <w:r w:rsidR="007A1A81">
              <w:t xml:space="preserve"> </w:t>
            </w:r>
            <w:r w:rsidR="007A1A81" w:rsidRPr="00BC17A3">
              <w:rPr>
                <w:rFonts w:ascii="Arial" w:hAnsi="Arial" w:cs="Arial"/>
                <w:bCs/>
                <w:sz w:val="21"/>
                <w:szCs w:val="21"/>
              </w:rPr>
              <w:t xml:space="preserve">akredytacyjnego jako przedstawiciel organu prowadzącego placówkę doskonalenia nauczycieli; </w:t>
            </w:r>
          </w:p>
          <w:p w14:paraId="6F5849FD" w14:textId="0300053A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przedstawiciela organu prowadzącego placówkę doskonalenia nauczycieli do prac w zespole akredytacyjnym, w charakterze obserwatora; </w:t>
            </w:r>
          </w:p>
          <w:p w14:paraId="1BAAE6E9" w14:textId="6E4F8CB1" w:rsidR="007A1A81" w:rsidRPr="00BC17A3" w:rsidRDefault="007A1A81" w:rsidP="00BC17A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delegowania innej osoby do prac w zespole akredytacyjnym, w charakterze obserwatora, spełniającej jeden z warunków określonych w § 6 ust. 1 pkt 2 i pkt 3 rozporządzenia Ministra Edukacji Narodowej w sprawie akredytacji placówek doskonalenia nauczycieli. </w:t>
            </w:r>
          </w:p>
          <w:p w14:paraId="0C108FF6" w14:textId="4E6727A8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C17A3">
              <w:rPr>
                <w:rFonts w:ascii="Arial" w:hAnsi="Arial" w:cs="Arial"/>
                <w:bCs/>
                <w:sz w:val="21"/>
                <w:szCs w:val="21"/>
              </w:rPr>
              <w:t xml:space="preserve">uzgadnianie wniosków o przyznanie akredytacji na kształcenie ustawiczne </w:t>
            </w: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 danej formie pozaszkolnej; </w:t>
            </w:r>
          </w:p>
          <w:p w14:paraId="726F97B2" w14:textId="324D76C4" w:rsidR="007A1A81" w:rsidRPr="00E065A9" w:rsidRDefault="007A1A81" w:rsidP="00E065A9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zatwierdzania planów pracy i aneksów do planów pracy placówek doskonalenia nauczycieli; </w:t>
            </w:r>
          </w:p>
          <w:p w14:paraId="6665746C" w14:textId="19F3CE7D" w:rsidR="007A1A81" w:rsidRPr="00BD04EA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E065A9">
              <w:rPr>
                <w:rFonts w:ascii="Arial" w:hAnsi="Arial" w:cs="Arial"/>
                <w:bCs/>
                <w:sz w:val="21"/>
                <w:szCs w:val="21"/>
              </w:rPr>
              <w:t xml:space="preserve">wyrażania zgody na zawieszenie na czas oznaczony zajęć w szkołach </w:t>
            </w: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lub placówkach w przypadkach określonych w § 18 ust. 2 pkt 1 i pkt 2 rozporządzenia Ministra Edukacji Narodowej i Sportu z dnia 31 grudnia 2002 r. w sprawie bezpieczeństwa i higieny w publicznych i niepublicznych szkołach i placówkach; </w:t>
            </w:r>
          </w:p>
          <w:p w14:paraId="0B4F79C8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wyrażania zgody, po uzyskaniu pozytywnej opinii właściwego państwowego powiatowego inspektora sanitarnego, na zawieszenie na czas oznaczony zajęć </w:t>
            </w:r>
          </w:p>
          <w:p w14:paraId="5D3034B7" w14:textId="7029B69C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w szkołach lub placówkach, jeżeli ze względu na aktualną sytuację epidemiologiczną może być zagrożone zdrowie uczniów; </w:t>
            </w:r>
          </w:p>
          <w:p w14:paraId="769FEBE5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zawiadamiania organu sprawującego nadzór pedagogiczny o zawieszeniu zajęć, </w:t>
            </w:r>
          </w:p>
          <w:p w14:paraId="0B07CB74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o których mowa w § 18 w ust. 1 – 2a rozporządzenia Ministra Edukacji Narodowej </w:t>
            </w:r>
          </w:p>
          <w:p w14:paraId="022A28A5" w14:textId="22895ED5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i Sportu z dnia 31 grudnia 2002 r. w sprawie bezpieczeństwa i higieny w publicznych i niepublicznych szkołach i placówkach; </w:t>
            </w:r>
          </w:p>
          <w:p w14:paraId="78E2F5C1" w14:textId="77777777" w:rsidR="000E03F2" w:rsidRDefault="007A1A81" w:rsidP="00BD04EA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rozpatrywania zastrzeżeń do protokołów powypadkowych sporządzanych </w:t>
            </w:r>
          </w:p>
          <w:p w14:paraId="2EC18FDA" w14:textId="2D322C87" w:rsidR="007A1A81" w:rsidRPr="00BD04EA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D04EA">
              <w:rPr>
                <w:rFonts w:ascii="Arial" w:hAnsi="Arial" w:cs="Arial"/>
                <w:bCs/>
                <w:sz w:val="21"/>
                <w:szCs w:val="21"/>
              </w:rPr>
              <w:t xml:space="preserve">po wypadkach osób pozostających pod opieką szkoły lub placówki, wniesionych przez poszkodowanych pełnoletnich lub rodziców (opiekunów) poszkodowanych małoletnich; </w:t>
            </w:r>
          </w:p>
          <w:p w14:paraId="17FC9F8F" w14:textId="78104312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w przypadkach uzasadnionych potrzebami dziecka i jego rodziny na zwiększenie miesięcznego wymiaru godzin zajęć w ramach wczesnego wspomagania; </w:t>
            </w:r>
          </w:p>
          <w:p w14:paraId="0B58E608" w14:textId="5AFEE4D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przyznawania godzin na realizację nauki geografii państwa, którego obszarem kulturowym utożsamia się mniejszość kulturowa, zgodnie z zasadami określonymi w § 1 ust. 2 rozporządzenia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45B0466B" w14:textId="59002060" w:rsidR="007A1A81" w:rsidRP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międzyszkolnych zespołów nauczania w przypadku, gdy z powodu zbyt małej liczby zgłoszonych uczniów albo braku nauczyciela nie ma możliwości zorganizowania nauczania języka mniejszości lub języka regionalnego w sposób określony w rozporządzeniu Ministra Edukacji Narodowej z dnia 18 sierpnia 2017 r. w sprawie warunków i sposobu wykonywania przez przedszkola, szkoły i placówki publiczne zadań umożliwiających podtrzymywanie poczucia tożsamości narodowej, etnicznej i językowej uczniów należących do mniejszości narodowych i etnicznych oraz społeczności posługującej się językiem regionalnym; </w:t>
            </w:r>
          </w:p>
          <w:p w14:paraId="7A882E1B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wyrażania zgody na mniejszą liczbę uczniów w oddziale, grupie, grupie międzyoddziałowej, grupie </w:t>
            </w:r>
            <w:proofErr w:type="spellStart"/>
            <w:r w:rsidRPr="00561B4C">
              <w:rPr>
                <w:rFonts w:ascii="Arial" w:hAnsi="Arial" w:cs="Arial"/>
                <w:bCs/>
                <w:sz w:val="21"/>
                <w:szCs w:val="21"/>
              </w:rPr>
              <w:t>międzyklasowej</w:t>
            </w:r>
            <w:proofErr w:type="spellEnd"/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 i międzyszkolnym zespole nauczania niż określona w § 7 ust. 1-3 i § 8 ust. 5 rozporządzenia Ministra Edukacji Narodowej z dnia 18 sierpnia 2017 r. w sprawie warunków i sposobu wykonywania </w:t>
            </w:r>
          </w:p>
          <w:p w14:paraId="414C3E3B" w14:textId="24FC34F4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przez przedszkola, szkoły i placówki publiczne zadań umożliwiających podtrzymywanie poczucia tożsamości narodowej, etnicznej i językowej uczniów należących </w:t>
            </w:r>
          </w:p>
          <w:p w14:paraId="0ABD49D6" w14:textId="77777777" w:rsid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mniejszości narodowych i etnicznych oraz społeczności posługującej </w:t>
            </w:r>
          </w:p>
          <w:p w14:paraId="566608A4" w14:textId="555DCE39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się językiem regionalnym; </w:t>
            </w:r>
          </w:p>
          <w:p w14:paraId="33893D48" w14:textId="77777777" w:rsidR="00561B4C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współdziałania z organizacjami mniejszości narodowych i etnicznych </w:t>
            </w:r>
          </w:p>
          <w:p w14:paraId="2A07031A" w14:textId="47C389C6" w:rsidR="007A1A81" w:rsidRPr="00561B4C" w:rsidRDefault="007A1A81" w:rsidP="00561B4C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lastRenderedPageBreak/>
              <w:t xml:space="preserve">oraz społeczności posługujących się językiem regionalnym; </w:t>
            </w:r>
          </w:p>
          <w:p w14:paraId="71692608" w14:textId="77777777" w:rsidR="000E03F2" w:rsidRDefault="007A1A81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dodatkowej, bezpłatnej nauki języka polskiego w formie dodatkowych zajęć lekcyjnych z języka polskiego, dla uczniów przybywających </w:t>
            </w:r>
          </w:p>
          <w:p w14:paraId="01E54BDC" w14:textId="77777777" w:rsidR="00C63C7D" w:rsidRDefault="007A1A81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 zagranicy, podlegających obowiązkowi szkolnemu</w:t>
            </w:r>
            <w:r w:rsidR="00FE543E">
              <w:t xml:space="preserve"> </w:t>
            </w:r>
            <w:r w:rsidR="00FE543E" w:rsidRPr="00561B4C">
              <w:rPr>
                <w:rFonts w:ascii="Arial" w:hAnsi="Arial" w:cs="Arial"/>
                <w:bCs/>
                <w:sz w:val="21"/>
                <w:szCs w:val="21"/>
              </w:rPr>
              <w:t xml:space="preserve">lub obowiązkowi nauki, </w:t>
            </w:r>
          </w:p>
          <w:p w14:paraId="7078212E" w14:textId="4B9DDAF2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którzy nie znają języka polskiego albo znają go na poziomie niewystarczającym </w:t>
            </w:r>
          </w:p>
          <w:p w14:paraId="7E732618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do korzystania z nauki, w szkole, w której uczeń realizuje naukę zgodnie </w:t>
            </w:r>
          </w:p>
          <w:p w14:paraId="7334D442" w14:textId="549BF782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podstawą programową kształcenia ogólnego oraz ustalania tygodniowego rozkładu i wymiaru godzin dodatkowych zajęć lekcyjnych; </w:t>
            </w:r>
          </w:p>
          <w:p w14:paraId="7CFBC35D" w14:textId="77777777" w:rsidR="000E03F2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organizowania dodatkowych zajęć wyrównawczych dla uczniów przybywających </w:t>
            </w:r>
          </w:p>
          <w:p w14:paraId="7ED84E1B" w14:textId="77777777" w:rsidR="00C63C7D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 zagranicy, podlegających obowiązkowi szkolnemu lub obowiązkowi nauki, </w:t>
            </w:r>
          </w:p>
          <w:p w14:paraId="74C8B1AB" w14:textId="472C0568" w:rsidR="00FE543E" w:rsidRPr="00561B4C" w:rsidRDefault="00FE543E" w:rsidP="000E03F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 odniesieniu do których nauczyciel prowadzący zajęcia edukacyjne z danego przedmiotu stwierdzi konieczność uzupełnienia różnic programowych z tego przedmiotu oraz ustalania tygodniowego rozkładu dodatkowych zajęć wyrównawczych; </w:t>
            </w:r>
          </w:p>
          <w:p w14:paraId="2EB04813" w14:textId="124E8BCD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realizacji czynności prawnych i faktycznych związanych z przyznawanymi dotacjami na realizację zadań publicznych Województwa Śląskiego w ramach otwartych konkursów ofert oraz z pominięciem otwartych konkursów ofert w formie tzw. „małych grantów” na podstawie ustawy z dnia 24 kwietnia 2003 r. o działalności pożytku publicznego i o wolontariacie, w szczególności do:</w:t>
            </w:r>
          </w:p>
          <w:p w14:paraId="3BC9DBCA" w14:textId="57378AD6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17F977D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uznawania celowości realizacji zadania publicznego z pominięciem otwartego konkursu ofert w formie tzw. „małego grantu”, jego realizacji, w tym dokonania oceny oferty oraz rozpatrywania uwag dotyczących oferty zgłoszonych </w:t>
            </w:r>
          </w:p>
          <w:p w14:paraId="3F6B5C86" w14:textId="788EC3C6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na podstawie art. 19a ust. 4 ustawy;</w:t>
            </w:r>
          </w:p>
          <w:p w14:paraId="4B578B7B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zleconego zadania publicznego, w tym podpisywania wszelkiej dokumentacji i korespondencji związanej z prowadzonymi kontrolami, </w:t>
            </w:r>
          </w:p>
          <w:p w14:paraId="0AAE1CFC" w14:textId="1AA51D08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w szczególności:</w:t>
            </w:r>
          </w:p>
          <w:p w14:paraId="549AA798" w14:textId="494C6BEC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273440C2" w14:textId="77777777" w:rsidR="003B3C02" w:rsidRDefault="00FE543E" w:rsidP="00561B4C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zawiadomień do rzecznika dyscypliny finansów publicznych, prokuratury </w:t>
            </w:r>
          </w:p>
          <w:p w14:paraId="4C1C46F6" w14:textId="78351359" w:rsidR="00FE543E" w:rsidRPr="00561B4C" w:rsidRDefault="00FE543E" w:rsidP="003B3C0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lub innych organów ściągania;</w:t>
            </w:r>
          </w:p>
          <w:p w14:paraId="11BB0914" w14:textId="77777777" w:rsidR="000E03F2" w:rsidRDefault="00FE543E" w:rsidP="000E03F2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 xml:space="preserve">wydawania imiennych upoważnień pracownikom Departamentu Edukacji </w:t>
            </w:r>
          </w:p>
          <w:p w14:paraId="07E45103" w14:textId="5D0486FA" w:rsid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do przeprowadzania kontroli, o której mowa w pkt c oraz dokonywania zmian </w:t>
            </w:r>
          </w:p>
          <w:p w14:paraId="73DB35EA" w14:textId="78E1C235" w:rsidR="00FE543E" w:rsidRPr="000E03F2" w:rsidRDefault="00FE543E" w:rsidP="000E03F2">
            <w:pPr>
              <w:pStyle w:val="Akapitzlist"/>
              <w:widowControl w:val="0"/>
              <w:autoSpaceDE w:val="0"/>
              <w:ind w:left="1776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0E03F2">
              <w:rPr>
                <w:rFonts w:ascii="Arial" w:hAnsi="Arial" w:cs="Arial"/>
                <w:bCs/>
                <w:sz w:val="21"/>
                <w:szCs w:val="21"/>
              </w:rPr>
              <w:t>w wydanych upoważnieniach.</w:t>
            </w:r>
          </w:p>
          <w:p w14:paraId="3BB03716" w14:textId="4CBD3F43" w:rsidR="00FE543E" w:rsidRPr="00561B4C" w:rsidRDefault="00FE543E" w:rsidP="00561B4C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561B4C">
              <w:rPr>
                <w:rFonts w:ascii="Arial" w:hAnsi="Arial" w:cs="Arial"/>
                <w:bCs/>
                <w:sz w:val="21"/>
                <w:szCs w:val="21"/>
              </w:rPr>
              <w:t>przyznawania pomocy zdrowotnej w formie zasiłku pieniężnego nauczycielom szkół i placówek oświatowych, dla których organem prowadzącym jest Województwo Śląskie, korzystających z opieki zdrowotnej;</w:t>
            </w:r>
          </w:p>
          <w:p w14:paraId="723E222D" w14:textId="15EE2616" w:rsidR="00FE543E" w:rsidRP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wystawiania, podpisywania i odbioru faktur VAT, faktur korygujących, not korygujących i not odsetkowych, not obciążeniowych i uznaniowych</w:t>
            </w:r>
          </w:p>
          <w:p w14:paraId="6F7C673C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wyrażania zgody na ustaloną przez dyrektora Planetarium i Obserwatorium Astronomicznego im. Mikołaja Kopernika w Chorzowie wysokość opłat za udział </w:t>
            </w:r>
          </w:p>
          <w:p w14:paraId="6FB813D8" w14:textId="77777777" w:rsid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w zajęciach organizowanych przez Planetarium w ramach stałych form oraz wyrażanie zgody na dokonywanie przez dyrektora Planetarium zniżek i zwolnień </w:t>
            </w:r>
          </w:p>
          <w:p w14:paraId="4FB80725" w14:textId="12916ABA" w:rsidR="00FE543E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z opłat za udział w zajęciach organizowanych przez Planetarium w ramach stałych form; </w:t>
            </w:r>
          </w:p>
          <w:p w14:paraId="00745133" w14:textId="77777777" w:rsidR="003B3C02" w:rsidRDefault="00FE543E" w:rsidP="003B3C02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 xml:space="preserve">rozpatrywania skarg, wniosków i petycji, znajdujących się w zakresie zadań realizowanych przez Departament Edukacji Urzędu Marszałkowskiego Województwa Śląskiego oraz podległe jednostki, w tym do podpisywania odpowiedzi - zawiadomień o sposobie załatwienia skargi, wniosku i petycji </w:t>
            </w:r>
          </w:p>
          <w:p w14:paraId="6626A5DF" w14:textId="03DE411B" w:rsidR="00E642B6" w:rsidRPr="003B3C02" w:rsidRDefault="00FE543E" w:rsidP="003B3C02">
            <w:pPr>
              <w:pStyle w:val="Akapitzlist"/>
              <w:widowControl w:val="0"/>
              <w:autoSpaceDE w:val="0"/>
              <w:ind w:left="144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3B3C02">
              <w:rPr>
                <w:rFonts w:ascii="Arial" w:hAnsi="Arial" w:cs="Arial"/>
                <w:bCs/>
                <w:sz w:val="21"/>
                <w:szCs w:val="21"/>
              </w:rPr>
              <w:t>oraz wszelkich pism w sprawie skarg, wniosków i petycji, w przypadku, gdy organem właściwym do ich rozpatrzenia jest Zarząd Województwa Śląskiego.</w:t>
            </w:r>
          </w:p>
          <w:p w14:paraId="4F7AB798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E5FCF4A" w14:textId="77777777" w:rsidR="00FE543E" w:rsidRDefault="00FE543E" w:rsidP="00C63C7D">
            <w:pPr>
              <w:widowControl w:val="0"/>
              <w:suppressAutoHyphens/>
              <w:autoSpaceDE w:val="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78FB60E" w14:textId="77777777" w:rsidR="00FE543E" w:rsidRDefault="00FE543E" w:rsidP="00FE543E">
            <w:pPr>
              <w:widowControl w:val="0"/>
              <w:suppressAutoHyphens/>
              <w:autoSpaceDE w:val="0"/>
              <w:ind w:left="720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3B637CC" w14:textId="3479926D" w:rsidR="00052524" w:rsidRDefault="00697052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Upoważnienia</w:t>
            </w:r>
            <w:r w:rsidR="00B0573B" w:rsidRPr="0027185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sz w:val="21"/>
                <w:szCs w:val="21"/>
              </w:rPr>
              <w:t xml:space="preserve">udziela się na czas </w:t>
            </w:r>
            <w:r w:rsidR="00442CE9">
              <w:rPr>
                <w:rFonts w:ascii="Arial" w:hAnsi="Arial" w:cs="Arial"/>
                <w:sz w:val="21"/>
                <w:szCs w:val="21"/>
              </w:rPr>
              <w:t xml:space="preserve">zajmowania stanowiska </w:t>
            </w:r>
            <w:r w:rsidR="00CC433E">
              <w:rPr>
                <w:rFonts w:ascii="Arial" w:hAnsi="Arial" w:cs="Arial"/>
                <w:sz w:val="21"/>
                <w:szCs w:val="21"/>
              </w:rPr>
              <w:t xml:space="preserve"> zastępcy </w:t>
            </w:r>
            <w:r w:rsidR="00442CE9">
              <w:rPr>
                <w:rFonts w:ascii="Arial" w:hAnsi="Arial" w:cs="Arial"/>
                <w:sz w:val="21"/>
                <w:szCs w:val="21"/>
              </w:rPr>
              <w:t xml:space="preserve">dyrektora Departamentu Edukacji </w:t>
            </w:r>
            <w:r>
              <w:rPr>
                <w:rFonts w:ascii="Arial" w:hAnsi="Arial" w:cs="Arial"/>
                <w:sz w:val="21"/>
                <w:szCs w:val="21"/>
              </w:rPr>
              <w:t>Urzędu Marszałkowskiego Województwa Śląskiego</w:t>
            </w:r>
            <w:r w:rsidR="00442CE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23E6B52" w14:textId="77777777" w:rsidR="00B70D36" w:rsidRDefault="00E642B6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Traci moc</w:t>
            </w:r>
            <w:r w:rsidR="00B70D3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70D36" w:rsidRPr="00B70D36">
              <w:rPr>
                <w:rFonts w:ascii="Arial" w:hAnsi="Arial" w:cs="Arial"/>
                <w:bCs/>
                <w:sz w:val="21"/>
                <w:szCs w:val="21"/>
              </w:rPr>
              <w:t>obowiązującą</w:t>
            </w:r>
            <w:r w:rsidR="00F52C3E">
              <w:rPr>
                <w:rFonts w:ascii="Arial" w:hAnsi="Arial" w:cs="Arial"/>
                <w:bCs/>
                <w:sz w:val="21"/>
                <w:szCs w:val="21"/>
              </w:rPr>
              <w:t xml:space="preserve"> upoważnienie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Zarz</w:t>
            </w:r>
            <w:r w:rsidR="00B70D36">
              <w:rPr>
                <w:rFonts w:ascii="Arial" w:hAnsi="Arial" w:cs="Arial"/>
                <w:bCs/>
                <w:sz w:val="21"/>
                <w:szCs w:val="21"/>
              </w:rPr>
              <w:t>ą</w:t>
            </w:r>
            <w:r>
              <w:rPr>
                <w:rFonts w:ascii="Arial" w:hAnsi="Arial" w:cs="Arial"/>
                <w:bCs/>
                <w:sz w:val="21"/>
                <w:szCs w:val="21"/>
              </w:rPr>
              <w:t>du Województwa Śląskiego nr 12</w:t>
            </w:r>
            <w:r w:rsidR="00CC433E">
              <w:rPr>
                <w:rFonts w:ascii="Arial" w:hAnsi="Arial" w:cs="Arial"/>
                <w:bCs/>
                <w:sz w:val="21"/>
                <w:szCs w:val="21"/>
              </w:rPr>
              <w:t>3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/25 z dnia </w:t>
            </w:r>
          </w:p>
          <w:p w14:paraId="30877A82" w14:textId="7612972C" w:rsidR="00E642B6" w:rsidRDefault="006D56B6" w:rsidP="00697052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="00E642B6">
              <w:rPr>
                <w:rFonts w:ascii="Arial" w:hAnsi="Arial" w:cs="Arial"/>
                <w:bCs/>
                <w:sz w:val="21"/>
                <w:szCs w:val="21"/>
              </w:rPr>
              <w:t xml:space="preserve"> kwietnia 2025 r. </w:t>
            </w:r>
          </w:p>
          <w:p w14:paraId="5244E146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3AECA9E5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D006D69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094824D4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7DCAFE5F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21C2C4E7" w14:textId="77777777" w:rsidR="00C63C7D" w:rsidRDefault="00C63C7D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</w:p>
          <w:p w14:paraId="1816BAF6" w14:textId="4B31C8C9" w:rsidR="00C63C7D" w:rsidRPr="0027185F" w:rsidRDefault="00697052" w:rsidP="0069705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Upoważnienie</w:t>
            </w:r>
            <w:r w:rsidR="00B0573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sz w:val="21"/>
                <w:szCs w:val="21"/>
              </w:rPr>
              <w:t>może zostać w każdym</w:t>
            </w:r>
            <w:r w:rsidR="00052524">
              <w:rPr>
                <w:rFonts w:ascii="Arial" w:hAnsi="Arial" w:cs="Arial"/>
                <w:sz w:val="21"/>
                <w:szCs w:val="21"/>
              </w:rPr>
              <w:t xml:space="preserve"> czasie zmienione lub odwołane.</w:t>
            </w:r>
          </w:p>
          <w:p w14:paraId="633CBE21" w14:textId="77777777" w:rsidR="00052524" w:rsidRDefault="00B0573B" w:rsidP="00697052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U</w:t>
            </w:r>
            <w:r w:rsidR="00697052">
              <w:rPr>
                <w:rFonts w:ascii="Arial" w:hAnsi="Arial" w:cs="Arial"/>
                <w:bCs/>
                <w:w w:val="101"/>
                <w:sz w:val="21"/>
                <w:szCs w:val="21"/>
              </w:rPr>
              <w:t>poważniony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5C1BA7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C457C1">
              <w:rPr>
                <w:rFonts w:ascii="Arial" w:hAnsi="Arial" w:cs="Arial"/>
                <w:bCs/>
                <w:w w:val="101"/>
                <w:sz w:val="21"/>
                <w:szCs w:val="21"/>
              </w:rPr>
              <w:t>dokument po utracie</w:t>
            </w:r>
            <w:r w:rsidR="00052524"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</w:t>
            </w:r>
            <w:r w:rsidR="00697052">
              <w:rPr>
                <w:rFonts w:ascii="Arial" w:hAnsi="Arial" w:cs="Arial"/>
                <w:bCs/>
                <w:w w:val="101"/>
                <w:sz w:val="21"/>
                <w:szCs w:val="21"/>
              </w:rPr>
              <w:t>.</w:t>
            </w:r>
          </w:p>
          <w:p w14:paraId="2C56DB45" w14:textId="77777777" w:rsidR="00052524" w:rsidRDefault="00052524" w:rsidP="007C76FC">
            <w:pPr>
              <w:pStyle w:val="Arial10i50"/>
            </w:pPr>
          </w:p>
          <w:p w14:paraId="1B26B365" w14:textId="77777777" w:rsidR="002C0A23" w:rsidRDefault="002C0A23" w:rsidP="007C76FC">
            <w:pPr>
              <w:pStyle w:val="Arial10i50"/>
            </w:pPr>
          </w:p>
        </w:tc>
      </w:tr>
      <w:tr w:rsidR="004608B9" w14:paraId="094BE946" w14:textId="77777777" w:rsidTr="007C76FC">
        <w:tc>
          <w:tcPr>
            <w:tcW w:w="9464" w:type="dxa"/>
            <w:gridSpan w:val="3"/>
          </w:tcPr>
          <w:p w14:paraId="09186E4B" w14:textId="77777777" w:rsidR="004608B9" w:rsidRPr="00052524" w:rsidRDefault="004608B9" w:rsidP="007C76FC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040D47B" w14:textId="77777777" w:rsidR="00F93C7A" w:rsidRDefault="00F93C7A" w:rsidP="00055D8B">
      <w:pPr>
        <w:pStyle w:val="Arial10i50"/>
      </w:pPr>
    </w:p>
    <w:p w14:paraId="1224596A" w14:textId="77777777" w:rsidR="00B0573B" w:rsidRDefault="00B0573B" w:rsidP="00095C61">
      <w:pPr>
        <w:pStyle w:val="Arial10i50"/>
      </w:pPr>
    </w:p>
    <w:p w14:paraId="1786EC1C" w14:textId="77777777" w:rsidR="00B0573B" w:rsidRDefault="00B0573B" w:rsidP="00095C61">
      <w:pPr>
        <w:pStyle w:val="Arial10i50"/>
      </w:pPr>
    </w:p>
    <w:p w14:paraId="2E1CB548" w14:textId="77777777" w:rsidR="00B0573B" w:rsidRDefault="00B0573B" w:rsidP="00095C61">
      <w:pPr>
        <w:pStyle w:val="Arial10i50"/>
      </w:pPr>
    </w:p>
    <w:p w14:paraId="1E634D18" w14:textId="77777777" w:rsidR="00B0573B" w:rsidRDefault="00B0573B" w:rsidP="00095C61">
      <w:pPr>
        <w:pStyle w:val="Arial10i50"/>
      </w:pPr>
    </w:p>
    <w:p w14:paraId="62916590" w14:textId="77777777" w:rsidR="00B0573B" w:rsidRDefault="00B0573B" w:rsidP="00095C61">
      <w:pPr>
        <w:pStyle w:val="Arial10i50"/>
      </w:pPr>
    </w:p>
    <w:p w14:paraId="7EF228F7" w14:textId="77777777" w:rsidR="00B0573B" w:rsidRDefault="00B0573B" w:rsidP="00095C61">
      <w:pPr>
        <w:pStyle w:val="Arial10i50"/>
      </w:pPr>
    </w:p>
    <w:p w14:paraId="2B1A7BE6" w14:textId="77777777" w:rsidR="00B0573B" w:rsidRDefault="00B0573B" w:rsidP="00095C61">
      <w:pPr>
        <w:pStyle w:val="Arial10i50"/>
      </w:pPr>
    </w:p>
    <w:p w14:paraId="320FFD3F" w14:textId="77777777" w:rsidR="00B0573B" w:rsidRDefault="00B0573B" w:rsidP="00095C61">
      <w:pPr>
        <w:pStyle w:val="Arial10i50"/>
      </w:pPr>
    </w:p>
    <w:p w14:paraId="2A7339CC" w14:textId="77777777" w:rsidR="00C45F40" w:rsidRDefault="00C45F40" w:rsidP="00095C61">
      <w:pPr>
        <w:pStyle w:val="Arial10i50"/>
      </w:pPr>
    </w:p>
    <w:p w14:paraId="217D0DC5" w14:textId="77777777" w:rsidR="00C45F40" w:rsidRDefault="00C45F40" w:rsidP="00095C61">
      <w:pPr>
        <w:pStyle w:val="Arial10i50"/>
      </w:pPr>
    </w:p>
    <w:p w14:paraId="5585FD0E" w14:textId="77777777" w:rsidR="00C45F40" w:rsidRDefault="00C45F40" w:rsidP="00095C61">
      <w:pPr>
        <w:pStyle w:val="Arial10i50"/>
      </w:pPr>
    </w:p>
    <w:p w14:paraId="1049EEA9" w14:textId="77777777" w:rsidR="00C45F40" w:rsidRDefault="00C45F40" w:rsidP="00095C61">
      <w:pPr>
        <w:pStyle w:val="Arial10i50"/>
      </w:pPr>
    </w:p>
    <w:p w14:paraId="7F55846F" w14:textId="77777777" w:rsidR="00C45F40" w:rsidRDefault="00C45F40" w:rsidP="00095C61">
      <w:pPr>
        <w:pStyle w:val="Arial10i50"/>
      </w:pPr>
    </w:p>
    <w:p w14:paraId="0EC69BA0" w14:textId="77777777" w:rsidR="00C45F40" w:rsidRDefault="00C45F40" w:rsidP="00095C61">
      <w:pPr>
        <w:pStyle w:val="Arial10i50"/>
      </w:pPr>
    </w:p>
    <w:p w14:paraId="5C387686" w14:textId="77777777" w:rsidR="00C63C7D" w:rsidRDefault="00C63C7D" w:rsidP="00095C61">
      <w:pPr>
        <w:pStyle w:val="Arial10i50"/>
      </w:pPr>
    </w:p>
    <w:p w14:paraId="7F10EB9E" w14:textId="77777777" w:rsidR="00C63C7D" w:rsidRDefault="00C63C7D" w:rsidP="00095C61">
      <w:pPr>
        <w:pStyle w:val="Arial10i50"/>
      </w:pPr>
    </w:p>
    <w:p w14:paraId="744D01FE" w14:textId="77777777" w:rsidR="00C45F40" w:rsidRDefault="00C45F40" w:rsidP="00095C61">
      <w:pPr>
        <w:pStyle w:val="Arial10i50"/>
      </w:pPr>
    </w:p>
    <w:p w14:paraId="4952684E" w14:textId="77777777" w:rsidR="00C45F40" w:rsidRDefault="00C45F40" w:rsidP="00095C61">
      <w:pPr>
        <w:pStyle w:val="Arial10i50"/>
      </w:pPr>
    </w:p>
    <w:p w14:paraId="79785C10" w14:textId="77777777" w:rsidR="00C45F40" w:rsidRDefault="00C45F40" w:rsidP="00095C61">
      <w:pPr>
        <w:pStyle w:val="Arial10i50"/>
      </w:pPr>
    </w:p>
    <w:p w14:paraId="1970C8F4" w14:textId="77777777" w:rsidR="00B0573B" w:rsidRDefault="00B0573B" w:rsidP="00095C61">
      <w:pPr>
        <w:pStyle w:val="Arial10i50"/>
      </w:pPr>
    </w:p>
    <w:p w14:paraId="16D9E4ED" w14:textId="77777777" w:rsidR="00095C61" w:rsidRPr="00B0573B" w:rsidRDefault="00095C61" w:rsidP="00620CB0">
      <w:pPr>
        <w:pStyle w:val="Arial10i50"/>
        <w:rPr>
          <w:szCs w:val="21"/>
        </w:rPr>
      </w:pPr>
      <w:r w:rsidRPr="00B0573B">
        <w:rPr>
          <w:szCs w:val="21"/>
        </w:rPr>
        <w:t>Przyjmuję obowiązki</w:t>
      </w:r>
      <w:r w:rsidR="00740AAB" w:rsidRPr="00B0573B">
        <w:rPr>
          <w:szCs w:val="21"/>
        </w:rPr>
        <w:t>/uprawnienia</w:t>
      </w:r>
      <w:r w:rsidRPr="00B0573B">
        <w:rPr>
          <w:szCs w:val="21"/>
        </w:rPr>
        <w:t xml:space="preserve"> wynikające z treści udzielonego </w:t>
      </w:r>
      <w:r w:rsidR="006D406A">
        <w:rPr>
          <w:szCs w:val="21"/>
        </w:rPr>
        <w:t>upoważnienia</w:t>
      </w:r>
      <w:r w:rsidRPr="00B0573B">
        <w:rPr>
          <w:szCs w:val="21"/>
        </w:rPr>
        <w:t xml:space="preserve">, jednocześnie potwierdzając jego odbiór. </w:t>
      </w:r>
    </w:p>
    <w:p w14:paraId="403018FC" w14:textId="77777777" w:rsidR="003B3E19" w:rsidRDefault="003B3E19" w:rsidP="00620CB0">
      <w:pPr>
        <w:pStyle w:val="Arial10i50"/>
        <w:rPr>
          <w:szCs w:val="21"/>
        </w:rPr>
      </w:pPr>
    </w:p>
    <w:p w14:paraId="103B60EE" w14:textId="77777777" w:rsidR="00AA37CA" w:rsidRDefault="00AA37CA" w:rsidP="00620CB0">
      <w:pPr>
        <w:pStyle w:val="Arial10i50"/>
        <w:rPr>
          <w:szCs w:val="21"/>
        </w:rPr>
      </w:pPr>
    </w:p>
    <w:p w14:paraId="510234B8" w14:textId="77777777" w:rsidR="007415CA" w:rsidRPr="00B0573B" w:rsidRDefault="007415CA" w:rsidP="00620CB0">
      <w:pPr>
        <w:pStyle w:val="Arial10i50"/>
        <w:rPr>
          <w:szCs w:val="21"/>
        </w:rPr>
      </w:pPr>
    </w:p>
    <w:p w14:paraId="5CAD61C4" w14:textId="77777777" w:rsidR="00C8531A" w:rsidRPr="00B0573B" w:rsidRDefault="00C8531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0573B">
        <w:rPr>
          <w:rFonts w:ascii="Arial" w:hAnsi="Arial" w:cs="Arial"/>
          <w:sz w:val="21"/>
          <w:szCs w:val="21"/>
        </w:rPr>
        <w:t>……………</w:t>
      </w:r>
      <w:r w:rsidR="007415CA">
        <w:rPr>
          <w:rFonts w:ascii="Arial" w:hAnsi="Arial" w:cs="Arial"/>
          <w:sz w:val="21"/>
          <w:szCs w:val="21"/>
        </w:rPr>
        <w:t>……………</w:t>
      </w:r>
      <w:r w:rsidRPr="00B0573B">
        <w:rPr>
          <w:rFonts w:ascii="Arial" w:hAnsi="Arial" w:cs="Arial"/>
          <w:sz w:val="21"/>
          <w:szCs w:val="21"/>
        </w:rPr>
        <w:t>……………………….</w:t>
      </w:r>
    </w:p>
    <w:p w14:paraId="028C7DC4" w14:textId="77777777" w:rsidR="003566CB" w:rsidRPr="00B0573B" w:rsidRDefault="007415CA" w:rsidP="00620CB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</w:t>
      </w:r>
      <w:r w:rsidR="00C8531A" w:rsidRPr="00B0573B">
        <w:rPr>
          <w:rFonts w:ascii="Arial" w:hAnsi="Arial" w:cs="Arial"/>
          <w:sz w:val="21"/>
          <w:szCs w:val="21"/>
        </w:rPr>
        <w:t xml:space="preserve">        (data i czytelny podpis)                                                                                              </w:t>
      </w:r>
      <w:r w:rsidR="003B3E19" w:rsidRPr="00B0573B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B0573B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A4DB3" w14:textId="77777777" w:rsidR="008F0B85" w:rsidRDefault="008F0B85" w:rsidP="00996FEA">
      <w:pPr>
        <w:spacing w:after="0" w:line="240" w:lineRule="auto"/>
      </w:pPr>
      <w:r>
        <w:separator/>
      </w:r>
    </w:p>
  </w:endnote>
  <w:endnote w:type="continuationSeparator" w:id="0">
    <w:p w14:paraId="4AC50760" w14:textId="77777777" w:rsidR="008F0B85" w:rsidRDefault="008F0B85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65704B04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4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C671C8">
          <w:rPr>
            <w:rFonts w:ascii="Arial" w:hAnsi="Arial" w:cs="Arial"/>
            <w:bCs/>
            <w:noProof/>
            <w:sz w:val="18"/>
            <w:szCs w:val="18"/>
          </w:rPr>
          <w:t>5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1FFAD716" w14:textId="77777777" w:rsidR="00515AAD" w:rsidRDefault="00450F89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751A196B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E5D0F" w14:textId="77777777" w:rsidR="008F0B85" w:rsidRDefault="008F0B85" w:rsidP="00996FEA">
      <w:pPr>
        <w:spacing w:after="0" w:line="240" w:lineRule="auto"/>
      </w:pPr>
      <w:r>
        <w:separator/>
      </w:r>
    </w:p>
  </w:footnote>
  <w:footnote w:type="continuationSeparator" w:id="0">
    <w:p w14:paraId="0032B2B9" w14:textId="77777777" w:rsidR="008F0B85" w:rsidRDefault="008F0B85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9F8"/>
    <w:multiLevelType w:val="hybridMultilevel"/>
    <w:tmpl w:val="7AFA5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2011"/>
    <w:multiLevelType w:val="hybridMultilevel"/>
    <w:tmpl w:val="3A7AC5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2550F4"/>
    <w:multiLevelType w:val="hybridMultilevel"/>
    <w:tmpl w:val="A0A68BAE"/>
    <w:lvl w:ilvl="0" w:tplc="3F7267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726455"/>
    <w:multiLevelType w:val="hybridMultilevel"/>
    <w:tmpl w:val="BD5CFD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B46F2F"/>
    <w:multiLevelType w:val="hybridMultilevel"/>
    <w:tmpl w:val="60B0D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238DC"/>
    <w:multiLevelType w:val="hybridMultilevel"/>
    <w:tmpl w:val="36C0EF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F12F2"/>
    <w:multiLevelType w:val="hybridMultilevel"/>
    <w:tmpl w:val="45E838C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296D2E"/>
    <w:multiLevelType w:val="hybridMultilevel"/>
    <w:tmpl w:val="972631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6F78FF"/>
    <w:multiLevelType w:val="hybridMultilevel"/>
    <w:tmpl w:val="5D620FCA"/>
    <w:lvl w:ilvl="0" w:tplc="E17CDF7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7E107847"/>
    <w:multiLevelType w:val="hybridMultilevel"/>
    <w:tmpl w:val="248A24F0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415F1"/>
    <w:rsid w:val="000426C2"/>
    <w:rsid w:val="00052524"/>
    <w:rsid w:val="00055D8B"/>
    <w:rsid w:val="00095C61"/>
    <w:rsid w:val="000B58ED"/>
    <w:rsid w:val="000E03F2"/>
    <w:rsid w:val="000F4FE7"/>
    <w:rsid w:val="00123593"/>
    <w:rsid w:val="00141966"/>
    <w:rsid w:val="0014523B"/>
    <w:rsid w:val="0014533B"/>
    <w:rsid w:val="001576AC"/>
    <w:rsid w:val="00193718"/>
    <w:rsid w:val="001C7967"/>
    <w:rsid w:val="001E62AE"/>
    <w:rsid w:val="001F05A9"/>
    <w:rsid w:val="0023309E"/>
    <w:rsid w:val="0024530C"/>
    <w:rsid w:val="00275F10"/>
    <w:rsid w:val="002A19EB"/>
    <w:rsid w:val="002C0A23"/>
    <w:rsid w:val="002C723D"/>
    <w:rsid w:val="002D4290"/>
    <w:rsid w:val="002E7963"/>
    <w:rsid w:val="00300DF1"/>
    <w:rsid w:val="00301E8D"/>
    <w:rsid w:val="00327A14"/>
    <w:rsid w:val="0034344E"/>
    <w:rsid w:val="003538A1"/>
    <w:rsid w:val="003566CB"/>
    <w:rsid w:val="0035781E"/>
    <w:rsid w:val="003A2411"/>
    <w:rsid w:val="003B3C02"/>
    <w:rsid w:val="003B3E19"/>
    <w:rsid w:val="003C6C7B"/>
    <w:rsid w:val="003D1F9C"/>
    <w:rsid w:val="003E1436"/>
    <w:rsid w:val="003E343E"/>
    <w:rsid w:val="003E4CA1"/>
    <w:rsid w:val="003E550A"/>
    <w:rsid w:val="00403DCF"/>
    <w:rsid w:val="00415EC8"/>
    <w:rsid w:val="00442CE9"/>
    <w:rsid w:val="00450F89"/>
    <w:rsid w:val="00454C6B"/>
    <w:rsid w:val="004608B9"/>
    <w:rsid w:val="004619BA"/>
    <w:rsid w:val="004942D1"/>
    <w:rsid w:val="004C6D3D"/>
    <w:rsid w:val="004F0FB2"/>
    <w:rsid w:val="00507025"/>
    <w:rsid w:val="00515AAD"/>
    <w:rsid w:val="00521A54"/>
    <w:rsid w:val="0052318D"/>
    <w:rsid w:val="005327BB"/>
    <w:rsid w:val="00556DC7"/>
    <w:rsid w:val="00561B4C"/>
    <w:rsid w:val="00564CBB"/>
    <w:rsid w:val="00567ACB"/>
    <w:rsid w:val="00573304"/>
    <w:rsid w:val="00593C69"/>
    <w:rsid w:val="005B22B8"/>
    <w:rsid w:val="005C1BA7"/>
    <w:rsid w:val="005E5A54"/>
    <w:rsid w:val="0061388D"/>
    <w:rsid w:val="00620CB0"/>
    <w:rsid w:val="00626A69"/>
    <w:rsid w:val="006459B7"/>
    <w:rsid w:val="00666C7A"/>
    <w:rsid w:val="006725F6"/>
    <w:rsid w:val="00681890"/>
    <w:rsid w:val="006951B5"/>
    <w:rsid w:val="00697052"/>
    <w:rsid w:val="006971B1"/>
    <w:rsid w:val="006A0CF9"/>
    <w:rsid w:val="006B4829"/>
    <w:rsid w:val="006B5902"/>
    <w:rsid w:val="006C2BB3"/>
    <w:rsid w:val="006D406A"/>
    <w:rsid w:val="006D56B6"/>
    <w:rsid w:val="006D7E96"/>
    <w:rsid w:val="006F39C3"/>
    <w:rsid w:val="007048AF"/>
    <w:rsid w:val="0072684F"/>
    <w:rsid w:val="00740AAB"/>
    <w:rsid w:val="007415CA"/>
    <w:rsid w:val="0074782B"/>
    <w:rsid w:val="007A17D2"/>
    <w:rsid w:val="007A1A81"/>
    <w:rsid w:val="007B5C03"/>
    <w:rsid w:val="007C1DF1"/>
    <w:rsid w:val="007C6809"/>
    <w:rsid w:val="007C76FC"/>
    <w:rsid w:val="0080236A"/>
    <w:rsid w:val="00831392"/>
    <w:rsid w:val="008352D2"/>
    <w:rsid w:val="00852ADC"/>
    <w:rsid w:val="00857F95"/>
    <w:rsid w:val="00862CC3"/>
    <w:rsid w:val="0088742B"/>
    <w:rsid w:val="008A514E"/>
    <w:rsid w:val="008B05B5"/>
    <w:rsid w:val="008C2B5D"/>
    <w:rsid w:val="008C4B7B"/>
    <w:rsid w:val="008C5DA4"/>
    <w:rsid w:val="008F0B85"/>
    <w:rsid w:val="00936961"/>
    <w:rsid w:val="00985405"/>
    <w:rsid w:val="0099437C"/>
    <w:rsid w:val="00996FEA"/>
    <w:rsid w:val="009B12DD"/>
    <w:rsid w:val="009B4FFC"/>
    <w:rsid w:val="009C4410"/>
    <w:rsid w:val="009D12E5"/>
    <w:rsid w:val="00A20E17"/>
    <w:rsid w:val="00A30330"/>
    <w:rsid w:val="00A37271"/>
    <w:rsid w:val="00A70A08"/>
    <w:rsid w:val="00A80E72"/>
    <w:rsid w:val="00AA37CA"/>
    <w:rsid w:val="00AB08C2"/>
    <w:rsid w:val="00AC5256"/>
    <w:rsid w:val="00AF4850"/>
    <w:rsid w:val="00B0573B"/>
    <w:rsid w:val="00B259AA"/>
    <w:rsid w:val="00B400A6"/>
    <w:rsid w:val="00B42F97"/>
    <w:rsid w:val="00B70D36"/>
    <w:rsid w:val="00B73046"/>
    <w:rsid w:val="00BA1260"/>
    <w:rsid w:val="00BB2B1E"/>
    <w:rsid w:val="00BB5E67"/>
    <w:rsid w:val="00BC0E0E"/>
    <w:rsid w:val="00BC17A3"/>
    <w:rsid w:val="00BD04EA"/>
    <w:rsid w:val="00BD1A6B"/>
    <w:rsid w:val="00BF26C7"/>
    <w:rsid w:val="00C1131A"/>
    <w:rsid w:val="00C457C1"/>
    <w:rsid w:val="00C45F40"/>
    <w:rsid w:val="00C46F8D"/>
    <w:rsid w:val="00C63C7D"/>
    <w:rsid w:val="00C671C8"/>
    <w:rsid w:val="00C76FBB"/>
    <w:rsid w:val="00C8531A"/>
    <w:rsid w:val="00C91F47"/>
    <w:rsid w:val="00CC433E"/>
    <w:rsid w:val="00CD394D"/>
    <w:rsid w:val="00CD6155"/>
    <w:rsid w:val="00D2335A"/>
    <w:rsid w:val="00D2518C"/>
    <w:rsid w:val="00D500AE"/>
    <w:rsid w:val="00D50B0D"/>
    <w:rsid w:val="00D53D4C"/>
    <w:rsid w:val="00D57311"/>
    <w:rsid w:val="00D62B1A"/>
    <w:rsid w:val="00D83EDA"/>
    <w:rsid w:val="00DA40D1"/>
    <w:rsid w:val="00DA48D3"/>
    <w:rsid w:val="00DD111A"/>
    <w:rsid w:val="00E01203"/>
    <w:rsid w:val="00E03D07"/>
    <w:rsid w:val="00E065A9"/>
    <w:rsid w:val="00E30E0D"/>
    <w:rsid w:val="00E36344"/>
    <w:rsid w:val="00E52373"/>
    <w:rsid w:val="00E642B6"/>
    <w:rsid w:val="00E6638A"/>
    <w:rsid w:val="00E841A4"/>
    <w:rsid w:val="00E90CF1"/>
    <w:rsid w:val="00EF57E5"/>
    <w:rsid w:val="00F329F9"/>
    <w:rsid w:val="00F3370B"/>
    <w:rsid w:val="00F445AC"/>
    <w:rsid w:val="00F52C3E"/>
    <w:rsid w:val="00F7055C"/>
    <w:rsid w:val="00F82A3F"/>
    <w:rsid w:val="00F93C7A"/>
    <w:rsid w:val="00FA6E5B"/>
    <w:rsid w:val="00FC522E"/>
    <w:rsid w:val="00FE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97E6B81"/>
  <w15:docId w15:val="{517166D0-BEC0-4FAB-B782-17EA21EB1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0F9E3-86C0-4914-8B38-E3B2BA492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60242C-714F-4415-83FF-E925419E40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6F174B-38FA-4539-9822-46F3159AB132}">
  <ds:schemaRefs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60be6e5a-c0d4-44b1-8cfe-743ec050e9c5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E38BA253-E1AB-4109-9350-6E173E765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2691</Words>
  <Characters>16147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5</cp:revision>
  <cp:lastPrinted>2019-12-27T10:24:00Z</cp:lastPrinted>
  <dcterms:created xsi:type="dcterms:W3CDTF">2026-06-11T11:01:00Z</dcterms:created>
  <dcterms:modified xsi:type="dcterms:W3CDTF">2026-06-22T06:04:00Z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