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559"/>
        <w:gridCol w:w="4678"/>
      </w:tblGrid>
      <w:tr w:rsidR="00E52373" w:rsidRPr="00EA6BDC" w14:paraId="721C8EF7" w14:textId="77777777" w:rsidTr="001E4339">
        <w:trPr>
          <w:trHeight w:val="841"/>
        </w:trPr>
        <w:tc>
          <w:tcPr>
            <w:tcW w:w="4786" w:type="dxa"/>
            <w:gridSpan w:val="2"/>
          </w:tcPr>
          <w:p w14:paraId="721C8EF5" w14:textId="4EB294A2" w:rsidR="00E52373" w:rsidRPr="00EA6BDC" w:rsidRDefault="00EF7083" w:rsidP="00E52373">
            <w:pPr>
              <w:rPr>
                <w:rFonts w:ascii="Arial" w:hAnsi="Arial" w:cs="Arial"/>
              </w:rPr>
            </w:pPr>
            <w:bookmarkStart w:id="0" w:name="_GoBack"/>
            <w:bookmarkEnd w:id="0"/>
            <w:r>
              <w:rPr>
                <w:rFonts w:ascii="Arial" w:hAnsi="Arial" w:cs="Arial"/>
              </w:rPr>
              <w:t xml:space="preserve"> </w:t>
            </w:r>
          </w:p>
        </w:tc>
        <w:tc>
          <w:tcPr>
            <w:tcW w:w="4678" w:type="dxa"/>
          </w:tcPr>
          <w:p w14:paraId="721C8EF6" w14:textId="77777777" w:rsidR="00E52373" w:rsidRPr="00EA6BDC" w:rsidRDefault="00E52373" w:rsidP="00E52373">
            <w:pPr>
              <w:rPr>
                <w:rFonts w:ascii="Arial" w:hAnsi="Arial" w:cs="Arial"/>
              </w:rPr>
            </w:pPr>
          </w:p>
        </w:tc>
      </w:tr>
      <w:tr w:rsidR="00E52373" w:rsidRPr="00EA6BDC" w14:paraId="721C8EFD" w14:textId="77777777" w:rsidTr="001E4339">
        <w:trPr>
          <w:trHeight w:val="1713"/>
        </w:trPr>
        <w:tc>
          <w:tcPr>
            <w:tcW w:w="4786" w:type="dxa"/>
            <w:gridSpan w:val="2"/>
          </w:tcPr>
          <w:p w14:paraId="721C8EF8" w14:textId="47A3F6D5" w:rsidR="00A74817" w:rsidRPr="00EA6BDC" w:rsidRDefault="00A74817" w:rsidP="00A74817">
            <w:pPr>
              <w:rPr>
                <w:rFonts w:ascii="Arial" w:hAnsi="Arial" w:cs="Arial"/>
              </w:rPr>
            </w:pPr>
          </w:p>
        </w:tc>
        <w:tc>
          <w:tcPr>
            <w:tcW w:w="4678" w:type="dxa"/>
          </w:tcPr>
          <w:p w14:paraId="79543425" w14:textId="5786C7B5" w:rsidR="00EA7BD6" w:rsidRPr="00C42879" w:rsidRDefault="00EA7BD6" w:rsidP="00EA7BD6">
            <w:pPr>
              <w:pStyle w:val="Tre0"/>
              <w:spacing w:line="320" w:lineRule="exact"/>
              <w:rPr>
                <w:sz w:val="24"/>
                <w:szCs w:val="24"/>
              </w:rPr>
            </w:pPr>
            <w:r w:rsidRPr="00C42879">
              <w:rPr>
                <w:sz w:val="24"/>
                <w:szCs w:val="24"/>
              </w:rPr>
              <w:t>Katowice,</w:t>
            </w:r>
            <w:r w:rsidR="005C55D8">
              <w:rPr>
                <w:sz w:val="24"/>
                <w:szCs w:val="24"/>
              </w:rPr>
              <w:t xml:space="preserve"> 28</w:t>
            </w:r>
            <w:r w:rsidR="001F15F3">
              <w:rPr>
                <w:sz w:val="24"/>
                <w:szCs w:val="24"/>
              </w:rPr>
              <w:t xml:space="preserve"> </w:t>
            </w:r>
            <w:r w:rsidR="00F84D4B">
              <w:rPr>
                <w:sz w:val="24"/>
                <w:szCs w:val="24"/>
              </w:rPr>
              <w:t>maja</w:t>
            </w:r>
            <w:r w:rsidR="001F15F3">
              <w:rPr>
                <w:sz w:val="24"/>
                <w:szCs w:val="24"/>
              </w:rPr>
              <w:t xml:space="preserve"> 2026</w:t>
            </w:r>
            <w:r w:rsidRPr="00C42879">
              <w:rPr>
                <w:sz w:val="24"/>
                <w:szCs w:val="24"/>
              </w:rPr>
              <w:t xml:space="preserve"> r.</w:t>
            </w:r>
          </w:p>
          <w:p w14:paraId="2E6159FE" w14:textId="77777777" w:rsidR="00EA7BD6" w:rsidRPr="00C42879" w:rsidRDefault="00EA7BD6" w:rsidP="00EA7BD6">
            <w:pPr>
              <w:pStyle w:val="Tre0"/>
              <w:spacing w:line="320" w:lineRule="exact"/>
              <w:rPr>
                <w:sz w:val="24"/>
                <w:szCs w:val="24"/>
              </w:rPr>
            </w:pPr>
            <w:r w:rsidRPr="00C42879">
              <w:rPr>
                <w:sz w:val="24"/>
                <w:szCs w:val="24"/>
              </w:rPr>
              <w:t>Znak sprawy: OE-WS-PZ-7222.78.2024</w:t>
            </w:r>
          </w:p>
          <w:p w14:paraId="67C62423" w14:textId="1EE78EAC" w:rsidR="00EA7BD6" w:rsidRPr="00C42879" w:rsidRDefault="00EA7BD6" w:rsidP="00EA7BD6">
            <w:pPr>
              <w:pStyle w:val="Tre0"/>
              <w:spacing w:line="320" w:lineRule="exact"/>
              <w:rPr>
                <w:sz w:val="24"/>
                <w:szCs w:val="24"/>
              </w:rPr>
            </w:pPr>
            <w:r w:rsidRPr="00C42879">
              <w:rPr>
                <w:sz w:val="24"/>
                <w:szCs w:val="24"/>
              </w:rPr>
              <w:t>(OE.PZ.7222.142.2022</w:t>
            </w:r>
            <w:r w:rsidR="00110E7C">
              <w:rPr>
                <w:sz w:val="24"/>
                <w:szCs w:val="24"/>
              </w:rPr>
              <w:t xml:space="preserve">, </w:t>
            </w:r>
            <w:r w:rsidR="00110E7C">
              <w:rPr>
                <w:sz w:val="24"/>
                <w:szCs w:val="24"/>
              </w:rPr>
              <w:br/>
              <w:t>OS-PZ.7222.139.2020</w:t>
            </w:r>
            <w:r w:rsidRPr="00C42879">
              <w:rPr>
                <w:sz w:val="24"/>
                <w:szCs w:val="24"/>
              </w:rPr>
              <w:t>)</w:t>
            </w:r>
          </w:p>
          <w:p w14:paraId="37653BC4" w14:textId="7CEEEB15" w:rsidR="00EA7BD6" w:rsidRPr="00C42879" w:rsidRDefault="00EA7BD6" w:rsidP="00EA7BD6">
            <w:pPr>
              <w:pStyle w:val="Tre0"/>
              <w:spacing w:line="320" w:lineRule="exact"/>
              <w:rPr>
                <w:sz w:val="24"/>
                <w:szCs w:val="24"/>
              </w:rPr>
            </w:pPr>
            <w:r w:rsidRPr="00C42879">
              <w:rPr>
                <w:sz w:val="24"/>
                <w:szCs w:val="24"/>
              </w:rPr>
              <w:t>Znak pisma: OE-WS-PZ.KW</w:t>
            </w:r>
            <w:r w:rsidRPr="00F84D4B">
              <w:rPr>
                <w:sz w:val="24"/>
                <w:szCs w:val="24"/>
              </w:rPr>
              <w:t>-0</w:t>
            </w:r>
            <w:r w:rsidR="00F84D4B">
              <w:rPr>
                <w:sz w:val="24"/>
                <w:szCs w:val="24"/>
              </w:rPr>
              <w:t>0669</w:t>
            </w:r>
            <w:r w:rsidRPr="00F84D4B">
              <w:rPr>
                <w:sz w:val="24"/>
                <w:szCs w:val="24"/>
              </w:rPr>
              <w:t>/2</w:t>
            </w:r>
            <w:r w:rsidR="00F84D4B">
              <w:rPr>
                <w:sz w:val="24"/>
                <w:szCs w:val="24"/>
              </w:rPr>
              <w:t>6</w:t>
            </w:r>
          </w:p>
          <w:p w14:paraId="41B29B01" w14:textId="77777777" w:rsidR="00EA7BD6" w:rsidRPr="00C42879" w:rsidRDefault="00EA7BD6" w:rsidP="00EA7BD6">
            <w:pPr>
              <w:pStyle w:val="Tre0"/>
              <w:spacing w:line="320" w:lineRule="exact"/>
              <w:rPr>
                <w:sz w:val="24"/>
                <w:szCs w:val="24"/>
                <w:u w:val="single"/>
              </w:rPr>
            </w:pPr>
            <w:r w:rsidRPr="00C42879">
              <w:rPr>
                <w:sz w:val="24"/>
                <w:szCs w:val="24"/>
                <w:u w:val="single"/>
              </w:rPr>
              <w:t>za dowodem doręczenia</w:t>
            </w:r>
          </w:p>
          <w:p w14:paraId="721C8EFC" w14:textId="16313894" w:rsidR="007048AF" w:rsidRPr="008D3985" w:rsidRDefault="007048AF" w:rsidP="001E4339">
            <w:pPr>
              <w:pStyle w:val="Arial10i50"/>
              <w:spacing w:line="320" w:lineRule="exact"/>
              <w:rPr>
                <w:rFonts w:cs="Arial"/>
                <w:i/>
                <w:u w:val="single"/>
              </w:rPr>
            </w:pPr>
          </w:p>
        </w:tc>
      </w:tr>
      <w:tr w:rsidR="00E52373" w:rsidRPr="00EA6BDC" w14:paraId="721C8F01" w14:textId="77777777" w:rsidTr="001E4339">
        <w:trPr>
          <w:trHeight w:val="625"/>
        </w:trPr>
        <w:tc>
          <w:tcPr>
            <w:tcW w:w="4786" w:type="dxa"/>
            <w:gridSpan w:val="2"/>
          </w:tcPr>
          <w:p w14:paraId="7065D4F4" w14:textId="77777777" w:rsidR="007048AF" w:rsidRDefault="007048AF" w:rsidP="000610CF">
            <w:pPr>
              <w:jc w:val="right"/>
              <w:rPr>
                <w:rFonts w:ascii="Arial" w:hAnsi="Arial" w:cs="Arial"/>
              </w:rPr>
            </w:pPr>
          </w:p>
          <w:p w14:paraId="70CF5698" w14:textId="34592DEF" w:rsidR="00DC0EEF" w:rsidRDefault="00DC0EEF" w:rsidP="000610CF">
            <w:pPr>
              <w:jc w:val="right"/>
              <w:rPr>
                <w:rFonts w:ascii="Arial" w:hAnsi="Arial" w:cs="Arial"/>
              </w:rPr>
            </w:pPr>
          </w:p>
          <w:p w14:paraId="5C43EE4F" w14:textId="77777777" w:rsidR="00110E7C" w:rsidRDefault="00110E7C" w:rsidP="000610CF">
            <w:pPr>
              <w:jc w:val="right"/>
              <w:rPr>
                <w:rFonts w:ascii="Arial" w:hAnsi="Arial" w:cs="Arial"/>
              </w:rPr>
            </w:pPr>
          </w:p>
          <w:p w14:paraId="721C8EFF" w14:textId="77777777" w:rsidR="00DC0EEF" w:rsidRPr="003E353B" w:rsidRDefault="00DC0EEF" w:rsidP="000610CF">
            <w:pPr>
              <w:jc w:val="right"/>
              <w:rPr>
                <w:rFonts w:ascii="Arial" w:hAnsi="Arial" w:cs="Arial"/>
              </w:rPr>
            </w:pPr>
          </w:p>
        </w:tc>
        <w:tc>
          <w:tcPr>
            <w:tcW w:w="4678" w:type="dxa"/>
          </w:tcPr>
          <w:p w14:paraId="721C8F00" w14:textId="77777777" w:rsidR="00E52373" w:rsidRPr="003E353B" w:rsidRDefault="00E52373" w:rsidP="00DE49CF">
            <w:pPr>
              <w:rPr>
                <w:rFonts w:ascii="Arial" w:hAnsi="Arial" w:cs="Arial"/>
              </w:rPr>
            </w:pPr>
          </w:p>
        </w:tc>
      </w:tr>
      <w:tr w:rsidR="00852ADC" w:rsidRPr="00EA6BDC" w14:paraId="721C8F04" w14:textId="77777777" w:rsidTr="001E4339">
        <w:tc>
          <w:tcPr>
            <w:tcW w:w="3227" w:type="dxa"/>
          </w:tcPr>
          <w:p w14:paraId="721C8F02" w14:textId="77777777" w:rsidR="00E52373" w:rsidRPr="008D3985" w:rsidRDefault="00D2335A" w:rsidP="008D3985">
            <w:pPr>
              <w:pStyle w:val="Arial10i50"/>
              <w:spacing w:line="320" w:lineRule="exact"/>
              <w:rPr>
                <w:rFonts w:cs="Arial"/>
                <w:b/>
                <w:sz w:val="24"/>
                <w:szCs w:val="24"/>
              </w:rPr>
            </w:pPr>
            <w:r w:rsidRPr="008D3985">
              <w:rPr>
                <w:rFonts w:cs="Arial"/>
                <w:b/>
                <w:sz w:val="24"/>
                <w:szCs w:val="24"/>
              </w:rPr>
              <w:t>Decyzja</w:t>
            </w:r>
            <w:r w:rsidR="00842AB9" w:rsidRPr="008D3985">
              <w:rPr>
                <w:rFonts w:cs="Arial"/>
                <w:b/>
                <w:sz w:val="24"/>
                <w:szCs w:val="24"/>
              </w:rPr>
              <w:t xml:space="preserve"> nr</w:t>
            </w:r>
          </w:p>
        </w:tc>
        <w:tc>
          <w:tcPr>
            <w:tcW w:w="6237" w:type="dxa"/>
            <w:gridSpan w:val="2"/>
          </w:tcPr>
          <w:p w14:paraId="721C8F03" w14:textId="2F14628C" w:rsidR="00E52373" w:rsidRPr="008D3985" w:rsidRDefault="005C55D8" w:rsidP="008D3985">
            <w:pPr>
              <w:pStyle w:val="Arial10i50"/>
              <w:spacing w:line="320" w:lineRule="exact"/>
              <w:rPr>
                <w:rFonts w:cs="Arial"/>
                <w:sz w:val="24"/>
                <w:szCs w:val="24"/>
              </w:rPr>
            </w:pPr>
            <w:r>
              <w:rPr>
                <w:rFonts w:cs="Arial"/>
                <w:b/>
                <w:sz w:val="24"/>
                <w:szCs w:val="24"/>
              </w:rPr>
              <w:t>2431</w:t>
            </w:r>
            <w:r w:rsidR="00FD4FA1" w:rsidRPr="008D3985">
              <w:rPr>
                <w:rFonts w:cs="Arial"/>
                <w:b/>
                <w:sz w:val="24"/>
                <w:szCs w:val="24"/>
              </w:rPr>
              <w:t>/O</w:t>
            </w:r>
            <w:r w:rsidR="00DE29E3" w:rsidRPr="008D3985">
              <w:rPr>
                <w:rFonts w:cs="Arial"/>
                <w:b/>
                <w:sz w:val="24"/>
                <w:szCs w:val="24"/>
              </w:rPr>
              <w:t>E</w:t>
            </w:r>
            <w:r w:rsidR="00FD4FA1" w:rsidRPr="008D3985">
              <w:rPr>
                <w:rFonts w:cs="Arial"/>
                <w:b/>
                <w:sz w:val="24"/>
                <w:szCs w:val="24"/>
              </w:rPr>
              <w:t>/20</w:t>
            </w:r>
            <w:r w:rsidR="009D3DED" w:rsidRPr="008D3985">
              <w:rPr>
                <w:rFonts w:cs="Arial"/>
                <w:b/>
                <w:sz w:val="24"/>
                <w:szCs w:val="24"/>
              </w:rPr>
              <w:t>2</w:t>
            </w:r>
            <w:r w:rsidR="007D5371">
              <w:rPr>
                <w:rFonts w:cs="Arial"/>
                <w:b/>
                <w:sz w:val="24"/>
                <w:szCs w:val="24"/>
              </w:rPr>
              <w:t>6</w:t>
            </w:r>
          </w:p>
        </w:tc>
      </w:tr>
      <w:tr w:rsidR="00852ADC" w:rsidRPr="00EA6BDC" w14:paraId="721C8F07" w14:textId="77777777" w:rsidTr="001E4339">
        <w:tc>
          <w:tcPr>
            <w:tcW w:w="3227" w:type="dxa"/>
            <w:tcBorders>
              <w:bottom w:val="single" w:sz="4" w:space="0" w:color="auto"/>
            </w:tcBorders>
          </w:tcPr>
          <w:p w14:paraId="721C8F05" w14:textId="77777777" w:rsidR="00E52373" w:rsidRPr="008D3985" w:rsidRDefault="00E52373" w:rsidP="008D3985">
            <w:pPr>
              <w:pStyle w:val="Arial10i50"/>
              <w:spacing w:line="320" w:lineRule="exact"/>
              <w:rPr>
                <w:rFonts w:cs="Arial"/>
                <w:sz w:val="24"/>
                <w:szCs w:val="24"/>
              </w:rPr>
            </w:pPr>
          </w:p>
        </w:tc>
        <w:tc>
          <w:tcPr>
            <w:tcW w:w="6237" w:type="dxa"/>
            <w:gridSpan w:val="2"/>
            <w:tcBorders>
              <w:bottom w:val="single" w:sz="4" w:space="0" w:color="auto"/>
            </w:tcBorders>
          </w:tcPr>
          <w:p w14:paraId="721C8F06" w14:textId="77777777" w:rsidR="00E52373" w:rsidRPr="008D3985" w:rsidRDefault="00E52373" w:rsidP="008D3985">
            <w:pPr>
              <w:pStyle w:val="Arial10i50"/>
              <w:spacing w:line="320" w:lineRule="exact"/>
              <w:rPr>
                <w:rFonts w:cs="Arial"/>
                <w:sz w:val="24"/>
                <w:szCs w:val="24"/>
              </w:rPr>
            </w:pPr>
          </w:p>
        </w:tc>
      </w:tr>
      <w:tr w:rsidR="00852ADC" w:rsidRPr="00EA6BDC" w14:paraId="721C8F0A" w14:textId="77777777" w:rsidTr="001E4339">
        <w:tc>
          <w:tcPr>
            <w:tcW w:w="3227" w:type="dxa"/>
            <w:tcBorders>
              <w:top w:val="single" w:sz="4" w:space="0" w:color="auto"/>
            </w:tcBorders>
          </w:tcPr>
          <w:p w14:paraId="721C8F08" w14:textId="77777777" w:rsidR="00E52373" w:rsidRPr="008D3985" w:rsidRDefault="00E52373" w:rsidP="008D3985">
            <w:pPr>
              <w:pStyle w:val="Arial10i50"/>
              <w:spacing w:line="320" w:lineRule="exact"/>
              <w:rPr>
                <w:rFonts w:cs="Arial"/>
                <w:sz w:val="24"/>
                <w:szCs w:val="24"/>
              </w:rPr>
            </w:pPr>
          </w:p>
        </w:tc>
        <w:tc>
          <w:tcPr>
            <w:tcW w:w="6237" w:type="dxa"/>
            <w:gridSpan w:val="2"/>
            <w:tcBorders>
              <w:top w:val="single" w:sz="4" w:space="0" w:color="auto"/>
            </w:tcBorders>
          </w:tcPr>
          <w:p w14:paraId="721C8F09" w14:textId="77777777" w:rsidR="00E52373" w:rsidRPr="008D3985" w:rsidRDefault="00E52373" w:rsidP="008D3985">
            <w:pPr>
              <w:pStyle w:val="Arial10i50"/>
              <w:spacing w:line="320" w:lineRule="exact"/>
              <w:rPr>
                <w:rFonts w:cs="Arial"/>
                <w:sz w:val="24"/>
                <w:szCs w:val="24"/>
              </w:rPr>
            </w:pPr>
          </w:p>
        </w:tc>
      </w:tr>
      <w:tr w:rsidR="00852ADC" w:rsidRPr="00EA6BDC" w14:paraId="721C8F0D" w14:textId="77777777" w:rsidTr="001E4339">
        <w:tc>
          <w:tcPr>
            <w:tcW w:w="3227" w:type="dxa"/>
          </w:tcPr>
          <w:p w14:paraId="721C8F0B" w14:textId="77777777" w:rsidR="00E52373" w:rsidRPr="008D3985" w:rsidRDefault="00055D8B" w:rsidP="008D3985">
            <w:pPr>
              <w:pStyle w:val="Arial10i50"/>
              <w:spacing w:line="320" w:lineRule="exact"/>
              <w:rPr>
                <w:rFonts w:cs="Arial"/>
                <w:b/>
                <w:sz w:val="24"/>
                <w:szCs w:val="24"/>
              </w:rPr>
            </w:pPr>
            <w:r w:rsidRPr="008D3985">
              <w:rPr>
                <w:rFonts w:cs="Arial"/>
                <w:b/>
                <w:sz w:val="24"/>
                <w:szCs w:val="24"/>
              </w:rPr>
              <w:t>Organ wydający:</w:t>
            </w:r>
          </w:p>
        </w:tc>
        <w:tc>
          <w:tcPr>
            <w:tcW w:w="6237" w:type="dxa"/>
            <w:gridSpan w:val="2"/>
          </w:tcPr>
          <w:p w14:paraId="721C8F0C" w14:textId="77777777" w:rsidR="00E52373" w:rsidRPr="008D3985" w:rsidRDefault="00985405" w:rsidP="008D3985">
            <w:pPr>
              <w:pStyle w:val="Arial10i50"/>
              <w:spacing w:line="320" w:lineRule="exact"/>
              <w:rPr>
                <w:rFonts w:cs="Arial"/>
                <w:sz w:val="24"/>
                <w:szCs w:val="24"/>
              </w:rPr>
            </w:pPr>
            <w:r w:rsidRPr="008D3985">
              <w:rPr>
                <w:rFonts w:cs="Arial"/>
                <w:sz w:val="24"/>
                <w:szCs w:val="24"/>
              </w:rPr>
              <w:t>Marszałek Województwa Śląskiego</w:t>
            </w:r>
          </w:p>
        </w:tc>
      </w:tr>
      <w:tr w:rsidR="00852ADC" w:rsidRPr="00EA6BDC" w14:paraId="721C8F10" w14:textId="77777777" w:rsidTr="001E4339">
        <w:trPr>
          <w:trHeight w:val="242"/>
        </w:trPr>
        <w:tc>
          <w:tcPr>
            <w:tcW w:w="3227" w:type="dxa"/>
            <w:tcBorders>
              <w:bottom w:val="single" w:sz="4" w:space="0" w:color="auto"/>
            </w:tcBorders>
          </w:tcPr>
          <w:p w14:paraId="721C8F0E" w14:textId="77777777" w:rsidR="00E52373" w:rsidRPr="008D3985" w:rsidRDefault="00E52373" w:rsidP="008D3985">
            <w:pPr>
              <w:pStyle w:val="Arial10i50"/>
              <w:spacing w:line="320" w:lineRule="exact"/>
              <w:rPr>
                <w:rFonts w:cs="Arial"/>
                <w:sz w:val="24"/>
                <w:szCs w:val="24"/>
              </w:rPr>
            </w:pPr>
          </w:p>
        </w:tc>
        <w:tc>
          <w:tcPr>
            <w:tcW w:w="6237" w:type="dxa"/>
            <w:gridSpan w:val="2"/>
            <w:tcBorders>
              <w:bottom w:val="single" w:sz="4" w:space="0" w:color="auto"/>
            </w:tcBorders>
          </w:tcPr>
          <w:p w14:paraId="721C8F0F" w14:textId="77777777" w:rsidR="00E52373" w:rsidRPr="008D3985" w:rsidRDefault="00E52373" w:rsidP="008D3985">
            <w:pPr>
              <w:pStyle w:val="Arial10i50"/>
              <w:spacing w:line="320" w:lineRule="exact"/>
              <w:rPr>
                <w:rFonts w:cs="Arial"/>
                <w:sz w:val="24"/>
                <w:szCs w:val="24"/>
              </w:rPr>
            </w:pPr>
          </w:p>
        </w:tc>
      </w:tr>
      <w:tr w:rsidR="00852ADC" w:rsidRPr="00EA6BDC" w14:paraId="721C8F13" w14:textId="77777777" w:rsidTr="001E4339">
        <w:trPr>
          <w:trHeight w:val="60"/>
        </w:trPr>
        <w:tc>
          <w:tcPr>
            <w:tcW w:w="3227" w:type="dxa"/>
            <w:tcBorders>
              <w:top w:val="single" w:sz="4" w:space="0" w:color="auto"/>
            </w:tcBorders>
          </w:tcPr>
          <w:p w14:paraId="721C8F11" w14:textId="77777777" w:rsidR="00055D8B" w:rsidRPr="008D3985" w:rsidRDefault="00055D8B" w:rsidP="008D3985">
            <w:pPr>
              <w:pStyle w:val="Arial10i50"/>
              <w:spacing w:line="320" w:lineRule="exact"/>
              <w:rPr>
                <w:rFonts w:cs="Arial"/>
                <w:sz w:val="24"/>
                <w:szCs w:val="24"/>
              </w:rPr>
            </w:pPr>
          </w:p>
        </w:tc>
        <w:tc>
          <w:tcPr>
            <w:tcW w:w="6237" w:type="dxa"/>
            <w:gridSpan w:val="2"/>
            <w:tcBorders>
              <w:top w:val="single" w:sz="4" w:space="0" w:color="auto"/>
            </w:tcBorders>
          </w:tcPr>
          <w:p w14:paraId="721C8F12" w14:textId="77777777" w:rsidR="00055D8B" w:rsidRPr="008D3985" w:rsidRDefault="00055D8B" w:rsidP="008D3985">
            <w:pPr>
              <w:pStyle w:val="Arial10i50"/>
              <w:spacing w:line="320" w:lineRule="exact"/>
              <w:rPr>
                <w:rFonts w:cs="Arial"/>
                <w:sz w:val="24"/>
                <w:szCs w:val="24"/>
              </w:rPr>
            </w:pPr>
          </w:p>
        </w:tc>
      </w:tr>
      <w:tr w:rsidR="00852ADC" w:rsidRPr="00EA6BDC" w14:paraId="721C8F16" w14:textId="77777777" w:rsidTr="001E4339">
        <w:tc>
          <w:tcPr>
            <w:tcW w:w="3227" w:type="dxa"/>
          </w:tcPr>
          <w:p w14:paraId="721C8F14" w14:textId="79963935" w:rsidR="00055D8B" w:rsidRPr="008D3985" w:rsidRDefault="008D3985" w:rsidP="008D3985">
            <w:pPr>
              <w:pStyle w:val="1Rozwjregionalny"/>
              <w:spacing w:before="0" w:after="0" w:line="320" w:lineRule="exact"/>
              <w:rPr>
                <w:b w:val="0"/>
                <w:sz w:val="24"/>
                <w:szCs w:val="24"/>
              </w:rPr>
            </w:pPr>
            <w:r w:rsidRPr="008D3985">
              <w:rPr>
                <w:b w:val="0"/>
                <w:sz w:val="24"/>
                <w:szCs w:val="24"/>
              </w:rPr>
              <w:t>w</w:t>
            </w:r>
            <w:r w:rsidR="00842AB9" w:rsidRPr="008D3985">
              <w:rPr>
                <w:b w:val="0"/>
                <w:sz w:val="24"/>
                <w:szCs w:val="24"/>
              </w:rPr>
              <w:t xml:space="preserve"> sprawie</w:t>
            </w:r>
          </w:p>
        </w:tc>
        <w:tc>
          <w:tcPr>
            <w:tcW w:w="6237" w:type="dxa"/>
            <w:gridSpan w:val="2"/>
          </w:tcPr>
          <w:p w14:paraId="721C8F15" w14:textId="54BF7A02" w:rsidR="00055D8B" w:rsidRPr="008D3985" w:rsidRDefault="008D3985" w:rsidP="008D3985">
            <w:pPr>
              <w:pStyle w:val="Arial10i50"/>
              <w:spacing w:line="320" w:lineRule="exact"/>
              <w:rPr>
                <w:rFonts w:cs="Arial"/>
                <w:sz w:val="24"/>
                <w:szCs w:val="24"/>
              </w:rPr>
            </w:pPr>
            <w:r w:rsidRPr="008D3985">
              <w:rPr>
                <w:rFonts w:cs="Arial"/>
                <w:color w:val="auto"/>
                <w:sz w:val="24"/>
                <w:szCs w:val="24"/>
              </w:rPr>
              <w:t>wniosku o zmianę pozwolenia zintegrowanego</w:t>
            </w:r>
          </w:p>
        </w:tc>
      </w:tr>
      <w:tr w:rsidR="00852ADC" w:rsidRPr="00EA6BDC" w14:paraId="721C8F19" w14:textId="77777777" w:rsidTr="001E4339">
        <w:trPr>
          <w:trHeight w:val="122"/>
        </w:trPr>
        <w:tc>
          <w:tcPr>
            <w:tcW w:w="3227" w:type="dxa"/>
            <w:tcBorders>
              <w:bottom w:val="single" w:sz="4" w:space="0" w:color="auto"/>
            </w:tcBorders>
          </w:tcPr>
          <w:p w14:paraId="721C8F17" w14:textId="77777777" w:rsidR="00055D8B" w:rsidRPr="008D3985" w:rsidRDefault="00055D8B" w:rsidP="008D3985">
            <w:pPr>
              <w:pStyle w:val="Arial10i50"/>
              <w:spacing w:line="320" w:lineRule="exact"/>
              <w:rPr>
                <w:rFonts w:cs="Arial"/>
                <w:sz w:val="24"/>
                <w:szCs w:val="24"/>
              </w:rPr>
            </w:pPr>
          </w:p>
        </w:tc>
        <w:tc>
          <w:tcPr>
            <w:tcW w:w="6237" w:type="dxa"/>
            <w:gridSpan w:val="2"/>
            <w:tcBorders>
              <w:bottom w:val="single" w:sz="4" w:space="0" w:color="auto"/>
            </w:tcBorders>
          </w:tcPr>
          <w:p w14:paraId="721C8F18" w14:textId="77777777" w:rsidR="00055D8B" w:rsidRPr="008D3985" w:rsidRDefault="00055D8B" w:rsidP="008D3985">
            <w:pPr>
              <w:pStyle w:val="Arial10i50"/>
              <w:spacing w:line="320" w:lineRule="exact"/>
              <w:rPr>
                <w:rFonts w:cs="Arial"/>
                <w:sz w:val="24"/>
                <w:szCs w:val="24"/>
              </w:rPr>
            </w:pPr>
          </w:p>
        </w:tc>
      </w:tr>
      <w:tr w:rsidR="00BA1260" w:rsidRPr="00EA6BDC" w14:paraId="721C8F1C" w14:textId="77777777" w:rsidTr="001E4339">
        <w:tc>
          <w:tcPr>
            <w:tcW w:w="3227" w:type="dxa"/>
            <w:tcBorders>
              <w:top w:val="single" w:sz="4" w:space="0" w:color="auto"/>
            </w:tcBorders>
          </w:tcPr>
          <w:p w14:paraId="721C8F1A" w14:textId="77777777" w:rsidR="00BA1260" w:rsidRPr="008D3985" w:rsidRDefault="00BA1260" w:rsidP="008D3985">
            <w:pPr>
              <w:pStyle w:val="Arial10i50"/>
              <w:spacing w:line="320" w:lineRule="exact"/>
              <w:rPr>
                <w:rFonts w:cs="Arial"/>
                <w:sz w:val="24"/>
                <w:szCs w:val="24"/>
              </w:rPr>
            </w:pPr>
          </w:p>
        </w:tc>
        <w:tc>
          <w:tcPr>
            <w:tcW w:w="6237" w:type="dxa"/>
            <w:gridSpan w:val="2"/>
            <w:tcBorders>
              <w:top w:val="single" w:sz="4" w:space="0" w:color="auto"/>
            </w:tcBorders>
          </w:tcPr>
          <w:p w14:paraId="721C8F1B" w14:textId="77777777" w:rsidR="00BA1260" w:rsidRPr="008D3985" w:rsidRDefault="00BA1260" w:rsidP="008D3985">
            <w:pPr>
              <w:pStyle w:val="Arial10i50"/>
              <w:spacing w:line="320" w:lineRule="exact"/>
              <w:rPr>
                <w:rFonts w:cs="Arial"/>
                <w:sz w:val="24"/>
                <w:szCs w:val="24"/>
              </w:rPr>
            </w:pPr>
          </w:p>
        </w:tc>
      </w:tr>
      <w:tr w:rsidR="00BA1260" w:rsidRPr="00EA6BDC" w14:paraId="721C8F1F" w14:textId="77777777" w:rsidTr="001E4339">
        <w:tc>
          <w:tcPr>
            <w:tcW w:w="3227" w:type="dxa"/>
          </w:tcPr>
          <w:p w14:paraId="721C8F1D" w14:textId="743CC02D" w:rsidR="00BA1260" w:rsidRPr="008D3985" w:rsidRDefault="008D3985" w:rsidP="008D3985">
            <w:pPr>
              <w:pStyle w:val="Arial10i50"/>
              <w:spacing w:line="320" w:lineRule="exact"/>
              <w:rPr>
                <w:rFonts w:cs="Arial"/>
                <w:sz w:val="24"/>
                <w:szCs w:val="24"/>
              </w:rPr>
            </w:pPr>
            <w:r w:rsidRPr="008D3985">
              <w:rPr>
                <w:rFonts w:cs="Arial"/>
                <w:sz w:val="24"/>
                <w:szCs w:val="24"/>
              </w:rPr>
              <w:t>n</w:t>
            </w:r>
            <w:r w:rsidR="00BA1260" w:rsidRPr="008D3985">
              <w:rPr>
                <w:rFonts w:cs="Arial"/>
                <w:sz w:val="24"/>
                <w:szCs w:val="24"/>
              </w:rPr>
              <w:t>a podstawie</w:t>
            </w:r>
          </w:p>
        </w:tc>
        <w:tc>
          <w:tcPr>
            <w:tcW w:w="6237" w:type="dxa"/>
            <w:gridSpan w:val="2"/>
          </w:tcPr>
          <w:p w14:paraId="721C8F1E" w14:textId="48BA59C9" w:rsidR="00BA1260" w:rsidRPr="008D3985" w:rsidRDefault="008F4CFB" w:rsidP="008D3985">
            <w:pPr>
              <w:pStyle w:val="Arial10i50"/>
              <w:spacing w:line="320" w:lineRule="exact"/>
              <w:rPr>
                <w:rFonts w:cs="Arial"/>
                <w:sz w:val="24"/>
                <w:szCs w:val="24"/>
              </w:rPr>
            </w:pPr>
            <w:r w:rsidRPr="00F008DA">
              <w:rPr>
                <w:rFonts w:cs="Arial"/>
                <w:color w:val="auto"/>
                <w:sz w:val="24"/>
                <w:szCs w:val="24"/>
              </w:rPr>
              <w:t xml:space="preserve">art. 163 ustawy z dnia 14 czerwca 1960 r. </w:t>
            </w:r>
            <w:r w:rsidRPr="00F008DA">
              <w:rPr>
                <w:rFonts w:cs="Arial"/>
                <w:i/>
                <w:color w:val="auto"/>
                <w:sz w:val="24"/>
                <w:szCs w:val="24"/>
              </w:rPr>
              <w:t>Kodeks Postępowania Administracyjnego</w:t>
            </w:r>
            <w:r w:rsidRPr="00F008DA">
              <w:rPr>
                <w:rFonts w:cs="Arial"/>
                <w:color w:val="auto"/>
                <w:sz w:val="24"/>
                <w:szCs w:val="24"/>
              </w:rPr>
              <w:t xml:space="preserve"> </w:t>
            </w:r>
            <w:r w:rsidRPr="00F008DA">
              <w:rPr>
                <w:rFonts w:cs="Arial"/>
                <w:sz w:val="24"/>
                <w:szCs w:val="24"/>
              </w:rPr>
              <w:t>(</w:t>
            </w:r>
            <w:proofErr w:type="spellStart"/>
            <w:r w:rsidRPr="00F008DA">
              <w:rPr>
                <w:rFonts w:cs="Arial"/>
                <w:sz w:val="24"/>
                <w:szCs w:val="24"/>
              </w:rPr>
              <w:t>t.j</w:t>
            </w:r>
            <w:proofErr w:type="spellEnd"/>
            <w:r w:rsidRPr="00F008DA">
              <w:rPr>
                <w:rFonts w:cs="Arial"/>
                <w:sz w:val="24"/>
                <w:szCs w:val="24"/>
              </w:rPr>
              <w:t>. Dz. U. z 202</w:t>
            </w:r>
            <w:r w:rsidR="00B05E81">
              <w:rPr>
                <w:rFonts w:cs="Arial"/>
                <w:sz w:val="24"/>
                <w:szCs w:val="24"/>
              </w:rPr>
              <w:t>5</w:t>
            </w:r>
            <w:r w:rsidRPr="00F008DA">
              <w:rPr>
                <w:rFonts w:cs="Arial"/>
                <w:sz w:val="24"/>
                <w:szCs w:val="24"/>
              </w:rPr>
              <w:t xml:space="preserve"> r. </w:t>
            </w:r>
            <w:r>
              <w:rPr>
                <w:rFonts w:cs="Arial"/>
                <w:sz w:val="24"/>
                <w:szCs w:val="24"/>
              </w:rPr>
              <w:br/>
            </w:r>
            <w:r w:rsidRPr="00F008DA">
              <w:rPr>
                <w:rFonts w:cs="Arial"/>
                <w:sz w:val="24"/>
                <w:szCs w:val="24"/>
              </w:rPr>
              <w:t xml:space="preserve">poz. </w:t>
            </w:r>
            <w:r w:rsidR="0092570A">
              <w:rPr>
                <w:rFonts w:cs="Arial"/>
                <w:sz w:val="24"/>
                <w:szCs w:val="24"/>
              </w:rPr>
              <w:t>1691</w:t>
            </w:r>
            <w:r>
              <w:rPr>
                <w:rFonts w:cs="Arial"/>
                <w:sz w:val="24"/>
                <w:szCs w:val="24"/>
              </w:rPr>
              <w:t>, dalej: ustawa KPA)</w:t>
            </w:r>
            <w:r w:rsidRPr="00F008DA">
              <w:rPr>
                <w:rFonts w:cs="Arial"/>
                <w:color w:val="auto"/>
                <w:sz w:val="24"/>
                <w:szCs w:val="24"/>
              </w:rPr>
              <w:t xml:space="preserve"> oraz na podstawie </w:t>
            </w:r>
            <w:r w:rsidR="0015388D">
              <w:rPr>
                <w:rFonts w:cs="Arial"/>
                <w:color w:val="auto"/>
                <w:sz w:val="24"/>
                <w:szCs w:val="24"/>
              </w:rPr>
              <w:br/>
            </w:r>
            <w:r w:rsidR="00760A76">
              <w:rPr>
                <w:rFonts w:cs="Arial"/>
                <w:color w:val="auto"/>
                <w:sz w:val="24"/>
                <w:szCs w:val="24"/>
              </w:rPr>
              <w:t xml:space="preserve">art. 180, </w:t>
            </w:r>
            <w:r w:rsidRPr="00F008DA">
              <w:rPr>
                <w:rFonts w:cs="Arial"/>
                <w:color w:val="auto"/>
                <w:sz w:val="24"/>
                <w:szCs w:val="24"/>
              </w:rPr>
              <w:t xml:space="preserve">art. 181 ust. 1 pkt 1, </w:t>
            </w:r>
            <w:r>
              <w:rPr>
                <w:rFonts w:cs="Arial"/>
                <w:color w:val="auto"/>
                <w:sz w:val="24"/>
                <w:szCs w:val="24"/>
              </w:rPr>
              <w:t xml:space="preserve">art. </w:t>
            </w:r>
            <w:r w:rsidRPr="00F008DA">
              <w:rPr>
                <w:rFonts w:cs="Arial"/>
                <w:color w:val="auto"/>
                <w:sz w:val="24"/>
                <w:szCs w:val="24"/>
              </w:rPr>
              <w:t xml:space="preserve">183 ust. 1, </w:t>
            </w:r>
            <w:r>
              <w:rPr>
                <w:rFonts w:cs="Arial"/>
                <w:color w:val="auto"/>
                <w:sz w:val="24"/>
                <w:szCs w:val="24"/>
              </w:rPr>
              <w:t xml:space="preserve">art. </w:t>
            </w:r>
            <w:r w:rsidRPr="00F008DA">
              <w:rPr>
                <w:rFonts w:cs="Arial"/>
                <w:color w:val="auto"/>
                <w:sz w:val="24"/>
                <w:szCs w:val="24"/>
              </w:rPr>
              <w:t xml:space="preserve">184 </w:t>
            </w:r>
            <w:r w:rsidR="00110E7C">
              <w:rPr>
                <w:rFonts w:cs="Arial"/>
                <w:color w:val="auto"/>
                <w:sz w:val="24"/>
                <w:szCs w:val="24"/>
              </w:rPr>
              <w:br/>
            </w:r>
            <w:r w:rsidRPr="00F008DA">
              <w:rPr>
                <w:rFonts w:cs="Arial"/>
                <w:color w:val="auto"/>
                <w:sz w:val="24"/>
                <w:szCs w:val="24"/>
              </w:rPr>
              <w:t xml:space="preserve">ust. 1, art. 192, </w:t>
            </w:r>
            <w:r w:rsidR="00760A76">
              <w:rPr>
                <w:rFonts w:cs="Arial"/>
                <w:color w:val="auto"/>
                <w:sz w:val="24"/>
                <w:szCs w:val="24"/>
              </w:rPr>
              <w:t xml:space="preserve">art. 201, </w:t>
            </w:r>
            <w:r w:rsidRPr="00F008DA">
              <w:rPr>
                <w:rFonts w:cs="Arial"/>
                <w:color w:val="auto"/>
                <w:sz w:val="24"/>
                <w:szCs w:val="24"/>
              </w:rPr>
              <w:t xml:space="preserve">art. 211, art. 214 ust. 5 </w:t>
            </w:r>
            <w:r w:rsidR="0015388D">
              <w:rPr>
                <w:rFonts w:cs="Arial"/>
                <w:color w:val="auto"/>
                <w:sz w:val="24"/>
                <w:szCs w:val="24"/>
              </w:rPr>
              <w:br/>
            </w:r>
            <w:r w:rsidRPr="00F008DA">
              <w:rPr>
                <w:rFonts w:cs="Arial"/>
                <w:color w:val="auto"/>
                <w:sz w:val="24"/>
                <w:szCs w:val="24"/>
              </w:rPr>
              <w:t xml:space="preserve">i </w:t>
            </w:r>
            <w:r>
              <w:rPr>
                <w:rFonts w:cs="Arial"/>
                <w:color w:val="auto"/>
                <w:sz w:val="24"/>
                <w:szCs w:val="24"/>
              </w:rPr>
              <w:t xml:space="preserve">art. </w:t>
            </w:r>
            <w:r w:rsidRPr="00F008DA">
              <w:rPr>
                <w:rFonts w:cs="Arial"/>
                <w:color w:val="auto"/>
                <w:sz w:val="24"/>
                <w:szCs w:val="24"/>
              </w:rPr>
              <w:t xml:space="preserve">378 ust. 2a ustawy z dnia 27 kwietnia 2001 r. </w:t>
            </w:r>
            <w:r w:rsidRPr="00F008DA">
              <w:rPr>
                <w:rFonts w:cs="Arial"/>
                <w:i/>
                <w:iCs/>
                <w:color w:val="auto"/>
                <w:sz w:val="24"/>
                <w:szCs w:val="24"/>
              </w:rPr>
              <w:t>Prawo ochrony środowiska</w:t>
            </w:r>
            <w:r w:rsidRPr="00F008DA">
              <w:rPr>
                <w:rFonts w:cs="Arial"/>
                <w:iCs/>
                <w:color w:val="auto"/>
                <w:sz w:val="24"/>
                <w:szCs w:val="24"/>
              </w:rPr>
              <w:t xml:space="preserve"> </w:t>
            </w:r>
            <w:r w:rsidRPr="00F008DA">
              <w:rPr>
                <w:rFonts w:cs="Arial"/>
                <w:color w:val="auto"/>
                <w:sz w:val="24"/>
                <w:szCs w:val="24"/>
              </w:rPr>
              <w:t>(</w:t>
            </w:r>
            <w:proofErr w:type="spellStart"/>
            <w:r w:rsidRPr="00F008DA">
              <w:rPr>
                <w:rFonts w:cs="Arial"/>
                <w:color w:val="auto"/>
                <w:sz w:val="24"/>
                <w:szCs w:val="24"/>
              </w:rPr>
              <w:t>t.j</w:t>
            </w:r>
            <w:proofErr w:type="spellEnd"/>
            <w:r w:rsidRPr="00F008DA">
              <w:rPr>
                <w:rFonts w:cs="Arial"/>
                <w:color w:val="auto"/>
                <w:sz w:val="24"/>
                <w:szCs w:val="24"/>
              </w:rPr>
              <w:t>. Dz. U. z 202</w:t>
            </w:r>
            <w:r>
              <w:rPr>
                <w:rFonts w:cs="Arial"/>
                <w:color w:val="auto"/>
                <w:sz w:val="24"/>
                <w:szCs w:val="24"/>
              </w:rPr>
              <w:t>5</w:t>
            </w:r>
            <w:r w:rsidRPr="00F008DA">
              <w:rPr>
                <w:rFonts w:cs="Arial"/>
                <w:color w:val="auto"/>
                <w:sz w:val="24"/>
                <w:szCs w:val="24"/>
              </w:rPr>
              <w:t xml:space="preserve"> r. </w:t>
            </w:r>
            <w:r w:rsidR="0015388D">
              <w:rPr>
                <w:rFonts w:cs="Arial"/>
                <w:color w:val="auto"/>
                <w:sz w:val="24"/>
                <w:szCs w:val="24"/>
              </w:rPr>
              <w:br/>
            </w:r>
            <w:r w:rsidRPr="00F008DA">
              <w:rPr>
                <w:rFonts w:cs="Arial"/>
                <w:color w:val="auto"/>
                <w:sz w:val="24"/>
                <w:szCs w:val="24"/>
              </w:rPr>
              <w:t xml:space="preserve">poz. </w:t>
            </w:r>
            <w:r>
              <w:rPr>
                <w:rFonts w:cs="Arial"/>
                <w:color w:val="auto"/>
                <w:sz w:val="24"/>
                <w:szCs w:val="24"/>
              </w:rPr>
              <w:t>647,</w:t>
            </w:r>
            <w:r w:rsidR="00110E7C">
              <w:rPr>
                <w:rFonts w:cs="Arial"/>
                <w:color w:val="auto"/>
                <w:sz w:val="24"/>
                <w:szCs w:val="24"/>
              </w:rPr>
              <w:t xml:space="preserve"> ze zm., zw. </w:t>
            </w:r>
            <w:r>
              <w:rPr>
                <w:rFonts w:cs="Arial"/>
                <w:color w:val="auto"/>
                <w:sz w:val="24"/>
                <w:szCs w:val="24"/>
              </w:rPr>
              <w:t>dalej: ustawa POŚ)</w:t>
            </w:r>
          </w:p>
        </w:tc>
      </w:tr>
      <w:tr w:rsidR="00BA1260" w:rsidRPr="00EA6BDC" w14:paraId="721C8F22" w14:textId="77777777" w:rsidTr="001E4339">
        <w:tc>
          <w:tcPr>
            <w:tcW w:w="3227" w:type="dxa"/>
            <w:tcBorders>
              <w:bottom w:val="single" w:sz="4" w:space="0" w:color="auto"/>
            </w:tcBorders>
          </w:tcPr>
          <w:p w14:paraId="721C8F20" w14:textId="77777777" w:rsidR="00BA1260" w:rsidRPr="008A7F32" w:rsidRDefault="00BA1260" w:rsidP="008A7F32"/>
        </w:tc>
        <w:tc>
          <w:tcPr>
            <w:tcW w:w="6237" w:type="dxa"/>
            <w:gridSpan w:val="2"/>
            <w:tcBorders>
              <w:bottom w:val="single" w:sz="4" w:space="0" w:color="auto"/>
            </w:tcBorders>
          </w:tcPr>
          <w:p w14:paraId="721C8F21" w14:textId="77777777" w:rsidR="00BA1260" w:rsidRPr="00EA6BDC" w:rsidRDefault="00BA1260" w:rsidP="00DE49CF">
            <w:pPr>
              <w:pStyle w:val="Arial10i50"/>
              <w:rPr>
                <w:rFonts w:cs="Arial"/>
              </w:rPr>
            </w:pPr>
          </w:p>
        </w:tc>
      </w:tr>
      <w:tr w:rsidR="006C36A7" w:rsidRPr="0047187F" w14:paraId="721C8F25" w14:textId="77777777" w:rsidTr="001E4339">
        <w:trPr>
          <w:cantSplit/>
        </w:trPr>
        <w:tc>
          <w:tcPr>
            <w:tcW w:w="9464" w:type="dxa"/>
            <w:gridSpan w:val="3"/>
            <w:tcBorders>
              <w:top w:val="single" w:sz="4" w:space="0" w:color="auto"/>
            </w:tcBorders>
          </w:tcPr>
          <w:p w14:paraId="3CE71BB8" w14:textId="06207CEB" w:rsidR="008D3985" w:rsidRPr="00A826EA" w:rsidRDefault="008D3985" w:rsidP="00A826EA">
            <w:pPr>
              <w:pStyle w:val="Arial10i50"/>
              <w:spacing w:before="120" w:after="120" w:line="320" w:lineRule="exact"/>
              <w:rPr>
                <w:rFonts w:cs="Arial"/>
                <w:sz w:val="24"/>
                <w:szCs w:val="24"/>
              </w:rPr>
            </w:pPr>
            <w:r w:rsidRPr="00A826EA">
              <w:rPr>
                <w:rFonts w:cs="Arial"/>
                <w:sz w:val="24"/>
                <w:szCs w:val="24"/>
              </w:rPr>
              <w:t xml:space="preserve">po rozpoznaniu wniosku Strony, z dnia </w:t>
            </w:r>
            <w:r w:rsidR="00EA7BD6">
              <w:rPr>
                <w:rFonts w:cs="Arial"/>
                <w:sz w:val="24"/>
                <w:szCs w:val="24"/>
              </w:rPr>
              <w:t>27</w:t>
            </w:r>
            <w:r w:rsidRPr="00A826EA">
              <w:rPr>
                <w:rFonts w:cs="Arial"/>
                <w:sz w:val="24"/>
                <w:szCs w:val="24"/>
              </w:rPr>
              <w:t xml:space="preserve"> l</w:t>
            </w:r>
            <w:r w:rsidR="00EA7BD6">
              <w:rPr>
                <w:rFonts w:cs="Arial"/>
                <w:sz w:val="24"/>
                <w:szCs w:val="24"/>
              </w:rPr>
              <w:t>ipca</w:t>
            </w:r>
            <w:r w:rsidRPr="00A826EA">
              <w:rPr>
                <w:rFonts w:cs="Arial"/>
                <w:sz w:val="24"/>
                <w:szCs w:val="24"/>
              </w:rPr>
              <w:t xml:space="preserve"> 2020 r.</w:t>
            </w:r>
          </w:p>
          <w:p w14:paraId="721C8F23" w14:textId="0A3C0DB9" w:rsidR="00AC52DA" w:rsidRPr="00A826EA" w:rsidRDefault="00EC6AB0" w:rsidP="00A826EA">
            <w:pPr>
              <w:pStyle w:val="Arial10i50"/>
              <w:spacing w:before="120" w:after="120" w:line="320" w:lineRule="exact"/>
              <w:rPr>
                <w:rFonts w:cs="Arial"/>
                <w:b/>
                <w:sz w:val="24"/>
                <w:szCs w:val="24"/>
              </w:rPr>
            </w:pPr>
            <w:r w:rsidRPr="00A826EA">
              <w:rPr>
                <w:rFonts w:cs="Arial"/>
                <w:b/>
                <w:sz w:val="24"/>
                <w:szCs w:val="24"/>
              </w:rPr>
              <w:t>orzekam</w:t>
            </w:r>
          </w:p>
          <w:p w14:paraId="721C8F24" w14:textId="5F2F6639" w:rsidR="0089659B" w:rsidRPr="000F72C3" w:rsidRDefault="00EC6AB0" w:rsidP="00110E7C">
            <w:pPr>
              <w:pStyle w:val="Arial10i50"/>
              <w:spacing w:before="120" w:after="240" w:line="320" w:lineRule="exact"/>
              <w:rPr>
                <w:rFonts w:cs="Arial"/>
                <w:sz w:val="24"/>
                <w:szCs w:val="24"/>
              </w:rPr>
            </w:pPr>
            <w:r w:rsidRPr="00A726CE">
              <w:rPr>
                <w:rFonts w:cs="Arial"/>
                <w:sz w:val="24"/>
                <w:szCs w:val="24"/>
              </w:rPr>
              <w:t>zmien</w:t>
            </w:r>
            <w:r w:rsidR="006F6A8B" w:rsidRPr="00A726CE">
              <w:rPr>
                <w:rFonts w:cs="Arial"/>
                <w:sz w:val="24"/>
                <w:szCs w:val="24"/>
              </w:rPr>
              <w:t>i</w:t>
            </w:r>
            <w:r w:rsidR="008D3985" w:rsidRPr="00A726CE">
              <w:rPr>
                <w:rFonts w:cs="Arial"/>
                <w:sz w:val="24"/>
                <w:szCs w:val="24"/>
              </w:rPr>
              <w:t xml:space="preserve">ć warunki pozwolenia zintegrowanego, </w:t>
            </w:r>
            <w:r w:rsidR="00AD7455" w:rsidRPr="00A726CE">
              <w:rPr>
                <w:rFonts w:cs="Arial"/>
                <w:sz w:val="24"/>
                <w:szCs w:val="24"/>
              </w:rPr>
              <w:t>udzielone</w:t>
            </w:r>
            <w:r w:rsidR="008130B7" w:rsidRPr="00A726CE">
              <w:rPr>
                <w:rFonts w:cs="Arial"/>
                <w:sz w:val="24"/>
                <w:szCs w:val="24"/>
              </w:rPr>
              <w:t>go</w:t>
            </w:r>
            <w:r w:rsidR="00AD7455" w:rsidRPr="00A726CE">
              <w:rPr>
                <w:rFonts w:cs="Arial"/>
                <w:sz w:val="24"/>
                <w:szCs w:val="24"/>
              </w:rPr>
              <w:t xml:space="preserve"> </w:t>
            </w:r>
            <w:r w:rsidR="0089659B" w:rsidRPr="00A726CE">
              <w:rPr>
                <w:rFonts w:cs="Arial"/>
                <w:sz w:val="24"/>
                <w:szCs w:val="24"/>
              </w:rPr>
              <w:t xml:space="preserve">decyzją </w:t>
            </w:r>
            <w:r w:rsidR="00A726CE" w:rsidRPr="00A726CE">
              <w:rPr>
                <w:rFonts w:cs="Arial"/>
                <w:sz w:val="24"/>
                <w:szCs w:val="24"/>
              </w:rPr>
              <w:t xml:space="preserve">Prezydenta Miasta Ruda Śląska </w:t>
            </w:r>
            <w:r w:rsidR="008A7F32" w:rsidRPr="00A726CE">
              <w:rPr>
                <w:rFonts w:cs="Arial"/>
                <w:sz w:val="24"/>
                <w:szCs w:val="24"/>
              </w:rPr>
              <w:t>z</w:t>
            </w:r>
            <w:r w:rsidR="008D3985" w:rsidRPr="00A726CE">
              <w:rPr>
                <w:rFonts w:cs="Arial"/>
                <w:sz w:val="24"/>
                <w:szCs w:val="24"/>
              </w:rPr>
              <w:t xml:space="preserve"> dnia</w:t>
            </w:r>
            <w:r w:rsidR="008A7F32" w:rsidRPr="00A726CE">
              <w:rPr>
                <w:rFonts w:cs="Arial"/>
                <w:sz w:val="24"/>
                <w:szCs w:val="24"/>
              </w:rPr>
              <w:t xml:space="preserve"> </w:t>
            </w:r>
            <w:r w:rsidR="00A726CE" w:rsidRPr="00A726CE">
              <w:rPr>
                <w:rFonts w:cs="Arial"/>
                <w:sz w:val="24"/>
                <w:szCs w:val="24"/>
              </w:rPr>
              <w:t>29 października 2015</w:t>
            </w:r>
            <w:r w:rsidR="008A7F32" w:rsidRPr="00A726CE">
              <w:rPr>
                <w:rFonts w:cs="Arial"/>
                <w:sz w:val="24"/>
                <w:szCs w:val="24"/>
              </w:rPr>
              <w:t xml:space="preserve"> r., </w:t>
            </w:r>
            <w:r w:rsidR="0089659B" w:rsidRPr="00A726CE">
              <w:rPr>
                <w:rFonts w:cs="Arial"/>
                <w:sz w:val="24"/>
                <w:szCs w:val="24"/>
              </w:rPr>
              <w:t>nr</w:t>
            </w:r>
            <w:r w:rsidR="008A7F32" w:rsidRPr="00A726CE">
              <w:rPr>
                <w:rFonts w:cs="Arial"/>
                <w:sz w:val="24"/>
                <w:szCs w:val="24"/>
              </w:rPr>
              <w:t xml:space="preserve"> </w:t>
            </w:r>
            <w:r w:rsidR="005B7D6B">
              <w:rPr>
                <w:rFonts w:cs="Arial"/>
                <w:sz w:val="24"/>
                <w:szCs w:val="24"/>
              </w:rPr>
              <w:t>2/2015</w:t>
            </w:r>
            <w:r w:rsidR="008A7F32" w:rsidRPr="00A726CE">
              <w:rPr>
                <w:rFonts w:cs="Arial"/>
                <w:sz w:val="24"/>
                <w:szCs w:val="24"/>
              </w:rPr>
              <w:t xml:space="preserve"> (z </w:t>
            </w:r>
            <w:proofErr w:type="spellStart"/>
            <w:r w:rsidR="008A7F32" w:rsidRPr="00A726CE">
              <w:rPr>
                <w:rFonts w:cs="Arial"/>
                <w:sz w:val="24"/>
                <w:szCs w:val="24"/>
              </w:rPr>
              <w:t>późn</w:t>
            </w:r>
            <w:proofErr w:type="spellEnd"/>
            <w:r w:rsidR="008A7F32" w:rsidRPr="00A726CE">
              <w:rPr>
                <w:rFonts w:cs="Arial"/>
                <w:sz w:val="24"/>
                <w:szCs w:val="24"/>
              </w:rPr>
              <w:t xml:space="preserve">. zm.) </w:t>
            </w:r>
            <w:r w:rsidR="00D476C3" w:rsidRPr="00A726CE">
              <w:rPr>
                <w:rFonts w:eastAsia="Calibri" w:cs="Arial"/>
                <w:sz w:val="24"/>
                <w:szCs w:val="24"/>
              </w:rPr>
              <w:t xml:space="preserve">dla instalacji </w:t>
            </w:r>
            <w:r w:rsidR="00110E7C">
              <w:rPr>
                <w:rFonts w:eastAsia="Calibri" w:cs="Arial"/>
                <w:sz w:val="24"/>
                <w:szCs w:val="24"/>
              </w:rPr>
              <w:br/>
            </w:r>
            <w:r w:rsidR="00D476C3" w:rsidRPr="00A726CE">
              <w:rPr>
                <w:rFonts w:eastAsia="Calibri" w:cs="Arial"/>
                <w:sz w:val="24"/>
                <w:szCs w:val="24"/>
              </w:rPr>
              <w:t xml:space="preserve">do mechanicznego przetwarzania odpadów i produkcji paliwa alternatywnego, zlokalizowanej na terenie zakładu </w:t>
            </w:r>
            <w:proofErr w:type="spellStart"/>
            <w:r w:rsidR="00D476C3" w:rsidRPr="00A726CE">
              <w:rPr>
                <w:rFonts w:eastAsia="Calibri" w:cs="Arial"/>
                <w:sz w:val="24"/>
                <w:szCs w:val="24"/>
              </w:rPr>
              <w:t>PreZero</w:t>
            </w:r>
            <w:proofErr w:type="spellEnd"/>
            <w:r w:rsidR="00D476C3" w:rsidRPr="00A726CE">
              <w:rPr>
                <w:rFonts w:eastAsia="Calibri" w:cs="Arial"/>
                <w:sz w:val="24"/>
                <w:szCs w:val="24"/>
              </w:rPr>
              <w:t xml:space="preserve"> Service Południe Sp. z o.o. w Rudzie Śląskiej, przy ul. Kokotek 33</w:t>
            </w:r>
            <w:r w:rsidR="00A32C5A" w:rsidRPr="00A726CE">
              <w:rPr>
                <w:rFonts w:cs="Arial"/>
                <w:sz w:val="24"/>
                <w:szCs w:val="24"/>
              </w:rPr>
              <w:t xml:space="preserve">, </w:t>
            </w:r>
            <w:r w:rsidR="00A32C5A" w:rsidRPr="00A726CE">
              <w:rPr>
                <w:rFonts w:cs="Arial"/>
                <w:spacing w:val="-4"/>
                <w:sz w:val="24"/>
                <w:szCs w:val="24"/>
              </w:rPr>
              <w:t xml:space="preserve">eksploatowanej przez </w:t>
            </w:r>
            <w:proofErr w:type="spellStart"/>
            <w:r w:rsidR="00A726CE" w:rsidRPr="00A726CE">
              <w:rPr>
                <w:rFonts w:cs="Arial"/>
                <w:sz w:val="24"/>
                <w:szCs w:val="24"/>
              </w:rPr>
              <w:t>PreZero</w:t>
            </w:r>
            <w:proofErr w:type="spellEnd"/>
            <w:r w:rsidR="00A726CE" w:rsidRPr="00A726CE">
              <w:rPr>
                <w:rFonts w:cs="Arial"/>
                <w:sz w:val="24"/>
                <w:szCs w:val="24"/>
              </w:rPr>
              <w:t xml:space="preserve"> Service Południe Sp. z o.o. z siedzibą w Rudzie Śląskiej, przy ul. Kokotek 33</w:t>
            </w:r>
            <w:r w:rsidR="00A32C5A" w:rsidRPr="00A726CE">
              <w:rPr>
                <w:rFonts w:cs="Arial"/>
                <w:sz w:val="24"/>
                <w:szCs w:val="24"/>
              </w:rPr>
              <w:t xml:space="preserve"> </w:t>
            </w:r>
            <w:r w:rsidR="008D3985" w:rsidRPr="00A726CE">
              <w:rPr>
                <w:rFonts w:cs="Arial"/>
                <w:color w:val="auto"/>
                <w:sz w:val="24"/>
                <w:szCs w:val="24"/>
              </w:rPr>
              <w:t>(</w:t>
            </w:r>
            <w:r w:rsidR="00D476C3" w:rsidRPr="00A726CE">
              <w:rPr>
                <w:rFonts w:eastAsia="Calibri" w:cs="Arial"/>
                <w:sz w:val="24"/>
                <w:szCs w:val="24"/>
              </w:rPr>
              <w:t>NIP: 6411005806</w:t>
            </w:r>
            <w:r w:rsidR="008D3985" w:rsidRPr="00A726CE">
              <w:rPr>
                <w:rFonts w:cs="Arial"/>
                <w:color w:val="auto"/>
                <w:sz w:val="24"/>
                <w:szCs w:val="24"/>
              </w:rPr>
              <w:t xml:space="preserve">, </w:t>
            </w:r>
            <w:r w:rsidR="00110E7C">
              <w:rPr>
                <w:rFonts w:cs="Arial"/>
                <w:color w:val="auto"/>
                <w:sz w:val="24"/>
                <w:szCs w:val="24"/>
              </w:rPr>
              <w:br/>
            </w:r>
            <w:r w:rsidR="008D3985" w:rsidRPr="00A726CE">
              <w:rPr>
                <w:rFonts w:cs="Arial"/>
                <w:color w:val="auto"/>
                <w:sz w:val="24"/>
                <w:szCs w:val="24"/>
              </w:rPr>
              <w:t xml:space="preserve">REGON: </w:t>
            </w:r>
            <w:r w:rsidR="00A726CE" w:rsidRPr="00A726CE">
              <w:rPr>
                <w:rFonts w:cs="Arial"/>
                <w:color w:val="auto"/>
                <w:sz w:val="24"/>
                <w:szCs w:val="24"/>
              </w:rPr>
              <w:t>272644815</w:t>
            </w:r>
            <w:r w:rsidR="00A826EA" w:rsidRPr="00A726CE">
              <w:rPr>
                <w:rFonts w:cs="Arial"/>
                <w:color w:val="auto"/>
                <w:sz w:val="24"/>
                <w:szCs w:val="24"/>
              </w:rPr>
              <w:t>),</w:t>
            </w:r>
            <w:r w:rsidR="008D3985" w:rsidRPr="00A726CE">
              <w:rPr>
                <w:rFonts w:cs="Arial"/>
                <w:color w:val="auto"/>
                <w:sz w:val="24"/>
                <w:szCs w:val="24"/>
              </w:rPr>
              <w:t xml:space="preserve"> </w:t>
            </w:r>
            <w:r w:rsidR="00A9214B" w:rsidRPr="00A726CE">
              <w:rPr>
                <w:rFonts w:cs="Arial"/>
                <w:sz w:val="24"/>
                <w:szCs w:val="24"/>
              </w:rPr>
              <w:t>w</w:t>
            </w:r>
            <w:r w:rsidR="00C55E48" w:rsidRPr="00A726CE">
              <w:rPr>
                <w:rFonts w:cs="Arial"/>
                <w:sz w:val="24"/>
                <w:szCs w:val="24"/>
              </w:rPr>
              <w:t> </w:t>
            </w:r>
            <w:r w:rsidR="0047187F" w:rsidRPr="00A726CE">
              <w:rPr>
                <w:rFonts w:cs="Arial"/>
                <w:sz w:val="24"/>
                <w:szCs w:val="24"/>
              </w:rPr>
              <w:t>następujący sposób:</w:t>
            </w:r>
          </w:p>
        </w:tc>
      </w:tr>
    </w:tbl>
    <w:p w14:paraId="39603B4E" w14:textId="5AC0698D" w:rsidR="00AC6C27" w:rsidRPr="00A726CE" w:rsidRDefault="005C10F0" w:rsidP="003C465F">
      <w:pPr>
        <w:pStyle w:val="Tekstpodstawowywcity"/>
        <w:numPr>
          <w:ilvl w:val="0"/>
          <w:numId w:val="55"/>
        </w:numPr>
        <w:spacing w:after="240" w:line="320" w:lineRule="exact"/>
        <w:ind w:left="822"/>
        <w:jc w:val="left"/>
        <w:rPr>
          <w:rFonts w:ascii="Arial" w:hAnsi="Arial" w:cs="Arial"/>
          <w:b/>
          <w:i w:val="0"/>
        </w:rPr>
      </w:pPr>
      <w:r>
        <w:rPr>
          <w:rFonts w:ascii="Arial" w:hAnsi="Arial" w:cs="Arial"/>
          <w:b/>
          <w:i w:val="0"/>
        </w:rPr>
        <w:t>W części II</w:t>
      </w:r>
      <w:r w:rsidR="00A726CE">
        <w:rPr>
          <w:rFonts w:ascii="Arial" w:hAnsi="Arial" w:cs="Arial"/>
          <w:b/>
          <w:i w:val="0"/>
        </w:rPr>
        <w:t>I</w:t>
      </w:r>
      <w:r w:rsidR="00471786">
        <w:rPr>
          <w:rFonts w:ascii="Arial" w:hAnsi="Arial" w:cs="Arial"/>
          <w:b/>
          <w:i w:val="0"/>
        </w:rPr>
        <w:t>.</w:t>
      </w:r>
      <w:r>
        <w:rPr>
          <w:rFonts w:ascii="Arial" w:hAnsi="Arial" w:cs="Arial"/>
          <w:b/>
          <w:i w:val="0"/>
        </w:rPr>
        <w:t xml:space="preserve"> </w:t>
      </w:r>
      <w:r w:rsidR="00471786" w:rsidRPr="00B3181E">
        <w:rPr>
          <w:rFonts w:ascii="Arial" w:hAnsi="Arial" w:cs="Arial"/>
          <w:b/>
          <w:i w:val="0"/>
        </w:rPr>
        <w:t>„</w:t>
      </w:r>
      <w:bookmarkStart w:id="1" w:name="_Hlk227840530"/>
      <w:r w:rsidR="00AC6C27" w:rsidRPr="00B3181E">
        <w:rPr>
          <w:rFonts w:ascii="Arial" w:hAnsi="Arial" w:cs="Arial"/>
          <w:b/>
          <w:bCs/>
          <w:i w:val="0"/>
        </w:rPr>
        <w:t xml:space="preserve">Warunki </w:t>
      </w:r>
      <w:r w:rsidR="00A726CE">
        <w:rPr>
          <w:rFonts w:ascii="Arial" w:hAnsi="Arial" w:cs="Arial"/>
          <w:b/>
          <w:bCs/>
          <w:i w:val="0"/>
        </w:rPr>
        <w:t>wprowadzania do środowiska substancji i energii.</w:t>
      </w:r>
      <w:r w:rsidR="00C572D3">
        <w:rPr>
          <w:rFonts w:ascii="Arial" w:hAnsi="Arial" w:cs="Arial"/>
          <w:b/>
          <w:bCs/>
          <w:i w:val="0"/>
        </w:rPr>
        <w:t>”</w:t>
      </w:r>
      <w:r w:rsidR="00AC6C27" w:rsidRPr="00B3181E">
        <w:rPr>
          <w:rFonts w:ascii="Arial" w:hAnsi="Arial" w:cs="Arial"/>
          <w:b/>
          <w:bCs/>
          <w:i w:val="0"/>
        </w:rPr>
        <w:t xml:space="preserve">,  </w:t>
      </w:r>
      <w:bookmarkEnd w:id="1"/>
      <w:r w:rsidR="00A726CE">
        <w:rPr>
          <w:rFonts w:ascii="Arial" w:hAnsi="Arial" w:cs="Arial"/>
          <w:b/>
          <w:bCs/>
          <w:i w:val="0"/>
        </w:rPr>
        <w:t>punkt 1. „Wprowadzanie gazów i pyłów do powietrza.</w:t>
      </w:r>
      <w:r w:rsidR="00AC6C27" w:rsidRPr="00B3181E">
        <w:rPr>
          <w:rFonts w:ascii="Arial" w:hAnsi="Arial" w:cs="Arial"/>
          <w:b/>
          <w:bCs/>
          <w:i w:val="0"/>
        </w:rPr>
        <w:t xml:space="preserve">”, </w:t>
      </w:r>
      <w:r w:rsidR="00B3181E" w:rsidRPr="00B3181E">
        <w:rPr>
          <w:rFonts w:ascii="Arial" w:hAnsi="Arial" w:cs="Arial"/>
          <w:bCs/>
          <w:i w:val="0"/>
          <w:u w:val="single"/>
        </w:rPr>
        <w:t>otrzymuje</w:t>
      </w:r>
      <w:r w:rsidR="00AC6C27" w:rsidRPr="00B3181E">
        <w:rPr>
          <w:rFonts w:ascii="Arial" w:hAnsi="Arial" w:cs="Arial"/>
          <w:bCs/>
          <w:i w:val="0"/>
          <w:u w:val="single"/>
        </w:rPr>
        <w:t xml:space="preserve"> brzmienie:</w:t>
      </w:r>
    </w:p>
    <w:p w14:paraId="171D544C" w14:textId="77777777" w:rsidR="00AD753C" w:rsidRPr="005F3346" w:rsidRDefault="00AD753C" w:rsidP="00AD753C">
      <w:pPr>
        <w:pStyle w:val="Arial10i50"/>
        <w:spacing w:before="120" w:after="120" w:line="320" w:lineRule="exact"/>
        <w:rPr>
          <w:rFonts w:cs="Arial"/>
          <w:color w:val="auto"/>
          <w:sz w:val="24"/>
          <w:szCs w:val="24"/>
        </w:rPr>
      </w:pPr>
      <w:r w:rsidRPr="005F3346">
        <w:rPr>
          <w:rFonts w:cs="Arial"/>
          <w:color w:val="auto"/>
          <w:sz w:val="24"/>
          <w:szCs w:val="24"/>
        </w:rPr>
        <w:t>„</w:t>
      </w:r>
      <w:r w:rsidRPr="005F3346">
        <w:rPr>
          <w:rFonts w:cs="Arial"/>
          <w:b/>
          <w:color w:val="auto"/>
          <w:sz w:val="24"/>
          <w:szCs w:val="24"/>
        </w:rPr>
        <w:t xml:space="preserve">1. </w:t>
      </w:r>
      <w:r w:rsidRPr="005F3346">
        <w:rPr>
          <w:rFonts w:eastAsia="Times New Roman" w:cs="Arial"/>
          <w:b/>
          <w:sz w:val="24"/>
          <w:szCs w:val="24"/>
          <w:lang w:eastAsia="pl-PL"/>
        </w:rPr>
        <w:t>Wprowadzanie gazów i pyłów do powietrza</w:t>
      </w:r>
      <w:r w:rsidRPr="005F3346">
        <w:rPr>
          <w:rFonts w:cs="Arial"/>
          <w:b/>
          <w:color w:val="auto"/>
          <w:sz w:val="24"/>
          <w:szCs w:val="24"/>
        </w:rPr>
        <w:t>.</w:t>
      </w:r>
    </w:p>
    <w:p w14:paraId="5B37AA12" w14:textId="77777777" w:rsidR="00AD753C" w:rsidRPr="005F3346" w:rsidRDefault="00AD753C" w:rsidP="00AD753C">
      <w:pPr>
        <w:pStyle w:val="Arial10i50"/>
        <w:spacing w:before="120" w:after="120" w:line="320" w:lineRule="exact"/>
        <w:rPr>
          <w:rFonts w:cs="Arial"/>
          <w:b/>
          <w:color w:val="auto"/>
          <w:sz w:val="24"/>
          <w:szCs w:val="24"/>
        </w:rPr>
      </w:pPr>
      <w:r w:rsidRPr="005F3346">
        <w:rPr>
          <w:rFonts w:cs="Arial"/>
          <w:b/>
          <w:color w:val="auto"/>
          <w:sz w:val="24"/>
          <w:szCs w:val="24"/>
        </w:rPr>
        <w:t xml:space="preserve">1.1. </w:t>
      </w:r>
      <w:r w:rsidRPr="005F3346">
        <w:rPr>
          <w:rFonts w:eastAsia="Times New Roman" w:cs="Arial"/>
          <w:b/>
          <w:sz w:val="24"/>
          <w:szCs w:val="24"/>
          <w:lang w:eastAsia="pl-PL"/>
        </w:rPr>
        <w:t>Źródła emisji gazów i pyłów do powietrza</w:t>
      </w:r>
      <w:r w:rsidRPr="005F3346">
        <w:rPr>
          <w:rFonts w:cs="Arial"/>
          <w:b/>
          <w:color w:val="auto"/>
          <w:sz w:val="24"/>
          <w:szCs w:val="24"/>
        </w:rPr>
        <w:t>.</w:t>
      </w:r>
    </w:p>
    <w:p w14:paraId="018452CE" w14:textId="63483D26" w:rsidR="00AD753C" w:rsidRPr="005F3346" w:rsidRDefault="00AD753C" w:rsidP="00AD753C">
      <w:pPr>
        <w:pStyle w:val="Arial10i50"/>
        <w:spacing w:before="120" w:after="120" w:line="320" w:lineRule="exact"/>
        <w:rPr>
          <w:rFonts w:eastAsia="Times New Roman" w:cs="Arial"/>
          <w:sz w:val="24"/>
          <w:szCs w:val="24"/>
          <w:lang w:eastAsia="pl-PL"/>
        </w:rPr>
      </w:pPr>
      <w:r w:rsidRPr="005F3346">
        <w:rPr>
          <w:rFonts w:eastAsia="Times New Roman" w:cs="Arial"/>
          <w:sz w:val="24"/>
          <w:szCs w:val="24"/>
          <w:lang w:eastAsia="pl-PL"/>
        </w:rPr>
        <w:lastRenderedPageBreak/>
        <w:t>Eksploatacja instalacji do</w:t>
      </w:r>
      <w:r w:rsidRPr="005F3346">
        <w:rPr>
          <w:rFonts w:cs="Arial"/>
          <w:sz w:val="24"/>
          <w:szCs w:val="24"/>
        </w:rPr>
        <w:t xml:space="preserve"> </w:t>
      </w:r>
      <w:r w:rsidRPr="005F3346">
        <w:rPr>
          <w:rFonts w:eastAsia="Times New Roman" w:cs="Arial"/>
          <w:sz w:val="24"/>
          <w:szCs w:val="24"/>
          <w:lang w:eastAsia="pl-PL"/>
        </w:rPr>
        <w:t>mechanicznego przetwarzania odpadów i produkcji paliwa alternatywnego</w:t>
      </w:r>
      <w:r w:rsidR="00117947">
        <w:rPr>
          <w:rFonts w:eastAsia="Times New Roman" w:cs="Arial"/>
          <w:sz w:val="24"/>
          <w:szCs w:val="24"/>
          <w:lang w:eastAsia="pl-PL"/>
        </w:rPr>
        <w:t>,</w:t>
      </w:r>
      <w:r w:rsidRPr="005F3346">
        <w:rPr>
          <w:rFonts w:eastAsia="Times New Roman" w:cs="Arial"/>
          <w:sz w:val="24"/>
          <w:szCs w:val="24"/>
          <w:lang w:eastAsia="pl-PL"/>
        </w:rPr>
        <w:t xml:space="preserve"> wiąże się zarówno ze zorganizowaną</w:t>
      </w:r>
      <w:r w:rsidR="00110E7C">
        <w:rPr>
          <w:rFonts w:eastAsia="Times New Roman" w:cs="Arial"/>
          <w:sz w:val="24"/>
          <w:szCs w:val="24"/>
          <w:lang w:eastAsia="pl-PL"/>
        </w:rPr>
        <w:t>,</w:t>
      </w:r>
      <w:r w:rsidRPr="005F3346">
        <w:rPr>
          <w:rFonts w:eastAsia="Times New Roman" w:cs="Arial"/>
          <w:sz w:val="24"/>
          <w:szCs w:val="24"/>
          <w:lang w:eastAsia="pl-PL"/>
        </w:rPr>
        <w:t xml:space="preserve"> jak również niezorganizowaną emisją zanieczyszczeń do powietrza. </w:t>
      </w:r>
    </w:p>
    <w:p w14:paraId="4C694948" w14:textId="30AA6756" w:rsidR="00AD753C" w:rsidRPr="00195953" w:rsidRDefault="00AD753C" w:rsidP="00117947">
      <w:pPr>
        <w:pStyle w:val="Arial10i50"/>
        <w:spacing w:before="120" w:line="320" w:lineRule="exact"/>
        <w:rPr>
          <w:rFonts w:eastAsia="Times New Roman" w:cs="Arial"/>
          <w:sz w:val="24"/>
          <w:szCs w:val="24"/>
          <w:lang w:eastAsia="pl-PL"/>
        </w:rPr>
      </w:pPr>
      <w:r w:rsidRPr="005F3346">
        <w:rPr>
          <w:rFonts w:eastAsia="Times New Roman" w:cs="Arial"/>
          <w:sz w:val="24"/>
          <w:szCs w:val="24"/>
          <w:lang w:eastAsia="pl-PL"/>
        </w:rPr>
        <w:t>Źródłem zorganizowanej emisji zanieczyszczeń do powietrza jest instalacja do mechanicznego przetwarzania odpadów i produkcji paliwa alternatywnego. Instalacj</w:t>
      </w:r>
      <w:r>
        <w:rPr>
          <w:rFonts w:eastAsia="Times New Roman" w:cs="Arial"/>
          <w:sz w:val="24"/>
          <w:szCs w:val="24"/>
          <w:lang w:eastAsia="pl-PL"/>
        </w:rPr>
        <w:t>a</w:t>
      </w:r>
      <w:r w:rsidRPr="005F3346">
        <w:rPr>
          <w:rFonts w:eastAsia="Times New Roman" w:cs="Arial"/>
          <w:sz w:val="24"/>
          <w:szCs w:val="24"/>
          <w:lang w:eastAsia="pl-PL"/>
        </w:rPr>
        <w:t xml:space="preserve"> wyposażona jest w system odpylania (odpylacz workowy) linii segregacji odpadów</w:t>
      </w:r>
      <w:r w:rsidR="00110E7C">
        <w:rPr>
          <w:rFonts w:eastAsia="Times New Roman" w:cs="Arial"/>
          <w:sz w:val="24"/>
          <w:szCs w:val="24"/>
          <w:lang w:eastAsia="pl-PL"/>
        </w:rPr>
        <w:t>,</w:t>
      </w:r>
      <w:r>
        <w:rPr>
          <w:rFonts w:eastAsia="Times New Roman" w:cs="Arial"/>
          <w:sz w:val="24"/>
          <w:szCs w:val="24"/>
          <w:lang w:eastAsia="pl-PL"/>
        </w:rPr>
        <w:t> </w:t>
      </w:r>
      <w:r w:rsidRPr="005F3346">
        <w:rPr>
          <w:rFonts w:eastAsia="Times New Roman" w:cs="Arial"/>
          <w:sz w:val="24"/>
          <w:szCs w:val="24"/>
          <w:lang w:eastAsia="pl-PL"/>
        </w:rPr>
        <w:t>o</w:t>
      </w:r>
      <w:r>
        <w:rPr>
          <w:rFonts w:eastAsia="Times New Roman" w:cs="Arial"/>
          <w:sz w:val="24"/>
          <w:szCs w:val="24"/>
          <w:lang w:eastAsia="pl-PL"/>
        </w:rPr>
        <w:t> </w:t>
      </w:r>
      <w:r w:rsidRPr="005F3346">
        <w:rPr>
          <w:rFonts w:eastAsia="Times New Roman" w:cs="Arial"/>
          <w:sz w:val="24"/>
          <w:szCs w:val="24"/>
          <w:lang w:eastAsia="pl-PL"/>
        </w:rPr>
        <w:t>wydajności 56</w:t>
      </w:r>
      <w:r w:rsidR="00117947">
        <w:rPr>
          <w:rFonts w:eastAsia="Times New Roman" w:cs="Arial"/>
          <w:sz w:val="24"/>
          <w:szCs w:val="24"/>
          <w:lang w:eastAsia="pl-PL"/>
        </w:rPr>
        <w:t xml:space="preserve"> </w:t>
      </w:r>
      <w:r w:rsidRPr="005F3346">
        <w:rPr>
          <w:rFonts w:eastAsia="Times New Roman" w:cs="Arial"/>
          <w:sz w:val="24"/>
          <w:szCs w:val="24"/>
          <w:lang w:eastAsia="pl-PL"/>
        </w:rPr>
        <w:t>500 m</w:t>
      </w:r>
      <w:r w:rsidRPr="005F3346">
        <w:rPr>
          <w:rFonts w:eastAsia="Times New Roman" w:cs="Arial"/>
          <w:sz w:val="24"/>
          <w:szCs w:val="24"/>
          <w:vertAlign w:val="superscript"/>
          <w:lang w:eastAsia="pl-PL"/>
        </w:rPr>
        <w:t>3</w:t>
      </w:r>
      <w:r w:rsidRPr="005F3346">
        <w:rPr>
          <w:rFonts w:eastAsia="Times New Roman" w:cs="Arial"/>
          <w:sz w:val="24"/>
          <w:szCs w:val="24"/>
          <w:lang w:eastAsia="pl-PL"/>
        </w:rPr>
        <w:t>/h i stężeniu pyłu na wylocie ≤ 5 mg/Nm</w:t>
      </w:r>
      <w:r w:rsidRPr="005F3346">
        <w:rPr>
          <w:rFonts w:eastAsia="Times New Roman" w:cs="Arial"/>
          <w:sz w:val="24"/>
          <w:szCs w:val="24"/>
          <w:vertAlign w:val="superscript"/>
          <w:lang w:eastAsia="pl-PL"/>
        </w:rPr>
        <w:t>3</w:t>
      </w:r>
      <w:r w:rsidRPr="005F3346">
        <w:rPr>
          <w:rFonts w:eastAsia="Times New Roman" w:cs="Arial"/>
          <w:sz w:val="24"/>
          <w:szCs w:val="24"/>
          <w:lang w:eastAsia="pl-PL"/>
        </w:rPr>
        <w:t xml:space="preserve">. </w:t>
      </w:r>
      <w:r w:rsidR="00117947">
        <w:rPr>
          <w:rFonts w:eastAsia="Times New Roman" w:cs="Arial"/>
          <w:sz w:val="24"/>
          <w:szCs w:val="24"/>
          <w:lang w:eastAsia="pl-PL"/>
        </w:rPr>
        <w:t xml:space="preserve">Sprawność odpylania to 99,5%. </w:t>
      </w:r>
      <w:r w:rsidRPr="00195953">
        <w:rPr>
          <w:rFonts w:eastAsia="Times New Roman" w:cs="Arial"/>
          <w:sz w:val="24"/>
          <w:szCs w:val="24"/>
          <w:lang w:eastAsia="pl-PL"/>
        </w:rPr>
        <w:t>Oczyszczone powietrz</w:t>
      </w:r>
      <w:r>
        <w:rPr>
          <w:rFonts w:eastAsia="Times New Roman" w:cs="Arial"/>
          <w:sz w:val="24"/>
          <w:szCs w:val="24"/>
          <w:lang w:eastAsia="pl-PL"/>
        </w:rPr>
        <w:t>e</w:t>
      </w:r>
      <w:r w:rsidRPr="00195953">
        <w:rPr>
          <w:rFonts w:eastAsia="Times New Roman" w:cs="Arial"/>
          <w:sz w:val="24"/>
          <w:szCs w:val="24"/>
          <w:lang w:eastAsia="pl-PL"/>
        </w:rPr>
        <w:t xml:space="preserve"> zostanie wyrzucone na zewnątrz hali emitorem E1.</w:t>
      </w:r>
    </w:p>
    <w:p w14:paraId="7E2D1B95" w14:textId="77777777" w:rsidR="00AD753C" w:rsidRPr="00195953" w:rsidRDefault="00AD753C" w:rsidP="00117947">
      <w:pPr>
        <w:pStyle w:val="Opistabeli"/>
        <w:spacing w:before="120" w:line="320" w:lineRule="exact"/>
        <w:ind w:firstLine="0"/>
        <w:rPr>
          <w:i w:val="0"/>
          <w:sz w:val="24"/>
          <w:szCs w:val="24"/>
        </w:rPr>
      </w:pPr>
      <w:bookmarkStart w:id="2" w:name="_Toc66265855"/>
      <w:bookmarkStart w:id="3" w:name="_Toc74825460"/>
      <w:bookmarkStart w:id="4" w:name="_Toc115865434"/>
      <w:r w:rsidRPr="00195953">
        <w:rPr>
          <w:i w:val="0"/>
          <w:sz w:val="24"/>
          <w:szCs w:val="24"/>
        </w:rPr>
        <w:t>Charakterystyk</w:t>
      </w:r>
      <w:r>
        <w:rPr>
          <w:i w:val="0"/>
          <w:sz w:val="24"/>
          <w:szCs w:val="24"/>
        </w:rPr>
        <w:t>a</w:t>
      </w:r>
      <w:r w:rsidRPr="00195953">
        <w:rPr>
          <w:i w:val="0"/>
          <w:sz w:val="24"/>
          <w:szCs w:val="24"/>
        </w:rPr>
        <w:t xml:space="preserve"> emitora</w:t>
      </w:r>
      <w:bookmarkEnd w:id="2"/>
      <w:bookmarkEnd w:id="3"/>
      <w:r w:rsidRPr="00195953">
        <w:rPr>
          <w:i w:val="0"/>
          <w:sz w:val="24"/>
          <w:szCs w:val="24"/>
        </w:rPr>
        <w:t xml:space="preserve"> (E1)</w:t>
      </w:r>
      <w:bookmarkEnd w:id="4"/>
      <w:r>
        <w:rPr>
          <w:i w:val="0"/>
          <w:sz w:val="24"/>
          <w:szCs w:val="24"/>
        </w:rPr>
        <w:t>:</w:t>
      </w:r>
    </w:p>
    <w:tbl>
      <w:tblPr>
        <w:tblW w:w="946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2"/>
        <w:gridCol w:w="2268"/>
        <w:gridCol w:w="1117"/>
        <w:gridCol w:w="1101"/>
        <w:gridCol w:w="1326"/>
        <w:gridCol w:w="1276"/>
        <w:gridCol w:w="850"/>
        <w:gridCol w:w="954"/>
      </w:tblGrid>
      <w:tr w:rsidR="00AD753C" w:rsidRPr="00D274CA" w14:paraId="672DF6AC" w14:textId="77777777" w:rsidTr="001F15F3">
        <w:trPr>
          <w:trHeight w:val="24"/>
        </w:trPr>
        <w:tc>
          <w:tcPr>
            <w:tcW w:w="572" w:type="dxa"/>
            <w:shd w:val="clear" w:color="auto" w:fill="E6E6E6"/>
            <w:tcMar>
              <w:top w:w="108" w:type="dxa"/>
              <w:left w:w="108" w:type="dxa"/>
              <w:bottom w:w="108" w:type="dxa"/>
              <w:right w:w="108" w:type="dxa"/>
            </w:tcMar>
            <w:vAlign w:val="center"/>
            <w:hideMark/>
          </w:tcPr>
          <w:p w14:paraId="238812ED" w14:textId="77777777" w:rsidR="00AD753C" w:rsidRPr="00F503FB" w:rsidRDefault="00AD753C" w:rsidP="001F15F3">
            <w:pPr>
              <w:pStyle w:val="Tabelatabela"/>
              <w:rPr>
                <w:b/>
                <w:bCs w:val="0"/>
              </w:rPr>
            </w:pPr>
            <w:r w:rsidRPr="00F503FB">
              <w:rPr>
                <w:b/>
                <w:bCs w:val="0"/>
              </w:rPr>
              <w:t>Lp.</w:t>
            </w:r>
          </w:p>
        </w:tc>
        <w:tc>
          <w:tcPr>
            <w:tcW w:w="2268" w:type="dxa"/>
            <w:shd w:val="clear" w:color="auto" w:fill="E6E6E6"/>
            <w:tcMar>
              <w:top w:w="108" w:type="dxa"/>
              <w:left w:w="108" w:type="dxa"/>
              <w:bottom w:w="108" w:type="dxa"/>
              <w:right w:w="108" w:type="dxa"/>
            </w:tcMar>
            <w:vAlign w:val="center"/>
            <w:hideMark/>
          </w:tcPr>
          <w:p w14:paraId="364AC1E0" w14:textId="77777777" w:rsidR="00AD753C" w:rsidRPr="00F503FB" w:rsidRDefault="00AD753C" w:rsidP="001F15F3">
            <w:pPr>
              <w:pStyle w:val="Tabelatabela"/>
              <w:rPr>
                <w:b/>
                <w:bCs w:val="0"/>
              </w:rPr>
            </w:pPr>
            <w:r w:rsidRPr="00F503FB">
              <w:rPr>
                <w:b/>
                <w:bCs w:val="0"/>
              </w:rPr>
              <w:t>Opis emitora</w:t>
            </w:r>
          </w:p>
        </w:tc>
        <w:tc>
          <w:tcPr>
            <w:tcW w:w="1117" w:type="dxa"/>
            <w:shd w:val="clear" w:color="auto" w:fill="E6E6E6"/>
            <w:tcMar>
              <w:top w:w="108" w:type="dxa"/>
              <w:left w:w="108" w:type="dxa"/>
              <w:bottom w:w="108" w:type="dxa"/>
              <w:right w:w="108" w:type="dxa"/>
            </w:tcMar>
            <w:vAlign w:val="center"/>
            <w:hideMark/>
          </w:tcPr>
          <w:p w14:paraId="6CFC758E" w14:textId="77777777" w:rsidR="00AD753C" w:rsidRPr="00F503FB" w:rsidRDefault="00AD753C" w:rsidP="001F15F3">
            <w:pPr>
              <w:pStyle w:val="Tabelatabela"/>
              <w:rPr>
                <w:b/>
                <w:bCs w:val="0"/>
              </w:rPr>
            </w:pPr>
            <w:r w:rsidRPr="00F503FB">
              <w:rPr>
                <w:b/>
                <w:bCs w:val="0"/>
              </w:rPr>
              <w:t>Wys</w:t>
            </w:r>
            <w:r>
              <w:rPr>
                <w:b/>
                <w:bCs w:val="0"/>
              </w:rPr>
              <w:t>okość</w:t>
            </w:r>
            <w:r w:rsidRPr="00F503FB">
              <w:rPr>
                <w:b/>
                <w:bCs w:val="0"/>
              </w:rPr>
              <w:br/>
              <w:t>m</w:t>
            </w:r>
          </w:p>
        </w:tc>
        <w:tc>
          <w:tcPr>
            <w:tcW w:w="1101" w:type="dxa"/>
            <w:shd w:val="clear" w:color="auto" w:fill="E6E6E6"/>
            <w:tcMar>
              <w:top w:w="108" w:type="dxa"/>
              <w:left w:w="108" w:type="dxa"/>
              <w:bottom w:w="108" w:type="dxa"/>
              <w:right w:w="108" w:type="dxa"/>
            </w:tcMar>
            <w:vAlign w:val="center"/>
            <w:hideMark/>
          </w:tcPr>
          <w:p w14:paraId="2C36B7DB" w14:textId="77777777" w:rsidR="00AD753C" w:rsidRPr="00F503FB" w:rsidRDefault="00AD753C" w:rsidP="001F15F3">
            <w:pPr>
              <w:pStyle w:val="Tabelatabela"/>
              <w:rPr>
                <w:b/>
                <w:bCs w:val="0"/>
              </w:rPr>
            </w:pPr>
            <w:r w:rsidRPr="00F503FB">
              <w:rPr>
                <w:b/>
                <w:bCs w:val="0"/>
              </w:rPr>
              <w:t>Średn</w:t>
            </w:r>
            <w:r>
              <w:rPr>
                <w:b/>
                <w:bCs w:val="0"/>
              </w:rPr>
              <w:t>ica</w:t>
            </w:r>
            <w:r w:rsidRPr="00F503FB">
              <w:rPr>
                <w:b/>
                <w:bCs w:val="0"/>
              </w:rPr>
              <w:br/>
              <w:t>m</w:t>
            </w:r>
          </w:p>
        </w:tc>
        <w:tc>
          <w:tcPr>
            <w:tcW w:w="1326" w:type="dxa"/>
            <w:shd w:val="clear" w:color="auto" w:fill="E6E6E6"/>
            <w:tcMar>
              <w:top w:w="108" w:type="dxa"/>
              <w:left w:w="108" w:type="dxa"/>
              <w:bottom w:w="108" w:type="dxa"/>
              <w:right w:w="108" w:type="dxa"/>
            </w:tcMar>
            <w:vAlign w:val="center"/>
            <w:hideMark/>
          </w:tcPr>
          <w:p w14:paraId="4A381C5B" w14:textId="77777777" w:rsidR="00AD753C" w:rsidRPr="00F503FB" w:rsidRDefault="00AD753C" w:rsidP="001F15F3">
            <w:pPr>
              <w:pStyle w:val="Tabelatabela"/>
              <w:rPr>
                <w:b/>
                <w:bCs w:val="0"/>
              </w:rPr>
            </w:pPr>
            <w:r w:rsidRPr="00F503FB">
              <w:rPr>
                <w:b/>
                <w:bCs w:val="0"/>
              </w:rPr>
              <w:t>Temp</w:t>
            </w:r>
            <w:r>
              <w:rPr>
                <w:b/>
                <w:bCs w:val="0"/>
              </w:rPr>
              <w:t>eratura</w:t>
            </w:r>
            <w:r w:rsidRPr="00F503FB">
              <w:rPr>
                <w:b/>
                <w:bCs w:val="0"/>
              </w:rPr>
              <w:br/>
              <w:t>K</w:t>
            </w:r>
          </w:p>
        </w:tc>
        <w:tc>
          <w:tcPr>
            <w:tcW w:w="1276" w:type="dxa"/>
            <w:shd w:val="clear" w:color="auto" w:fill="E6E6E6"/>
            <w:tcMar>
              <w:top w:w="108" w:type="dxa"/>
              <w:left w:w="108" w:type="dxa"/>
              <w:bottom w:w="108" w:type="dxa"/>
              <w:right w:w="108" w:type="dxa"/>
            </w:tcMar>
            <w:vAlign w:val="center"/>
            <w:hideMark/>
          </w:tcPr>
          <w:p w14:paraId="65A4BA0E" w14:textId="77777777" w:rsidR="00AD753C" w:rsidRPr="00F503FB" w:rsidRDefault="00AD753C" w:rsidP="001F15F3">
            <w:pPr>
              <w:pStyle w:val="Tabelatabela"/>
              <w:rPr>
                <w:b/>
                <w:bCs w:val="0"/>
              </w:rPr>
            </w:pPr>
            <w:r w:rsidRPr="00F503FB">
              <w:rPr>
                <w:b/>
                <w:bCs w:val="0"/>
              </w:rPr>
              <w:t>Natęż</w:t>
            </w:r>
            <w:r>
              <w:rPr>
                <w:b/>
                <w:bCs w:val="0"/>
              </w:rPr>
              <w:t xml:space="preserve">enie </w:t>
            </w:r>
            <w:r w:rsidRPr="00F503FB">
              <w:rPr>
                <w:b/>
                <w:bCs w:val="0"/>
              </w:rPr>
              <w:t>przepł</w:t>
            </w:r>
            <w:r>
              <w:rPr>
                <w:b/>
                <w:bCs w:val="0"/>
              </w:rPr>
              <w:t>ywu</w:t>
            </w:r>
            <w:r w:rsidRPr="00F503FB">
              <w:rPr>
                <w:b/>
                <w:bCs w:val="0"/>
              </w:rPr>
              <w:br/>
              <w:t>m</w:t>
            </w:r>
            <w:r w:rsidRPr="00F503FB">
              <w:rPr>
                <w:b/>
                <w:bCs w:val="0"/>
                <w:vertAlign w:val="superscript"/>
              </w:rPr>
              <w:t>3</w:t>
            </w:r>
            <w:r w:rsidRPr="00F503FB">
              <w:rPr>
                <w:b/>
                <w:bCs w:val="0"/>
              </w:rPr>
              <w:t>/h</w:t>
            </w:r>
          </w:p>
        </w:tc>
        <w:tc>
          <w:tcPr>
            <w:tcW w:w="850" w:type="dxa"/>
            <w:shd w:val="clear" w:color="auto" w:fill="E6E6E6"/>
            <w:tcMar>
              <w:top w:w="108" w:type="dxa"/>
              <w:left w:w="108" w:type="dxa"/>
              <w:bottom w:w="108" w:type="dxa"/>
              <w:right w:w="108" w:type="dxa"/>
            </w:tcMar>
            <w:vAlign w:val="center"/>
            <w:hideMark/>
          </w:tcPr>
          <w:p w14:paraId="7B82939C" w14:textId="77777777" w:rsidR="00AD753C" w:rsidRPr="00F503FB" w:rsidRDefault="00AD753C" w:rsidP="001F15F3">
            <w:pPr>
              <w:pStyle w:val="Tabelatabela"/>
              <w:rPr>
                <w:b/>
                <w:bCs w:val="0"/>
              </w:rPr>
            </w:pPr>
            <w:r w:rsidRPr="00F503FB">
              <w:rPr>
                <w:b/>
                <w:bCs w:val="0"/>
              </w:rPr>
              <w:t>Czas pracy</w:t>
            </w:r>
            <w:r w:rsidRPr="00F503FB">
              <w:rPr>
                <w:b/>
                <w:bCs w:val="0"/>
              </w:rPr>
              <w:br/>
              <w:t>h/rok</w:t>
            </w:r>
          </w:p>
        </w:tc>
        <w:tc>
          <w:tcPr>
            <w:tcW w:w="954" w:type="dxa"/>
            <w:shd w:val="clear" w:color="auto" w:fill="E6E6E6"/>
            <w:tcMar>
              <w:top w:w="108" w:type="dxa"/>
              <w:left w:w="108" w:type="dxa"/>
              <w:bottom w:w="108" w:type="dxa"/>
              <w:right w:w="108" w:type="dxa"/>
            </w:tcMar>
            <w:vAlign w:val="center"/>
            <w:hideMark/>
          </w:tcPr>
          <w:p w14:paraId="5B65B06C" w14:textId="77777777" w:rsidR="00AD753C" w:rsidRPr="00F503FB" w:rsidRDefault="00AD753C" w:rsidP="001F15F3">
            <w:pPr>
              <w:pStyle w:val="Tabelatabela"/>
              <w:rPr>
                <w:b/>
                <w:bCs w:val="0"/>
              </w:rPr>
            </w:pPr>
            <w:r w:rsidRPr="00F503FB">
              <w:rPr>
                <w:b/>
                <w:bCs w:val="0"/>
              </w:rPr>
              <w:t>Typ</w:t>
            </w:r>
          </w:p>
        </w:tc>
      </w:tr>
      <w:tr w:rsidR="00AD753C" w:rsidRPr="00D274CA" w14:paraId="23A44C26" w14:textId="77777777" w:rsidTr="001F15F3">
        <w:trPr>
          <w:trHeight w:val="24"/>
        </w:trPr>
        <w:tc>
          <w:tcPr>
            <w:tcW w:w="572" w:type="dxa"/>
            <w:tcMar>
              <w:top w:w="108" w:type="dxa"/>
              <w:left w:w="108" w:type="dxa"/>
              <w:bottom w:w="108" w:type="dxa"/>
              <w:right w:w="108" w:type="dxa"/>
            </w:tcMar>
            <w:vAlign w:val="center"/>
            <w:hideMark/>
          </w:tcPr>
          <w:p w14:paraId="695D23B6" w14:textId="77777777" w:rsidR="00AD753C" w:rsidRPr="00F503FB" w:rsidRDefault="00AD753C" w:rsidP="001F15F3">
            <w:pPr>
              <w:pStyle w:val="Tabelatabela"/>
            </w:pPr>
            <w:r w:rsidRPr="00F503FB">
              <w:t>E1</w:t>
            </w:r>
          </w:p>
        </w:tc>
        <w:tc>
          <w:tcPr>
            <w:tcW w:w="2268" w:type="dxa"/>
            <w:tcMar>
              <w:top w:w="108" w:type="dxa"/>
              <w:left w:w="108" w:type="dxa"/>
              <w:bottom w:w="108" w:type="dxa"/>
              <w:right w:w="108" w:type="dxa"/>
            </w:tcMar>
            <w:vAlign w:val="center"/>
            <w:hideMark/>
          </w:tcPr>
          <w:p w14:paraId="352FE74B" w14:textId="77777777" w:rsidR="00AD753C" w:rsidRPr="00F503FB" w:rsidRDefault="00AD753C" w:rsidP="001F15F3">
            <w:pPr>
              <w:pStyle w:val="Tabelatabela"/>
            </w:pPr>
            <w:r w:rsidRPr="0074552C">
              <w:t xml:space="preserve">Wyrzut instalacji odpylania linii mechanicznego przetwarzania odpadów </w:t>
            </w:r>
            <w:r>
              <w:br/>
            </w:r>
            <w:r w:rsidRPr="0074552C">
              <w:t>i produkcji paliwa alternatywnego</w:t>
            </w:r>
          </w:p>
        </w:tc>
        <w:tc>
          <w:tcPr>
            <w:tcW w:w="1117" w:type="dxa"/>
            <w:shd w:val="clear" w:color="auto" w:fill="FFFFFF"/>
            <w:tcMar>
              <w:top w:w="108" w:type="dxa"/>
              <w:left w:w="108" w:type="dxa"/>
              <w:bottom w:w="108" w:type="dxa"/>
              <w:right w:w="108" w:type="dxa"/>
            </w:tcMar>
            <w:vAlign w:val="center"/>
            <w:hideMark/>
          </w:tcPr>
          <w:p w14:paraId="09C8EA7D" w14:textId="77777777" w:rsidR="00AD753C" w:rsidRPr="00F503FB" w:rsidRDefault="00AD753C" w:rsidP="001F15F3">
            <w:pPr>
              <w:pStyle w:val="Tabelatabela"/>
            </w:pPr>
            <w:r>
              <w:t>10,5</w:t>
            </w:r>
          </w:p>
        </w:tc>
        <w:tc>
          <w:tcPr>
            <w:tcW w:w="1101" w:type="dxa"/>
            <w:shd w:val="clear" w:color="auto" w:fill="FFFFFF"/>
            <w:tcMar>
              <w:top w:w="108" w:type="dxa"/>
              <w:left w:w="108" w:type="dxa"/>
              <w:bottom w:w="108" w:type="dxa"/>
              <w:right w:w="108" w:type="dxa"/>
            </w:tcMar>
            <w:vAlign w:val="center"/>
            <w:hideMark/>
          </w:tcPr>
          <w:p w14:paraId="7BD86066" w14:textId="77777777" w:rsidR="00AD753C" w:rsidRPr="00F503FB" w:rsidRDefault="00AD753C" w:rsidP="001F15F3">
            <w:pPr>
              <w:pStyle w:val="Tabelatabela"/>
            </w:pPr>
            <w:r w:rsidRPr="00F503FB">
              <w:t>1,25</w:t>
            </w:r>
          </w:p>
        </w:tc>
        <w:tc>
          <w:tcPr>
            <w:tcW w:w="1326" w:type="dxa"/>
            <w:shd w:val="clear" w:color="auto" w:fill="FFFFFF"/>
            <w:tcMar>
              <w:top w:w="108" w:type="dxa"/>
              <w:left w:w="108" w:type="dxa"/>
              <w:bottom w:w="108" w:type="dxa"/>
              <w:right w:w="108" w:type="dxa"/>
            </w:tcMar>
            <w:vAlign w:val="center"/>
            <w:hideMark/>
          </w:tcPr>
          <w:p w14:paraId="36F72297" w14:textId="77777777" w:rsidR="00AD753C" w:rsidRPr="00F503FB" w:rsidRDefault="00AD753C" w:rsidP="001F15F3">
            <w:pPr>
              <w:pStyle w:val="Tabelatabela"/>
            </w:pPr>
            <w:r w:rsidRPr="00F503FB">
              <w:t>293</w:t>
            </w:r>
          </w:p>
        </w:tc>
        <w:tc>
          <w:tcPr>
            <w:tcW w:w="1276" w:type="dxa"/>
            <w:shd w:val="clear" w:color="auto" w:fill="FFFFFF"/>
            <w:tcMar>
              <w:top w:w="108" w:type="dxa"/>
              <w:left w:w="108" w:type="dxa"/>
              <w:bottom w:w="108" w:type="dxa"/>
              <w:right w:w="108" w:type="dxa"/>
            </w:tcMar>
            <w:vAlign w:val="center"/>
            <w:hideMark/>
          </w:tcPr>
          <w:p w14:paraId="41F6C64F" w14:textId="144B2995" w:rsidR="00AD753C" w:rsidRPr="00F503FB" w:rsidRDefault="00AD753C" w:rsidP="001F15F3">
            <w:pPr>
              <w:pStyle w:val="Tabelatabela"/>
            </w:pPr>
            <w:r w:rsidRPr="00F503FB">
              <w:t>56</w:t>
            </w:r>
            <w:r w:rsidR="00117947">
              <w:t xml:space="preserve"> </w:t>
            </w:r>
            <w:r w:rsidRPr="00F503FB">
              <w:t>500</w:t>
            </w:r>
          </w:p>
        </w:tc>
        <w:tc>
          <w:tcPr>
            <w:tcW w:w="850" w:type="dxa"/>
            <w:shd w:val="clear" w:color="auto" w:fill="FFFFFF"/>
            <w:tcMar>
              <w:top w:w="108" w:type="dxa"/>
              <w:left w:w="108" w:type="dxa"/>
              <w:bottom w:w="108" w:type="dxa"/>
              <w:right w:w="108" w:type="dxa"/>
            </w:tcMar>
            <w:vAlign w:val="center"/>
            <w:hideMark/>
          </w:tcPr>
          <w:p w14:paraId="33229B2B" w14:textId="2286FCB7" w:rsidR="00AD753C" w:rsidRPr="00F503FB" w:rsidRDefault="00AD753C" w:rsidP="001F15F3">
            <w:pPr>
              <w:pStyle w:val="Tabelatabela"/>
            </w:pPr>
            <w:r w:rsidRPr="00F503FB">
              <w:t>8</w:t>
            </w:r>
            <w:r w:rsidR="00117947">
              <w:t xml:space="preserve"> </w:t>
            </w:r>
            <w:r w:rsidRPr="00F503FB">
              <w:t>760</w:t>
            </w:r>
          </w:p>
        </w:tc>
        <w:tc>
          <w:tcPr>
            <w:tcW w:w="954" w:type="dxa"/>
            <w:shd w:val="clear" w:color="auto" w:fill="FFFFFF"/>
            <w:tcMar>
              <w:top w:w="108" w:type="dxa"/>
              <w:left w:w="108" w:type="dxa"/>
              <w:bottom w:w="108" w:type="dxa"/>
              <w:right w:w="108" w:type="dxa"/>
            </w:tcMar>
            <w:vAlign w:val="center"/>
            <w:hideMark/>
          </w:tcPr>
          <w:p w14:paraId="51A78BA0" w14:textId="77777777" w:rsidR="00AD753C" w:rsidRPr="00F503FB" w:rsidRDefault="00AD753C" w:rsidP="001F15F3">
            <w:pPr>
              <w:pStyle w:val="Tabelatabela"/>
            </w:pPr>
            <w:r w:rsidRPr="00F503FB">
              <w:t>Otwarty</w:t>
            </w:r>
            <w:r w:rsidRPr="00F503FB">
              <w:br/>
              <w:t>/pionowy</w:t>
            </w:r>
          </w:p>
        </w:tc>
      </w:tr>
    </w:tbl>
    <w:p w14:paraId="710A0B2B" w14:textId="77777777" w:rsidR="00AD753C" w:rsidRPr="00195953" w:rsidRDefault="00AD753C" w:rsidP="00072E15">
      <w:pPr>
        <w:pStyle w:val="Arial10i50"/>
        <w:spacing w:before="120" w:after="120" w:line="320" w:lineRule="exact"/>
        <w:rPr>
          <w:rFonts w:cs="Arial"/>
          <w:b/>
          <w:color w:val="auto"/>
          <w:sz w:val="24"/>
          <w:szCs w:val="24"/>
        </w:rPr>
      </w:pPr>
      <w:r w:rsidRPr="00195953">
        <w:rPr>
          <w:rFonts w:cs="Arial"/>
          <w:b/>
          <w:color w:val="auto"/>
          <w:sz w:val="24"/>
          <w:szCs w:val="24"/>
        </w:rPr>
        <w:t xml:space="preserve">1.2. </w:t>
      </w:r>
      <w:r w:rsidRPr="00195953">
        <w:rPr>
          <w:rFonts w:eastAsia="Times New Roman" w:cs="Arial"/>
          <w:b/>
          <w:sz w:val="24"/>
          <w:szCs w:val="24"/>
          <w:lang w:eastAsia="pl-PL"/>
        </w:rPr>
        <w:t>Warunki emisyjne</w:t>
      </w:r>
      <w:r w:rsidRPr="00195953">
        <w:rPr>
          <w:rFonts w:cs="Arial"/>
          <w:b/>
          <w:color w:val="auto"/>
          <w:sz w:val="24"/>
          <w:szCs w:val="24"/>
        </w:rPr>
        <w:t>.</w:t>
      </w:r>
    </w:p>
    <w:p w14:paraId="295B67C2" w14:textId="77777777" w:rsidR="00AD753C" w:rsidRPr="00195953" w:rsidRDefault="00AD753C" w:rsidP="00AD753C">
      <w:pPr>
        <w:pStyle w:val="Tytutabeli"/>
        <w:spacing w:before="120" w:after="120" w:line="320" w:lineRule="exact"/>
        <w:rPr>
          <w:i w:val="0"/>
          <w:color w:val="000000"/>
          <w:sz w:val="24"/>
        </w:rPr>
      </w:pPr>
      <w:r w:rsidRPr="00195953">
        <w:rPr>
          <w:rFonts w:cs="Arial"/>
          <w:b/>
          <w:i w:val="0"/>
          <w:sz w:val="24"/>
        </w:rPr>
        <w:t xml:space="preserve">1.2.1. </w:t>
      </w:r>
      <w:r w:rsidRPr="00195953">
        <w:rPr>
          <w:b/>
          <w:i w:val="0"/>
          <w:color w:val="000000"/>
          <w:sz w:val="24"/>
        </w:rPr>
        <w:t>Dopuszczalna emisja godzinowa z instalacji</w:t>
      </w:r>
      <w:r w:rsidRPr="00195953">
        <w:rPr>
          <w:b/>
          <w:i w:val="0"/>
          <w:sz w:val="24"/>
        </w:rPr>
        <w:t>.</w:t>
      </w:r>
    </w:p>
    <w:p w14:paraId="32A85020" w14:textId="77777777" w:rsidR="00AD753C" w:rsidRDefault="00AD753C" w:rsidP="00AD753C">
      <w:pPr>
        <w:pStyle w:val="Tytutabeli"/>
        <w:spacing w:before="120" w:after="120" w:line="320" w:lineRule="exact"/>
        <w:ind w:left="0" w:firstLine="0"/>
        <w:jc w:val="left"/>
        <w:rPr>
          <w:rFonts w:eastAsia="Arial Unicode MS" w:cs="Tahoma"/>
          <w:i w:val="0"/>
          <w:color w:val="000000"/>
          <w:spacing w:val="-4"/>
          <w:sz w:val="24"/>
          <w:lang w:eastAsia="pl-PL" w:bidi="pl-PL"/>
        </w:rPr>
      </w:pPr>
      <w:r w:rsidRPr="00195953">
        <w:rPr>
          <w:i w:val="0"/>
          <w:color w:val="000000"/>
          <w:sz w:val="24"/>
        </w:rPr>
        <w:t xml:space="preserve">Emisja substancji zanieczyszczających z instalacji odpylania linii mechanicznego przetwarzania odpadów i produkcji paliwa alternatywnego </w:t>
      </w:r>
      <w:r w:rsidRPr="00195953">
        <w:rPr>
          <w:rFonts w:eastAsia="Arial Unicode MS" w:cs="Tahoma"/>
          <w:i w:val="0"/>
          <w:color w:val="000000"/>
          <w:spacing w:val="-4"/>
          <w:sz w:val="24"/>
          <w:lang w:eastAsia="pl-PL" w:bidi="pl-PL"/>
        </w:rPr>
        <w:t>(emitor E-1):</w:t>
      </w:r>
    </w:p>
    <w:tbl>
      <w:tblPr>
        <w:tblW w:w="943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4"/>
        <w:gridCol w:w="2428"/>
        <w:gridCol w:w="2675"/>
        <w:gridCol w:w="3616"/>
      </w:tblGrid>
      <w:tr w:rsidR="00AD753C" w:rsidRPr="00AD753C" w14:paraId="66484DB8" w14:textId="77777777" w:rsidTr="001F15F3">
        <w:trPr>
          <w:trHeight w:val="20"/>
        </w:trPr>
        <w:tc>
          <w:tcPr>
            <w:tcW w:w="714" w:type="dxa"/>
            <w:shd w:val="clear" w:color="auto" w:fill="E6E6E6"/>
            <w:tcMar>
              <w:top w:w="108" w:type="dxa"/>
              <w:left w:w="108" w:type="dxa"/>
              <w:bottom w:w="108" w:type="dxa"/>
              <w:right w:w="108" w:type="dxa"/>
            </w:tcMar>
            <w:vAlign w:val="center"/>
            <w:hideMark/>
          </w:tcPr>
          <w:p w14:paraId="4BF71430" w14:textId="77777777" w:rsidR="00AD753C" w:rsidRPr="00AD753C" w:rsidRDefault="00AD753C" w:rsidP="00AD753C">
            <w:pPr>
              <w:suppressLineNumbers/>
              <w:tabs>
                <w:tab w:val="left" w:pos="425"/>
              </w:tabs>
              <w:spacing w:after="0" w:line="268" w:lineRule="exact"/>
              <w:jc w:val="center"/>
              <w:rPr>
                <w:rFonts w:ascii="Arial" w:eastAsia="Times New Roman" w:hAnsi="Arial" w:cs="Arial"/>
                <w:b/>
                <w:sz w:val="18"/>
                <w:szCs w:val="20"/>
                <w:lang w:eastAsia="pl-PL"/>
              </w:rPr>
            </w:pPr>
            <w:r w:rsidRPr="00AD753C">
              <w:rPr>
                <w:rFonts w:ascii="Arial" w:eastAsia="Times New Roman" w:hAnsi="Arial" w:cs="Arial"/>
                <w:b/>
                <w:sz w:val="18"/>
                <w:szCs w:val="20"/>
                <w:lang w:eastAsia="pl-PL"/>
              </w:rPr>
              <w:t>Lp.</w:t>
            </w:r>
          </w:p>
        </w:tc>
        <w:tc>
          <w:tcPr>
            <w:tcW w:w="2428" w:type="dxa"/>
            <w:shd w:val="clear" w:color="auto" w:fill="E6E6E6"/>
            <w:tcMar>
              <w:top w:w="108" w:type="dxa"/>
              <w:left w:w="108" w:type="dxa"/>
              <w:bottom w:w="108" w:type="dxa"/>
              <w:right w:w="108" w:type="dxa"/>
            </w:tcMar>
            <w:vAlign w:val="center"/>
            <w:hideMark/>
          </w:tcPr>
          <w:p w14:paraId="60CE429D" w14:textId="77777777" w:rsidR="00AD753C" w:rsidRPr="00AD753C" w:rsidRDefault="00AD753C" w:rsidP="00AD753C">
            <w:pPr>
              <w:suppressLineNumbers/>
              <w:tabs>
                <w:tab w:val="left" w:pos="425"/>
              </w:tabs>
              <w:spacing w:after="0" w:line="268" w:lineRule="exact"/>
              <w:jc w:val="center"/>
              <w:rPr>
                <w:rFonts w:ascii="Arial" w:eastAsia="Times New Roman" w:hAnsi="Arial" w:cs="Arial"/>
                <w:b/>
                <w:sz w:val="18"/>
                <w:szCs w:val="20"/>
                <w:lang w:eastAsia="pl-PL"/>
              </w:rPr>
            </w:pPr>
            <w:r w:rsidRPr="00AD753C">
              <w:rPr>
                <w:rFonts w:ascii="Arial" w:eastAsia="Times New Roman" w:hAnsi="Arial" w:cs="Arial"/>
                <w:b/>
                <w:sz w:val="18"/>
                <w:szCs w:val="20"/>
                <w:lang w:eastAsia="pl-PL"/>
              </w:rPr>
              <w:t>Źródło emisji</w:t>
            </w:r>
          </w:p>
        </w:tc>
        <w:tc>
          <w:tcPr>
            <w:tcW w:w="2675" w:type="dxa"/>
            <w:shd w:val="clear" w:color="auto" w:fill="E6E6E6"/>
            <w:vAlign w:val="center"/>
          </w:tcPr>
          <w:p w14:paraId="63DE5E52" w14:textId="77777777" w:rsidR="00AD753C" w:rsidRPr="00AD753C" w:rsidRDefault="00AD753C" w:rsidP="00AD753C">
            <w:pPr>
              <w:suppressLineNumbers/>
              <w:tabs>
                <w:tab w:val="left" w:pos="425"/>
              </w:tabs>
              <w:spacing w:after="0" w:line="268" w:lineRule="exact"/>
              <w:jc w:val="center"/>
              <w:rPr>
                <w:rFonts w:ascii="Arial" w:eastAsia="Times New Roman" w:hAnsi="Arial" w:cs="Arial"/>
                <w:b/>
                <w:sz w:val="18"/>
                <w:szCs w:val="20"/>
                <w:lang w:eastAsia="pl-PL"/>
              </w:rPr>
            </w:pPr>
            <w:r w:rsidRPr="00AD753C">
              <w:rPr>
                <w:rFonts w:ascii="Arial" w:eastAsia="Times New Roman" w:hAnsi="Arial" w:cs="Arial"/>
                <w:b/>
                <w:sz w:val="18"/>
                <w:szCs w:val="20"/>
                <w:lang w:eastAsia="pl-PL"/>
              </w:rPr>
              <w:t>Substancja</w:t>
            </w:r>
          </w:p>
        </w:tc>
        <w:tc>
          <w:tcPr>
            <w:tcW w:w="3616" w:type="dxa"/>
            <w:shd w:val="clear" w:color="auto" w:fill="E6E6E6"/>
            <w:vAlign w:val="center"/>
          </w:tcPr>
          <w:p w14:paraId="64D54F19" w14:textId="77777777" w:rsidR="00AD753C" w:rsidRPr="00AD753C" w:rsidRDefault="00AD753C" w:rsidP="00AD753C">
            <w:pPr>
              <w:suppressLineNumbers/>
              <w:tabs>
                <w:tab w:val="left" w:pos="425"/>
              </w:tabs>
              <w:spacing w:after="0" w:line="268" w:lineRule="exact"/>
              <w:jc w:val="center"/>
              <w:rPr>
                <w:rFonts w:ascii="Arial" w:eastAsia="Times New Roman" w:hAnsi="Arial" w:cs="Arial"/>
                <w:b/>
                <w:sz w:val="18"/>
                <w:szCs w:val="20"/>
                <w:lang w:eastAsia="pl-PL"/>
              </w:rPr>
            </w:pPr>
            <w:r w:rsidRPr="00AD753C">
              <w:rPr>
                <w:rFonts w:ascii="Arial" w:eastAsia="Times New Roman" w:hAnsi="Arial" w:cs="Arial"/>
                <w:b/>
                <w:sz w:val="18"/>
                <w:szCs w:val="20"/>
                <w:lang w:eastAsia="pl-PL"/>
              </w:rPr>
              <w:t>Dopuszczalna emisja - BAT-AEL</w:t>
            </w:r>
            <w:r w:rsidRPr="00AD753C">
              <w:rPr>
                <w:rFonts w:ascii="Arial" w:eastAsia="Times New Roman" w:hAnsi="Arial" w:cs="Arial"/>
                <w:b/>
                <w:sz w:val="18"/>
                <w:szCs w:val="20"/>
                <w:lang w:eastAsia="pl-PL"/>
              </w:rPr>
              <w:br/>
              <w:t>mg/Nm</w:t>
            </w:r>
            <w:r w:rsidRPr="00AD753C">
              <w:rPr>
                <w:rFonts w:ascii="Arial" w:eastAsia="Times New Roman" w:hAnsi="Arial" w:cs="Arial"/>
                <w:b/>
                <w:sz w:val="18"/>
                <w:szCs w:val="20"/>
                <w:vertAlign w:val="superscript"/>
                <w:lang w:eastAsia="pl-PL"/>
              </w:rPr>
              <w:t>3</w:t>
            </w:r>
          </w:p>
        </w:tc>
      </w:tr>
      <w:tr w:rsidR="00AD753C" w:rsidRPr="00AD753C" w14:paraId="64503E22" w14:textId="77777777" w:rsidTr="001F15F3">
        <w:trPr>
          <w:trHeight w:val="20"/>
        </w:trPr>
        <w:tc>
          <w:tcPr>
            <w:tcW w:w="714" w:type="dxa"/>
            <w:vMerge w:val="restart"/>
            <w:tcMar>
              <w:top w:w="108" w:type="dxa"/>
              <w:left w:w="108" w:type="dxa"/>
              <w:bottom w:w="108" w:type="dxa"/>
              <w:right w:w="108" w:type="dxa"/>
            </w:tcMar>
            <w:vAlign w:val="center"/>
          </w:tcPr>
          <w:p w14:paraId="7EDA6B4D" w14:textId="77777777" w:rsidR="00AD753C" w:rsidRPr="00AD753C" w:rsidRDefault="00AD753C" w:rsidP="00AD753C">
            <w:pPr>
              <w:suppressLineNumbers/>
              <w:tabs>
                <w:tab w:val="left" w:pos="425"/>
              </w:tabs>
              <w:spacing w:after="0" w:line="268" w:lineRule="exact"/>
              <w:jc w:val="center"/>
              <w:rPr>
                <w:rFonts w:ascii="Arial" w:eastAsia="Times New Roman" w:hAnsi="Arial" w:cs="Arial"/>
                <w:bCs/>
                <w:sz w:val="18"/>
                <w:szCs w:val="20"/>
                <w:lang w:eastAsia="pl-PL"/>
              </w:rPr>
            </w:pPr>
            <w:r w:rsidRPr="00AD753C">
              <w:rPr>
                <w:rFonts w:ascii="Arial" w:eastAsia="Times New Roman" w:hAnsi="Arial" w:cs="Arial"/>
                <w:bCs/>
                <w:sz w:val="18"/>
                <w:szCs w:val="20"/>
                <w:lang w:eastAsia="pl-PL"/>
              </w:rPr>
              <w:t>E1</w:t>
            </w:r>
          </w:p>
        </w:tc>
        <w:tc>
          <w:tcPr>
            <w:tcW w:w="2428" w:type="dxa"/>
            <w:vMerge w:val="restart"/>
            <w:tcMar>
              <w:top w:w="108" w:type="dxa"/>
              <w:left w:w="108" w:type="dxa"/>
              <w:bottom w:w="108" w:type="dxa"/>
              <w:right w:w="108" w:type="dxa"/>
            </w:tcMar>
            <w:vAlign w:val="center"/>
          </w:tcPr>
          <w:p w14:paraId="1C53528D" w14:textId="77777777" w:rsidR="00AD753C" w:rsidRPr="00AD753C" w:rsidRDefault="00AD753C" w:rsidP="00AD753C">
            <w:pPr>
              <w:suppressLineNumbers/>
              <w:tabs>
                <w:tab w:val="left" w:pos="425"/>
              </w:tabs>
              <w:spacing w:after="0" w:line="268" w:lineRule="exact"/>
              <w:jc w:val="center"/>
              <w:rPr>
                <w:rFonts w:ascii="Arial" w:eastAsia="Times New Roman" w:hAnsi="Arial" w:cs="Arial"/>
                <w:bCs/>
                <w:sz w:val="18"/>
                <w:szCs w:val="20"/>
                <w:lang w:eastAsia="pl-PL"/>
              </w:rPr>
            </w:pPr>
            <w:r w:rsidRPr="00AD753C">
              <w:rPr>
                <w:rFonts w:ascii="Arial" w:eastAsia="Times New Roman" w:hAnsi="Arial" w:cs="Arial"/>
                <w:bCs/>
                <w:sz w:val="18"/>
                <w:szCs w:val="20"/>
                <w:lang w:eastAsia="pl-PL"/>
              </w:rPr>
              <w:t>Wyrzut instalacji odpylania linii mechanicznego przetwarzania odpadów i produkcji paliwa alternatywnego</w:t>
            </w:r>
          </w:p>
        </w:tc>
        <w:tc>
          <w:tcPr>
            <w:tcW w:w="2675" w:type="dxa"/>
            <w:shd w:val="clear" w:color="auto" w:fill="FFFFFF"/>
            <w:vAlign w:val="center"/>
          </w:tcPr>
          <w:p w14:paraId="43929C27" w14:textId="77777777" w:rsidR="00AD753C" w:rsidRPr="00AD753C" w:rsidRDefault="00AD753C" w:rsidP="00AD753C">
            <w:pPr>
              <w:suppressLineNumbers/>
              <w:tabs>
                <w:tab w:val="left" w:pos="425"/>
              </w:tabs>
              <w:spacing w:after="0" w:line="268" w:lineRule="exact"/>
              <w:jc w:val="center"/>
              <w:rPr>
                <w:rFonts w:ascii="Arial" w:eastAsia="Times New Roman" w:hAnsi="Arial" w:cs="Arial"/>
                <w:bCs/>
                <w:sz w:val="18"/>
                <w:szCs w:val="20"/>
                <w:lang w:eastAsia="pl-PL"/>
              </w:rPr>
            </w:pPr>
            <w:r w:rsidRPr="00AD753C">
              <w:rPr>
                <w:rFonts w:ascii="Arial" w:eastAsia="Times New Roman" w:hAnsi="Arial" w:cs="Arial"/>
                <w:bCs/>
                <w:sz w:val="18"/>
                <w:szCs w:val="20"/>
                <w:lang w:eastAsia="pl-PL"/>
              </w:rPr>
              <w:t>Pył ogółem w tym pył zawieszony PM10 = PM2,5</w:t>
            </w:r>
          </w:p>
        </w:tc>
        <w:tc>
          <w:tcPr>
            <w:tcW w:w="3616" w:type="dxa"/>
            <w:shd w:val="clear" w:color="auto" w:fill="FFFFFF"/>
            <w:vAlign w:val="center"/>
          </w:tcPr>
          <w:p w14:paraId="6A7D4F18" w14:textId="77777777" w:rsidR="00AD753C" w:rsidRPr="00AD753C" w:rsidRDefault="00AD753C" w:rsidP="00AD753C">
            <w:pPr>
              <w:suppressLineNumbers/>
              <w:tabs>
                <w:tab w:val="left" w:pos="425"/>
              </w:tabs>
              <w:spacing w:after="0" w:line="268" w:lineRule="exact"/>
              <w:jc w:val="center"/>
              <w:rPr>
                <w:rFonts w:ascii="Arial" w:eastAsia="Times New Roman" w:hAnsi="Arial" w:cs="Arial"/>
                <w:bCs/>
                <w:sz w:val="18"/>
                <w:szCs w:val="20"/>
                <w:lang w:eastAsia="pl-PL"/>
              </w:rPr>
            </w:pPr>
            <w:r w:rsidRPr="00AD753C">
              <w:rPr>
                <w:rFonts w:ascii="Arial" w:eastAsia="Times New Roman" w:hAnsi="Arial" w:cs="Arial"/>
                <w:bCs/>
                <w:sz w:val="18"/>
                <w:szCs w:val="20"/>
                <w:lang w:eastAsia="pl-PL"/>
              </w:rPr>
              <w:t xml:space="preserve">5 </w:t>
            </w:r>
            <w:r w:rsidRPr="00AD753C">
              <w:rPr>
                <w:rFonts w:ascii="Arial" w:eastAsia="Times New Roman" w:hAnsi="Arial" w:cs="Arial"/>
                <w:bCs/>
                <w:sz w:val="18"/>
                <w:szCs w:val="20"/>
                <w:vertAlign w:val="superscript"/>
                <w:lang w:eastAsia="pl-PL"/>
              </w:rPr>
              <w:t>(1), (2), (3)</w:t>
            </w:r>
          </w:p>
        </w:tc>
      </w:tr>
      <w:tr w:rsidR="00AD753C" w:rsidRPr="00AD753C" w14:paraId="1EA1E199" w14:textId="77777777" w:rsidTr="001F15F3">
        <w:trPr>
          <w:trHeight w:val="525"/>
        </w:trPr>
        <w:tc>
          <w:tcPr>
            <w:tcW w:w="714" w:type="dxa"/>
            <w:vMerge/>
            <w:tcMar>
              <w:top w:w="108" w:type="dxa"/>
              <w:left w:w="108" w:type="dxa"/>
              <w:bottom w:w="108" w:type="dxa"/>
              <w:right w:w="108" w:type="dxa"/>
            </w:tcMar>
            <w:vAlign w:val="center"/>
            <w:hideMark/>
          </w:tcPr>
          <w:p w14:paraId="756C8633" w14:textId="77777777" w:rsidR="00AD753C" w:rsidRPr="00AD753C" w:rsidRDefault="00AD753C" w:rsidP="00AD753C">
            <w:pPr>
              <w:suppressLineNumbers/>
              <w:tabs>
                <w:tab w:val="left" w:pos="425"/>
              </w:tabs>
              <w:spacing w:after="0" w:line="268" w:lineRule="exact"/>
              <w:jc w:val="center"/>
              <w:rPr>
                <w:rFonts w:ascii="Arial" w:eastAsia="Times New Roman" w:hAnsi="Arial" w:cs="Arial"/>
                <w:bCs/>
                <w:sz w:val="18"/>
                <w:szCs w:val="20"/>
                <w:lang w:eastAsia="pl-PL"/>
              </w:rPr>
            </w:pPr>
          </w:p>
        </w:tc>
        <w:tc>
          <w:tcPr>
            <w:tcW w:w="2428" w:type="dxa"/>
            <w:vMerge/>
            <w:tcMar>
              <w:top w:w="108" w:type="dxa"/>
              <w:left w:w="108" w:type="dxa"/>
              <w:bottom w:w="108" w:type="dxa"/>
              <w:right w:w="108" w:type="dxa"/>
            </w:tcMar>
            <w:vAlign w:val="center"/>
            <w:hideMark/>
          </w:tcPr>
          <w:p w14:paraId="5F654949" w14:textId="77777777" w:rsidR="00AD753C" w:rsidRPr="00AD753C" w:rsidRDefault="00AD753C" w:rsidP="00AD753C">
            <w:pPr>
              <w:suppressLineNumbers/>
              <w:tabs>
                <w:tab w:val="left" w:pos="425"/>
              </w:tabs>
              <w:spacing w:after="0" w:line="268" w:lineRule="exact"/>
              <w:jc w:val="center"/>
              <w:rPr>
                <w:rFonts w:ascii="Arial" w:eastAsia="Times New Roman" w:hAnsi="Arial" w:cs="Arial"/>
                <w:bCs/>
                <w:sz w:val="18"/>
                <w:szCs w:val="20"/>
                <w:lang w:eastAsia="pl-PL"/>
              </w:rPr>
            </w:pPr>
          </w:p>
        </w:tc>
        <w:tc>
          <w:tcPr>
            <w:tcW w:w="2675" w:type="dxa"/>
            <w:shd w:val="clear" w:color="auto" w:fill="FFFFFF"/>
            <w:vAlign w:val="center"/>
          </w:tcPr>
          <w:p w14:paraId="4BB971FA" w14:textId="77777777" w:rsidR="00AD753C" w:rsidRPr="00AD753C" w:rsidRDefault="00AD753C" w:rsidP="00AD753C">
            <w:pPr>
              <w:suppressLineNumbers/>
              <w:tabs>
                <w:tab w:val="left" w:pos="425"/>
              </w:tabs>
              <w:spacing w:after="0" w:line="268" w:lineRule="exact"/>
              <w:jc w:val="center"/>
              <w:rPr>
                <w:rFonts w:ascii="Arial" w:eastAsia="Times New Roman" w:hAnsi="Arial" w:cs="Arial"/>
                <w:bCs/>
                <w:sz w:val="18"/>
                <w:szCs w:val="20"/>
                <w:lang w:eastAsia="pl-PL"/>
              </w:rPr>
            </w:pPr>
            <w:r w:rsidRPr="00AD753C">
              <w:rPr>
                <w:rFonts w:ascii="Arial" w:eastAsia="Times New Roman" w:hAnsi="Arial" w:cs="Arial"/>
                <w:bCs/>
                <w:sz w:val="18"/>
                <w:szCs w:val="20"/>
                <w:lang w:eastAsia="pl-PL"/>
              </w:rPr>
              <w:t>Całkowite LZO</w:t>
            </w:r>
          </w:p>
        </w:tc>
        <w:tc>
          <w:tcPr>
            <w:tcW w:w="3616" w:type="dxa"/>
            <w:shd w:val="clear" w:color="auto" w:fill="FFFFFF"/>
            <w:vAlign w:val="center"/>
          </w:tcPr>
          <w:p w14:paraId="24565259" w14:textId="77777777" w:rsidR="00AD753C" w:rsidRPr="00AD753C" w:rsidRDefault="00AD753C" w:rsidP="00AD753C">
            <w:pPr>
              <w:suppressLineNumbers/>
              <w:tabs>
                <w:tab w:val="left" w:pos="425"/>
              </w:tabs>
              <w:spacing w:after="0" w:line="268" w:lineRule="exact"/>
              <w:jc w:val="center"/>
              <w:rPr>
                <w:rFonts w:ascii="Arial" w:eastAsia="Times New Roman" w:hAnsi="Arial" w:cs="Arial"/>
                <w:bCs/>
                <w:sz w:val="18"/>
                <w:szCs w:val="20"/>
                <w:lang w:eastAsia="pl-PL"/>
              </w:rPr>
            </w:pPr>
            <w:r w:rsidRPr="00AD753C">
              <w:rPr>
                <w:rFonts w:ascii="Arial" w:eastAsia="Times New Roman" w:hAnsi="Arial" w:cs="Arial"/>
                <w:bCs/>
                <w:sz w:val="18"/>
                <w:szCs w:val="20"/>
                <w:lang w:eastAsia="pl-PL"/>
              </w:rPr>
              <w:t xml:space="preserve">20 </w:t>
            </w:r>
            <w:r w:rsidRPr="00AD753C">
              <w:rPr>
                <w:rFonts w:ascii="Arial" w:eastAsia="Times New Roman" w:hAnsi="Arial" w:cs="Arial"/>
                <w:bCs/>
                <w:sz w:val="18"/>
                <w:szCs w:val="20"/>
                <w:vertAlign w:val="superscript"/>
                <w:lang w:eastAsia="pl-PL"/>
              </w:rPr>
              <w:t>(1), (2)</w:t>
            </w:r>
          </w:p>
        </w:tc>
      </w:tr>
    </w:tbl>
    <w:p w14:paraId="43586613" w14:textId="77777777" w:rsidR="00AD753C" w:rsidRPr="00AD753C" w:rsidRDefault="00AD753C" w:rsidP="00DC0EEF">
      <w:pPr>
        <w:spacing w:after="0" w:line="240" w:lineRule="exact"/>
        <w:rPr>
          <w:rFonts w:ascii="Arial" w:hAnsi="Arial" w:cs="Arial"/>
          <w:color w:val="000000"/>
          <w:sz w:val="18"/>
          <w:szCs w:val="18"/>
        </w:rPr>
      </w:pPr>
      <w:r w:rsidRPr="00AD753C">
        <w:rPr>
          <w:rFonts w:ascii="Arial" w:hAnsi="Arial" w:cs="Arial"/>
          <w:color w:val="000000"/>
          <w:sz w:val="18"/>
          <w:szCs w:val="18"/>
          <w:vertAlign w:val="superscript"/>
        </w:rPr>
        <w:t>(1)</w:t>
      </w:r>
      <w:r w:rsidRPr="00AD753C">
        <w:rPr>
          <w:rFonts w:ascii="Arial" w:hAnsi="Arial" w:cs="Arial"/>
          <w:color w:val="000000"/>
          <w:sz w:val="18"/>
          <w:szCs w:val="18"/>
        </w:rPr>
        <w:t xml:space="preserve"> - średnia z okresu pobierania próbek;</w:t>
      </w:r>
    </w:p>
    <w:p w14:paraId="3150C949" w14:textId="77777777" w:rsidR="00AD753C" w:rsidRPr="00AD753C" w:rsidRDefault="00AD753C" w:rsidP="00DC0EEF">
      <w:pPr>
        <w:spacing w:after="0" w:line="240" w:lineRule="exact"/>
        <w:rPr>
          <w:rFonts w:ascii="Arial" w:hAnsi="Arial" w:cs="Arial"/>
          <w:color w:val="000000"/>
          <w:sz w:val="18"/>
          <w:szCs w:val="18"/>
        </w:rPr>
      </w:pPr>
      <w:r w:rsidRPr="00AD753C">
        <w:rPr>
          <w:rFonts w:ascii="Arial" w:hAnsi="Arial" w:cs="Arial"/>
          <w:color w:val="000000"/>
          <w:sz w:val="18"/>
          <w:szCs w:val="18"/>
          <w:vertAlign w:val="superscript"/>
        </w:rPr>
        <w:t>(2)</w:t>
      </w:r>
      <w:r w:rsidRPr="00AD753C">
        <w:rPr>
          <w:rFonts w:ascii="Arial" w:hAnsi="Arial" w:cs="Arial"/>
          <w:color w:val="000000"/>
          <w:sz w:val="18"/>
          <w:szCs w:val="18"/>
        </w:rPr>
        <w:t xml:space="preserve"> - stężenie wyrażone jako masa wyemitowanych substancji w objętości gazów odlotowych w warunkach normalnych (gaz suchy o temperaturze 273,15 K i ciśnieniu 101,3 </w:t>
      </w:r>
      <w:proofErr w:type="spellStart"/>
      <w:r w:rsidRPr="00AD753C">
        <w:rPr>
          <w:rFonts w:ascii="Arial" w:hAnsi="Arial" w:cs="Arial"/>
          <w:color w:val="000000"/>
          <w:sz w:val="18"/>
          <w:szCs w:val="18"/>
        </w:rPr>
        <w:t>kPa</w:t>
      </w:r>
      <w:proofErr w:type="spellEnd"/>
      <w:r w:rsidRPr="00AD753C">
        <w:rPr>
          <w:rFonts w:ascii="Arial" w:hAnsi="Arial" w:cs="Arial"/>
          <w:color w:val="000000"/>
          <w:sz w:val="18"/>
          <w:szCs w:val="18"/>
        </w:rPr>
        <w:t>, bez korekty pod kątem zawartości tlenu) wyrażona jednostkami mg/Nm</w:t>
      </w:r>
      <w:r w:rsidRPr="00AD753C">
        <w:rPr>
          <w:rFonts w:ascii="Arial" w:hAnsi="Arial" w:cs="Arial"/>
          <w:color w:val="000000"/>
          <w:sz w:val="18"/>
          <w:szCs w:val="18"/>
          <w:vertAlign w:val="superscript"/>
        </w:rPr>
        <w:t>3</w:t>
      </w:r>
      <w:r w:rsidRPr="00AD753C">
        <w:rPr>
          <w:rFonts w:ascii="Arial" w:hAnsi="Arial" w:cs="Arial"/>
          <w:color w:val="000000"/>
          <w:sz w:val="18"/>
          <w:szCs w:val="18"/>
        </w:rPr>
        <w:t>;</w:t>
      </w:r>
    </w:p>
    <w:p w14:paraId="0346BBF5" w14:textId="77777777" w:rsidR="00AD753C" w:rsidRPr="00AD753C" w:rsidRDefault="00AD753C" w:rsidP="00DC0EEF">
      <w:pPr>
        <w:spacing w:after="0" w:line="240" w:lineRule="exact"/>
        <w:rPr>
          <w:rFonts w:ascii="Arial" w:hAnsi="Arial" w:cs="Arial"/>
          <w:color w:val="000000"/>
          <w:sz w:val="18"/>
          <w:szCs w:val="18"/>
        </w:rPr>
      </w:pPr>
      <w:r w:rsidRPr="00AD753C">
        <w:rPr>
          <w:rFonts w:ascii="Arial" w:hAnsi="Arial" w:cs="Arial"/>
          <w:color w:val="000000"/>
          <w:sz w:val="18"/>
          <w:szCs w:val="18"/>
          <w:vertAlign w:val="superscript"/>
        </w:rPr>
        <w:t>(3)</w:t>
      </w:r>
      <w:r w:rsidRPr="00AD753C">
        <w:rPr>
          <w:rFonts w:ascii="Arial" w:hAnsi="Arial" w:cs="Arial"/>
          <w:color w:val="000000"/>
          <w:sz w:val="18"/>
          <w:szCs w:val="18"/>
        </w:rPr>
        <w:t xml:space="preserve"> – pył ogółem = pył PM10 = pył PM2,5.</w:t>
      </w:r>
    </w:p>
    <w:p w14:paraId="4BA54F97" w14:textId="77777777" w:rsidR="00AD753C" w:rsidRPr="00AD753C" w:rsidRDefault="00AD753C" w:rsidP="00072E15">
      <w:pPr>
        <w:spacing w:before="120" w:after="120" w:line="320" w:lineRule="exact"/>
        <w:rPr>
          <w:rFonts w:ascii="Arial" w:hAnsi="Arial" w:cs="Arial"/>
          <w:b/>
          <w:sz w:val="24"/>
          <w:szCs w:val="24"/>
        </w:rPr>
      </w:pPr>
      <w:r w:rsidRPr="00AD753C">
        <w:rPr>
          <w:rFonts w:ascii="Arial" w:hAnsi="Arial" w:cs="Arial"/>
          <w:b/>
          <w:sz w:val="24"/>
          <w:szCs w:val="24"/>
        </w:rPr>
        <w:t xml:space="preserve">1.2.2. </w:t>
      </w:r>
      <w:r w:rsidRPr="00AD753C">
        <w:rPr>
          <w:rFonts w:ascii="Arial" w:eastAsia="SimSun" w:hAnsi="Arial" w:cs="Mangal"/>
          <w:b/>
          <w:color w:val="000000"/>
          <w:kern w:val="2"/>
          <w:sz w:val="24"/>
          <w:szCs w:val="24"/>
          <w:lang w:eastAsia="zh-CN" w:bidi="hi-IN"/>
        </w:rPr>
        <w:t>Dopuszczalna emisja roczna z instalacji.</w:t>
      </w:r>
    </w:p>
    <w:tbl>
      <w:tblPr>
        <w:tblStyle w:val="Siatkatabelijasna"/>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69"/>
        <w:gridCol w:w="4820"/>
      </w:tblGrid>
      <w:tr w:rsidR="00AD753C" w:rsidRPr="00AD753C" w14:paraId="7F89CE79" w14:textId="77777777" w:rsidTr="001F15F3">
        <w:trPr>
          <w:trHeight w:val="609"/>
        </w:trPr>
        <w:tc>
          <w:tcPr>
            <w:tcW w:w="709" w:type="dxa"/>
            <w:shd w:val="clear" w:color="auto" w:fill="F2F2F2" w:themeFill="background1" w:themeFillShade="F2"/>
            <w:vAlign w:val="center"/>
          </w:tcPr>
          <w:p w14:paraId="1FEB266E" w14:textId="77777777" w:rsidR="00AD753C" w:rsidRPr="00AD753C" w:rsidRDefault="00AD753C" w:rsidP="00AD753C">
            <w:pPr>
              <w:widowControl w:val="0"/>
              <w:suppressLineNumbers/>
              <w:suppressAutoHyphens/>
              <w:spacing w:line="268" w:lineRule="exact"/>
              <w:jc w:val="center"/>
              <w:rPr>
                <w:rFonts w:ascii="Arial" w:eastAsia="SimSun" w:hAnsi="Arial" w:cs="Mangal"/>
                <w:b/>
                <w:bCs/>
                <w:color w:val="000000"/>
                <w:kern w:val="1"/>
                <w:sz w:val="18"/>
                <w:szCs w:val="18"/>
                <w:lang w:eastAsia="zh-CN" w:bidi="hi-IN"/>
              </w:rPr>
            </w:pPr>
            <w:r w:rsidRPr="00AD753C">
              <w:rPr>
                <w:rFonts w:ascii="Arial" w:eastAsia="SimSun" w:hAnsi="Arial" w:cs="Mangal"/>
                <w:b/>
                <w:bCs/>
                <w:color w:val="000000"/>
                <w:kern w:val="1"/>
                <w:sz w:val="18"/>
                <w:szCs w:val="18"/>
                <w:lang w:eastAsia="zh-CN" w:bidi="hi-IN"/>
              </w:rPr>
              <w:t>Lp.</w:t>
            </w:r>
          </w:p>
        </w:tc>
        <w:tc>
          <w:tcPr>
            <w:tcW w:w="3969" w:type="dxa"/>
            <w:shd w:val="clear" w:color="auto" w:fill="F2F2F2" w:themeFill="background1" w:themeFillShade="F2"/>
            <w:vAlign w:val="center"/>
          </w:tcPr>
          <w:p w14:paraId="1B2E1AE3" w14:textId="77777777" w:rsidR="00AD753C" w:rsidRPr="00AD753C" w:rsidRDefault="00AD753C" w:rsidP="00AD753C">
            <w:pPr>
              <w:widowControl w:val="0"/>
              <w:suppressLineNumbers/>
              <w:suppressAutoHyphens/>
              <w:spacing w:line="268" w:lineRule="exact"/>
              <w:jc w:val="center"/>
              <w:rPr>
                <w:rFonts w:ascii="Arial" w:eastAsia="SimSun" w:hAnsi="Arial" w:cs="Mangal"/>
                <w:b/>
                <w:bCs/>
                <w:color w:val="000000"/>
                <w:kern w:val="1"/>
                <w:sz w:val="18"/>
                <w:szCs w:val="18"/>
                <w:lang w:eastAsia="zh-CN" w:bidi="hi-IN"/>
              </w:rPr>
            </w:pPr>
            <w:r w:rsidRPr="00AD753C">
              <w:rPr>
                <w:rFonts w:ascii="Arial" w:eastAsia="SimSun" w:hAnsi="Arial" w:cs="Mangal"/>
                <w:b/>
                <w:bCs/>
                <w:color w:val="000000"/>
                <w:kern w:val="1"/>
                <w:sz w:val="18"/>
                <w:szCs w:val="18"/>
                <w:lang w:eastAsia="zh-CN" w:bidi="hi-IN"/>
              </w:rPr>
              <w:t>Nazwa substancji</w:t>
            </w:r>
          </w:p>
        </w:tc>
        <w:tc>
          <w:tcPr>
            <w:tcW w:w="4820" w:type="dxa"/>
            <w:shd w:val="clear" w:color="auto" w:fill="F2F2F2" w:themeFill="background1" w:themeFillShade="F2"/>
            <w:vAlign w:val="center"/>
          </w:tcPr>
          <w:p w14:paraId="52CA3089" w14:textId="77777777" w:rsidR="00AD753C" w:rsidRPr="00AD753C" w:rsidRDefault="00AD753C" w:rsidP="00AD753C">
            <w:pPr>
              <w:widowControl w:val="0"/>
              <w:suppressLineNumbers/>
              <w:suppressAutoHyphens/>
              <w:spacing w:line="268" w:lineRule="exact"/>
              <w:jc w:val="center"/>
              <w:rPr>
                <w:rFonts w:ascii="Arial" w:eastAsia="SimSun" w:hAnsi="Arial" w:cs="Mangal"/>
                <w:b/>
                <w:bCs/>
                <w:color w:val="000000"/>
                <w:kern w:val="1"/>
                <w:sz w:val="18"/>
                <w:szCs w:val="18"/>
                <w:lang w:eastAsia="zh-CN" w:bidi="hi-IN"/>
              </w:rPr>
            </w:pPr>
            <w:r w:rsidRPr="00AD753C">
              <w:rPr>
                <w:rFonts w:ascii="Arial" w:eastAsia="SimSun" w:hAnsi="Arial" w:cs="Mangal"/>
                <w:b/>
                <w:bCs/>
                <w:color w:val="000000"/>
                <w:kern w:val="1"/>
                <w:sz w:val="18"/>
                <w:szCs w:val="18"/>
                <w:lang w:eastAsia="zh-CN" w:bidi="hi-IN"/>
              </w:rPr>
              <w:t xml:space="preserve">Wielkość emisji rocznej </w:t>
            </w:r>
          </w:p>
          <w:p w14:paraId="31B4C8D8" w14:textId="77777777" w:rsidR="00AD753C" w:rsidRPr="00AD753C" w:rsidRDefault="00AD753C" w:rsidP="00AD753C">
            <w:pPr>
              <w:widowControl w:val="0"/>
              <w:suppressLineNumbers/>
              <w:suppressAutoHyphens/>
              <w:spacing w:line="268" w:lineRule="exact"/>
              <w:jc w:val="center"/>
              <w:rPr>
                <w:rFonts w:ascii="Arial" w:eastAsia="SimSun" w:hAnsi="Arial" w:cs="Mangal"/>
                <w:b/>
                <w:bCs/>
                <w:color w:val="4F81BD" w:themeColor="accent1"/>
                <w:kern w:val="1"/>
                <w:sz w:val="18"/>
                <w:szCs w:val="18"/>
                <w:lang w:eastAsia="zh-CN" w:bidi="hi-IN"/>
              </w:rPr>
            </w:pPr>
            <w:r w:rsidRPr="00AD753C">
              <w:rPr>
                <w:rFonts w:ascii="Arial" w:eastAsia="SimSun" w:hAnsi="Arial" w:cs="Mangal"/>
                <w:b/>
                <w:bCs/>
                <w:color w:val="000000"/>
                <w:kern w:val="1"/>
                <w:sz w:val="18"/>
                <w:szCs w:val="18"/>
                <w:lang w:eastAsia="zh-CN" w:bidi="hi-IN"/>
              </w:rPr>
              <w:t>Mg/rok</w:t>
            </w:r>
          </w:p>
        </w:tc>
      </w:tr>
      <w:tr w:rsidR="00AD753C" w:rsidRPr="00AD753C" w14:paraId="28FBFE60" w14:textId="77777777" w:rsidTr="001F15F3">
        <w:trPr>
          <w:trHeight w:val="406"/>
        </w:trPr>
        <w:tc>
          <w:tcPr>
            <w:tcW w:w="709" w:type="dxa"/>
            <w:vAlign w:val="center"/>
          </w:tcPr>
          <w:p w14:paraId="64C2E726" w14:textId="77777777" w:rsidR="00AD753C" w:rsidRPr="00AD753C" w:rsidRDefault="00AD753C" w:rsidP="00AD753C">
            <w:pPr>
              <w:widowControl w:val="0"/>
              <w:suppressLineNumbers/>
              <w:spacing w:line="268" w:lineRule="exact"/>
              <w:jc w:val="center"/>
              <w:rPr>
                <w:rFonts w:ascii="Arial" w:eastAsia="SimSun" w:hAnsi="Arial" w:cs="Mangal"/>
                <w:color w:val="000000"/>
                <w:kern w:val="1"/>
                <w:sz w:val="18"/>
                <w:szCs w:val="24"/>
                <w:lang w:eastAsia="zh-CN" w:bidi="hi-IN"/>
              </w:rPr>
            </w:pPr>
            <w:r w:rsidRPr="00AD753C">
              <w:rPr>
                <w:rFonts w:ascii="Arial" w:eastAsia="SimSun" w:hAnsi="Arial" w:cs="Mangal"/>
                <w:color w:val="000000"/>
                <w:kern w:val="1"/>
                <w:sz w:val="18"/>
                <w:szCs w:val="24"/>
                <w:lang w:eastAsia="zh-CN" w:bidi="hi-IN"/>
              </w:rPr>
              <w:t>1</w:t>
            </w:r>
          </w:p>
        </w:tc>
        <w:tc>
          <w:tcPr>
            <w:tcW w:w="3969" w:type="dxa"/>
            <w:vAlign w:val="center"/>
          </w:tcPr>
          <w:p w14:paraId="242A8BED" w14:textId="77777777" w:rsidR="00AD753C" w:rsidRPr="00AD753C" w:rsidRDefault="00AD753C" w:rsidP="00AD753C">
            <w:pPr>
              <w:spacing w:line="268" w:lineRule="exact"/>
              <w:rPr>
                <w:rFonts w:ascii="Arial" w:hAnsi="Arial" w:cs="Arial"/>
                <w:color w:val="000000"/>
                <w:sz w:val="18"/>
                <w:szCs w:val="18"/>
              </w:rPr>
            </w:pPr>
            <w:r w:rsidRPr="00AD753C">
              <w:rPr>
                <w:rFonts w:ascii="Arial" w:hAnsi="Arial" w:cs="Arial"/>
                <w:color w:val="000000"/>
                <w:sz w:val="18"/>
                <w:szCs w:val="18"/>
              </w:rPr>
              <w:t>Pył ogółem</w:t>
            </w:r>
          </w:p>
        </w:tc>
        <w:tc>
          <w:tcPr>
            <w:tcW w:w="4820" w:type="dxa"/>
            <w:vAlign w:val="center"/>
          </w:tcPr>
          <w:p w14:paraId="0F46C4E3" w14:textId="77777777" w:rsidR="00AD753C" w:rsidRPr="00AD753C" w:rsidRDefault="00AD753C" w:rsidP="00AD753C">
            <w:pPr>
              <w:widowControl w:val="0"/>
              <w:suppressLineNumbers/>
              <w:spacing w:line="268" w:lineRule="exact"/>
              <w:jc w:val="center"/>
              <w:rPr>
                <w:rFonts w:ascii="Arial" w:eastAsia="SimSun" w:hAnsi="Arial" w:cs="Mangal"/>
                <w:kern w:val="1"/>
                <w:sz w:val="18"/>
                <w:szCs w:val="24"/>
                <w:lang w:eastAsia="zh-CN" w:bidi="hi-IN"/>
              </w:rPr>
            </w:pPr>
            <w:r w:rsidRPr="00AD753C">
              <w:rPr>
                <w:rFonts w:ascii="Arial" w:eastAsia="SimSun" w:hAnsi="Arial" w:cs="Mangal"/>
                <w:kern w:val="1"/>
                <w:sz w:val="18"/>
                <w:szCs w:val="24"/>
                <w:lang w:eastAsia="zh-CN" w:bidi="hi-IN"/>
              </w:rPr>
              <w:t>2,575</w:t>
            </w:r>
          </w:p>
        </w:tc>
      </w:tr>
      <w:tr w:rsidR="00AD753C" w:rsidRPr="00AD753C" w14:paraId="5F1CDA39" w14:textId="77777777" w:rsidTr="001F15F3">
        <w:trPr>
          <w:trHeight w:val="406"/>
        </w:trPr>
        <w:tc>
          <w:tcPr>
            <w:tcW w:w="709" w:type="dxa"/>
            <w:vAlign w:val="center"/>
          </w:tcPr>
          <w:p w14:paraId="665A6E68" w14:textId="77777777" w:rsidR="00AD753C" w:rsidRPr="00AD753C" w:rsidRDefault="00AD753C" w:rsidP="00AD753C">
            <w:pPr>
              <w:widowControl w:val="0"/>
              <w:suppressLineNumbers/>
              <w:spacing w:line="268" w:lineRule="exact"/>
              <w:jc w:val="center"/>
              <w:rPr>
                <w:rFonts w:ascii="Arial" w:eastAsia="SimSun" w:hAnsi="Arial" w:cs="Mangal"/>
                <w:color w:val="000000"/>
                <w:kern w:val="1"/>
                <w:sz w:val="18"/>
                <w:szCs w:val="24"/>
                <w:lang w:eastAsia="zh-CN" w:bidi="hi-IN"/>
              </w:rPr>
            </w:pPr>
            <w:r w:rsidRPr="00AD753C">
              <w:rPr>
                <w:rFonts w:ascii="Arial" w:eastAsia="SimSun" w:hAnsi="Arial" w:cs="Mangal"/>
                <w:color w:val="000000"/>
                <w:kern w:val="1"/>
                <w:sz w:val="18"/>
                <w:szCs w:val="24"/>
                <w:lang w:eastAsia="zh-CN" w:bidi="hi-IN"/>
              </w:rPr>
              <w:t>2</w:t>
            </w:r>
          </w:p>
        </w:tc>
        <w:tc>
          <w:tcPr>
            <w:tcW w:w="3969" w:type="dxa"/>
            <w:vAlign w:val="center"/>
          </w:tcPr>
          <w:p w14:paraId="364A7B33" w14:textId="77777777" w:rsidR="00AD753C" w:rsidRPr="00AD753C" w:rsidRDefault="00AD753C" w:rsidP="00AD753C">
            <w:pPr>
              <w:spacing w:line="268" w:lineRule="exact"/>
              <w:rPr>
                <w:rFonts w:ascii="Arial" w:hAnsi="Arial" w:cs="Arial"/>
                <w:color w:val="000000"/>
                <w:sz w:val="18"/>
                <w:szCs w:val="18"/>
              </w:rPr>
            </w:pPr>
            <w:r w:rsidRPr="00AD753C">
              <w:rPr>
                <w:rFonts w:ascii="Arial" w:hAnsi="Arial" w:cs="Arial"/>
                <w:color w:val="000000"/>
                <w:sz w:val="18"/>
                <w:szCs w:val="18"/>
              </w:rPr>
              <w:t>Pył zawieszony PM10</w:t>
            </w:r>
          </w:p>
        </w:tc>
        <w:tc>
          <w:tcPr>
            <w:tcW w:w="4820" w:type="dxa"/>
            <w:vAlign w:val="center"/>
          </w:tcPr>
          <w:p w14:paraId="62653130" w14:textId="77777777" w:rsidR="00AD753C" w:rsidRPr="00AD753C" w:rsidRDefault="00AD753C" w:rsidP="00AD753C">
            <w:pPr>
              <w:widowControl w:val="0"/>
              <w:suppressLineNumbers/>
              <w:spacing w:line="268" w:lineRule="exact"/>
              <w:jc w:val="center"/>
              <w:rPr>
                <w:rFonts w:ascii="Arial" w:eastAsia="SimSun" w:hAnsi="Arial" w:cs="Mangal"/>
                <w:kern w:val="1"/>
                <w:sz w:val="18"/>
                <w:szCs w:val="24"/>
                <w:lang w:eastAsia="zh-CN" w:bidi="hi-IN"/>
              </w:rPr>
            </w:pPr>
            <w:r w:rsidRPr="00AD753C">
              <w:rPr>
                <w:rFonts w:ascii="Arial" w:eastAsia="SimSun" w:hAnsi="Arial" w:cs="Mangal"/>
                <w:kern w:val="1"/>
                <w:sz w:val="18"/>
                <w:szCs w:val="24"/>
                <w:lang w:eastAsia="zh-CN" w:bidi="hi-IN"/>
              </w:rPr>
              <w:t>2,575</w:t>
            </w:r>
          </w:p>
        </w:tc>
      </w:tr>
      <w:tr w:rsidR="00AD753C" w:rsidRPr="00AD753C" w14:paraId="629E3120" w14:textId="77777777" w:rsidTr="001F15F3">
        <w:trPr>
          <w:trHeight w:val="425"/>
        </w:trPr>
        <w:tc>
          <w:tcPr>
            <w:tcW w:w="709" w:type="dxa"/>
            <w:vAlign w:val="center"/>
          </w:tcPr>
          <w:p w14:paraId="70ECAA1A" w14:textId="77777777" w:rsidR="00AD753C" w:rsidRPr="00AD753C" w:rsidRDefault="00AD753C" w:rsidP="00AD753C">
            <w:pPr>
              <w:widowControl w:val="0"/>
              <w:suppressLineNumbers/>
              <w:spacing w:line="268" w:lineRule="exact"/>
              <w:jc w:val="center"/>
              <w:rPr>
                <w:rFonts w:ascii="Arial" w:eastAsia="SimSun" w:hAnsi="Arial" w:cs="Mangal"/>
                <w:color w:val="000000"/>
                <w:kern w:val="1"/>
                <w:sz w:val="18"/>
                <w:szCs w:val="24"/>
                <w:lang w:eastAsia="zh-CN" w:bidi="hi-IN"/>
              </w:rPr>
            </w:pPr>
            <w:r w:rsidRPr="00AD753C">
              <w:rPr>
                <w:rFonts w:ascii="Arial" w:eastAsia="SimSun" w:hAnsi="Arial" w:cs="Mangal"/>
                <w:color w:val="000000"/>
                <w:kern w:val="1"/>
                <w:sz w:val="18"/>
                <w:szCs w:val="24"/>
                <w:lang w:eastAsia="zh-CN" w:bidi="hi-IN"/>
              </w:rPr>
              <w:t>3</w:t>
            </w:r>
          </w:p>
        </w:tc>
        <w:tc>
          <w:tcPr>
            <w:tcW w:w="3969" w:type="dxa"/>
            <w:vAlign w:val="center"/>
          </w:tcPr>
          <w:p w14:paraId="424688C7" w14:textId="77777777" w:rsidR="00AD753C" w:rsidRPr="00AD753C" w:rsidRDefault="00AD753C" w:rsidP="00AD753C">
            <w:pPr>
              <w:spacing w:line="268" w:lineRule="exact"/>
              <w:rPr>
                <w:rFonts w:ascii="Arial" w:hAnsi="Arial" w:cs="Arial"/>
                <w:color w:val="000000"/>
                <w:sz w:val="18"/>
                <w:szCs w:val="18"/>
              </w:rPr>
            </w:pPr>
            <w:r w:rsidRPr="00AD753C">
              <w:rPr>
                <w:rFonts w:ascii="Arial" w:hAnsi="Arial" w:cs="Arial"/>
                <w:color w:val="000000"/>
                <w:sz w:val="18"/>
                <w:szCs w:val="18"/>
              </w:rPr>
              <w:t>Pył zawieszony PM2,5</w:t>
            </w:r>
          </w:p>
        </w:tc>
        <w:tc>
          <w:tcPr>
            <w:tcW w:w="4820" w:type="dxa"/>
            <w:vAlign w:val="center"/>
          </w:tcPr>
          <w:p w14:paraId="26FA1256" w14:textId="77777777" w:rsidR="00AD753C" w:rsidRPr="00AD753C" w:rsidRDefault="00AD753C" w:rsidP="00AD753C">
            <w:pPr>
              <w:widowControl w:val="0"/>
              <w:suppressLineNumbers/>
              <w:spacing w:line="268" w:lineRule="exact"/>
              <w:jc w:val="center"/>
              <w:rPr>
                <w:rFonts w:ascii="Arial" w:eastAsia="SimSun" w:hAnsi="Arial" w:cs="Mangal"/>
                <w:kern w:val="1"/>
                <w:sz w:val="18"/>
                <w:szCs w:val="24"/>
                <w:lang w:eastAsia="zh-CN" w:bidi="hi-IN"/>
              </w:rPr>
            </w:pPr>
            <w:r w:rsidRPr="00AD753C">
              <w:rPr>
                <w:rFonts w:ascii="Arial" w:eastAsia="SimSun" w:hAnsi="Arial" w:cs="Mangal"/>
                <w:kern w:val="1"/>
                <w:sz w:val="18"/>
                <w:szCs w:val="24"/>
                <w:lang w:eastAsia="zh-CN" w:bidi="hi-IN"/>
              </w:rPr>
              <w:t>2,575</w:t>
            </w:r>
          </w:p>
        </w:tc>
      </w:tr>
      <w:tr w:rsidR="00AD753C" w:rsidRPr="00AD753C" w14:paraId="212F4ABB" w14:textId="77777777" w:rsidTr="001F15F3">
        <w:trPr>
          <w:trHeight w:val="425"/>
        </w:trPr>
        <w:tc>
          <w:tcPr>
            <w:tcW w:w="709" w:type="dxa"/>
            <w:vAlign w:val="center"/>
          </w:tcPr>
          <w:p w14:paraId="69CF8831" w14:textId="77777777" w:rsidR="00AD753C" w:rsidRPr="00AD753C" w:rsidRDefault="00AD753C" w:rsidP="00AD753C">
            <w:pPr>
              <w:widowControl w:val="0"/>
              <w:suppressLineNumbers/>
              <w:spacing w:line="268" w:lineRule="exact"/>
              <w:jc w:val="center"/>
              <w:rPr>
                <w:rFonts w:ascii="Arial" w:eastAsia="SimSun" w:hAnsi="Arial" w:cs="Mangal"/>
                <w:color w:val="000000"/>
                <w:kern w:val="1"/>
                <w:sz w:val="18"/>
                <w:szCs w:val="24"/>
                <w:lang w:eastAsia="zh-CN" w:bidi="hi-IN"/>
              </w:rPr>
            </w:pPr>
            <w:r w:rsidRPr="00AD753C">
              <w:rPr>
                <w:rFonts w:ascii="Arial" w:eastAsia="SimSun" w:hAnsi="Arial" w:cs="Mangal"/>
                <w:color w:val="000000"/>
                <w:kern w:val="1"/>
                <w:sz w:val="18"/>
                <w:szCs w:val="24"/>
                <w:lang w:eastAsia="zh-CN" w:bidi="hi-IN"/>
              </w:rPr>
              <w:t>4</w:t>
            </w:r>
          </w:p>
        </w:tc>
        <w:tc>
          <w:tcPr>
            <w:tcW w:w="3969" w:type="dxa"/>
            <w:vAlign w:val="center"/>
          </w:tcPr>
          <w:p w14:paraId="59A8AB66" w14:textId="77777777" w:rsidR="00AD753C" w:rsidRPr="00AD753C" w:rsidRDefault="00AD753C" w:rsidP="00AD753C">
            <w:pPr>
              <w:spacing w:line="268" w:lineRule="exact"/>
              <w:rPr>
                <w:rFonts w:ascii="Arial" w:hAnsi="Arial" w:cs="Arial"/>
                <w:color w:val="000000"/>
                <w:sz w:val="18"/>
                <w:szCs w:val="18"/>
              </w:rPr>
            </w:pPr>
            <w:r w:rsidRPr="00AD753C">
              <w:rPr>
                <w:rFonts w:ascii="Arial" w:hAnsi="Arial" w:cs="Arial"/>
                <w:color w:val="000000"/>
                <w:sz w:val="18"/>
                <w:szCs w:val="18"/>
              </w:rPr>
              <w:t>LZO</w:t>
            </w:r>
          </w:p>
        </w:tc>
        <w:tc>
          <w:tcPr>
            <w:tcW w:w="4820" w:type="dxa"/>
            <w:vAlign w:val="center"/>
          </w:tcPr>
          <w:p w14:paraId="36C43B9A" w14:textId="77777777" w:rsidR="00AD753C" w:rsidRPr="00AD753C" w:rsidRDefault="00AD753C" w:rsidP="00AD753C">
            <w:pPr>
              <w:widowControl w:val="0"/>
              <w:suppressLineNumbers/>
              <w:spacing w:line="268" w:lineRule="exact"/>
              <w:jc w:val="center"/>
              <w:rPr>
                <w:rFonts w:ascii="Arial" w:eastAsia="SimSun" w:hAnsi="Arial" w:cs="Mangal"/>
                <w:kern w:val="1"/>
                <w:sz w:val="18"/>
                <w:szCs w:val="24"/>
                <w:lang w:eastAsia="zh-CN" w:bidi="hi-IN"/>
              </w:rPr>
            </w:pPr>
            <w:r w:rsidRPr="00AD753C">
              <w:rPr>
                <w:rFonts w:ascii="Arial" w:eastAsia="SimSun" w:hAnsi="Arial" w:cs="Mangal"/>
                <w:kern w:val="1"/>
                <w:sz w:val="18"/>
                <w:szCs w:val="24"/>
                <w:lang w:eastAsia="zh-CN" w:bidi="hi-IN"/>
              </w:rPr>
              <w:t>9,90</w:t>
            </w:r>
          </w:p>
        </w:tc>
      </w:tr>
    </w:tbl>
    <w:p w14:paraId="4C77FCEB" w14:textId="2F45E733" w:rsidR="00A726CE" w:rsidRPr="00FD6947" w:rsidRDefault="00AD753C" w:rsidP="007B6BE0">
      <w:pPr>
        <w:spacing w:before="120" w:after="120" w:line="320" w:lineRule="exact"/>
        <w:jc w:val="right"/>
        <w:rPr>
          <w:rFonts w:ascii="Arial" w:hAnsi="Arial" w:cs="Arial"/>
          <w:sz w:val="24"/>
          <w:szCs w:val="24"/>
        </w:rPr>
      </w:pPr>
      <w:r w:rsidRPr="00AD753C">
        <w:rPr>
          <w:rFonts w:ascii="Arial" w:hAnsi="Arial" w:cs="Arial"/>
          <w:sz w:val="24"/>
          <w:szCs w:val="24"/>
        </w:rPr>
        <w:t>”</w:t>
      </w:r>
    </w:p>
    <w:p w14:paraId="1E6C699B" w14:textId="1F8ECA0E" w:rsidR="00A36092" w:rsidRPr="00A36092" w:rsidRDefault="00110E7C" w:rsidP="00FD6947">
      <w:pPr>
        <w:pStyle w:val="Tekstpodstawowywcity"/>
        <w:numPr>
          <w:ilvl w:val="0"/>
          <w:numId w:val="55"/>
        </w:numPr>
        <w:spacing w:before="240" w:after="240" w:line="320" w:lineRule="exact"/>
        <w:ind w:left="822"/>
        <w:jc w:val="left"/>
        <w:rPr>
          <w:rFonts w:ascii="Arial" w:hAnsi="Arial" w:cs="Arial"/>
          <w:b/>
          <w:i w:val="0"/>
        </w:rPr>
      </w:pPr>
      <w:r>
        <w:rPr>
          <w:rFonts w:ascii="Arial" w:hAnsi="Arial" w:cs="Arial"/>
          <w:b/>
          <w:i w:val="0"/>
        </w:rPr>
        <w:lastRenderedPageBreak/>
        <w:t>W c</w:t>
      </w:r>
      <w:r w:rsidR="00A36092">
        <w:rPr>
          <w:rFonts w:ascii="Arial" w:hAnsi="Arial" w:cs="Arial"/>
          <w:b/>
          <w:i w:val="0"/>
        </w:rPr>
        <w:t>zęś</w:t>
      </w:r>
      <w:r>
        <w:rPr>
          <w:rFonts w:ascii="Arial" w:hAnsi="Arial" w:cs="Arial"/>
          <w:b/>
          <w:i w:val="0"/>
        </w:rPr>
        <w:t>ci</w:t>
      </w:r>
      <w:r w:rsidR="00A36092">
        <w:rPr>
          <w:rFonts w:ascii="Arial" w:hAnsi="Arial" w:cs="Arial"/>
          <w:b/>
          <w:i w:val="0"/>
        </w:rPr>
        <w:t xml:space="preserve"> III. „</w:t>
      </w:r>
      <w:r w:rsidR="00A36092" w:rsidRPr="00B3181E">
        <w:rPr>
          <w:rFonts w:ascii="Arial" w:hAnsi="Arial" w:cs="Arial"/>
          <w:b/>
          <w:bCs/>
          <w:i w:val="0"/>
        </w:rPr>
        <w:t xml:space="preserve">Warunki </w:t>
      </w:r>
      <w:r w:rsidR="00A36092">
        <w:rPr>
          <w:rFonts w:ascii="Arial" w:hAnsi="Arial" w:cs="Arial"/>
          <w:b/>
          <w:bCs/>
          <w:i w:val="0"/>
        </w:rPr>
        <w:t>wprowadzania do środowiska substancji i energii.”</w:t>
      </w:r>
      <w:r w:rsidR="00A36092" w:rsidRPr="00B3181E">
        <w:rPr>
          <w:rFonts w:ascii="Arial" w:hAnsi="Arial" w:cs="Arial"/>
          <w:b/>
          <w:bCs/>
          <w:i w:val="0"/>
        </w:rPr>
        <w:t xml:space="preserve">, </w:t>
      </w:r>
      <w:r w:rsidR="00A36092">
        <w:rPr>
          <w:rFonts w:ascii="Arial" w:hAnsi="Arial" w:cs="Arial"/>
          <w:b/>
          <w:bCs/>
          <w:i w:val="0"/>
        </w:rPr>
        <w:t>punkt 2. „Emisja hałasu do środowiska.”,</w:t>
      </w:r>
      <w:r w:rsidR="00A36092" w:rsidRPr="00B3181E">
        <w:rPr>
          <w:rFonts w:ascii="Arial" w:hAnsi="Arial" w:cs="Arial"/>
          <w:b/>
          <w:bCs/>
          <w:i w:val="0"/>
        </w:rPr>
        <w:t xml:space="preserve"> </w:t>
      </w:r>
      <w:r w:rsidR="00A36092" w:rsidRPr="00B3181E">
        <w:rPr>
          <w:rFonts w:ascii="Arial" w:hAnsi="Arial" w:cs="Arial"/>
          <w:bCs/>
          <w:i w:val="0"/>
          <w:u w:val="single"/>
        </w:rPr>
        <w:t>otrzymuje brzmienie:</w:t>
      </w:r>
    </w:p>
    <w:p w14:paraId="1B87A148" w14:textId="38C6A3B3" w:rsidR="00A36092" w:rsidRPr="00FD6947" w:rsidRDefault="00A36092" w:rsidP="00FD6947">
      <w:pPr>
        <w:pStyle w:val="Arial10i50"/>
        <w:spacing w:before="120" w:line="320" w:lineRule="exact"/>
        <w:rPr>
          <w:rFonts w:cs="Arial"/>
          <w:sz w:val="24"/>
          <w:szCs w:val="24"/>
        </w:rPr>
      </w:pPr>
      <w:r w:rsidRPr="00FD6947">
        <w:rPr>
          <w:rFonts w:cs="Arial"/>
          <w:sz w:val="24"/>
          <w:szCs w:val="24"/>
        </w:rPr>
        <w:t>„</w:t>
      </w:r>
      <w:r w:rsidRPr="00392EC7">
        <w:rPr>
          <w:rFonts w:cs="Arial"/>
          <w:b/>
          <w:sz w:val="24"/>
          <w:szCs w:val="24"/>
        </w:rPr>
        <w:t>2. Emisja hałasu do środowiska</w:t>
      </w:r>
      <w:r w:rsidR="002B1B62">
        <w:rPr>
          <w:rFonts w:cs="Arial"/>
          <w:b/>
          <w:sz w:val="24"/>
          <w:szCs w:val="24"/>
        </w:rPr>
        <w:t>.</w:t>
      </w:r>
      <w:r w:rsidRPr="00FD6947">
        <w:rPr>
          <w:rFonts w:cs="Arial"/>
          <w:sz w:val="24"/>
          <w:szCs w:val="24"/>
        </w:rPr>
        <w:t xml:space="preserve"> </w:t>
      </w:r>
    </w:p>
    <w:p w14:paraId="4FAC9278" w14:textId="3782E12B" w:rsidR="00A36092" w:rsidRPr="002B1B62" w:rsidRDefault="00A36092" w:rsidP="00FD6947">
      <w:pPr>
        <w:pStyle w:val="Arial10i50"/>
        <w:spacing w:before="120" w:line="320" w:lineRule="exact"/>
        <w:rPr>
          <w:rFonts w:cs="Arial"/>
          <w:b/>
          <w:sz w:val="24"/>
          <w:szCs w:val="24"/>
        </w:rPr>
      </w:pPr>
      <w:r w:rsidRPr="002B1B62">
        <w:rPr>
          <w:rFonts w:cs="Arial"/>
          <w:b/>
          <w:sz w:val="24"/>
          <w:szCs w:val="24"/>
        </w:rPr>
        <w:t>2.1. Rodzaj zabudowy</w:t>
      </w:r>
      <w:r w:rsidR="002B1B62">
        <w:rPr>
          <w:rFonts w:cs="Arial"/>
          <w:b/>
          <w:sz w:val="24"/>
          <w:szCs w:val="24"/>
        </w:rPr>
        <w:t>.</w:t>
      </w:r>
    </w:p>
    <w:p w14:paraId="5AD591A7" w14:textId="01F8269E" w:rsidR="00A36092" w:rsidRPr="00FD6947" w:rsidRDefault="00A36092" w:rsidP="00FD6947">
      <w:pPr>
        <w:pStyle w:val="Arial10i50"/>
        <w:spacing w:before="120" w:line="320" w:lineRule="exact"/>
        <w:rPr>
          <w:rFonts w:cs="Arial"/>
          <w:sz w:val="24"/>
          <w:szCs w:val="24"/>
        </w:rPr>
      </w:pPr>
      <w:r w:rsidRPr="00FD6947">
        <w:rPr>
          <w:rFonts w:cs="Arial"/>
          <w:sz w:val="24"/>
          <w:szCs w:val="24"/>
        </w:rPr>
        <w:t xml:space="preserve">Tereny najbliższej zabudowy mieszkaniowej od granicy zakładu znajdują się </w:t>
      </w:r>
      <w:r w:rsidR="00FD6947">
        <w:rPr>
          <w:rFonts w:cs="Arial"/>
          <w:sz w:val="24"/>
          <w:szCs w:val="24"/>
        </w:rPr>
        <w:br/>
      </w:r>
      <w:r w:rsidRPr="00FD6947">
        <w:rPr>
          <w:rFonts w:cs="Arial"/>
          <w:sz w:val="24"/>
          <w:szCs w:val="24"/>
        </w:rPr>
        <w:t xml:space="preserve">w odległości ok. 300 [m] w kierunku zachodnim. Budynek szkoły jest zlokalizowany </w:t>
      </w:r>
      <w:r w:rsidR="00FD6947">
        <w:rPr>
          <w:rFonts w:cs="Arial"/>
          <w:sz w:val="24"/>
          <w:szCs w:val="24"/>
        </w:rPr>
        <w:br/>
      </w:r>
      <w:r w:rsidRPr="00FD6947">
        <w:rPr>
          <w:rFonts w:cs="Arial"/>
          <w:sz w:val="24"/>
          <w:szCs w:val="24"/>
        </w:rPr>
        <w:t xml:space="preserve">w odległości ok. 160 [m] od granic zakładu w kierunku północnym.   </w:t>
      </w:r>
    </w:p>
    <w:p w14:paraId="4670C848" w14:textId="330511FA" w:rsidR="00A36092" w:rsidRPr="002B1B62" w:rsidRDefault="00A36092" w:rsidP="00FD6947">
      <w:pPr>
        <w:pStyle w:val="Arial10i50"/>
        <w:spacing w:before="120" w:line="320" w:lineRule="exact"/>
        <w:rPr>
          <w:rFonts w:cs="Arial"/>
          <w:b/>
          <w:sz w:val="24"/>
          <w:szCs w:val="24"/>
        </w:rPr>
      </w:pPr>
      <w:r w:rsidRPr="002B1B62">
        <w:rPr>
          <w:rFonts w:cs="Arial"/>
          <w:b/>
          <w:sz w:val="24"/>
          <w:szCs w:val="24"/>
        </w:rPr>
        <w:t>2.2. Źródła emisji hałasu</w:t>
      </w:r>
      <w:r w:rsidR="002B1B62">
        <w:rPr>
          <w:rFonts w:cs="Arial"/>
          <w:b/>
          <w:sz w:val="24"/>
          <w:szCs w:val="24"/>
        </w:rPr>
        <w:t>.</w:t>
      </w:r>
      <w:r w:rsidRPr="002B1B62">
        <w:rPr>
          <w:rFonts w:cs="Arial"/>
          <w:b/>
          <w:sz w:val="24"/>
          <w:szCs w:val="24"/>
        </w:rPr>
        <w:t xml:space="preserve"> </w:t>
      </w:r>
    </w:p>
    <w:p w14:paraId="6EFFD7A2" w14:textId="77777777" w:rsidR="002B1B62" w:rsidRDefault="00A36092" w:rsidP="00FD6947">
      <w:pPr>
        <w:pStyle w:val="Arial10i50"/>
        <w:spacing w:before="120" w:after="120" w:line="320" w:lineRule="exact"/>
        <w:rPr>
          <w:rFonts w:cs="Arial"/>
          <w:sz w:val="24"/>
          <w:szCs w:val="24"/>
        </w:rPr>
      </w:pPr>
      <w:r w:rsidRPr="00FD6947">
        <w:rPr>
          <w:rFonts w:cs="Arial"/>
          <w:sz w:val="24"/>
          <w:szCs w:val="24"/>
        </w:rPr>
        <w:t xml:space="preserve">Instalacja do mechanicznego przetwarzania odpadów i produkcji paliwa alternatywnego jest złożona z liniowych i punktowych źródeł hałasu emitowanego do środowiska. </w:t>
      </w:r>
    </w:p>
    <w:p w14:paraId="6FC05AE7" w14:textId="54E30C79" w:rsidR="00A36092" w:rsidRPr="00FD6947" w:rsidRDefault="002B1B62" w:rsidP="00FD6947">
      <w:pPr>
        <w:pStyle w:val="Arial10i50"/>
        <w:spacing w:before="120" w:after="120" w:line="320" w:lineRule="exact"/>
        <w:rPr>
          <w:rFonts w:cs="Arial"/>
          <w:sz w:val="24"/>
          <w:szCs w:val="24"/>
        </w:rPr>
      </w:pPr>
      <w:r>
        <w:rPr>
          <w:rFonts w:cs="Arial"/>
          <w:sz w:val="24"/>
          <w:szCs w:val="24"/>
        </w:rPr>
        <w:t>2.2.1. Parametry akustyczne punktowych źródeł hałasu.</w:t>
      </w:r>
      <w:r w:rsidR="00A36092" w:rsidRPr="00FD6947">
        <w:rPr>
          <w:rFonts w:cs="Arial"/>
          <w:sz w:val="24"/>
          <w:szCs w:val="24"/>
        </w:rPr>
        <w:t xml:space="preserve"> </w:t>
      </w:r>
    </w:p>
    <w:p w14:paraId="416C4D93" w14:textId="77777777" w:rsidR="00A36092" w:rsidRDefault="00A36092" w:rsidP="00A36092">
      <w:pPr>
        <w:spacing w:after="0"/>
        <w:rPr>
          <w:rFonts w:ascii="Arial" w:hAnsi="Arial" w:cs="Arial"/>
          <w:sz w:val="21"/>
          <w:szCs w:val="21"/>
        </w:rPr>
      </w:pPr>
    </w:p>
    <w:p w14:paraId="72E8CB67" w14:textId="77777777" w:rsidR="00A36092" w:rsidRDefault="00A36092" w:rsidP="00A36092">
      <w:pPr>
        <w:spacing w:after="0"/>
        <w:rPr>
          <w:rFonts w:ascii="Arial" w:hAnsi="Arial" w:cs="Arial"/>
          <w:sz w:val="21"/>
          <w:szCs w:val="21"/>
        </w:rPr>
      </w:pPr>
    </w:p>
    <w:p w14:paraId="67D027CD" w14:textId="77777777" w:rsidR="00A36092" w:rsidRDefault="00A36092" w:rsidP="00A36092">
      <w:pPr>
        <w:spacing w:after="0"/>
        <w:rPr>
          <w:rFonts w:ascii="Arial" w:hAnsi="Arial" w:cs="Arial"/>
          <w:sz w:val="21"/>
          <w:szCs w:val="21"/>
        </w:rPr>
      </w:pPr>
    </w:p>
    <w:p w14:paraId="3793C734" w14:textId="77777777" w:rsidR="00A36092" w:rsidRDefault="00A36092" w:rsidP="00A36092">
      <w:pPr>
        <w:spacing w:after="0"/>
        <w:rPr>
          <w:rFonts w:ascii="Arial" w:hAnsi="Arial" w:cs="Arial"/>
          <w:sz w:val="21"/>
          <w:szCs w:val="21"/>
        </w:rPr>
      </w:pPr>
    </w:p>
    <w:p w14:paraId="3B4DE6AA" w14:textId="77777777" w:rsidR="00A36092" w:rsidRDefault="00A36092" w:rsidP="00A36092">
      <w:pPr>
        <w:spacing w:after="0"/>
        <w:rPr>
          <w:rFonts w:ascii="Arial" w:hAnsi="Arial" w:cs="Arial"/>
          <w:sz w:val="21"/>
          <w:szCs w:val="21"/>
        </w:rPr>
      </w:pPr>
    </w:p>
    <w:p w14:paraId="3696DA41" w14:textId="77777777" w:rsidR="00A36092" w:rsidRPr="00594AD0" w:rsidRDefault="00A36092" w:rsidP="00A36092">
      <w:pPr>
        <w:spacing w:after="0"/>
        <w:rPr>
          <w:rFonts w:ascii="Arial" w:eastAsia="SimSun" w:hAnsi="Arial" w:cs="Tahoma"/>
          <w:i/>
          <w:iCs/>
          <w:kern w:val="1"/>
          <w:sz w:val="20"/>
          <w:szCs w:val="24"/>
          <w:lang w:eastAsia="zh-CN" w:bidi="hi-IN"/>
        </w:rPr>
      </w:pPr>
      <w:r>
        <w:rPr>
          <w:rFonts w:ascii="Arial" w:hAnsi="Arial" w:cs="Arial"/>
          <w:sz w:val="21"/>
          <w:szCs w:val="21"/>
        </w:rPr>
        <w:t xml:space="preserve">2.2.1. Parametry akustyczne punktowych źródeł hałasu </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675"/>
        <w:gridCol w:w="3234"/>
        <w:gridCol w:w="1701"/>
        <w:gridCol w:w="1701"/>
        <w:gridCol w:w="1562"/>
      </w:tblGrid>
      <w:tr w:rsidR="00A36092" w:rsidRPr="00594AD0" w14:paraId="756EB37D" w14:textId="77777777" w:rsidTr="007030F8">
        <w:trPr>
          <w:tblHeader/>
        </w:trPr>
        <w:tc>
          <w:tcPr>
            <w:tcW w:w="675" w:type="dxa"/>
            <w:vMerge w:val="restart"/>
            <w:shd w:val="clear" w:color="auto" w:fill="E7E6E6"/>
            <w:vAlign w:val="center"/>
            <w:hideMark/>
          </w:tcPr>
          <w:p w14:paraId="543FC8ED"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Lp.</w:t>
            </w:r>
          </w:p>
        </w:tc>
        <w:tc>
          <w:tcPr>
            <w:tcW w:w="3234" w:type="dxa"/>
            <w:vMerge w:val="restart"/>
            <w:shd w:val="clear" w:color="auto" w:fill="E7E6E6"/>
            <w:vAlign w:val="center"/>
            <w:hideMark/>
          </w:tcPr>
          <w:p w14:paraId="2E0C19B8"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Nazwa źródła</w:t>
            </w:r>
          </w:p>
        </w:tc>
        <w:tc>
          <w:tcPr>
            <w:tcW w:w="1701" w:type="dxa"/>
            <w:vMerge w:val="restart"/>
            <w:shd w:val="clear" w:color="auto" w:fill="E7E6E6"/>
            <w:vAlign w:val="center"/>
            <w:hideMark/>
          </w:tcPr>
          <w:p w14:paraId="214377B8"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Poziom mocy akustycznej,</w:t>
            </w:r>
          </w:p>
          <w:p w14:paraId="34549973"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Pr>
                <w:rFonts w:ascii="Arial" w:eastAsia="SimSun" w:hAnsi="Arial" w:cs="Arial"/>
                <w:b/>
                <w:bCs/>
                <w:iCs/>
                <w:kern w:val="1"/>
                <w:sz w:val="18"/>
                <w:szCs w:val="18"/>
                <w:lang w:eastAsia="zh-CN" w:bidi="hi-IN"/>
              </w:rPr>
              <w:t>[</w:t>
            </w:r>
            <w:proofErr w:type="spellStart"/>
            <w:r w:rsidRPr="00594AD0">
              <w:rPr>
                <w:rFonts w:ascii="Arial" w:eastAsia="SimSun" w:hAnsi="Arial" w:cs="Arial"/>
                <w:b/>
                <w:bCs/>
                <w:iCs/>
                <w:kern w:val="1"/>
                <w:sz w:val="18"/>
                <w:szCs w:val="18"/>
                <w:lang w:eastAsia="zh-CN" w:bidi="hi-IN"/>
              </w:rPr>
              <w:t>dB</w:t>
            </w:r>
            <w:proofErr w:type="spellEnd"/>
            <w:r>
              <w:rPr>
                <w:rFonts w:ascii="Arial" w:eastAsia="SimSun" w:hAnsi="Arial" w:cs="Arial"/>
                <w:b/>
                <w:bCs/>
                <w:iCs/>
                <w:kern w:val="1"/>
                <w:sz w:val="18"/>
                <w:szCs w:val="18"/>
                <w:lang w:eastAsia="zh-CN" w:bidi="hi-IN"/>
              </w:rPr>
              <w:t>]</w:t>
            </w:r>
          </w:p>
        </w:tc>
        <w:tc>
          <w:tcPr>
            <w:tcW w:w="3263" w:type="dxa"/>
            <w:gridSpan w:val="2"/>
            <w:shd w:val="clear" w:color="auto" w:fill="E7E6E6"/>
            <w:vAlign w:val="center"/>
            <w:hideMark/>
          </w:tcPr>
          <w:p w14:paraId="2C8F8ED2"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Czas emisji hałasu,</w:t>
            </w:r>
          </w:p>
          <w:p w14:paraId="1A66D10E"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Pr>
                <w:rFonts w:ascii="Arial" w:eastAsia="SimSun" w:hAnsi="Arial" w:cs="Arial"/>
                <w:b/>
                <w:bCs/>
                <w:iCs/>
                <w:kern w:val="1"/>
                <w:sz w:val="18"/>
                <w:szCs w:val="18"/>
                <w:lang w:eastAsia="zh-CN" w:bidi="hi-IN"/>
              </w:rPr>
              <w:t>[</w:t>
            </w:r>
            <w:r w:rsidRPr="00594AD0">
              <w:rPr>
                <w:rFonts w:ascii="Arial" w:eastAsia="SimSun" w:hAnsi="Arial" w:cs="Arial"/>
                <w:b/>
                <w:bCs/>
                <w:iCs/>
                <w:kern w:val="1"/>
                <w:sz w:val="18"/>
                <w:szCs w:val="18"/>
                <w:lang w:eastAsia="zh-CN" w:bidi="hi-IN"/>
              </w:rPr>
              <w:t>min</w:t>
            </w:r>
            <w:r>
              <w:rPr>
                <w:rFonts w:ascii="Arial" w:eastAsia="SimSun" w:hAnsi="Arial" w:cs="Arial"/>
                <w:b/>
                <w:bCs/>
                <w:iCs/>
                <w:kern w:val="1"/>
                <w:sz w:val="18"/>
                <w:szCs w:val="18"/>
                <w:lang w:eastAsia="zh-CN" w:bidi="hi-IN"/>
              </w:rPr>
              <w:t>.]</w:t>
            </w:r>
          </w:p>
        </w:tc>
      </w:tr>
      <w:tr w:rsidR="00A36092" w:rsidRPr="00594AD0" w14:paraId="6DFF0284" w14:textId="77777777" w:rsidTr="007030F8">
        <w:trPr>
          <w:tblHeader/>
        </w:trPr>
        <w:tc>
          <w:tcPr>
            <w:tcW w:w="675" w:type="dxa"/>
            <w:vMerge/>
            <w:shd w:val="clear" w:color="auto" w:fill="E7E6E6"/>
            <w:vAlign w:val="center"/>
            <w:hideMark/>
          </w:tcPr>
          <w:p w14:paraId="32E8C576" w14:textId="77777777" w:rsidR="00A36092" w:rsidRPr="00594AD0" w:rsidRDefault="00A36092" w:rsidP="007030F8">
            <w:pPr>
              <w:widowControl w:val="0"/>
              <w:spacing w:before="40" w:after="40" w:line="240" w:lineRule="auto"/>
              <w:jc w:val="center"/>
              <w:rPr>
                <w:rFonts w:ascii="Arial" w:eastAsia="SimSun" w:hAnsi="Arial" w:cs="Arial"/>
                <w:b/>
                <w:bCs/>
                <w:iCs/>
                <w:kern w:val="2"/>
                <w:sz w:val="18"/>
                <w:szCs w:val="18"/>
                <w:lang w:eastAsia="zh-CN" w:bidi="hi-IN"/>
              </w:rPr>
            </w:pPr>
          </w:p>
        </w:tc>
        <w:tc>
          <w:tcPr>
            <w:tcW w:w="3234" w:type="dxa"/>
            <w:vMerge/>
            <w:shd w:val="clear" w:color="auto" w:fill="E7E6E6"/>
            <w:vAlign w:val="center"/>
            <w:hideMark/>
          </w:tcPr>
          <w:p w14:paraId="26EC0DDF" w14:textId="77777777" w:rsidR="00A36092" w:rsidRPr="00594AD0" w:rsidRDefault="00A36092" w:rsidP="007030F8">
            <w:pPr>
              <w:widowControl w:val="0"/>
              <w:spacing w:before="40" w:after="40" w:line="240" w:lineRule="auto"/>
              <w:jc w:val="center"/>
              <w:rPr>
                <w:rFonts w:ascii="Arial" w:eastAsia="SimSun" w:hAnsi="Arial" w:cs="Arial"/>
                <w:b/>
                <w:bCs/>
                <w:iCs/>
                <w:kern w:val="2"/>
                <w:sz w:val="18"/>
                <w:szCs w:val="18"/>
                <w:lang w:eastAsia="zh-CN" w:bidi="hi-IN"/>
              </w:rPr>
            </w:pPr>
          </w:p>
        </w:tc>
        <w:tc>
          <w:tcPr>
            <w:tcW w:w="1701" w:type="dxa"/>
            <w:vMerge/>
            <w:shd w:val="clear" w:color="auto" w:fill="E7E6E6"/>
            <w:vAlign w:val="center"/>
            <w:hideMark/>
          </w:tcPr>
          <w:p w14:paraId="48DCDADC" w14:textId="77777777" w:rsidR="00A36092" w:rsidRPr="00594AD0" w:rsidRDefault="00A36092" w:rsidP="007030F8">
            <w:pPr>
              <w:widowControl w:val="0"/>
              <w:spacing w:before="40" w:after="40" w:line="240" w:lineRule="auto"/>
              <w:jc w:val="center"/>
              <w:rPr>
                <w:rFonts w:ascii="Arial" w:eastAsia="SimSun" w:hAnsi="Arial" w:cs="Arial"/>
                <w:b/>
                <w:bCs/>
                <w:iCs/>
                <w:kern w:val="2"/>
                <w:sz w:val="18"/>
                <w:szCs w:val="18"/>
                <w:lang w:eastAsia="zh-CN" w:bidi="hi-IN"/>
              </w:rPr>
            </w:pPr>
          </w:p>
        </w:tc>
        <w:tc>
          <w:tcPr>
            <w:tcW w:w="1701" w:type="dxa"/>
            <w:shd w:val="clear" w:color="auto" w:fill="E7E6E6"/>
            <w:vAlign w:val="center"/>
            <w:hideMark/>
          </w:tcPr>
          <w:p w14:paraId="5BC50243"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Pora dnia</w:t>
            </w:r>
          </w:p>
          <w:p w14:paraId="2FF4A419"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 xml:space="preserve">t=480 </w:t>
            </w:r>
            <w:r>
              <w:rPr>
                <w:rFonts w:ascii="Arial" w:eastAsia="SimSun" w:hAnsi="Arial" w:cs="Arial"/>
                <w:b/>
                <w:bCs/>
                <w:iCs/>
                <w:kern w:val="1"/>
                <w:sz w:val="18"/>
                <w:szCs w:val="18"/>
                <w:lang w:eastAsia="zh-CN" w:bidi="hi-IN"/>
              </w:rPr>
              <w:t>[</w:t>
            </w:r>
            <w:r w:rsidRPr="00594AD0">
              <w:rPr>
                <w:rFonts w:ascii="Arial" w:eastAsia="SimSun" w:hAnsi="Arial" w:cs="Arial"/>
                <w:b/>
                <w:bCs/>
                <w:iCs/>
                <w:kern w:val="1"/>
                <w:sz w:val="18"/>
                <w:szCs w:val="18"/>
                <w:lang w:eastAsia="zh-CN" w:bidi="hi-IN"/>
              </w:rPr>
              <w:t>min</w:t>
            </w:r>
            <w:r>
              <w:rPr>
                <w:rFonts w:ascii="Arial" w:eastAsia="SimSun" w:hAnsi="Arial" w:cs="Arial"/>
                <w:b/>
                <w:bCs/>
                <w:iCs/>
                <w:kern w:val="1"/>
                <w:sz w:val="18"/>
                <w:szCs w:val="18"/>
                <w:lang w:eastAsia="zh-CN" w:bidi="hi-IN"/>
              </w:rPr>
              <w:t>.]</w:t>
            </w:r>
          </w:p>
        </w:tc>
        <w:tc>
          <w:tcPr>
            <w:tcW w:w="1562" w:type="dxa"/>
            <w:shd w:val="clear" w:color="auto" w:fill="E7E6E6"/>
            <w:vAlign w:val="center"/>
            <w:hideMark/>
          </w:tcPr>
          <w:p w14:paraId="5748322A"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Pora nocy</w:t>
            </w:r>
          </w:p>
          <w:p w14:paraId="07B9625B"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 xml:space="preserve">t=60 </w:t>
            </w:r>
            <w:r>
              <w:rPr>
                <w:rFonts w:ascii="Arial" w:eastAsia="SimSun" w:hAnsi="Arial" w:cs="Arial"/>
                <w:b/>
                <w:bCs/>
                <w:iCs/>
                <w:kern w:val="1"/>
                <w:sz w:val="18"/>
                <w:szCs w:val="18"/>
                <w:lang w:eastAsia="zh-CN" w:bidi="hi-IN"/>
              </w:rPr>
              <w:t>[</w:t>
            </w:r>
            <w:r w:rsidRPr="00594AD0">
              <w:rPr>
                <w:rFonts w:ascii="Arial" w:eastAsia="SimSun" w:hAnsi="Arial" w:cs="Arial"/>
                <w:b/>
                <w:bCs/>
                <w:iCs/>
                <w:kern w:val="1"/>
                <w:sz w:val="18"/>
                <w:szCs w:val="18"/>
                <w:lang w:eastAsia="zh-CN" w:bidi="hi-IN"/>
              </w:rPr>
              <w:t>min</w:t>
            </w:r>
            <w:r>
              <w:rPr>
                <w:rFonts w:ascii="Arial" w:eastAsia="SimSun" w:hAnsi="Arial" w:cs="Arial"/>
                <w:b/>
                <w:bCs/>
                <w:iCs/>
                <w:kern w:val="1"/>
                <w:sz w:val="18"/>
                <w:szCs w:val="18"/>
                <w:lang w:eastAsia="zh-CN" w:bidi="hi-IN"/>
              </w:rPr>
              <w:t>.]</w:t>
            </w:r>
          </w:p>
        </w:tc>
      </w:tr>
      <w:tr w:rsidR="00A36092" w:rsidRPr="00594AD0" w14:paraId="12A04366" w14:textId="77777777" w:rsidTr="007030F8">
        <w:tc>
          <w:tcPr>
            <w:tcW w:w="675" w:type="dxa"/>
            <w:hideMark/>
          </w:tcPr>
          <w:p w14:paraId="6B106A67"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1</w:t>
            </w:r>
          </w:p>
        </w:tc>
        <w:tc>
          <w:tcPr>
            <w:tcW w:w="3234" w:type="dxa"/>
          </w:tcPr>
          <w:p w14:paraId="6FCED359"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Rozdrabniarka wstępna 01</w:t>
            </w:r>
          </w:p>
        </w:tc>
        <w:tc>
          <w:tcPr>
            <w:tcW w:w="1701" w:type="dxa"/>
          </w:tcPr>
          <w:p w14:paraId="6C8EE6C1"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105,0</w:t>
            </w:r>
          </w:p>
        </w:tc>
        <w:tc>
          <w:tcPr>
            <w:tcW w:w="1701" w:type="dxa"/>
          </w:tcPr>
          <w:p w14:paraId="413769D5"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480</w:t>
            </w:r>
          </w:p>
        </w:tc>
        <w:tc>
          <w:tcPr>
            <w:tcW w:w="1562" w:type="dxa"/>
          </w:tcPr>
          <w:p w14:paraId="05E3E3A1"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w:t>
            </w:r>
          </w:p>
        </w:tc>
      </w:tr>
      <w:tr w:rsidR="00A36092" w:rsidRPr="00594AD0" w14:paraId="718BFA81" w14:textId="77777777" w:rsidTr="007030F8">
        <w:tc>
          <w:tcPr>
            <w:tcW w:w="675" w:type="dxa"/>
            <w:hideMark/>
          </w:tcPr>
          <w:p w14:paraId="29466477"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2</w:t>
            </w:r>
          </w:p>
        </w:tc>
        <w:tc>
          <w:tcPr>
            <w:tcW w:w="3234" w:type="dxa"/>
          </w:tcPr>
          <w:p w14:paraId="0C88FCDB"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Separator metali żelaznych 04</w:t>
            </w:r>
          </w:p>
        </w:tc>
        <w:tc>
          <w:tcPr>
            <w:tcW w:w="1701" w:type="dxa"/>
          </w:tcPr>
          <w:p w14:paraId="7E5905F1"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80,1</w:t>
            </w:r>
          </w:p>
        </w:tc>
        <w:tc>
          <w:tcPr>
            <w:tcW w:w="1701" w:type="dxa"/>
          </w:tcPr>
          <w:p w14:paraId="3845EB15"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480</w:t>
            </w:r>
          </w:p>
        </w:tc>
        <w:tc>
          <w:tcPr>
            <w:tcW w:w="1562" w:type="dxa"/>
          </w:tcPr>
          <w:p w14:paraId="6D585A45"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w:t>
            </w:r>
          </w:p>
        </w:tc>
      </w:tr>
      <w:tr w:rsidR="00A36092" w:rsidRPr="00594AD0" w14:paraId="37567EBD" w14:textId="77777777" w:rsidTr="007030F8">
        <w:tc>
          <w:tcPr>
            <w:tcW w:w="675" w:type="dxa"/>
          </w:tcPr>
          <w:p w14:paraId="2216275E"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3</w:t>
            </w:r>
          </w:p>
        </w:tc>
        <w:tc>
          <w:tcPr>
            <w:tcW w:w="3234" w:type="dxa"/>
          </w:tcPr>
          <w:p w14:paraId="46F10868"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Sito wibracyjne 05</w:t>
            </w:r>
          </w:p>
        </w:tc>
        <w:tc>
          <w:tcPr>
            <w:tcW w:w="1701" w:type="dxa"/>
          </w:tcPr>
          <w:p w14:paraId="27DC4DA8"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70,0</w:t>
            </w:r>
          </w:p>
        </w:tc>
        <w:tc>
          <w:tcPr>
            <w:tcW w:w="1701" w:type="dxa"/>
          </w:tcPr>
          <w:p w14:paraId="499BF1A2"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480</w:t>
            </w:r>
          </w:p>
        </w:tc>
        <w:tc>
          <w:tcPr>
            <w:tcW w:w="1562" w:type="dxa"/>
          </w:tcPr>
          <w:p w14:paraId="7E91B841"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w:t>
            </w:r>
          </w:p>
        </w:tc>
      </w:tr>
      <w:tr w:rsidR="00A36092" w:rsidRPr="00594AD0" w14:paraId="02058CFE" w14:textId="77777777" w:rsidTr="007030F8">
        <w:tc>
          <w:tcPr>
            <w:tcW w:w="675" w:type="dxa"/>
            <w:hideMark/>
          </w:tcPr>
          <w:p w14:paraId="0C48EC82"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w:t>
            </w:r>
          </w:p>
        </w:tc>
        <w:tc>
          <w:tcPr>
            <w:tcW w:w="3234" w:type="dxa"/>
          </w:tcPr>
          <w:p w14:paraId="64A5F484"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Separator powietrzny 06</w:t>
            </w:r>
          </w:p>
        </w:tc>
        <w:tc>
          <w:tcPr>
            <w:tcW w:w="1701" w:type="dxa"/>
          </w:tcPr>
          <w:p w14:paraId="4DA25C1F"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106,6</w:t>
            </w:r>
          </w:p>
        </w:tc>
        <w:tc>
          <w:tcPr>
            <w:tcW w:w="1701" w:type="dxa"/>
          </w:tcPr>
          <w:p w14:paraId="68B4E7E0"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480</w:t>
            </w:r>
          </w:p>
        </w:tc>
        <w:tc>
          <w:tcPr>
            <w:tcW w:w="1562" w:type="dxa"/>
          </w:tcPr>
          <w:p w14:paraId="7F307BAD"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w:t>
            </w:r>
          </w:p>
        </w:tc>
      </w:tr>
      <w:tr w:rsidR="00A36092" w:rsidRPr="00594AD0" w14:paraId="3DF0AA88" w14:textId="77777777" w:rsidTr="007030F8">
        <w:tc>
          <w:tcPr>
            <w:tcW w:w="675" w:type="dxa"/>
          </w:tcPr>
          <w:p w14:paraId="29FEAA8A"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5</w:t>
            </w:r>
          </w:p>
        </w:tc>
        <w:tc>
          <w:tcPr>
            <w:tcW w:w="3234" w:type="dxa"/>
          </w:tcPr>
          <w:p w14:paraId="29E147CE"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Rozdrabniarka końcowa 11.1</w:t>
            </w:r>
          </w:p>
        </w:tc>
        <w:tc>
          <w:tcPr>
            <w:tcW w:w="1701" w:type="dxa"/>
          </w:tcPr>
          <w:p w14:paraId="428C61E2"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94,3</w:t>
            </w:r>
          </w:p>
        </w:tc>
        <w:tc>
          <w:tcPr>
            <w:tcW w:w="1701" w:type="dxa"/>
          </w:tcPr>
          <w:p w14:paraId="1E93EFD9"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480</w:t>
            </w:r>
          </w:p>
        </w:tc>
        <w:tc>
          <w:tcPr>
            <w:tcW w:w="1562" w:type="dxa"/>
          </w:tcPr>
          <w:p w14:paraId="2C651C05"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w:t>
            </w:r>
          </w:p>
        </w:tc>
      </w:tr>
      <w:tr w:rsidR="00A36092" w:rsidRPr="00594AD0" w14:paraId="5DDF1DBD" w14:textId="77777777" w:rsidTr="007030F8">
        <w:tc>
          <w:tcPr>
            <w:tcW w:w="675" w:type="dxa"/>
            <w:hideMark/>
          </w:tcPr>
          <w:p w14:paraId="54CAFE85"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6</w:t>
            </w:r>
          </w:p>
        </w:tc>
        <w:tc>
          <w:tcPr>
            <w:tcW w:w="3234" w:type="dxa"/>
          </w:tcPr>
          <w:p w14:paraId="0A93095D"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Rozdrabniarka końcowa 11.2</w:t>
            </w:r>
          </w:p>
        </w:tc>
        <w:tc>
          <w:tcPr>
            <w:tcW w:w="1701" w:type="dxa"/>
          </w:tcPr>
          <w:p w14:paraId="45DAEE7B"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111,2</w:t>
            </w:r>
          </w:p>
        </w:tc>
        <w:tc>
          <w:tcPr>
            <w:tcW w:w="1701" w:type="dxa"/>
          </w:tcPr>
          <w:p w14:paraId="7AFBB946"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480</w:t>
            </w:r>
          </w:p>
        </w:tc>
        <w:tc>
          <w:tcPr>
            <w:tcW w:w="1562" w:type="dxa"/>
          </w:tcPr>
          <w:p w14:paraId="25FFB568"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Pr>
                <w:rFonts w:ascii="Arial" w:eastAsia="SimSun" w:hAnsi="Arial" w:cs="Arial"/>
                <w:iCs/>
                <w:kern w:val="1"/>
                <w:sz w:val="18"/>
                <w:szCs w:val="18"/>
                <w:lang w:eastAsia="zh-CN" w:bidi="hi-IN"/>
              </w:rPr>
              <w:t>-</w:t>
            </w:r>
          </w:p>
        </w:tc>
      </w:tr>
      <w:tr w:rsidR="00A36092" w:rsidRPr="00594AD0" w14:paraId="7C4DD0D9" w14:textId="77777777" w:rsidTr="007030F8">
        <w:tc>
          <w:tcPr>
            <w:tcW w:w="675" w:type="dxa"/>
            <w:hideMark/>
          </w:tcPr>
          <w:p w14:paraId="5384B606"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7</w:t>
            </w:r>
          </w:p>
        </w:tc>
        <w:tc>
          <w:tcPr>
            <w:tcW w:w="3234" w:type="dxa"/>
          </w:tcPr>
          <w:p w14:paraId="2547E045"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Pompa hydrauliczna z silnikiem 11.3</w:t>
            </w:r>
          </w:p>
        </w:tc>
        <w:tc>
          <w:tcPr>
            <w:tcW w:w="1701" w:type="dxa"/>
          </w:tcPr>
          <w:p w14:paraId="5173739C"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105,8</w:t>
            </w:r>
          </w:p>
        </w:tc>
        <w:tc>
          <w:tcPr>
            <w:tcW w:w="1701" w:type="dxa"/>
          </w:tcPr>
          <w:p w14:paraId="5526F885"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480</w:t>
            </w:r>
          </w:p>
        </w:tc>
        <w:tc>
          <w:tcPr>
            <w:tcW w:w="1562" w:type="dxa"/>
          </w:tcPr>
          <w:p w14:paraId="5318DFC8"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w:t>
            </w:r>
          </w:p>
        </w:tc>
      </w:tr>
      <w:tr w:rsidR="00A36092" w:rsidRPr="00594AD0" w14:paraId="39655BDB" w14:textId="77777777" w:rsidTr="007030F8">
        <w:tc>
          <w:tcPr>
            <w:tcW w:w="675" w:type="dxa"/>
          </w:tcPr>
          <w:p w14:paraId="505202D3"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8</w:t>
            </w:r>
          </w:p>
        </w:tc>
        <w:tc>
          <w:tcPr>
            <w:tcW w:w="3234" w:type="dxa"/>
          </w:tcPr>
          <w:p w14:paraId="75434B5D"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Pompa hydrauliczna z silnikiem 11.4</w:t>
            </w:r>
          </w:p>
        </w:tc>
        <w:tc>
          <w:tcPr>
            <w:tcW w:w="1701" w:type="dxa"/>
          </w:tcPr>
          <w:p w14:paraId="31AF3283"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105,8</w:t>
            </w:r>
          </w:p>
        </w:tc>
        <w:tc>
          <w:tcPr>
            <w:tcW w:w="1701" w:type="dxa"/>
          </w:tcPr>
          <w:p w14:paraId="29318BA8"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480</w:t>
            </w:r>
          </w:p>
        </w:tc>
        <w:tc>
          <w:tcPr>
            <w:tcW w:w="1562" w:type="dxa"/>
          </w:tcPr>
          <w:p w14:paraId="6CC76B1E"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kern w:val="1"/>
                <w:sz w:val="18"/>
                <w:szCs w:val="18"/>
                <w:lang w:eastAsia="zh-CN" w:bidi="hi-IN"/>
              </w:rPr>
              <w:t>-</w:t>
            </w:r>
          </w:p>
        </w:tc>
      </w:tr>
      <w:tr w:rsidR="00A36092" w:rsidRPr="00594AD0" w14:paraId="39E20536" w14:textId="77777777" w:rsidTr="007030F8">
        <w:tc>
          <w:tcPr>
            <w:tcW w:w="675" w:type="dxa"/>
          </w:tcPr>
          <w:p w14:paraId="0081A113" w14:textId="77777777" w:rsidR="00A36092" w:rsidRPr="00594AD0" w:rsidRDefault="00A36092" w:rsidP="007030F8">
            <w:pPr>
              <w:widowControl w:val="0"/>
              <w:spacing w:before="40" w:after="40" w:line="240" w:lineRule="auto"/>
              <w:jc w:val="center"/>
              <w:rPr>
                <w:rFonts w:ascii="Arial" w:eastAsia="SimSun" w:hAnsi="Arial" w:cs="Arial"/>
                <w:bCs/>
                <w:iCs/>
                <w:kern w:val="1"/>
                <w:sz w:val="18"/>
                <w:szCs w:val="18"/>
                <w:lang w:eastAsia="zh-CN" w:bidi="hi-IN"/>
              </w:rPr>
            </w:pPr>
            <w:r w:rsidRPr="00594AD0">
              <w:rPr>
                <w:rFonts w:ascii="Arial" w:eastAsia="SimSun" w:hAnsi="Arial" w:cs="Arial"/>
                <w:bCs/>
                <w:iCs/>
                <w:kern w:val="1"/>
                <w:sz w:val="18"/>
                <w:szCs w:val="18"/>
                <w:lang w:eastAsia="zh-CN" w:bidi="hi-IN"/>
              </w:rPr>
              <w:t>9</w:t>
            </w:r>
          </w:p>
        </w:tc>
        <w:tc>
          <w:tcPr>
            <w:tcW w:w="3234" w:type="dxa"/>
          </w:tcPr>
          <w:p w14:paraId="080D1871" w14:textId="77777777" w:rsidR="00A36092" w:rsidRPr="00594AD0" w:rsidRDefault="00A36092" w:rsidP="007030F8">
            <w:pPr>
              <w:widowControl w:val="0"/>
              <w:spacing w:before="40" w:after="40" w:line="240" w:lineRule="auto"/>
              <w:jc w:val="center"/>
              <w:rPr>
                <w:rFonts w:ascii="Arial" w:eastAsia="SimSun" w:hAnsi="Arial" w:cs="Arial"/>
                <w:bCs/>
                <w:iCs/>
                <w:kern w:val="1"/>
                <w:sz w:val="18"/>
                <w:szCs w:val="18"/>
                <w:lang w:eastAsia="zh-CN" w:bidi="hi-IN"/>
              </w:rPr>
            </w:pPr>
            <w:r w:rsidRPr="00594AD0">
              <w:rPr>
                <w:rFonts w:ascii="Arial" w:eastAsia="SimSun" w:hAnsi="Arial" w:cs="Arial"/>
                <w:bCs/>
                <w:iCs/>
                <w:kern w:val="1"/>
                <w:sz w:val="18"/>
                <w:szCs w:val="18"/>
                <w:lang w:eastAsia="zh-CN" w:bidi="hi-IN"/>
              </w:rPr>
              <w:t xml:space="preserve">Wentylator instalacji odpylania linii  segregacji odpadów </w:t>
            </w:r>
          </w:p>
        </w:tc>
        <w:tc>
          <w:tcPr>
            <w:tcW w:w="1701" w:type="dxa"/>
            <w:vAlign w:val="center"/>
          </w:tcPr>
          <w:p w14:paraId="796F65EA" w14:textId="77777777" w:rsidR="00A36092" w:rsidRPr="00594AD0" w:rsidRDefault="00A36092" w:rsidP="007030F8">
            <w:pPr>
              <w:widowControl w:val="0"/>
              <w:spacing w:before="40" w:after="40" w:line="240" w:lineRule="auto"/>
              <w:jc w:val="center"/>
              <w:rPr>
                <w:rFonts w:ascii="Arial" w:eastAsia="SimSun" w:hAnsi="Arial" w:cs="Arial"/>
                <w:bCs/>
                <w:iCs/>
                <w:kern w:val="1"/>
                <w:sz w:val="18"/>
                <w:szCs w:val="18"/>
                <w:lang w:eastAsia="zh-CN" w:bidi="hi-IN"/>
              </w:rPr>
            </w:pPr>
            <w:r w:rsidRPr="00594AD0">
              <w:rPr>
                <w:rFonts w:ascii="Arial" w:eastAsia="SimSun" w:hAnsi="Arial" w:cs="Arial"/>
                <w:bCs/>
                <w:iCs/>
                <w:kern w:val="1"/>
                <w:sz w:val="18"/>
                <w:szCs w:val="18"/>
                <w:lang w:eastAsia="zh-CN" w:bidi="hi-IN"/>
              </w:rPr>
              <w:t>59,4</w:t>
            </w:r>
          </w:p>
        </w:tc>
        <w:tc>
          <w:tcPr>
            <w:tcW w:w="1701" w:type="dxa"/>
            <w:vAlign w:val="center"/>
          </w:tcPr>
          <w:p w14:paraId="41A5B68F" w14:textId="77777777" w:rsidR="00A36092" w:rsidRPr="00594AD0" w:rsidRDefault="00A36092" w:rsidP="007030F8">
            <w:pPr>
              <w:widowControl w:val="0"/>
              <w:spacing w:before="40" w:after="40" w:line="240" w:lineRule="auto"/>
              <w:jc w:val="center"/>
              <w:rPr>
                <w:rFonts w:ascii="Arial" w:eastAsia="SimSun" w:hAnsi="Arial" w:cs="Arial"/>
                <w:bCs/>
                <w:iCs/>
                <w:kern w:val="1"/>
                <w:sz w:val="18"/>
                <w:szCs w:val="18"/>
                <w:lang w:eastAsia="zh-CN" w:bidi="hi-IN"/>
              </w:rPr>
            </w:pPr>
            <w:r w:rsidRPr="00594AD0">
              <w:rPr>
                <w:rFonts w:ascii="Arial" w:eastAsia="SimSun" w:hAnsi="Arial" w:cs="Arial"/>
                <w:bCs/>
                <w:iCs/>
                <w:kern w:val="1"/>
                <w:sz w:val="18"/>
                <w:szCs w:val="18"/>
                <w:lang w:eastAsia="zh-CN" w:bidi="hi-IN"/>
              </w:rPr>
              <w:t>480</w:t>
            </w:r>
          </w:p>
        </w:tc>
        <w:tc>
          <w:tcPr>
            <w:tcW w:w="1562" w:type="dxa"/>
            <w:vAlign w:val="center"/>
          </w:tcPr>
          <w:p w14:paraId="0D596771" w14:textId="77777777" w:rsidR="00A36092" w:rsidRPr="00BF0D71" w:rsidRDefault="00A36092" w:rsidP="007030F8">
            <w:pPr>
              <w:widowControl w:val="0"/>
              <w:spacing w:before="40" w:after="40" w:line="240" w:lineRule="auto"/>
              <w:jc w:val="center"/>
              <w:rPr>
                <w:rFonts w:ascii="Arial" w:eastAsia="SimSun" w:hAnsi="Arial" w:cs="Arial"/>
                <w:bCs/>
                <w:iCs/>
                <w:kern w:val="1"/>
                <w:sz w:val="18"/>
                <w:szCs w:val="18"/>
                <w:lang w:eastAsia="zh-CN" w:bidi="hi-IN"/>
              </w:rPr>
            </w:pPr>
            <w:r w:rsidRPr="00BF0D71">
              <w:rPr>
                <w:rFonts w:ascii="Arial" w:eastAsia="SimSun" w:hAnsi="Arial" w:cs="Arial"/>
                <w:bCs/>
                <w:iCs/>
                <w:kern w:val="1"/>
                <w:sz w:val="18"/>
                <w:szCs w:val="18"/>
                <w:lang w:eastAsia="zh-CN" w:bidi="hi-IN"/>
              </w:rPr>
              <w:t>-</w:t>
            </w:r>
          </w:p>
        </w:tc>
      </w:tr>
    </w:tbl>
    <w:p w14:paraId="2EEEB412" w14:textId="25626CDA" w:rsidR="00A36092" w:rsidRDefault="00A36092" w:rsidP="00A36092">
      <w:pPr>
        <w:widowControl w:val="0"/>
        <w:suppressAutoHyphens/>
        <w:spacing w:after="0" w:line="360" w:lineRule="auto"/>
        <w:ind w:firstLine="425"/>
        <w:jc w:val="both"/>
        <w:rPr>
          <w:rFonts w:ascii="Arial" w:eastAsia="SimSun" w:hAnsi="Arial" w:cs="Tahoma"/>
          <w:kern w:val="1"/>
          <w:sz w:val="20"/>
          <w:szCs w:val="24"/>
          <w:lang w:eastAsia="zh-CN" w:bidi="hi-IN"/>
        </w:rPr>
      </w:pPr>
    </w:p>
    <w:p w14:paraId="71985B8F" w14:textId="374CA96C" w:rsidR="002B1B62" w:rsidRPr="002B1B62" w:rsidRDefault="002B1B62" w:rsidP="002B1B62">
      <w:pPr>
        <w:widowControl w:val="0"/>
        <w:suppressAutoHyphens/>
        <w:spacing w:after="0" w:line="360" w:lineRule="auto"/>
        <w:rPr>
          <w:rFonts w:ascii="Arial" w:eastAsia="SimSun" w:hAnsi="Arial" w:cs="Tahoma"/>
          <w:kern w:val="1"/>
          <w:sz w:val="24"/>
          <w:szCs w:val="24"/>
          <w:lang w:eastAsia="zh-CN" w:bidi="hi-IN"/>
        </w:rPr>
      </w:pPr>
      <w:r>
        <w:rPr>
          <w:rFonts w:ascii="Arial" w:eastAsia="SimSun" w:hAnsi="Arial" w:cs="Tahoma"/>
          <w:kern w:val="1"/>
          <w:sz w:val="24"/>
          <w:szCs w:val="24"/>
          <w:lang w:eastAsia="zh-CN" w:bidi="hi-IN"/>
        </w:rPr>
        <w:t>2.2.2. Parametry akustyczne liniowych źródeł hałasu.</w:t>
      </w:r>
    </w:p>
    <w:p w14:paraId="167EED02" w14:textId="77777777" w:rsidR="00A36092" w:rsidRPr="00D858A9" w:rsidRDefault="00A36092" w:rsidP="00A36092">
      <w:pPr>
        <w:spacing w:after="0"/>
        <w:rPr>
          <w:rFonts w:ascii="Arial" w:hAnsi="Arial" w:cs="Arial"/>
          <w:sz w:val="21"/>
          <w:szCs w:val="21"/>
        </w:rPr>
      </w:pPr>
      <w:r w:rsidRPr="00D858A9">
        <w:rPr>
          <w:rFonts w:ascii="Arial" w:hAnsi="Arial" w:cs="Arial"/>
          <w:sz w:val="21"/>
          <w:szCs w:val="21"/>
        </w:rPr>
        <w:t xml:space="preserve">2.2.2. </w:t>
      </w:r>
      <w:r>
        <w:rPr>
          <w:rFonts w:ascii="Arial" w:hAnsi="Arial" w:cs="Arial"/>
          <w:sz w:val="21"/>
          <w:szCs w:val="21"/>
        </w:rPr>
        <w:t xml:space="preserve">Parametry akustyczne </w:t>
      </w:r>
      <w:r w:rsidRPr="00D858A9">
        <w:rPr>
          <w:rFonts w:ascii="Arial" w:hAnsi="Arial" w:cs="Arial"/>
          <w:sz w:val="21"/>
          <w:szCs w:val="21"/>
        </w:rPr>
        <w:t>liniowych źródeł hałasu</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675"/>
        <w:gridCol w:w="3234"/>
        <w:gridCol w:w="1701"/>
        <w:gridCol w:w="1701"/>
        <w:gridCol w:w="1562"/>
      </w:tblGrid>
      <w:tr w:rsidR="00A36092" w:rsidRPr="00594AD0" w14:paraId="66466ED2" w14:textId="77777777" w:rsidTr="007030F8">
        <w:trPr>
          <w:tblHeader/>
        </w:trPr>
        <w:tc>
          <w:tcPr>
            <w:tcW w:w="675" w:type="dxa"/>
            <w:vMerge w:val="restart"/>
            <w:shd w:val="clear" w:color="auto" w:fill="E7E6E6"/>
            <w:vAlign w:val="center"/>
            <w:hideMark/>
          </w:tcPr>
          <w:p w14:paraId="1E5730BB"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Lp.</w:t>
            </w:r>
          </w:p>
        </w:tc>
        <w:tc>
          <w:tcPr>
            <w:tcW w:w="3234" w:type="dxa"/>
            <w:vMerge w:val="restart"/>
            <w:shd w:val="clear" w:color="auto" w:fill="E7E6E6"/>
            <w:vAlign w:val="center"/>
            <w:hideMark/>
          </w:tcPr>
          <w:p w14:paraId="11F548F5"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Nazwa źródła</w:t>
            </w:r>
          </w:p>
        </w:tc>
        <w:tc>
          <w:tcPr>
            <w:tcW w:w="1701" w:type="dxa"/>
            <w:vMerge w:val="restart"/>
            <w:shd w:val="clear" w:color="auto" w:fill="E7E6E6"/>
            <w:vAlign w:val="center"/>
            <w:hideMark/>
          </w:tcPr>
          <w:p w14:paraId="09FC9C60"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Poziom mocy akustycznej,</w:t>
            </w:r>
          </w:p>
          <w:p w14:paraId="3B07B949"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Pr>
                <w:rFonts w:ascii="Arial" w:eastAsia="SimSun" w:hAnsi="Arial" w:cs="Arial"/>
                <w:b/>
                <w:bCs/>
                <w:iCs/>
                <w:kern w:val="1"/>
                <w:sz w:val="18"/>
                <w:szCs w:val="18"/>
                <w:lang w:eastAsia="zh-CN" w:bidi="hi-IN"/>
              </w:rPr>
              <w:t>[</w:t>
            </w:r>
            <w:proofErr w:type="spellStart"/>
            <w:r w:rsidRPr="00594AD0">
              <w:rPr>
                <w:rFonts w:ascii="Arial" w:eastAsia="SimSun" w:hAnsi="Arial" w:cs="Arial"/>
                <w:b/>
                <w:bCs/>
                <w:iCs/>
                <w:kern w:val="1"/>
                <w:sz w:val="18"/>
                <w:szCs w:val="18"/>
                <w:lang w:eastAsia="zh-CN" w:bidi="hi-IN"/>
              </w:rPr>
              <w:t>dB</w:t>
            </w:r>
            <w:proofErr w:type="spellEnd"/>
            <w:r>
              <w:rPr>
                <w:rFonts w:ascii="Arial" w:eastAsia="SimSun" w:hAnsi="Arial" w:cs="Arial"/>
                <w:b/>
                <w:bCs/>
                <w:iCs/>
                <w:kern w:val="1"/>
                <w:sz w:val="18"/>
                <w:szCs w:val="18"/>
                <w:lang w:eastAsia="zh-CN" w:bidi="hi-IN"/>
              </w:rPr>
              <w:t>]</w:t>
            </w:r>
          </w:p>
        </w:tc>
        <w:tc>
          <w:tcPr>
            <w:tcW w:w="3263" w:type="dxa"/>
            <w:gridSpan w:val="2"/>
            <w:shd w:val="clear" w:color="auto" w:fill="E7E6E6"/>
            <w:vAlign w:val="center"/>
            <w:hideMark/>
          </w:tcPr>
          <w:p w14:paraId="325BF804"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Czas emisji hałasu,</w:t>
            </w:r>
          </w:p>
          <w:p w14:paraId="0D468AC5" w14:textId="77777777" w:rsidR="00A36092" w:rsidRPr="00594AD0" w:rsidRDefault="00A36092" w:rsidP="007030F8">
            <w:pPr>
              <w:widowControl w:val="0"/>
              <w:spacing w:before="40" w:after="40" w:line="240" w:lineRule="auto"/>
              <w:jc w:val="center"/>
              <w:rPr>
                <w:rFonts w:ascii="Arial" w:eastAsia="SimSun" w:hAnsi="Arial" w:cs="Arial"/>
                <w:b/>
                <w:bCs/>
                <w:iCs/>
                <w:kern w:val="1"/>
                <w:sz w:val="18"/>
                <w:szCs w:val="18"/>
                <w:lang w:eastAsia="zh-CN" w:bidi="hi-IN"/>
              </w:rPr>
            </w:pPr>
            <w:r w:rsidRPr="00594AD0">
              <w:rPr>
                <w:rFonts w:ascii="Arial" w:eastAsia="SimSun" w:hAnsi="Arial" w:cs="Arial"/>
                <w:b/>
                <w:bCs/>
                <w:iCs/>
                <w:kern w:val="1"/>
                <w:sz w:val="18"/>
                <w:szCs w:val="18"/>
                <w:lang w:eastAsia="zh-CN" w:bidi="hi-IN"/>
              </w:rPr>
              <w:t>min.</w:t>
            </w:r>
          </w:p>
        </w:tc>
      </w:tr>
      <w:tr w:rsidR="00A36092" w:rsidRPr="00594AD0" w14:paraId="38BB48F8" w14:textId="77777777" w:rsidTr="007030F8">
        <w:trPr>
          <w:tblHeader/>
        </w:trPr>
        <w:tc>
          <w:tcPr>
            <w:tcW w:w="675" w:type="dxa"/>
            <w:vMerge/>
            <w:shd w:val="clear" w:color="auto" w:fill="E7E6E6"/>
            <w:vAlign w:val="center"/>
            <w:hideMark/>
          </w:tcPr>
          <w:p w14:paraId="37166487" w14:textId="77777777" w:rsidR="00A36092" w:rsidRPr="00594AD0" w:rsidRDefault="00A36092" w:rsidP="007030F8">
            <w:pPr>
              <w:widowControl w:val="0"/>
              <w:spacing w:before="40" w:after="40" w:line="240" w:lineRule="auto"/>
              <w:jc w:val="center"/>
              <w:rPr>
                <w:rFonts w:ascii="Arial" w:eastAsia="SimSun" w:hAnsi="Arial" w:cs="Arial"/>
                <w:b/>
                <w:bCs/>
                <w:iCs/>
                <w:color w:val="000000"/>
                <w:kern w:val="2"/>
                <w:sz w:val="18"/>
                <w:szCs w:val="18"/>
                <w:lang w:eastAsia="zh-CN" w:bidi="hi-IN"/>
              </w:rPr>
            </w:pPr>
          </w:p>
        </w:tc>
        <w:tc>
          <w:tcPr>
            <w:tcW w:w="3234" w:type="dxa"/>
            <w:vMerge/>
            <w:shd w:val="clear" w:color="auto" w:fill="E7E6E6"/>
            <w:vAlign w:val="center"/>
            <w:hideMark/>
          </w:tcPr>
          <w:p w14:paraId="711B5AA5" w14:textId="77777777" w:rsidR="00A36092" w:rsidRPr="00594AD0" w:rsidRDefault="00A36092" w:rsidP="007030F8">
            <w:pPr>
              <w:widowControl w:val="0"/>
              <w:spacing w:before="40" w:after="40" w:line="240" w:lineRule="auto"/>
              <w:jc w:val="center"/>
              <w:rPr>
                <w:rFonts w:ascii="Arial" w:eastAsia="SimSun" w:hAnsi="Arial" w:cs="Arial"/>
                <w:b/>
                <w:bCs/>
                <w:iCs/>
                <w:color w:val="000000"/>
                <w:kern w:val="2"/>
                <w:sz w:val="18"/>
                <w:szCs w:val="18"/>
                <w:lang w:eastAsia="zh-CN" w:bidi="hi-IN"/>
              </w:rPr>
            </w:pPr>
          </w:p>
        </w:tc>
        <w:tc>
          <w:tcPr>
            <w:tcW w:w="1701" w:type="dxa"/>
            <w:vMerge/>
            <w:shd w:val="clear" w:color="auto" w:fill="E7E6E6"/>
            <w:vAlign w:val="center"/>
            <w:hideMark/>
          </w:tcPr>
          <w:p w14:paraId="41715058" w14:textId="77777777" w:rsidR="00A36092" w:rsidRPr="00594AD0" w:rsidRDefault="00A36092" w:rsidP="007030F8">
            <w:pPr>
              <w:widowControl w:val="0"/>
              <w:spacing w:before="40" w:after="40" w:line="240" w:lineRule="auto"/>
              <w:jc w:val="center"/>
              <w:rPr>
                <w:rFonts w:ascii="Arial" w:eastAsia="SimSun" w:hAnsi="Arial" w:cs="Arial"/>
                <w:b/>
                <w:bCs/>
                <w:iCs/>
                <w:color w:val="000000"/>
                <w:kern w:val="2"/>
                <w:sz w:val="18"/>
                <w:szCs w:val="18"/>
                <w:lang w:eastAsia="zh-CN" w:bidi="hi-IN"/>
              </w:rPr>
            </w:pPr>
          </w:p>
        </w:tc>
        <w:tc>
          <w:tcPr>
            <w:tcW w:w="1701" w:type="dxa"/>
            <w:shd w:val="clear" w:color="auto" w:fill="E7E6E6"/>
            <w:vAlign w:val="center"/>
            <w:hideMark/>
          </w:tcPr>
          <w:p w14:paraId="33242918" w14:textId="77777777" w:rsidR="00A36092" w:rsidRPr="00594AD0" w:rsidRDefault="00A36092" w:rsidP="007030F8">
            <w:pPr>
              <w:widowControl w:val="0"/>
              <w:spacing w:before="40" w:after="40" w:line="240" w:lineRule="auto"/>
              <w:jc w:val="center"/>
              <w:rPr>
                <w:rFonts w:ascii="Arial" w:eastAsia="SimSun" w:hAnsi="Arial" w:cs="Arial"/>
                <w:b/>
                <w:bCs/>
                <w:iCs/>
                <w:color w:val="000000"/>
                <w:kern w:val="1"/>
                <w:sz w:val="18"/>
                <w:szCs w:val="18"/>
                <w:lang w:eastAsia="zh-CN" w:bidi="hi-IN"/>
              </w:rPr>
            </w:pPr>
            <w:r w:rsidRPr="00594AD0">
              <w:rPr>
                <w:rFonts w:ascii="Arial" w:eastAsia="SimSun" w:hAnsi="Arial" w:cs="Arial"/>
                <w:b/>
                <w:bCs/>
                <w:iCs/>
                <w:color w:val="000000"/>
                <w:kern w:val="1"/>
                <w:sz w:val="18"/>
                <w:szCs w:val="18"/>
                <w:lang w:eastAsia="zh-CN" w:bidi="hi-IN"/>
              </w:rPr>
              <w:t>Pora dnia</w:t>
            </w:r>
          </w:p>
          <w:p w14:paraId="0D49517E" w14:textId="77777777" w:rsidR="00A36092" w:rsidRPr="00594AD0" w:rsidRDefault="00A36092" w:rsidP="007030F8">
            <w:pPr>
              <w:widowControl w:val="0"/>
              <w:spacing w:before="40" w:after="40" w:line="240" w:lineRule="auto"/>
              <w:jc w:val="center"/>
              <w:rPr>
                <w:rFonts w:ascii="Arial" w:eastAsia="SimSun" w:hAnsi="Arial" w:cs="Arial"/>
                <w:b/>
                <w:bCs/>
                <w:iCs/>
                <w:color w:val="000000"/>
                <w:kern w:val="1"/>
                <w:sz w:val="18"/>
                <w:szCs w:val="18"/>
                <w:lang w:eastAsia="zh-CN" w:bidi="hi-IN"/>
              </w:rPr>
            </w:pPr>
            <w:r w:rsidRPr="00594AD0">
              <w:rPr>
                <w:rFonts w:ascii="Arial" w:eastAsia="SimSun" w:hAnsi="Arial" w:cs="Arial"/>
                <w:b/>
                <w:bCs/>
                <w:iCs/>
                <w:color w:val="000000"/>
                <w:kern w:val="1"/>
                <w:sz w:val="18"/>
                <w:szCs w:val="18"/>
                <w:lang w:eastAsia="zh-CN" w:bidi="hi-IN"/>
              </w:rPr>
              <w:t xml:space="preserve">t=480 </w:t>
            </w:r>
            <w:r>
              <w:rPr>
                <w:rFonts w:ascii="Arial" w:eastAsia="SimSun" w:hAnsi="Arial" w:cs="Arial"/>
                <w:b/>
                <w:bCs/>
                <w:iCs/>
                <w:color w:val="000000"/>
                <w:kern w:val="1"/>
                <w:sz w:val="18"/>
                <w:szCs w:val="18"/>
                <w:lang w:eastAsia="zh-CN" w:bidi="hi-IN"/>
              </w:rPr>
              <w:t>[</w:t>
            </w:r>
            <w:r w:rsidRPr="00594AD0">
              <w:rPr>
                <w:rFonts w:ascii="Arial" w:eastAsia="SimSun" w:hAnsi="Arial" w:cs="Arial"/>
                <w:b/>
                <w:bCs/>
                <w:iCs/>
                <w:color w:val="000000"/>
                <w:kern w:val="1"/>
                <w:sz w:val="18"/>
                <w:szCs w:val="18"/>
                <w:lang w:eastAsia="zh-CN" w:bidi="hi-IN"/>
              </w:rPr>
              <w:t>min</w:t>
            </w:r>
            <w:r>
              <w:rPr>
                <w:rFonts w:ascii="Arial" w:eastAsia="SimSun" w:hAnsi="Arial" w:cs="Arial"/>
                <w:b/>
                <w:bCs/>
                <w:iCs/>
                <w:color w:val="000000"/>
                <w:kern w:val="1"/>
                <w:sz w:val="18"/>
                <w:szCs w:val="18"/>
                <w:lang w:eastAsia="zh-CN" w:bidi="hi-IN"/>
              </w:rPr>
              <w:t>.]</w:t>
            </w:r>
          </w:p>
        </w:tc>
        <w:tc>
          <w:tcPr>
            <w:tcW w:w="1562" w:type="dxa"/>
            <w:shd w:val="clear" w:color="auto" w:fill="E7E6E6"/>
            <w:vAlign w:val="center"/>
            <w:hideMark/>
          </w:tcPr>
          <w:p w14:paraId="50C80519" w14:textId="77777777" w:rsidR="00A36092" w:rsidRPr="00594AD0" w:rsidRDefault="00A36092" w:rsidP="007030F8">
            <w:pPr>
              <w:widowControl w:val="0"/>
              <w:spacing w:before="40" w:after="40" w:line="240" w:lineRule="auto"/>
              <w:jc w:val="center"/>
              <w:rPr>
                <w:rFonts w:ascii="Arial" w:eastAsia="SimSun" w:hAnsi="Arial" w:cs="Arial"/>
                <w:b/>
                <w:bCs/>
                <w:iCs/>
                <w:color w:val="000000"/>
                <w:kern w:val="1"/>
                <w:sz w:val="18"/>
                <w:szCs w:val="18"/>
                <w:lang w:eastAsia="zh-CN" w:bidi="hi-IN"/>
              </w:rPr>
            </w:pPr>
            <w:r w:rsidRPr="00594AD0">
              <w:rPr>
                <w:rFonts w:ascii="Arial" w:eastAsia="SimSun" w:hAnsi="Arial" w:cs="Arial"/>
                <w:b/>
                <w:bCs/>
                <w:iCs/>
                <w:color w:val="000000"/>
                <w:kern w:val="1"/>
                <w:sz w:val="18"/>
                <w:szCs w:val="18"/>
                <w:lang w:eastAsia="zh-CN" w:bidi="hi-IN"/>
              </w:rPr>
              <w:t>Pora nocy</w:t>
            </w:r>
          </w:p>
          <w:p w14:paraId="24785E02" w14:textId="77777777" w:rsidR="00A36092" w:rsidRPr="00594AD0" w:rsidRDefault="00A36092" w:rsidP="007030F8">
            <w:pPr>
              <w:widowControl w:val="0"/>
              <w:spacing w:before="40" w:after="40" w:line="240" w:lineRule="auto"/>
              <w:jc w:val="center"/>
              <w:rPr>
                <w:rFonts w:ascii="Arial" w:eastAsia="SimSun" w:hAnsi="Arial" w:cs="Arial"/>
                <w:b/>
                <w:bCs/>
                <w:iCs/>
                <w:color w:val="000000"/>
                <w:kern w:val="1"/>
                <w:sz w:val="18"/>
                <w:szCs w:val="18"/>
                <w:lang w:eastAsia="zh-CN" w:bidi="hi-IN"/>
              </w:rPr>
            </w:pPr>
            <w:r w:rsidRPr="00594AD0">
              <w:rPr>
                <w:rFonts w:ascii="Arial" w:eastAsia="SimSun" w:hAnsi="Arial" w:cs="Arial"/>
                <w:b/>
                <w:bCs/>
                <w:iCs/>
                <w:color w:val="000000"/>
                <w:kern w:val="1"/>
                <w:sz w:val="18"/>
                <w:szCs w:val="18"/>
                <w:lang w:eastAsia="zh-CN" w:bidi="hi-IN"/>
              </w:rPr>
              <w:t xml:space="preserve">t=60 </w:t>
            </w:r>
            <w:r>
              <w:rPr>
                <w:rFonts w:ascii="Arial" w:eastAsia="SimSun" w:hAnsi="Arial" w:cs="Arial"/>
                <w:b/>
                <w:bCs/>
                <w:iCs/>
                <w:color w:val="000000"/>
                <w:kern w:val="1"/>
                <w:sz w:val="18"/>
                <w:szCs w:val="18"/>
                <w:lang w:eastAsia="zh-CN" w:bidi="hi-IN"/>
              </w:rPr>
              <w:t>[</w:t>
            </w:r>
            <w:r w:rsidRPr="00594AD0">
              <w:rPr>
                <w:rFonts w:ascii="Arial" w:eastAsia="SimSun" w:hAnsi="Arial" w:cs="Arial"/>
                <w:b/>
                <w:bCs/>
                <w:iCs/>
                <w:color w:val="000000"/>
                <w:kern w:val="1"/>
                <w:sz w:val="18"/>
                <w:szCs w:val="18"/>
                <w:lang w:eastAsia="zh-CN" w:bidi="hi-IN"/>
              </w:rPr>
              <w:t>min</w:t>
            </w:r>
            <w:r>
              <w:rPr>
                <w:rFonts w:ascii="Arial" w:eastAsia="SimSun" w:hAnsi="Arial" w:cs="Arial"/>
                <w:b/>
                <w:bCs/>
                <w:iCs/>
                <w:color w:val="000000"/>
                <w:kern w:val="1"/>
                <w:sz w:val="18"/>
                <w:szCs w:val="18"/>
                <w:lang w:eastAsia="zh-CN" w:bidi="hi-IN"/>
              </w:rPr>
              <w:t>.]</w:t>
            </w:r>
          </w:p>
        </w:tc>
      </w:tr>
      <w:tr w:rsidR="00A36092" w:rsidRPr="00594AD0" w14:paraId="23C44AFF" w14:textId="77777777" w:rsidTr="007030F8">
        <w:tc>
          <w:tcPr>
            <w:tcW w:w="675" w:type="dxa"/>
            <w:hideMark/>
          </w:tcPr>
          <w:p w14:paraId="03EB2E8F"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1</w:t>
            </w:r>
          </w:p>
        </w:tc>
        <w:tc>
          <w:tcPr>
            <w:tcW w:w="3234" w:type="dxa"/>
          </w:tcPr>
          <w:p w14:paraId="7065DCF8"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wznoszący 02</w:t>
            </w:r>
          </w:p>
        </w:tc>
        <w:tc>
          <w:tcPr>
            <w:tcW w:w="1701" w:type="dxa"/>
          </w:tcPr>
          <w:p w14:paraId="0EDAF8B4"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83,9</w:t>
            </w:r>
          </w:p>
        </w:tc>
        <w:tc>
          <w:tcPr>
            <w:tcW w:w="1701" w:type="dxa"/>
          </w:tcPr>
          <w:p w14:paraId="0183C65E"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hideMark/>
          </w:tcPr>
          <w:p w14:paraId="375DC7BC"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0F92D4B0" w14:textId="77777777" w:rsidTr="007030F8">
        <w:tc>
          <w:tcPr>
            <w:tcW w:w="675" w:type="dxa"/>
            <w:hideMark/>
          </w:tcPr>
          <w:p w14:paraId="3C7DD375"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2</w:t>
            </w:r>
          </w:p>
        </w:tc>
        <w:tc>
          <w:tcPr>
            <w:tcW w:w="3234" w:type="dxa"/>
          </w:tcPr>
          <w:p w14:paraId="4225F989"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rewersyjny 03</w:t>
            </w:r>
          </w:p>
        </w:tc>
        <w:tc>
          <w:tcPr>
            <w:tcW w:w="1701" w:type="dxa"/>
          </w:tcPr>
          <w:p w14:paraId="45E2C1E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77,1</w:t>
            </w:r>
          </w:p>
        </w:tc>
        <w:tc>
          <w:tcPr>
            <w:tcW w:w="1701" w:type="dxa"/>
            <w:hideMark/>
          </w:tcPr>
          <w:p w14:paraId="2736940A"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hideMark/>
          </w:tcPr>
          <w:p w14:paraId="73DA0F88"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3E094BB6" w14:textId="77777777" w:rsidTr="007030F8">
        <w:tc>
          <w:tcPr>
            <w:tcW w:w="675" w:type="dxa"/>
          </w:tcPr>
          <w:p w14:paraId="0EF61638"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3</w:t>
            </w:r>
          </w:p>
        </w:tc>
        <w:tc>
          <w:tcPr>
            <w:tcW w:w="3234" w:type="dxa"/>
          </w:tcPr>
          <w:p w14:paraId="11BF1141"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zadający 03.1</w:t>
            </w:r>
          </w:p>
        </w:tc>
        <w:tc>
          <w:tcPr>
            <w:tcW w:w="1701" w:type="dxa"/>
          </w:tcPr>
          <w:p w14:paraId="6A0592D9"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82,8</w:t>
            </w:r>
          </w:p>
        </w:tc>
        <w:tc>
          <w:tcPr>
            <w:tcW w:w="1701" w:type="dxa"/>
          </w:tcPr>
          <w:p w14:paraId="72DF7D6C"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02DB9C56"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1D6DAECB" w14:textId="77777777" w:rsidTr="007030F8">
        <w:tc>
          <w:tcPr>
            <w:tcW w:w="675" w:type="dxa"/>
            <w:hideMark/>
          </w:tcPr>
          <w:p w14:paraId="05AA4F01"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w:t>
            </w:r>
          </w:p>
        </w:tc>
        <w:tc>
          <w:tcPr>
            <w:tcW w:w="3234" w:type="dxa"/>
          </w:tcPr>
          <w:p w14:paraId="71A58139"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wznoszący 07.1</w:t>
            </w:r>
          </w:p>
        </w:tc>
        <w:tc>
          <w:tcPr>
            <w:tcW w:w="1701" w:type="dxa"/>
          </w:tcPr>
          <w:p w14:paraId="755B59D2"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87,4</w:t>
            </w:r>
          </w:p>
        </w:tc>
        <w:tc>
          <w:tcPr>
            <w:tcW w:w="1701" w:type="dxa"/>
            <w:hideMark/>
          </w:tcPr>
          <w:p w14:paraId="4C91BFB4"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hideMark/>
          </w:tcPr>
          <w:p w14:paraId="0E744452"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163D9289" w14:textId="77777777" w:rsidTr="007030F8">
        <w:tc>
          <w:tcPr>
            <w:tcW w:w="675" w:type="dxa"/>
          </w:tcPr>
          <w:p w14:paraId="13D773A5"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5</w:t>
            </w:r>
          </w:p>
        </w:tc>
        <w:tc>
          <w:tcPr>
            <w:tcW w:w="3234" w:type="dxa"/>
          </w:tcPr>
          <w:p w14:paraId="4B7C48DF"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wznoszący 07.2</w:t>
            </w:r>
          </w:p>
        </w:tc>
        <w:tc>
          <w:tcPr>
            <w:tcW w:w="1701" w:type="dxa"/>
          </w:tcPr>
          <w:p w14:paraId="7A047B3C"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87,4</w:t>
            </w:r>
          </w:p>
        </w:tc>
        <w:tc>
          <w:tcPr>
            <w:tcW w:w="1701" w:type="dxa"/>
          </w:tcPr>
          <w:p w14:paraId="18F8A00A"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15206133"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38BFA052" w14:textId="77777777" w:rsidTr="007030F8">
        <w:tc>
          <w:tcPr>
            <w:tcW w:w="675" w:type="dxa"/>
            <w:hideMark/>
          </w:tcPr>
          <w:p w14:paraId="532B3D4D"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6</w:t>
            </w:r>
          </w:p>
        </w:tc>
        <w:tc>
          <w:tcPr>
            <w:tcW w:w="3234" w:type="dxa"/>
          </w:tcPr>
          <w:p w14:paraId="3CDBA145"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rewersyjny 08</w:t>
            </w:r>
          </w:p>
        </w:tc>
        <w:tc>
          <w:tcPr>
            <w:tcW w:w="1701" w:type="dxa"/>
          </w:tcPr>
          <w:p w14:paraId="50C695ED"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77,1</w:t>
            </w:r>
          </w:p>
        </w:tc>
        <w:tc>
          <w:tcPr>
            <w:tcW w:w="1701" w:type="dxa"/>
            <w:hideMark/>
          </w:tcPr>
          <w:p w14:paraId="6D729856"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hideMark/>
          </w:tcPr>
          <w:p w14:paraId="604B0304"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4DB026FB" w14:textId="77777777" w:rsidTr="007030F8">
        <w:tc>
          <w:tcPr>
            <w:tcW w:w="675" w:type="dxa"/>
            <w:hideMark/>
          </w:tcPr>
          <w:p w14:paraId="2A764AE6"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7</w:t>
            </w:r>
          </w:p>
        </w:tc>
        <w:tc>
          <w:tcPr>
            <w:tcW w:w="3234" w:type="dxa"/>
          </w:tcPr>
          <w:p w14:paraId="17241C9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wznoszący 09</w:t>
            </w:r>
          </w:p>
        </w:tc>
        <w:tc>
          <w:tcPr>
            <w:tcW w:w="1701" w:type="dxa"/>
          </w:tcPr>
          <w:p w14:paraId="5F6AA2AD"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87,4</w:t>
            </w:r>
          </w:p>
        </w:tc>
        <w:tc>
          <w:tcPr>
            <w:tcW w:w="1701" w:type="dxa"/>
            <w:hideMark/>
          </w:tcPr>
          <w:p w14:paraId="18EFB96A" w14:textId="77777777" w:rsidR="00A36092" w:rsidRPr="00594AD0" w:rsidRDefault="00A36092" w:rsidP="007030F8">
            <w:pPr>
              <w:widowControl w:val="0"/>
              <w:spacing w:before="40" w:after="40" w:line="240" w:lineRule="auto"/>
              <w:jc w:val="center"/>
              <w:rPr>
                <w:rFonts w:ascii="Arial" w:eastAsia="SimSun" w:hAnsi="Arial" w:cs="Arial"/>
                <w:iCs/>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3FA8E6EF"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648FDC99" w14:textId="77777777" w:rsidTr="007030F8">
        <w:tc>
          <w:tcPr>
            <w:tcW w:w="675" w:type="dxa"/>
          </w:tcPr>
          <w:p w14:paraId="79D441F3"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lastRenderedPageBreak/>
              <w:t>8</w:t>
            </w:r>
          </w:p>
        </w:tc>
        <w:tc>
          <w:tcPr>
            <w:tcW w:w="3234" w:type="dxa"/>
          </w:tcPr>
          <w:p w14:paraId="5EF2EE27"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rewersyjny 10</w:t>
            </w:r>
          </w:p>
        </w:tc>
        <w:tc>
          <w:tcPr>
            <w:tcW w:w="1701" w:type="dxa"/>
          </w:tcPr>
          <w:p w14:paraId="28A73725"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77,1</w:t>
            </w:r>
          </w:p>
        </w:tc>
        <w:tc>
          <w:tcPr>
            <w:tcW w:w="1701" w:type="dxa"/>
          </w:tcPr>
          <w:p w14:paraId="31FB4C47"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10A9FE5C"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3E89256D" w14:textId="77777777" w:rsidTr="007030F8">
        <w:tc>
          <w:tcPr>
            <w:tcW w:w="675" w:type="dxa"/>
          </w:tcPr>
          <w:p w14:paraId="7E0EB6DD"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9</w:t>
            </w:r>
          </w:p>
        </w:tc>
        <w:tc>
          <w:tcPr>
            <w:tcW w:w="3234" w:type="dxa"/>
          </w:tcPr>
          <w:p w14:paraId="158A41F6"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odprowadzający 12.1</w:t>
            </w:r>
          </w:p>
        </w:tc>
        <w:tc>
          <w:tcPr>
            <w:tcW w:w="1701" w:type="dxa"/>
          </w:tcPr>
          <w:p w14:paraId="74112FA3"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87,4</w:t>
            </w:r>
          </w:p>
        </w:tc>
        <w:tc>
          <w:tcPr>
            <w:tcW w:w="1701" w:type="dxa"/>
          </w:tcPr>
          <w:p w14:paraId="525D8609"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68EBF0F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72C23C24" w14:textId="77777777" w:rsidTr="007030F8">
        <w:tc>
          <w:tcPr>
            <w:tcW w:w="675" w:type="dxa"/>
          </w:tcPr>
          <w:p w14:paraId="2E6DA8A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10</w:t>
            </w:r>
          </w:p>
        </w:tc>
        <w:tc>
          <w:tcPr>
            <w:tcW w:w="3234" w:type="dxa"/>
          </w:tcPr>
          <w:p w14:paraId="3FECEC22"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odprowadzający 12.2</w:t>
            </w:r>
          </w:p>
        </w:tc>
        <w:tc>
          <w:tcPr>
            <w:tcW w:w="1701" w:type="dxa"/>
          </w:tcPr>
          <w:p w14:paraId="7F2BB4C8"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87,4</w:t>
            </w:r>
          </w:p>
        </w:tc>
        <w:tc>
          <w:tcPr>
            <w:tcW w:w="1701" w:type="dxa"/>
          </w:tcPr>
          <w:p w14:paraId="4AC35417"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427DE4E0"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300BD587" w14:textId="77777777" w:rsidTr="007030F8">
        <w:tc>
          <w:tcPr>
            <w:tcW w:w="675" w:type="dxa"/>
          </w:tcPr>
          <w:p w14:paraId="208A17F5"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11</w:t>
            </w:r>
          </w:p>
        </w:tc>
        <w:tc>
          <w:tcPr>
            <w:tcW w:w="3234" w:type="dxa"/>
          </w:tcPr>
          <w:p w14:paraId="6CC5D49D"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odprowadzający 13.1</w:t>
            </w:r>
          </w:p>
        </w:tc>
        <w:tc>
          <w:tcPr>
            <w:tcW w:w="1701" w:type="dxa"/>
          </w:tcPr>
          <w:p w14:paraId="7C7A773A"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87,4</w:t>
            </w:r>
          </w:p>
        </w:tc>
        <w:tc>
          <w:tcPr>
            <w:tcW w:w="1701" w:type="dxa"/>
          </w:tcPr>
          <w:p w14:paraId="013CF75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1AEA780A"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437BE9A3" w14:textId="77777777" w:rsidTr="007030F8">
        <w:tc>
          <w:tcPr>
            <w:tcW w:w="675" w:type="dxa"/>
          </w:tcPr>
          <w:p w14:paraId="510B5C5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12</w:t>
            </w:r>
          </w:p>
        </w:tc>
        <w:tc>
          <w:tcPr>
            <w:tcW w:w="3234" w:type="dxa"/>
          </w:tcPr>
          <w:p w14:paraId="3BE36CCF"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odprowadzający 13.2</w:t>
            </w:r>
          </w:p>
        </w:tc>
        <w:tc>
          <w:tcPr>
            <w:tcW w:w="1701" w:type="dxa"/>
          </w:tcPr>
          <w:p w14:paraId="1ED21D83"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87,4</w:t>
            </w:r>
          </w:p>
        </w:tc>
        <w:tc>
          <w:tcPr>
            <w:tcW w:w="1701" w:type="dxa"/>
          </w:tcPr>
          <w:p w14:paraId="7DC2FC09"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3C4BD01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3B30548F" w14:textId="77777777" w:rsidTr="007030F8">
        <w:tc>
          <w:tcPr>
            <w:tcW w:w="675" w:type="dxa"/>
          </w:tcPr>
          <w:p w14:paraId="03BEEAC9"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13</w:t>
            </w:r>
          </w:p>
        </w:tc>
        <w:tc>
          <w:tcPr>
            <w:tcW w:w="3234" w:type="dxa"/>
          </w:tcPr>
          <w:p w14:paraId="4E41C8F5"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odprowadzający 14.1</w:t>
            </w:r>
          </w:p>
        </w:tc>
        <w:tc>
          <w:tcPr>
            <w:tcW w:w="1701" w:type="dxa"/>
          </w:tcPr>
          <w:p w14:paraId="4CC731B9"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87,4</w:t>
            </w:r>
          </w:p>
        </w:tc>
        <w:tc>
          <w:tcPr>
            <w:tcW w:w="1701" w:type="dxa"/>
          </w:tcPr>
          <w:p w14:paraId="10CB746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683E5ADA"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51DC74FB" w14:textId="77777777" w:rsidTr="007030F8">
        <w:tc>
          <w:tcPr>
            <w:tcW w:w="675" w:type="dxa"/>
          </w:tcPr>
          <w:p w14:paraId="4828B2FD"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14</w:t>
            </w:r>
          </w:p>
        </w:tc>
        <w:tc>
          <w:tcPr>
            <w:tcW w:w="3234" w:type="dxa"/>
          </w:tcPr>
          <w:p w14:paraId="5C6760DC"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odprowadzający 14.2</w:t>
            </w:r>
          </w:p>
        </w:tc>
        <w:tc>
          <w:tcPr>
            <w:tcW w:w="1701" w:type="dxa"/>
          </w:tcPr>
          <w:p w14:paraId="04FBC6AB"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87,4</w:t>
            </w:r>
          </w:p>
        </w:tc>
        <w:tc>
          <w:tcPr>
            <w:tcW w:w="1701" w:type="dxa"/>
          </w:tcPr>
          <w:p w14:paraId="4A01536E"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2FEA7D7A"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r w:rsidR="00A36092" w:rsidRPr="00594AD0" w14:paraId="03BCC189" w14:textId="77777777" w:rsidTr="007030F8">
        <w:tc>
          <w:tcPr>
            <w:tcW w:w="675" w:type="dxa"/>
          </w:tcPr>
          <w:p w14:paraId="11809BDA"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15</w:t>
            </w:r>
          </w:p>
        </w:tc>
        <w:tc>
          <w:tcPr>
            <w:tcW w:w="3234" w:type="dxa"/>
          </w:tcPr>
          <w:p w14:paraId="0DE7A56F"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Przenośnik odprowadzający 15</w:t>
            </w:r>
          </w:p>
        </w:tc>
        <w:tc>
          <w:tcPr>
            <w:tcW w:w="1701" w:type="dxa"/>
          </w:tcPr>
          <w:p w14:paraId="0AC23F63"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highlight w:val="yellow"/>
                <w:lang w:eastAsia="zh-CN" w:bidi="hi-IN"/>
              </w:rPr>
            </w:pPr>
            <w:r w:rsidRPr="00594AD0">
              <w:rPr>
                <w:rFonts w:ascii="Arial" w:eastAsia="SimSun" w:hAnsi="Arial" w:cs="Arial"/>
                <w:iCs/>
                <w:color w:val="000000"/>
                <w:kern w:val="1"/>
                <w:sz w:val="18"/>
                <w:szCs w:val="18"/>
                <w:lang w:eastAsia="zh-CN" w:bidi="hi-IN"/>
              </w:rPr>
              <w:t>87,4</w:t>
            </w:r>
          </w:p>
        </w:tc>
        <w:tc>
          <w:tcPr>
            <w:tcW w:w="1701" w:type="dxa"/>
          </w:tcPr>
          <w:p w14:paraId="590664F2"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480</w:t>
            </w:r>
          </w:p>
        </w:tc>
        <w:tc>
          <w:tcPr>
            <w:tcW w:w="1562" w:type="dxa"/>
          </w:tcPr>
          <w:p w14:paraId="655B89A7" w14:textId="77777777" w:rsidR="00A36092" w:rsidRPr="00594AD0" w:rsidRDefault="00A36092" w:rsidP="007030F8">
            <w:pPr>
              <w:widowControl w:val="0"/>
              <w:spacing w:before="40" w:after="40" w:line="240" w:lineRule="auto"/>
              <w:jc w:val="center"/>
              <w:rPr>
                <w:rFonts w:ascii="Arial" w:eastAsia="SimSun" w:hAnsi="Arial" w:cs="Arial"/>
                <w:iCs/>
                <w:color w:val="000000"/>
                <w:kern w:val="1"/>
                <w:sz w:val="18"/>
                <w:szCs w:val="18"/>
                <w:lang w:eastAsia="zh-CN" w:bidi="hi-IN"/>
              </w:rPr>
            </w:pPr>
            <w:r w:rsidRPr="00594AD0">
              <w:rPr>
                <w:rFonts w:ascii="Arial" w:eastAsia="SimSun" w:hAnsi="Arial" w:cs="Arial"/>
                <w:iCs/>
                <w:color w:val="000000"/>
                <w:kern w:val="1"/>
                <w:sz w:val="18"/>
                <w:szCs w:val="18"/>
                <w:lang w:eastAsia="zh-CN" w:bidi="hi-IN"/>
              </w:rPr>
              <w:t>-</w:t>
            </w:r>
          </w:p>
        </w:tc>
      </w:tr>
    </w:tbl>
    <w:p w14:paraId="2C002D0E" w14:textId="5F68FAC1" w:rsidR="00A36092" w:rsidRPr="00C7077E" w:rsidRDefault="00A36092" w:rsidP="00C7077E">
      <w:pPr>
        <w:pStyle w:val="Arial10i50"/>
        <w:spacing w:before="120" w:after="120" w:line="320" w:lineRule="exact"/>
        <w:rPr>
          <w:rFonts w:cs="Arial"/>
          <w:sz w:val="24"/>
          <w:szCs w:val="24"/>
        </w:rPr>
      </w:pPr>
      <w:r w:rsidRPr="00C7077E">
        <w:rPr>
          <w:rFonts w:cs="Arial"/>
          <w:sz w:val="24"/>
          <w:szCs w:val="24"/>
        </w:rPr>
        <w:t>Ponadto</w:t>
      </w:r>
      <w:r w:rsidR="002B1B62">
        <w:rPr>
          <w:rFonts w:cs="Arial"/>
          <w:sz w:val="24"/>
          <w:szCs w:val="24"/>
        </w:rPr>
        <w:t>,</w:t>
      </w:r>
      <w:r w:rsidRPr="00C7077E">
        <w:rPr>
          <w:rFonts w:cs="Arial"/>
          <w:sz w:val="24"/>
          <w:szCs w:val="24"/>
        </w:rPr>
        <w:t xml:space="preserve"> na terenie zakładu znajdują się również źródła hałasu niezwiązane z pracą instalacji IPPC. Do źródeł tych należy instalacja do segregacji odpadów zbieranych selektywnie (źródło kubaturowe) oraz ruch pojazdów po terenie zakładu, praca ładowarki i śmieciarki wokół przesypowni, a także praca wózka widłowego wokół wiaty obok sortowni. </w:t>
      </w:r>
    </w:p>
    <w:p w14:paraId="1DCD330D" w14:textId="59689DDF" w:rsidR="00A36092" w:rsidRPr="00C7077E" w:rsidRDefault="00A36092" w:rsidP="00C7077E">
      <w:pPr>
        <w:pStyle w:val="Arial10i50"/>
        <w:spacing w:after="120" w:line="320" w:lineRule="exact"/>
        <w:rPr>
          <w:rFonts w:cs="Arial"/>
          <w:sz w:val="24"/>
          <w:szCs w:val="24"/>
        </w:rPr>
      </w:pPr>
      <w:r w:rsidRPr="00C7077E">
        <w:rPr>
          <w:rFonts w:cs="Arial"/>
          <w:sz w:val="24"/>
          <w:szCs w:val="24"/>
        </w:rPr>
        <w:t>2.2.3. Parametry akustyczne kubaturowych źródeł hałasu</w:t>
      </w:r>
      <w:r w:rsidR="002B1B62">
        <w:rPr>
          <w:rFonts w:cs="Arial"/>
          <w:sz w:val="24"/>
          <w:szCs w:val="24"/>
        </w:rPr>
        <w:t>.</w:t>
      </w:r>
    </w:p>
    <w:tbl>
      <w:tblPr>
        <w:tblW w:w="8976" w:type="dxa"/>
        <w:tblInd w:w="91" w:type="dxa"/>
        <w:tblLayout w:type="fixed"/>
        <w:tblCellMar>
          <w:left w:w="70" w:type="dxa"/>
          <w:right w:w="70" w:type="dxa"/>
        </w:tblCellMar>
        <w:tblLook w:val="0000" w:firstRow="0" w:lastRow="0" w:firstColumn="0" w:lastColumn="0" w:noHBand="0" w:noVBand="0"/>
      </w:tblPr>
      <w:tblGrid>
        <w:gridCol w:w="1125"/>
        <w:gridCol w:w="975"/>
        <w:gridCol w:w="1365"/>
        <w:gridCol w:w="1470"/>
        <w:gridCol w:w="1635"/>
        <w:gridCol w:w="2406"/>
      </w:tblGrid>
      <w:tr w:rsidR="00A36092" w:rsidRPr="002E4689" w14:paraId="64227798" w14:textId="77777777" w:rsidTr="007030F8">
        <w:trPr>
          <w:tblHeader/>
        </w:trPr>
        <w:tc>
          <w:tcPr>
            <w:tcW w:w="1125" w:type="dxa"/>
            <w:tcBorders>
              <w:top w:val="single" w:sz="4" w:space="0" w:color="000000"/>
              <w:left w:val="single" w:sz="4" w:space="0" w:color="000000"/>
              <w:bottom w:val="single" w:sz="4" w:space="0" w:color="000000"/>
            </w:tcBorders>
            <w:shd w:val="clear" w:color="auto" w:fill="E7E6E6"/>
            <w:vAlign w:val="center"/>
          </w:tcPr>
          <w:p w14:paraId="642C3FB4" w14:textId="77777777" w:rsidR="00A36092" w:rsidRPr="002E4689" w:rsidRDefault="00A36092" w:rsidP="007030F8">
            <w:pPr>
              <w:widowControl w:val="0"/>
              <w:suppressLineNumbers/>
              <w:spacing w:after="0" w:line="240" w:lineRule="auto"/>
              <w:jc w:val="center"/>
              <w:rPr>
                <w:rFonts w:ascii="Arial" w:eastAsia="SimSun" w:hAnsi="Arial" w:cs="Mangal"/>
                <w:b/>
                <w:bCs/>
                <w:kern w:val="1"/>
                <w:sz w:val="18"/>
                <w:szCs w:val="18"/>
                <w:lang w:eastAsia="zh-CN" w:bidi="hi-IN"/>
              </w:rPr>
            </w:pPr>
            <w:r>
              <w:rPr>
                <w:rFonts w:cs="Arial"/>
              </w:rPr>
              <w:t xml:space="preserve"> </w:t>
            </w:r>
            <w:r w:rsidRPr="002E4689">
              <w:rPr>
                <w:rFonts w:ascii="Arial" w:eastAsia="SimSun" w:hAnsi="Arial" w:cs="Mangal"/>
                <w:b/>
                <w:bCs/>
                <w:kern w:val="1"/>
                <w:sz w:val="18"/>
                <w:szCs w:val="18"/>
                <w:lang w:eastAsia="zh-CN" w:bidi="hi-IN"/>
              </w:rPr>
              <w:t>Nazwa źródła</w:t>
            </w:r>
          </w:p>
          <w:p w14:paraId="1094CF42" w14:textId="77777777" w:rsidR="00A36092" w:rsidRPr="002E4689" w:rsidRDefault="00A36092" w:rsidP="007030F8">
            <w:pPr>
              <w:widowControl w:val="0"/>
              <w:suppressLineNumbers/>
              <w:spacing w:after="0" w:line="240" w:lineRule="auto"/>
              <w:jc w:val="center"/>
              <w:rPr>
                <w:rFonts w:ascii="Arial" w:eastAsia="SimSun" w:hAnsi="Arial" w:cs="Mangal"/>
                <w:b/>
                <w:bCs/>
                <w:kern w:val="1"/>
                <w:sz w:val="18"/>
                <w:szCs w:val="18"/>
                <w:lang w:eastAsia="zh-CN" w:bidi="hi-IN"/>
              </w:rPr>
            </w:pPr>
            <w:r w:rsidRPr="002E4689">
              <w:rPr>
                <w:rFonts w:ascii="Arial" w:eastAsia="SimSun" w:hAnsi="Arial" w:cs="Mangal"/>
                <w:b/>
                <w:bCs/>
                <w:kern w:val="1"/>
                <w:sz w:val="18"/>
                <w:szCs w:val="18"/>
                <w:lang w:eastAsia="zh-CN" w:bidi="hi-IN"/>
              </w:rPr>
              <w:t>Budynek</w:t>
            </w:r>
          </w:p>
        </w:tc>
        <w:tc>
          <w:tcPr>
            <w:tcW w:w="975" w:type="dxa"/>
            <w:tcBorders>
              <w:top w:val="single" w:sz="4" w:space="0" w:color="000000"/>
              <w:left w:val="single" w:sz="4" w:space="0" w:color="000000"/>
              <w:bottom w:val="single" w:sz="4" w:space="0" w:color="000000"/>
            </w:tcBorders>
            <w:shd w:val="clear" w:color="auto" w:fill="E7E6E6"/>
            <w:vAlign w:val="center"/>
          </w:tcPr>
          <w:p w14:paraId="37DFDBE9" w14:textId="77777777" w:rsidR="00A36092" w:rsidRPr="002E4689" w:rsidRDefault="00A36092" w:rsidP="007030F8">
            <w:pPr>
              <w:widowControl w:val="0"/>
              <w:suppressLineNumbers/>
              <w:spacing w:after="0" w:line="240" w:lineRule="auto"/>
              <w:jc w:val="center"/>
              <w:rPr>
                <w:rFonts w:ascii="Arial" w:eastAsia="SimSun" w:hAnsi="Arial" w:cs="Mangal"/>
                <w:b/>
                <w:bCs/>
                <w:kern w:val="1"/>
                <w:sz w:val="18"/>
                <w:szCs w:val="18"/>
                <w:lang w:eastAsia="zh-CN" w:bidi="hi-IN"/>
              </w:rPr>
            </w:pPr>
            <w:r w:rsidRPr="002E4689">
              <w:rPr>
                <w:rFonts w:ascii="Arial" w:eastAsia="SimSun" w:hAnsi="Arial" w:cs="Mangal"/>
                <w:b/>
                <w:bCs/>
                <w:kern w:val="1"/>
                <w:sz w:val="18"/>
                <w:szCs w:val="18"/>
                <w:lang w:eastAsia="zh-CN" w:bidi="hi-IN"/>
              </w:rPr>
              <w:t>Ściana</w:t>
            </w:r>
          </w:p>
        </w:tc>
        <w:tc>
          <w:tcPr>
            <w:tcW w:w="1365" w:type="dxa"/>
            <w:tcBorders>
              <w:top w:val="single" w:sz="4" w:space="0" w:color="000000"/>
              <w:left w:val="single" w:sz="4" w:space="0" w:color="000000"/>
              <w:bottom w:val="single" w:sz="4" w:space="0" w:color="000000"/>
            </w:tcBorders>
            <w:shd w:val="clear" w:color="auto" w:fill="E7E6E6"/>
            <w:vAlign w:val="center"/>
          </w:tcPr>
          <w:p w14:paraId="220457AF" w14:textId="77777777" w:rsidR="00A36092" w:rsidRPr="002E4689" w:rsidRDefault="00A36092" w:rsidP="007030F8">
            <w:pPr>
              <w:widowControl w:val="0"/>
              <w:suppressLineNumbers/>
              <w:spacing w:after="0" w:line="240" w:lineRule="auto"/>
              <w:jc w:val="center"/>
              <w:rPr>
                <w:rFonts w:ascii="Arial" w:eastAsia="SimSun" w:hAnsi="Arial" w:cs="Mangal"/>
                <w:b/>
                <w:bCs/>
                <w:kern w:val="1"/>
                <w:sz w:val="18"/>
                <w:szCs w:val="18"/>
                <w:lang w:eastAsia="zh-CN" w:bidi="hi-IN"/>
              </w:rPr>
            </w:pPr>
            <w:r w:rsidRPr="002E4689">
              <w:rPr>
                <w:rFonts w:ascii="Arial" w:eastAsia="SimSun" w:hAnsi="Arial" w:cs="Mangal"/>
                <w:b/>
                <w:bCs/>
                <w:kern w:val="1"/>
                <w:sz w:val="18"/>
                <w:szCs w:val="18"/>
                <w:lang w:eastAsia="zh-CN" w:bidi="hi-IN"/>
              </w:rPr>
              <w:t>Izolacyjność akustyczna</w:t>
            </w:r>
            <w:r w:rsidRPr="002E4689">
              <w:rPr>
                <w:rFonts w:ascii="Arial" w:eastAsia="SimSun" w:hAnsi="Arial" w:cs="Mangal"/>
                <w:b/>
                <w:bCs/>
                <w:kern w:val="1"/>
                <w:sz w:val="18"/>
                <w:szCs w:val="18"/>
                <w:lang w:eastAsia="zh-CN" w:bidi="hi-IN"/>
              </w:rPr>
              <w:br/>
            </w:r>
            <w:r w:rsidRPr="002E4689">
              <w:rPr>
                <w:rFonts w:ascii="Arial" w:eastAsia="SimSun" w:hAnsi="Arial" w:cs="Mangal"/>
                <w:b/>
                <w:bCs/>
                <w:kern w:val="1"/>
                <w:sz w:val="18"/>
                <w:szCs w:val="18"/>
                <w:lang w:eastAsia="zh-CN" w:bidi="hi-IN"/>
              </w:rPr>
              <w:br/>
              <w:t>[</w:t>
            </w:r>
            <w:proofErr w:type="spellStart"/>
            <w:r w:rsidRPr="002E4689">
              <w:rPr>
                <w:rFonts w:ascii="Arial" w:eastAsia="SimSun" w:hAnsi="Arial" w:cs="Mangal"/>
                <w:b/>
                <w:bCs/>
                <w:kern w:val="1"/>
                <w:sz w:val="18"/>
                <w:szCs w:val="18"/>
                <w:lang w:eastAsia="zh-CN" w:bidi="hi-IN"/>
              </w:rPr>
              <w:t>dB</w:t>
            </w:r>
            <w:proofErr w:type="spellEnd"/>
            <w:r w:rsidRPr="002E4689">
              <w:rPr>
                <w:rFonts w:ascii="Arial" w:eastAsia="SimSun" w:hAnsi="Arial" w:cs="Mangal"/>
                <w:b/>
                <w:bCs/>
                <w:kern w:val="1"/>
                <w:sz w:val="18"/>
                <w:szCs w:val="18"/>
                <w:lang w:eastAsia="zh-CN" w:bidi="hi-IN"/>
              </w:rPr>
              <w:t>]</w:t>
            </w:r>
          </w:p>
        </w:tc>
        <w:tc>
          <w:tcPr>
            <w:tcW w:w="1470" w:type="dxa"/>
            <w:tcBorders>
              <w:top w:val="single" w:sz="4" w:space="0" w:color="000000"/>
              <w:left w:val="single" w:sz="4" w:space="0" w:color="000000"/>
              <w:bottom w:val="single" w:sz="4" w:space="0" w:color="000000"/>
            </w:tcBorders>
            <w:shd w:val="clear" w:color="auto" w:fill="E7E6E6"/>
            <w:vAlign w:val="center"/>
          </w:tcPr>
          <w:p w14:paraId="1BA4867B" w14:textId="77777777" w:rsidR="00A36092" w:rsidRPr="002E4689" w:rsidRDefault="00A36092" w:rsidP="007030F8">
            <w:pPr>
              <w:widowControl w:val="0"/>
              <w:suppressLineNumbers/>
              <w:spacing w:after="0" w:line="240" w:lineRule="auto"/>
              <w:jc w:val="center"/>
              <w:rPr>
                <w:rFonts w:ascii="Arial" w:eastAsia="SimSun" w:hAnsi="Arial" w:cs="Mangal"/>
                <w:b/>
                <w:bCs/>
                <w:kern w:val="1"/>
                <w:sz w:val="18"/>
                <w:szCs w:val="18"/>
                <w:lang w:eastAsia="zh-CN" w:bidi="hi-IN"/>
              </w:rPr>
            </w:pPr>
            <w:r w:rsidRPr="002E4689">
              <w:rPr>
                <w:rFonts w:ascii="Arial" w:eastAsia="SimSun" w:hAnsi="Arial" w:cs="Mangal"/>
                <w:b/>
                <w:bCs/>
                <w:kern w:val="1"/>
                <w:sz w:val="18"/>
                <w:szCs w:val="18"/>
                <w:lang w:eastAsia="zh-CN" w:bidi="hi-IN"/>
              </w:rPr>
              <w:t>Czas pracy w okresach odniesienia:</w:t>
            </w:r>
            <w:r w:rsidRPr="002E4689">
              <w:rPr>
                <w:rFonts w:ascii="Arial" w:eastAsia="SimSun" w:hAnsi="Arial" w:cs="Mangal"/>
                <w:b/>
                <w:bCs/>
                <w:kern w:val="1"/>
                <w:sz w:val="18"/>
                <w:szCs w:val="18"/>
                <w:lang w:eastAsia="zh-CN" w:bidi="hi-IN"/>
              </w:rPr>
              <w:br/>
              <w:t>8 h pora dzienna / 1 h pora nocna</w:t>
            </w:r>
            <w:r w:rsidRPr="002E4689">
              <w:rPr>
                <w:rFonts w:ascii="Arial" w:eastAsia="SimSun" w:hAnsi="Arial" w:cs="Mangal"/>
                <w:b/>
                <w:bCs/>
                <w:kern w:val="1"/>
                <w:sz w:val="18"/>
                <w:szCs w:val="18"/>
                <w:lang w:eastAsia="zh-CN" w:bidi="hi-IN"/>
              </w:rPr>
              <w:br/>
              <w:t>[min</w:t>
            </w:r>
            <w:r>
              <w:rPr>
                <w:rFonts w:ascii="Arial" w:eastAsia="SimSun" w:hAnsi="Arial" w:cs="Mangal"/>
                <w:b/>
                <w:bCs/>
                <w:kern w:val="1"/>
                <w:sz w:val="18"/>
                <w:szCs w:val="18"/>
                <w:lang w:eastAsia="zh-CN" w:bidi="hi-IN"/>
              </w:rPr>
              <w:t>.</w:t>
            </w:r>
            <w:r w:rsidRPr="002E4689">
              <w:rPr>
                <w:rFonts w:ascii="Arial" w:eastAsia="SimSun" w:hAnsi="Arial" w:cs="Mangal"/>
                <w:b/>
                <w:bCs/>
                <w:kern w:val="1"/>
                <w:sz w:val="18"/>
                <w:szCs w:val="18"/>
                <w:lang w:eastAsia="zh-CN" w:bidi="hi-IN"/>
              </w:rPr>
              <w:t>]</w:t>
            </w:r>
          </w:p>
        </w:tc>
        <w:tc>
          <w:tcPr>
            <w:tcW w:w="1635" w:type="dxa"/>
            <w:tcBorders>
              <w:top w:val="single" w:sz="4" w:space="0" w:color="000000"/>
              <w:left w:val="single" w:sz="4" w:space="0" w:color="000000"/>
              <w:bottom w:val="single" w:sz="4" w:space="0" w:color="000000"/>
            </w:tcBorders>
            <w:shd w:val="clear" w:color="auto" w:fill="E7E6E6"/>
            <w:vAlign w:val="center"/>
          </w:tcPr>
          <w:p w14:paraId="11C7CF1D" w14:textId="77777777" w:rsidR="00A36092" w:rsidRPr="002E4689" w:rsidRDefault="00A36092" w:rsidP="007030F8">
            <w:pPr>
              <w:widowControl w:val="0"/>
              <w:suppressLineNumbers/>
              <w:spacing w:after="0" w:line="240" w:lineRule="auto"/>
              <w:jc w:val="center"/>
              <w:rPr>
                <w:rFonts w:ascii="Arial" w:eastAsia="SimSun" w:hAnsi="Arial" w:cs="Mangal"/>
                <w:b/>
                <w:bCs/>
                <w:kern w:val="1"/>
                <w:sz w:val="18"/>
                <w:szCs w:val="18"/>
                <w:lang w:eastAsia="zh-CN" w:bidi="hi-IN"/>
              </w:rPr>
            </w:pPr>
            <w:r w:rsidRPr="002E4689">
              <w:rPr>
                <w:rFonts w:ascii="Arial" w:eastAsia="SimSun" w:hAnsi="Arial" w:cs="Mangal"/>
                <w:b/>
                <w:bCs/>
                <w:kern w:val="1"/>
                <w:sz w:val="18"/>
                <w:szCs w:val="18"/>
                <w:lang w:eastAsia="zh-CN" w:bidi="hi-IN"/>
              </w:rPr>
              <w:t>Równoważny poziom dźwięku w okresach odniesienia:</w:t>
            </w:r>
            <w:r w:rsidRPr="002E4689">
              <w:rPr>
                <w:rFonts w:ascii="Arial" w:eastAsia="SimSun" w:hAnsi="Arial" w:cs="Mangal"/>
                <w:b/>
                <w:bCs/>
                <w:kern w:val="1"/>
                <w:sz w:val="18"/>
                <w:szCs w:val="18"/>
                <w:lang w:eastAsia="zh-CN" w:bidi="hi-IN"/>
              </w:rPr>
              <w:br/>
              <w:t>pora dzienna/nocna</w:t>
            </w:r>
            <w:r w:rsidRPr="002E4689">
              <w:rPr>
                <w:rFonts w:ascii="Arial" w:eastAsia="SimSun" w:hAnsi="Arial" w:cs="Mangal"/>
                <w:b/>
                <w:bCs/>
                <w:kern w:val="1"/>
                <w:sz w:val="18"/>
                <w:szCs w:val="18"/>
                <w:lang w:eastAsia="zh-CN" w:bidi="hi-IN"/>
              </w:rPr>
              <w:br/>
              <w:t>[</w:t>
            </w:r>
            <w:proofErr w:type="spellStart"/>
            <w:r w:rsidRPr="002E4689">
              <w:rPr>
                <w:rFonts w:ascii="Arial" w:eastAsia="SimSun" w:hAnsi="Arial" w:cs="Mangal"/>
                <w:b/>
                <w:bCs/>
                <w:kern w:val="1"/>
                <w:sz w:val="18"/>
                <w:szCs w:val="18"/>
                <w:lang w:eastAsia="zh-CN" w:bidi="hi-IN"/>
              </w:rPr>
              <w:t>dB</w:t>
            </w:r>
            <w:proofErr w:type="spellEnd"/>
            <w:r w:rsidRPr="002E4689">
              <w:rPr>
                <w:rFonts w:ascii="Arial" w:eastAsia="SimSun" w:hAnsi="Arial" w:cs="Mangal"/>
                <w:b/>
                <w:bCs/>
                <w:kern w:val="1"/>
                <w:sz w:val="18"/>
                <w:szCs w:val="18"/>
                <w:lang w:eastAsia="zh-CN" w:bidi="hi-IN"/>
              </w:rPr>
              <w:t>]</w:t>
            </w:r>
          </w:p>
        </w:tc>
        <w:tc>
          <w:tcPr>
            <w:tcW w:w="240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9614861"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b/>
                <w:bCs/>
                <w:kern w:val="1"/>
                <w:sz w:val="18"/>
                <w:szCs w:val="18"/>
                <w:lang w:eastAsia="zh-CN" w:bidi="hi-IN"/>
              </w:rPr>
              <w:t>Uwagi</w:t>
            </w:r>
          </w:p>
        </w:tc>
      </w:tr>
      <w:tr w:rsidR="00A36092" w:rsidRPr="002E4689" w14:paraId="18041FC7" w14:textId="77777777" w:rsidTr="007030F8">
        <w:trPr>
          <w:trHeight w:val="210"/>
        </w:trPr>
        <w:tc>
          <w:tcPr>
            <w:tcW w:w="1125" w:type="dxa"/>
            <w:vMerge w:val="restart"/>
            <w:tcBorders>
              <w:left w:val="single" w:sz="4" w:space="0" w:color="000000"/>
              <w:bottom w:val="single" w:sz="4" w:space="0" w:color="000000"/>
            </w:tcBorders>
            <w:shd w:val="clear" w:color="auto" w:fill="auto"/>
            <w:vAlign w:val="center"/>
          </w:tcPr>
          <w:p w14:paraId="1952F191"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B1</w:t>
            </w:r>
          </w:p>
          <w:p w14:paraId="1E09F802"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Sortownia część zachodnia</w:t>
            </w:r>
          </w:p>
        </w:tc>
        <w:tc>
          <w:tcPr>
            <w:tcW w:w="975" w:type="dxa"/>
            <w:tcBorders>
              <w:left w:val="single" w:sz="4" w:space="0" w:color="000000"/>
              <w:bottom w:val="single" w:sz="4" w:space="0" w:color="000000"/>
            </w:tcBorders>
            <w:shd w:val="clear" w:color="auto" w:fill="auto"/>
            <w:vAlign w:val="center"/>
          </w:tcPr>
          <w:p w14:paraId="7F7C1E45"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Ściana N</w:t>
            </w:r>
          </w:p>
        </w:tc>
        <w:tc>
          <w:tcPr>
            <w:tcW w:w="1365" w:type="dxa"/>
            <w:tcBorders>
              <w:left w:val="single" w:sz="4" w:space="0" w:color="000000"/>
              <w:bottom w:val="single" w:sz="4" w:space="0" w:color="000000"/>
            </w:tcBorders>
            <w:shd w:val="clear" w:color="auto" w:fill="auto"/>
            <w:vAlign w:val="center"/>
          </w:tcPr>
          <w:p w14:paraId="57A22A16"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36</w:t>
            </w:r>
          </w:p>
        </w:tc>
        <w:tc>
          <w:tcPr>
            <w:tcW w:w="1470" w:type="dxa"/>
            <w:tcBorders>
              <w:left w:val="single" w:sz="4" w:space="0" w:color="000000"/>
              <w:bottom w:val="single" w:sz="4" w:space="0" w:color="000000"/>
            </w:tcBorders>
            <w:shd w:val="clear" w:color="auto" w:fill="auto"/>
            <w:vAlign w:val="center"/>
          </w:tcPr>
          <w:p w14:paraId="033572ED"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348694E9"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70,2</w:t>
            </w:r>
          </w:p>
        </w:tc>
        <w:tc>
          <w:tcPr>
            <w:tcW w:w="2406" w:type="dxa"/>
            <w:tcBorders>
              <w:left w:val="single" w:sz="4" w:space="0" w:color="000000"/>
              <w:bottom w:val="single" w:sz="4" w:space="0" w:color="000000"/>
              <w:right w:val="single" w:sz="4" w:space="0" w:color="000000"/>
            </w:tcBorders>
            <w:shd w:val="clear" w:color="auto" w:fill="auto"/>
            <w:vAlign w:val="center"/>
          </w:tcPr>
          <w:p w14:paraId="2A0B8BEF"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double</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7CB19BBD" w14:textId="77777777" w:rsidTr="007030F8">
        <w:trPr>
          <w:trHeight w:val="210"/>
        </w:trPr>
        <w:tc>
          <w:tcPr>
            <w:tcW w:w="1125" w:type="dxa"/>
            <w:vMerge/>
            <w:tcBorders>
              <w:left w:val="single" w:sz="4" w:space="0" w:color="000000"/>
              <w:bottom w:val="single" w:sz="4" w:space="0" w:color="000000"/>
            </w:tcBorders>
            <w:shd w:val="clear" w:color="auto" w:fill="auto"/>
            <w:vAlign w:val="center"/>
          </w:tcPr>
          <w:p w14:paraId="7143C17F" w14:textId="77777777" w:rsidR="00A36092" w:rsidRPr="002E4689" w:rsidRDefault="00A36092" w:rsidP="007030F8">
            <w:pPr>
              <w:spacing w:after="0" w:line="240" w:lineRule="auto"/>
              <w:rPr>
                <w:rFonts w:ascii="Times New Roman" w:eastAsia="Times New Roman" w:hAnsi="Times New Roman" w:cs="Times New Roman"/>
                <w:sz w:val="24"/>
                <w:szCs w:val="24"/>
                <w:lang w:eastAsia="pl-PL"/>
              </w:rPr>
            </w:pPr>
          </w:p>
        </w:tc>
        <w:tc>
          <w:tcPr>
            <w:tcW w:w="975" w:type="dxa"/>
            <w:tcBorders>
              <w:left w:val="single" w:sz="4" w:space="0" w:color="000000"/>
              <w:bottom w:val="single" w:sz="4" w:space="0" w:color="000000"/>
            </w:tcBorders>
            <w:shd w:val="clear" w:color="auto" w:fill="auto"/>
            <w:vAlign w:val="center"/>
          </w:tcPr>
          <w:p w14:paraId="4F632BC8"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Ściana S</w:t>
            </w:r>
          </w:p>
        </w:tc>
        <w:tc>
          <w:tcPr>
            <w:tcW w:w="1365" w:type="dxa"/>
            <w:tcBorders>
              <w:left w:val="single" w:sz="4" w:space="0" w:color="000000"/>
              <w:bottom w:val="single" w:sz="4" w:space="0" w:color="000000"/>
            </w:tcBorders>
            <w:shd w:val="clear" w:color="auto" w:fill="auto"/>
            <w:vAlign w:val="center"/>
          </w:tcPr>
          <w:p w14:paraId="2A93813B"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36</w:t>
            </w:r>
          </w:p>
        </w:tc>
        <w:tc>
          <w:tcPr>
            <w:tcW w:w="1470" w:type="dxa"/>
            <w:tcBorders>
              <w:left w:val="single" w:sz="4" w:space="0" w:color="000000"/>
              <w:bottom w:val="single" w:sz="4" w:space="0" w:color="000000"/>
            </w:tcBorders>
            <w:shd w:val="clear" w:color="auto" w:fill="auto"/>
            <w:vAlign w:val="center"/>
          </w:tcPr>
          <w:p w14:paraId="77D18BA6"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3CE749A1"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70,2</w:t>
            </w:r>
          </w:p>
        </w:tc>
        <w:tc>
          <w:tcPr>
            <w:tcW w:w="2406" w:type="dxa"/>
            <w:tcBorders>
              <w:left w:val="single" w:sz="4" w:space="0" w:color="000000"/>
              <w:bottom w:val="single" w:sz="4" w:space="0" w:color="000000"/>
              <w:right w:val="single" w:sz="4" w:space="0" w:color="000000"/>
            </w:tcBorders>
            <w:shd w:val="clear" w:color="auto" w:fill="auto"/>
            <w:vAlign w:val="center"/>
          </w:tcPr>
          <w:p w14:paraId="100075BD"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double</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73F11509" w14:textId="77777777" w:rsidTr="007030F8">
        <w:trPr>
          <w:trHeight w:val="210"/>
        </w:trPr>
        <w:tc>
          <w:tcPr>
            <w:tcW w:w="1125" w:type="dxa"/>
            <w:vMerge/>
            <w:tcBorders>
              <w:left w:val="single" w:sz="4" w:space="0" w:color="000000"/>
              <w:bottom w:val="single" w:sz="4" w:space="0" w:color="000000"/>
            </w:tcBorders>
            <w:shd w:val="clear" w:color="auto" w:fill="auto"/>
            <w:vAlign w:val="center"/>
          </w:tcPr>
          <w:p w14:paraId="44B097D2" w14:textId="77777777" w:rsidR="00A36092" w:rsidRPr="002E4689" w:rsidRDefault="00A36092" w:rsidP="007030F8">
            <w:pPr>
              <w:spacing w:after="0" w:line="240" w:lineRule="auto"/>
              <w:rPr>
                <w:rFonts w:ascii="Times New Roman" w:eastAsia="Times New Roman" w:hAnsi="Times New Roman" w:cs="Times New Roman"/>
                <w:sz w:val="24"/>
                <w:szCs w:val="24"/>
                <w:lang w:eastAsia="pl-PL"/>
              </w:rPr>
            </w:pPr>
          </w:p>
        </w:tc>
        <w:tc>
          <w:tcPr>
            <w:tcW w:w="975" w:type="dxa"/>
            <w:tcBorders>
              <w:left w:val="single" w:sz="4" w:space="0" w:color="000000"/>
              <w:bottom w:val="single" w:sz="4" w:space="0" w:color="000000"/>
            </w:tcBorders>
            <w:shd w:val="clear" w:color="auto" w:fill="auto"/>
            <w:vAlign w:val="center"/>
          </w:tcPr>
          <w:p w14:paraId="45BD3E5D"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Ściana E</w:t>
            </w:r>
          </w:p>
        </w:tc>
        <w:tc>
          <w:tcPr>
            <w:tcW w:w="1365" w:type="dxa"/>
            <w:tcBorders>
              <w:left w:val="single" w:sz="4" w:space="0" w:color="000000"/>
              <w:bottom w:val="single" w:sz="4" w:space="0" w:color="000000"/>
            </w:tcBorders>
            <w:shd w:val="clear" w:color="auto" w:fill="auto"/>
            <w:vAlign w:val="center"/>
          </w:tcPr>
          <w:p w14:paraId="080E3EEB"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36</w:t>
            </w:r>
          </w:p>
        </w:tc>
        <w:tc>
          <w:tcPr>
            <w:tcW w:w="1470" w:type="dxa"/>
            <w:tcBorders>
              <w:left w:val="single" w:sz="4" w:space="0" w:color="000000"/>
              <w:bottom w:val="single" w:sz="4" w:space="0" w:color="000000"/>
            </w:tcBorders>
            <w:shd w:val="clear" w:color="auto" w:fill="auto"/>
            <w:vAlign w:val="center"/>
          </w:tcPr>
          <w:p w14:paraId="25907BA3"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32E3F3E2"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70,2</w:t>
            </w:r>
          </w:p>
        </w:tc>
        <w:tc>
          <w:tcPr>
            <w:tcW w:w="2406" w:type="dxa"/>
            <w:tcBorders>
              <w:left w:val="single" w:sz="4" w:space="0" w:color="000000"/>
              <w:bottom w:val="single" w:sz="4" w:space="0" w:color="000000"/>
              <w:right w:val="single" w:sz="4" w:space="0" w:color="000000"/>
            </w:tcBorders>
            <w:shd w:val="clear" w:color="auto" w:fill="auto"/>
            <w:vAlign w:val="center"/>
          </w:tcPr>
          <w:p w14:paraId="6E0FEC81"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double</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49A410E1" w14:textId="77777777" w:rsidTr="007030F8">
        <w:trPr>
          <w:trHeight w:val="210"/>
        </w:trPr>
        <w:tc>
          <w:tcPr>
            <w:tcW w:w="1125" w:type="dxa"/>
            <w:vMerge/>
            <w:tcBorders>
              <w:left w:val="single" w:sz="4" w:space="0" w:color="000000"/>
              <w:bottom w:val="single" w:sz="4" w:space="0" w:color="000000"/>
            </w:tcBorders>
            <w:shd w:val="clear" w:color="auto" w:fill="auto"/>
            <w:vAlign w:val="center"/>
          </w:tcPr>
          <w:p w14:paraId="02C0E3FF" w14:textId="77777777" w:rsidR="00A36092" w:rsidRPr="002E4689" w:rsidRDefault="00A36092" w:rsidP="007030F8">
            <w:pPr>
              <w:spacing w:after="0" w:line="240" w:lineRule="auto"/>
              <w:rPr>
                <w:rFonts w:ascii="Times New Roman" w:eastAsia="Times New Roman" w:hAnsi="Times New Roman" w:cs="Times New Roman"/>
                <w:sz w:val="24"/>
                <w:szCs w:val="24"/>
                <w:lang w:eastAsia="pl-PL"/>
              </w:rPr>
            </w:pPr>
          </w:p>
        </w:tc>
        <w:tc>
          <w:tcPr>
            <w:tcW w:w="975" w:type="dxa"/>
            <w:tcBorders>
              <w:left w:val="single" w:sz="4" w:space="0" w:color="000000"/>
              <w:bottom w:val="single" w:sz="4" w:space="0" w:color="000000"/>
            </w:tcBorders>
            <w:shd w:val="clear" w:color="auto" w:fill="auto"/>
            <w:vAlign w:val="center"/>
          </w:tcPr>
          <w:p w14:paraId="3CF76C81"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Ściana W</w:t>
            </w:r>
          </w:p>
        </w:tc>
        <w:tc>
          <w:tcPr>
            <w:tcW w:w="1365" w:type="dxa"/>
            <w:tcBorders>
              <w:left w:val="single" w:sz="4" w:space="0" w:color="000000"/>
              <w:bottom w:val="single" w:sz="4" w:space="0" w:color="000000"/>
            </w:tcBorders>
            <w:shd w:val="clear" w:color="auto" w:fill="auto"/>
            <w:vAlign w:val="center"/>
          </w:tcPr>
          <w:p w14:paraId="7B0A538C"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36</w:t>
            </w:r>
          </w:p>
        </w:tc>
        <w:tc>
          <w:tcPr>
            <w:tcW w:w="1470" w:type="dxa"/>
            <w:tcBorders>
              <w:left w:val="single" w:sz="4" w:space="0" w:color="000000"/>
              <w:bottom w:val="single" w:sz="4" w:space="0" w:color="000000"/>
            </w:tcBorders>
            <w:shd w:val="clear" w:color="auto" w:fill="auto"/>
            <w:vAlign w:val="center"/>
          </w:tcPr>
          <w:p w14:paraId="56342C07"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2A89E049"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70,2</w:t>
            </w:r>
          </w:p>
        </w:tc>
        <w:tc>
          <w:tcPr>
            <w:tcW w:w="2406" w:type="dxa"/>
            <w:tcBorders>
              <w:left w:val="single" w:sz="4" w:space="0" w:color="000000"/>
              <w:bottom w:val="single" w:sz="4" w:space="0" w:color="000000"/>
              <w:right w:val="single" w:sz="4" w:space="0" w:color="000000"/>
            </w:tcBorders>
            <w:shd w:val="clear" w:color="auto" w:fill="auto"/>
            <w:vAlign w:val="center"/>
          </w:tcPr>
          <w:p w14:paraId="066E1EE6"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w:t>
            </w:r>
            <w:r w:rsidRPr="002E4689">
              <w:rPr>
                <w:rFonts w:ascii="Arial" w:eastAsia="SimSun" w:hAnsi="Arial" w:cs="Mangal"/>
                <w:kern w:val="1"/>
                <w:sz w:val="18"/>
                <w:szCs w:val="18"/>
                <w:lang w:eastAsia="zh-CN" w:bidi="hi-IN"/>
              </w:rPr>
              <w:lastRenderedPageBreak/>
              <w:t xml:space="preserve">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double</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3B87B137" w14:textId="77777777" w:rsidTr="007030F8">
        <w:trPr>
          <w:trHeight w:val="210"/>
        </w:trPr>
        <w:tc>
          <w:tcPr>
            <w:tcW w:w="1125" w:type="dxa"/>
            <w:vMerge/>
            <w:tcBorders>
              <w:left w:val="single" w:sz="4" w:space="0" w:color="000000"/>
              <w:bottom w:val="single" w:sz="4" w:space="0" w:color="000000"/>
            </w:tcBorders>
            <w:shd w:val="clear" w:color="auto" w:fill="auto"/>
            <w:vAlign w:val="center"/>
          </w:tcPr>
          <w:p w14:paraId="362871D6" w14:textId="77777777" w:rsidR="00A36092" w:rsidRPr="002E4689" w:rsidRDefault="00A36092" w:rsidP="007030F8">
            <w:pPr>
              <w:spacing w:after="0" w:line="240" w:lineRule="auto"/>
              <w:rPr>
                <w:rFonts w:ascii="Times New Roman" w:eastAsia="Times New Roman" w:hAnsi="Times New Roman" w:cs="Times New Roman"/>
                <w:sz w:val="24"/>
                <w:szCs w:val="24"/>
                <w:lang w:eastAsia="pl-PL"/>
              </w:rPr>
            </w:pPr>
          </w:p>
        </w:tc>
        <w:tc>
          <w:tcPr>
            <w:tcW w:w="975" w:type="dxa"/>
            <w:tcBorders>
              <w:left w:val="single" w:sz="4" w:space="0" w:color="000000"/>
              <w:bottom w:val="single" w:sz="4" w:space="0" w:color="000000"/>
            </w:tcBorders>
            <w:shd w:val="clear" w:color="auto" w:fill="auto"/>
            <w:vAlign w:val="center"/>
          </w:tcPr>
          <w:p w14:paraId="48A40060"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Dach</w:t>
            </w:r>
          </w:p>
        </w:tc>
        <w:tc>
          <w:tcPr>
            <w:tcW w:w="1365" w:type="dxa"/>
            <w:tcBorders>
              <w:left w:val="single" w:sz="4" w:space="0" w:color="000000"/>
              <w:bottom w:val="single" w:sz="4" w:space="0" w:color="000000"/>
            </w:tcBorders>
            <w:shd w:val="clear" w:color="auto" w:fill="auto"/>
            <w:vAlign w:val="center"/>
          </w:tcPr>
          <w:p w14:paraId="56AF305A"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25</w:t>
            </w:r>
          </w:p>
        </w:tc>
        <w:tc>
          <w:tcPr>
            <w:tcW w:w="1470" w:type="dxa"/>
            <w:tcBorders>
              <w:left w:val="single" w:sz="4" w:space="0" w:color="000000"/>
              <w:bottom w:val="single" w:sz="4" w:space="0" w:color="000000"/>
            </w:tcBorders>
            <w:shd w:val="clear" w:color="auto" w:fill="auto"/>
            <w:vAlign w:val="center"/>
          </w:tcPr>
          <w:p w14:paraId="19DEBF7E"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1165139A"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70,2</w:t>
            </w:r>
          </w:p>
        </w:tc>
        <w:tc>
          <w:tcPr>
            <w:tcW w:w="2406" w:type="dxa"/>
            <w:tcBorders>
              <w:left w:val="single" w:sz="4" w:space="0" w:color="000000"/>
              <w:bottom w:val="single" w:sz="4" w:space="0" w:color="000000"/>
              <w:right w:val="single" w:sz="4" w:space="0" w:color="000000"/>
            </w:tcBorders>
            <w:shd w:val="clear" w:color="auto" w:fill="auto"/>
            <w:vAlign w:val="center"/>
          </w:tcPr>
          <w:p w14:paraId="6DADB1B7"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77071E3F" w14:textId="77777777" w:rsidTr="007030F8">
        <w:trPr>
          <w:trHeight w:val="210"/>
        </w:trPr>
        <w:tc>
          <w:tcPr>
            <w:tcW w:w="1125" w:type="dxa"/>
            <w:vMerge w:val="restart"/>
            <w:tcBorders>
              <w:left w:val="single" w:sz="4" w:space="0" w:color="000000"/>
              <w:bottom w:val="single" w:sz="4" w:space="0" w:color="000000"/>
            </w:tcBorders>
            <w:shd w:val="clear" w:color="auto" w:fill="auto"/>
            <w:vAlign w:val="center"/>
          </w:tcPr>
          <w:p w14:paraId="5FA66F02"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B2</w:t>
            </w:r>
          </w:p>
          <w:p w14:paraId="0EFD8C60"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Sortownia część wschodnia</w:t>
            </w:r>
          </w:p>
        </w:tc>
        <w:tc>
          <w:tcPr>
            <w:tcW w:w="975" w:type="dxa"/>
            <w:tcBorders>
              <w:left w:val="single" w:sz="4" w:space="0" w:color="000000"/>
              <w:bottom w:val="single" w:sz="4" w:space="0" w:color="000000"/>
            </w:tcBorders>
            <w:shd w:val="clear" w:color="auto" w:fill="auto"/>
            <w:vAlign w:val="center"/>
          </w:tcPr>
          <w:p w14:paraId="2FFF00E3"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Ściana N</w:t>
            </w:r>
          </w:p>
        </w:tc>
        <w:tc>
          <w:tcPr>
            <w:tcW w:w="1365" w:type="dxa"/>
            <w:tcBorders>
              <w:left w:val="single" w:sz="4" w:space="0" w:color="000000"/>
              <w:bottom w:val="single" w:sz="4" w:space="0" w:color="000000"/>
            </w:tcBorders>
            <w:shd w:val="clear" w:color="auto" w:fill="auto"/>
            <w:vAlign w:val="center"/>
          </w:tcPr>
          <w:p w14:paraId="64D1DF47"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36</w:t>
            </w:r>
          </w:p>
        </w:tc>
        <w:tc>
          <w:tcPr>
            <w:tcW w:w="1470" w:type="dxa"/>
            <w:tcBorders>
              <w:left w:val="single" w:sz="4" w:space="0" w:color="000000"/>
              <w:bottom w:val="single" w:sz="4" w:space="0" w:color="000000"/>
            </w:tcBorders>
            <w:shd w:val="clear" w:color="auto" w:fill="auto"/>
            <w:vAlign w:val="center"/>
          </w:tcPr>
          <w:p w14:paraId="626F8653"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6B810EB1"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84,3</w:t>
            </w:r>
          </w:p>
        </w:tc>
        <w:tc>
          <w:tcPr>
            <w:tcW w:w="2406" w:type="dxa"/>
            <w:tcBorders>
              <w:left w:val="single" w:sz="4" w:space="0" w:color="000000"/>
              <w:bottom w:val="single" w:sz="4" w:space="0" w:color="000000"/>
              <w:right w:val="single" w:sz="4" w:space="0" w:color="000000"/>
            </w:tcBorders>
            <w:shd w:val="clear" w:color="auto" w:fill="auto"/>
            <w:vAlign w:val="center"/>
          </w:tcPr>
          <w:p w14:paraId="511D95C2"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double</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2FF6ECAC" w14:textId="77777777" w:rsidTr="007030F8">
        <w:trPr>
          <w:trHeight w:val="210"/>
        </w:trPr>
        <w:tc>
          <w:tcPr>
            <w:tcW w:w="1125" w:type="dxa"/>
            <w:vMerge/>
            <w:tcBorders>
              <w:left w:val="single" w:sz="4" w:space="0" w:color="000000"/>
              <w:bottom w:val="single" w:sz="4" w:space="0" w:color="000000"/>
            </w:tcBorders>
            <w:shd w:val="clear" w:color="auto" w:fill="auto"/>
            <w:vAlign w:val="center"/>
          </w:tcPr>
          <w:p w14:paraId="672050DE" w14:textId="77777777" w:rsidR="00A36092" w:rsidRPr="002E4689" w:rsidRDefault="00A36092" w:rsidP="007030F8">
            <w:pPr>
              <w:spacing w:after="0" w:line="240" w:lineRule="auto"/>
              <w:rPr>
                <w:rFonts w:ascii="Times New Roman" w:eastAsia="Times New Roman" w:hAnsi="Times New Roman" w:cs="Times New Roman"/>
                <w:sz w:val="24"/>
                <w:szCs w:val="24"/>
                <w:lang w:eastAsia="pl-PL"/>
              </w:rPr>
            </w:pPr>
          </w:p>
        </w:tc>
        <w:tc>
          <w:tcPr>
            <w:tcW w:w="975" w:type="dxa"/>
            <w:tcBorders>
              <w:left w:val="single" w:sz="4" w:space="0" w:color="000000"/>
              <w:bottom w:val="single" w:sz="4" w:space="0" w:color="000000"/>
            </w:tcBorders>
            <w:shd w:val="clear" w:color="auto" w:fill="auto"/>
            <w:vAlign w:val="center"/>
          </w:tcPr>
          <w:p w14:paraId="5DCB49C3"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Ściana S</w:t>
            </w:r>
          </w:p>
        </w:tc>
        <w:tc>
          <w:tcPr>
            <w:tcW w:w="1365" w:type="dxa"/>
            <w:tcBorders>
              <w:left w:val="single" w:sz="4" w:space="0" w:color="000000"/>
              <w:bottom w:val="single" w:sz="4" w:space="0" w:color="000000"/>
            </w:tcBorders>
            <w:shd w:val="clear" w:color="auto" w:fill="auto"/>
            <w:vAlign w:val="center"/>
          </w:tcPr>
          <w:p w14:paraId="5AD99402"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36</w:t>
            </w:r>
          </w:p>
        </w:tc>
        <w:tc>
          <w:tcPr>
            <w:tcW w:w="1470" w:type="dxa"/>
            <w:tcBorders>
              <w:left w:val="single" w:sz="4" w:space="0" w:color="000000"/>
              <w:bottom w:val="single" w:sz="4" w:space="0" w:color="000000"/>
            </w:tcBorders>
            <w:shd w:val="clear" w:color="auto" w:fill="auto"/>
            <w:vAlign w:val="center"/>
          </w:tcPr>
          <w:p w14:paraId="680FE638"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44FFD5D9"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84,3</w:t>
            </w:r>
          </w:p>
        </w:tc>
        <w:tc>
          <w:tcPr>
            <w:tcW w:w="2406" w:type="dxa"/>
            <w:tcBorders>
              <w:left w:val="single" w:sz="4" w:space="0" w:color="000000"/>
              <w:bottom w:val="single" w:sz="4" w:space="0" w:color="000000"/>
              <w:right w:val="single" w:sz="4" w:space="0" w:color="000000"/>
            </w:tcBorders>
            <w:shd w:val="clear" w:color="auto" w:fill="auto"/>
            <w:vAlign w:val="center"/>
          </w:tcPr>
          <w:p w14:paraId="25BBC811"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double</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3247F8F4" w14:textId="77777777" w:rsidTr="007030F8">
        <w:trPr>
          <w:trHeight w:val="210"/>
        </w:trPr>
        <w:tc>
          <w:tcPr>
            <w:tcW w:w="1125" w:type="dxa"/>
            <w:vMerge/>
            <w:tcBorders>
              <w:left w:val="single" w:sz="4" w:space="0" w:color="000000"/>
              <w:bottom w:val="single" w:sz="4" w:space="0" w:color="000000"/>
            </w:tcBorders>
            <w:shd w:val="clear" w:color="auto" w:fill="auto"/>
            <w:vAlign w:val="center"/>
          </w:tcPr>
          <w:p w14:paraId="2EE25AAD" w14:textId="77777777" w:rsidR="00A36092" w:rsidRPr="002E4689" w:rsidRDefault="00A36092" w:rsidP="007030F8">
            <w:pPr>
              <w:spacing w:after="0" w:line="240" w:lineRule="auto"/>
              <w:rPr>
                <w:rFonts w:ascii="Times New Roman" w:eastAsia="Times New Roman" w:hAnsi="Times New Roman" w:cs="Times New Roman"/>
                <w:sz w:val="24"/>
                <w:szCs w:val="24"/>
                <w:lang w:eastAsia="pl-PL"/>
              </w:rPr>
            </w:pPr>
          </w:p>
        </w:tc>
        <w:tc>
          <w:tcPr>
            <w:tcW w:w="975" w:type="dxa"/>
            <w:tcBorders>
              <w:left w:val="single" w:sz="4" w:space="0" w:color="000000"/>
              <w:bottom w:val="single" w:sz="4" w:space="0" w:color="000000"/>
            </w:tcBorders>
            <w:shd w:val="clear" w:color="auto" w:fill="auto"/>
            <w:vAlign w:val="center"/>
          </w:tcPr>
          <w:p w14:paraId="3CBD70AB"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Ściana E</w:t>
            </w:r>
          </w:p>
        </w:tc>
        <w:tc>
          <w:tcPr>
            <w:tcW w:w="1365" w:type="dxa"/>
            <w:tcBorders>
              <w:left w:val="single" w:sz="4" w:space="0" w:color="000000"/>
              <w:bottom w:val="single" w:sz="4" w:space="0" w:color="000000"/>
            </w:tcBorders>
            <w:shd w:val="clear" w:color="auto" w:fill="auto"/>
            <w:vAlign w:val="center"/>
          </w:tcPr>
          <w:p w14:paraId="4A983772"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36</w:t>
            </w:r>
          </w:p>
        </w:tc>
        <w:tc>
          <w:tcPr>
            <w:tcW w:w="1470" w:type="dxa"/>
            <w:tcBorders>
              <w:left w:val="single" w:sz="4" w:space="0" w:color="000000"/>
              <w:bottom w:val="single" w:sz="4" w:space="0" w:color="000000"/>
            </w:tcBorders>
            <w:shd w:val="clear" w:color="auto" w:fill="auto"/>
            <w:vAlign w:val="center"/>
          </w:tcPr>
          <w:p w14:paraId="4C93FCC3"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64549157"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84,3</w:t>
            </w:r>
          </w:p>
        </w:tc>
        <w:tc>
          <w:tcPr>
            <w:tcW w:w="2406" w:type="dxa"/>
            <w:tcBorders>
              <w:left w:val="single" w:sz="4" w:space="0" w:color="000000"/>
              <w:bottom w:val="single" w:sz="4" w:space="0" w:color="000000"/>
              <w:right w:val="single" w:sz="4" w:space="0" w:color="000000"/>
            </w:tcBorders>
            <w:shd w:val="clear" w:color="auto" w:fill="auto"/>
            <w:vAlign w:val="center"/>
          </w:tcPr>
          <w:p w14:paraId="1B58A1E8"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double</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0CCCF304" w14:textId="77777777" w:rsidTr="007030F8">
        <w:trPr>
          <w:trHeight w:val="210"/>
        </w:trPr>
        <w:tc>
          <w:tcPr>
            <w:tcW w:w="1125" w:type="dxa"/>
            <w:vMerge/>
            <w:tcBorders>
              <w:left w:val="single" w:sz="4" w:space="0" w:color="000000"/>
              <w:bottom w:val="single" w:sz="4" w:space="0" w:color="000000"/>
            </w:tcBorders>
            <w:shd w:val="clear" w:color="auto" w:fill="auto"/>
            <w:vAlign w:val="center"/>
          </w:tcPr>
          <w:p w14:paraId="0E2680E9" w14:textId="77777777" w:rsidR="00A36092" w:rsidRPr="002E4689" w:rsidRDefault="00A36092" w:rsidP="007030F8">
            <w:pPr>
              <w:spacing w:after="0" w:line="240" w:lineRule="auto"/>
              <w:rPr>
                <w:rFonts w:ascii="Times New Roman" w:eastAsia="Times New Roman" w:hAnsi="Times New Roman" w:cs="Times New Roman"/>
                <w:sz w:val="24"/>
                <w:szCs w:val="24"/>
                <w:lang w:eastAsia="pl-PL"/>
              </w:rPr>
            </w:pPr>
          </w:p>
        </w:tc>
        <w:tc>
          <w:tcPr>
            <w:tcW w:w="975" w:type="dxa"/>
            <w:tcBorders>
              <w:left w:val="single" w:sz="4" w:space="0" w:color="000000"/>
              <w:bottom w:val="single" w:sz="4" w:space="0" w:color="000000"/>
            </w:tcBorders>
            <w:shd w:val="clear" w:color="auto" w:fill="auto"/>
            <w:vAlign w:val="center"/>
          </w:tcPr>
          <w:p w14:paraId="762C1D11"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Ściana W</w:t>
            </w:r>
          </w:p>
        </w:tc>
        <w:tc>
          <w:tcPr>
            <w:tcW w:w="1365" w:type="dxa"/>
            <w:tcBorders>
              <w:left w:val="single" w:sz="4" w:space="0" w:color="000000"/>
              <w:bottom w:val="single" w:sz="4" w:space="0" w:color="000000"/>
            </w:tcBorders>
            <w:shd w:val="clear" w:color="auto" w:fill="auto"/>
            <w:vAlign w:val="center"/>
          </w:tcPr>
          <w:p w14:paraId="15641EBF"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36</w:t>
            </w:r>
          </w:p>
        </w:tc>
        <w:tc>
          <w:tcPr>
            <w:tcW w:w="1470" w:type="dxa"/>
            <w:tcBorders>
              <w:left w:val="single" w:sz="4" w:space="0" w:color="000000"/>
              <w:bottom w:val="single" w:sz="4" w:space="0" w:color="000000"/>
            </w:tcBorders>
            <w:shd w:val="clear" w:color="auto" w:fill="auto"/>
            <w:vAlign w:val="center"/>
          </w:tcPr>
          <w:p w14:paraId="3CFC4BBF"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35F2A75E"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84,3</w:t>
            </w:r>
          </w:p>
        </w:tc>
        <w:tc>
          <w:tcPr>
            <w:tcW w:w="2406" w:type="dxa"/>
            <w:tcBorders>
              <w:left w:val="single" w:sz="4" w:space="0" w:color="000000"/>
              <w:bottom w:val="single" w:sz="4" w:space="0" w:color="000000"/>
              <w:right w:val="single" w:sz="4" w:space="0" w:color="000000"/>
            </w:tcBorders>
            <w:shd w:val="clear" w:color="auto" w:fill="auto"/>
            <w:vAlign w:val="center"/>
          </w:tcPr>
          <w:p w14:paraId="390B97D7"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double</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r w:rsidR="00A36092" w:rsidRPr="002E4689" w14:paraId="1ED40208" w14:textId="77777777" w:rsidTr="007030F8">
        <w:trPr>
          <w:trHeight w:val="210"/>
        </w:trPr>
        <w:tc>
          <w:tcPr>
            <w:tcW w:w="1125" w:type="dxa"/>
            <w:vMerge/>
            <w:tcBorders>
              <w:left w:val="single" w:sz="4" w:space="0" w:color="000000"/>
              <w:bottom w:val="single" w:sz="4" w:space="0" w:color="000000"/>
            </w:tcBorders>
            <w:shd w:val="clear" w:color="auto" w:fill="auto"/>
            <w:vAlign w:val="center"/>
          </w:tcPr>
          <w:p w14:paraId="2D93A71D" w14:textId="77777777" w:rsidR="00A36092" w:rsidRPr="002E4689" w:rsidRDefault="00A36092" w:rsidP="007030F8">
            <w:pPr>
              <w:spacing w:after="0" w:line="240" w:lineRule="auto"/>
              <w:rPr>
                <w:rFonts w:ascii="Times New Roman" w:eastAsia="Times New Roman" w:hAnsi="Times New Roman" w:cs="Times New Roman"/>
                <w:sz w:val="24"/>
                <w:szCs w:val="24"/>
                <w:lang w:eastAsia="pl-PL"/>
              </w:rPr>
            </w:pPr>
          </w:p>
        </w:tc>
        <w:tc>
          <w:tcPr>
            <w:tcW w:w="975" w:type="dxa"/>
            <w:tcBorders>
              <w:left w:val="single" w:sz="4" w:space="0" w:color="000000"/>
              <w:bottom w:val="single" w:sz="4" w:space="0" w:color="000000"/>
            </w:tcBorders>
            <w:shd w:val="clear" w:color="auto" w:fill="auto"/>
            <w:vAlign w:val="center"/>
          </w:tcPr>
          <w:p w14:paraId="147EC207"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Dach</w:t>
            </w:r>
          </w:p>
        </w:tc>
        <w:tc>
          <w:tcPr>
            <w:tcW w:w="1365" w:type="dxa"/>
            <w:tcBorders>
              <w:left w:val="single" w:sz="4" w:space="0" w:color="000000"/>
              <w:bottom w:val="single" w:sz="4" w:space="0" w:color="000000"/>
            </w:tcBorders>
            <w:shd w:val="clear" w:color="auto" w:fill="auto"/>
            <w:vAlign w:val="center"/>
          </w:tcPr>
          <w:p w14:paraId="5DE64CC0"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25</w:t>
            </w:r>
          </w:p>
        </w:tc>
        <w:tc>
          <w:tcPr>
            <w:tcW w:w="1470" w:type="dxa"/>
            <w:tcBorders>
              <w:left w:val="single" w:sz="4" w:space="0" w:color="000000"/>
              <w:bottom w:val="single" w:sz="4" w:space="0" w:color="000000"/>
            </w:tcBorders>
            <w:shd w:val="clear" w:color="auto" w:fill="auto"/>
            <w:vAlign w:val="center"/>
          </w:tcPr>
          <w:p w14:paraId="671B4328"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480/-</w:t>
            </w:r>
          </w:p>
        </w:tc>
        <w:tc>
          <w:tcPr>
            <w:tcW w:w="1635" w:type="dxa"/>
            <w:tcBorders>
              <w:left w:val="single" w:sz="4" w:space="0" w:color="000000"/>
              <w:bottom w:val="single" w:sz="4" w:space="0" w:color="000000"/>
            </w:tcBorders>
            <w:shd w:val="clear" w:color="auto" w:fill="auto"/>
            <w:vAlign w:val="center"/>
          </w:tcPr>
          <w:p w14:paraId="1BEC3478"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18"/>
                <w:lang w:eastAsia="zh-CN" w:bidi="hi-IN"/>
              </w:rPr>
            </w:pPr>
            <w:r w:rsidRPr="002E4689">
              <w:rPr>
                <w:rFonts w:ascii="Arial" w:eastAsia="SimSun" w:hAnsi="Arial" w:cs="Mangal"/>
                <w:kern w:val="1"/>
                <w:sz w:val="18"/>
                <w:szCs w:val="18"/>
                <w:lang w:eastAsia="zh-CN" w:bidi="hi-IN"/>
              </w:rPr>
              <w:t>84,3</w:t>
            </w:r>
          </w:p>
        </w:tc>
        <w:tc>
          <w:tcPr>
            <w:tcW w:w="2406" w:type="dxa"/>
            <w:tcBorders>
              <w:left w:val="single" w:sz="4" w:space="0" w:color="000000"/>
              <w:bottom w:val="single" w:sz="4" w:space="0" w:color="000000"/>
              <w:right w:val="single" w:sz="4" w:space="0" w:color="000000"/>
            </w:tcBorders>
            <w:shd w:val="clear" w:color="auto" w:fill="auto"/>
            <w:vAlign w:val="center"/>
          </w:tcPr>
          <w:p w14:paraId="4FA59864" w14:textId="77777777" w:rsidR="00A36092" w:rsidRPr="002E4689" w:rsidRDefault="00A36092" w:rsidP="007030F8">
            <w:pPr>
              <w:widowControl w:val="0"/>
              <w:suppressLineNumbers/>
              <w:spacing w:after="0" w:line="240" w:lineRule="auto"/>
              <w:jc w:val="center"/>
              <w:rPr>
                <w:rFonts w:ascii="Arial" w:eastAsia="SimSun" w:hAnsi="Arial" w:cs="Mangal"/>
                <w:kern w:val="1"/>
                <w:sz w:val="18"/>
                <w:szCs w:val="24"/>
                <w:lang w:eastAsia="zh-CN" w:bidi="hi-IN"/>
              </w:rPr>
            </w:pPr>
            <w:r w:rsidRPr="002E4689">
              <w:rPr>
                <w:rFonts w:ascii="Arial" w:eastAsia="SimSun" w:hAnsi="Arial" w:cs="Mangal"/>
                <w:kern w:val="1"/>
                <w:sz w:val="18"/>
                <w:szCs w:val="18"/>
                <w:lang w:eastAsia="zh-CN" w:bidi="hi-IN"/>
              </w:rPr>
              <w:t xml:space="preserve">Dane przyjęte na podstawie przeprowadzonej analizy </w:t>
            </w:r>
            <w:proofErr w:type="spellStart"/>
            <w:r w:rsidRPr="002E4689">
              <w:rPr>
                <w:rFonts w:ascii="Arial" w:eastAsia="SimSun" w:hAnsi="Arial" w:cs="Mangal"/>
                <w:kern w:val="1"/>
                <w:sz w:val="18"/>
                <w:szCs w:val="18"/>
                <w:lang w:eastAsia="zh-CN" w:bidi="hi-IN"/>
              </w:rPr>
              <w:t>porealizacyjnej</w:t>
            </w:r>
            <w:proofErr w:type="spellEnd"/>
            <w:r w:rsidRPr="002E4689">
              <w:rPr>
                <w:rFonts w:ascii="Arial" w:eastAsia="SimSun" w:hAnsi="Arial" w:cs="Mangal"/>
                <w:kern w:val="1"/>
                <w:sz w:val="18"/>
                <w:szCs w:val="18"/>
                <w:lang w:eastAsia="zh-CN" w:bidi="hi-IN"/>
              </w:rPr>
              <w:t xml:space="preserve"> (pomiar własny opracowujących analizę </w:t>
            </w:r>
            <w:proofErr w:type="spellStart"/>
            <w:r w:rsidRPr="002E4689">
              <w:rPr>
                <w:rFonts w:ascii="Arial" w:eastAsia="SimSun" w:hAnsi="Arial" w:cs="Mangal"/>
                <w:kern w:val="1"/>
                <w:sz w:val="18"/>
                <w:szCs w:val="18"/>
                <w:lang w:eastAsia="zh-CN" w:bidi="hi-IN"/>
              </w:rPr>
              <w:t>porealizacyjną</w:t>
            </w:r>
            <w:proofErr w:type="spellEnd"/>
            <w:r w:rsidRPr="002E4689">
              <w:rPr>
                <w:rFonts w:ascii="Arial" w:eastAsia="SimSun" w:hAnsi="Arial" w:cs="Mangal"/>
                <w:kern w:val="1"/>
                <w:sz w:val="18"/>
                <w:szCs w:val="18"/>
                <w:lang w:eastAsia="zh-CN" w:bidi="hi-IN"/>
              </w:rPr>
              <w:t xml:space="preserve">, izolacyjność jak dla </w:t>
            </w:r>
            <w:r w:rsidRPr="002E4689">
              <w:rPr>
                <w:rFonts w:ascii="Arial" w:eastAsia="SimSun" w:hAnsi="Arial" w:cs="Mangal"/>
                <w:kern w:val="1"/>
                <w:sz w:val="18"/>
                <w:szCs w:val="18"/>
                <w:lang w:eastAsia="zh-CN" w:bidi="hi-IN"/>
              </w:rPr>
              <w:lastRenderedPageBreak/>
              <w:t xml:space="preserve">materiału </w:t>
            </w:r>
            <w:proofErr w:type="spellStart"/>
            <w:r w:rsidRPr="002E4689">
              <w:rPr>
                <w:rFonts w:ascii="Arial" w:eastAsia="SimSun" w:hAnsi="Arial" w:cs="Mangal"/>
                <w:kern w:val="1"/>
                <w:sz w:val="18"/>
                <w:szCs w:val="18"/>
                <w:lang w:eastAsia="zh-CN" w:bidi="hi-IN"/>
              </w:rPr>
              <w:t>Sheet</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1 mm, </w:t>
            </w:r>
            <w:proofErr w:type="spellStart"/>
            <w:r w:rsidRPr="002E4689">
              <w:rPr>
                <w:rFonts w:ascii="Arial" w:eastAsia="SimSun" w:hAnsi="Arial" w:cs="Mangal"/>
                <w:kern w:val="1"/>
                <w:sz w:val="18"/>
                <w:szCs w:val="18"/>
                <w:lang w:eastAsia="zh-CN" w:bidi="hi-IN"/>
              </w:rPr>
              <w:t>Corregated</w:t>
            </w:r>
            <w:proofErr w:type="spellEnd"/>
            <w:r w:rsidRPr="002E4689">
              <w:rPr>
                <w:rFonts w:ascii="Arial" w:eastAsia="SimSun" w:hAnsi="Arial" w:cs="Mangal"/>
                <w:kern w:val="1"/>
                <w:sz w:val="18"/>
                <w:szCs w:val="18"/>
                <w:lang w:eastAsia="zh-CN" w:bidi="hi-IN"/>
              </w:rPr>
              <w:t xml:space="preserve"> </w:t>
            </w:r>
            <w:proofErr w:type="spellStart"/>
            <w:r w:rsidRPr="002E4689">
              <w:rPr>
                <w:rFonts w:ascii="Arial" w:eastAsia="SimSun" w:hAnsi="Arial" w:cs="Mangal"/>
                <w:kern w:val="1"/>
                <w:sz w:val="18"/>
                <w:szCs w:val="18"/>
                <w:lang w:eastAsia="zh-CN" w:bidi="hi-IN"/>
              </w:rPr>
              <w:t>steel</w:t>
            </w:r>
            <w:proofErr w:type="spellEnd"/>
            <w:r w:rsidRPr="002E4689">
              <w:rPr>
                <w:rFonts w:ascii="Arial" w:eastAsia="SimSun" w:hAnsi="Arial" w:cs="Mangal"/>
                <w:kern w:val="1"/>
                <w:sz w:val="18"/>
                <w:szCs w:val="18"/>
                <w:lang w:eastAsia="zh-CN" w:bidi="hi-IN"/>
              </w:rPr>
              <w:t xml:space="preserve"> z bibliotek programu </w:t>
            </w:r>
            <w:proofErr w:type="spellStart"/>
            <w:r w:rsidRPr="002E4689">
              <w:rPr>
                <w:rFonts w:ascii="Arial" w:eastAsia="SimSun" w:hAnsi="Arial" w:cs="Mangal"/>
                <w:kern w:val="1"/>
                <w:sz w:val="18"/>
                <w:szCs w:val="18"/>
                <w:lang w:eastAsia="zh-CN" w:bidi="hi-IN"/>
              </w:rPr>
              <w:t>SoundPlan</w:t>
            </w:r>
            <w:proofErr w:type="spellEnd"/>
            <w:r w:rsidRPr="002E4689">
              <w:rPr>
                <w:rFonts w:ascii="Arial" w:eastAsia="SimSun" w:hAnsi="Arial" w:cs="Mangal"/>
                <w:kern w:val="1"/>
                <w:sz w:val="18"/>
                <w:szCs w:val="18"/>
                <w:lang w:eastAsia="zh-CN" w:bidi="hi-IN"/>
              </w:rPr>
              <w:t xml:space="preserve"> 7.0)</w:t>
            </w:r>
          </w:p>
        </w:tc>
      </w:tr>
    </w:tbl>
    <w:p w14:paraId="465EAE3E" w14:textId="77777777" w:rsidR="00A36092" w:rsidRPr="00DC0EEF" w:rsidRDefault="00A36092" w:rsidP="00DC0EEF">
      <w:pPr>
        <w:pStyle w:val="Arial10i50"/>
        <w:spacing w:line="240" w:lineRule="exact"/>
        <w:rPr>
          <w:rFonts w:cs="Arial"/>
          <w:i/>
          <w:sz w:val="18"/>
          <w:szCs w:val="18"/>
        </w:rPr>
      </w:pPr>
      <w:r w:rsidRPr="00DC0EEF">
        <w:rPr>
          <w:rFonts w:cs="Arial"/>
          <w:sz w:val="18"/>
          <w:szCs w:val="18"/>
        </w:rPr>
        <w:lastRenderedPageBreak/>
        <w:t>Źródło: „</w:t>
      </w:r>
      <w:r w:rsidRPr="00DC0EEF">
        <w:rPr>
          <w:rFonts w:cs="Arial"/>
          <w:i/>
          <w:sz w:val="18"/>
          <w:szCs w:val="18"/>
        </w:rPr>
        <w:t xml:space="preserve">Analiza </w:t>
      </w:r>
      <w:proofErr w:type="spellStart"/>
      <w:r w:rsidRPr="00DC0EEF">
        <w:rPr>
          <w:rFonts w:cs="Arial"/>
          <w:i/>
          <w:sz w:val="18"/>
          <w:szCs w:val="18"/>
        </w:rPr>
        <w:t>porealizacyjna</w:t>
      </w:r>
      <w:proofErr w:type="spellEnd"/>
      <w:r w:rsidRPr="00DC0EEF">
        <w:rPr>
          <w:rFonts w:cs="Arial"/>
          <w:i/>
          <w:sz w:val="18"/>
          <w:szCs w:val="18"/>
        </w:rPr>
        <w:t xml:space="preserve"> dla przedsięwzięcia polegającego na zabudowie instalacji służącej do odzysku odpadów innych niż niebezpieczne na terenie zakładu </w:t>
      </w:r>
      <w:proofErr w:type="spellStart"/>
      <w:r w:rsidRPr="00DC0EEF">
        <w:rPr>
          <w:rFonts w:cs="Arial"/>
          <w:i/>
          <w:sz w:val="18"/>
          <w:szCs w:val="18"/>
        </w:rPr>
        <w:t>Tonsmeier</w:t>
      </w:r>
      <w:proofErr w:type="spellEnd"/>
      <w:r w:rsidRPr="00DC0EEF">
        <w:rPr>
          <w:rFonts w:cs="Arial"/>
          <w:i/>
          <w:sz w:val="18"/>
          <w:szCs w:val="18"/>
        </w:rPr>
        <w:t xml:space="preserve"> Południe Sp. z o.o. w Rudzie Śląskiej przy </w:t>
      </w:r>
    </w:p>
    <w:p w14:paraId="3A2C7124" w14:textId="5B641F9A" w:rsidR="00A36092" w:rsidRDefault="00A36092" w:rsidP="00DC0EEF">
      <w:pPr>
        <w:pStyle w:val="Arial10i50"/>
        <w:spacing w:line="240" w:lineRule="exact"/>
        <w:rPr>
          <w:rFonts w:cs="Arial"/>
          <w:sz w:val="18"/>
          <w:szCs w:val="18"/>
        </w:rPr>
      </w:pPr>
      <w:r w:rsidRPr="00DC0EEF">
        <w:rPr>
          <w:rFonts w:cs="Arial"/>
          <w:i/>
          <w:sz w:val="18"/>
          <w:szCs w:val="18"/>
        </w:rPr>
        <w:t>ul. Kokotek 33”</w:t>
      </w:r>
      <w:r w:rsidRPr="00DC0EEF">
        <w:rPr>
          <w:rFonts w:cs="Arial"/>
          <w:sz w:val="18"/>
          <w:szCs w:val="18"/>
        </w:rPr>
        <w:t xml:space="preserve"> (</w:t>
      </w:r>
      <w:proofErr w:type="spellStart"/>
      <w:r w:rsidRPr="00DC0EEF">
        <w:rPr>
          <w:rFonts w:cs="Arial"/>
          <w:sz w:val="18"/>
          <w:szCs w:val="18"/>
        </w:rPr>
        <w:t>EkoNorm</w:t>
      </w:r>
      <w:proofErr w:type="spellEnd"/>
      <w:r w:rsidRPr="00DC0EEF">
        <w:rPr>
          <w:rFonts w:cs="Arial"/>
          <w:sz w:val="18"/>
          <w:szCs w:val="18"/>
        </w:rPr>
        <w:t xml:space="preserve"> Sp. z o.o., luty 2014 r.)</w:t>
      </w:r>
      <w:r w:rsidR="00B11681">
        <w:rPr>
          <w:rFonts w:cs="Arial"/>
          <w:sz w:val="18"/>
          <w:szCs w:val="18"/>
        </w:rPr>
        <w:t>.</w:t>
      </w:r>
    </w:p>
    <w:p w14:paraId="360B04D2" w14:textId="0E4A8F0F" w:rsidR="007B6BE0" w:rsidRDefault="007B6BE0" w:rsidP="007B6BE0">
      <w:pPr>
        <w:pStyle w:val="Arial10i50"/>
        <w:spacing w:before="120" w:after="120" w:line="320" w:lineRule="exact"/>
        <w:rPr>
          <w:rFonts w:cs="Arial"/>
          <w:b/>
          <w:sz w:val="24"/>
          <w:szCs w:val="24"/>
        </w:rPr>
      </w:pPr>
      <w:r w:rsidRPr="007B6BE0">
        <w:rPr>
          <w:rFonts w:cs="Arial"/>
          <w:b/>
          <w:sz w:val="24"/>
          <w:szCs w:val="24"/>
        </w:rPr>
        <w:t>2.3. Dopuszczalne poziomy hałasu.</w:t>
      </w:r>
    </w:p>
    <w:p w14:paraId="5D5EE76C" w14:textId="25E14B24" w:rsidR="007B6BE0" w:rsidRDefault="007B6BE0" w:rsidP="007B6BE0">
      <w:pPr>
        <w:pStyle w:val="Arial10i50"/>
        <w:spacing w:before="120" w:after="120" w:line="320" w:lineRule="exact"/>
        <w:rPr>
          <w:rFonts w:cs="Arial"/>
          <w:b/>
          <w:sz w:val="24"/>
          <w:szCs w:val="24"/>
        </w:rPr>
      </w:pPr>
      <w:r>
        <w:rPr>
          <w:rFonts w:cs="Arial"/>
          <w:b/>
          <w:sz w:val="24"/>
          <w:szCs w:val="24"/>
        </w:rPr>
        <w:t>Dopuszczalne poziomy hałasu w środowisku.</w:t>
      </w:r>
    </w:p>
    <w:p w14:paraId="4F0C68DD" w14:textId="323A2336" w:rsidR="007B6BE0" w:rsidRDefault="007B6BE0" w:rsidP="007B6BE0">
      <w:pPr>
        <w:pStyle w:val="Arial10i50"/>
        <w:spacing w:before="120" w:after="120" w:line="320" w:lineRule="exact"/>
        <w:rPr>
          <w:rFonts w:cs="Arial"/>
          <w:sz w:val="24"/>
          <w:szCs w:val="24"/>
        </w:rPr>
      </w:pPr>
      <w:r>
        <w:rPr>
          <w:rFonts w:cs="Arial"/>
          <w:sz w:val="24"/>
          <w:szCs w:val="24"/>
        </w:rPr>
        <w:t>2.3.1. Dopuszczalny poziom hałasu mogącego przenikać do środowiska dla terenów zabudowy mieszkaniowej wielorodzinnej nie może przekraczać niżej określonych wartości:</w:t>
      </w:r>
    </w:p>
    <w:p w14:paraId="7B658A2F" w14:textId="583387B0" w:rsidR="007B6BE0" w:rsidRDefault="007B6BE0" w:rsidP="007B6BE0">
      <w:pPr>
        <w:pStyle w:val="Arial10i50"/>
        <w:numPr>
          <w:ilvl w:val="0"/>
          <w:numId w:val="85"/>
        </w:numPr>
        <w:spacing w:before="120" w:after="120" w:line="320" w:lineRule="exact"/>
        <w:rPr>
          <w:rFonts w:cs="Arial"/>
          <w:sz w:val="24"/>
          <w:szCs w:val="24"/>
        </w:rPr>
      </w:pPr>
      <w:r>
        <w:rPr>
          <w:rFonts w:cs="Arial"/>
          <w:sz w:val="24"/>
          <w:szCs w:val="24"/>
        </w:rPr>
        <w:t xml:space="preserve">w porze dziennej – 55 </w:t>
      </w:r>
      <w:proofErr w:type="spellStart"/>
      <w:r>
        <w:rPr>
          <w:rFonts w:cs="Arial"/>
          <w:sz w:val="24"/>
          <w:szCs w:val="24"/>
        </w:rPr>
        <w:t>dB</w:t>
      </w:r>
      <w:proofErr w:type="spellEnd"/>
      <w:r>
        <w:rPr>
          <w:rFonts w:cs="Arial"/>
          <w:sz w:val="24"/>
          <w:szCs w:val="24"/>
        </w:rPr>
        <w:t xml:space="preserve"> (A),</w:t>
      </w:r>
    </w:p>
    <w:p w14:paraId="70D2BC2D" w14:textId="5406A710" w:rsidR="007B6BE0" w:rsidRDefault="007B6BE0" w:rsidP="007B6BE0">
      <w:pPr>
        <w:pStyle w:val="Arial10i50"/>
        <w:numPr>
          <w:ilvl w:val="0"/>
          <w:numId w:val="85"/>
        </w:numPr>
        <w:spacing w:before="120" w:after="120" w:line="320" w:lineRule="exact"/>
        <w:rPr>
          <w:rFonts w:cs="Arial"/>
          <w:sz w:val="24"/>
          <w:szCs w:val="24"/>
        </w:rPr>
      </w:pPr>
      <w:r>
        <w:rPr>
          <w:rFonts w:cs="Arial"/>
          <w:sz w:val="24"/>
          <w:szCs w:val="24"/>
        </w:rPr>
        <w:t xml:space="preserve">w porze nocnej – 45 </w:t>
      </w:r>
      <w:proofErr w:type="spellStart"/>
      <w:r>
        <w:rPr>
          <w:rFonts w:cs="Arial"/>
          <w:sz w:val="24"/>
          <w:szCs w:val="24"/>
        </w:rPr>
        <w:t>dB</w:t>
      </w:r>
      <w:proofErr w:type="spellEnd"/>
      <w:r>
        <w:rPr>
          <w:rFonts w:cs="Arial"/>
          <w:sz w:val="24"/>
          <w:szCs w:val="24"/>
        </w:rPr>
        <w:t xml:space="preserve"> (A).</w:t>
      </w:r>
    </w:p>
    <w:p w14:paraId="1E43F059" w14:textId="0AD8C88E" w:rsidR="007B6BE0" w:rsidRDefault="007B6BE0" w:rsidP="007B6BE0">
      <w:pPr>
        <w:pStyle w:val="Arial10i50"/>
        <w:spacing w:before="120" w:after="120" w:line="320" w:lineRule="exact"/>
        <w:rPr>
          <w:rFonts w:cs="Arial"/>
          <w:sz w:val="24"/>
          <w:szCs w:val="24"/>
        </w:rPr>
      </w:pPr>
      <w:r>
        <w:rPr>
          <w:rFonts w:cs="Arial"/>
          <w:sz w:val="24"/>
          <w:szCs w:val="24"/>
        </w:rPr>
        <w:t>2.3.2. Dopuszczalny poziom hałasu mogącego przenikać do środowiska dla terenów zabudowy związanych ze stałym lub wielogodzinnym przebywaniem dzieci i młodzieży nie może przekraczać niżej określonych wartości:</w:t>
      </w:r>
    </w:p>
    <w:p w14:paraId="3992ACCE" w14:textId="2B4A25E6" w:rsidR="007B6BE0" w:rsidRDefault="007B6BE0" w:rsidP="007B6BE0">
      <w:pPr>
        <w:pStyle w:val="Arial10i50"/>
        <w:numPr>
          <w:ilvl w:val="0"/>
          <w:numId w:val="86"/>
        </w:numPr>
        <w:spacing w:before="120" w:after="120" w:line="320" w:lineRule="exact"/>
        <w:rPr>
          <w:rFonts w:cs="Arial"/>
          <w:sz w:val="24"/>
          <w:szCs w:val="24"/>
        </w:rPr>
      </w:pPr>
      <w:r>
        <w:rPr>
          <w:rFonts w:cs="Arial"/>
          <w:sz w:val="24"/>
          <w:szCs w:val="24"/>
        </w:rPr>
        <w:t xml:space="preserve">w porze dziennej – 50 </w:t>
      </w:r>
      <w:proofErr w:type="spellStart"/>
      <w:r>
        <w:rPr>
          <w:rFonts w:cs="Arial"/>
          <w:sz w:val="24"/>
          <w:szCs w:val="24"/>
        </w:rPr>
        <w:t>dB</w:t>
      </w:r>
      <w:proofErr w:type="spellEnd"/>
      <w:r>
        <w:rPr>
          <w:rFonts w:cs="Arial"/>
          <w:sz w:val="24"/>
          <w:szCs w:val="24"/>
        </w:rPr>
        <w:t xml:space="preserve"> (A),</w:t>
      </w:r>
    </w:p>
    <w:p w14:paraId="569CAA1E" w14:textId="77E07503" w:rsidR="007B6BE0" w:rsidRDefault="007B6BE0" w:rsidP="007B6BE0">
      <w:pPr>
        <w:pStyle w:val="Arial10i50"/>
        <w:numPr>
          <w:ilvl w:val="0"/>
          <w:numId w:val="86"/>
        </w:numPr>
        <w:spacing w:before="120" w:after="120" w:line="320" w:lineRule="exact"/>
        <w:rPr>
          <w:rFonts w:cs="Arial"/>
          <w:sz w:val="24"/>
          <w:szCs w:val="24"/>
        </w:rPr>
      </w:pPr>
      <w:r>
        <w:rPr>
          <w:rFonts w:cs="Arial"/>
          <w:sz w:val="24"/>
          <w:szCs w:val="24"/>
        </w:rPr>
        <w:t>w porze nocnej - *</w:t>
      </w:r>
    </w:p>
    <w:p w14:paraId="78F5DA97" w14:textId="6C6DEEF7" w:rsidR="007B6BE0" w:rsidRPr="007B6BE0" w:rsidRDefault="007B6BE0" w:rsidP="004E5BF2">
      <w:pPr>
        <w:pStyle w:val="Arial10i50"/>
        <w:numPr>
          <w:ilvl w:val="0"/>
          <w:numId w:val="88"/>
        </w:numPr>
        <w:spacing w:before="120" w:after="120" w:line="264" w:lineRule="exact"/>
        <w:ind w:left="714" w:hanging="357"/>
        <w:rPr>
          <w:rFonts w:cs="Arial"/>
          <w:sz w:val="18"/>
          <w:szCs w:val="18"/>
        </w:rPr>
      </w:pPr>
      <w:r w:rsidRPr="007B6BE0">
        <w:rPr>
          <w:rFonts w:cs="Arial"/>
          <w:sz w:val="18"/>
          <w:szCs w:val="18"/>
        </w:rPr>
        <w:t>teren ten jest niewykorzystywany zgodnie z jego funkcją w porze nocy, dlatego nie obowiązuje na nim dopuszczalny poziom hałasy w porze nocnej.</w:t>
      </w:r>
      <w:r w:rsidR="00B11681" w:rsidRPr="00B11681">
        <w:rPr>
          <w:rFonts w:cs="Arial"/>
          <w:sz w:val="24"/>
          <w:szCs w:val="24"/>
        </w:rPr>
        <w:t>”</w:t>
      </w:r>
    </w:p>
    <w:p w14:paraId="2EB998B5" w14:textId="1CF281DB" w:rsidR="00D232BF" w:rsidRPr="00CA5F63" w:rsidRDefault="00D232BF" w:rsidP="00CA5F63">
      <w:pPr>
        <w:pStyle w:val="Tekstpodstawowywcity"/>
        <w:numPr>
          <w:ilvl w:val="0"/>
          <w:numId w:val="55"/>
        </w:numPr>
        <w:spacing w:before="240" w:after="240" w:line="320" w:lineRule="exact"/>
        <w:ind w:left="822"/>
        <w:jc w:val="left"/>
        <w:rPr>
          <w:rFonts w:ascii="Arial" w:hAnsi="Arial" w:cs="Arial"/>
          <w:b/>
          <w:i w:val="0"/>
        </w:rPr>
      </w:pPr>
      <w:r w:rsidRPr="00CA5F63">
        <w:rPr>
          <w:rFonts w:ascii="Arial" w:hAnsi="Arial" w:cs="Arial"/>
          <w:b/>
          <w:i w:val="0"/>
        </w:rPr>
        <w:t>Część V. „</w:t>
      </w:r>
      <w:bookmarkStart w:id="5" w:name="_Hlk227840589"/>
      <w:r w:rsidR="00A257C5" w:rsidRPr="00CA5F63">
        <w:rPr>
          <w:rFonts w:ascii="Arial" w:hAnsi="Arial" w:cs="Arial"/>
          <w:b/>
          <w:i w:val="0"/>
        </w:rPr>
        <w:t xml:space="preserve">Odprowadzanie ścieków.”, </w:t>
      </w:r>
      <w:bookmarkEnd w:id="5"/>
      <w:r w:rsidR="00A257C5" w:rsidRPr="00CA5F63">
        <w:rPr>
          <w:rFonts w:ascii="Arial" w:hAnsi="Arial" w:cs="Arial"/>
          <w:i w:val="0"/>
          <w:u w:val="single"/>
        </w:rPr>
        <w:t>otrzymuje brzmienie:</w:t>
      </w:r>
    </w:p>
    <w:p w14:paraId="6E63F599" w14:textId="50C6F087" w:rsidR="00A257C5" w:rsidRPr="00CA5F63" w:rsidRDefault="00A257C5" w:rsidP="00CA5F63">
      <w:pPr>
        <w:pStyle w:val="Tekstpodstawowywcity"/>
        <w:spacing w:before="120" w:after="120" w:line="320" w:lineRule="exact"/>
        <w:jc w:val="left"/>
        <w:rPr>
          <w:rFonts w:ascii="Arial" w:hAnsi="Arial" w:cs="Arial"/>
          <w:b/>
          <w:i w:val="0"/>
        </w:rPr>
      </w:pPr>
      <w:r w:rsidRPr="00CA5F63">
        <w:rPr>
          <w:rFonts w:ascii="Arial" w:hAnsi="Arial" w:cs="Arial"/>
          <w:b/>
          <w:i w:val="0"/>
        </w:rPr>
        <w:t>„V. Gospodarka ściekowa.</w:t>
      </w:r>
    </w:p>
    <w:p w14:paraId="52ED0695" w14:textId="56B75251" w:rsidR="00A257C5" w:rsidRPr="00CA5F63" w:rsidRDefault="00A257C5" w:rsidP="00CA5F63">
      <w:pPr>
        <w:widowControl w:val="0"/>
        <w:suppressAutoHyphens/>
        <w:spacing w:before="120" w:after="120" w:line="320" w:lineRule="exact"/>
        <w:rPr>
          <w:rFonts w:ascii="Arial" w:eastAsia="Times New Roman" w:hAnsi="Arial" w:cs="Arial"/>
          <w:bCs/>
          <w:sz w:val="24"/>
          <w:szCs w:val="24"/>
          <w:lang w:eastAsia="ar-SA"/>
        </w:rPr>
      </w:pPr>
      <w:r w:rsidRPr="00CA5F63">
        <w:rPr>
          <w:rFonts w:ascii="Arial" w:eastAsia="Times New Roman" w:hAnsi="Arial" w:cs="Arial"/>
          <w:bCs/>
          <w:sz w:val="24"/>
          <w:szCs w:val="24"/>
          <w:lang w:eastAsia="ar-SA"/>
        </w:rPr>
        <w:t>Instalacja IPPC nie jest źródłem powstawania ścieków przemysłowych.</w:t>
      </w:r>
    </w:p>
    <w:p w14:paraId="6A225958" w14:textId="1D7D5319" w:rsidR="00A257C5" w:rsidRPr="00CA5F63" w:rsidRDefault="00A257C5" w:rsidP="00CA5F63">
      <w:pPr>
        <w:widowControl w:val="0"/>
        <w:suppressAutoHyphens/>
        <w:spacing w:before="120" w:after="120" w:line="320" w:lineRule="exact"/>
        <w:rPr>
          <w:rFonts w:ascii="Arial" w:eastAsia="Times New Roman" w:hAnsi="Arial" w:cs="Arial"/>
          <w:bCs/>
          <w:sz w:val="24"/>
          <w:szCs w:val="24"/>
          <w:lang w:eastAsia="ar-SA"/>
        </w:rPr>
      </w:pPr>
      <w:r w:rsidRPr="00CA5F63">
        <w:rPr>
          <w:rFonts w:ascii="Arial" w:eastAsia="Times New Roman" w:hAnsi="Arial" w:cs="Arial"/>
          <w:bCs/>
          <w:sz w:val="24"/>
          <w:szCs w:val="24"/>
          <w:lang w:eastAsia="ar-SA"/>
        </w:rPr>
        <w:t>Źródłem powstawania ścieków przemysłowych są wyłącznie ścieki powstające na stanowisku mycia pojazdów oraz kontenerów na odpady</w:t>
      </w:r>
      <w:r w:rsidR="002B1B62">
        <w:rPr>
          <w:rFonts w:ascii="Arial" w:eastAsia="Times New Roman" w:hAnsi="Arial" w:cs="Arial"/>
          <w:bCs/>
          <w:sz w:val="24"/>
          <w:szCs w:val="24"/>
          <w:lang w:eastAsia="ar-SA"/>
        </w:rPr>
        <w:t>,</w:t>
      </w:r>
      <w:r w:rsidRPr="00CA5F63">
        <w:rPr>
          <w:rFonts w:ascii="Arial" w:eastAsia="Times New Roman" w:hAnsi="Arial" w:cs="Arial"/>
          <w:bCs/>
          <w:sz w:val="24"/>
          <w:szCs w:val="24"/>
          <w:lang w:eastAsia="ar-SA"/>
        </w:rPr>
        <w:t xml:space="preserve"> odprowadzane do urządzeń kanalizacyjnych innego podmiotu po podczyszczeniu w separatorze </w:t>
      </w:r>
      <w:proofErr w:type="spellStart"/>
      <w:r w:rsidRPr="00CA5F63">
        <w:rPr>
          <w:rFonts w:ascii="Arial" w:eastAsia="Times New Roman" w:hAnsi="Arial" w:cs="Arial"/>
          <w:bCs/>
          <w:sz w:val="24"/>
          <w:szCs w:val="24"/>
          <w:lang w:eastAsia="ar-SA"/>
        </w:rPr>
        <w:t>koalescencyjnym</w:t>
      </w:r>
      <w:proofErr w:type="spellEnd"/>
      <w:r w:rsidRPr="00CA5F63">
        <w:rPr>
          <w:rFonts w:ascii="Arial" w:eastAsia="Times New Roman" w:hAnsi="Arial" w:cs="Arial"/>
          <w:bCs/>
          <w:sz w:val="24"/>
          <w:szCs w:val="24"/>
          <w:lang w:eastAsia="ar-SA"/>
        </w:rPr>
        <w:t xml:space="preserve"> substancji </w:t>
      </w:r>
      <w:proofErr w:type="spellStart"/>
      <w:r w:rsidRPr="00CA5F63">
        <w:rPr>
          <w:rFonts w:ascii="Arial" w:eastAsia="Times New Roman" w:hAnsi="Arial" w:cs="Arial"/>
          <w:bCs/>
          <w:sz w:val="24"/>
          <w:szCs w:val="24"/>
          <w:lang w:eastAsia="ar-SA"/>
        </w:rPr>
        <w:t>ropochodnych</w:t>
      </w:r>
      <w:proofErr w:type="spellEnd"/>
      <w:r w:rsidRPr="00CA5F63">
        <w:rPr>
          <w:rFonts w:ascii="Arial" w:eastAsia="Times New Roman" w:hAnsi="Arial" w:cs="Arial"/>
          <w:bCs/>
          <w:sz w:val="24"/>
          <w:szCs w:val="24"/>
          <w:lang w:eastAsia="ar-SA"/>
        </w:rPr>
        <w:t>, na warunkach określonych w odrębnym pozwoleniu wodnoprawnym.</w:t>
      </w:r>
    </w:p>
    <w:p w14:paraId="42CA6F4B" w14:textId="6BE9ACD0" w:rsidR="00A257C5" w:rsidRPr="00CA5F63" w:rsidRDefault="00A257C5"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t xml:space="preserve">Ilość odprowadzanych ścieków przemysłowych na stanowisku mycia </w:t>
      </w:r>
      <w:r w:rsidRPr="00CA5F63">
        <w:rPr>
          <w:rFonts w:ascii="Arial" w:eastAsia="Times New Roman" w:hAnsi="Arial" w:cs="Arial"/>
          <w:bCs/>
          <w:sz w:val="24"/>
          <w:szCs w:val="24"/>
          <w:lang w:eastAsia="ar-SA"/>
        </w:rPr>
        <w:t>pojazdów oraz kontenerów na odpady</w:t>
      </w:r>
      <w:r w:rsidR="002B1B62">
        <w:rPr>
          <w:rFonts w:ascii="Arial" w:eastAsia="Times New Roman" w:hAnsi="Arial" w:cs="Arial"/>
          <w:bCs/>
          <w:sz w:val="24"/>
          <w:szCs w:val="24"/>
          <w:lang w:eastAsia="ar-SA"/>
        </w:rPr>
        <w:t>,</w:t>
      </w:r>
      <w:r w:rsidRPr="00CA5F63">
        <w:rPr>
          <w:rFonts w:ascii="Arial" w:eastAsia="Times New Roman" w:hAnsi="Arial" w:cs="Arial"/>
          <w:sz w:val="24"/>
          <w:szCs w:val="24"/>
          <w:lang w:eastAsia="ar-SA"/>
        </w:rPr>
        <w:t xml:space="preserve"> wynosi 250 m</w:t>
      </w:r>
      <w:r w:rsidRPr="00CA5F63">
        <w:rPr>
          <w:rFonts w:ascii="Arial" w:eastAsia="Times New Roman" w:hAnsi="Arial" w:cs="Arial"/>
          <w:sz w:val="24"/>
          <w:szCs w:val="24"/>
          <w:vertAlign w:val="superscript"/>
          <w:lang w:eastAsia="ar-SA"/>
        </w:rPr>
        <w:t>3</w:t>
      </w:r>
      <w:r w:rsidRPr="00CA5F63">
        <w:rPr>
          <w:rFonts w:ascii="Arial" w:eastAsia="Times New Roman" w:hAnsi="Arial" w:cs="Arial"/>
          <w:sz w:val="24"/>
          <w:szCs w:val="24"/>
          <w:lang w:eastAsia="ar-SA"/>
        </w:rPr>
        <w:t xml:space="preserve">/rok.  </w:t>
      </w:r>
    </w:p>
    <w:p w14:paraId="3AABD059" w14:textId="06315774" w:rsidR="00A257C5" w:rsidRPr="00CA5F63" w:rsidRDefault="00A257C5"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t>Stan i skład ścieków przemysłowych: temperatura &lt; 35</w:t>
      </w:r>
      <w:r w:rsidR="002B1B62">
        <w:rPr>
          <w:rFonts w:ascii="Arial" w:eastAsia="Times New Roman" w:hAnsi="Arial" w:cs="Arial"/>
          <w:sz w:val="24"/>
          <w:szCs w:val="24"/>
          <w:vertAlign w:val="superscript"/>
          <w:lang w:eastAsia="ar-SA"/>
        </w:rPr>
        <w:t>o</w:t>
      </w:r>
      <w:r w:rsidR="002B1B62">
        <w:rPr>
          <w:rFonts w:ascii="Arial" w:eastAsia="Times New Roman" w:hAnsi="Arial" w:cs="Arial"/>
          <w:sz w:val="24"/>
          <w:szCs w:val="24"/>
          <w:lang w:eastAsia="ar-SA"/>
        </w:rPr>
        <w:t>C</w:t>
      </w:r>
      <w:r w:rsidRPr="00CA5F63">
        <w:rPr>
          <w:rFonts w:ascii="Arial" w:eastAsia="Times New Roman" w:hAnsi="Arial" w:cs="Arial"/>
          <w:sz w:val="24"/>
          <w:szCs w:val="24"/>
          <w:lang w:eastAsia="ar-SA"/>
        </w:rPr>
        <w:t xml:space="preserve">, odczyn </w:t>
      </w:r>
      <w:proofErr w:type="spellStart"/>
      <w:r w:rsidRPr="00CA5F63">
        <w:rPr>
          <w:rFonts w:ascii="Arial" w:eastAsia="Times New Roman" w:hAnsi="Arial" w:cs="Arial"/>
          <w:sz w:val="24"/>
          <w:szCs w:val="24"/>
          <w:lang w:eastAsia="ar-SA"/>
        </w:rPr>
        <w:t>pH</w:t>
      </w:r>
      <w:proofErr w:type="spellEnd"/>
      <w:r w:rsidRPr="00CA5F63">
        <w:rPr>
          <w:rFonts w:ascii="Arial" w:eastAsia="Times New Roman" w:hAnsi="Arial" w:cs="Arial"/>
          <w:sz w:val="24"/>
          <w:szCs w:val="24"/>
          <w:lang w:eastAsia="ar-SA"/>
        </w:rPr>
        <w:t xml:space="preserve"> 6,5-9,5, węglowodory ropopochodne, fosfor ogólny, azot amonowy, BZT</w:t>
      </w:r>
      <w:r w:rsidRPr="00CA5F63">
        <w:rPr>
          <w:rFonts w:ascii="Arial" w:eastAsia="Times New Roman" w:hAnsi="Arial" w:cs="Arial"/>
          <w:sz w:val="24"/>
          <w:szCs w:val="24"/>
          <w:vertAlign w:val="subscript"/>
          <w:lang w:eastAsia="ar-SA"/>
        </w:rPr>
        <w:t>5</w:t>
      </w:r>
      <w:r w:rsidRPr="00CA5F63">
        <w:rPr>
          <w:rFonts w:ascii="Arial" w:eastAsia="Times New Roman" w:hAnsi="Arial" w:cs="Arial"/>
          <w:sz w:val="24"/>
          <w:szCs w:val="24"/>
          <w:lang w:eastAsia="ar-SA"/>
        </w:rPr>
        <w:t xml:space="preserve"> , </w:t>
      </w:r>
      <w:proofErr w:type="spellStart"/>
      <w:r w:rsidRPr="00CA5F63">
        <w:rPr>
          <w:rFonts w:ascii="Arial" w:eastAsia="Times New Roman" w:hAnsi="Arial" w:cs="Arial"/>
          <w:sz w:val="24"/>
          <w:szCs w:val="24"/>
          <w:lang w:eastAsia="ar-SA"/>
        </w:rPr>
        <w:t>ChZT</w:t>
      </w:r>
      <w:proofErr w:type="spellEnd"/>
      <w:r w:rsidRPr="00CA5F63">
        <w:rPr>
          <w:rFonts w:ascii="Arial" w:eastAsia="Times New Roman" w:hAnsi="Arial" w:cs="Arial"/>
          <w:sz w:val="24"/>
          <w:szCs w:val="24"/>
          <w:lang w:eastAsia="ar-SA"/>
        </w:rPr>
        <w:t>, zawiesina ogólna.</w:t>
      </w:r>
    </w:p>
    <w:p w14:paraId="6F4CF3BE" w14:textId="463D11E5" w:rsidR="00A257C5" w:rsidRDefault="00A257C5"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t>Ścieki socjalno-bytowe</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w ilości 7</w:t>
      </w:r>
      <w:r w:rsidR="00B11681">
        <w:rPr>
          <w:rFonts w:ascii="Arial" w:eastAsia="Times New Roman" w:hAnsi="Arial" w:cs="Arial"/>
          <w:sz w:val="24"/>
          <w:szCs w:val="24"/>
          <w:lang w:eastAsia="ar-SA"/>
        </w:rPr>
        <w:t xml:space="preserve"> </w:t>
      </w:r>
      <w:r w:rsidRPr="00CA5F63">
        <w:rPr>
          <w:rFonts w:ascii="Arial" w:eastAsia="Times New Roman" w:hAnsi="Arial" w:cs="Arial"/>
          <w:sz w:val="24"/>
          <w:szCs w:val="24"/>
          <w:lang w:eastAsia="ar-SA"/>
        </w:rPr>
        <w:t>000 m</w:t>
      </w:r>
      <w:r w:rsidRPr="00CA5F63">
        <w:rPr>
          <w:rFonts w:ascii="Arial" w:eastAsia="Times New Roman" w:hAnsi="Arial" w:cs="Arial"/>
          <w:sz w:val="24"/>
          <w:szCs w:val="24"/>
          <w:vertAlign w:val="superscript"/>
          <w:lang w:eastAsia="ar-SA"/>
        </w:rPr>
        <w:t>3</w:t>
      </w:r>
      <w:r w:rsidRPr="00CA5F63">
        <w:rPr>
          <w:rFonts w:ascii="Arial" w:eastAsia="Times New Roman" w:hAnsi="Arial" w:cs="Arial"/>
          <w:sz w:val="24"/>
          <w:szCs w:val="24"/>
          <w:lang w:eastAsia="ar-SA"/>
        </w:rPr>
        <w:t>/rok</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powstające na terenie zakładu niezależnie od eksploatacji instalacji</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odprowadzane do urządzeń kanalizacyjnych</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będących własnością innego podmiotu.</w:t>
      </w:r>
    </w:p>
    <w:p w14:paraId="49E73730" w14:textId="77777777" w:rsidR="00B11681" w:rsidRPr="00CA5F63" w:rsidRDefault="00B11681" w:rsidP="00CA5F63">
      <w:pPr>
        <w:widowControl w:val="0"/>
        <w:suppressAutoHyphens/>
        <w:spacing w:before="120" w:after="120" w:line="320" w:lineRule="exact"/>
        <w:rPr>
          <w:rFonts w:ascii="Arial" w:eastAsia="Times New Roman" w:hAnsi="Arial" w:cs="Arial"/>
          <w:sz w:val="24"/>
          <w:szCs w:val="24"/>
          <w:lang w:eastAsia="ar-SA"/>
        </w:rPr>
      </w:pPr>
    </w:p>
    <w:p w14:paraId="3914374A" w14:textId="11F3941C" w:rsidR="002B1B62" w:rsidRPr="00CA5F63" w:rsidRDefault="00A257C5"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lastRenderedPageBreak/>
        <w:t>Ponadto</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w obrębie zakładu powstają wody opadowe i roztopowe, niebędące ściekami, powstające niezależnie od eksploatacji instalacji IPPC. </w:t>
      </w:r>
      <w:r w:rsidRPr="00CA5F63">
        <w:rPr>
          <w:rFonts w:ascii="Arial" w:eastAsia="Times New Roman" w:hAnsi="Arial" w:cs="Arial"/>
          <w:sz w:val="24"/>
          <w:szCs w:val="24"/>
          <w:lang w:val="x-none" w:eastAsia="ar-SA"/>
        </w:rPr>
        <w:t xml:space="preserve">Wody opadowe i roztopowe </w:t>
      </w:r>
      <w:r w:rsidR="002B1B62">
        <w:rPr>
          <w:rFonts w:ascii="Arial" w:eastAsia="Times New Roman" w:hAnsi="Arial" w:cs="Arial"/>
          <w:sz w:val="24"/>
          <w:szCs w:val="24"/>
          <w:lang w:val="x-none" w:eastAsia="ar-SA"/>
        </w:rPr>
        <w:br/>
      </w:r>
      <w:r w:rsidRPr="00CA5F63">
        <w:rPr>
          <w:rFonts w:ascii="Arial" w:eastAsia="Times New Roman" w:hAnsi="Arial" w:cs="Arial"/>
          <w:sz w:val="24"/>
          <w:szCs w:val="24"/>
          <w:lang w:val="x-none" w:eastAsia="ar-SA"/>
        </w:rPr>
        <w:t xml:space="preserve">z </w:t>
      </w:r>
      <w:r w:rsidRPr="00CA5F63">
        <w:rPr>
          <w:rFonts w:ascii="Arial" w:eastAsia="Times New Roman" w:hAnsi="Arial" w:cs="Arial"/>
          <w:sz w:val="24"/>
          <w:szCs w:val="24"/>
          <w:lang w:eastAsia="ar-SA"/>
        </w:rPr>
        <w:t>powierzchni utwardzonej</w:t>
      </w:r>
      <w:r w:rsidRPr="00CA5F63">
        <w:rPr>
          <w:rFonts w:ascii="Arial" w:eastAsia="Times New Roman" w:hAnsi="Arial" w:cs="Arial"/>
          <w:sz w:val="24"/>
          <w:szCs w:val="24"/>
          <w:lang w:val="x-none" w:eastAsia="ar-SA"/>
        </w:rPr>
        <w:t xml:space="preserve"> oraz </w:t>
      </w:r>
      <w:r w:rsidRPr="00CA5F63">
        <w:rPr>
          <w:rFonts w:ascii="Arial" w:eastAsia="Times New Roman" w:hAnsi="Arial" w:cs="Arial"/>
          <w:sz w:val="24"/>
          <w:szCs w:val="24"/>
          <w:lang w:eastAsia="ar-SA"/>
        </w:rPr>
        <w:t>dach</w:t>
      </w:r>
      <w:r w:rsidRPr="00CA5F63">
        <w:rPr>
          <w:rFonts w:ascii="Arial" w:eastAsia="Times New Roman" w:hAnsi="Arial" w:cs="Arial"/>
          <w:sz w:val="24"/>
          <w:szCs w:val="24"/>
          <w:lang w:val="x-none" w:eastAsia="ar-SA"/>
        </w:rPr>
        <w:t>ów</w:t>
      </w:r>
      <w:r w:rsidR="00B11681">
        <w:rPr>
          <w:rFonts w:ascii="Arial" w:eastAsia="Times New Roman" w:hAnsi="Arial" w:cs="Arial"/>
          <w:sz w:val="24"/>
          <w:szCs w:val="24"/>
          <w:lang w:eastAsia="ar-SA"/>
        </w:rPr>
        <w:t>,</w:t>
      </w:r>
      <w:r w:rsidRPr="00CA5F63">
        <w:rPr>
          <w:rFonts w:ascii="Arial" w:eastAsia="Times New Roman" w:hAnsi="Arial" w:cs="Arial"/>
          <w:sz w:val="24"/>
          <w:szCs w:val="24"/>
          <w:lang w:val="x-none" w:eastAsia="ar-SA"/>
        </w:rPr>
        <w:t xml:space="preserve"> </w:t>
      </w:r>
      <w:r w:rsidRPr="00CA5F63">
        <w:rPr>
          <w:rFonts w:ascii="Arial" w:eastAsia="Times New Roman" w:hAnsi="Arial" w:cs="Arial"/>
          <w:sz w:val="24"/>
          <w:szCs w:val="24"/>
          <w:lang w:eastAsia="ar-SA"/>
        </w:rPr>
        <w:t xml:space="preserve">odprowadzane są do 3 osadników wyposażonych </w:t>
      </w:r>
      <w:r w:rsidR="002B1B62">
        <w:rPr>
          <w:rFonts w:ascii="Arial" w:eastAsia="Times New Roman" w:hAnsi="Arial" w:cs="Arial"/>
          <w:sz w:val="24"/>
          <w:szCs w:val="24"/>
          <w:lang w:eastAsia="ar-SA"/>
        </w:rPr>
        <w:t xml:space="preserve">w </w:t>
      </w:r>
      <w:r w:rsidRPr="00CA5F63">
        <w:rPr>
          <w:rFonts w:ascii="Arial" w:eastAsia="Times New Roman" w:hAnsi="Arial" w:cs="Arial"/>
          <w:bCs/>
          <w:sz w:val="24"/>
          <w:szCs w:val="24"/>
          <w:lang w:eastAsia="ar-SA"/>
        </w:rPr>
        <w:t>separatory substancji ropo</w:t>
      </w:r>
      <w:r w:rsidR="002B1B62">
        <w:rPr>
          <w:rFonts w:ascii="Arial" w:eastAsia="Times New Roman" w:hAnsi="Arial" w:cs="Arial"/>
          <w:bCs/>
          <w:sz w:val="24"/>
          <w:szCs w:val="24"/>
          <w:lang w:eastAsia="ar-SA"/>
        </w:rPr>
        <w:t>po</w:t>
      </w:r>
      <w:r w:rsidRPr="00CA5F63">
        <w:rPr>
          <w:rFonts w:ascii="Arial" w:eastAsia="Times New Roman" w:hAnsi="Arial" w:cs="Arial"/>
          <w:bCs/>
          <w:sz w:val="24"/>
          <w:szCs w:val="24"/>
          <w:lang w:eastAsia="ar-SA"/>
        </w:rPr>
        <w:t>chodnych,</w:t>
      </w:r>
      <w:r w:rsidR="002B1B62">
        <w:rPr>
          <w:rFonts w:ascii="Arial" w:eastAsia="Times New Roman" w:hAnsi="Arial" w:cs="Arial"/>
          <w:bCs/>
          <w:sz w:val="24"/>
          <w:szCs w:val="24"/>
          <w:lang w:eastAsia="ar-SA"/>
        </w:rPr>
        <w:t xml:space="preserve"> a</w:t>
      </w:r>
      <w:r w:rsidRPr="00CA5F63">
        <w:rPr>
          <w:rFonts w:ascii="Arial" w:eastAsia="Times New Roman" w:hAnsi="Arial" w:cs="Arial"/>
          <w:sz w:val="24"/>
          <w:szCs w:val="24"/>
          <w:lang w:eastAsia="ar-SA"/>
        </w:rPr>
        <w:t xml:space="preserve"> następnie kierowane są do urządzeń kanalizacyjnych będących własnością innego podmiotu.</w:t>
      </w:r>
      <w:r w:rsidR="00A96E41" w:rsidRPr="00CA5F63">
        <w:rPr>
          <w:rFonts w:ascii="Arial" w:eastAsia="Times New Roman" w:hAnsi="Arial" w:cs="Arial"/>
          <w:sz w:val="24"/>
          <w:szCs w:val="24"/>
          <w:lang w:eastAsia="ar-SA"/>
        </w:rPr>
        <w:t>”</w:t>
      </w:r>
    </w:p>
    <w:p w14:paraId="2D721A68" w14:textId="25AAFAB6" w:rsidR="00A96E41" w:rsidRPr="00A96E41" w:rsidRDefault="00A96E41" w:rsidP="00CA5F63">
      <w:pPr>
        <w:pStyle w:val="Tekstpodstawowywcity"/>
        <w:numPr>
          <w:ilvl w:val="0"/>
          <w:numId w:val="55"/>
        </w:numPr>
        <w:spacing w:before="240" w:after="240" w:line="320" w:lineRule="exact"/>
        <w:ind w:left="822"/>
        <w:jc w:val="left"/>
        <w:rPr>
          <w:rFonts w:ascii="Arial" w:hAnsi="Arial" w:cs="Arial"/>
          <w:b/>
          <w:i w:val="0"/>
        </w:rPr>
      </w:pPr>
      <w:r>
        <w:rPr>
          <w:rFonts w:ascii="Arial" w:hAnsi="Arial" w:cs="Arial"/>
          <w:b/>
          <w:i w:val="0"/>
        </w:rPr>
        <w:t xml:space="preserve">Część VI. „Woda.”, </w:t>
      </w:r>
      <w:r w:rsidRPr="00A96E41">
        <w:rPr>
          <w:rFonts w:ascii="Arial" w:hAnsi="Arial" w:cs="Arial"/>
          <w:i w:val="0"/>
          <w:u w:val="single"/>
        </w:rPr>
        <w:t>otrzymuje brzmienie:</w:t>
      </w:r>
    </w:p>
    <w:p w14:paraId="3F441C50" w14:textId="28511F85" w:rsidR="00A96E41" w:rsidRDefault="00A96E41" w:rsidP="00CA5F63">
      <w:pPr>
        <w:pStyle w:val="Tekstpodstawowywcity"/>
        <w:spacing w:before="120" w:after="120" w:line="320" w:lineRule="exact"/>
        <w:jc w:val="left"/>
        <w:rPr>
          <w:rFonts w:ascii="Arial" w:hAnsi="Arial" w:cs="Arial"/>
          <w:b/>
          <w:i w:val="0"/>
        </w:rPr>
      </w:pPr>
      <w:r>
        <w:rPr>
          <w:rFonts w:ascii="Arial" w:hAnsi="Arial" w:cs="Arial"/>
          <w:b/>
          <w:i w:val="0"/>
        </w:rPr>
        <w:t>„VI. Gospodarka wodna.</w:t>
      </w:r>
    </w:p>
    <w:p w14:paraId="349BAFAA" w14:textId="5799E726" w:rsidR="00A96E41" w:rsidRPr="00CA5F63" w:rsidRDefault="00A96E41"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t xml:space="preserve">Zakład zaopatrywany będzie w wodę od zewnętrznego dostawcy tj. </w:t>
      </w:r>
      <w:proofErr w:type="spellStart"/>
      <w:r w:rsidRPr="00CA5F63">
        <w:rPr>
          <w:rFonts w:ascii="Arial" w:eastAsia="Times New Roman" w:hAnsi="Arial" w:cs="Arial"/>
          <w:sz w:val="24"/>
          <w:szCs w:val="24"/>
          <w:lang w:eastAsia="ar-SA"/>
        </w:rPr>
        <w:t>PWiK</w:t>
      </w:r>
      <w:proofErr w:type="spellEnd"/>
      <w:r w:rsidRPr="00CA5F63">
        <w:rPr>
          <w:rFonts w:ascii="Arial" w:eastAsia="Times New Roman" w:hAnsi="Arial" w:cs="Arial"/>
          <w:sz w:val="24"/>
          <w:szCs w:val="24"/>
          <w:lang w:eastAsia="ar-SA"/>
        </w:rPr>
        <w:t xml:space="preserve"> Sp. z o.o. </w:t>
      </w:r>
      <w:r w:rsidR="00CA5F63">
        <w:rPr>
          <w:rFonts w:ascii="Arial" w:eastAsia="Times New Roman" w:hAnsi="Arial" w:cs="Arial"/>
          <w:sz w:val="24"/>
          <w:szCs w:val="24"/>
          <w:lang w:eastAsia="ar-SA"/>
        </w:rPr>
        <w:br/>
      </w:r>
      <w:r w:rsidRPr="00CA5F63">
        <w:rPr>
          <w:rFonts w:ascii="Arial" w:eastAsia="Times New Roman" w:hAnsi="Arial" w:cs="Arial"/>
          <w:sz w:val="24"/>
          <w:szCs w:val="24"/>
          <w:lang w:eastAsia="ar-SA"/>
        </w:rPr>
        <w:t>w Rudzie Śląskiej</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na podstawie umowy.</w:t>
      </w:r>
    </w:p>
    <w:p w14:paraId="53AECBFF" w14:textId="4885B184" w:rsidR="00A96E41" w:rsidRPr="00CA5F63" w:rsidRDefault="00A96E41"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t>Łączne zużycie wody przez zakład wynosi 7</w:t>
      </w:r>
      <w:r w:rsidR="00B11681">
        <w:rPr>
          <w:rFonts w:ascii="Arial" w:eastAsia="Times New Roman" w:hAnsi="Arial" w:cs="Arial"/>
          <w:sz w:val="24"/>
          <w:szCs w:val="24"/>
          <w:lang w:eastAsia="ar-SA"/>
        </w:rPr>
        <w:t xml:space="preserve"> </w:t>
      </w:r>
      <w:r w:rsidRPr="00CA5F63">
        <w:rPr>
          <w:rFonts w:ascii="Arial" w:eastAsia="Times New Roman" w:hAnsi="Arial" w:cs="Arial"/>
          <w:sz w:val="24"/>
          <w:szCs w:val="24"/>
          <w:lang w:eastAsia="ar-SA"/>
        </w:rPr>
        <w:t>324 m</w:t>
      </w:r>
      <w:r w:rsidRPr="00CA5F63">
        <w:rPr>
          <w:rFonts w:ascii="Arial" w:eastAsia="Times New Roman" w:hAnsi="Arial" w:cs="Arial"/>
          <w:sz w:val="24"/>
          <w:szCs w:val="24"/>
          <w:vertAlign w:val="superscript"/>
          <w:lang w:eastAsia="ar-SA"/>
        </w:rPr>
        <w:t>3</w:t>
      </w:r>
      <w:r w:rsidRPr="00CA5F63">
        <w:rPr>
          <w:rFonts w:ascii="Arial" w:eastAsia="Times New Roman" w:hAnsi="Arial" w:cs="Arial"/>
          <w:sz w:val="24"/>
          <w:szCs w:val="24"/>
          <w:lang w:eastAsia="ar-SA"/>
        </w:rPr>
        <w:t>/rok</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w tym na:</w:t>
      </w:r>
    </w:p>
    <w:p w14:paraId="73D4DB29" w14:textId="75F5FACB" w:rsidR="00A96E41" w:rsidRPr="00CA5F63" w:rsidRDefault="00A96E41"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t>- potrzeby technologiczne (na stanowisku mycia pojazdów oraz kontenerów na odpady)</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wynosi 250 m</w:t>
      </w:r>
      <w:r w:rsidRPr="00CA5F63">
        <w:rPr>
          <w:rFonts w:ascii="Arial" w:eastAsia="Times New Roman" w:hAnsi="Arial" w:cs="Arial"/>
          <w:sz w:val="24"/>
          <w:szCs w:val="24"/>
          <w:vertAlign w:val="superscript"/>
          <w:lang w:eastAsia="ar-SA"/>
        </w:rPr>
        <w:t>3</w:t>
      </w:r>
      <w:r w:rsidRPr="00CA5F63">
        <w:rPr>
          <w:rFonts w:ascii="Arial" w:eastAsia="Times New Roman" w:hAnsi="Arial" w:cs="Arial"/>
          <w:sz w:val="24"/>
          <w:szCs w:val="24"/>
          <w:lang w:eastAsia="ar-SA"/>
        </w:rPr>
        <w:t>/rok</w:t>
      </w:r>
      <w:r w:rsidR="00CA5F63">
        <w:rPr>
          <w:rFonts w:ascii="Arial" w:eastAsia="Times New Roman" w:hAnsi="Arial" w:cs="Arial"/>
          <w:sz w:val="24"/>
          <w:szCs w:val="24"/>
          <w:lang w:eastAsia="ar-SA"/>
        </w:rPr>
        <w:t>,</w:t>
      </w:r>
    </w:p>
    <w:p w14:paraId="46070CC2" w14:textId="4BF7E966" w:rsidR="00A96E41" w:rsidRPr="00CA5F63" w:rsidRDefault="00A96E41"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t>- potrzeby socjalno-bytowe</w:t>
      </w:r>
      <w:r w:rsidR="002B1B62">
        <w:rPr>
          <w:rFonts w:ascii="Arial" w:eastAsia="Times New Roman" w:hAnsi="Arial" w:cs="Arial"/>
          <w:sz w:val="24"/>
          <w:szCs w:val="24"/>
          <w:lang w:eastAsia="ar-SA"/>
        </w:rPr>
        <w:t>,</w:t>
      </w:r>
      <w:r w:rsidRPr="00CA5F63">
        <w:rPr>
          <w:rFonts w:ascii="Arial" w:eastAsia="Times New Roman" w:hAnsi="Arial" w:cs="Arial"/>
          <w:sz w:val="24"/>
          <w:szCs w:val="24"/>
          <w:lang w:eastAsia="ar-SA"/>
        </w:rPr>
        <w:t xml:space="preserve"> wynosi 7</w:t>
      </w:r>
      <w:r w:rsidR="00B11681">
        <w:rPr>
          <w:rFonts w:ascii="Arial" w:eastAsia="Times New Roman" w:hAnsi="Arial" w:cs="Arial"/>
          <w:sz w:val="24"/>
          <w:szCs w:val="24"/>
          <w:lang w:eastAsia="ar-SA"/>
        </w:rPr>
        <w:t xml:space="preserve"> </w:t>
      </w:r>
      <w:r w:rsidRPr="00CA5F63">
        <w:rPr>
          <w:rFonts w:ascii="Arial" w:eastAsia="Times New Roman" w:hAnsi="Arial" w:cs="Arial"/>
          <w:sz w:val="24"/>
          <w:szCs w:val="24"/>
          <w:lang w:eastAsia="ar-SA"/>
        </w:rPr>
        <w:t>074 m</w:t>
      </w:r>
      <w:r w:rsidRPr="00CA5F63">
        <w:rPr>
          <w:rFonts w:ascii="Arial" w:eastAsia="Times New Roman" w:hAnsi="Arial" w:cs="Arial"/>
          <w:sz w:val="24"/>
          <w:szCs w:val="24"/>
          <w:vertAlign w:val="superscript"/>
          <w:lang w:eastAsia="ar-SA"/>
        </w:rPr>
        <w:t>3</w:t>
      </w:r>
      <w:r w:rsidRPr="00CA5F63">
        <w:rPr>
          <w:rFonts w:ascii="Arial" w:eastAsia="Times New Roman" w:hAnsi="Arial" w:cs="Arial"/>
          <w:sz w:val="24"/>
          <w:szCs w:val="24"/>
          <w:lang w:eastAsia="ar-SA"/>
        </w:rPr>
        <w:t>/rok.</w:t>
      </w:r>
    </w:p>
    <w:p w14:paraId="535BD8A5" w14:textId="74405C0A" w:rsidR="00A96E41" w:rsidRPr="00CA5F63" w:rsidRDefault="00A96E41" w:rsidP="00CA5F63">
      <w:pPr>
        <w:widowControl w:val="0"/>
        <w:suppressAutoHyphens/>
        <w:spacing w:before="120" w:after="120" w:line="320" w:lineRule="exact"/>
        <w:rPr>
          <w:rFonts w:ascii="Arial" w:eastAsia="Times New Roman" w:hAnsi="Arial" w:cs="Arial"/>
          <w:sz w:val="24"/>
          <w:szCs w:val="24"/>
          <w:lang w:val="x-none" w:eastAsia="ar-SA"/>
        </w:rPr>
      </w:pPr>
      <w:r w:rsidRPr="00CA5F63">
        <w:rPr>
          <w:rFonts w:ascii="Arial" w:eastAsia="Times New Roman" w:hAnsi="Arial" w:cs="Arial"/>
          <w:sz w:val="24"/>
          <w:szCs w:val="24"/>
          <w:lang w:eastAsia="ar-SA"/>
        </w:rPr>
        <w:t xml:space="preserve">Instalacja IPPC do mechanicznego przetwarzania odpadów i produkcji paliwa alternatywnego </w:t>
      </w:r>
      <w:bookmarkStart w:id="6" w:name="_Hlk178769070"/>
      <w:r w:rsidRPr="00CA5F63">
        <w:rPr>
          <w:rFonts w:ascii="Arial" w:eastAsia="Times New Roman" w:hAnsi="Arial" w:cs="Arial"/>
          <w:sz w:val="24"/>
          <w:szCs w:val="24"/>
          <w:lang w:eastAsia="ar-SA"/>
        </w:rPr>
        <w:t xml:space="preserve">nie wymaga </w:t>
      </w:r>
      <w:bookmarkStart w:id="7" w:name="_Hlk178838687"/>
      <w:r w:rsidRPr="00CA5F63">
        <w:rPr>
          <w:rFonts w:ascii="Arial" w:eastAsia="Times New Roman" w:hAnsi="Arial" w:cs="Arial"/>
          <w:sz w:val="24"/>
          <w:szCs w:val="24"/>
          <w:lang w:eastAsia="ar-SA"/>
        </w:rPr>
        <w:t>wykorzystania wody do celów technologicznych</w:t>
      </w:r>
      <w:bookmarkEnd w:id="7"/>
      <w:r w:rsidRPr="00CA5F63">
        <w:rPr>
          <w:rFonts w:ascii="Arial" w:eastAsia="Times New Roman" w:hAnsi="Arial" w:cs="Arial"/>
          <w:sz w:val="24"/>
          <w:szCs w:val="24"/>
          <w:lang w:eastAsia="ar-SA"/>
        </w:rPr>
        <w:t xml:space="preserve">. </w:t>
      </w:r>
      <w:bookmarkEnd w:id="6"/>
    </w:p>
    <w:p w14:paraId="4B32FD71" w14:textId="30D70239" w:rsidR="00A96E41" w:rsidRPr="00CA5F63" w:rsidRDefault="00A96E41" w:rsidP="00CA5F63">
      <w:pPr>
        <w:widowControl w:val="0"/>
        <w:suppressAutoHyphens/>
        <w:spacing w:before="120" w:after="120" w:line="320" w:lineRule="exact"/>
        <w:rPr>
          <w:rFonts w:ascii="Arial" w:eastAsia="Times New Roman" w:hAnsi="Arial" w:cs="Arial"/>
          <w:sz w:val="24"/>
          <w:szCs w:val="24"/>
          <w:lang w:eastAsia="ar-SA"/>
        </w:rPr>
      </w:pPr>
      <w:r w:rsidRPr="00CA5F63">
        <w:rPr>
          <w:rFonts w:ascii="Arial" w:eastAsia="Times New Roman" w:hAnsi="Arial" w:cs="Arial"/>
          <w:sz w:val="24"/>
          <w:szCs w:val="24"/>
          <w:lang w:eastAsia="ar-SA"/>
        </w:rPr>
        <w:t>Ilość pobieranej wody monitorowana będzie za pomocą wodomierza.</w:t>
      </w:r>
      <w:r w:rsidR="00CA5F63" w:rsidRPr="00CA5F63">
        <w:rPr>
          <w:rFonts w:ascii="Arial" w:eastAsia="Times New Roman" w:hAnsi="Arial" w:cs="Arial"/>
          <w:sz w:val="24"/>
          <w:szCs w:val="24"/>
          <w:lang w:eastAsia="ar-SA"/>
        </w:rPr>
        <w:t>”</w:t>
      </w:r>
    </w:p>
    <w:p w14:paraId="476A92A9" w14:textId="2927B1A9" w:rsidR="00AD753C" w:rsidRPr="00AD753C" w:rsidRDefault="00AD753C" w:rsidP="00CA5F63">
      <w:pPr>
        <w:pStyle w:val="Tekstpodstawowywcity"/>
        <w:numPr>
          <w:ilvl w:val="0"/>
          <w:numId w:val="55"/>
        </w:numPr>
        <w:spacing w:before="240" w:after="240" w:line="320" w:lineRule="exact"/>
        <w:ind w:left="822"/>
        <w:jc w:val="left"/>
        <w:rPr>
          <w:rFonts w:ascii="Arial" w:hAnsi="Arial" w:cs="Arial"/>
          <w:b/>
          <w:i w:val="0"/>
        </w:rPr>
      </w:pPr>
      <w:r>
        <w:rPr>
          <w:rFonts w:ascii="Arial" w:hAnsi="Arial" w:cs="Arial"/>
          <w:b/>
          <w:i w:val="0"/>
        </w:rPr>
        <w:t>W części XI. „Monitor</w:t>
      </w:r>
      <w:r w:rsidR="00A96E41">
        <w:rPr>
          <w:rFonts w:ascii="Arial" w:hAnsi="Arial" w:cs="Arial"/>
          <w:b/>
          <w:i w:val="0"/>
        </w:rPr>
        <w:t>owanie</w:t>
      </w:r>
      <w:r>
        <w:rPr>
          <w:rFonts w:ascii="Arial" w:hAnsi="Arial" w:cs="Arial"/>
          <w:b/>
          <w:i w:val="0"/>
        </w:rPr>
        <w:t xml:space="preserve"> procesów technologicznych i kontrola eksploatacji instalacji oraz monitoring jakości środowiska.”, punkt 2. „Monitoring emisji gazów i pyłów do powietrza.", </w:t>
      </w:r>
      <w:r w:rsidRPr="00AD753C">
        <w:rPr>
          <w:rFonts w:ascii="Arial" w:hAnsi="Arial" w:cs="Arial"/>
          <w:i w:val="0"/>
          <w:u w:val="single"/>
        </w:rPr>
        <w:t>otrzymuje brzmienie:</w:t>
      </w:r>
    </w:p>
    <w:p w14:paraId="7AF57F79" w14:textId="77777777" w:rsidR="00AD753C" w:rsidRPr="008F657A" w:rsidRDefault="00AD753C" w:rsidP="00CA5F63">
      <w:pPr>
        <w:pStyle w:val="Arial10i50"/>
        <w:spacing w:before="120" w:after="120" w:line="320" w:lineRule="exact"/>
        <w:rPr>
          <w:rFonts w:cs="Arial"/>
          <w:color w:val="auto"/>
          <w:sz w:val="24"/>
          <w:szCs w:val="24"/>
        </w:rPr>
      </w:pPr>
      <w:r w:rsidRPr="008F657A">
        <w:rPr>
          <w:rFonts w:cs="Arial"/>
          <w:color w:val="auto"/>
          <w:sz w:val="24"/>
          <w:szCs w:val="24"/>
        </w:rPr>
        <w:t>„</w:t>
      </w:r>
      <w:r w:rsidRPr="008F657A">
        <w:rPr>
          <w:rFonts w:cs="Arial"/>
          <w:b/>
          <w:color w:val="auto"/>
          <w:sz w:val="24"/>
          <w:szCs w:val="24"/>
        </w:rPr>
        <w:t>2. Monitoring emisji gazów i pyłów do powietrza.</w:t>
      </w:r>
    </w:p>
    <w:p w14:paraId="372845C2" w14:textId="7ADD416A" w:rsidR="00AD753C" w:rsidRPr="00AD753C" w:rsidRDefault="00AD753C" w:rsidP="00CA5F63">
      <w:pPr>
        <w:pStyle w:val="Arial10i50"/>
        <w:spacing w:before="120" w:after="120" w:line="320" w:lineRule="exact"/>
        <w:rPr>
          <w:rFonts w:cs="Arial"/>
          <w:sz w:val="24"/>
          <w:szCs w:val="24"/>
        </w:rPr>
      </w:pPr>
      <w:r w:rsidRPr="00AD753C">
        <w:rPr>
          <w:rFonts w:cs="Arial"/>
          <w:sz w:val="24"/>
          <w:szCs w:val="24"/>
        </w:rPr>
        <w:t>Monitorowanie emisji zanieczyszczeń do powietrza z instalacji do mechanicznego przetwarzania odpadów i produkcji paliwa alternatywnego</w:t>
      </w:r>
      <w:r w:rsidR="002B1B62">
        <w:rPr>
          <w:rFonts w:cs="Arial"/>
          <w:sz w:val="24"/>
          <w:szCs w:val="24"/>
        </w:rPr>
        <w:t>,</w:t>
      </w:r>
      <w:r w:rsidRPr="00AD753C">
        <w:rPr>
          <w:rFonts w:cs="Arial"/>
          <w:sz w:val="24"/>
          <w:szCs w:val="24"/>
        </w:rPr>
        <w:t xml:space="preserve"> należy prowadzić </w:t>
      </w:r>
      <w:r w:rsidR="002B1B62">
        <w:rPr>
          <w:rFonts w:cs="Arial"/>
          <w:sz w:val="24"/>
          <w:szCs w:val="24"/>
        </w:rPr>
        <w:br/>
      </w:r>
      <w:r w:rsidRPr="00AD753C">
        <w:rPr>
          <w:rFonts w:cs="Arial"/>
          <w:sz w:val="24"/>
          <w:szCs w:val="24"/>
        </w:rPr>
        <w:t xml:space="preserve">z wykorzystaniem technik opisanych w decyzji wykonawczej Komisji (UE) 2018/1147 </w:t>
      </w:r>
      <w:r w:rsidR="002B1B62">
        <w:rPr>
          <w:rFonts w:cs="Arial"/>
          <w:sz w:val="24"/>
          <w:szCs w:val="24"/>
        </w:rPr>
        <w:br/>
      </w:r>
      <w:r w:rsidRPr="00AD753C">
        <w:rPr>
          <w:rFonts w:cs="Arial"/>
          <w:sz w:val="24"/>
          <w:szCs w:val="24"/>
        </w:rPr>
        <w:t>z dnia 10 sierpnia 2018 r. ustanawiającej konkluzje dotyczące najlepszych dostępnych technik (BAT) w odniesieniu do przetwarzania odpadów zgodnie z dyrektywą Parlamentu Europejskiego i Rady 2010/75/UE</w:t>
      </w:r>
      <w:r w:rsidR="002B1B62">
        <w:rPr>
          <w:rFonts w:cs="Arial"/>
          <w:sz w:val="24"/>
          <w:szCs w:val="24"/>
        </w:rPr>
        <w:t>:</w:t>
      </w:r>
    </w:p>
    <w:p w14:paraId="1F09069C" w14:textId="2B1D3176" w:rsidR="00AD753C" w:rsidRPr="00AD753C" w:rsidRDefault="00AD753C" w:rsidP="004B6512">
      <w:pPr>
        <w:pStyle w:val="Tekstpodstawowywcity"/>
        <w:numPr>
          <w:ilvl w:val="0"/>
          <w:numId w:val="67"/>
        </w:numPr>
        <w:tabs>
          <w:tab w:val="left" w:pos="142"/>
        </w:tabs>
        <w:spacing w:before="120" w:after="120" w:line="320" w:lineRule="exact"/>
        <w:jc w:val="left"/>
        <w:rPr>
          <w:rFonts w:ascii="Arial" w:hAnsi="Arial" w:cs="Arial"/>
          <w:i w:val="0"/>
        </w:rPr>
      </w:pPr>
      <w:r w:rsidRPr="00AD753C">
        <w:rPr>
          <w:rFonts w:ascii="Arial" w:hAnsi="Arial" w:cs="Arial"/>
          <w:i w:val="0"/>
        </w:rPr>
        <w:t xml:space="preserve">Należy monitorować emisję pyłu i całkowitego LZO do powietrza na emitorze </w:t>
      </w:r>
      <w:r w:rsidR="00B11681">
        <w:rPr>
          <w:rFonts w:ascii="Arial" w:hAnsi="Arial" w:cs="Arial"/>
          <w:i w:val="0"/>
        </w:rPr>
        <w:br/>
      </w:r>
      <w:r w:rsidRPr="00AD753C">
        <w:rPr>
          <w:rFonts w:ascii="Arial" w:hAnsi="Arial" w:cs="Arial"/>
          <w:i w:val="0"/>
        </w:rPr>
        <w:t>E-1, co najmniej raz na 6 miesięcy, zgodnie z normami EN (dla pyłu: EN 13284-1, dla całkowitego LZO: EN 12619). Jeżeli normy EN są niedostępne, w ramach BAT należy stosować normy ISO, normy krajowe lub inne międzynarodowe normy zapewniające uzyskanie danych o równoważnej jakości naukowej. Lokalizacja punktów pomiarowych powinna być zgodna z Polskimi Normami.</w:t>
      </w:r>
    </w:p>
    <w:p w14:paraId="7C74C412" w14:textId="7034F8B4" w:rsidR="00AD753C" w:rsidRPr="00CA5F63" w:rsidRDefault="00AD753C" w:rsidP="004B6512">
      <w:pPr>
        <w:pStyle w:val="Tekstpodstawowywcity"/>
        <w:numPr>
          <w:ilvl w:val="0"/>
          <w:numId w:val="67"/>
        </w:numPr>
        <w:tabs>
          <w:tab w:val="left" w:pos="142"/>
        </w:tabs>
        <w:spacing w:before="120" w:after="120" w:line="320" w:lineRule="exact"/>
        <w:jc w:val="left"/>
        <w:rPr>
          <w:rFonts w:ascii="Arial" w:hAnsi="Arial" w:cs="Arial"/>
          <w:i w:val="0"/>
        </w:rPr>
      </w:pPr>
      <w:r w:rsidRPr="00AD753C">
        <w:rPr>
          <w:rFonts w:ascii="Arial" w:hAnsi="Arial" w:cs="Arial"/>
          <w:i w:val="0"/>
        </w:rPr>
        <w:t>Należy monitorować emisję odorów do powietrza na emitorze E-1, co najmniej jeden raz w roku, zgodnie z normami EN (np. olfaktometria dynamiczna, zgodnie z normą EN 13725</w:t>
      </w:r>
      <w:r w:rsidR="00B11681">
        <w:rPr>
          <w:rFonts w:ascii="Arial" w:hAnsi="Arial" w:cs="Arial"/>
          <w:i w:val="0"/>
        </w:rPr>
        <w:t>,</w:t>
      </w:r>
      <w:r w:rsidRPr="00AD753C">
        <w:rPr>
          <w:rFonts w:ascii="Arial" w:hAnsi="Arial" w:cs="Arial"/>
          <w:i w:val="0"/>
        </w:rPr>
        <w:t xml:space="preserve"> w celu określenia stężenia odoru lub normą EN 16841-1 </w:t>
      </w:r>
      <w:r w:rsidR="00B11681">
        <w:rPr>
          <w:rFonts w:ascii="Arial" w:hAnsi="Arial" w:cs="Arial"/>
          <w:i w:val="0"/>
        </w:rPr>
        <w:br/>
      </w:r>
      <w:r w:rsidRPr="00AD753C">
        <w:rPr>
          <w:rFonts w:ascii="Arial" w:hAnsi="Arial" w:cs="Arial"/>
          <w:i w:val="0"/>
        </w:rPr>
        <w:t>lub -2 w celu określenia ekspozycji na odór), normami ISO, normami krajowymi lub innymi międzynarodowymi normami, zapewniającymi uzyskanie danych o równoważnej jakości naukowej w przypadku stosowania alternatywnych metod, w przypadku których niedostępne są normy EN (np. oszacowanie wpływu odorów).”</w:t>
      </w:r>
    </w:p>
    <w:p w14:paraId="6415C25C" w14:textId="467249B1" w:rsidR="00023241" w:rsidRPr="00B11681" w:rsidRDefault="00A96E41" w:rsidP="00B11681">
      <w:pPr>
        <w:pStyle w:val="Tekstpodstawowywcity"/>
        <w:numPr>
          <w:ilvl w:val="0"/>
          <w:numId w:val="55"/>
        </w:numPr>
        <w:spacing w:before="240" w:after="240" w:line="320" w:lineRule="exact"/>
        <w:ind w:left="822"/>
        <w:jc w:val="left"/>
        <w:rPr>
          <w:rFonts w:ascii="Arial" w:hAnsi="Arial" w:cs="Arial"/>
          <w:b/>
          <w:i w:val="0"/>
        </w:rPr>
      </w:pPr>
      <w:r>
        <w:rPr>
          <w:rFonts w:ascii="Arial" w:hAnsi="Arial" w:cs="Arial"/>
          <w:b/>
          <w:i w:val="0"/>
        </w:rPr>
        <w:lastRenderedPageBreak/>
        <w:t xml:space="preserve">W części XI. „Monitorowanie procesów technologicznych i kontrola eksploatacji instalacji oraz monitoring jakości środowiska.”, punkt 4. „Monitoring wody.", </w:t>
      </w:r>
      <w:r w:rsidRPr="00AD753C">
        <w:rPr>
          <w:rFonts w:ascii="Arial" w:hAnsi="Arial" w:cs="Arial"/>
          <w:i w:val="0"/>
          <w:u w:val="single"/>
        </w:rPr>
        <w:t>otrzymuje brzmienie:</w:t>
      </w:r>
    </w:p>
    <w:p w14:paraId="11C45BE7" w14:textId="447F5612" w:rsidR="00A96E41" w:rsidRPr="00CA5F63" w:rsidRDefault="007F6C4D" w:rsidP="00CA5F63">
      <w:pPr>
        <w:pStyle w:val="Tekstpodstawowywcity"/>
        <w:spacing w:before="120" w:after="120" w:line="320" w:lineRule="exact"/>
        <w:jc w:val="left"/>
        <w:rPr>
          <w:rFonts w:ascii="Arial" w:hAnsi="Arial" w:cs="Arial"/>
          <w:b/>
          <w:i w:val="0"/>
        </w:rPr>
      </w:pPr>
      <w:r w:rsidRPr="00CA5F63">
        <w:rPr>
          <w:rFonts w:ascii="Arial" w:hAnsi="Arial" w:cs="Arial"/>
          <w:b/>
          <w:i w:val="0"/>
        </w:rPr>
        <w:t>„4. Monitoring poboru wody.</w:t>
      </w:r>
    </w:p>
    <w:p w14:paraId="25B24C22" w14:textId="5ACCD3CB" w:rsidR="007F6C4D" w:rsidRPr="00CA5F63" w:rsidRDefault="007F6C4D" w:rsidP="00CA5F63">
      <w:pPr>
        <w:widowControl w:val="0"/>
        <w:suppressAutoHyphens/>
        <w:spacing w:before="120" w:after="120" w:line="320" w:lineRule="exact"/>
        <w:ind w:left="357"/>
        <w:rPr>
          <w:rFonts w:ascii="Arial" w:eastAsia="Times New Roman" w:hAnsi="Arial" w:cs="Arial"/>
          <w:bCs/>
          <w:sz w:val="24"/>
          <w:szCs w:val="24"/>
          <w:lang w:eastAsia="ar-SA"/>
        </w:rPr>
      </w:pPr>
      <w:r w:rsidRPr="00CA5F63">
        <w:rPr>
          <w:rFonts w:ascii="Arial" w:eastAsia="Times New Roman" w:hAnsi="Arial" w:cs="Arial"/>
          <w:bCs/>
          <w:sz w:val="24"/>
          <w:szCs w:val="24"/>
          <w:lang w:eastAsia="ar-SA"/>
        </w:rPr>
        <w:t>Nie ustala się monitoringu poboru wody w pozwoleniu zintegrowanym, gdyż eksploatacja instalacji IPPC do mechanicznego przetwarzania odpadów i produkcji paliwa alternatywnego</w:t>
      </w:r>
      <w:r w:rsidR="00CA5F63">
        <w:rPr>
          <w:rFonts w:ascii="Arial" w:eastAsia="Times New Roman" w:hAnsi="Arial" w:cs="Arial"/>
          <w:bCs/>
          <w:sz w:val="24"/>
          <w:szCs w:val="24"/>
          <w:lang w:eastAsia="ar-SA"/>
        </w:rPr>
        <w:t xml:space="preserve"> </w:t>
      </w:r>
      <w:r w:rsidRPr="00CA5F63">
        <w:rPr>
          <w:rFonts w:ascii="Arial" w:eastAsia="Times New Roman" w:hAnsi="Arial" w:cs="Arial"/>
          <w:bCs/>
          <w:sz w:val="24"/>
          <w:szCs w:val="24"/>
          <w:lang w:eastAsia="ar-SA"/>
        </w:rPr>
        <w:t>nie wymaga wykorzystania wody do celów technologicznych.</w:t>
      </w:r>
      <w:r w:rsidR="00CA5F63">
        <w:rPr>
          <w:rFonts w:ascii="Arial" w:eastAsia="Times New Roman" w:hAnsi="Arial" w:cs="Arial"/>
          <w:bCs/>
          <w:sz w:val="24"/>
          <w:szCs w:val="24"/>
          <w:lang w:eastAsia="ar-SA"/>
        </w:rPr>
        <w:t xml:space="preserve"> </w:t>
      </w:r>
      <w:r w:rsidRPr="00CA5F63">
        <w:rPr>
          <w:rFonts w:ascii="Arial" w:eastAsia="Times New Roman" w:hAnsi="Arial" w:cs="Arial"/>
          <w:bCs/>
          <w:sz w:val="24"/>
          <w:szCs w:val="24"/>
          <w:lang w:eastAsia="ar-SA"/>
        </w:rPr>
        <w:t>Zakład nie będzie pobierał wód powierzchniowych i podziemnych.”</w:t>
      </w:r>
    </w:p>
    <w:p w14:paraId="332504B6" w14:textId="38AB7501" w:rsidR="007F6C4D" w:rsidRPr="00CA5F63" w:rsidRDefault="007F6C4D" w:rsidP="00CA5F63">
      <w:pPr>
        <w:pStyle w:val="Tekstpodstawowywcity"/>
        <w:numPr>
          <w:ilvl w:val="0"/>
          <w:numId w:val="55"/>
        </w:numPr>
        <w:spacing w:before="240" w:after="240" w:line="320" w:lineRule="exact"/>
        <w:ind w:left="822"/>
        <w:jc w:val="left"/>
        <w:rPr>
          <w:rFonts w:ascii="Arial" w:hAnsi="Arial" w:cs="Arial"/>
          <w:b/>
          <w:i w:val="0"/>
        </w:rPr>
      </w:pPr>
      <w:r w:rsidRPr="00CA5F63">
        <w:rPr>
          <w:rFonts w:ascii="Arial" w:hAnsi="Arial" w:cs="Arial"/>
          <w:b/>
          <w:i w:val="0"/>
        </w:rPr>
        <w:t xml:space="preserve">W części XI. „Monitorowanie procesów technologicznych i kontrola eksploatacji instalacji oraz monitoring jakości środowiska.”, punkt 5. „Monitoring ścieków.", </w:t>
      </w:r>
      <w:r w:rsidRPr="00CA5F63">
        <w:rPr>
          <w:rFonts w:ascii="Arial" w:hAnsi="Arial" w:cs="Arial"/>
          <w:i w:val="0"/>
          <w:u w:val="single"/>
        </w:rPr>
        <w:t>otrzymuje brzmienie:</w:t>
      </w:r>
    </w:p>
    <w:p w14:paraId="24B47F08" w14:textId="74D0BC2A" w:rsidR="007F6C4D" w:rsidRPr="00CA5F63" w:rsidRDefault="007F6C4D" w:rsidP="00CA5F63">
      <w:pPr>
        <w:pStyle w:val="Tekstpodstawowywcity"/>
        <w:spacing w:before="240" w:after="120" w:line="320" w:lineRule="exact"/>
        <w:ind w:left="102"/>
        <w:jc w:val="left"/>
        <w:rPr>
          <w:rFonts w:ascii="Arial" w:hAnsi="Arial" w:cs="Arial"/>
          <w:b/>
          <w:i w:val="0"/>
        </w:rPr>
      </w:pPr>
      <w:r w:rsidRPr="00CA5F63">
        <w:rPr>
          <w:rFonts w:ascii="Arial" w:hAnsi="Arial" w:cs="Arial"/>
          <w:b/>
          <w:i w:val="0"/>
        </w:rPr>
        <w:t>„5. Monitoring emisji ścieków.</w:t>
      </w:r>
    </w:p>
    <w:p w14:paraId="0D418D1C" w14:textId="77777777" w:rsidR="007F6C4D" w:rsidRPr="00CA5F63" w:rsidRDefault="007F6C4D" w:rsidP="00CA5F63">
      <w:pPr>
        <w:widowControl w:val="0"/>
        <w:suppressAutoHyphens/>
        <w:spacing w:after="0" w:line="320" w:lineRule="exact"/>
        <w:ind w:left="357"/>
        <w:rPr>
          <w:rFonts w:ascii="Arial" w:eastAsia="Times New Roman" w:hAnsi="Arial" w:cs="Arial"/>
          <w:bCs/>
          <w:sz w:val="24"/>
          <w:szCs w:val="24"/>
          <w:lang w:eastAsia="ar-SA"/>
        </w:rPr>
      </w:pPr>
      <w:r w:rsidRPr="00CA5F63">
        <w:rPr>
          <w:rFonts w:ascii="Arial" w:eastAsia="Times New Roman" w:hAnsi="Arial" w:cs="Arial"/>
          <w:bCs/>
          <w:sz w:val="24"/>
          <w:szCs w:val="24"/>
          <w:lang w:eastAsia="ar-SA"/>
        </w:rPr>
        <w:t>Nie ustala się monitoringu ścieków przemysłowych w pozwoleniu zintegrowanym, gdyż instalacja IPPC do mechanicznego przetwarzania odpadów i produkcji paliwa alternatywnego nie jest źródłem powstawania ścieków przemysłowych.</w:t>
      </w:r>
    </w:p>
    <w:p w14:paraId="06CF95AA" w14:textId="2981DB8D" w:rsidR="007F6C4D" w:rsidRPr="00CA5F63" w:rsidRDefault="007F6C4D" w:rsidP="00CA5F63">
      <w:pPr>
        <w:widowControl w:val="0"/>
        <w:suppressAutoHyphens/>
        <w:spacing w:after="0" w:line="320" w:lineRule="exact"/>
        <w:ind w:left="357"/>
        <w:rPr>
          <w:rFonts w:ascii="Arial" w:eastAsia="Times New Roman" w:hAnsi="Arial" w:cs="Arial"/>
          <w:bCs/>
          <w:sz w:val="24"/>
          <w:szCs w:val="24"/>
          <w:lang w:eastAsia="ar-SA"/>
        </w:rPr>
      </w:pPr>
      <w:r w:rsidRPr="00CA5F63">
        <w:rPr>
          <w:rFonts w:ascii="Arial" w:eastAsia="Times New Roman" w:hAnsi="Arial" w:cs="Arial"/>
          <w:bCs/>
          <w:sz w:val="24"/>
          <w:szCs w:val="24"/>
          <w:lang w:eastAsia="ar-SA"/>
        </w:rPr>
        <w:t>Źródłem powstawania ścieków przemysłowych są wyłącznie ścieki powstające na stanowisku mycia pojazdów oraz kontenerów na odpady</w:t>
      </w:r>
      <w:r w:rsidR="00B11681">
        <w:rPr>
          <w:rFonts w:ascii="Arial" w:eastAsia="Times New Roman" w:hAnsi="Arial" w:cs="Arial"/>
          <w:bCs/>
          <w:sz w:val="24"/>
          <w:szCs w:val="24"/>
          <w:lang w:eastAsia="ar-SA"/>
        </w:rPr>
        <w:t>,</w:t>
      </w:r>
      <w:r w:rsidRPr="00CA5F63">
        <w:rPr>
          <w:rFonts w:ascii="Arial" w:eastAsia="Times New Roman" w:hAnsi="Arial" w:cs="Arial"/>
          <w:bCs/>
          <w:sz w:val="24"/>
          <w:szCs w:val="24"/>
          <w:lang w:eastAsia="ar-SA"/>
        </w:rPr>
        <w:t xml:space="preserve"> odprowadzane do urządzeń kanalizacyjnych innego podmiotu na warunkach określonych w odrębnym pozwoleniu wodnoprawnym.”</w:t>
      </w:r>
    </w:p>
    <w:p w14:paraId="721C9104" w14:textId="6B4AE44B" w:rsidR="00B91918" w:rsidRPr="005748A3" w:rsidRDefault="00B91918" w:rsidP="00D1634C">
      <w:pPr>
        <w:pStyle w:val="Tekstpodstawowywcity"/>
        <w:numPr>
          <w:ilvl w:val="0"/>
          <w:numId w:val="55"/>
        </w:numPr>
        <w:spacing w:before="240" w:line="320" w:lineRule="exact"/>
        <w:ind w:left="822"/>
        <w:jc w:val="left"/>
        <w:rPr>
          <w:rFonts w:ascii="Arial" w:hAnsi="Arial" w:cs="Arial"/>
          <w:b/>
          <w:i w:val="0"/>
        </w:rPr>
      </w:pPr>
      <w:r w:rsidRPr="005921C5">
        <w:rPr>
          <w:rFonts w:ascii="Arial" w:hAnsi="Arial" w:cs="Arial"/>
          <w:b/>
          <w:i w:val="0"/>
        </w:rPr>
        <w:t xml:space="preserve">Część </w:t>
      </w:r>
      <w:r w:rsidR="00AD753C">
        <w:rPr>
          <w:rFonts w:ascii="Arial" w:hAnsi="Arial" w:cs="Arial"/>
          <w:b/>
          <w:i w:val="0"/>
        </w:rPr>
        <w:t>XIII</w:t>
      </w:r>
      <w:r w:rsidRPr="005921C5">
        <w:rPr>
          <w:rFonts w:ascii="Arial" w:hAnsi="Arial" w:cs="Arial"/>
          <w:b/>
          <w:i w:val="0"/>
        </w:rPr>
        <w:t>.</w:t>
      </w:r>
      <w:r w:rsidRPr="005748A3">
        <w:rPr>
          <w:rFonts w:ascii="Arial" w:hAnsi="Arial" w:cs="Arial"/>
          <w:b/>
          <w:i w:val="0"/>
        </w:rPr>
        <w:t xml:space="preserve"> „</w:t>
      </w:r>
      <w:bookmarkStart w:id="8" w:name="_Hlk227840753"/>
      <w:r w:rsidR="00AD753C">
        <w:rPr>
          <w:rFonts w:ascii="Arial" w:hAnsi="Arial" w:cs="Arial"/>
          <w:b/>
          <w:i w:val="0"/>
        </w:rPr>
        <w:t>Wymagane działania, w tym środki techniczne mające na celu zapobieganie lub ograniczenie emisji</w:t>
      </w:r>
      <w:r w:rsidRPr="005748A3">
        <w:rPr>
          <w:rFonts w:ascii="Arial" w:hAnsi="Arial" w:cs="Arial"/>
          <w:b/>
          <w:i w:val="0"/>
        </w:rPr>
        <w:t>.”,</w:t>
      </w:r>
      <w:r w:rsidR="0067013C" w:rsidRPr="005748A3">
        <w:rPr>
          <w:rFonts w:ascii="Arial" w:hAnsi="Arial" w:cs="Arial"/>
          <w:b/>
          <w:i w:val="0"/>
        </w:rPr>
        <w:t xml:space="preserve"> </w:t>
      </w:r>
      <w:bookmarkEnd w:id="8"/>
      <w:r w:rsidRPr="005748A3">
        <w:rPr>
          <w:rFonts w:ascii="Arial" w:hAnsi="Arial" w:cs="Arial"/>
          <w:i w:val="0"/>
          <w:u w:val="single"/>
        </w:rPr>
        <w:t>otrzymuje brzmienie:</w:t>
      </w:r>
    </w:p>
    <w:p w14:paraId="3FEA5944" w14:textId="184224F9" w:rsidR="007B55CC" w:rsidRPr="00204B83" w:rsidRDefault="00B91918" w:rsidP="00204B83">
      <w:pPr>
        <w:pStyle w:val="Tekstpodstawowywcity"/>
        <w:tabs>
          <w:tab w:val="left" w:pos="0"/>
        </w:tabs>
        <w:spacing w:before="240" w:after="120" w:line="320" w:lineRule="exact"/>
        <w:ind w:left="102"/>
        <w:jc w:val="left"/>
        <w:rPr>
          <w:rFonts w:ascii="Arial" w:hAnsi="Arial" w:cs="Arial"/>
          <w:b/>
          <w:i w:val="0"/>
        </w:rPr>
      </w:pPr>
      <w:r w:rsidRPr="005921C5">
        <w:rPr>
          <w:rFonts w:ascii="Arial" w:hAnsi="Arial" w:cs="Arial"/>
          <w:i w:val="0"/>
        </w:rPr>
        <w:t>„</w:t>
      </w:r>
      <w:r w:rsidR="00AD753C">
        <w:rPr>
          <w:rFonts w:ascii="Arial" w:hAnsi="Arial" w:cs="Arial"/>
          <w:b/>
          <w:i w:val="0"/>
        </w:rPr>
        <w:t>XIII</w:t>
      </w:r>
      <w:r w:rsidRPr="005921C5">
        <w:rPr>
          <w:rFonts w:ascii="Arial" w:hAnsi="Arial" w:cs="Arial"/>
          <w:b/>
          <w:i w:val="0"/>
        </w:rPr>
        <w:t>.</w:t>
      </w:r>
      <w:r w:rsidRPr="005748A3">
        <w:rPr>
          <w:rFonts w:ascii="Arial" w:hAnsi="Arial" w:cs="Arial"/>
          <w:b/>
          <w:i w:val="0"/>
        </w:rPr>
        <w:t xml:space="preserve"> </w:t>
      </w:r>
      <w:r w:rsidR="00AD753C">
        <w:rPr>
          <w:rFonts w:ascii="Arial" w:hAnsi="Arial" w:cs="Arial"/>
          <w:b/>
          <w:i w:val="0"/>
        </w:rPr>
        <w:t>Wymagane działania, w tym środki techniczne mające na celu zapobieganie lub ograniczenie emisji</w:t>
      </w:r>
      <w:r w:rsidR="00AD753C" w:rsidRPr="005748A3">
        <w:rPr>
          <w:rFonts w:ascii="Arial" w:hAnsi="Arial" w:cs="Arial"/>
          <w:b/>
          <w:i w:val="0"/>
        </w:rPr>
        <w:t>.</w:t>
      </w:r>
    </w:p>
    <w:p w14:paraId="721C9140" w14:textId="22E1F222" w:rsidR="00951794" w:rsidRPr="00607644" w:rsidRDefault="00D1634C" w:rsidP="00607644">
      <w:pPr>
        <w:spacing w:line="320" w:lineRule="exact"/>
        <w:ind w:left="102"/>
        <w:rPr>
          <w:rFonts w:ascii="Arial" w:hAnsi="Arial" w:cs="Arial"/>
          <w:sz w:val="24"/>
          <w:szCs w:val="24"/>
          <w:lang w:eastAsia="pl-PL"/>
        </w:rPr>
      </w:pPr>
      <w:r w:rsidRPr="006C652B">
        <w:rPr>
          <w:rFonts w:ascii="Arial" w:hAnsi="Arial" w:cs="Arial"/>
          <w:sz w:val="24"/>
          <w:szCs w:val="24"/>
        </w:rPr>
        <w:t xml:space="preserve">Zastosowano następujące rozwiązania, określone w Decyzji Wykonawczej Komisji (UE) </w:t>
      </w:r>
      <w:r w:rsidR="00AA53A6" w:rsidRPr="006C652B">
        <w:rPr>
          <w:rFonts w:ascii="Arial" w:hAnsi="Arial" w:cs="Arial"/>
          <w:sz w:val="24"/>
          <w:szCs w:val="24"/>
        </w:rPr>
        <w:t xml:space="preserve">2018/1147 z dnia 10 sierpnia 2018 r., </w:t>
      </w:r>
      <w:r w:rsidR="00DD6069" w:rsidRPr="006C652B">
        <w:rPr>
          <w:rFonts w:ascii="Arial" w:hAnsi="Arial" w:cs="Arial"/>
          <w:sz w:val="24"/>
          <w:szCs w:val="24"/>
        </w:rPr>
        <w:t xml:space="preserve">ustanawiającej konkluzje dotyczące najlepszych dostępnych technik (BAT) </w:t>
      </w:r>
      <w:r w:rsidR="00AA53A6" w:rsidRPr="006C652B">
        <w:rPr>
          <w:rFonts w:ascii="Arial" w:hAnsi="Arial" w:cs="Arial"/>
          <w:sz w:val="24"/>
          <w:szCs w:val="24"/>
        </w:rPr>
        <w:t xml:space="preserve">zgodnie z dyrektywą Parlamentu Europejskiego i Rady </w:t>
      </w:r>
      <w:r w:rsidR="00AA53A6" w:rsidRPr="006C652B">
        <w:rPr>
          <w:rFonts w:ascii="Arial" w:hAnsi="Arial" w:cs="Arial"/>
          <w:iCs/>
          <w:sz w:val="24"/>
          <w:szCs w:val="24"/>
        </w:rPr>
        <w:t>2010/75/UE</w:t>
      </w:r>
      <w:r w:rsidR="00AA53A6" w:rsidRPr="006C652B">
        <w:rPr>
          <w:rFonts w:ascii="Arial" w:hAnsi="Arial" w:cs="Arial"/>
          <w:sz w:val="24"/>
          <w:szCs w:val="24"/>
        </w:rPr>
        <w:t xml:space="preserve"> </w:t>
      </w:r>
      <w:r w:rsidR="00AA53A6" w:rsidRPr="006C652B">
        <w:rPr>
          <w:rFonts w:ascii="Arial" w:hAnsi="Arial" w:cs="Arial"/>
          <w:iCs/>
          <w:sz w:val="24"/>
          <w:szCs w:val="24"/>
        </w:rPr>
        <w:t>w odniesieniu do przetwarzania odpadów:</w:t>
      </w:r>
    </w:p>
    <w:p w14:paraId="721C9142" w14:textId="02CA4684" w:rsidR="00DD6069" w:rsidRPr="00776B15" w:rsidRDefault="00DD6069" w:rsidP="00776B15">
      <w:pPr>
        <w:pStyle w:val="Akapitzlist"/>
        <w:spacing w:before="120" w:after="120" w:line="320" w:lineRule="exact"/>
        <w:ind w:left="102"/>
        <w:contextualSpacing w:val="0"/>
        <w:jc w:val="left"/>
        <w:rPr>
          <w:rFonts w:ascii="Arial" w:hAnsi="Arial" w:cs="Arial"/>
          <w:u w:val="single"/>
        </w:rPr>
      </w:pPr>
      <w:r w:rsidRPr="007030F8">
        <w:rPr>
          <w:rFonts w:ascii="Arial" w:hAnsi="Arial" w:cs="Arial"/>
          <w:u w:val="single"/>
        </w:rPr>
        <w:t xml:space="preserve">1. </w:t>
      </w:r>
      <w:r w:rsidR="00023494" w:rsidRPr="007030F8">
        <w:rPr>
          <w:rFonts w:ascii="Arial" w:hAnsi="Arial" w:cs="Arial"/>
          <w:u w:val="single"/>
        </w:rPr>
        <w:t>Ogólna efektywność środowiskowa</w:t>
      </w:r>
      <w:r w:rsidRPr="007030F8">
        <w:rPr>
          <w:rFonts w:ascii="Arial" w:hAnsi="Arial" w:cs="Arial"/>
          <w:u w:val="single"/>
        </w:rPr>
        <w:t>:</w:t>
      </w:r>
    </w:p>
    <w:tbl>
      <w:tblPr>
        <w:tblW w:w="484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1"/>
        <w:gridCol w:w="7812"/>
      </w:tblGrid>
      <w:tr w:rsidR="00951794" w:rsidRPr="00F51769" w14:paraId="721C9145" w14:textId="77777777" w:rsidTr="00D84DBE">
        <w:trPr>
          <w:trHeight w:val="425"/>
          <w:tblHeader/>
        </w:trPr>
        <w:tc>
          <w:tcPr>
            <w:tcW w:w="714" w:type="pct"/>
            <w:shd w:val="clear" w:color="auto" w:fill="F2F2F2" w:themeFill="background1" w:themeFillShade="F2"/>
            <w:vAlign w:val="center"/>
          </w:tcPr>
          <w:p w14:paraId="721C9143" w14:textId="77777777" w:rsidR="00951794" w:rsidRPr="00D237D3" w:rsidRDefault="00951794" w:rsidP="00D237D3">
            <w:pPr>
              <w:tabs>
                <w:tab w:val="left" w:pos="1418"/>
              </w:tabs>
              <w:spacing w:after="0" w:line="240" w:lineRule="exact"/>
              <w:jc w:val="center"/>
              <w:rPr>
                <w:rFonts w:ascii="Arial" w:eastAsia="Times New Roman" w:hAnsi="Arial" w:cs="Arial"/>
                <w:b/>
                <w:sz w:val="20"/>
                <w:szCs w:val="20"/>
                <w:lang w:eastAsia="pl-PL"/>
              </w:rPr>
            </w:pPr>
            <w:r w:rsidRPr="00D237D3">
              <w:rPr>
                <w:rFonts w:ascii="Arial" w:eastAsia="Times New Roman" w:hAnsi="Arial" w:cs="Arial"/>
                <w:b/>
                <w:sz w:val="20"/>
                <w:szCs w:val="20"/>
                <w:lang w:eastAsia="pl-PL"/>
              </w:rPr>
              <w:t>Nr konkluzji BAT</w:t>
            </w:r>
          </w:p>
        </w:tc>
        <w:tc>
          <w:tcPr>
            <w:tcW w:w="4286" w:type="pct"/>
            <w:shd w:val="clear" w:color="auto" w:fill="F2F2F2" w:themeFill="background1" w:themeFillShade="F2"/>
            <w:vAlign w:val="center"/>
          </w:tcPr>
          <w:p w14:paraId="721C9144" w14:textId="5A5463D8" w:rsidR="00951794" w:rsidRPr="00D237D3" w:rsidRDefault="00951794" w:rsidP="00D237D3">
            <w:pPr>
              <w:tabs>
                <w:tab w:val="left" w:pos="1418"/>
              </w:tabs>
              <w:spacing w:after="0" w:line="240" w:lineRule="exact"/>
              <w:rPr>
                <w:rFonts w:ascii="Arial" w:eastAsia="Times New Roman" w:hAnsi="Arial" w:cs="Arial"/>
                <w:b/>
                <w:sz w:val="20"/>
                <w:szCs w:val="20"/>
                <w:lang w:eastAsia="pl-PL"/>
              </w:rPr>
            </w:pPr>
            <w:r w:rsidRPr="00D237D3">
              <w:rPr>
                <w:rFonts w:ascii="Arial" w:eastAsia="Times New Roman" w:hAnsi="Arial" w:cs="Arial"/>
                <w:b/>
                <w:sz w:val="20"/>
                <w:szCs w:val="20"/>
                <w:lang w:eastAsia="pl-PL"/>
              </w:rPr>
              <w:t xml:space="preserve">Sposób realizacji w instalacji </w:t>
            </w:r>
          </w:p>
        </w:tc>
      </w:tr>
      <w:tr w:rsidR="00951794" w:rsidRPr="00F51769" w14:paraId="721C9173" w14:textId="77777777" w:rsidTr="00EA0405">
        <w:trPr>
          <w:trHeight w:val="330"/>
        </w:trPr>
        <w:tc>
          <w:tcPr>
            <w:tcW w:w="714" w:type="pct"/>
          </w:tcPr>
          <w:p w14:paraId="721C9146" w14:textId="77777777" w:rsidR="00951794" w:rsidRPr="00D237D3" w:rsidRDefault="00951794" w:rsidP="00D237D3">
            <w:pPr>
              <w:tabs>
                <w:tab w:val="left" w:pos="1418"/>
              </w:tabs>
              <w:spacing w:before="120" w:after="0" w:line="240" w:lineRule="exact"/>
              <w:jc w:val="center"/>
              <w:rPr>
                <w:rFonts w:ascii="Arial" w:eastAsia="Times New Roman" w:hAnsi="Arial" w:cs="Arial"/>
                <w:b/>
                <w:sz w:val="20"/>
                <w:szCs w:val="20"/>
                <w:lang w:eastAsia="pl-PL"/>
              </w:rPr>
            </w:pPr>
            <w:r w:rsidRPr="00D237D3">
              <w:rPr>
                <w:rFonts w:ascii="Arial" w:eastAsia="Times New Roman" w:hAnsi="Arial" w:cs="Arial"/>
                <w:b/>
                <w:sz w:val="20"/>
                <w:szCs w:val="20"/>
                <w:lang w:eastAsia="pl-PL"/>
              </w:rPr>
              <w:t>BAT 1</w:t>
            </w:r>
          </w:p>
        </w:tc>
        <w:tc>
          <w:tcPr>
            <w:tcW w:w="4286" w:type="pct"/>
          </w:tcPr>
          <w:p w14:paraId="240E874E" w14:textId="77777777" w:rsidR="00FF334B" w:rsidRPr="00D237D3" w:rsidRDefault="00FF334B" w:rsidP="00D237D3">
            <w:pPr>
              <w:widowControl w:val="0"/>
              <w:spacing w:before="120" w:after="120" w:line="240" w:lineRule="exact"/>
              <w:rPr>
                <w:rFonts w:ascii="Arial" w:eastAsia="SimSun" w:hAnsi="Arial" w:cs="Arial"/>
                <w:kern w:val="1"/>
                <w:sz w:val="20"/>
                <w:szCs w:val="20"/>
                <w:lang w:eastAsia="zh-CN" w:bidi="hi-IN"/>
              </w:rPr>
            </w:pPr>
            <w:proofErr w:type="spellStart"/>
            <w:r w:rsidRPr="00D237D3">
              <w:rPr>
                <w:rFonts w:ascii="Arial" w:eastAsia="SimSun" w:hAnsi="Arial" w:cs="Arial"/>
                <w:kern w:val="1"/>
                <w:sz w:val="20"/>
                <w:szCs w:val="20"/>
                <w:lang w:eastAsia="zh-CN" w:bidi="hi-IN"/>
              </w:rPr>
              <w:t>PreZero</w:t>
            </w:r>
            <w:proofErr w:type="spellEnd"/>
            <w:r w:rsidRPr="00D237D3">
              <w:rPr>
                <w:rFonts w:ascii="Arial" w:eastAsia="SimSun" w:hAnsi="Arial" w:cs="Arial"/>
                <w:kern w:val="1"/>
                <w:sz w:val="20"/>
                <w:szCs w:val="20"/>
                <w:lang w:eastAsia="zh-CN" w:bidi="hi-IN"/>
              </w:rPr>
              <w:t xml:space="preserve"> Service Południe Sp. z o.o. posiada wdrożony i certyfikowany System Zarządzania w oparciu o normy ISO 9001:2015 oraz ISO 14001:2015. </w:t>
            </w:r>
          </w:p>
          <w:p w14:paraId="721C9172" w14:textId="5C697B40" w:rsidR="000035FD" w:rsidRPr="00D237D3" w:rsidRDefault="00FF334B" w:rsidP="00D237D3">
            <w:pPr>
              <w:spacing w:before="120" w:after="120" w:line="240" w:lineRule="exact"/>
              <w:rPr>
                <w:rFonts w:ascii="Arial" w:hAnsi="Arial" w:cs="Arial"/>
                <w:sz w:val="20"/>
                <w:szCs w:val="20"/>
              </w:rPr>
            </w:pPr>
            <w:r w:rsidRPr="00D237D3">
              <w:rPr>
                <w:rFonts w:ascii="Arial" w:eastAsia="Times New Roman" w:hAnsi="Arial" w:cs="Arial"/>
                <w:sz w:val="20"/>
                <w:szCs w:val="20"/>
                <w:lang w:eastAsia="pl-PL"/>
              </w:rPr>
              <w:t>Spółka ustanowiła szereg procedur odnoszących się do realizacji i monitorowania procesów produkcyjnych ukierunkowanych na bezpieczeństwo i minimalizację wpływu na środowisko.</w:t>
            </w:r>
          </w:p>
        </w:tc>
      </w:tr>
      <w:tr w:rsidR="006E354B" w:rsidRPr="00F51769" w14:paraId="387F1B2B" w14:textId="77777777" w:rsidTr="00EA0405">
        <w:trPr>
          <w:trHeight w:val="330"/>
        </w:trPr>
        <w:tc>
          <w:tcPr>
            <w:tcW w:w="714" w:type="pct"/>
          </w:tcPr>
          <w:p w14:paraId="00213600" w14:textId="6902104D" w:rsidR="006E354B" w:rsidRPr="00D237D3" w:rsidRDefault="00A26614" w:rsidP="00D237D3">
            <w:pPr>
              <w:tabs>
                <w:tab w:val="left" w:pos="1418"/>
              </w:tabs>
              <w:spacing w:before="120" w:after="0" w:line="240" w:lineRule="exact"/>
              <w:jc w:val="center"/>
              <w:rPr>
                <w:rFonts w:ascii="Arial" w:eastAsia="Times New Roman" w:hAnsi="Arial" w:cs="Arial"/>
                <w:b/>
                <w:sz w:val="20"/>
                <w:szCs w:val="20"/>
                <w:lang w:eastAsia="pl-PL"/>
              </w:rPr>
            </w:pPr>
            <w:bookmarkStart w:id="9" w:name="_Hlk211421437"/>
            <w:r w:rsidRPr="00D237D3">
              <w:rPr>
                <w:rFonts w:ascii="Arial" w:eastAsia="Times New Roman" w:hAnsi="Arial" w:cs="Arial"/>
                <w:b/>
                <w:sz w:val="20"/>
                <w:szCs w:val="20"/>
                <w:lang w:eastAsia="pl-PL"/>
              </w:rPr>
              <w:t>BAT 2</w:t>
            </w:r>
          </w:p>
        </w:tc>
        <w:tc>
          <w:tcPr>
            <w:tcW w:w="4286" w:type="pct"/>
          </w:tcPr>
          <w:p w14:paraId="152145CA" w14:textId="01C85107" w:rsidR="00C94537" w:rsidRPr="00D237D3" w:rsidRDefault="00FF334B" w:rsidP="00D237D3">
            <w:pPr>
              <w:autoSpaceDE w:val="0"/>
              <w:autoSpaceDN w:val="0"/>
              <w:adjustRightInd w:val="0"/>
              <w:spacing w:before="120" w:after="120" w:line="240" w:lineRule="exact"/>
              <w:rPr>
                <w:rFonts w:ascii="Arial" w:hAnsi="Arial" w:cs="Arial"/>
                <w:color w:val="000000"/>
                <w:sz w:val="20"/>
                <w:szCs w:val="20"/>
              </w:rPr>
            </w:pPr>
            <w:r w:rsidRPr="00D237D3">
              <w:rPr>
                <w:rFonts w:ascii="Arial" w:hAnsi="Arial" w:cs="Arial"/>
                <w:sz w:val="20"/>
                <w:szCs w:val="20"/>
              </w:rPr>
              <w:t>Zarządzanie strumieniem odpadów w </w:t>
            </w:r>
            <w:proofErr w:type="spellStart"/>
            <w:r w:rsidRPr="00D237D3">
              <w:rPr>
                <w:rFonts w:ascii="Arial" w:hAnsi="Arial" w:cs="Arial"/>
                <w:sz w:val="20"/>
                <w:szCs w:val="20"/>
              </w:rPr>
              <w:t>PreZero</w:t>
            </w:r>
            <w:proofErr w:type="spellEnd"/>
            <w:r w:rsidRPr="00D237D3">
              <w:rPr>
                <w:rFonts w:ascii="Arial" w:hAnsi="Arial" w:cs="Arial"/>
                <w:sz w:val="20"/>
                <w:szCs w:val="20"/>
              </w:rPr>
              <w:t xml:space="preserve"> Service Południe Sp. z o.o. prowadzone jest z zastosowaniem wszystkich technik opisanych w BAT 2.</w:t>
            </w:r>
          </w:p>
        </w:tc>
      </w:tr>
      <w:bookmarkEnd w:id="9"/>
    </w:tbl>
    <w:p w14:paraId="59A41822" w14:textId="77777777" w:rsidR="00B11681" w:rsidRDefault="00B11681" w:rsidP="00776B15">
      <w:pPr>
        <w:pStyle w:val="Akapitzlist"/>
        <w:spacing w:before="120" w:after="120" w:line="320" w:lineRule="exact"/>
        <w:ind w:left="102"/>
        <w:contextualSpacing w:val="0"/>
        <w:jc w:val="left"/>
        <w:rPr>
          <w:rFonts w:ascii="Arial" w:hAnsi="Arial" w:cs="Arial"/>
          <w:u w:val="single"/>
        </w:rPr>
      </w:pPr>
    </w:p>
    <w:p w14:paraId="0CA90DBB" w14:textId="77777777" w:rsidR="00B11681" w:rsidRDefault="00B11681" w:rsidP="00776B15">
      <w:pPr>
        <w:pStyle w:val="Akapitzlist"/>
        <w:spacing w:before="120" w:after="120" w:line="320" w:lineRule="exact"/>
        <w:ind w:left="102"/>
        <w:contextualSpacing w:val="0"/>
        <w:jc w:val="left"/>
        <w:rPr>
          <w:rFonts w:ascii="Arial" w:hAnsi="Arial" w:cs="Arial"/>
          <w:u w:val="single"/>
        </w:rPr>
      </w:pPr>
    </w:p>
    <w:p w14:paraId="721C9175" w14:textId="073EBB6E" w:rsidR="00E031CB" w:rsidRPr="00776B15" w:rsidRDefault="000523D1" w:rsidP="00776B15">
      <w:pPr>
        <w:pStyle w:val="Akapitzlist"/>
        <w:spacing w:before="120" w:after="120" w:line="320" w:lineRule="exact"/>
        <w:ind w:left="102"/>
        <w:contextualSpacing w:val="0"/>
        <w:jc w:val="left"/>
        <w:rPr>
          <w:rFonts w:ascii="Arial" w:hAnsi="Arial" w:cs="Arial"/>
          <w:u w:val="single"/>
        </w:rPr>
      </w:pPr>
      <w:r w:rsidRPr="00DD55E3">
        <w:rPr>
          <w:rFonts w:ascii="Arial" w:hAnsi="Arial" w:cs="Arial"/>
          <w:u w:val="single"/>
        </w:rPr>
        <w:lastRenderedPageBreak/>
        <w:t>2</w:t>
      </w:r>
      <w:r w:rsidR="00E031CB" w:rsidRPr="00DD55E3">
        <w:rPr>
          <w:rFonts w:ascii="Arial" w:hAnsi="Arial" w:cs="Arial"/>
          <w:u w:val="single"/>
        </w:rPr>
        <w:t>. W zakresie ochrony powietrza:</w:t>
      </w:r>
    </w:p>
    <w:tbl>
      <w:tblPr>
        <w:tblW w:w="484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1"/>
        <w:gridCol w:w="7812"/>
      </w:tblGrid>
      <w:tr w:rsidR="00E031CB" w:rsidRPr="00F51769" w14:paraId="721C9178" w14:textId="77777777" w:rsidTr="00D84DBE">
        <w:trPr>
          <w:trHeight w:val="425"/>
          <w:tblHeader/>
        </w:trPr>
        <w:tc>
          <w:tcPr>
            <w:tcW w:w="714" w:type="pct"/>
            <w:shd w:val="clear" w:color="auto" w:fill="F2F2F2" w:themeFill="background1" w:themeFillShade="F2"/>
            <w:vAlign w:val="center"/>
          </w:tcPr>
          <w:p w14:paraId="721C9176" w14:textId="77777777" w:rsidR="00E031CB" w:rsidRPr="00DC0EEF" w:rsidRDefault="00E031CB" w:rsidP="00D84DBE">
            <w:pPr>
              <w:tabs>
                <w:tab w:val="left" w:pos="1418"/>
              </w:tabs>
              <w:spacing w:after="0" w:line="268" w:lineRule="exact"/>
              <w:jc w:val="center"/>
              <w:rPr>
                <w:rFonts w:ascii="Arial" w:eastAsia="Times New Roman" w:hAnsi="Arial" w:cs="Arial"/>
                <w:b/>
                <w:sz w:val="20"/>
                <w:szCs w:val="20"/>
                <w:lang w:eastAsia="pl-PL"/>
              </w:rPr>
            </w:pPr>
            <w:r w:rsidRPr="00DC0EEF">
              <w:rPr>
                <w:rFonts w:ascii="Arial" w:eastAsia="Times New Roman" w:hAnsi="Arial" w:cs="Arial"/>
                <w:b/>
                <w:sz w:val="20"/>
                <w:szCs w:val="20"/>
                <w:lang w:eastAsia="pl-PL"/>
              </w:rPr>
              <w:t>Nr konkluzji BAT</w:t>
            </w:r>
          </w:p>
        </w:tc>
        <w:tc>
          <w:tcPr>
            <w:tcW w:w="4286" w:type="pct"/>
            <w:shd w:val="clear" w:color="auto" w:fill="F2F2F2" w:themeFill="background1" w:themeFillShade="F2"/>
            <w:vAlign w:val="center"/>
          </w:tcPr>
          <w:p w14:paraId="721C9177" w14:textId="1C4F9A56" w:rsidR="00E031CB" w:rsidRPr="00DC0EEF" w:rsidRDefault="00E031CB" w:rsidP="00D84DBE">
            <w:pPr>
              <w:tabs>
                <w:tab w:val="left" w:pos="1418"/>
              </w:tabs>
              <w:spacing w:after="0" w:line="268" w:lineRule="exact"/>
              <w:rPr>
                <w:rFonts w:ascii="Arial" w:eastAsia="Times New Roman" w:hAnsi="Arial" w:cs="Arial"/>
                <w:b/>
                <w:sz w:val="20"/>
                <w:szCs w:val="20"/>
                <w:lang w:eastAsia="pl-PL"/>
              </w:rPr>
            </w:pPr>
            <w:r w:rsidRPr="00DC0EEF">
              <w:rPr>
                <w:rFonts w:ascii="Arial" w:eastAsia="Times New Roman" w:hAnsi="Arial" w:cs="Arial"/>
                <w:b/>
                <w:sz w:val="20"/>
                <w:szCs w:val="20"/>
                <w:lang w:eastAsia="pl-PL"/>
              </w:rPr>
              <w:t xml:space="preserve">Sposób realizacji w instalacji </w:t>
            </w:r>
          </w:p>
        </w:tc>
      </w:tr>
      <w:tr w:rsidR="00E031CB" w:rsidRPr="00F51769" w14:paraId="721C918A" w14:textId="77777777" w:rsidTr="00EA0405">
        <w:trPr>
          <w:trHeight w:val="330"/>
        </w:trPr>
        <w:tc>
          <w:tcPr>
            <w:tcW w:w="714" w:type="pct"/>
          </w:tcPr>
          <w:p w14:paraId="721C9179" w14:textId="69DE108E" w:rsidR="00E031CB" w:rsidRPr="00DC0EEF" w:rsidRDefault="00E031CB" w:rsidP="001539E8">
            <w:pPr>
              <w:tabs>
                <w:tab w:val="left" w:pos="1418"/>
              </w:tabs>
              <w:spacing w:before="120" w:after="0" w:line="268" w:lineRule="exact"/>
              <w:jc w:val="center"/>
              <w:rPr>
                <w:rFonts w:ascii="Arial" w:eastAsia="Times New Roman" w:hAnsi="Arial" w:cs="Arial"/>
                <w:b/>
                <w:sz w:val="20"/>
                <w:szCs w:val="20"/>
                <w:lang w:eastAsia="pl-PL"/>
              </w:rPr>
            </w:pPr>
            <w:r w:rsidRPr="00DC0EEF">
              <w:rPr>
                <w:rFonts w:ascii="Arial" w:eastAsia="Times New Roman" w:hAnsi="Arial" w:cs="Arial"/>
                <w:b/>
                <w:sz w:val="20"/>
                <w:szCs w:val="20"/>
                <w:lang w:eastAsia="pl-PL"/>
              </w:rPr>
              <w:t>BAT 3</w:t>
            </w:r>
          </w:p>
          <w:p w14:paraId="721C917A" w14:textId="277D08C2" w:rsidR="00E031CB" w:rsidRPr="00DC0EEF" w:rsidRDefault="00E031CB" w:rsidP="001539E8">
            <w:pPr>
              <w:tabs>
                <w:tab w:val="left" w:pos="1418"/>
              </w:tabs>
              <w:spacing w:before="120" w:after="0" w:line="268" w:lineRule="exact"/>
              <w:rPr>
                <w:rFonts w:ascii="Arial" w:eastAsia="Times New Roman" w:hAnsi="Arial" w:cs="Arial"/>
                <w:sz w:val="20"/>
                <w:szCs w:val="20"/>
                <w:lang w:eastAsia="pl-PL"/>
              </w:rPr>
            </w:pPr>
          </w:p>
        </w:tc>
        <w:tc>
          <w:tcPr>
            <w:tcW w:w="4286" w:type="pct"/>
          </w:tcPr>
          <w:p w14:paraId="6418539D" w14:textId="77777777" w:rsidR="001539E8" w:rsidRPr="00DC0EEF" w:rsidRDefault="001539E8" w:rsidP="00DC0EEF">
            <w:pPr>
              <w:spacing w:before="120" w:after="120" w:line="240" w:lineRule="exact"/>
              <w:rPr>
                <w:rFonts w:ascii="Arial" w:eastAsia="Book Antiqua" w:hAnsi="Arial" w:cs="Arial"/>
                <w:bCs/>
                <w:sz w:val="20"/>
                <w:szCs w:val="20"/>
                <w:lang w:eastAsia="x-none"/>
              </w:rPr>
            </w:pPr>
            <w:r w:rsidRPr="00DC0EEF">
              <w:rPr>
                <w:rFonts w:ascii="Arial" w:eastAsia="Book Antiqua" w:hAnsi="Arial" w:cs="Arial"/>
                <w:bCs/>
                <w:sz w:val="20"/>
                <w:szCs w:val="20"/>
                <w:lang w:eastAsia="x-none"/>
              </w:rPr>
              <w:t xml:space="preserve">Aby ograniczyć emisję do powietrza, w ramach BAT Spółka wdrożyła Systemy Zarządzania takie jak: EN ISO 9001:2008 oraz EN ISO 14001:2004. </w:t>
            </w:r>
            <w:r w:rsidRPr="00DC0EEF">
              <w:rPr>
                <w:rFonts w:ascii="Arial" w:eastAsia="Book Antiqua" w:hAnsi="Arial" w:cs="Arial"/>
                <w:bCs/>
                <w:sz w:val="20"/>
                <w:szCs w:val="20"/>
                <w:lang w:eastAsia="x-none"/>
              </w:rPr>
              <w:br/>
              <w:t>Wdrożone systemy zawierają następujące elementy:</w:t>
            </w:r>
          </w:p>
          <w:p w14:paraId="144C9BF5" w14:textId="77777777" w:rsidR="001539E8" w:rsidRPr="00DC0EEF" w:rsidRDefault="001539E8" w:rsidP="00DC0EEF">
            <w:pPr>
              <w:spacing w:before="120" w:after="120" w:line="240" w:lineRule="exact"/>
              <w:jc w:val="both"/>
              <w:rPr>
                <w:rFonts w:ascii="Arial" w:eastAsia="Book Antiqua" w:hAnsi="Arial" w:cs="Arial"/>
                <w:bCs/>
                <w:sz w:val="20"/>
                <w:szCs w:val="20"/>
                <w:lang w:eastAsia="x-none"/>
              </w:rPr>
            </w:pPr>
            <w:r w:rsidRPr="00DC0EEF">
              <w:rPr>
                <w:rFonts w:ascii="Arial" w:eastAsia="Book Antiqua" w:hAnsi="Arial" w:cs="Arial"/>
                <w:bCs/>
                <w:sz w:val="20"/>
                <w:szCs w:val="20"/>
                <w:lang w:eastAsia="x-none"/>
              </w:rPr>
              <w:t>(iii) informacje na temat cech charakterystycznych strumieni gazów odlotowych, takie jak:</w:t>
            </w:r>
          </w:p>
          <w:p w14:paraId="5A07CB63" w14:textId="77777777" w:rsidR="001539E8" w:rsidRPr="00DC0EEF" w:rsidRDefault="001539E8" w:rsidP="004B6512">
            <w:pPr>
              <w:pStyle w:val="Akapitzlist"/>
              <w:numPr>
                <w:ilvl w:val="0"/>
                <w:numId w:val="68"/>
              </w:numPr>
              <w:spacing w:before="120" w:after="120" w:line="240" w:lineRule="exact"/>
              <w:contextualSpacing w:val="0"/>
              <w:rPr>
                <w:rFonts w:ascii="Arial" w:eastAsia="Book Antiqua" w:hAnsi="Arial" w:cs="Arial"/>
                <w:bCs/>
                <w:sz w:val="20"/>
                <w:szCs w:val="20"/>
                <w:lang w:eastAsia="x-none"/>
              </w:rPr>
            </w:pPr>
            <w:r w:rsidRPr="00DC0EEF">
              <w:rPr>
                <w:rFonts w:ascii="Arial" w:eastAsia="Book Antiqua" w:hAnsi="Arial" w:cs="Arial"/>
                <w:bCs/>
                <w:sz w:val="20"/>
                <w:szCs w:val="20"/>
                <w:lang w:eastAsia="x-none"/>
              </w:rPr>
              <w:t>wartości średnie i zmienność przepływu oraz temperatury;</w:t>
            </w:r>
          </w:p>
          <w:p w14:paraId="78127672" w14:textId="1A9BA357" w:rsidR="001539E8" w:rsidRPr="00DC0EEF" w:rsidRDefault="001539E8" w:rsidP="004B6512">
            <w:pPr>
              <w:pStyle w:val="Akapitzlist"/>
              <w:numPr>
                <w:ilvl w:val="0"/>
                <w:numId w:val="68"/>
              </w:numPr>
              <w:spacing w:before="120" w:after="120" w:line="240" w:lineRule="exact"/>
              <w:contextualSpacing w:val="0"/>
              <w:jc w:val="left"/>
              <w:rPr>
                <w:rFonts w:ascii="Arial" w:eastAsia="Book Antiqua" w:hAnsi="Arial" w:cs="Arial"/>
                <w:bCs/>
                <w:sz w:val="20"/>
                <w:szCs w:val="20"/>
                <w:lang w:eastAsia="x-none"/>
              </w:rPr>
            </w:pPr>
            <w:r w:rsidRPr="00DC0EEF">
              <w:rPr>
                <w:rFonts w:ascii="Arial" w:eastAsia="Book Antiqua" w:hAnsi="Arial" w:cs="Arial"/>
                <w:bCs/>
                <w:sz w:val="20"/>
                <w:szCs w:val="20"/>
                <w:lang w:eastAsia="x-none"/>
              </w:rPr>
              <w:t xml:space="preserve">średnie stężenie i wartości ładunków danych substancji i ich zmienność </w:t>
            </w:r>
            <w:r w:rsidR="00F26563">
              <w:rPr>
                <w:rFonts w:ascii="Arial" w:eastAsia="Book Antiqua" w:hAnsi="Arial" w:cs="Arial"/>
                <w:bCs/>
                <w:sz w:val="20"/>
                <w:szCs w:val="20"/>
                <w:lang w:eastAsia="x-none"/>
              </w:rPr>
              <w:br/>
            </w:r>
            <w:r w:rsidRPr="00DC0EEF">
              <w:rPr>
                <w:rFonts w:ascii="Arial" w:eastAsia="Book Antiqua" w:hAnsi="Arial" w:cs="Arial"/>
                <w:bCs/>
                <w:sz w:val="20"/>
                <w:szCs w:val="20"/>
                <w:lang w:eastAsia="x-none"/>
              </w:rPr>
              <w:t>(np. związków organicznych, TZO, takich jak PCB);</w:t>
            </w:r>
          </w:p>
          <w:p w14:paraId="7756D950" w14:textId="77777777" w:rsidR="001539E8" w:rsidRPr="00DC0EEF" w:rsidRDefault="001539E8" w:rsidP="004B6512">
            <w:pPr>
              <w:pStyle w:val="Akapitzlist"/>
              <w:numPr>
                <w:ilvl w:val="0"/>
                <w:numId w:val="68"/>
              </w:numPr>
              <w:spacing w:before="120" w:after="120" w:line="240" w:lineRule="exact"/>
              <w:contextualSpacing w:val="0"/>
              <w:rPr>
                <w:rFonts w:ascii="Arial" w:eastAsia="Book Antiqua" w:hAnsi="Arial" w:cs="Arial"/>
                <w:bCs/>
                <w:sz w:val="20"/>
                <w:szCs w:val="20"/>
                <w:lang w:eastAsia="x-none"/>
              </w:rPr>
            </w:pPr>
            <w:r w:rsidRPr="00DC0EEF">
              <w:rPr>
                <w:rFonts w:ascii="Arial" w:eastAsia="Book Antiqua" w:hAnsi="Arial" w:cs="Arial"/>
                <w:bCs/>
                <w:sz w:val="20"/>
                <w:szCs w:val="20"/>
                <w:lang w:eastAsia="x-none"/>
              </w:rPr>
              <w:t>palność, górna i dolna granica palności, reaktywność;</w:t>
            </w:r>
          </w:p>
          <w:p w14:paraId="721C9189" w14:textId="70851AF3" w:rsidR="001539E8" w:rsidRPr="00023241" w:rsidRDefault="001539E8" w:rsidP="00DC0EEF">
            <w:pPr>
              <w:pStyle w:val="Akapitzlist"/>
              <w:numPr>
                <w:ilvl w:val="0"/>
                <w:numId w:val="68"/>
              </w:numPr>
              <w:spacing w:before="120" w:after="120" w:line="240" w:lineRule="exact"/>
              <w:contextualSpacing w:val="0"/>
              <w:jc w:val="left"/>
              <w:rPr>
                <w:rFonts w:ascii="Arial" w:eastAsia="Book Antiqua" w:hAnsi="Arial" w:cs="Arial"/>
                <w:bCs/>
                <w:sz w:val="20"/>
                <w:szCs w:val="20"/>
                <w:lang w:eastAsia="x-none"/>
              </w:rPr>
            </w:pPr>
            <w:r w:rsidRPr="00DC0EEF">
              <w:rPr>
                <w:rFonts w:ascii="Arial" w:eastAsia="Book Antiqua" w:hAnsi="Arial" w:cs="Arial"/>
                <w:bCs/>
                <w:sz w:val="20"/>
                <w:szCs w:val="20"/>
                <w:lang w:eastAsia="x-none"/>
              </w:rPr>
              <w:t>obecność innych substancji mogących wpływać na układ oczyszczania gazu odlotowego lub bezpieczeństwo zespołu urządzeń (np. tlenu, azotu, pary wodnej, pyłu).</w:t>
            </w:r>
          </w:p>
        </w:tc>
      </w:tr>
      <w:tr w:rsidR="00E031CB" w:rsidRPr="00F51769" w14:paraId="721C9192" w14:textId="77777777" w:rsidTr="00EA0405">
        <w:trPr>
          <w:trHeight w:val="330"/>
        </w:trPr>
        <w:tc>
          <w:tcPr>
            <w:tcW w:w="714" w:type="pct"/>
          </w:tcPr>
          <w:p w14:paraId="721C918B" w14:textId="1F9BA21A" w:rsidR="00904234" w:rsidRPr="00DC0EEF" w:rsidRDefault="00E031CB" w:rsidP="00DC0EEF">
            <w:pPr>
              <w:tabs>
                <w:tab w:val="left" w:pos="1418"/>
              </w:tabs>
              <w:spacing w:before="120" w:after="120" w:line="240" w:lineRule="exact"/>
              <w:jc w:val="center"/>
              <w:rPr>
                <w:rFonts w:ascii="Arial" w:eastAsia="Times New Roman" w:hAnsi="Arial" w:cs="Arial"/>
                <w:b/>
                <w:sz w:val="20"/>
                <w:szCs w:val="20"/>
                <w:lang w:eastAsia="pl-PL"/>
              </w:rPr>
            </w:pPr>
            <w:r w:rsidRPr="00DC0EEF">
              <w:rPr>
                <w:rFonts w:ascii="Arial" w:eastAsia="Times New Roman" w:hAnsi="Arial" w:cs="Arial"/>
                <w:b/>
                <w:sz w:val="20"/>
                <w:szCs w:val="20"/>
                <w:lang w:eastAsia="pl-PL"/>
              </w:rPr>
              <w:t>BAT 8</w:t>
            </w:r>
          </w:p>
          <w:p w14:paraId="721C918C" w14:textId="62281BA1" w:rsidR="00E031CB" w:rsidRPr="00DC0EEF" w:rsidRDefault="00E031CB" w:rsidP="00DC0EEF">
            <w:pPr>
              <w:tabs>
                <w:tab w:val="left" w:pos="1418"/>
              </w:tabs>
              <w:spacing w:before="120" w:after="120" w:line="240" w:lineRule="exact"/>
              <w:jc w:val="center"/>
              <w:rPr>
                <w:rFonts w:ascii="Arial" w:eastAsia="Times New Roman" w:hAnsi="Arial" w:cs="Arial"/>
                <w:b/>
                <w:sz w:val="20"/>
                <w:szCs w:val="20"/>
                <w:lang w:eastAsia="pl-PL"/>
              </w:rPr>
            </w:pPr>
          </w:p>
        </w:tc>
        <w:tc>
          <w:tcPr>
            <w:tcW w:w="4286" w:type="pct"/>
          </w:tcPr>
          <w:p w14:paraId="721C9191" w14:textId="65BE4668" w:rsidR="001539E8" w:rsidRPr="00023241" w:rsidRDefault="001539E8" w:rsidP="00023241">
            <w:pPr>
              <w:spacing w:before="120" w:after="120" w:line="240" w:lineRule="exact"/>
              <w:rPr>
                <w:rFonts w:ascii="Arial" w:eastAsia="Book Antiqua" w:hAnsi="Arial" w:cs="Arial"/>
                <w:bCs/>
                <w:sz w:val="20"/>
                <w:szCs w:val="20"/>
                <w:lang w:eastAsia="x-none"/>
              </w:rPr>
            </w:pPr>
            <w:r w:rsidRPr="00DC0EEF">
              <w:rPr>
                <w:rFonts w:ascii="Arial" w:eastAsia="Book Antiqua" w:hAnsi="Arial" w:cs="Arial"/>
                <w:bCs/>
                <w:sz w:val="20"/>
                <w:szCs w:val="20"/>
                <w:lang w:eastAsia="x-none"/>
              </w:rPr>
              <w:t xml:space="preserve">W ramach BAT prowadzony jest monitoring zorganizowanej emisji do powietrza pyłu </w:t>
            </w:r>
            <w:r w:rsidR="00F26563">
              <w:rPr>
                <w:rFonts w:ascii="Arial" w:eastAsia="Book Antiqua" w:hAnsi="Arial" w:cs="Arial"/>
                <w:bCs/>
                <w:sz w:val="20"/>
                <w:szCs w:val="20"/>
                <w:lang w:eastAsia="x-none"/>
              </w:rPr>
              <w:br/>
            </w:r>
            <w:r w:rsidRPr="00DC0EEF">
              <w:rPr>
                <w:rFonts w:ascii="Arial" w:eastAsia="Book Antiqua" w:hAnsi="Arial" w:cs="Arial"/>
                <w:bCs/>
                <w:sz w:val="20"/>
                <w:szCs w:val="20"/>
                <w:lang w:eastAsia="x-none"/>
              </w:rPr>
              <w:t>i całkowitego LZO do powietrza na emitorze E-1, co najmniej raz na 6 miesięcy, zgodnie z normami EN (dla pyłu: EN 13284-1, dla całkowitego LZO: EN 12619). Jeżeli normy EN są niedostępne, w ramach BAT należy stosować normy ISO, normy krajowe lub inne międzynarodowe normy, zapewniające uzyskanie danych o równoważnej jakości naukowej. Lokalizacja punktów pomiarowych powinna być zgodna z Polskimi Normami.</w:t>
            </w:r>
          </w:p>
        </w:tc>
      </w:tr>
      <w:tr w:rsidR="00E031CB" w:rsidRPr="00F51769" w14:paraId="721C9199" w14:textId="77777777" w:rsidTr="00EA0405">
        <w:trPr>
          <w:trHeight w:val="330"/>
        </w:trPr>
        <w:tc>
          <w:tcPr>
            <w:tcW w:w="714" w:type="pct"/>
          </w:tcPr>
          <w:p w14:paraId="721C9193" w14:textId="77777777" w:rsidR="00E031CB" w:rsidRPr="00DC0EEF" w:rsidRDefault="00E031CB" w:rsidP="00DC0EEF">
            <w:pPr>
              <w:tabs>
                <w:tab w:val="left" w:pos="1418"/>
              </w:tabs>
              <w:spacing w:before="120" w:after="120" w:line="240" w:lineRule="exact"/>
              <w:jc w:val="center"/>
              <w:rPr>
                <w:rFonts w:ascii="Arial" w:eastAsia="Times New Roman" w:hAnsi="Arial" w:cs="Arial"/>
                <w:b/>
                <w:sz w:val="20"/>
                <w:szCs w:val="20"/>
                <w:lang w:eastAsia="pl-PL"/>
              </w:rPr>
            </w:pPr>
            <w:r w:rsidRPr="00DC0EEF">
              <w:rPr>
                <w:rFonts w:ascii="Arial" w:eastAsia="Times New Roman" w:hAnsi="Arial" w:cs="Arial"/>
                <w:b/>
                <w:sz w:val="20"/>
                <w:szCs w:val="20"/>
                <w:lang w:eastAsia="pl-PL"/>
              </w:rPr>
              <w:t>BAT 10</w:t>
            </w:r>
          </w:p>
          <w:p w14:paraId="721C9194" w14:textId="3FE59370" w:rsidR="00E031CB" w:rsidRPr="00DC0EEF" w:rsidRDefault="00E031CB" w:rsidP="00DC0EEF">
            <w:pPr>
              <w:tabs>
                <w:tab w:val="left" w:pos="1418"/>
              </w:tabs>
              <w:spacing w:before="120" w:after="120" w:line="240" w:lineRule="exact"/>
              <w:jc w:val="center"/>
              <w:rPr>
                <w:rFonts w:ascii="Arial" w:eastAsia="Times New Roman" w:hAnsi="Arial" w:cs="Arial"/>
                <w:sz w:val="20"/>
                <w:szCs w:val="20"/>
                <w:lang w:eastAsia="pl-PL"/>
              </w:rPr>
            </w:pPr>
          </w:p>
        </w:tc>
        <w:tc>
          <w:tcPr>
            <w:tcW w:w="4286" w:type="pct"/>
          </w:tcPr>
          <w:p w14:paraId="3D30F672" w14:textId="4356CE13" w:rsidR="001539E8" w:rsidRPr="00DC0EEF" w:rsidRDefault="001539E8" w:rsidP="00DC0EEF">
            <w:pPr>
              <w:spacing w:before="120" w:after="120" w:line="240" w:lineRule="exact"/>
              <w:rPr>
                <w:rFonts w:ascii="Arial" w:eastAsia="Book Antiqua" w:hAnsi="Arial" w:cs="Arial"/>
                <w:bCs/>
                <w:sz w:val="20"/>
                <w:szCs w:val="20"/>
                <w:lang w:eastAsia="x-none"/>
              </w:rPr>
            </w:pPr>
            <w:r w:rsidRPr="00DC0EEF">
              <w:rPr>
                <w:rFonts w:ascii="Arial" w:eastAsia="Book Antiqua" w:hAnsi="Arial" w:cs="Arial"/>
                <w:bCs/>
                <w:sz w:val="20"/>
                <w:szCs w:val="20"/>
                <w:lang w:eastAsia="x-none"/>
              </w:rPr>
              <w:t xml:space="preserve">Z uwagi na występowanie przypadków, iż w obiektach wrażliwych odczuwalna była dokuczliwość </w:t>
            </w:r>
            <w:proofErr w:type="spellStart"/>
            <w:r w:rsidRPr="00DC0EEF">
              <w:rPr>
                <w:rFonts w:ascii="Arial" w:eastAsia="Book Antiqua" w:hAnsi="Arial" w:cs="Arial"/>
                <w:bCs/>
                <w:sz w:val="20"/>
                <w:szCs w:val="20"/>
                <w:lang w:eastAsia="x-none"/>
              </w:rPr>
              <w:t>odorowa</w:t>
            </w:r>
            <w:proofErr w:type="spellEnd"/>
            <w:r w:rsidRPr="00DC0EEF">
              <w:rPr>
                <w:rFonts w:ascii="Arial" w:eastAsia="Book Antiqua" w:hAnsi="Arial" w:cs="Arial"/>
                <w:bCs/>
                <w:sz w:val="20"/>
                <w:szCs w:val="20"/>
                <w:lang w:eastAsia="x-none"/>
              </w:rPr>
              <w:t>, zgodnie z planem zarządzania odorami</w:t>
            </w:r>
            <w:r w:rsidR="00023241">
              <w:rPr>
                <w:rFonts w:ascii="Arial" w:eastAsia="Book Antiqua" w:hAnsi="Arial" w:cs="Arial"/>
                <w:bCs/>
                <w:sz w:val="20"/>
                <w:szCs w:val="20"/>
                <w:lang w:eastAsia="x-none"/>
              </w:rPr>
              <w:t>,</w:t>
            </w:r>
            <w:r w:rsidRPr="00DC0EEF">
              <w:rPr>
                <w:rFonts w:ascii="Arial" w:eastAsia="Book Antiqua" w:hAnsi="Arial" w:cs="Arial"/>
                <w:bCs/>
                <w:sz w:val="20"/>
                <w:szCs w:val="20"/>
                <w:lang w:eastAsia="x-none"/>
              </w:rPr>
              <w:t xml:space="preserve"> okresowo jeden raz </w:t>
            </w:r>
            <w:r w:rsidR="00F26563">
              <w:rPr>
                <w:rFonts w:ascii="Arial" w:eastAsia="Book Antiqua" w:hAnsi="Arial" w:cs="Arial"/>
                <w:bCs/>
                <w:sz w:val="20"/>
                <w:szCs w:val="20"/>
                <w:lang w:eastAsia="x-none"/>
              </w:rPr>
              <w:br/>
            </w:r>
            <w:r w:rsidRPr="00DC0EEF">
              <w:rPr>
                <w:rFonts w:ascii="Arial" w:eastAsia="Book Antiqua" w:hAnsi="Arial" w:cs="Arial"/>
                <w:bCs/>
                <w:sz w:val="20"/>
                <w:szCs w:val="20"/>
                <w:lang w:eastAsia="x-none"/>
              </w:rPr>
              <w:t>w roku</w:t>
            </w:r>
            <w:r w:rsidR="00023241">
              <w:rPr>
                <w:rFonts w:ascii="Arial" w:eastAsia="Book Antiqua" w:hAnsi="Arial" w:cs="Arial"/>
                <w:bCs/>
                <w:sz w:val="20"/>
                <w:szCs w:val="20"/>
                <w:lang w:eastAsia="x-none"/>
              </w:rPr>
              <w:t>,</w:t>
            </w:r>
            <w:r w:rsidRPr="00DC0EEF">
              <w:rPr>
                <w:rFonts w:ascii="Arial" w:eastAsia="Book Antiqua" w:hAnsi="Arial" w:cs="Arial"/>
                <w:bCs/>
                <w:sz w:val="20"/>
                <w:szCs w:val="20"/>
                <w:lang w:eastAsia="x-none"/>
              </w:rPr>
              <w:t xml:space="preserve"> monitorowana będzie emisja odorów na emitorze E-1, zgodnie z:</w:t>
            </w:r>
          </w:p>
          <w:p w14:paraId="1A6B54F9" w14:textId="742C9A59" w:rsidR="001539E8" w:rsidRPr="00DC0EEF" w:rsidRDefault="001539E8" w:rsidP="004B6512">
            <w:pPr>
              <w:pStyle w:val="Akapitzlist"/>
              <w:numPr>
                <w:ilvl w:val="0"/>
                <w:numId w:val="69"/>
              </w:numPr>
              <w:spacing w:before="120" w:after="120" w:line="240" w:lineRule="exact"/>
              <w:contextualSpacing w:val="0"/>
              <w:jc w:val="left"/>
              <w:rPr>
                <w:rFonts w:ascii="Arial" w:eastAsia="Book Antiqua" w:hAnsi="Arial" w:cs="Arial"/>
                <w:bCs/>
                <w:sz w:val="20"/>
                <w:szCs w:val="20"/>
                <w:lang w:eastAsia="x-none"/>
              </w:rPr>
            </w:pPr>
            <w:r w:rsidRPr="00DC0EEF">
              <w:rPr>
                <w:rFonts w:ascii="Arial" w:eastAsia="Book Antiqua" w:hAnsi="Arial" w:cs="Arial"/>
                <w:bCs/>
                <w:sz w:val="20"/>
                <w:szCs w:val="20"/>
                <w:lang w:eastAsia="x-none"/>
              </w:rPr>
              <w:t xml:space="preserve">normami EN (np. olfaktometria dynamiczna, zgodnie z normą EN  13725 </w:t>
            </w:r>
            <w:r w:rsidR="00F26563">
              <w:rPr>
                <w:rFonts w:ascii="Arial" w:eastAsia="Book Antiqua" w:hAnsi="Arial" w:cs="Arial"/>
                <w:bCs/>
                <w:sz w:val="20"/>
                <w:szCs w:val="20"/>
                <w:lang w:eastAsia="x-none"/>
              </w:rPr>
              <w:br/>
            </w:r>
            <w:r w:rsidRPr="00DC0EEF">
              <w:rPr>
                <w:rFonts w:ascii="Arial" w:eastAsia="Book Antiqua" w:hAnsi="Arial" w:cs="Arial"/>
                <w:bCs/>
                <w:sz w:val="20"/>
                <w:szCs w:val="20"/>
                <w:lang w:eastAsia="x-none"/>
              </w:rPr>
              <w:t>w celu określenia  stężenia odoru lub normą EN 16841-1 lub -2</w:t>
            </w:r>
            <w:r w:rsidR="00023241">
              <w:rPr>
                <w:rFonts w:ascii="Arial" w:eastAsia="Book Antiqua" w:hAnsi="Arial" w:cs="Arial"/>
                <w:bCs/>
                <w:sz w:val="20"/>
                <w:szCs w:val="20"/>
                <w:lang w:eastAsia="x-none"/>
              </w:rPr>
              <w:t>,</w:t>
            </w:r>
            <w:r w:rsidRPr="00DC0EEF">
              <w:rPr>
                <w:rFonts w:ascii="Arial" w:eastAsia="Book Antiqua" w:hAnsi="Arial" w:cs="Arial"/>
                <w:bCs/>
                <w:sz w:val="20"/>
                <w:szCs w:val="20"/>
                <w:lang w:eastAsia="x-none"/>
              </w:rPr>
              <w:t xml:space="preserve"> w celu określenia ekspozycji na odór),</w:t>
            </w:r>
          </w:p>
          <w:p w14:paraId="721C9198" w14:textId="2E75B4F4" w:rsidR="001539E8" w:rsidRPr="00023241" w:rsidRDefault="001539E8" w:rsidP="00DC0EEF">
            <w:pPr>
              <w:pStyle w:val="Akapitzlist"/>
              <w:numPr>
                <w:ilvl w:val="0"/>
                <w:numId w:val="69"/>
              </w:numPr>
              <w:spacing w:before="120" w:after="120" w:line="240" w:lineRule="exact"/>
              <w:ind w:left="714" w:hanging="357"/>
              <w:contextualSpacing w:val="0"/>
              <w:jc w:val="left"/>
              <w:rPr>
                <w:rFonts w:ascii="Arial" w:eastAsia="Book Antiqua" w:hAnsi="Arial" w:cs="Arial"/>
                <w:bCs/>
                <w:sz w:val="20"/>
                <w:szCs w:val="20"/>
                <w:lang w:eastAsia="x-none"/>
              </w:rPr>
            </w:pPr>
            <w:r w:rsidRPr="00DC0EEF">
              <w:rPr>
                <w:rFonts w:ascii="Arial" w:eastAsia="Book Antiqua" w:hAnsi="Arial" w:cs="Arial"/>
                <w:bCs/>
                <w:sz w:val="20"/>
                <w:szCs w:val="20"/>
                <w:lang w:eastAsia="x-none"/>
              </w:rPr>
              <w:t xml:space="preserve">normami ISO, normami krajowymi lub innymi międzynarodowymi normami zapewniającymi uzyskanie danych o równoważnej jakości naukowej </w:t>
            </w:r>
            <w:r w:rsidR="00F26563">
              <w:rPr>
                <w:rFonts w:ascii="Arial" w:eastAsia="Book Antiqua" w:hAnsi="Arial" w:cs="Arial"/>
                <w:bCs/>
                <w:sz w:val="20"/>
                <w:szCs w:val="20"/>
                <w:lang w:eastAsia="x-none"/>
              </w:rPr>
              <w:br/>
            </w:r>
            <w:r w:rsidRPr="00DC0EEF">
              <w:rPr>
                <w:rFonts w:ascii="Arial" w:eastAsia="Book Antiqua" w:hAnsi="Arial" w:cs="Arial"/>
                <w:bCs/>
                <w:sz w:val="20"/>
                <w:szCs w:val="20"/>
                <w:lang w:eastAsia="x-none"/>
              </w:rPr>
              <w:t>w przypadku</w:t>
            </w:r>
            <w:r w:rsidRPr="00DC0EEF">
              <w:rPr>
                <w:rFonts w:eastAsia="Book Antiqua" w:cs="Arial"/>
                <w:bCs/>
                <w:sz w:val="20"/>
                <w:szCs w:val="20"/>
                <w:lang w:eastAsia="x-none"/>
              </w:rPr>
              <w:t xml:space="preserve"> </w:t>
            </w:r>
            <w:r w:rsidRPr="00DC0EEF">
              <w:rPr>
                <w:rFonts w:ascii="Arial" w:eastAsia="Book Antiqua" w:hAnsi="Arial" w:cs="Arial"/>
                <w:bCs/>
                <w:sz w:val="20"/>
                <w:szCs w:val="20"/>
                <w:lang w:eastAsia="x-none"/>
              </w:rPr>
              <w:t>stosowania  alternatywnych metod, w przypadku których niedostępne są normy EN (np. oszacowanie wpływu odorów).</w:t>
            </w:r>
          </w:p>
        </w:tc>
      </w:tr>
      <w:tr w:rsidR="00E031CB" w:rsidRPr="00F51769" w14:paraId="721C91A3" w14:textId="77777777" w:rsidTr="00EA0405">
        <w:trPr>
          <w:trHeight w:val="330"/>
        </w:trPr>
        <w:tc>
          <w:tcPr>
            <w:tcW w:w="714" w:type="pct"/>
          </w:tcPr>
          <w:p w14:paraId="721C919A" w14:textId="77777777" w:rsidR="00E031CB" w:rsidRPr="00AD19DA" w:rsidRDefault="00E031CB" w:rsidP="00AD19DA">
            <w:pPr>
              <w:tabs>
                <w:tab w:val="left" w:pos="1418"/>
              </w:tabs>
              <w:spacing w:before="120" w:after="120" w:line="240" w:lineRule="exact"/>
              <w:jc w:val="center"/>
              <w:rPr>
                <w:rFonts w:ascii="Arial" w:eastAsia="Times New Roman" w:hAnsi="Arial" w:cs="Arial"/>
                <w:b/>
                <w:sz w:val="20"/>
                <w:szCs w:val="20"/>
                <w:lang w:eastAsia="pl-PL"/>
              </w:rPr>
            </w:pPr>
            <w:r w:rsidRPr="00AD19DA">
              <w:rPr>
                <w:rFonts w:ascii="Arial" w:eastAsia="Times New Roman" w:hAnsi="Arial" w:cs="Arial"/>
                <w:b/>
                <w:sz w:val="20"/>
                <w:szCs w:val="20"/>
                <w:lang w:eastAsia="pl-PL"/>
              </w:rPr>
              <w:t>BAT 12</w:t>
            </w:r>
          </w:p>
          <w:p w14:paraId="721C919B" w14:textId="6555FC90" w:rsidR="00E031CB" w:rsidRPr="00AD19DA" w:rsidRDefault="00E031CB" w:rsidP="00AD19DA">
            <w:pPr>
              <w:tabs>
                <w:tab w:val="left" w:pos="1418"/>
              </w:tabs>
              <w:spacing w:before="120" w:after="120" w:line="240" w:lineRule="exact"/>
              <w:jc w:val="center"/>
              <w:rPr>
                <w:rFonts w:ascii="Arial" w:eastAsia="Times New Roman" w:hAnsi="Arial" w:cs="Arial"/>
                <w:sz w:val="20"/>
                <w:szCs w:val="20"/>
                <w:lang w:eastAsia="pl-PL"/>
              </w:rPr>
            </w:pPr>
          </w:p>
        </w:tc>
        <w:tc>
          <w:tcPr>
            <w:tcW w:w="4286" w:type="pct"/>
          </w:tcPr>
          <w:p w14:paraId="2A8F61E5" w14:textId="6E2A344D" w:rsidR="001539E8" w:rsidRPr="00AD19DA" w:rsidRDefault="001539E8" w:rsidP="00AD19DA">
            <w:pPr>
              <w:spacing w:before="120" w:after="120" w:line="240" w:lineRule="exact"/>
              <w:rPr>
                <w:rFonts w:ascii="Arial" w:eastAsia="Book Antiqua" w:hAnsi="Arial" w:cs="Arial"/>
                <w:bCs/>
                <w:sz w:val="20"/>
                <w:szCs w:val="20"/>
                <w:lang w:eastAsia="x-none"/>
              </w:rPr>
            </w:pPr>
            <w:r w:rsidRPr="00AD19DA">
              <w:rPr>
                <w:rFonts w:ascii="Arial" w:eastAsia="Book Antiqua" w:hAnsi="Arial" w:cs="Arial"/>
                <w:bCs/>
                <w:sz w:val="20"/>
                <w:szCs w:val="20"/>
                <w:lang w:eastAsia="x-none"/>
              </w:rPr>
              <w:t>W celu zapobiegania występowaniu emisji odorów lub jeżeli jest to niemożliwe, ich ograniczenia</w:t>
            </w:r>
            <w:r w:rsidR="00023241">
              <w:rPr>
                <w:rFonts w:ascii="Arial" w:eastAsia="Book Antiqua" w:hAnsi="Arial" w:cs="Arial"/>
                <w:bCs/>
                <w:sz w:val="20"/>
                <w:szCs w:val="20"/>
                <w:lang w:eastAsia="x-none"/>
              </w:rPr>
              <w:t>,</w:t>
            </w:r>
            <w:r w:rsidRPr="00AD19DA">
              <w:rPr>
                <w:rFonts w:ascii="Arial" w:eastAsia="Book Antiqua" w:hAnsi="Arial" w:cs="Arial"/>
                <w:bCs/>
                <w:sz w:val="20"/>
                <w:szCs w:val="20"/>
                <w:lang w:eastAsia="x-none"/>
              </w:rPr>
              <w:t xml:space="preserve"> Spółka opracowała i wdrożyła „Plan zarządzania odorami”, stanowiący część systemu zarządzania środowiskowego. Zakres planu jest zgodny z BAT 12 </w:t>
            </w:r>
            <w:r w:rsidR="00F26563">
              <w:rPr>
                <w:rFonts w:ascii="Arial" w:eastAsia="Book Antiqua" w:hAnsi="Arial" w:cs="Arial"/>
                <w:bCs/>
                <w:sz w:val="20"/>
                <w:szCs w:val="20"/>
                <w:lang w:eastAsia="x-none"/>
              </w:rPr>
              <w:br/>
            </w:r>
            <w:r w:rsidRPr="00AD19DA">
              <w:rPr>
                <w:rFonts w:ascii="Arial" w:eastAsia="Book Antiqua" w:hAnsi="Arial" w:cs="Arial"/>
                <w:bCs/>
                <w:sz w:val="20"/>
                <w:szCs w:val="20"/>
                <w:lang w:eastAsia="x-none"/>
              </w:rPr>
              <w:t>i obejmuje wszystkie poniższe elementy:</w:t>
            </w:r>
          </w:p>
          <w:p w14:paraId="59AB57EB" w14:textId="77777777" w:rsidR="001539E8" w:rsidRPr="00AD19DA" w:rsidRDefault="001539E8" w:rsidP="004B6512">
            <w:pPr>
              <w:pStyle w:val="Akapitzlist"/>
              <w:numPr>
                <w:ilvl w:val="0"/>
                <w:numId w:val="70"/>
              </w:numPr>
              <w:spacing w:before="120" w:after="120" w:line="240" w:lineRule="exact"/>
              <w:contextualSpacing w:val="0"/>
              <w:rPr>
                <w:rFonts w:ascii="Arial" w:eastAsia="Book Antiqua" w:hAnsi="Arial" w:cs="Arial"/>
                <w:bCs/>
                <w:sz w:val="20"/>
                <w:szCs w:val="20"/>
                <w:lang w:eastAsia="x-none"/>
              </w:rPr>
            </w:pPr>
            <w:r w:rsidRPr="00AD19DA">
              <w:rPr>
                <w:rFonts w:ascii="Arial" w:eastAsia="Book Antiqua" w:hAnsi="Arial" w:cs="Arial"/>
                <w:bCs/>
                <w:sz w:val="20"/>
                <w:szCs w:val="20"/>
                <w:lang w:eastAsia="x-none"/>
              </w:rPr>
              <w:t>protokół zawierający działania i harmonogram,</w:t>
            </w:r>
          </w:p>
          <w:p w14:paraId="1D58C863" w14:textId="6425646F" w:rsidR="001539E8" w:rsidRPr="00AD19DA" w:rsidRDefault="001539E8" w:rsidP="004B6512">
            <w:pPr>
              <w:pStyle w:val="Akapitzlist"/>
              <w:numPr>
                <w:ilvl w:val="0"/>
                <w:numId w:val="70"/>
              </w:numPr>
              <w:spacing w:before="120" w:after="120" w:line="240" w:lineRule="exact"/>
              <w:contextualSpacing w:val="0"/>
              <w:rPr>
                <w:rFonts w:ascii="Arial" w:eastAsia="Book Antiqua" w:hAnsi="Arial" w:cs="Arial"/>
                <w:bCs/>
                <w:sz w:val="20"/>
                <w:szCs w:val="20"/>
                <w:lang w:eastAsia="x-none"/>
              </w:rPr>
            </w:pPr>
            <w:r w:rsidRPr="00AD19DA">
              <w:rPr>
                <w:rFonts w:ascii="Arial" w:eastAsia="Book Antiqua" w:hAnsi="Arial" w:cs="Arial"/>
                <w:bCs/>
                <w:sz w:val="20"/>
                <w:szCs w:val="20"/>
                <w:lang w:eastAsia="x-none"/>
              </w:rPr>
              <w:t>protokół monitorowania odorów</w:t>
            </w:r>
            <w:r w:rsidR="00023241">
              <w:rPr>
                <w:rFonts w:ascii="Arial" w:eastAsia="Book Antiqua" w:hAnsi="Arial" w:cs="Arial"/>
                <w:bCs/>
                <w:sz w:val="20"/>
                <w:szCs w:val="20"/>
                <w:lang w:eastAsia="x-none"/>
              </w:rPr>
              <w:t>,</w:t>
            </w:r>
            <w:r w:rsidRPr="00AD19DA">
              <w:rPr>
                <w:rFonts w:ascii="Arial" w:eastAsia="Book Antiqua" w:hAnsi="Arial" w:cs="Arial"/>
                <w:bCs/>
                <w:sz w:val="20"/>
                <w:szCs w:val="20"/>
                <w:lang w:eastAsia="x-none"/>
              </w:rPr>
              <w:t xml:space="preserve"> określony w BAT 10,</w:t>
            </w:r>
          </w:p>
          <w:p w14:paraId="720C34A9" w14:textId="77777777" w:rsidR="001539E8" w:rsidRPr="00AD19DA" w:rsidRDefault="001539E8" w:rsidP="004B6512">
            <w:pPr>
              <w:pStyle w:val="Akapitzlist"/>
              <w:numPr>
                <w:ilvl w:val="0"/>
                <w:numId w:val="70"/>
              </w:numPr>
              <w:spacing w:before="120" w:after="120" w:line="240" w:lineRule="exact"/>
              <w:contextualSpacing w:val="0"/>
              <w:rPr>
                <w:rFonts w:ascii="Arial" w:eastAsia="Book Antiqua" w:hAnsi="Arial" w:cs="Arial"/>
                <w:bCs/>
                <w:sz w:val="20"/>
                <w:szCs w:val="20"/>
                <w:lang w:eastAsia="x-none"/>
              </w:rPr>
            </w:pPr>
            <w:r w:rsidRPr="00AD19DA">
              <w:rPr>
                <w:rFonts w:ascii="Arial" w:eastAsia="Book Antiqua" w:hAnsi="Arial" w:cs="Arial"/>
                <w:bCs/>
                <w:sz w:val="20"/>
                <w:szCs w:val="20"/>
                <w:lang w:eastAsia="x-none"/>
              </w:rPr>
              <w:t>protokół reagowania na stwierdzone przypadki wystąpienia odorów, np. skargi,</w:t>
            </w:r>
          </w:p>
          <w:p w14:paraId="721C91A2" w14:textId="7C2F755C" w:rsidR="001539E8" w:rsidRPr="00023241" w:rsidRDefault="001539E8" w:rsidP="00AD19DA">
            <w:pPr>
              <w:pStyle w:val="Akapitzlist"/>
              <w:numPr>
                <w:ilvl w:val="0"/>
                <w:numId w:val="70"/>
              </w:numPr>
              <w:spacing w:before="120" w:after="120" w:line="240" w:lineRule="exact"/>
              <w:contextualSpacing w:val="0"/>
              <w:jc w:val="left"/>
              <w:rPr>
                <w:rFonts w:ascii="Arial" w:eastAsia="Book Antiqua" w:hAnsi="Arial" w:cs="Arial"/>
                <w:bCs/>
                <w:sz w:val="20"/>
                <w:szCs w:val="20"/>
                <w:lang w:eastAsia="x-none"/>
              </w:rPr>
            </w:pPr>
            <w:r w:rsidRPr="00AD19DA">
              <w:rPr>
                <w:rFonts w:ascii="Arial" w:eastAsia="Book Antiqua" w:hAnsi="Arial" w:cs="Arial"/>
                <w:bCs/>
                <w:sz w:val="20"/>
                <w:szCs w:val="20"/>
                <w:lang w:eastAsia="x-none"/>
              </w:rPr>
              <w:t>program zapobiegania występowaniu odorów i ich ograniczania, mający na celu określenie ich źródeł.</w:t>
            </w:r>
          </w:p>
        </w:tc>
      </w:tr>
      <w:tr w:rsidR="00E031CB" w:rsidRPr="00F51769" w14:paraId="721C91AC" w14:textId="77777777" w:rsidTr="00EA0405">
        <w:trPr>
          <w:trHeight w:val="330"/>
        </w:trPr>
        <w:tc>
          <w:tcPr>
            <w:tcW w:w="714" w:type="pct"/>
          </w:tcPr>
          <w:p w14:paraId="721C91A4" w14:textId="77777777" w:rsidR="00E031CB" w:rsidRPr="00AD19DA" w:rsidRDefault="00E031CB" w:rsidP="00AD19DA">
            <w:pPr>
              <w:tabs>
                <w:tab w:val="left" w:pos="1418"/>
              </w:tabs>
              <w:spacing w:before="120" w:after="120" w:line="240" w:lineRule="exact"/>
              <w:jc w:val="center"/>
              <w:rPr>
                <w:rFonts w:ascii="Arial" w:eastAsia="Times New Roman" w:hAnsi="Arial" w:cs="Arial"/>
                <w:b/>
                <w:sz w:val="20"/>
                <w:szCs w:val="20"/>
                <w:lang w:eastAsia="pl-PL"/>
              </w:rPr>
            </w:pPr>
            <w:r w:rsidRPr="00AD19DA">
              <w:rPr>
                <w:rFonts w:ascii="Arial" w:eastAsia="Times New Roman" w:hAnsi="Arial" w:cs="Arial"/>
                <w:b/>
                <w:sz w:val="20"/>
                <w:szCs w:val="20"/>
                <w:lang w:eastAsia="pl-PL"/>
              </w:rPr>
              <w:t>BAT 13</w:t>
            </w:r>
          </w:p>
          <w:p w14:paraId="721C91A5" w14:textId="2EC70817" w:rsidR="00E031CB" w:rsidRPr="00AD19DA" w:rsidRDefault="00E031CB" w:rsidP="00AD19DA">
            <w:pPr>
              <w:tabs>
                <w:tab w:val="left" w:pos="1418"/>
              </w:tabs>
              <w:spacing w:before="120" w:after="120" w:line="240" w:lineRule="exact"/>
              <w:jc w:val="center"/>
              <w:rPr>
                <w:rFonts w:ascii="Arial" w:eastAsia="Times New Roman" w:hAnsi="Arial" w:cs="Arial"/>
                <w:sz w:val="20"/>
                <w:szCs w:val="20"/>
                <w:lang w:eastAsia="pl-PL"/>
              </w:rPr>
            </w:pPr>
          </w:p>
        </w:tc>
        <w:tc>
          <w:tcPr>
            <w:tcW w:w="4286" w:type="pct"/>
          </w:tcPr>
          <w:p w14:paraId="721C91AB" w14:textId="2334DE33" w:rsidR="001539E8" w:rsidRPr="00023241" w:rsidRDefault="001539E8" w:rsidP="00023241">
            <w:pPr>
              <w:spacing w:before="120" w:after="120" w:line="240" w:lineRule="exact"/>
              <w:rPr>
                <w:rFonts w:ascii="Arial" w:eastAsia="Book Antiqua" w:hAnsi="Arial" w:cs="Arial"/>
                <w:bCs/>
                <w:sz w:val="20"/>
                <w:szCs w:val="20"/>
                <w:lang w:eastAsia="x-none"/>
              </w:rPr>
            </w:pPr>
            <w:r w:rsidRPr="00AD19DA">
              <w:rPr>
                <w:rFonts w:ascii="Arial" w:eastAsia="Book Antiqua" w:hAnsi="Arial" w:cs="Arial"/>
                <w:bCs/>
                <w:sz w:val="20"/>
                <w:szCs w:val="20"/>
                <w:lang w:eastAsia="x-none"/>
              </w:rPr>
              <w:t>W celu zapobiegania emisjom odorów lub, jeżeli jest to niemożliwe, ich ograniczenia</w:t>
            </w:r>
            <w:r w:rsidR="00023241">
              <w:rPr>
                <w:rFonts w:ascii="Arial" w:eastAsia="Book Antiqua" w:hAnsi="Arial" w:cs="Arial"/>
                <w:bCs/>
                <w:sz w:val="20"/>
                <w:szCs w:val="20"/>
                <w:lang w:eastAsia="x-none"/>
              </w:rPr>
              <w:t>,</w:t>
            </w:r>
            <w:r w:rsidRPr="00AD19DA">
              <w:rPr>
                <w:rFonts w:ascii="Arial" w:eastAsia="Book Antiqua" w:hAnsi="Arial" w:cs="Arial"/>
                <w:bCs/>
                <w:sz w:val="20"/>
                <w:szCs w:val="20"/>
                <w:lang w:eastAsia="x-none"/>
              </w:rPr>
              <w:t xml:space="preserve"> Spółka zobowiązana jest do minimalizacji czasu magazynowania odpadów potencjalnie wydzielających odór.</w:t>
            </w:r>
          </w:p>
        </w:tc>
      </w:tr>
      <w:tr w:rsidR="00E031CB" w:rsidRPr="00F51769" w14:paraId="721C91CD" w14:textId="77777777" w:rsidTr="00EA0405">
        <w:trPr>
          <w:trHeight w:val="330"/>
        </w:trPr>
        <w:tc>
          <w:tcPr>
            <w:tcW w:w="714" w:type="pct"/>
          </w:tcPr>
          <w:p w14:paraId="721C91AD" w14:textId="77777777" w:rsidR="00E031CB" w:rsidRPr="00F26563" w:rsidRDefault="00E031CB"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BAT 14</w:t>
            </w:r>
          </w:p>
          <w:p w14:paraId="721C91AE" w14:textId="248E23CA" w:rsidR="00E031CB" w:rsidRPr="00F26563" w:rsidRDefault="00E031CB" w:rsidP="00F26563">
            <w:pPr>
              <w:tabs>
                <w:tab w:val="left" w:pos="1418"/>
              </w:tabs>
              <w:spacing w:before="120" w:after="120" w:line="240" w:lineRule="exact"/>
              <w:jc w:val="center"/>
              <w:rPr>
                <w:rFonts w:ascii="Arial" w:eastAsia="Times New Roman" w:hAnsi="Arial" w:cs="Arial"/>
                <w:sz w:val="20"/>
                <w:szCs w:val="20"/>
                <w:lang w:eastAsia="pl-PL"/>
              </w:rPr>
            </w:pPr>
          </w:p>
        </w:tc>
        <w:tc>
          <w:tcPr>
            <w:tcW w:w="4286" w:type="pct"/>
          </w:tcPr>
          <w:p w14:paraId="68EA5E79" w14:textId="77777777" w:rsidR="001539E8" w:rsidRPr="00F26563" w:rsidRDefault="001539E8" w:rsidP="00F26563">
            <w:pPr>
              <w:spacing w:before="120" w:after="120" w:line="240" w:lineRule="exact"/>
              <w:rPr>
                <w:rFonts w:ascii="Arial" w:eastAsia="Book Antiqua" w:hAnsi="Arial" w:cs="Arial"/>
                <w:bCs/>
                <w:sz w:val="20"/>
                <w:szCs w:val="20"/>
                <w:lang w:eastAsia="x-none"/>
              </w:rPr>
            </w:pPr>
            <w:r w:rsidRPr="00F26563">
              <w:rPr>
                <w:rFonts w:ascii="Arial" w:eastAsia="Book Antiqua" w:hAnsi="Arial" w:cs="Arial"/>
                <w:bCs/>
                <w:sz w:val="20"/>
                <w:szCs w:val="20"/>
                <w:lang w:eastAsia="x-none"/>
              </w:rPr>
              <w:t>W celu zapobiegania emisjom rozproszonym do powietrza, w szczególności pyłu, związków organicznych i odorów lub, jeżeli jest to niemożliwe, ich ograniczenia, w ramach BAT w zakładzie zastosowano następujące techniki:</w:t>
            </w:r>
          </w:p>
          <w:p w14:paraId="0237271F" w14:textId="77777777" w:rsidR="001539E8" w:rsidRPr="00F26563" w:rsidRDefault="001539E8" w:rsidP="00F26563">
            <w:pPr>
              <w:spacing w:before="120" w:after="120" w:line="240" w:lineRule="exact"/>
              <w:rPr>
                <w:rFonts w:ascii="Arial" w:eastAsia="Book Antiqua" w:hAnsi="Arial" w:cs="Arial"/>
                <w:bCs/>
                <w:sz w:val="20"/>
                <w:szCs w:val="20"/>
                <w:lang w:eastAsia="x-none"/>
              </w:rPr>
            </w:pPr>
            <w:r w:rsidRPr="00F26563">
              <w:rPr>
                <w:rFonts w:ascii="Arial" w:eastAsia="Book Antiqua" w:hAnsi="Arial" w:cs="Arial"/>
                <w:bCs/>
                <w:sz w:val="20"/>
                <w:szCs w:val="20"/>
                <w:lang w:eastAsia="x-none"/>
              </w:rPr>
              <w:t>W zakładzie zastosowano techniki:</w:t>
            </w:r>
          </w:p>
          <w:p w14:paraId="18E4779A" w14:textId="3E3D0978" w:rsidR="001539E8" w:rsidRPr="00F26563" w:rsidRDefault="001539E8" w:rsidP="004B6512">
            <w:pPr>
              <w:pStyle w:val="Akapitzlist"/>
              <w:numPr>
                <w:ilvl w:val="0"/>
                <w:numId w:val="71"/>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lastRenderedPageBreak/>
              <w:t>Minimalizowanie liczby ewentualnych źródeł emisji rozproszonych</w:t>
            </w:r>
            <w:r w:rsidR="00023241">
              <w:rPr>
                <w:rFonts w:ascii="Arial" w:eastAsia="Book Antiqua" w:hAnsi="Arial" w:cs="Arial"/>
                <w:bCs/>
                <w:sz w:val="20"/>
                <w:szCs w:val="20"/>
                <w:lang w:eastAsia="x-none"/>
              </w:rPr>
              <w:t>,</w:t>
            </w:r>
            <w:r w:rsidRPr="00F26563">
              <w:rPr>
                <w:rFonts w:ascii="Arial" w:eastAsia="Book Antiqua" w:hAnsi="Arial" w:cs="Arial"/>
                <w:bCs/>
                <w:sz w:val="20"/>
                <w:szCs w:val="20"/>
                <w:lang w:eastAsia="x-none"/>
              </w:rPr>
              <w:t xml:space="preserve"> poprzez:</w:t>
            </w:r>
          </w:p>
          <w:p w14:paraId="0FCD104A" w14:textId="77777777" w:rsidR="001539E8" w:rsidRPr="00F26563" w:rsidRDefault="001539E8" w:rsidP="004B6512">
            <w:pPr>
              <w:pStyle w:val="Akapitzlist"/>
              <w:numPr>
                <w:ilvl w:val="0"/>
                <w:numId w:val="72"/>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odpowiednią konstrukcję układu rurociągów, tj. zminimalizowanie długości rurociągów, zmniejszenie liczby kołnierzy i zaworów, instalacja odpylania linii segregacji odpadów wyposażona jest w gładkie kanały odciągowe,</w:t>
            </w:r>
          </w:p>
          <w:p w14:paraId="48F699FC" w14:textId="77777777" w:rsidR="001539E8" w:rsidRPr="00F26563" w:rsidRDefault="001539E8" w:rsidP="004B6512">
            <w:pPr>
              <w:pStyle w:val="Akapitzlist"/>
              <w:numPr>
                <w:ilvl w:val="0"/>
                <w:numId w:val="72"/>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ograniczenie do minimum wysokości spadku materiału,</w:t>
            </w:r>
          </w:p>
          <w:p w14:paraId="377E2DBE" w14:textId="77777777" w:rsidR="001539E8" w:rsidRPr="00F26563" w:rsidRDefault="001539E8" w:rsidP="004B6512">
            <w:pPr>
              <w:pStyle w:val="Akapitzlist"/>
              <w:numPr>
                <w:ilvl w:val="0"/>
                <w:numId w:val="72"/>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ograniczenie prędkości ruchu kołowego,</w:t>
            </w:r>
          </w:p>
          <w:p w14:paraId="7EAD99A7" w14:textId="77777777" w:rsidR="001539E8" w:rsidRPr="00F26563" w:rsidRDefault="001539E8" w:rsidP="004B6512">
            <w:pPr>
              <w:pStyle w:val="Akapitzlist"/>
              <w:numPr>
                <w:ilvl w:val="0"/>
                <w:numId w:val="72"/>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wykorzystanie barier wiatrowych, tj. od strony zachodniej, południowej i północnej zakładu, w postaci roślinności wysokiej.</w:t>
            </w:r>
          </w:p>
          <w:p w14:paraId="64EC8E62" w14:textId="77777777" w:rsidR="001539E8" w:rsidRPr="00F26563" w:rsidRDefault="001539E8" w:rsidP="004B6512">
            <w:pPr>
              <w:pStyle w:val="Akapitzlist"/>
              <w:numPr>
                <w:ilvl w:val="0"/>
                <w:numId w:val="71"/>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Zapobieganie korozji - instalacja odpylania linii segregacji odpadów wyposażona jest w kanały odciągowe ocynkowane.</w:t>
            </w:r>
          </w:p>
          <w:p w14:paraId="621F2309" w14:textId="46A10A40" w:rsidR="001539E8" w:rsidRPr="00F26563" w:rsidRDefault="001539E8" w:rsidP="004B6512">
            <w:pPr>
              <w:pStyle w:val="Akapitzlist"/>
              <w:numPr>
                <w:ilvl w:val="0"/>
                <w:numId w:val="71"/>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Ograniczenie rozprzestrzeniania, gromadzenie i przetwarzanie emisji rozproszonych</w:t>
            </w:r>
            <w:r w:rsidR="00023241">
              <w:rPr>
                <w:rFonts w:ascii="Arial" w:eastAsia="Book Antiqua" w:hAnsi="Arial" w:cs="Arial"/>
                <w:bCs/>
                <w:sz w:val="20"/>
                <w:szCs w:val="20"/>
                <w:lang w:eastAsia="x-none"/>
              </w:rPr>
              <w:t>,</w:t>
            </w:r>
            <w:r w:rsidRPr="00F26563">
              <w:rPr>
                <w:rFonts w:ascii="Arial" w:eastAsia="Book Antiqua" w:hAnsi="Arial" w:cs="Arial"/>
                <w:bCs/>
                <w:sz w:val="20"/>
                <w:szCs w:val="20"/>
                <w:lang w:eastAsia="x-none"/>
              </w:rPr>
              <w:t xml:space="preserve"> poprzez (BAT 14d):</w:t>
            </w:r>
          </w:p>
          <w:p w14:paraId="5F8FFD83" w14:textId="77777777" w:rsidR="001539E8" w:rsidRPr="00F26563" w:rsidRDefault="001539E8" w:rsidP="004B6512">
            <w:pPr>
              <w:pStyle w:val="Akapitzlist"/>
              <w:numPr>
                <w:ilvl w:val="0"/>
                <w:numId w:val="73"/>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instalacja do produkcji RDF, która generuje emisje rozproszone, znajduje się pod wiatą, do której przylega magazyn gotowego paliwa, ograniczony ścianami z trzech stron,</w:t>
            </w:r>
          </w:p>
          <w:p w14:paraId="31FD8459" w14:textId="2B1301EF" w:rsidR="001539E8" w:rsidRPr="00F26563" w:rsidRDefault="001539E8" w:rsidP="004B6512">
            <w:pPr>
              <w:pStyle w:val="Akapitzlist"/>
              <w:numPr>
                <w:ilvl w:val="0"/>
                <w:numId w:val="73"/>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odsysanie powstających zanieczyszczeń pyłowych przez zabudowane okapy oraz przez odciągi instalacji</w:t>
            </w:r>
            <w:r w:rsidR="00023241">
              <w:rPr>
                <w:rFonts w:ascii="Arial" w:eastAsia="Book Antiqua" w:hAnsi="Arial" w:cs="Arial"/>
                <w:bCs/>
                <w:sz w:val="20"/>
                <w:szCs w:val="20"/>
                <w:lang w:eastAsia="x-none"/>
              </w:rPr>
              <w:t>,</w:t>
            </w:r>
            <w:r w:rsidRPr="00F26563">
              <w:rPr>
                <w:rFonts w:ascii="Arial" w:eastAsia="Book Antiqua" w:hAnsi="Arial" w:cs="Arial"/>
                <w:bCs/>
                <w:sz w:val="20"/>
                <w:szCs w:val="20"/>
                <w:lang w:eastAsia="x-none"/>
              </w:rPr>
              <w:t xml:space="preserve"> zabudowane nad pomieszczeniem magazynowym,</w:t>
            </w:r>
          </w:p>
          <w:p w14:paraId="65CB2A8A" w14:textId="77777777" w:rsidR="001539E8" w:rsidRPr="00F26563" w:rsidRDefault="001539E8" w:rsidP="004B6512">
            <w:pPr>
              <w:pStyle w:val="Akapitzlist"/>
              <w:numPr>
                <w:ilvl w:val="0"/>
                <w:numId w:val="73"/>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emisje kierowane są do instalacji odpylania linii segregacji odpadów, wyposażonej w filtr workowy,</w:t>
            </w:r>
          </w:p>
          <w:p w14:paraId="721C91CC" w14:textId="691ADBAD" w:rsidR="00D74BC3" w:rsidRPr="00023241" w:rsidRDefault="001539E8" w:rsidP="00F26563">
            <w:pPr>
              <w:pStyle w:val="Akapitzlist"/>
              <w:numPr>
                <w:ilvl w:val="0"/>
                <w:numId w:val="73"/>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 xml:space="preserve">utrzymywane jest odpowiednie podciśnienie w kanałach odciągowych instalacji linii segregacji odpadów, poprzez wyposażenie linii </w:t>
            </w:r>
            <w:r w:rsidR="00023241">
              <w:rPr>
                <w:rFonts w:ascii="Arial" w:eastAsia="Book Antiqua" w:hAnsi="Arial" w:cs="Arial"/>
                <w:bCs/>
                <w:sz w:val="20"/>
                <w:szCs w:val="20"/>
                <w:lang w:eastAsia="x-none"/>
              </w:rPr>
              <w:br/>
            </w:r>
            <w:r w:rsidRPr="00F26563">
              <w:rPr>
                <w:rFonts w:ascii="Arial" w:eastAsia="Book Antiqua" w:hAnsi="Arial" w:cs="Arial"/>
                <w:bCs/>
                <w:sz w:val="20"/>
                <w:szCs w:val="20"/>
                <w:lang w:eastAsia="x-none"/>
              </w:rPr>
              <w:t>w falownik oraz czujnik podciśnienia do precyzyjnej regulacji ilości odciąganego powietrza, zapewniającej poprawność działania technologii odpylania.</w:t>
            </w:r>
          </w:p>
        </w:tc>
      </w:tr>
      <w:tr w:rsidR="00E031CB" w:rsidRPr="00F51769" w14:paraId="721C91FC" w14:textId="77777777" w:rsidTr="00D84DBE">
        <w:trPr>
          <w:trHeight w:val="330"/>
        </w:trPr>
        <w:tc>
          <w:tcPr>
            <w:tcW w:w="714" w:type="pct"/>
          </w:tcPr>
          <w:p w14:paraId="721C91DD" w14:textId="3F4A4300" w:rsidR="00E031CB" w:rsidRPr="00F26563" w:rsidRDefault="00E031CB"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lastRenderedPageBreak/>
              <w:t xml:space="preserve">BAT </w:t>
            </w:r>
            <w:r w:rsidR="00D74BC3" w:rsidRPr="00F26563">
              <w:rPr>
                <w:rFonts w:ascii="Arial" w:eastAsia="Times New Roman" w:hAnsi="Arial" w:cs="Arial"/>
                <w:b/>
                <w:sz w:val="20"/>
                <w:szCs w:val="20"/>
                <w:lang w:eastAsia="pl-PL"/>
              </w:rPr>
              <w:t>25</w:t>
            </w:r>
          </w:p>
          <w:p w14:paraId="721C91DE" w14:textId="3A1DF6C5" w:rsidR="00E031CB" w:rsidRPr="00F26563" w:rsidRDefault="00E031CB" w:rsidP="00F26563">
            <w:pPr>
              <w:tabs>
                <w:tab w:val="left" w:pos="1418"/>
              </w:tabs>
              <w:spacing w:before="120" w:after="120" w:line="240" w:lineRule="exact"/>
              <w:rPr>
                <w:rFonts w:ascii="Arial" w:eastAsia="Times New Roman" w:hAnsi="Arial" w:cs="Arial"/>
                <w:sz w:val="20"/>
                <w:szCs w:val="20"/>
                <w:lang w:eastAsia="pl-PL"/>
              </w:rPr>
            </w:pPr>
          </w:p>
        </w:tc>
        <w:tc>
          <w:tcPr>
            <w:tcW w:w="4286" w:type="pct"/>
          </w:tcPr>
          <w:p w14:paraId="78F306F3" w14:textId="77777777" w:rsidR="00D74BC3" w:rsidRPr="00F26563" w:rsidRDefault="00D74BC3" w:rsidP="00F26563">
            <w:pPr>
              <w:spacing w:before="120" w:after="120" w:line="240" w:lineRule="exact"/>
              <w:rPr>
                <w:rFonts w:ascii="Arial" w:eastAsia="Book Antiqua" w:hAnsi="Arial" w:cs="Arial"/>
                <w:bCs/>
                <w:sz w:val="20"/>
                <w:szCs w:val="20"/>
                <w:lang w:eastAsia="x-none"/>
              </w:rPr>
            </w:pPr>
            <w:r w:rsidRPr="00F26563">
              <w:rPr>
                <w:rFonts w:ascii="Arial" w:eastAsia="Book Antiqua" w:hAnsi="Arial" w:cs="Arial"/>
                <w:bCs/>
                <w:sz w:val="20"/>
                <w:szCs w:val="20"/>
                <w:lang w:eastAsia="x-none"/>
              </w:rPr>
              <w:t>W celu ograniczenia emisji do powietrza pyłów oraz metali zawartych w pyle, PCDD/F i </w:t>
            </w:r>
            <w:proofErr w:type="spellStart"/>
            <w:r w:rsidRPr="00F26563">
              <w:rPr>
                <w:rFonts w:ascii="Arial" w:eastAsia="Book Antiqua" w:hAnsi="Arial" w:cs="Arial"/>
                <w:bCs/>
                <w:sz w:val="20"/>
                <w:szCs w:val="20"/>
                <w:lang w:eastAsia="x-none"/>
              </w:rPr>
              <w:t>dioksynopodobnych</w:t>
            </w:r>
            <w:proofErr w:type="spellEnd"/>
            <w:r w:rsidRPr="00F26563">
              <w:rPr>
                <w:rFonts w:ascii="Arial" w:eastAsia="Book Antiqua" w:hAnsi="Arial" w:cs="Arial"/>
                <w:bCs/>
                <w:sz w:val="20"/>
                <w:szCs w:val="20"/>
                <w:lang w:eastAsia="x-none"/>
              </w:rPr>
              <w:t xml:space="preserve"> PCB, w ramach BAT Spółka stosuje wymagania opisane w BAT 14d oraz dodatkowo zastosowano:</w:t>
            </w:r>
          </w:p>
          <w:p w14:paraId="168318E2" w14:textId="321E9027" w:rsidR="00D74BC3" w:rsidRPr="00F26563" w:rsidRDefault="00D74BC3" w:rsidP="004B6512">
            <w:pPr>
              <w:pStyle w:val="Akapitzlist"/>
              <w:numPr>
                <w:ilvl w:val="0"/>
                <w:numId w:val="74"/>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filtr tkaninowy – powstające zanieczyszczenia pyłowe odsysane są przez zabudowane nad rozdrabniarkami oraz przesypami taśmociągów okap</w:t>
            </w:r>
            <w:r w:rsidR="00023241">
              <w:rPr>
                <w:rFonts w:ascii="Arial" w:eastAsia="Book Antiqua" w:hAnsi="Arial" w:cs="Arial"/>
                <w:bCs/>
                <w:sz w:val="20"/>
                <w:szCs w:val="20"/>
                <w:lang w:eastAsia="x-none"/>
              </w:rPr>
              <w:t>y</w:t>
            </w:r>
            <w:r w:rsidRPr="00F26563">
              <w:rPr>
                <w:rFonts w:ascii="Arial" w:eastAsia="Book Antiqua" w:hAnsi="Arial" w:cs="Arial"/>
                <w:bCs/>
                <w:sz w:val="20"/>
                <w:szCs w:val="20"/>
                <w:lang w:eastAsia="x-none"/>
              </w:rPr>
              <w:t xml:space="preserve"> </w:t>
            </w:r>
            <w:r w:rsidR="00023241">
              <w:rPr>
                <w:rFonts w:ascii="Arial" w:eastAsia="Book Antiqua" w:hAnsi="Arial" w:cs="Arial"/>
                <w:bCs/>
                <w:sz w:val="20"/>
                <w:szCs w:val="20"/>
                <w:lang w:eastAsia="x-none"/>
              </w:rPr>
              <w:br/>
            </w:r>
            <w:r w:rsidRPr="00F26563">
              <w:rPr>
                <w:rFonts w:ascii="Arial" w:eastAsia="Book Antiqua" w:hAnsi="Arial" w:cs="Arial"/>
                <w:bCs/>
                <w:sz w:val="20"/>
                <w:szCs w:val="20"/>
                <w:lang w:eastAsia="x-none"/>
              </w:rPr>
              <w:t>oraz instalacj</w:t>
            </w:r>
            <w:r w:rsidR="00023241">
              <w:rPr>
                <w:rFonts w:ascii="Arial" w:eastAsia="Book Antiqua" w:hAnsi="Arial" w:cs="Arial"/>
                <w:bCs/>
                <w:sz w:val="20"/>
                <w:szCs w:val="20"/>
                <w:lang w:eastAsia="x-none"/>
              </w:rPr>
              <w:t>ę</w:t>
            </w:r>
            <w:r w:rsidRPr="00F26563">
              <w:rPr>
                <w:rFonts w:ascii="Arial" w:eastAsia="Book Antiqua" w:hAnsi="Arial" w:cs="Arial"/>
                <w:bCs/>
                <w:sz w:val="20"/>
                <w:szCs w:val="20"/>
                <w:lang w:eastAsia="x-none"/>
              </w:rPr>
              <w:t xml:space="preserve"> zabudowaną nad pomieszczeniem magazynowym,</w:t>
            </w:r>
          </w:p>
          <w:p w14:paraId="721C91FB" w14:textId="713A2229" w:rsidR="00D74BC3" w:rsidRPr="00023241" w:rsidRDefault="00D74BC3" w:rsidP="00023241">
            <w:pPr>
              <w:pStyle w:val="Akapitzlist"/>
              <w:numPr>
                <w:ilvl w:val="0"/>
                <w:numId w:val="74"/>
              </w:numPr>
              <w:spacing w:before="120" w:after="120" w:line="240" w:lineRule="exact"/>
              <w:contextualSpacing w:val="0"/>
              <w:jc w:val="left"/>
              <w:rPr>
                <w:rFonts w:ascii="Arial" w:eastAsia="Book Antiqua" w:hAnsi="Arial" w:cs="Arial"/>
                <w:bCs/>
                <w:sz w:val="20"/>
                <w:szCs w:val="20"/>
                <w:lang w:eastAsia="x-none"/>
              </w:rPr>
            </w:pPr>
            <w:r w:rsidRPr="00F26563">
              <w:rPr>
                <w:rFonts w:ascii="Arial" w:eastAsia="Book Antiqua" w:hAnsi="Arial" w:cs="Arial"/>
                <w:bCs/>
                <w:sz w:val="20"/>
                <w:szCs w:val="20"/>
                <w:lang w:eastAsia="x-none"/>
              </w:rPr>
              <w:t>odciągane zanieczyszczenia</w:t>
            </w:r>
            <w:r w:rsidR="00023241">
              <w:rPr>
                <w:rFonts w:ascii="Arial" w:eastAsia="Book Antiqua" w:hAnsi="Arial" w:cs="Arial"/>
                <w:bCs/>
                <w:sz w:val="20"/>
                <w:szCs w:val="20"/>
                <w:lang w:eastAsia="x-none"/>
              </w:rPr>
              <w:t>,</w:t>
            </w:r>
            <w:r w:rsidRPr="00F26563">
              <w:rPr>
                <w:rFonts w:ascii="Arial" w:eastAsia="Book Antiqua" w:hAnsi="Arial" w:cs="Arial"/>
                <w:bCs/>
                <w:sz w:val="20"/>
                <w:szCs w:val="20"/>
                <w:lang w:eastAsia="x-none"/>
              </w:rPr>
              <w:t xml:space="preserve"> szczelnym kanałem wentylacyjnym będą trafiać do jednostki filtracyjnej</w:t>
            </w:r>
            <w:r w:rsidR="00023241">
              <w:rPr>
                <w:rFonts w:ascii="Arial" w:eastAsia="Book Antiqua" w:hAnsi="Arial" w:cs="Arial"/>
                <w:bCs/>
                <w:sz w:val="20"/>
                <w:szCs w:val="20"/>
                <w:lang w:eastAsia="x-none"/>
              </w:rPr>
              <w:t>,</w:t>
            </w:r>
            <w:r w:rsidRPr="00F26563">
              <w:rPr>
                <w:rFonts w:ascii="Arial" w:eastAsia="Book Antiqua" w:hAnsi="Arial" w:cs="Arial"/>
                <w:bCs/>
                <w:sz w:val="20"/>
                <w:szCs w:val="20"/>
                <w:lang w:eastAsia="x-none"/>
              </w:rPr>
              <w:t xml:space="preserve"> wyposażonej w filtr workowy, zapewniający dotrzymanie poziomu emisji powiązane z najlepszymi dostępnymi technikami (BAT-AEL)</w:t>
            </w:r>
            <w:r w:rsidR="00023241">
              <w:rPr>
                <w:rFonts w:ascii="Arial" w:eastAsia="Book Antiqua" w:hAnsi="Arial" w:cs="Arial"/>
                <w:bCs/>
                <w:sz w:val="20"/>
                <w:szCs w:val="20"/>
                <w:lang w:eastAsia="x-none"/>
              </w:rPr>
              <w:t>,</w:t>
            </w:r>
            <w:r w:rsidRPr="00F26563">
              <w:rPr>
                <w:rFonts w:ascii="Arial" w:eastAsia="Book Antiqua" w:hAnsi="Arial" w:cs="Arial"/>
                <w:bCs/>
                <w:sz w:val="20"/>
                <w:szCs w:val="20"/>
                <w:lang w:eastAsia="x-none"/>
              </w:rPr>
              <w:t xml:space="preserve"> w odniesieniu do zorganizowanych emisji pyłów do powietrza </w:t>
            </w:r>
            <w:r w:rsidR="00F26563">
              <w:rPr>
                <w:rFonts w:ascii="Arial" w:eastAsia="Book Antiqua" w:hAnsi="Arial" w:cs="Arial"/>
                <w:bCs/>
                <w:sz w:val="20"/>
                <w:szCs w:val="20"/>
                <w:lang w:eastAsia="x-none"/>
              </w:rPr>
              <w:br/>
            </w:r>
            <w:r w:rsidRPr="00F26563">
              <w:rPr>
                <w:rFonts w:ascii="Arial" w:eastAsia="Book Antiqua" w:hAnsi="Arial" w:cs="Arial"/>
                <w:bCs/>
                <w:sz w:val="20"/>
                <w:szCs w:val="20"/>
                <w:lang w:eastAsia="x-none"/>
              </w:rPr>
              <w:t>z mechanicznego przetwarzania odpadów na poziomie - 5 mg/Nm</w:t>
            </w:r>
            <w:r w:rsidRPr="00F26563">
              <w:rPr>
                <w:rFonts w:ascii="Arial" w:eastAsia="Book Antiqua" w:hAnsi="Arial" w:cs="Arial"/>
                <w:bCs/>
                <w:sz w:val="20"/>
                <w:szCs w:val="20"/>
                <w:vertAlign w:val="superscript"/>
                <w:lang w:eastAsia="x-none"/>
              </w:rPr>
              <w:t>3</w:t>
            </w:r>
            <w:r w:rsidRPr="00F26563">
              <w:rPr>
                <w:rFonts w:ascii="Arial" w:eastAsia="Book Antiqua" w:hAnsi="Arial" w:cs="Arial"/>
                <w:bCs/>
                <w:sz w:val="20"/>
                <w:szCs w:val="20"/>
                <w:lang w:eastAsia="x-none"/>
              </w:rPr>
              <w:t>.</w:t>
            </w:r>
          </w:p>
        </w:tc>
      </w:tr>
      <w:tr w:rsidR="00E031CB" w:rsidRPr="00F51769" w14:paraId="721C9210" w14:textId="77777777" w:rsidTr="00D84DBE">
        <w:trPr>
          <w:trHeight w:val="330"/>
        </w:trPr>
        <w:tc>
          <w:tcPr>
            <w:tcW w:w="714" w:type="pct"/>
          </w:tcPr>
          <w:p w14:paraId="721C91FD" w14:textId="57AE138F" w:rsidR="00E031CB" w:rsidRPr="00F26563" w:rsidRDefault="00E031CB"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BAT 3</w:t>
            </w:r>
            <w:r w:rsidR="00D74BC3" w:rsidRPr="00F26563">
              <w:rPr>
                <w:rFonts w:ascii="Arial" w:eastAsia="Times New Roman" w:hAnsi="Arial" w:cs="Arial"/>
                <w:b/>
                <w:sz w:val="20"/>
                <w:szCs w:val="20"/>
                <w:lang w:eastAsia="pl-PL"/>
              </w:rPr>
              <w:t>1</w:t>
            </w:r>
          </w:p>
          <w:p w14:paraId="721C91FE" w14:textId="3BD168EE" w:rsidR="00E031CB" w:rsidRPr="00F26563" w:rsidRDefault="00E031CB" w:rsidP="00F26563">
            <w:pPr>
              <w:tabs>
                <w:tab w:val="left" w:pos="1418"/>
              </w:tabs>
              <w:spacing w:before="120" w:after="120" w:line="240" w:lineRule="exact"/>
              <w:rPr>
                <w:rFonts w:ascii="Arial" w:eastAsia="Times New Roman" w:hAnsi="Arial" w:cs="Arial"/>
                <w:sz w:val="20"/>
                <w:szCs w:val="20"/>
                <w:lang w:eastAsia="pl-PL"/>
              </w:rPr>
            </w:pPr>
          </w:p>
        </w:tc>
        <w:tc>
          <w:tcPr>
            <w:tcW w:w="4286" w:type="pct"/>
          </w:tcPr>
          <w:p w14:paraId="721C920F" w14:textId="654C0EFC" w:rsidR="00D74BC3" w:rsidRPr="00023241" w:rsidRDefault="00D74BC3" w:rsidP="00023241">
            <w:pPr>
              <w:spacing w:before="120" w:after="120" w:line="240" w:lineRule="exact"/>
              <w:rPr>
                <w:rFonts w:ascii="Arial" w:eastAsia="Book Antiqua" w:hAnsi="Arial" w:cs="Arial"/>
                <w:bCs/>
                <w:sz w:val="20"/>
                <w:szCs w:val="20"/>
                <w:lang w:eastAsia="x-none"/>
              </w:rPr>
            </w:pPr>
            <w:r w:rsidRPr="00F26563">
              <w:rPr>
                <w:rFonts w:ascii="Arial" w:eastAsia="Book Antiqua" w:hAnsi="Arial" w:cs="Arial"/>
                <w:bCs/>
                <w:sz w:val="20"/>
                <w:szCs w:val="20"/>
                <w:lang w:eastAsia="x-none"/>
              </w:rPr>
              <w:t>W celu ograniczenia emisji związków organicznych do powietrza, w ramach BAT Spółka stosuje wymagania opisane w BAT 14d, co jest wystarczające do dotrzymania wymaganego poziomu emisji BAT-AEL w odniesieniu do zorganizowanych emisji całkowitego LZO do powietrza z emitora E-1 (wyrzut instalacji odpylania linii mechanicznego przetwarzania odpadów i produkcji paliwa alternatywnego) na poziomie 20 mg/Nm</w:t>
            </w:r>
            <w:r w:rsidRPr="00F26563">
              <w:rPr>
                <w:rFonts w:ascii="Arial" w:eastAsia="Book Antiqua" w:hAnsi="Arial" w:cs="Arial"/>
                <w:bCs/>
                <w:sz w:val="20"/>
                <w:szCs w:val="20"/>
                <w:vertAlign w:val="superscript"/>
                <w:lang w:eastAsia="x-none"/>
              </w:rPr>
              <w:t>3</w:t>
            </w:r>
            <w:r w:rsidRPr="00F26563">
              <w:rPr>
                <w:rFonts w:ascii="Arial" w:eastAsia="Book Antiqua" w:hAnsi="Arial" w:cs="Arial"/>
                <w:bCs/>
                <w:sz w:val="20"/>
                <w:szCs w:val="20"/>
                <w:lang w:eastAsia="x-none"/>
              </w:rPr>
              <w:t>. W związku z tym, iż techniki opisane w BAT 31 nie mają ani nakazowego, ani wyczerpującego charakteru, dopuszcza się stosowanie technik opisanych w BAT 14d, ponieważ zapewniają one równoważny poziom ochrony środowiska.</w:t>
            </w:r>
          </w:p>
        </w:tc>
      </w:tr>
    </w:tbl>
    <w:p w14:paraId="784FE531" w14:textId="77777777" w:rsidR="00B11681" w:rsidRDefault="00B11681" w:rsidP="00904234">
      <w:pPr>
        <w:pStyle w:val="Akapitzlist"/>
        <w:spacing w:before="120" w:after="120" w:line="320" w:lineRule="exact"/>
        <w:ind w:left="102"/>
        <w:contextualSpacing w:val="0"/>
        <w:jc w:val="left"/>
        <w:rPr>
          <w:rFonts w:ascii="Arial" w:hAnsi="Arial" w:cs="Arial"/>
          <w:u w:val="single"/>
        </w:rPr>
      </w:pPr>
    </w:p>
    <w:p w14:paraId="41899CED" w14:textId="77777777" w:rsidR="00B11681" w:rsidRDefault="00B11681" w:rsidP="00904234">
      <w:pPr>
        <w:pStyle w:val="Akapitzlist"/>
        <w:spacing w:before="120" w:after="120" w:line="320" w:lineRule="exact"/>
        <w:ind w:left="102"/>
        <w:contextualSpacing w:val="0"/>
        <w:jc w:val="left"/>
        <w:rPr>
          <w:rFonts w:ascii="Arial" w:hAnsi="Arial" w:cs="Arial"/>
          <w:u w:val="single"/>
        </w:rPr>
      </w:pPr>
    </w:p>
    <w:p w14:paraId="721C921B" w14:textId="2C187693" w:rsidR="000523D1" w:rsidRPr="00904234" w:rsidRDefault="000523D1" w:rsidP="00904234">
      <w:pPr>
        <w:pStyle w:val="Akapitzlist"/>
        <w:spacing w:before="120" w:after="120" w:line="320" w:lineRule="exact"/>
        <w:ind w:left="102"/>
        <w:contextualSpacing w:val="0"/>
        <w:jc w:val="left"/>
        <w:rPr>
          <w:rFonts w:ascii="Arial" w:hAnsi="Arial" w:cs="Arial"/>
          <w:u w:val="single"/>
        </w:rPr>
      </w:pPr>
      <w:r w:rsidRPr="00A36092">
        <w:rPr>
          <w:rFonts w:ascii="Arial" w:hAnsi="Arial" w:cs="Arial"/>
          <w:u w:val="single"/>
        </w:rPr>
        <w:lastRenderedPageBreak/>
        <w:t>3. W zakresie ochrony przed hałasem:</w:t>
      </w:r>
    </w:p>
    <w:tbl>
      <w:tblPr>
        <w:tblW w:w="484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1"/>
        <w:gridCol w:w="7812"/>
      </w:tblGrid>
      <w:tr w:rsidR="000523D1" w:rsidRPr="00F51769" w14:paraId="721C921E" w14:textId="77777777" w:rsidTr="00D84DBE">
        <w:trPr>
          <w:trHeight w:val="425"/>
          <w:tblHeader/>
        </w:trPr>
        <w:tc>
          <w:tcPr>
            <w:tcW w:w="714" w:type="pct"/>
            <w:shd w:val="clear" w:color="auto" w:fill="F2F2F2" w:themeFill="background1" w:themeFillShade="F2"/>
            <w:vAlign w:val="center"/>
          </w:tcPr>
          <w:p w14:paraId="721C921C" w14:textId="77777777" w:rsidR="000523D1" w:rsidRPr="00F26563" w:rsidRDefault="000523D1" w:rsidP="00D84DBE">
            <w:pPr>
              <w:tabs>
                <w:tab w:val="left" w:pos="1418"/>
              </w:tabs>
              <w:spacing w:after="0" w:line="268"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Nr konkluzji BAT</w:t>
            </w:r>
          </w:p>
        </w:tc>
        <w:tc>
          <w:tcPr>
            <w:tcW w:w="4286" w:type="pct"/>
            <w:shd w:val="clear" w:color="auto" w:fill="F2F2F2" w:themeFill="background1" w:themeFillShade="F2"/>
            <w:vAlign w:val="center"/>
          </w:tcPr>
          <w:p w14:paraId="721C921D" w14:textId="5581AD5B" w:rsidR="000523D1" w:rsidRPr="00F26563" w:rsidRDefault="000523D1" w:rsidP="00D84DBE">
            <w:pPr>
              <w:tabs>
                <w:tab w:val="left" w:pos="1418"/>
              </w:tabs>
              <w:spacing w:after="0" w:line="268" w:lineRule="exact"/>
              <w:rPr>
                <w:rFonts w:ascii="Arial" w:eastAsia="Times New Roman" w:hAnsi="Arial" w:cs="Arial"/>
                <w:b/>
                <w:sz w:val="20"/>
                <w:szCs w:val="20"/>
                <w:lang w:eastAsia="pl-PL"/>
              </w:rPr>
            </w:pPr>
            <w:r w:rsidRPr="00F26563">
              <w:rPr>
                <w:rFonts w:ascii="Arial" w:eastAsia="Times New Roman" w:hAnsi="Arial" w:cs="Arial"/>
                <w:b/>
                <w:sz w:val="20"/>
                <w:szCs w:val="20"/>
                <w:lang w:eastAsia="pl-PL"/>
              </w:rPr>
              <w:t xml:space="preserve">Sposób realizacji w instalacji </w:t>
            </w:r>
          </w:p>
        </w:tc>
      </w:tr>
      <w:tr w:rsidR="00E07B58" w:rsidRPr="00F51769" w14:paraId="721C9221" w14:textId="77777777" w:rsidTr="00D84DBE">
        <w:trPr>
          <w:trHeight w:val="330"/>
        </w:trPr>
        <w:tc>
          <w:tcPr>
            <w:tcW w:w="714" w:type="pct"/>
          </w:tcPr>
          <w:p w14:paraId="19DBDC49" w14:textId="77777777" w:rsidR="00E07B58" w:rsidRPr="00F26563" w:rsidRDefault="00E07B58"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BAT 1</w:t>
            </w:r>
          </w:p>
          <w:p w14:paraId="721C921F" w14:textId="533EF2DC" w:rsidR="00A36092" w:rsidRPr="00F26563" w:rsidRDefault="00A36092"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BAT 17</w:t>
            </w:r>
          </w:p>
        </w:tc>
        <w:tc>
          <w:tcPr>
            <w:tcW w:w="4286" w:type="pct"/>
          </w:tcPr>
          <w:p w14:paraId="2AABBC5C" w14:textId="77777777" w:rsidR="00A36092" w:rsidRPr="00F26563" w:rsidRDefault="00A36092" w:rsidP="00F26563">
            <w:pPr>
              <w:spacing w:before="120" w:after="120" w:line="240" w:lineRule="exact"/>
              <w:rPr>
                <w:rFonts w:ascii="Arial" w:eastAsia="Times New Roman" w:hAnsi="Arial" w:cs="Arial"/>
                <w:spacing w:val="-3"/>
                <w:sz w:val="20"/>
                <w:szCs w:val="20"/>
                <w:lang w:eastAsia="pl-PL"/>
              </w:rPr>
            </w:pPr>
            <w:proofErr w:type="spellStart"/>
            <w:r w:rsidRPr="00F26563">
              <w:rPr>
                <w:rFonts w:ascii="Arial" w:eastAsia="Times New Roman" w:hAnsi="Arial" w:cs="Arial"/>
                <w:spacing w:val="-3"/>
                <w:sz w:val="20"/>
                <w:szCs w:val="20"/>
                <w:lang w:eastAsia="pl-PL"/>
              </w:rPr>
              <w:t>PreZero</w:t>
            </w:r>
            <w:proofErr w:type="spellEnd"/>
            <w:r w:rsidRPr="00F26563">
              <w:rPr>
                <w:rFonts w:ascii="Arial" w:eastAsia="Times New Roman" w:hAnsi="Arial" w:cs="Arial"/>
                <w:spacing w:val="-3"/>
                <w:sz w:val="20"/>
                <w:szCs w:val="20"/>
                <w:lang w:eastAsia="pl-PL"/>
              </w:rPr>
              <w:t xml:space="preserve"> Service Południe Sp. z o.o. posiada wdrożony i certyfikowany System Zarządzania w oparciu o normy ISO 9001:2015 oraz ISO 14001:2015. </w:t>
            </w:r>
          </w:p>
          <w:p w14:paraId="572D8BC7" w14:textId="73B6F096" w:rsidR="00A36092" w:rsidRPr="00F26563" w:rsidRDefault="00A36092" w:rsidP="00F26563">
            <w:pPr>
              <w:spacing w:before="120" w:after="120" w:line="240" w:lineRule="exact"/>
              <w:rPr>
                <w:rFonts w:ascii="Arial" w:eastAsia="Times New Roman" w:hAnsi="Arial" w:cs="Arial"/>
                <w:spacing w:val="-3"/>
                <w:sz w:val="20"/>
                <w:szCs w:val="20"/>
                <w:lang w:eastAsia="pl-PL"/>
              </w:rPr>
            </w:pPr>
            <w:r w:rsidRPr="00F26563">
              <w:rPr>
                <w:rFonts w:ascii="Arial" w:eastAsia="Times New Roman" w:hAnsi="Arial" w:cs="Arial"/>
                <w:spacing w:val="-3"/>
                <w:sz w:val="20"/>
                <w:szCs w:val="20"/>
                <w:lang w:eastAsia="pl-PL"/>
              </w:rPr>
              <w:t xml:space="preserve">System Zarządzania Środowiskowego zostanie dostosowany do wymogów BAT1 </w:t>
            </w:r>
            <w:r w:rsidR="00677D4E">
              <w:rPr>
                <w:rFonts w:ascii="Arial" w:eastAsia="Times New Roman" w:hAnsi="Arial" w:cs="Arial"/>
                <w:spacing w:val="-3"/>
                <w:sz w:val="20"/>
                <w:szCs w:val="20"/>
                <w:lang w:eastAsia="pl-PL"/>
              </w:rPr>
              <w:br/>
            </w:r>
            <w:r w:rsidRPr="00F26563">
              <w:rPr>
                <w:rFonts w:ascii="Arial" w:eastAsia="Times New Roman" w:hAnsi="Arial" w:cs="Arial"/>
                <w:spacing w:val="-3"/>
                <w:sz w:val="20"/>
                <w:szCs w:val="20"/>
                <w:lang w:eastAsia="pl-PL"/>
              </w:rPr>
              <w:t xml:space="preserve">(w zakresie pkt. XV). </w:t>
            </w:r>
            <w:bookmarkStart w:id="10" w:name="_Hlk166742112"/>
            <w:r w:rsidRPr="00F26563">
              <w:rPr>
                <w:rFonts w:ascii="Arial" w:eastAsia="Times New Roman" w:hAnsi="Arial" w:cs="Arial"/>
                <w:spacing w:val="-3"/>
                <w:sz w:val="20"/>
                <w:szCs w:val="20"/>
                <w:lang w:eastAsia="pl-PL"/>
              </w:rPr>
              <w:t xml:space="preserve">W ramach Systemu Zarządzania Środowiskowego, </w:t>
            </w:r>
            <w:bookmarkEnd w:id="10"/>
            <w:r w:rsidRPr="00F26563">
              <w:rPr>
                <w:rFonts w:ascii="Arial" w:eastAsia="Times New Roman" w:hAnsi="Arial" w:cs="Arial"/>
                <w:spacing w:val="-3"/>
                <w:sz w:val="20"/>
                <w:szCs w:val="20"/>
                <w:lang w:eastAsia="pl-PL"/>
              </w:rPr>
              <w:t xml:space="preserve">planowane jest opracowanie i wdrożenie planu zarządzania hałasem i wibracjami. </w:t>
            </w:r>
          </w:p>
          <w:p w14:paraId="09583CAB" w14:textId="77777777" w:rsidR="00A36092" w:rsidRPr="00F26563" w:rsidRDefault="00A36092" w:rsidP="00F26563">
            <w:pPr>
              <w:spacing w:before="120" w:after="120" w:line="240" w:lineRule="exact"/>
              <w:rPr>
                <w:rFonts w:ascii="Arial" w:eastAsia="Times New Roman" w:hAnsi="Arial" w:cs="Arial"/>
                <w:spacing w:val="-3"/>
                <w:sz w:val="20"/>
                <w:szCs w:val="20"/>
                <w:lang w:eastAsia="pl-PL"/>
              </w:rPr>
            </w:pPr>
            <w:r w:rsidRPr="00F26563">
              <w:rPr>
                <w:rFonts w:ascii="Arial" w:eastAsia="Times New Roman" w:hAnsi="Arial" w:cs="Arial"/>
                <w:spacing w:val="-3"/>
                <w:sz w:val="20"/>
                <w:szCs w:val="20"/>
                <w:lang w:eastAsia="pl-PL"/>
              </w:rPr>
              <w:t>Zgodnie z BAT 17 - zastosowanie planu zarządzania hałasem i wibracjami ogranicza się do przypadków, w których przewiduje się, że w obiektach wrażliwych odczuwana będzie lub zostanie uzasadniona dokuczliwość hałasu lub wibracji.</w:t>
            </w:r>
          </w:p>
          <w:p w14:paraId="721C9220" w14:textId="6387CFA6" w:rsidR="00E07B58" w:rsidRPr="00677D4E" w:rsidRDefault="00A36092" w:rsidP="00677D4E">
            <w:pPr>
              <w:spacing w:before="120" w:after="120" w:line="240" w:lineRule="exact"/>
              <w:rPr>
                <w:rFonts w:ascii="Arial" w:eastAsia="Times New Roman" w:hAnsi="Arial" w:cs="Arial"/>
                <w:spacing w:val="-3"/>
                <w:sz w:val="20"/>
                <w:szCs w:val="20"/>
                <w:lang w:eastAsia="pl-PL"/>
              </w:rPr>
            </w:pPr>
            <w:r w:rsidRPr="00F26563">
              <w:rPr>
                <w:rFonts w:ascii="Arial" w:eastAsia="Times New Roman" w:hAnsi="Arial" w:cs="Arial"/>
                <w:spacing w:val="-3"/>
                <w:sz w:val="20"/>
                <w:szCs w:val="20"/>
                <w:lang w:eastAsia="pl-PL"/>
              </w:rPr>
              <w:t>Przeprowadzone dotychczas pomiary hałasu środowiskowego wskazują, że wartości dopuszczalnych poziomów hałasu na terenach objętych ochroną akustyczną</w:t>
            </w:r>
            <w:r w:rsidR="00677D4E">
              <w:rPr>
                <w:rFonts w:ascii="Arial" w:eastAsia="Times New Roman" w:hAnsi="Arial" w:cs="Arial"/>
                <w:spacing w:val="-3"/>
                <w:sz w:val="20"/>
                <w:szCs w:val="20"/>
                <w:lang w:eastAsia="pl-PL"/>
              </w:rPr>
              <w:t>,</w:t>
            </w:r>
            <w:r w:rsidRPr="00F26563">
              <w:rPr>
                <w:rFonts w:ascii="Arial" w:eastAsia="Times New Roman" w:hAnsi="Arial" w:cs="Arial"/>
                <w:spacing w:val="-3"/>
                <w:sz w:val="20"/>
                <w:szCs w:val="20"/>
                <w:lang w:eastAsia="pl-PL"/>
              </w:rPr>
              <w:t xml:space="preserve"> </w:t>
            </w:r>
            <w:r w:rsidR="00677D4E">
              <w:rPr>
                <w:rFonts w:ascii="Arial" w:eastAsia="Times New Roman" w:hAnsi="Arial" w:cs="Arial"/>
                <w:spacing w:val="-3"/>
                <w:sz w:val="20"/>
                <w:szCs w:val="20"/>
                <w:lang w:eastAsia="pl-PL"/>
              </w:rPr>
              <w:br/>
            </w:r>
            <w:r w:rsidRPr="00F26563">
              <w:rPr>
                <w:rFonts w:ascii="Arial" w:eastAsia="Times New Roman" w:hAnsi="Arial" w:cs="Arial"/>
                <w:spacing w:val="-3"/>
                <w:sz w:val="20"/>
                <w:szCs w:val="20"/>
                <w:lang w:eastAsia="pl-PL"/>
              </w:rPr>
              <w:t>są dotrzymane. Nie wystąpiły również skargi, tym samym nie było konieczności opracowania i wdrożenia planu zarządzania hałasem i wibracjami.</w:t>
            </w:r>
          </w:p>
        </w:tc>
      </w:tr>
      <w:tr w:rsidR="00E07B58" w:rsidRPr="00F51769" w14:paraId="721C922E" w14:textId="77777777" w:rsidTr="00D84DBE">
        <w:trPr>
          <w:trHeight w:val="330"/>
        </w:trPr>
        <w:tc>
          <w:tcPr>
            <w:tcW w:w="714" w:type="pct"/>
          </w:tcPr>
          <w:p w14:paraId="721C9225" w14:textId="77777777" w:rsidR="00E07B58" w:rsidRPr="00F26563" w:rsidRDefault="00E07B58"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BAT 18</w:t>
            </w:r>
          </w:p>
        </w:tc>
        <w:tc>
          <w:tcPr>
            <w:tcW w:w="4286" w:type="pct"/>
          </w:tcPr>
          <w:p w14:paraId="055487BA" w14:textId="77777777" w:rsidR="00A36092" w:rsidRPr="00F26563" w:rsidRDefault="00A36092" w:rsidP="00F26563">
            <w:pPr>
              <w:spacing w:before="120" w:after="120" w:line="240" w:lineRule="exact"/>
              <w:rPr>
                <w:rFonts w:ascii="Arial" w:hAnsi="Arial" w:cs="Arial"/>
                <w:sz w:val="20"/>
                <w:szCs w:val="20"/>
              </w:rPr>
            </w:pPr>
            <w:r w:rsidRPr="00F26563">
              <w:rPr>
                <w:rFonts w:ascii="Arial" w:hAnsi="Arial" w:cs="Arial"/>
                <w:sz w:val="20"/>
                <w:szCs w:val="20"/>
              </w:rPr>
              <w:t xml:space="preserve">W celu zapobiegania lub ograniczenia emisjom hałasu i wibracji, dla instalacji  stosowane są następujące techniki BAT 18: </w:t>
            </w:r>
          </w:p>
          <w:p w14:paraId="16E7AE15" w14:textId="6C35F7B5" w:rsidR="00A36092" w:rsidRPr="00F26563" w:rsidRDefault="00A36092" w:rsidP="004B6512">
            <w:pPr>
              <w:pStyle w:val="Akapitzlist"/>
              <w:numPr>
                <w:ilvl w:val="0"/>
                <w:numId w:val="76"/>
              </w:numPr>
              <w:spacing w:before="120" w:after="120" w:line="240" w:lineRule="exact"/>
              <w:ind w:left="714" w:hanging="357"/>
              <w:contextualSpacing w:val="0"/>
              <w:jc w:val="left"/>
              <w:rPr>
                <w:rFonts w:ascii="Arial" w:hAnsi="Arial" w:cs="Arial"/>
                <w:sz w:val="20"/>
                <w:szCs w:val="20"/>
              </w:rPr>
            </w:pPr>
            <w:r w:rsidRPr="00F26563">
              <w:rPr>
                <w:rFonts w:ascii="Arial" w:hAnsi="Arial" w:cs="Arial"/>
                <w:sz w:val="20"/>
                <w:szCs w:val="20"/>
              </w:rPr>
              <w:t>środki operacyjne tj. kontrola i konserwacja urządzeń, obsługa urządzeń</w:t>
            </w:r>
            <w:r w:rsidR="00677D4E">
              <w:rPr>
                <w:rFonts w:ascii="Arial" w:hAnsi="Arial" w:cs="Arial"/>
                <w:sz w:val="20"/>
                <w:szCs w:val="20"/>
              </w:rPr>
              <w:t>,</w:t>
            </w:r>
            <w:r w:rsidRPr="00F26563">
              <w:rPr>
                <w:rFonts w:ascii="Arial" w:hAnsi="Arial" w:cs="Arial"/>
                <w:sz w:val="20"/>
                <w:szCs w:val="20"/>
              </w:rPr>
              <w:t xml:space="preserve"> realizowana przez doświadczony personel, </w:t>
            </w:r>
          </w:p>
          <w:p w14:paraId="510E285B" w14:textId="10F24F34" w:rsidR="00A36092" w:rsidRPr="00F26563" w:rsidRDefault="00A36092" w:rsidP="004B6512">
            <w:pPr>
              <w:pStyle w:val="Akapitzlist"/>
              <w:numPr>
                <w:ilvl w:val="0"/>
                <w:numId w:val="76"/>
              </w:numPr>
              <w:spacing w:before="120" w:after="120" w:line="240" w:lineRule="exact"/>
              <w:ind w:left="714" w:hanging="357"/>
              <w:contextualSpacing w:val="0"/>
              <w:jc w:val="left"/>
              <w:rPr>
                <w:rFonts w:ascii="Arial" w:hAnsi="Arial" w:cs="Arial"/>
                <w:sz w:val="20"/>
                <w:szCs w:val="20"/>
              </w:rPr>
            </w:pPr>
            <w:r w:rsidRPr="00F26563">
              <w:rPr>
                <w:rFonts w:ascii="Arial" w:hAnsi="Arial" w:cs="Arial"/>
                <w:sz w:val="20"/>
                <w:szCs w:val="20"/>
              </w:rPr>
              <w:t>unikanie przeprowadzania hałaśliwej działalności w porze nocy – praca jedynie w porze dnia,</w:t>
            </w:r>
          </w:p>
          <w:p w14:paraId="51DBBD3A" w14:textId="65BEEEB4" w:rsidR="00A36092" w:rsidRPr="00F26563" w:rsidRDefault="00A36092" w:rsidP="004B6512">
            <w:pPr>
              <w:pStyle w:val="Akapitzlist"/>
              <w:numPr>
                <w:ilvl w:val="0"/>
                <w:numId w:val="76"/>
              </w:numPr>
              <w:spacing w:before="120" w:after="120" w:line="240" w:lineRule="exact"/>
              <w:ind w:left="714" w:hanging="357"/>
              <w:contextualSpacing w:val="0"/>
              <w:jc w:val="left"/>
              <w:rPr>
                <w:rFonts w:ascii="Arial" w:hAnsi="Arial" w:cs="Arial"/>
                <w:sz w:val="20"/>
                <w:szCs w:val="20"/>
              </w:rPr>
            </w:pPr>
            <w:r w:rsidRPr="00F26563">
              <w:rPr>
                <w:rFonts w:ascii="Arial" w:hAnsi="Arial" w:cs="Arial"/>
                <w:sz w:val="20"/>
                <w:szCs w:val="20"/>
              </w:rPr>
              <w:t xml:space="preserve">zapewnienie ograniczenia emisji hałasu podczas czynności związanych </w:t>
            </w:r>
            <w:r w:rsidR="00F26563">
              <w:rPr>
                <w:rFonts w:ascii="Arial" w:hAnsi="Arial" w:cs="Arial"/>
                <w:sz w:val="20"/>
                <w:szCs w:val="20"/>
              </w:rPr>
              <w:br/>
            </w:r>
            <w:r w:rsidRPr="00F26563">
              <w:rPr>
                <w:rFonts w:ascii="Arial" w:hAnsi="Arial" w:cs="Arial"/>
                <w:sz w:val="20"/>
                <w:szCs w:val="20"/>
              </w:rPr>
              <w:t>z</w:t>
            </w:r>
            <w:r w:rsidR="00F26563" w:rsidRPr="00F26563">
              <w:rPr>
                <w:rFonts w:ascii="Arial" w:hAnsi="Arial" w:cs="Arial"/>
                <w:sz w:val="20"/>
                <w:szCs w:val="20"/>
              </w:rPr>
              <w:t xml:space="preserve"> </w:t>
            </w:r>
            <w:r w:rsidRPr="00F26563">
              <w:rPr>
                <w:rFonts w:ascii="Arial" w:hAnsi="Arial" w:cs="Arial"/>
                <w:sz w:val="20"/>
                <w:szCs w:val="20"/>
              </w:rPr>
              <w:t>konserwacją, ruchem kołowym, postępowaniem z odpadami i ich przetwarzaniem,</w:t>
            </w:r>
          </w:p>
          <w:p w14:paraId="75F73375" w14:textId="732A5F35" w:rsidR="00A36092" w:rsidRPr="00F26563" w:rsidRDefault="00A36092" w:rsidP="004B6512">
            <w:pPr>
              <w:pStyle w:val="Akapitzlist"/>
              <w:numPr>
                <w:ilvl w:val="0"/>
                <w:numId w:val="76"/>
              </w:numPr>
              <w:spacing w:before="120" w:after="120" w:line="240" w:lineRule="exact"/>
              <w:ind w:left="714" w:hanging="357"/>
              <w:contextualSpacing w:val="0"/>
              <w:jc w:val="left"/>
              <w:rPr>
                <w:rFonts w:ascii="Arial" w:hAnsi="Arial" w:cs="Arial"/>
                <w:sz w:val="20"/>
                <w:szCs w:val="20"/>
              </w:rPr>
            </w:pPr>
            <w:r w:rsidRPr="00F26563">
              <w:rPr>
                <w:rFonts w:ascii="Arial" w:hAnsi="Arial" w:cs="Arial"/>
                <w:sz w:val="20"/>
                <w:szCs w:val="20"/>
              </w:rPr>
              <w:t>mało hałaśliwy sprzęt (przy zakupie nowego sprzętu i urządzeń, uwzględniane jest kryterium poziomu emitowanego hałasu),</w:t>
            </w:r>
          </w:p>
          <w:p w14:paraId="721C922D" w14:textId="220A2849" w:rsidR="00E07B58" w:rsidRPr="00F26563" w:rsidRDefault="00A36092" w:rsidP="004B6512">
            <w:pPr>
              <w:pStyle w:val="Akapitzlist"/>
              <w:numPr>
                <w:ilvl w:val="0"/>
                <w:numId w:val="76"/>
              </w:numPr>
              <w:autoSpaceDE w:val="0"/>
              <w:autoSpaceDN w:val="0"/>
              <w:adjustRightInd w:val="0"/>
              <w:spacing w:before="120" w:after="120" w:line="240" w:lineRule="exact"/>
              <w:ind w:left="714" w:hanging="357"/>
              <w:contextualSpacing w:val="0"/>
              <w:jc w:val="left"/>
              <w:rPr>
                <w:rFonts w:ascii="Arial" w:hAnsi="Arial" w:cs="Arial"/>
                <w:sz w:val="20"/>
                <w:szCs w:val="20"/>
              </w:rPr>
            </w:pPr>
            <w:r w:rsidRPr="00F26563">
              <w:rPr>
                <w:rFonts w:ascii="Arial" w:hAnsi="Arial" w:cs="Arial"/>
                <w:sz w:val="20"/>
                <w:szCs w:val="20"/>
              </w:rPr>
              <w:t>zapobieganie emisji hałasu i wibracji, poprzez umieszczanie hałaśliwych urządzeń wewnątrz budynku.</w:t>
            </w:r>
          </w:p>
        </w:tc>
      </w:tr>
    </w:tbl>
    <w:p w14:paraId="721C9230" w14:textId="3167422F" w:rsidR="00BD5DCC" w:rsidRPr="003E478F" w:rsidRDefault="00BD5DCC" w:rsidP="003E478F">
      <w:pPr>
        <w:pStyle w:val="Akapitzlist"/>
        <w:spacing w:before="120" w:after="120" w:line="320" w:lineRule="exact"/>
        <w:ind w:left="102"/>
        <w:contextualSpacing w:val="0"/>
        <w:jc w:val="left"/>
        <w:rPr>
          <w:rFonts w:ascii="Arial" w:hAnsi="Arial" w:cs="Arial"/>
          <w:u w:val="single"/>
        </w:rPr>
      </w:pPr>
      <w:r w:rsidRPr="00EB493F">
        <w:rPr>
          <w:rFonts w:ascii="Arial" w:hAnsi="Arial" w:cs="Arial"/>
          <w:u w:val="single"/>
        </w:rPr>
        <w:t>4. W zakresie gospodarki wodno-ściekowej:</w:t>
      </w:r>
    </w:p>
    <w:tbl>
      <w:tblPr>
        <w:tblW w:w="484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1"/>
        <w:gridCol w:w="7812"/>
      </w:tblGrid>
      <w:tr w:rsidR="000F183C" w:rsidRPr="00F51769" w14:paraId="721C9233" w14:textId="77777777" w:rsidTr="00D84DBE">
        <w:trPr>
          <w:trHeight w:val="425"/>
          <w:tblHeader/>
        </w:trPr>
        <w:tc>
          <w:tcPr>
            <w:tcW w:w="714" w:type="pct"/>
            <w:shd w:val="clear" w:color="auto" w:fill="F2F2F2" w:themeFill="background1" w:themeFillShade="F2"/>
            <w:vAlign w:val="center"/>
          </w:tcPr>
          <w:p w14:paraId="721C9231" w14:textId="77777777" w:rsidR="000F183C" w:rsidRPr="00F26563" w:rsidRDefault="000F183C" w:rsidP="00D84DBE">
            <w:pPr>
              <w:tabs>
                <w:tab w:val="left" w:pos="1418"/>
              </w:tabs>
              <w:spacing w:after="0" w:line="268"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Nr konkluzji BAT</w:t>
            </w:r>
          </w:p>
        </w:tc>
        <w:tc>
          <w:tcPr>
            <w:tcW w:w="4286" w:type="pct"/>
            <w:shd w:val="clear" w:color="auto" w:fill="F2F2F2" w:themeFill="background1" w:themeFillShade="F2"/>
            <w:vAlign w:val="center"/>
          </w:tcPr>
          <w:p w14:paraId="721C9232" w14:textId="64EFABFD" w:rsidR="000F183C" w:rsidRPr="00F26563" w:rsidRDefault="000F183C" w:rsidP="00D84DBE">
            <w:pPr>
              <w:tabs>
                <w:tab w:val="left" w:pos="1418"/>
              </w:tabs>
              <w:spacing w:after="0" w:line="268" w:lineRule="exact"/>
              <w:rPr>
                <w:rFonts w:ascii="Arial" w:eastAsia="Times New Roman" w:hAnsi="Arial" w:cs="Arial"/>
                <w:b/>
                <w:sz w:val="20"/>
                <w:szCs w:val="20"/>
                <w:lang w:eastAsia="pl-PL"/>
              </w:rPr>
            </w:pPr>
            <w:r w:rsidRPr="00F26563">
              <w:rPr>
                <w:rFonts w:ascii="Arial" w:eastAsia="Times New Roman" w:hAnsi="Arial" w:cs="Arial"/>
                <w:b/>
                <w:sz w:val="20"/>
                <w:szCs w:val="20"/>
                <w:lang w:eastAsia="pl-PL"/>
              </w:rPr>
              <w:t xml:space="preserve">Sposób realizacji w instalacji </w:t>
            </w:r>
          </w:p>
        </w:tc>
      </w:tr>
      <w:tr w:rsidR="000F183C" w:rsidRPr="00F51769" w14:paraId="721C9238" w14:textId="77777777" w:rsidTr="00D84DBE">
        <w:trPr>
          <w:trHeight w:val="330"/>
        </w:trPr>
        <w:tc>
          <w:tcPr>
            <w:tcW w:w="714" w:type="pct"/>
          </w:tcPr>
          <w:p w14:paraId="721C9234" w14:textId="77777777" w:rsidR="000F183C" w:rsidRPr="00F26563" w:rsidRDefault="000F183C"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 xml:space="preserve">BAT </w:t>
            </w:r>
            <w:r w:rsidR="00D36F42" w:rsidRPr="00F26563">
              <w:rPr>
                <w:rFonts w:ascii="Arial" w:eastAsia="Times New Roman" w:hAnsi="Arial" w:cs="Arial"/>
                <w:b/>
                <w:sz w:val="20"/>
                <w:szCs w:val="20"/>
                <w:lang w:eastAsia="pl-PL"/>
              </w:rPr>
              <w:t>1</w:t>
            </w:r>
          </w:p>
        </w:tc>
        <w:tc>
          <w:tcPr>
            <w:tcW w:w="4286" w:type="pct"/>
          </w:tcPr>
          <w:p w14:paraId="31FF1483"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lang w:eastAsia="ar-SA"/>
              </w:rPr>
            </w:pPr>
            <w:r w:rsidRPr="00F26563">
              <w:rPr>
                <w:rFonts w:ascii="Arial" w:eastAsia="Times New Roman" w:hAnsi="Arial" w:cs="Arial"/>
                <w:sz w:val="20"/>
                <w:szCs w:val="20"/>
                <w:lang w:eastAsia="ar-SA"/>
              </w:rPr>
              <w:t xml:space="preserve">Instalacja IPPC do mechanicznego przetwarzania odpadów i produkcji paliwa alternatywnego: </w:t>
            </w:r>
          </w:p>
          <w:p w14:paraId="21C2A907"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lang w:eastAsia="ar-SA"/>
              </w:rPr>
            </w:pPr>
            <w:r w:rsidRPr="00F26563">
              <w:rPr>
                <w:rFonts w:ascii="Arial" w:eastAsia="Times New Roman" w:hAnsi="Arial" w:cs="Arial"/>
                <w:sz w:val="20"/>
                <w:szCs w:val="20"/>
                <w:lang w:eastAsia="ar-SA"/>
              </w:rPr>
              <w:t>- nie wymaga wykorzystania wody do celów technologicznych,</w:t>
            </w:r>
          </w:p>
          <w:p w14:paraId="43DB374D"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lang w:eastAsia="ar-SA"/>
              </w:rPr>
            </w:pPr>
            <w:r w:rsidRPr="00F26563">
              <w:rPr>
                <w:rFonts w:ascii="Arial" w:eastAsia="Times New Roman" w:hAnsi="Arial" w:cs="Arial"/>
                <w:sz w:val="20"/>
                <w:szCs w:val="20"/>
                <w:lang w:eastAsia="ar-SA"/>
              </w:rPr>
              <w:t xml:space="preserve">- </w:t>
            </w:r>
            <w:r w:rsidRPr="00F26563">
              <w:rPr>
                <w:rFonts w:ascii="Arial" w:eastAsia="Times New Roman" w:hAnsi="Arial" w:cs="Arial"/>
                <w:bCs/>
                <w:sz w:val="20"/>
                <w:szCs w:val="20"/>
                <w:lang w:eastAsia="ar-SA"/>
              </w:rPr>
              <w:t>nie jest źródłem powstawania ścieków przemysłowych.</w:t>
            </w:r>
          </w:p>
          <w:p w14:paraId="721C9237" w14:textId="6D6CDAE1" w:rsidR="000F183C" w:rsidRPr="00F26563" w:rsidRDefault="00B21775" w:rsidP="00F26563">
            <w:pPr>
              <w:widowControl w:val="0"/>
              <w:suppressAutoHyphens/>
              <w:spacing w:before="120" w:after="120" w:line="240" w:lineRule="exact"/>
              <w:rPr>
                <w:rFonts w:ascii="Arial" w:eastAsia="Times New Roman" w:hAnsi="Arial" w:cs="Arial"/>
                <w:sz w:val="20"/>
                <w:szCs w:val="20"/>
                <w:lang w:eastAsia="ar-SA"/>
              </w:rPr>
            </w:pPr>
            <w:r w:rsidRPr="00F26563">
              <w:rPr>
                <w:rFonts w:ascii="Arial" w:eastAsia="Times New Roman" w:hAnsi="Arial" w:cs="Arial"/>
                <w:sz w:val="20"/>
                <w:szCs w:val="20"/>
                <w:lang w:eastAsia="ar-SA"/>
              </w:rPr>
              <w:t xml:space="preserve">Zakład posiada wdrożony System Zarządzania Środowiskowego zgodny z ISO 9001:2015 oraz ISO 14001:2015. Ze względu na brak powstawania ścieków </w:t>
            </w:r>
            <w:r w:rsidR="00677D4E">
              <w:rPr>
                <w:rFonts w:ascii="Arial" w:eastAsia="Times New Roman" w:hAnsi="Arial" w:cs="Arial"/>
                <w:sz w:val="20"/>
                <w:szCs w:val="20"/>
                <w:lang w:eastAsia="ar-SA"/>
              </w:rPr>
              <w:br/>
            </w:r>
            <w:r w:rsidRPr="00F26563">
              <w:rPr>
                <w:rFonts w:ascii="Arial" w:eastAsia="Times New Roman" w:hAnsi="Arial" w:cs="Arial"/>
                <w:sz w:val="20"/>
                <w:szCs w:val="20"/>
                <w:lang w:eastAsia="ar-SA"/>
              </w:rPr>
              <w:t>w instalacjach system ten nie musi zawierać wykazu strumieni ścieków oraz uwzględniać monitorowania emisji do wody.</w:t>
            </w:r>
          </w:p>
        </w:tc>
      </w:tr>
      <w:tr w:rsidR="00B21775" w:rsidRPr="00F51769" w14:paraId="04802E85" w14:textId="77777777" w:rsidTr="00D84DBE">
        <w:trPr>
          <w:trHeight w:val="330"/>
        </w:trPr>
        <w:tc>
          <w:tcPr>
            <w:tcW w:w="714" w:type="pct"/>
          </w:tcPr>
          <w:p w14:paraId="472E23FA" w14:textId="324E7327" w:rsidR="00B21775" w:rsidRPr="00F26563" w:rsidRDefault="00B21775"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BAT 19</w:t>
            </w:r>
          </w:p>
        </w:tc>
        <w:tc>
          <w:tcPr>
            <w:tcW w:w="4286" w:type="pct"/>
          </w:tcPr>
          <w:p w14:paraId="44885D88"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lang w:eastAsia="ar-SA"/>
              </w:rPr>
            </w:pPr>
            <w:r w:rsidRPr="00F26563">
              <w:rPr>
                <w:rFonts w:ascii="Arial" w:eastAsia="Times New Roman" w:hAnsi="Arial" w:cs="Arial"/>
                <w:sz w:val="20"/>
                <w:szCs w:val="20"/>
                <w:lang w:eastAsia="ar-SA"/>
              </w:rPr>
              <w:t>Techniki racjonalnego wykorzystania wody:</w:t>
            </w:r>
          </w:p>
          <w:p w14:paraId="3E790465"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u w:val="single"/>
                <w:lang w:eastAsia="ar-SA"/>
              </w:rPr>
            </w:pPr>
            <w:r w:rsidRPr="00F26563">
              <w:rPr>
                <w:rFonts w:ascii="Arial" w:eastAsia="Times New Roman" w:hAnsi="Arial" w:cs="Arial"/>
                <w:bCs/>
                <w:i/>
                <w:sz w:val="20"/>
                <w:szCs w:val="20"/>
                <w:u w:val="single"/>
                <w:lang w:eastAsia="ar-SA"/>
              </w:rPr>
              <w:t>Gospodarka wodna.</w:t>
            </w:r>
          </w:p>
          <w:p w14:paraId="43AA764D"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lang w:eastAsia="ar-SA"/>
              </w:rPr>
            </w:pPr>
            <w:r w:rsidRPr="00F26563">
              <w:rPr>
                <w:rFonts w:ascii="Arial" w:eastAsia="Times New Roman" w:hAnsi="Arial" w:cs="Arial"/>
                <w:bCs/>
                <w:sz w:val="20"/>
                <w:szCs w:val="20"/>
                <w:lang w:eastAsia="ar-SA"/>
              </w:rPr>
              <w:t>W instalacji IPPC nie jest wykorzystywana woda</w:t>
            </w:r>
            <w:r w:rsidRPr="00F26563">
              <w:rPr>
                <w:rFonts w:ascii="Arial" w:eastAsia="Times New Roman" w:hAnsi="Arial" w:cs="Arial"/>
                <w:sz w:val="20"/>
                <w:szCs w:val="20"/>
                <w:lang w:eastAsia="ar-SA"/>
              </w:rPr>
              <w:t>.</w:t>
            </w:r>
          </w:p>
          <w:p w14:paraId="7D89391E"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u w:val="single"/>
                <w:lang w:eastAsia="ar-SA"/>
              </w:rPr>
            </w:pPr>
            <w:r w:rsidRPr="00F26563">
              <w:rPr>
                <w:rFonts w:ascii="Arial" w:eastAsia="Times New Roman" w:hAnsi="Arial" w:cs="Arial"/>
                <w:bCs/>
                <w:i/>
                <w:sz w:val="20"/>
                <w:szCs w:val="20"/>
                <w:u w:val="single"/>
                <w:lang w:eastAsia="ar-SA"/>
              </w:rPr>
              <w:t>Powierzchnia nieprzepuszczalna.</w:t>
            </w:r>
          </w:p>
          <w:p w14:paraId="1461293D"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lang w:eastAsia="ar-SA"/>
              </w:rPr>
            </w:pPr>
            <w:r w:rsidRPr="00F26563">
              <w:rPr>
                <w:rFonts w:ascii="Arial" w:eastAsia="Times New Roman" w:hAnsi="Arial" w:cs="Arial"/>
                <w:sz w:val="20"/>
                <w:szCs w:val="20"/>
                <w:lang w:eastAsia="ar-SA"/>
              </w:rPr>
              <w:t>We wszystkich miejscach przetwarzania i magazynowania odpadów zastosowano nieprzepuszczalną powierzchnię.</w:t>
            </w:r>
          </w:p>
          <w:p w14:paraId="6E77CE04" w14:textId="77777777" w:rsidR="00B21775" w:rsidRPr="00F26563" w:rsidRDefault="00B21775" w:rsidP="00F26563">
            <w:pPr>
              <w:widowControl w:val="0"/>
              <w:suppressAutoHyphens/>
              <w:spacing w:before="120" w:after="120" w:line="240" w:lineRule="exact"/>
              <w:rPr>
                <w:rFonts w:ascii="Arial" w:eastAsia="Times New Roman" w:hAnsi="Arial" w:cs="Arial"/>
                <w:sz w:val="20"/>
                <w:szCs w:val="20"/>
                <w:u w:val="single"/>
                <w:lang w:eastAsia="ar-SA"/>
              </w:rPr>
            </w:pPr>
            <w:r w:rsidRPr="00F26563">
              <w:rPr>
                <w:rFonts w:ascii="Arial" w:eastAsia="Times New Roman" w:hAnsi="Arial" w:cs="Arial"/>
                <w:bCs/>
                <w:i/>
                <w:sz w:val="20"/>
                <w:szCs w:val="20"/>
                <w:u w:val="single"/>
                <w:lang w:eastAsia="ar-SA"/>
              </w:rPr>
              <w:t>Zadaszenie obszarów magazynowania w instalacji IPPC.</w:t>
            </w:r>
            <w:r w:rsidRPr="00F26563">
              <w:rPr>
                <w:rFonts w:ascii="Arial" w:eastAsia="Times New Roman" w:hAnsi="Arial" w:cs="Arial"/>
                <w:sz w:val="20"/>
                <w:szCs w:val="20"/>
                <w:u w:val="single"/>
                <w:lang w:eastAsia="ar-SA"/>
              </w:rPr>
              <w:t xml:space="preserve"> </w:t>
            </w:r>
          </w:p>
          <w:p w14:paraId="5488F6A3" w14:textId="3EFC8CDE" w:rsidR="00B21775" w:rsidRPr="00F26563" w:rsidRDefault="00B21775" w:rsidP="00F26563">
            <w:pPr>
              <w:widowControl w:val="0"/>
              <w:suppressAutoHyphens/>
              <w:spacing w:before="120" w:after="120" w:line="240" w:lineRule="exact"/>
              <w:rPr>
                <w:rFonts w:ascii="Arial" w:eastAsia="Times New Roman" w:hAnsi="Arial" w:cs="Arial"/>
                <w:sz w:val="20"/>
                <w:szCs w:val="20"/>
                <w:lang w:eastAsia="ar-SA"/>
              </w:rPr>
            </w:pPr>
            <w:r w:rsidRPr="00F26563">
              <w:rPr>
                <w:rFonts w:ascii="Arial" w:eastAsia="Times New Roman" w:hAnsi="Arial" w:cs="Arial"/>
                <w:sz w:val="20"/>
                <w:szCs w:val="20"/>
                <w:lang w:eastAsia="ar-SA"/>
              </w:rPr>
              <w:t xml:space="preserve">Miejsca magazynowania i przetwarzania odpadów będą stanowiły zadaszone boksy, </w:t>
            </w:r>
            <w:r w:rsidRPr="00F26563">
              <w:rPr>
                <w:rFonts w:ascii="Arial" w:eastAsia="Times New Roman" w:hAnsi="Arial" w:cs="Arial"/>
                <w:sz w:val="20"/>
                <w:szCs w:val="20"/>
                <w:lang w:eastAsia="ar-SA"/>
              </w:rPr>
              <w:lastRenderedPageBreak/>
              <w:t>co będzie eliminować kontakt odpadów z wodami opadowymi i minimalizować ilość zanieczyszczonych wód opadowych i roztopowych.</w:t>
            </w:r>
          </w:p>
          <w:p w14:paraId="5027088F" w14:textId="557DAE29" w:rsidR="00B21775" w:rsidRPr="00F26563" w:rsidRDefault="00B21775" w:rsidP="00F26563">
            <w:pPr>
              <w:widowControl w:val="0"/>
              <w:suppressAutoHyphens/>
              <w:spacing w:before="120" w:after="120" w:line="240" w:lineRule="exact"/>
              <w:rPr>
                <w:rFonts w:ascii="Arial" w:eastAsia="Times New Roman" w:hAnsi="Arial" w:cs="Arial"/>
                <w:bCs/>
                <w:iCs/>
                <w:sz w:val="20"/>
                <w:szCs w:val="20"/>
                <w:lang w:eastAsia="ar-SA"/>
              </w:rPr>
            </w:pPr>
            <w:r w:rsidRPr="00F26563">
              <w:rPr>
                <w:rFonts w:ascii="Arial" w:eastAsia="Times New Roman" w:hAnsi="Arial" w:cs="Arial"/>
                <w:bCs/>
                <w:iCs/>
                <w:sz w:val="20"/>
                <w:szCs w:val="20"/>
                <w:lang w:eastAsia="ar-SA"/>
              </w:rPr>
              <w:t>Prowadzący instalację winien stosować kombinację technik</w:t>
            </w:r>
            <w:r w:rsidR="00677D4E">
              <w:rPr>
                <w:rFonts w:ascii="Arial" w:eastAsia="Times New Roman" w:hAnsi="Arial" w:cs="Arial"/>
                <w:bCs/>
                <w:iCs/>
                <w:sz w:val="20"/>
                <w:szCs w:val="20"/>
                <w:lang w:eastAsia="ar-SA"/>
              </w:rPr>
              <w:t>,</w:t>
            </w:r>
            <w:r w:rsidRPr="00F26563">
              <w:rPr>
                <w:rFonts w:ascii="Arial" w:eastAsia="Times New Roman" w:hAnsi="Arial" w:cs="Arial"/>
                <w:bCs/>
                <w:iCs/>
                <w:sz w:val="20"/>
                <w:szCs w:val="20"/>
                <w:lang w:eastAsia="ar-SA"/>
              </w:rPr>
              <w:t xml:space="preserve"> wymienionych w BAT 19</w:t>
            </w:r>
            <w:r w:rsidR="00677D4E">
              <w:rPr>
                <w:rFonts w:ascii="Arial" w:eastAsia="Times New Roman" w:hAnsi="Arial" w:cs="Arial"/>
                <w:bCs/>
                <w:iCs/>
                <w:sz w:val="20"/>
                <w:szCs w:val="20"/>
                <w:lang w:eastAsia="ar-SA"/>
              </w:rPr>
              <w:t>.</w:t>
            </w:r>
          </w:p>
        </w:tc>
      </w:tr>
    </w:tbl>
    <w:p w14:paraId="721C93D4" w14:textId="2DAB2B7F" w:rsidR="00755914" w:rsidRPr="00F26563" w:rsidRDefault="00755914" w:rsidP="004C72C0">
      <w:pPr>
        <w:spacing w:before="120" w:after="120" w:line="320" w:lineRule="exact"/>
        <w:rPr>
          <w:rFonts w:ascii="Arial" w:hAnsi="Arial" w:cs="Arial"/>
          <w:sz w:val="24"/>
          <w:szCs w:val="24"/>
          <w:u w:val="single"/>
        </w:rPr>
      </w:pPr>
      <w:r w:rsidRPr="00F26563">
        <w:rPr>
          <w:rFonts w:ascii="Arial" w:hAnsi="Arial" w:cs="Arial"/>
          <w:sz w:val="24"/>
          <w:szCs w:val="24"/>
          <w:u w:val="single"/>
        </w:rPr>
        <w:lastRenderedPageBreak/>
        <w:t>5. W zakresie gospodarki odpadami:</w:t>
      </w:r>
    </w:p>
    <w:tbl>
      <w:tblPr>
        <w:tblW w:w="484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1"/>
        <w:gridCol w:w="7812"/>
      </w:tblGrid>
      <w:tr w:rsidR="007A73FA" w:rsidRPr="00F51769" w14:paraId="721C93D7" w14:textId="77777777" w:rsidTr="005024FF">
        <w:trPr>
          <w:trHeight w:val="425"/>
          <w:tblHeader/>
        </w:trPr>
        <w:tc>
          <w:tcPr>
            <w:tcW w:w="714" w:type="pct"/>
            <w:shd w:val="clear" w:color="auto" w:fill="F2F2F2" w:themeFill="background1" w:themeFillShade="F2"/>
            <w:vAlign w:val="center"/>
          </w:tcPr>
          <w:p w14:paraId="721C93D5" w14:textId="77777777" w:rsidR="007A73FA" w:rsidRPr="00F51769" w:rsidRDefault="007A73FA" w:rsidP="005024FF">
            <w:pPr>
              <w:tabs>
                <w:tab w:val="left" w:pos="1418"/>
              </w:tabs>
              <w:spacing w:after="0" w:line="268" w:lineRule="exact"/>
              <w:jc w:val="center"/>
              <w:rPr>
                <w:rFonts w:ascii="Arial" w:eastAsia="Times New Roman" w:hAnsi="Arial" w:cs="Arial"/>
                <w:b/>
                <w:sz w:val="18"/>
                <w:szCs w:val="18"/>
                <w:lang w:eastAsia="pl-PL"/>
              </w:rPr>
            </w:pPr>
            <w:r w:rsidRPr="00F51769">
              <w:rPr>
                <w:rFonts w:ascii="Arial" w:eastAsia="Times New Roman" w:hAnsi="Arial" w:cs="Arial"/>
                <w:b/>
                <w:sz w:val="18"/>
                <w:szCs w:val="18"/>
                <w:lang w:eastAsia="pl-PL"/>
              </w:rPr>
              <w:t>Nr konkluzji BAT</w:t>
            </w:r>
          </w:p>
        </w:tc>
        <w:tc>
          <w:tcPr>
            <w:tcW w:w="4286" w:type="pct"/>
            <w:shd w:val="clear" w:color="auto" w:fill="F2F2F2" w:themeFill="background1" w:themeFillShade="F2"/>
            <w:vAlign w:val="center"/>
          </w:tcPr>
          <w:p w14:paraId="721C93D6" w14:textId="539A8B16" w:rsidR="007A73FA" w:rsidRPr="00F51769" w:rsidRDefault="007A73FA" w:rsidP="005024FF">
            <w:pPr>
              <w:tabs>
                <w:tab w:val="left" w:pos="1418"/>
              </w:tabs>
              <w:spacing w:after="0" w:line="268" w:lineRule="exact"/>
              <w:rPr>
                <w:rFonts w:ascii="Arial" w:eastAsia="Times New Roman" w:hAnsi="Arial" w:cs="Arial"/>
                <w:b/>
                <w:sz w:val="18"/>
                <w:szCs w:val="18"/>
                <w:lang w:eastAsia="pl-PL"/>
              </w:rPr>
            </w:pPr>
            <w:r w:rsidRPr="00951794">
              <w:rPr>
                <w:rFonts w:ascii="Arial" w:eastAsia="Times New Roman" w:hAnsi="Arial" w:cs="Arial"/>
                <w:b/>
                <w:sz w:val="18"/>
                <w:szCs w:val="18"/>
                <w:lang w:eastAsia="pl-PL"/>
              </w:rPr>
              <w:t xml:space="preserve">Sposób realizacji w instalacji </w:t>
            </w:r>
          </w:p>
        </w:tc>
      </w:tr>
      <w:tr w:rsidR="007A73FA" w:rsidRPr="005470B3" w14:paraId="721C940F" w14:textId="77777777" w:rsidTr="005024FF">
        <w:trPr>
          <w:trHeight w:val="330"/>
        </w:trPr>
        <w:tc>
          <w:tcPr>
            <w:tcW w:w="714" w:type="pct"/>
          </w:tcPr>
          <w:p w14:paraId="721C93FA" w14:textId="77777777" w:rsidR="007A73FA" w:rsidRPr="00F26563" w:rsidRDefault="007A73FA" w:rsidP="00F26563">
            <w:pPr>
              <w:tabs>
                <w:tab w:val="left" w:pos="1418"/>
              </w:tabs>
              <w:spacing w:before="120" w:after="120" w:line="240" w:lineRule="exact"/>
              <w:jc w:val="center"/>
              <w:rPr>
                <w:rFonts w:ascii="Arial" w:eastAsia="Times New Roman" w:hAnsi="Arial" w:cs="Arial"/>
                <w:b/>
                <w:sz w:val="20"/>
                <w:szCs w:val="20"/>
                <w:lang w:eastAsia="pl-PL"/>
              </w:rPr>
            </w:pPr>
            <w:r w:rsidRPr="00F26563">
              <w:rPr>
                <w:rFonts w:ascii="Arial" w:eastAsia="Times New Roman" w:hAnsi="Arial" w:cs="Arial"/>
                <w:b/>
                <w:sz w:val="20"/>
                <w:szCs w:val="20"/>
                <w:lang w:eastAsia="pl-PL"/>
              </w:rPr>
              <w:t>BAT 4</w:t>
            </w:r>
          </w:p>
          <w:p w14:paraId="721C93FB" w14:textId="5B6A0057" w:rsidR="007A73FA" w:rsidRPr="00F26563" w:rsidRDefault="007A73FA" w:rsidP="00F26563">
            <w:pPr>
              <w:tabs>
                <w:tab w:val="left" w:pos="1418"/>
              </w:tabs>
              <w:spacing w:before="120" w:after="120" w:line="240" w:lineRule="exact"/>
              <w:jc w:val="center"/>
              <w:rPr>
                <w:rFonts w:ascii="Arial" w:eastAsia="Times New Roman" w:hAnsi="Arial" w:cs="Arial"/>
                <w:sz w:val="20"/>
                <w:szCs w:val="20"/>
                <w:lang w:eastAsia="pl-PL"/>
              </w:rPr>
            </w:pPr>
          </w:p>
        </w:tc>
        <w:tc>
          <w:tcPr>
            <w:tcW w:w="4286" w:type="pct"/>
          </w:tcPr>
          <w:p w14:paraId="2F4FCEC0" w14:textId="77777777" w:rsidR="00353846" w:rsidRPr="00F26563" w:rsidRDefault="00353846" w:rsidP="00F26563">
            <w:pPr>
              <w:widowControl w:val="0"/>
              <w:spacing w:before="120" w:after="120" w:line="240" w:lineRule="exact"/>
              <w:rPr>
                <w:rFonts w:ascii="Arial" w:eastAsia="Arial" w:hAnsi="Arial" w:cs="Arial"/>
                <w:sz w:val="20"/>
                <w:szCs w:val="20"/>
                <w:lang w:val="pl" w:eastAsia="pl-PL"/>
              </w:rPr>
            </w:pPr>
            <w:r w:rsidRPr="00F26563">
              <w:rPr>
                <w:rFonts w:ascii="Arial" w:eastAsia="Arial" w:hAnsi="Arial" w:cs="Arial"/>
                <w:sz w:val="20"/>
                <w:szCs w:val="20"/>
                <w:lang w:val="pl" w:eastAsia="pl-PL"/>
              </w:rPr>
              <w:t>Magazynowanie odpadów prowadzone jest tak, aby ograniczyć ryzyko środowiskowe z tym związane, poprzez:</w:t>
            </w:r>
          </w:p>
          <w:p w14:paraId="23BB55D2" w14:textId="518F4DD5" w:rsidR="00353846" w:rsidRPr="00F26563" w:rsidRDefault="00353846" w:rsidP="004B6512">
            <w:pPr>
              <w:widowControl w:val="0"/>
              <w:numPr>
                <w:ilvl w:val="0"/>
                <w:numId w:val="77"/>
              </w:numPr>
              <w:spacing w:before="120" w:after="120" w:line="240" w:lineRule="exact"/>
              <w:rPr>
                <w:rFonts w:ascii="Arial" w:eastAsia="Arial" w:hAnsi="Arial" w:cs="Arial"/>
                <w:sz w:val="20"/>
                <w:szCs w:val="20"/>
                <w:lang w:val="pl" w:eastAsia="pl-PL"/>
              </w:rPr>
            </w:pPr>
            <w:r w:rsidRPr="00F26563">
              <w:rPr>
                <w:rFonts w:ascii="Arial" w:eastAsia="Arial" w:hAnsi="Arial" w:cs="Arial"/>
                <w:sz w:val="20"/>
                <w:szCs w:val="20"/>
                <w:lang w:val="pl" w:eastAsia="pl-PL"/>
              </w:rPr>
              <w:t>Zoptymalizowane miejsca magazynowania. Wyznaczono odpowiednie boksy</w:t>
            </w:r>
            <w:r w:rsidR="00677D4E">
              <w:rPr>
                <w:rFonts w:ascii="Arial" w:eastAsia="Arial" w:hAnsi="Arial" w:cs="Arial"/>
                <w:sz w:val="20"/>
                <w:szCs w:val="20"/>
                <w:lang w:val="pl" w:eastAsia="pl-PL"/>
              </w:rPr>
              <w:t>,</w:t>
            </w:r>
            <w:r w:rsidRPr="00F26563">
              <w:rPr>
                <w:rFonts w:ascii="Arial" w:eastAsia="Arial" w:hAnsi="Arial" w:cs="Arial"/>
                <w:sz w:val="20"/>
                <w:szCs w:val="20"/>
                <w:lang w:val="pl" w:eastAsia="pl-PL"/>
              </w:rPr>
              <w:t xml:space="preserve"> separujące różne rodzaje odpadów. Miejsca magazynowania zlokalizowane są w bezpośrednim sąsiedztwie instalacji, co znacznie ogranicza niepotrzebne wydłużenie odległości przemieszczania odpadów na terenie zakładu. Miejsca magazynowania znajdują się w odległości ok. 240 m od najbliższej zabudowy mieszkaniowej. </w:t>
            </w:r>
          </w:p>
          <w:p w14:paraId="64D82A5C" w14:textId="01A9D6A6" w:rsidR="00353846" w:rsidRPr="00F26563" w:rsidRDefault="00353846" w:rsidP="004B6512">
            <w:pPr>
              <w:widowControl w:val="0"/>
              <w:numPr>
                <w:ilvl w:val="0"/>
                <w:numId w:val="77"/>
              </w:numPr>
              <w:spacing w:before="120" w:after="120" w:line="240" w:lineRule="exact"/>
              <w:rPr>
                <w:rFonts w:ascii="Arial" w:eastAsia="Arial" w:hAnsi="Arial" w:cs="Arial"/>
                <w:sz w:val="20"/>
                <w:szCs w:val="20"/>
                <w:lang w:val="pl" w:eastAsia="pl-PL"/>
              </w:rPr>
            </w:pPr>
            <w:r w:rsidRPr="00F26563">
              <w:rPr>
                <w:rFonts w:ascii="Arial" w:eastAsia="Arial" w:hAnsi="Arial" w:cs="Arial"/>
                <w:sz w:val="20"/>
                <w:szCs w:val="20"/>
                <w:lang w:val="pl" w:eastAsia="pl-PL"/>
              </w:rPr>
              <w:t>Odpowiednią pojemność magazynowania. Dla wszystkich miejsc magazynowania została określona maksymalna pojemność poszczególnych magazynów. Ilość odpadów przyjmowana do przetwarzania jest na bieżąco monitorowana</w:t>
            </w:r>
            <w:r w:rsidR="00677D4E">
              <w:rPr>
                <w:rFonts w:ascii="Arial" w:eastAsia="Arial" w:hAnsi="Arial" w:cs="Arial"/>
                <w:sz w:val="20"/>
                <w:szCs w:val="20"/>
                <w:lang w:val="pl" w:eastAsia="pl-PL"/>
              </w:rPr>
              <w:t>,</w:t>
            </w:r>
            <w:r w:rsidRPr="00F26563">
              <w:rPr>
                <w:rFonts w:ascii="Arial" w:eastAsia="Arial" w:hAnsi="Arial" w:cs="Arial"/>
                <w:sz w:val="20"/>
                <w:szCs w:val="20"/>
                <w:lang w:val="pl" w:eastAsia="pl-PL"/>
              </w:rPr>
              <w:t xml:space="preserve"> za pomocą kart ewidencji i kart przekazania odpadów, przy jednoczesnym uwzględnieniu nieprzekraczalnego terminu ich możliwości magazynowych.</w:t>
            </w:r>
          </w:p>
          <w:p w14:paraId="53DDF9CA" w14:textId="6B9C51DA" w:rsidR="00353846" w:rsidRPr="00F26563" w:rsidRDefault="00353846" w:rsidP="004B6512">
            <w:pPr>
              <w:widowControl w:val="0"/>
              <w:numPr>
                <w:ilvl w:val="0"/>
                <w:numId w:val="77"/>
              </w:numPr>
              <w:spacing w:before="120" w:after="120" w:line="240" w:lineRule="exact"/>
              <w:rPr>
                <w:rFonts w:ascii="Arial" w:eastAsia="Arial" w:hAnsi="Arial" w:cs="Arial"/>
                <w:sz w:val="20"/>
                <w:szCs w:val="20"/>
                <w:lang w:val="pl" w:eastAsia="pl-PL"/>
              </w:rPr>
            </w:pPr>
            <w:r w:rsidRPr="00F26563">
              <w:rPr>
                <w:rFonts w:ascii="Arial" w:eastAsia="Arial" w:hAnsi="Arial" w:cs="Arial"/>
                <w:sz w:val="20"/>
                <w:szCs w:val="20"/>
                <w:lang w:val="pl" w:eastAsia="pl-PL"/>
              </w:rPr>
              <w:t xml:space="preserve">Bezpieczną obsługę miejsc magazynowania. W celu zapewnienia bezpiecznej obsługi i magazynowania odpadów, instalacja wykorzystuje sprzęt </w:t>
            </w:r>
            <w:r w:rsidR="002A797F">
              <w:rPr>
                <w:rFonts w:ascii="Arial" w:eastAsia="Arial" w:hAnsi="Arial" w:cs="Arial"/>
                <w:sz w:val="20"/>
                <w:szCs w:val="20"/>
                <w:lang w:val="pl" w:eastAsia="pl-PL"/>
              </w:rPr>
              <w:br/>
            </w:r>
            <w:r w:rsidRPr="00F26563">
              <w:rPr>
                <w:rFonts w:ascii="Arial" w:eastAsia="Arial" w:hAnsi="Arial" w:cs="Arial"/>
                <w:sz w:val="20"/>
                <w:szCs w:val="20"/>
                <w:lang w:val="pl" w:eastAsia="pl-PL"/>
              </w:rPr>
              <w:t>i infrastrukturę</w:t>
            </w:r>
            <w:r w:rsidR="00677D4E">
              <w:rPr>
                <w:rFonts w:ascii="Arial" w:eastAsia="Arial" w:hAnsi="Arial" w:cs="Arial"/>
                <w:sz w:val="20"/>
                <w:szCs w:val="20"/>
                <w:lang w:val="pl" w:eastAsia="pl-PL"/>
              </w:rPr>
              <w:t>,</w:t>
            </w:r>
            <w:r w:rsidRPr="00F26563">
              <w:rPr>
                <w:rFonts w:ascii="Arial" w:eastAsia="Arial" w:hAnsi="Arial" w:cs="Arial"/>
                <w:sz w:val="20"/>
                <w:szCs w:val="20"/>
                <w:lang w:val="pl" w:eastAsia="pl-PL"/>
              </w:rPr>
              <w:t xml:space="preserve"> spełniającą rygorystyczne wymogi techniczne:</w:t>
            </w:r>
          </w:p>
          <w:p w14:paraId="05C4A995" w14:textId="42F85026" w:rsidR="00353846" w:rsidRPr="002A797F" w:rsidRDefault="00353846" w:rsidP="004B6512">
            <w:pPr>
              <w:pStyle w:val="Akapitzlist"/>
              <w:widowControl w:val="0"/>
              <w:numPr>
                <w:ilvl w:val="1"/>
                <w:numId w:val="78"/>
              </w:numPr>
              <w:spacing w:before="120" w:after="120" w:line="240" w:lineRule="exact"/>
              <w:contextualSpacing w:val="0"/>
              <w:jc w:val="left"/>
              <w:rPr>
                <w:rFonts w:ascii="Arial" w:eastAsia="Arial" w:hAnsi="Arial" w:cs="Arial"/>
                <w:sz w:val="20"/>
                <w:szCs w:val="20"/>
                <w:lang w:val="pl"/>
              </w:rPr>
            </w:pPr>
            <w:r w:rsidRPr="002A797F">
              <w:rPr>
                <w:rFonts w:ascii="Arial" w:eastAsia="Arial" w:hAnsi="Arial" w:cs="Arial"/>
                <w:sz w:val="20"/>
                <w:szCs w:val="20"/>
                <w:lang w:val="pl"/>
              </w:rPr>
              <w:t xml:space="preserve">Sprzęt przeładunkowy (ładowarki, wózki widłowe): Wszystkie urządzenia mechaniczne są wyraźnie oznakowane </w:t>
            </w:r>
            <w:r w:rsidR="002A797F">
              <w:rPr>
                <w:rFonts w:ascii="Arial" w:eastAsia="Arial" w:hAnsi="Arial" w:cs="Arial"/>
                <w:sz w:val="20"/>
                <w:szCs w:val="20"/>
                <w:lang w:val="pl"/>
              </w:rPr>
              <w:br/>
            </w:r>
            <w:r w:rsidRPr="002A797F">
              <w:rPr>
                <w:rFonts w:ascii="Arial" w:eastAsia="Arial" w:hAnsi="Arial" w:cs="Arial"/>
                <w:sz w:val="20"/>
                <w:szCs w:val="20"/>
                <w:lang w:val="pl"/>
              </w:rPr>
              <w:t xml:space="preserve">i udokumentowane (numery taborowe, aktualne badania UDT). </w:t>
            </w:r>
            <w:r w:rsidR="002A797F">
              <w:rPr>
                <w:rFonts w:ascii="Arial" w:eastAsia="Arial" w:hAnsi="Arial" w:cs="Arial"/>
                <w:sz w:val="20"/>
                <w:szCs w:val="20"/>
                <w:lang w:val="pl"/>
              </w:rPr>
              <w:br/>
            </w:r>
            <w:r w:rsidRPr="002A797F">
              <w:rPr>
                <w:rFonts w:ascii="Arial" w:eastAsia="Arial" w:hAnsi="Arial" w:cs="Arial"/>
                <w:sz w:val="20"/>
                <w:szCs w:val="20"/>
                <w:lang w:val="pl"/>
              </w:rPr>
              <w:t>Ich stan techniczny jest regularnie monitorowany, co eliminuje ryzyko awaryjnych wycieków płynów eksploatacyjnych do gruntu. Wykorzystanie sprawnego sprzętu pozwala na precyzyjne operowanie odpadami i minimalizację pylenia wtórnego.</w:t>
            </w:r>
          </w:p>
          <w:p w14:paraId="64AA5B85" w14:textId="66FD1733" w:rsidR="00353846" w:rsidRPr="002A797F" w:rsidRDefault="00353846" w:rsidP="004B6512">
            <w:pPr>
              <w:pStyle w:val="Akapitzlist"/>
              <w:widowControl w:val="0"/>
              <w:numPr>
                <w:ilvl w:val="1"/>
                <w:numId w:val="78"/>
              </w:numPr>
              <w:spacing w:before="120" w:after="120" w:line="240" w:lineRule="exact"/>
              <w:contextualSpacing w:val="0"/>
              <w:jc w:val="left"/>
              <w:rPr>
                <w:rFonts w:ascii="Arial" w:eastAsia="Arial" w:hAnsi="Arial" w:cs="Arial"/>
                <w:sz w:val="20"/>
                <w:szCs w:val="20"/>
                <w:lang w:val="pl"/>
              </w:rPr>
            </w:pPr>
            <w:r w:rsidRPr="002A797F">
              <w:rPr>
                <w:rFonts w:ascii="Arial" w:eastAsia="Arial" w:hAnsi="Arial" w:cs="Arial"/>
                <w:sz w:val="20"/>
                <w:szCs w:val="20"/>
                <w:lang w:val="pl"/>
              </w:rPr>
              <w:t xml:space="preserve">Boksy magazynowe: Zastosowano system boksów wykonanych </w:t>
            </w:r>
            <w:r w:rsidR="002A797F">
              <w:rPr>
                <w:rFonts w:ascii="Arial" w:eastAsia="Arial" w:hAnsi="Arial" w:cs="Arial"/>
                <w:sz w:val="20"/>
                <w:szCs w:val="20"/>
                <w:lang w:val="pl"/>
              </w:rPr>
              <w:br/>
            </w:r>
            <w:r w:rsidRPr="002A797F">
              <w:rPr>
                <w:rFonts w:ascii="Arial" w:eastAsia="Arial" w:hAnsi="Arial" w:cs="Arial"/>
                <w:sz w:val="20"/>
                <w:szCs w:val="20"/>
                <w:lang w:val="pl"/>
              </w:rPr>
              <w:t>z prefabrykowanych bloków betonowych</w:t>
            </w:r>
            <w:r w:rsidR="00677D4E">
              <w:rPr>
                <w:rFonts w:ascii="Arial" w:eastAsia="Arial" w:hAnsi="Arial" w:cs="Arial"/>
                <w:sz w:val="20"/>
                <w:szCs w:val="20"/>
                <w:lang w:val="pl"/>
              </w:rPr>
              <w:t>,</w:t>
            </w:r>
            <w:r w:rsidRPr="002A797F">
              <w:rPr>
                <w:rFonts w:ascii="Arial" w:eastAsia="Arial" w:hAnsi="Arial" w:cs="Arial"/>
                <w:sz w:val="20"/>
                <w:szCs w:val="20"/>
                <w:lang w:val="pl"/>
              </w:rPr>
              <w:t xml:space="preserve"> o wysokiej odporności ogniowej. Konstrukcja ta zapewnia skuteczną separację poszczególnych frakcji, stabilność pryzm oraz stanowi barierę przeciwpożarową, co bezpośrednio ogranicza ryzyko wystąpienia uciążliwości dla obiektów wrażliwych.</w:t>
            </w:r>
          </w:p>
          <w:p w14:paraId="7685E577" w14:textId="3699F13E" w:rsidR="00353846" w:rsidRDefault="00353846" w:rsidP="004B6512">
            <w:pPr>
              <w:pStyle w:val="Akapitzlist"/>
              <w:widowControl w:val="0"/>
              <w:numPr>
                <w:ilvl w:val="1"/>
                <w:numId w:val="78"/>
              </w:numPr>
              <w:spacing w:before="120" w:after="120" w:line="240" w:lineRule="exact"/>
              <w:contextualSpacing w:val="0"/>
              <w:jc w:val="left"/>
              <w:rPr>
                <w:rFonts w:ascii="Arial" w:eastAsia="Arial" w:hAnsi="Arial" w:cs="Arial"/>
                <w:sz w:val="20"/>
                <w:szCs w:val="20"/>
                <w:lang w:val="pl"/>
              </w:rPr>
            </w:pPr>
            <w:r w:rsidRPr="002A797F">
              <w:rPr>
                <w:rFonts w:ascii="Arial" w:eastAsia="Arial" w:hAnsi="Arial" w:cs="Arial"/>
                <w:sz w:val="20"/>
                <w:szCs w:val="20"/>
                <w:lang w:val="pl"/>
              </w:rPr>
              <w:t>Kontenery i opakowania: Magazynowanie w szczelnych kontenerach oraz zadaszonych boksach na utwardzonym, nieprzepuszczalnym podłożu gwarantuje pełną izolację odpadów od środowiska gruntowo-wodnego.</w:t>
            </w:r>
          </w:p>
          <w:p w14:paraId="4AC8A9CB" w14:textId="5B4212B0" w:rsidR="00427DE9" w:rsidRPr="00427DE9" w:rsidRDefault="00427DE9" w:rsidP="004B6512">
            <w:pPr>
              <w:pStyle w:val="Akapitzlist"/>
              <w:widowControl w:val="0"/>
              <w:numPr>
                <w:ilvl w:val="1"/>
                <w:numId w:val="78"/>
              </w:numPr>
              <w:spacing w:before="120" w:after="120" w:line="240" w:lineRule="exact"/>
              <w:contextualSpacing w:val="0"/>
              <w:jc w:val="left"/>
              <w:rPr>
                <w:rFonts w:ascii="Arial" w:eastAsia="Arial" w:hAnsi="Arial" w:cs="Arial"/>
                <w:sz w:val="20"/>
                <w:szCs w:val="20"/>
                <w:lang w:val="pl"/>
              </w:rPr>
            </w:pPr>
            <w:r w:rsidRPr="00427DE9">
              <w:rPr>
                <w:rFonts w:ascii="Arial" w:eastAsia="Arial" w:hAnsi="Arial" w:cs="Arial"/>
                <w:sz w:val="20"/>
                <w:szCs w:val="20"/>
              </w:rPr>
              <w:t>Sprzęt używany do załadunku, rozładunku i magazynowania odpadów jest dobierany odpowiednio do masy i rodzaju odpadów, a jego parametry techniczne pozwalają na bezpieczną manipulację ładunkiem bez ryzyka uszkodzenia opakowań lub boksów.</w:t>
            </w:r>
          </w:p>
          <w:p w14:paraId="721C940E" w14:textId="7FF786BB" w:rsidR="007A73FA" w:rsidRPr="00F26563" w:rsidRDefault="00427DE9" w:rsidP="004B6512">
            <w:pPr>
              <w:pStyle w:val="Akapitzlist"/>
              <w:numPr>
                <w:ilvl w:val="0"/>
                <w:numId w:val="77"/>
              </w:numPr>
              <w:autoSpaceDE w:val="0"/>
              <w:autoSpaceDN w:val="0"/>
              <w:adjustRightInd w:val="0"/>
              <w:spacing w:before="120" w:after="120" w:line="240" w:lineRule="exact"/>
              <w:contextualSpacing w:val="0"/>
              <w:jc w:val="left"/>
              <w:rPr>
                <w:rFonts w:ascii="Arial" w:hAnsi="Arial" w:cs="Arial"/>
                <w:sz w:val="20"/>
                <w:szCs w:val="20"/>
              </w:rPr>
            </w:pPr>
            <w:r>
              <w:rPr>
                <w:rFonts w:ascii="Arial" w:eastAsia="Arial" w:hAnsi="Arial" w:cs="Arial"/>
                <w:sz w:val="20"/>
                <w:szCs w:val="20"/>
                <w:lang w:val="pl"/>
              </w:rPr>
              <w:t xml:space="preserve">Wydzielony </w:t>
            </w:r>
            <w:r w:rsidR="00353846" w:rsidRPr="00F26563">
              <w:rPr>
                <w:rFonts w:ascii="Arial" w:eastAsia="Arial" w:hAnsi="Arial" w:cs="Arial"/>
                <w:sz w:val="20"/>
                <w:szCs w:val="20"/>
                <w:lang w:val="pl"/>
              </w:rPr>
              <w:t>obszar do magazynowania i postępowania z opakowanymi odpadami niebezpiecznymi. Wyznaczono dedykowaną, oznakowaną strefę wyposażoną w szczelne, nieprzepuszczalne podłoże oraz system wanien wychwytowych. Takie rozwiązanie gwarantuje pełną izolację substancji niebezpiecznych od podłoża w przypadku awaryjnego rozszczelnienia pojemnika, chroniąc środowisko gruntowo-wodne przed zanieczyszczeniem.</w:t>
            </w:r>
          </w:p>
        </w:tc>
      </w:tr>
      <w:tr w:rsidR="007A73FA" w:rsidRPr="005470B3" w14:paraId="721C9425" w14:textId="77777777" w:rsidTr="005024FF">
        <w:trPr>
          <w:trHeight w:val="330"/>
        </w:trPr>
        <w:tc>
          <w:tcPr>
            <w:tcW w:w="714" w:type="pct"/>
          </w:tcPr>
          <w:p w14:paraId="721C9410" w14:textId="77777777" w:rsidR="007A73FA" w:rsidRPr="00732879" w:rsidRDefault="007A73FA" w:rsidP="00732879">
            <w:pPr>
              <w:tabs>
                <w:tab w:val="left" w:pos="1418"/>
              </w:tabs>
              <w:spacing w:before="120" w:after="120" w:line="240" w:lineRule="exact"/>
              <w:jc w:val="center"/>
              <w:rPr>
                <w:rFonts w:ascii="Arial" w:eastAsia="Times New Roman" w:hAnsi="Arial" w:cs="Arial"/>
                <w:b/>
                <w:sz w:val="20"/>
                <w:szCs w:val="20"/>
                <w:lang w:eastAsia="pl-PL"/>
              </w:rPr>
            </w:pPr>
            <w:r w:rsidRPr="00732879">
              <w:rPr>
                <w:rFonts w:ascii="Arial" w:eastAsia="Times New Roman" w:hAnsi="Arial" w:cs="Arial"/>
                <w:b/>
                <w:sz w:val="20"/>
                <w:szCs w:val="20"/>
                <w:lang w:eastAsia="pl-PL"/>
              </w:rPr>
              <w:lastRenderedPageBreak/>
              <w:t>BAT 5</w:t>
            </w:r>
          </w:p>
          <w:p w14:paraId="721C9411" w14:textId="0320F7DB" w:rsidR="007A73FA" w:rsidRPr="00732879" w:rsidRDefault="007A73FA" w:rsidP="00732879">
            <w:pPr>
              <w:tabs>
                <w:tab w:val="left" w:pos="1418"/>
              </w:tabs>
              <w:spacing w:before="120" w:after="120" w:line="240" w:lineRule="exact"/>
              <w:jc w:val="center"/>
              <w:rPr>
                <w:rFonts w:ascii="Arial" w:eastAsia="Times New Roman" w:hAnsi="Arial" w:cs="Arial"/>
                <w:sz w:val="20"/>
                <w:szCs w:val="20"/>
                <w:lang w:eastAsia="pl-PL"/>
              </w:rPr>
            </w:pPr>
          </w:p>
        </w:tc>
        <w:tc>
          <w:tcPr>
            <w:tcW w:w="4286" w:type="pct"/>
          </w:tcPr>
          <w:p w14:paraId="0D7983F2" w14:textId="166FE06A" w:rsidR="00B9266A" w:rsidRPr="00732879" w:rsidRDefault="00B9266A" w:rsidP="00732879">
            <w:pPr>
              <w:spacing w:before="120" w:after="120" w:line="240" w:lineRule="exact"/>
              <w:ind w:left="6"/>
              <w:rPr>
                <w:rFonts w:ascii="Arial" w:eastAsia="Arial" w:hAnsi="Arial" w:cs="Arial"/>
                <w:sz w:val="20"/>
                <w:szCs w:val="20"/>
                <w:lang w:val="pl" w:eastAsia="pl-PL"/>
              </w:rPr>
            </w:pPr>
            <w:r w:rsidRPr="00732879">
              <w:rPr>
                <w:rFonts w:ascii="Arial" w:eastAsia="Arial" w:hAnsi="Arial" w:cs="Arial"/>
                <w:sz w:val="20"/>
                <w:szCs w:val="20"/>
                <w:lang w:val="pl" w:eastAsia="pl-PL"/>
              </w:rPr>
              <w:t xml:space="preserve">Przemieszczanie odpadów prowadzone jest tak, aby ograniczyć ryzyko środowiskowe z tym związane, poprzez opracowanie i wdrożenie procedur postępowania </w:t>
            </w:r>
            <w:r w:rsidR="00677D4E">
              <w:rPr>
                <w:rFonts w:ascii="Arial" w:eastAsia="Arial" w:hAnsi="Arial" w:cs="Arial"/>
                <w:sz w:val="20"/>
                <w:szCs w:val="20"/>
                <w:lang w:val="pl" w:eastAsia="pl-PL"/>
              </w:rPr>
              <w:br/>
            </w:r>
            <w:r w:rsidRPr="00732879">
              <w:rPr>
                <w:rFonts w:ascii="Arial" w:eastAsia="Arial" w:hAnsi="Arial" w:cs="Arial"/>
                <w:sz w:val="20"/>
                <w:szCs w:val="20"/>
                <w:lang w:val="pl" w:eastAsia="pl-PL"/>
              </w:rPr>
              <w:t xml:space="preserve">i przemieszczania, które obejmują poniższe elementy: </w:t>
            </w:r>
          </w:p>
          <w:p w14:paraId="09C794FD" w14:textId="77F9CA4E" w:rsidR="00B9266A" w:rsidRPr="00732879" w:rsidRDefault="00B9266A" w:rsidP="004B6512">
            <w:pPr>
              <w:numPr>
                <w:ilvl w:val="0"/>
                <w:numId w:val="79"/>
              </w:numPr>
              <w:spacing w:before="120" w:after="120" w:line="240" w:lineRule="exact"/>
              <w:rPr>
                <w:rFonts w:ascii="Arial" w:eastAsia="Noto Sans Symbols" w:hAnsi="Arial" w:cs="Arial"/>
                <w:sz w:val="20"/>
                <w:szCs w:val="20"/>
                <w:lang w:val="pl" w:eastAsia="pl-PL"/>
              </w:rPr>
            </w:pPr>
            <w:r w:rsidRPr="00732879">
              <w:rPr>
                <w:rFonts w:ascii="Arial" w:eastAsia="Arial" w:hAnsi="Arial" w:cs="Arial"/>
                <w:sz w:val="20"/>
                <w:szCs w:val="20"/>
                <w:lang w:val="pl" w:eastAsia="pl-PL"/>
              </w:rPr>
              <w:t>postępowaniem z odpadami i przemieszczaniem odpadów zajmuje się kompetentny personel – obsługą procesu odzysku odpadów zajmuje się  wyłącznie przeszkolony i upoważniony do tego personel, który na bieżąco kontroluje przyjęcie, przetwarzanie i wytwarzanie oraz przekazanie odpadów dalszym uprawnionym odbiorco</w:t>
            </w:r>
            <w:r w:rsidR="00677D4E">
              <w:rPr>
                <w:rFonts w:ascii="Arial" w:eastAsia="Arial" w:hAnsi="Arial" w:cs="Arial"/>
                <w:sz w:val="20"/>
                <w:szCs w:val="20"/>
                <w:lang w:val="pl" w:eastAsia="pl-PL"/>
              </w:rPr>
              <w:t>m</w:t>
            </w:r>
            <w:r w:rsidRPr="00732879">
              <w:rPr>
                <w:rFonts w:ascii="Arial" w:eastAsia="Arial" w:hAnsi="Arial" w:cs="Arial"/>
                <w:sz w:val="20"/>
                <w:szCs w:val="20"/>
                <w:lang w:val="pl" w:eastAsia="pl-PL"/>
              </w:rPr>
              <w:t>, w sposób zgodny z wewnętrznie przyjętymi procedurami orz w oparciu o prowadzone dokumenty ewidencyjne</w:t>
            </w:r>
            <w:r w:rsidR="00677D4E">
              <w:rPr>
                <w:rFonts w:ascii="Arial" w:eastAsia="Arial" w:hAnsi="Arial" w:cs="Arial"/>
                <w:sz w:val="20"/>
                <w:szCs w:val="20"/>
                <w:lang w:val="pl" w:eastAsia="pl-PL"/>
              </w:rPr>
              <w:t>,</w:t>
            </w:r>
            <w:r w:rsidRPr="00732879">
              <w:rPr>
                <w:rFonts w:ascii="Arial" w:eastAsia="Arial" w:hAnsi="Arial" w:cs="Arial"/>
                <w:sz w:val="20"/>
                <w:szCs w:val="20"/>
                <w:lang w:val="pl" w:eastAsia="pl-PL"/>
              </w:rPr>
              <w:t xml:space="preserve"> </w:t>
            </w:r>
          </w:p>
          <w:p w14:paraId="48AB589E" w14:textId="77777777" w:rsidR="00B9266A" w:rsidRPr="00732879" w:rsidRDefault="00B9266A" w:rsidP="004B6512">
            <w:pPr>
              <w:numPr>
                <w:ilvl w:val="0"/>
                <w:numId w:val="79"/>
              </w:numPr>
              <w:spacing w:before="120" w:after="120" w:line="240" w:lineRule="exact"/>
              <w:rPr>
                <w:rFonts w:ascii="Arial" w:eastAsia="Noto Sans Symbols" w:hAnsi="Arial" w:cs="Arial"/>
                <w:sz w:val="20"/>
                <w:szCs w:val="20"/>
                <w:lang w:val="pl" w:eastAsia="pl-PL"/>
              </w:rPr>
            </w:pPr>
            <w:r w:rsidRPr="00732879">
              <w:rPr>
                <w:rFonts w:ascii="Arial" w:eastAsia="Arial" w:hAnsi="Arial" w:cs="Arial"/>
                <w:sz w:val="20"/>
                <w:szCs w:val="20"/>
                <w:lang w:val="pl" w:eastAsia="pl-PL"/>
              </w:rPr>
              <w:t>postępowanie z odpadami i przemieszczanie odpadów są należycie dokumentowane, zatwierdzane przed wykonaniem i weryfikowane po wykonaniu,</w:t>
            </w:r>
          </w:p>
          <w:p w14:paraId="5A24E373" w14:textId="77777777" w:rsidR="00B9266A" w:rsidRPr="00732879" w:rsidRDefault="00B9266A" w:rsidP="004B6512">
            <w:pPr>
              <w:numPr>
                <w:ilvl w:val="0"/>
                <w:numId w:val="79"/>
              </w:numPr>
              <w:spacing w:before="120" w:after="120" w:line="240" w:lineRule="exact"/>
              <w:rPr>
                <w:rFonts w:ascii="Arial" w:eastAsia="Noto Sans Symbols" w:hAnsi="Arial" w:cs="Arial"/>
                <w:sz w:val="20"/>
                <w:szCs w:val="20"/>
                <w:lang w:val="pl" w:eastAsia="pl-PL"/>
              </w:rPr>
            </w:pPr>
            <w:r w:rsidRPr="00732879">
              <w:rPr>
                <w:rFonts w:ascii="Arial" w:eastAsia="Arial" w:hAnsi="Arial" w:cs="Arial"/>
                <w:sz w:val="20"/>
                <w:szCs w:val="20"/>
                <w:lang w:val="pl" w:eastAsia="pl-PL"/>
              </w:rPr>
              <w:t xml:space="preserve">stosuje się środki, mające na celu zapobieganie, wykrywanie i ograniczanie wycieków, </w:t>
            </w:r>
          </w:p>
          <w:p w14:paraId="721C9424" w14:textId="7038ECC7" w:rsidR="003E1C43" w:rsidRPr="00732879" w:rsidRDefault="00B9266A" w:rsidP="004B6512">
            <w:pPr>
              <w:numPr>
                <w:ilvl w:val="0"/>
                <w:numId w:val="79"/>
              </w:numPr>
              <w:spacing w:before="120" w:after="120" w:line="240" w:lineRule="exact"/>
              <w:rPr>
                <w:rFonts w:ascii="Arial" w:eastAsia="Noto Sans Symbols" w:hAnsi="Arial" w:cs="Arial"/>
                <w:sz w:val="20"/>
                <w:szCs w:val="20"/>
                <w:lang w:val="pl" w:eastAsia="pl-PL"/>
              </w:rPr>
            </w:pPr>
            <w:r w:rsidRPr="00732879">
              <w:rPr>
                <w:rFonts w:ascii="Arial" w:eastAsia="Arial" w:hAnsi="Arial" w:cs="Arial"/>
                <w:sz w:val="20"/>
                <w:szCs w:val="20"/>
                <w:lang w:val="pl" w:eastAsia="pl-PL"/>
              </w:rPr>
              <w:t>podczas mieszania lub łączenia odpadów – personel obsługujący proces odzysku podejmuje wszelkie środki ostrożności</w:t>
            </w:r>
            <w:r w:rsidR="00677D4E">
              <w:rPr>
                <w:rFonts w:ascii="Arial" w:eastAsia="Arial" w:hAnsi="Arial" w:cs="Arial"/>
                <w:sz w:val="20"/>
                <w:szCs w:val="20"/>
                <w:lang w:val="pl" w:eastAsia="pl-PL"/>
              </w:rPr>
              <w:t>,</w:t>
            </w:r>
            <w:r w:rsidRPr="00732879">
              <w:rPr>
                <w:rFonts w:ascii="Arial" w:eastAsia="Arial" w:hAnsi="Arial" w:cs="Arial"/>
                <w:sz w:val="20"/>
                <w:szCs w:val="20"/>
                <w:lang w:val="pl" w:eastAsia="pl-PL"/>
              </w:rPr>
              <w:t xml:space="preserve"> mające zagwarantować bezpieczny przebieg procesu</w:t>
            </w:r>
            <w:r w:rsidR="00677D4E">
              <w:rPr>
                <w:rFonts w:ascii="Arial" w:eastAsia="Arial" w:hAnsi="Arial" w:cs="Arial"/>
                <w:sz w:val="20"/>
                <w:szCs w:val="20"/>
                <w:lang w:val="pl" w:eastAsia="pl-PL"/>
              </w:rPr>
              <w:t>,</w:t>
            </w:r>
            <w:r w:rsidRPr="00732879">
              <w:rPr>
                <w:rFonts w:ascii="Arial" w:eastAsia="Arial" w:hAnsi="Arial" w:cs="Arial"/>
                <w:sz w:val="20"/>
                <w:szCs w:val="20"/>
                <w:lang w:val="pl" w:eastAsia="pl-PL"/>
              </w:rPr>
              <w:t xml:space="preserve"> mający na celu wyprodukowanie paliwa alternatywnego o stabilnych parametrach energetycznych. Operacje prowadzone są na szczelnym, utwardzonym podłożu w obrębie linii technologicznej, co eliminuje ryzyko przedostania się pyłu do środowiska.</w:t>
            </w:r>
          </w:p>
        </w:tc>
      </w:tr>
    </w:tbl>
    <w:p w14:paraId="446BDB38" w14:textId="5C718561" w:rsidR="00F33E7D" w:rsidRPr="00F33E7D" w:rsidRDefault="00F33E7D" w:rsidP="00F33E7D">
      <w:pPr>
        <w:spacing w:before="120" w:after="120" w:line="320" w:lineRule="exact"/>
        <w:ind w:left="102"/>
        <w:rPr>
          <w:rFonts w:ascii="Arial" w:eastAsia="Times New Roman" w:hAnsi="Arial" w:cs="Arial"/>
          <w:sz w:val="24"/>
          <w:szCs w:val="24"/>
          <w:u w:val="single"/>
          <w:lang w:eastAsia="pl-PL"/>
        </w:rPr>
      </w:pPr>
      <w:r w:rsidRPr="00B9266A">
        <w:rPr>
          <w:rFonts w:ascii="Arial" w:eastAsia="Times New Roman" w:hAnsi="Arial" w:cs="Arial"/>
          <w:sz w:val="24"/>
          <w:szCs w:val="24"/>
          <w:u w:val="single"/>
          <w:lang w:eastAsia="pl-PL"/>
        </w:rPr>
        <w:t>6. W zakresie zapewnienia efektywnego wykorzystania energii</w:t>
      </w:r>
      <w:r w:rsidR="00683429" w:rsidRPr="00B9266A">
        <w:rPr>
          <w:rFonts w:ascii="Arial" w:eastAsia="Times New Roman" w:hAnsi="Arial" w:cs="Arial"/>
          <w:sz w:val="24"/>
          <w:szCs w:val="24"/>
          <w:u w:val="single"/>
          <w:lang w:eastAsia="pl-PL"/>
        </w:rPr>
        <w:t>, surowców i materiałów</w:t>
      </w:r>
      <w:r w:rsidRPr="00B9266A">
        <w:rPr>
          <w:rFonts w:ascii="Arial" w:eastAsia="Times New Roman" w:hAnsi="Arial" w:cs="Arial"/>
          <w:sz w:val="24"/>
          <w:szCs w:val="24"/>
          <w:u w:val="single"/>
          <w:lang w:eastAsia="pl-PL"/>
        </w:rPr>
        <w:t>:</w:t>
      </w:r>
    </w:p>
    <w:tbl>
      <w:tblPr>
        <w:tblW w:w="484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1"/>
        <w:gridCol w:w="7812"/>
      </w:tblGrid>
      <w:tr w:rsidR="00F33E7D" w:rsidRPr="00F33E7D" w14:paraId="5254BDDE" w14:textId="77777777" w:rsidTr="008B3C4A">
        <w:trPr>
          <w:trHeight w:val="425"/>
          <w:tblHeader/>
        </w:trPr>
        <w:tc>
          <w:tcPr>
            <w:tcW w:w="714" w:type="pct"/>
            <w:shd w:val="clear" w:color="auto" w:fill="F2F2F2" w:themeFill="background1" w:themeFillShade="F2"/>
            <w:vAlign w:val="center"/>
          </w:tcPr>
          <w:p w14:paraId="78C5C7A3" w14:textId="77777777" w:rsidR="00F33E7D" w:rsidRPr="00732879" w:rsidRDefault="00F33E7D" w:rsidP="00F33E7D">
            <w:pPr>
              <w:tabs>
                <w:tab w:val="left" w:pos="1418"/>
              </w:tabs>
              <w:spacing w:after="0" w:line="268" w:lineRule="exact"/>
              <w:jc w:val="center"/>
              <w:rPr>
                <w:rFonts w:ascii="Arial" w:eastAsia="Times New Roman" w:hAnsi="Arial" w:cs="Arial"/>
                <w:b/>
                <w:sz w:val="20"/>
                <w:szCs w:val="20"/>
                <w:lang w:eastAsia="pl-PL"/>
              </w:rPr>
            </w:pPr>
            <w:r w:rsidRPr="00732879">
              <w:rPr>
                <w:rFonts w:ascii="Arial" w:eastAsia="Times New Roman" w:hAnsi="Arial" w:cs="Arial"/>
                <w:b/>
                <w:sz w:val="20"/>
                <w:szCs w:val="20"/>
                <w:lang w:eastAsia="pl-PL"/>
              </w:rPr>
              <w:t>Nr konkluzji BAT</w:t>
            </w:r>
          </w:p>
        </w:tc>
        <w:tc>
          <w:tcPr>
            <w:tcW w:w="4286" w:type="pct"/>
            <w:shd w:val="clear" w:color="auto" w:fill="F2F2F2" w:themeFill="background1" w:themeFillShade="F2"/>
            <w:vAlign w:val="center"/>
          </w:tcPr>
          <w:p w14:paraId="56889F51" w14:textId="42C6307B" w:rsidR="00F33E7D" w:rsidRPr="00732879" w:rsidRDefault="00F33E7D" w:rsidP="00F33E7D">
            <w:pPr>
              <w:tabs>
                <w:tab w:val="left" w:pos="1418"/>
              </w:tabs>
              <w:spacing w:after="0" w:line="268" w:lineRule="exact"/>
              <w:rPr>
                <w:rFonts w:ascii="Arial" w:eastAsia="Times New Roman" w:hAnsi="Arial" w:cs="Arial"/>
                <w:b/>
                <w:sz w:val="20"/>
                <w:szCs w:val="20"/>
                <w:lang w:eastAsia="pl-PL"/>
              </w:rPr>
            </w:pPr>
            <w:r w:rsidRPr="00732879">
              <w:rPr>
                <w:rFonts w:ascii="Arial" w:eastAsia="Times New Roman" w:hAnsi="Arial" w:cs="Arial"/>
                <w:b/>
                <w:sz w:val="20"/>
                <w:szCs w:val="20"/>
                <w:lang w:eastAsia="pl-PL"/>
              </w:rPr>
              <w:t xml:space="preserve">Sposób realizacji w instalacji </w:t>
            </w:r>
          </w:p>
        </w:tc>
      </w:tr>
      <w:tr w:rsidR="00683429" w:rsidRPr="00F33E7D" w14:paraId="3EBDDDA6" w14:textId="77777777" w:rsidTr="008B3C4A">
        <w:trPr>
          <w:trHeight w:val="330"/>
        </w:trPr>
        <w:tc>
          <w:tcPr>
            <w:tcW w:w="714" w:type="pct"/>
          </w:tcPr>
          <w:p w14:paraId="3375C852" w14:textId="57413310" w:rsidR="00683429" w:rsidRPr="00732879" w:rsidRDefault="00683429" w:rsidP="00732879">
            <w:pPr>
              <w:tabs>
                <w:tab w:val="left" w:pos="1418"/>
              </w:tabs>
              <w:spacing w:before="120" w:after="120" w:line="240" w:lineRule="exact"/>
              <w:jc w:val="center"/>
              <w:rPr>
                <w:rFonts w:ascii="Arial" w:eastAsia="Times New Roman" w:hAnsi="Arial" w:cs="Arial"/>
                <w:b/>
                <w:sz w:val="20"/>
                <w:szCs w:val="20"/>
                <w:lang w:eastAsia="pl-PL"/>
              </w:rPr>
            </w:pPr>
            <w:r w:rsidRPr="00732879">
              <w:rPr>
                <w:rFonts w:ascii="Arial" w:eastAsia="Times New Roman" w:hAnsi="Arial" w:cs="Arial"/>
                <w:b/>
                <w:sz w:val="20"/>
                <w:szCs w:val="20"/>
                <w:lang w:eastAsia="pl-PL"/>
              </w:rPr>
              <w:t>BAT 11</w:t>
            </w:r>
          </w:p>
        </w:tc>
        <w:tc>
          <w:tcPr>
            <w:tcW w:w="4286" w:type="pct"/>
          </w:tcPr>
          <w:p w14:paraId="4892B1DA" w14:textId="3606A4E3" w:rsidR="00683429" w:rsidRPr="00732879" w:rsidRDefault="00B9266A" w:rsidP="00732879">
            <w:pPr>
              <w:spacing w:before="120" w:after="120" w:line="240" w:lineRule="exact"/>
              <w:rPr>
                <w:rFonts w:ascii="Arial" w:hAnsi="Arial" w:cs="Arial"/>
                <w:color w:val="000000"/>
                <w:sz w:val="20"/>
                <w:szCs w:val="20"/>
              </w:rPr>
            </w:pPr>
            <w:r w:rsidRPr="00732879">
              <w:rPr>
                <w:rFonts w:ascii="Arial" w:eastAsia="Arial" w:hAnsi="Arial" w:cs="Arial"/>
                <w:sz w:val="20"/>
                <w:szCs w:val="20"/>
                <w:lang w:val="pl" w:eastAsia="pl-PL"/>
              </w:rPr>
              <w:t>Dla instalacji IPPC wdrożono systematyczny monitoring zużycia energii elektrycznej, oparty na bezpośrednim odczycie z certyfikowanego licznika.</w:t>
            </w:r>
          </w:p>
        </w:tc>
      </w:tr>
      <w:tr w:rsidR="00F33E7D" w:rsidRPr="00F33E7D" w14:paraId="668C1670" w14:textId="77777777" w:rsidTr="008B3C4A">
        <w:trPr>
          <w:trHeight w:val="330"/>
        </w:trPr>
        <w:tc>
          <w:tcPr>
            <w:tcW w:w="714" w:type="pct"/>
          </w:tcPr>
          <w:p w14:paraId="1804C684" w14:textId="77777777" w:rsidR="00F33E7D" w:rsidRPr="00732879" w:rsidRDefault="00F33E7D" w:rsidP="00732879">
            <w:pPr>
              <w:tabs>
                <w:tab w:val="left" w:pos="1418"/>
              </w:tabs>
              <w:spacing w:before="120" w:after="120" w:line="240" w:lineRule="exact"/>
              <w:jc w:val="center"/>
              <w:rPr>
                <w:rFonts w:ascii="Arial" w:eastAsia="Times New Roman" w:hAnsi="Arial" w:cs="Arial"/>
                <w:b/>
                <w:sz w:val="20"/>
                <w:szCs w:val="20"/>
                <w:lang w:eastAsia="pl-PL"/>
              </w:rPr>
            </w:pPr>
            <w:r w:rsidRPr="00732879">
              <w:rPr>
                <w:rFonts w:ascii="Arial" w:eastAsia="Times New Roman" w:hAnsi="Arial" w:cs="Arial"/>
                <w:b/>
                <w:sz w:val="20"/>
                <w:szCs w:val="20"/>
                <w:lang w:eastAsia="pl-PL"/>
              </w:rPr>
              <w:t>BAT 23</w:t>
            </w:r>
          </w:p>
        </w:tc>
        <w:tc>
          <w:tcPr>
            <w:tcW w:w="4286" w:type="pct"/>
          </w:tcPr>
          <w:p w14:paraId="55537526" w14:textId="77777777" w:rsidR="00B9266A" w:rsidRPr="00732879" w:rsidRDefault="00B9266A" w:rsidP="00732879">
            <w:pPr>
              <w:tabs>
                <w:tab w:val="left" w:pos="567"/>
              </w:tabs>
              <w:spacing w:before="120" w:after="120" w:line="240" w:lineRule="exact"/>
              <w:rPr>
                <w:rFonts w:ascii="Arial" w:eastAsia="Arial" w:hAnsi="Arial" w:cs="Arial"/>
                <w:sz w:val="20"/>
                <w:szCs w:val="20"/>
                <w:lang w:val="pl" w:eastAsia="pl-PL"/>
              </w:rPr>
            </w:pPr>
            <w:r w:rsidRPr="00732879">
              <w:rPr>
                <w:rFonts w:ascii="Arial" w:eastAsia="Arial" w:hAnsi="Arial" w:cs="Arial"/>
                <w:sz w:val="20"/>
                <w:szCs w:val="20"/>
                <w:lang w:val="pl" w:eastAsia="pl-PL"/>
              </w:rPr>
              <w:t>W celu efektywnego zużycia energii stosuje się poniższe techniki:</w:t>
            </w:r>
          </w:p>
          <w:p w14:paraId="7DC20CCA" w14:textId="01CDFB34" w:rsidR="00B9266A" w:rsidRPr="004B6512" w:rsidRDefault="00B9266A" w:rsidP="004B6512">
            <w:pPr>
              <w:pStyle w:val="Akapitzlist"/>
              <w:numPr>
                <w:ilvl w:val="0"/>
                <w:numId w:val="82"/>
              </w:numPr>
              <w:tabs>
                <w:tab w:val="left" w:pos="567"/>
              </w:tabs>
              <w:spacing w:before="120" w:after="120" w:line="240" w:lineRule="exact"/>
              <w:rPr>
                <w:rFonts w:ascii="Arial" w:eastAsia="Arial" w:hAnsi="Arial" w:cs="Arial"/>
                <w:sz w:val="20"/>
                <w:szCs w:val="20"/>
                <w:lang w:val="pl"/>
              </w:rPr>
            </w:pPr>
            <w:r w:rsidRPr="004B6512">
              <w:rPr>
                <w:rFonts w:ascii="Arial" w:eastAsia="Arial" w:hAnsi="Arial" w:cs="Arial"/>
                <w:sz w:val="20"/>
                <w:szCs w:val="20"/>
                <w:lang w:val="pl"/>
              </w:rPr>
              <w:t>plan racjonalizacji zużycia energii,</w:t>
            </w:r>
          </w:p>
          <w:p w14:paraId="1871A75B" w14:textId="4D7AAD91" w:rsidR="00B9266A" w:rsidRPr="004B6512" w:rsidRDefault="00B9266A" w:rsidP="004B6512">
            <w:pPr>
              <w:pStyle w:val="Akapitzlist"/>
              <w:numPr>
                <w:ilvl w:val="0"/>
                <w:numId w:val="82"/>
              </w:numPr>
              <w:tabs>
                <w:tab w:val="left" w:pos="567"/>
              </w:tabs>
              <w:spacing w:before="120" w:after="120" w:line="240" w:lineRule="exact"/>
              <w:rPr>
                <w:rFonts w:ascii="Arial" w:eastAsia="Arial" w:hAnsi="Arial" w:cs="Arial"/>
                <w:sz w:val="20"/>
                <w:szCs w:val="20"/>
                <w:lang w:val="pl"/>
              </w:rPr>
            </w:pPr>
            <w:r w:rsidRPr="004B6512">
              <w:rPr>
                <w:rFonts w:ascii="Arial" w:eastAsia="Arial" w:hAnsi="Arial" w:cs="Arial"/>
                <w:sz w:val="20"/>
                <w:szCs w:val="20"/>
                <w:lang w:val="pl"/>
              </w:rPr>
              <w:t>rejestr bilansu energetycznego.</w:t>
            </w:r>
          </w:p>
          <w:p w14:paraId="5B2E1F34" w14:textId="77777777" w:rsidR="00B9266A" w:rsidRPr="00732879" w:rsidRDefault="00B9266A" w:rsidP="00732879">
            <w:pPr>
              <w:tabs>
                <w:tab w:val="left" w:pos="567"/>
              </w:tabs>
              <w:spacing w:before="120" w:after="120" w:line="240" w:lineRule="exact"/>
              <w:rPr>
                <w:rFonts w:ascii="Arial" w:eastAsia="Arial" w:hAnsi="Arial" w:cs="Arial"/>
                <w:sz w:val="20"/>
                <w:szCs w:val="20"/>
                <w:lang w:val="pl" w:eastAsia="pl-PL"/>
              </w:rPr>
            </w:pPr>
            <w:r w:rsidRPr="00732879">
              <w:rPr>
                <w:rFonts w:ascii="Arial" w:eastAsia="Arial" w:hAnsi="Arial" w:cs="Arial"/>
                <w:sz w:val="20"/>
                <w:szCs w:val="20"/>
                <w:lang w:val="pl" w:eastAsia="pl-PL"/>
              </w:rPr>
              <w:t>Dane gromadzone są w formie rejestrów operacyjnych, pozwalają na:</w:t>
            </w:r>
          </w:p>
          <w:p w14:paraId="1370033B" w14:textId="7EB5DAA0" w:rsidR="00B9266A" w:rsidRPr="004B6512" w:rsidRDefault="00677D4E" w:rsidP="004B6512">
            <w:pPr>
              <w:pStyle w:val="Akapitzlist"/>
              <w:numPr>
                <w:ilvl w:val="1"/>
                <w:numId w:val="83"/>
              </w:numPr>
              <w:tabs>
                <w:tab w:val="left" w:pos="567"/>
              </w:tabs>
              <w:spacing w:before="120" w:after="120" w:line="240" w:lineRule="exact"/>
              <w:ind w:left="714" w:hanging="357"/>
              <w:jc w:val="left"/>
              <w:rPr>
                <w:rFonts w:ascii="Arial" w:eastAsia="Arial" w:hAnsi="Arial" w:cs="Arial"/>
                <w:sz w:val="20"/>
                <w:szCs w:val="20"/>
                <w:lang w:val="pl"/>
              </w:rPr>
            </w:pPr>
            <w:r>
              <w:rPr>
                <w:rFonts w:ascii="Arial" w:eastAsia="Arial" w:hAnsi="Arial" w:cs="Arial"/>
                <w:sz w:val="20"/>
                <w:szCs w:val="20"/>
                <w:lang w:val="pl"/>
              </w:rPr>
              <w:t xml:space="preserve">  </w:t>
            </w:r>
            <w:r w:rsidR="00B9266A" w:rsidRPr="004B6512">
              <w:rPr>
                <w:rFonts w:ascii="Arial" w:eastAsia="Arial" w:hAnsi="Arial" w:cs="Arial"/>
                <w:sz w:val="20"/>
                <w:szCs w:val="20"/>
                <w:lang w:val="pl"/>
              </w:rPr>
              <w:t>analizę trendów: zestawienie rocznego zużycia energii z ilością wytworzonego</w:t>
            </w:r>
            <w:r>
              <w:rPr>
                <w:rFonts w:ascii="Arial" w:eastAsia="Arial" w:hAnsi="Arial" w:cs="Arial"/>
                <w:sz w:val="20"/>
                <w:szCs w:val="20"/>
                <w:lang w:val="pl"/>
              </w:rPr>
              <w:t xml:space="preserve"> </w:t>
            </w:r>
            <w:r w:rsidR="00B9266A" w:rsidRPr="004B6512">
              <w:rPr>
                <w:rFonts w:ascii="Arial" w:eastAsia="Arial" w:hAnsi="Arial" w:cs="Arial"/>
                <w:sz w:val="20"/>
                <w:szCs w:val="20"/>
                <w:lang w:val="pl"/>
              </w:rPr>
              <w:t>paliwa alternatywnego (wskaźnik efektywności kWh/Mg);</w:t>
            </w:r>
          </w:p>
          <w:p w14:paraId="4B38B324" w14:textId="4920BA4D" w:rsidR="00B9266A" w:rsidRPr="004B6512" w:rsidRDefault="004B6512" w:rsidP="004B6512">
            <w:pPr>
              <w:pStyle w:val="Akapitzlist"/>
              <w:numPr>
                <w:ilvl w:val="1"/>
                <w:numId w:val="84"/>
              </w:numPr>
              <w:tabs>
                <w:tab w:val="left" w:pos="567"/>
              </w:tabs>
              <w:spacing w:before="120" w:after="120" w:line="240" w:lineRule="exact"/>
              <w:ind w:left="714" w:hanging="357"/>
              <w:jc w:val="left"/>
              <w:rPr>
                <w:rFonts w:ascii="Arial" w:eastAsia="Arial" w:hAnsi="Arial" w:cs="Arial"/>
                <w:sz w:val="20"/>
                <w:szCs w:val="20"/>
                <w:lang w:val="pl"/>
              </w:rPr>
            </w:pPr>
            <w:r>
              <w:rPr>
                <w:rFonts w:ascii="Arial" w:eastAsia="Arial" w:hAnsi="Arial" w:cs="Arial"/>
                <w:sz w:val="20"/>
                <w:szCs w:val="20"/>
                <w:lang w:val="pl"/>
              </w:rPr>
              <w:t xml:space="preserve">  </w:t>
            </w:r>
            <w:r w:rsidR="00B9266A" w:rsidRPr="004B6512">
              <w:rPr>
                <w:rFonts w:ascii="Arial" w:eastAsia="Arial" w:hAnsi="Arial" w:cs="Arial"/>
                <w:sz w:val="20"/>
                <w:szCs w:val="20"/>
                <w:lang w:val="pl"/>
              </w:rPr>
              <w:t>kontrolę urządzeń kluczowych: monitorowanie poboru mocy przez główne jednostki (rozdrabniacze, systemy separacji), co umożliwia szybką identyfikację awarii lub konieczność serwisu;</w:t>
            </w:r>
          </w:p>
          <w:p w14:paraId="0A4079C4" w14:textId="562569AB" w:rsidR="00F33E7D" w:rsidRPr="004B6512" w:rsidRDefault="00B9266A" w:rsidP="004B6512">
            <w:pPr>
              <w:pStyle w:val="Akapitzlist"/>
              <w:numPr>
                <w:ilvl w:val="0"/>
                <w:numId w:val="84"/>
              </w:numPr>
              <w:spacing w:before="120" w:after="120" w:line="240" w:lineRule="exact"/>
              <w:jc w:val="left"/>
              <w:rPr>
                <w:rFonts w:ascii="Arial" w:hAnsi="Arial" w:cs="Arial"/>
                <w:color w:val="000000"/>
                <w:sz w:val="20"/>
                <w:szCs w:val="20"/>
              </w:rPr>
            </w:pPr>
            <w:r w:rsidRPr="004B6512">
              <w:rPr>
                <w:rFonts w:ascii="Arial" w:eastAsia="Arial" w:hAnsi="Arial" w:cs="Arial"/>
                <w:sz w:val="20"/>
                <w:szCs w:val="20"/>
                <w:lang w:val="pl"/>
              </w:rPr>
              <w:t>raportowanie: wyniki monitoringu są archiwizowane i stanowią podstawę do rocznej oceny efektywności energetycznej w ramach Systemu Zarządzania Środowiskowego.</w:t>
            </w:r>
          </w:p>
        </w:tc>
      </w:tr>
    </w:tbl>
    <w:p w14:paraId="6AD5A618" w14:textId="3BA3F71E" w:rsidR="00F33E7D" w:rsidRPr="00F33E7D" w:rsidRDefault="007D3302" w:rsidP="00F33E7D">
      <w:pPr>
        <w:spacing w:before="120" w:after="120" w:line="320" w:lineRule="exact"/>
        <w:ind w:left="102"/>
        <w:rPr>
          <w:rFonts w:ascii="Arial" w:eastAsia="Times New Roman" w:hAnsi="Arial" w:cs="Arial"/>
          <w:sz w:val="24"/>
          <w:szCs w:val="24"/>
          <w:u w:val="single"/>
          <w:lang w:eastAsia="pl-PL"/>
        </w:rPr>
      </w:pPr>
      <w:r w:rsidRPr="00FF334B">
        <w:rPr>
          <w:rFonts w:ascii="Arial" w:eastAsia="Times New Roman" w:hAnsi="Arial" w:cs="Arial"/>
          <w:sz w:val="24"/>
          <w:szCs w:val="24"/>
          <w:u w:val="single"/>
          <w:lang w:eastAsia="pl-PL"/>
        </w:rPr>
        <w:t>7</w:t>
      </w:r>
      <w:r w:rsidR="00F33E7D" w:rsidRPr="00FF334B">
        <w:rPr>
          <w:rFonts w:ascii="Arial" w:eastAsia="Times New Roman" w:hAnsi="Arial" w:cs="Arial"/>
          <w:sz w:val="24"/>
          <w:szCs w:val="24"/>
          <w:u w:val="single"/>
          <w:lang w:eastAsia="pl-PL"/>
        </w:rPr>
        <w:t>. W zakresie awarii przemysłowych:</w:t>
      </w:r>
    </w:p>
    <w:tbl>
      <w:tblPr>
        <w:tblW w:w="484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1"/>
        <w:gridCol w:w="7812"/>
      </w:tblGrid>
      <w:tr w:rsidR="00F33E7D" w:rsidRPr="00F33E7D" w14:paraId="693A3641" w14:textId="77777777" w:rsidTr="008B3C4A">
        <w:trPr>
          <w:trHeight w:val="425"/>
          <w:tblHeader/>
        </w:trPr>
        <w:tc>
          <w:tcPr>
            <w:tcW w:w="714" w:type="pct"/>
            <w:shd w:val="clear" w:color="auto" w:fill="F2F2F2" w:themeFill="background1" w:themeFillShade="F2"/>
            <w:vAlign w:val="center"/>
          </w:tcPr>
          <w:p w14:paraId="2151CB46" w14:textId="77777777" w:rsidR="00F33E7D" w:rsidRPr="00732879" w:rsidRDefault="00F33E7D" w:rsidP="00732879">
            <w:pPr>
              <w:tabs>
                <w:tab w:val="left" w:pos="1418"/>
              </w:tabs>
              <w:spacing w:before="120" w:after="120" w:line="240" w:lineRule="exact"/>
              <w:jc w:val="center"/>
              <w:rPr>
                <w:rFonts w:ascii="Arial" w:eastAsia="Times New Roman" w:hAnsi="Arial" w:cs="Arial"/>
                <w:b/>
                <w:sz w:val="20"/>
                <w:szCs w:val="20"/>
                <w:lang w:eastAsia="pl-PL"/>
              </w:rPr>
            </w:pPr>
            <w:r w:rsidRPr="00732879">
              <w:rPr>
                <w:rFonts w:ascii="Arial" w:eastAsia="Times New Roman" w:hAnsi="Arial" w:cs="Arial"/>
                <w:b/>
                <w:sz w:val="20"/>
                <w:szCs w:val="20"/>
                <w:lang w:eastAsia="pl-PL"/>
              </w:rPr>
              <w:t>Nr konkluzji BAT</w:t>
            </w:r>
          </w:p>
        </w:tc>
        <w:tc>
          <w:tcPr>
            <w:tcW w:w="4286" w:type="pct"/>
            <w:shd w:val="clear" w:color="auto" w:fill="F2F2F2" w:themeFill="background1" w:themeFillShade="F2"/>
            <w:vAlign w:val="center"/>
          </w:tcPr>
          <w:p w14:paraId="59F00D47" w14:textId="21912297" w:rsidR="00F33E7D" w:rsidRPr="00732879" w:rsidRDefault="00F33E7D" w:rsidP="00732879">
            <w:pPr>
              <w:tabs>
                <w:tab w:val="left" w:pos="1418"/>
              </w:tabs>
              <w:spacing w:before="120" w:after="120" w:line="240" w:lineRule="exact"/>
              <w:rPr>
                <w:rFonts w:ascii="Arial" w:eastAsia="Times New Roman" w:hAnsi="Arial" w:cs="Arial"/>
                <w:b/>
                <w:sz w:val="20"/>
                <w:szCs w:val="20"/>
                <w:lang w:eastAsia="pl-PL"/>
              </w:rPr>
            </w:pPr>
            <w:r w:rsidRPr="00732879">
              <w:rPr>
                <w:rFonts w:ascii="Arial" w:eastAsia="Times New Roman" w:hAnsi="Arial" w:cs="Arial"/>
                <w:b/>
                <w:sz w:val="20"/>
                <w:szCs w:val="20"/>
                <w:lang w:eastAsia="pl-PL"/>
              </w:rPr>
              <w:t xml:space="preserve">Sposób realizacji w instalacji </w:t>
            </w:r>
          </w:p>
        </w:tc>
      </w:tr>
      <w:tr w:rsidR="00F33E7D" w:rsidRPr="00F33E7D" w14:paraId="1AD119DD" w14:textId="77777777" w:rsidTr="008B3C4A">
        <w:trPr>
          <w:trHeight w:val="330"/>
        </w:trPr>
        <w:tc>
          <w:tcPr>
            <w:tcW w:w="714" w:type="pct"/>
          </w:tcPr>
          <w:p w14:paraId="7940572B" w14:textId="77777777" w:rsidR="00F33E7D" w:rsidRPr="00732879" w:rsidRDefault="00F33E7D" w:rsidP="00732879">
            <w:pPr>
              <w:tabs>
                <w:tab w:val="left" w:pos="1418"/>
              </w:tabs>
              <w:spacing w:before="120" w:after="120" w:line="240" w:lineRule="exact"/>
              <w:jc w:val="center"/>
              <w:rPr>
                <w:rFonts w:ascii="Arial" w:eastAsia="Times New Roman" w:hAnsi="Arial" w:cs="Arial"/>
                <w:b/>
                <w:sz w:val="20"/>
                <w:szCs w:val="20"/>
                <w:lang w:eastAsia="pl-PL"/>
              </w:rPr>
            </w:pPr>
            <w:r w:rsidRPr="00732879">
              <w:rPr>
                <w:rFonts w:ascii="Arial" w:eastAsia="Times New Roman" w:hAnsi="Arial" w:cs="Arial"/>
                <w:b/>
                <w:sz w:val="20"/>
                <w:szCs w:val="20"/>
                <w:lang w:eastAsia="pl-PL"/>
              </w:rPr>
              <w:t>BAT 21</w:t>
            </w:r>
          </w:p>
        </w:tc>
        <w:tc>
          <w:tcPr>
            <w:tcW w:w="4286" w:type="pct"/>
          </w:tcPr>
          <w:p w14:paraId="0FA9A89F" w14:textId="77777777" w:rsidR="00B9266A" w:rsidRPr="00732879" w:rsidRDefault="00B9266A" w:rsidP="00732879">
            <w:pPr>
              <w:tabs>
                <w:tab w:val="left" w:pos="567"/>
              </w:tabs>
              <w:spacing w:before="120" w:after="120" w:line="240" w:lineRule="exact"/>
              <w:rPr>
                <w:rFonts w:ascii="Arial" w:eastAsia="Arial" w:hAnsi="Arial" w:cs="Arial"/>
                <w:sz w:val="20"/>
                <w:szCs w:val="20"/>
                <w:lang w:val="pl" w:eastAsia="pl-PL"/>
              </w:rPr>
            </w:pPr>
            <w:r w:rsidRPr="00732879">
              <w:rPr>
                <w:rFonts w:ascii="Arial" w:eastAsia="Arial" w:hAnsi="Arial" w:cs="Arial"/>
                <w:sz w:val="20"/>
                <w:szCs w:val="20"/>
                <w:lang w:val="pl" w:eastAsia="pl-PL"/>
              </w:rPr>
              <w:t>Aby zapobiec skutkom awarii i incydentów dla środowiska lub je ograniczyć zakład ma wdrożony plan zarządzania w przypadku awarii, obejmujący:</w:t>
            </w:r>
          </w:p>
          <w:p w14:paraId="7AB68259" w14:textId="77777777" w:rsidR="00B9266A" w:rsidRPr="00732879" w:rsidRDefault="00B9266A" w:rsidP="00427DE9">
            <w:pPr>
              <w:numPr>
                <w:ilvl w:val="1"/>
                <w:numId w:val="75"/>
              </w:numPr>
              <w:tabs>
                <w:tab w:val="left" w:pos="567"/>
              </w:tabs>
              <w:spacing w:after="0" w:line="240" w:lineRule="exact"/>
              <w:ind w:left="284"/>
              <w:rPr>
                <w:rFonts w:ascii="Arial" w:eastAsia="Arial" w:hAnsi="Arial" w:cs="Arial"/>
                <w:sz w:val="20"/>
                <w:szCs w:val="20"/>
                <w:lang w:val="pl" w:eastAsia="pl-PL"/>
              </w:rPr>
            </w:pPr>
            <w:r w:rsidRPr="00732879">
              <w:rPr>
                <w:rFonts w:ascii="Arial" w:eastAsia="Arial" w:hAnsi="Arial" w:cs="Arial"/>
                <w:sz w:val="20"/>
                <w:szCs w:val="20"/>
                <w:lang w:val="pl" w:eastAsia="pl-PL"/>
              </w:rPr>
              <w:t>środki ochrony:</w:t>
            </w:r>
          </w:p>
          <w:p w14:paraId="46B37F13" w14:textId="77777777" w:rsidR="00B9266A" w:rsidRPr="00732879" w:rsidRDefault="00B9266A" w:rsidP="00427DE9">
            <w:pPr>
              <w:numPr>
                <w:ilvl w:val="0"/>
                <w:numId w:val="80"/>
              </w:numPr>
              <w:tabs>
                <w:tab w:val="left" w:pos="567"/>
              </w:tabs>
              <w:spacing w:after="0" w:line="240" w:lineRule="exact"/>
              <w:rPr>
                <w:rFonts w:ascii="Arial" w:eastAsia="Noto Sans Symbols" w:hAnsi="Arial" w:cs="Arial"/>
                <w:sz w:val="20"/>
                <w:szCs w:val="20"/>
                <w:lang w:val="pl" w:eastAsia="pl-PL"/>
              </w:rPr>
            </w:pPr>
            <w:r w:rsidRPr="00732879">
              <w:rPr>
                <w:rFonts w:ascii="Arial" w:eastAsia="Arial" w:hAnsi="Arial" w:cs="Arial"/>
                <w:sz w:val="20"/>
                <w:szCs w:val="20"/>
                <w:lang w:val="pl" w:eastAsia="pl-PL"/>
              </w:rPr>
              <w:t>ochrona zespołu urządzeń przed czynami dokonanymi w złym zamiarze,</w:t>
            </w:r>
          </w:p>
          <w:p w14:paraId="6F1EE7B9" w14:textId="77777777" w:rsidR="00B9266A" w:rsidRPr="00732879" w:rsidRDefault="00B9266A" w:rsidP="00427DE9">
            <w:pPr>
              <w:numPr>
                <w:ilvl w:val="0"/>
                <w:numId w:val="80"/>
              </w:numPr>
              <w:tabs>
                <w:tab w:val="left" w:pos="567"/>
              </w:tabs>
              <w:spacing w:after="0" w:line="240" w:lineRule="exact"/>
              <w:rPr>
                <w:rFonts w:ascii="Arial" w:eastAsia="Noto Sans Symbols" w:hAnsi="Arial" w:cs="Arial"/>
                <w:sz w:val="20"/>
                <w:szCs w:val="20"/>
                <w:lang w:val="pl" w:eastAsia="pl-PL"/>
              </w:rPr>
            </w:pPr>
            <w:r w:rsidRPr="00732879">
              <w:rPr>
                <w:rFonts w:ascii="Arial" w:eastAsia="Arial" w:hAnsi="Arial" w:cs="Arial"/>
                <w:sz w:val="20"/>
                <w:szCs w:val="20"/>
                <w:lang w:val="pl" w:eastAsia="pl-PL"/>
              </w:rPr>
              <w:t>system ochrony przeciwpożarowej i przeciwwybuchowej, obejmujący sprzęt do zapobiegania, wykrywania i gaszenia,</w:t>
            </w:r>
          </w:p>
          <w:p w14:paraId="0FAC8CA9" w14:textId="77777777" w:rsidR="00B9266A" w:rsidRPr="00732879" w:rsidRDefault="00B9266A" w:rsidP="00427DE9">
            <w:pPr>
              <w:numPr>
                <w:ilvl w:val="0"/>
                <w:numId w:val="80"/>
              </w:numPr>
              <w:tabs>
                <w:tab w:val="left" w:pos="567"/>
              </w:tabs>
              <w:spacing w:after="0" w:line="240" w:lineRule="exact"/>
              <w:rPr>
                <w:rFonts w:ascii="Arial" w:eastAsia="Noto Sans Symbols" w:hAnsi="Arial" w:cs="Arial"/>
                <w:sz w:val="20"/>
                <w:szCs w:val="20"/>
                <w:lang w:val="pl" w:eastAsia="pl-PL"/>
              </w:rPr>
            </w:pPr>
            <w:r w:rsidRPr="00732879">
              <w:rPr>
                <w:rFonts w:ascii="Arial" w:eastAsia="Arial" w:hAnsi="Arial" w:cs="Arial"/>
                <w:sz w:val="20"/>
                <w:szCs w:val="20"/>
                <w:lang w:val="pl" w:eastAsia="pl-PL"/>
              </w:rPr>
              <w:t>dostępność i sprawność odpowiedniego sprzętu sterującego w sytuacjach nadzwyczajnych.</w:t>
            </w:r>
          </w:p>
          <w:p w14:paraId="699CEAF6" w14:textId="77777777" w:rsidR="00B9266A" w:rsidRPr="00732879" w:rsidRDefault="00B9266A" w:rsidP="00427DE9">
            <w:pPr>
              <w:tabs>
                <w:tab w:val="left" w:pos="567"/>
              </w:tabs>
              <w:spacing w:after="0" w:line="240" w:lineRule="exact"/>
              <w:rPr>
                <w:rFonts w:ascii="Arial" w:eastAsia="Arial" w:hAnsi="Arial" w:cs="Arial"/>
                <w:sz w:val="20"/>
                <w:szCs w:val="20"/>
                <w:lang w:val="pl" w:eastAsia="pl-PL"/>
              </w:rPr>
            </w:pPr>
            <w:r w:rsidRPr="00732879">
              <w:rPr>
                <w:rFonts w:ascii="Arial" w:eastAsia="Arial" w:hAnsi="Arial" w:cs="Arial"/>
                <w:sz w:val="20"/>
                <w:szCs w:val="20"/>
                <w:lang w:val="pl" w:eastAsia="pl-PL"/>
              </w:rPr>
              <w:lastRenderedPageBreak/>
              <w:t>b) zarządzanie emisjami powstającymi w wyniku incydentów/awarii,</w:t>
            </w:r>
          </w:p>
          <w:p w14:paraId="43EEC8B7" w14:textId="77777777" w:rsidR="00B9266A" w:rsidRPr="00732879" w:rsidRDefault="00B9266A" w:rsidP="00427DE9">
            <w:pPr>
              <w:tabs>
                <w:tab w:val="left" w:pos="567"/>
              </w:tabs>
              <w:spacing w:after="0" w:line="240" w:lineRule="exact"/>
              <w:rPr>
                <w:rFonts w:ascii="Arial" w:eastAsia="Arial" w:hAnsi="Arial" w:cs="Arial"/>
                <w:sz w:val="20"/>
                <w:szCs w:val="20"/>
                <w:lang w:val="pl" w:eastAsia="pl-PL"/>
              </w:rPr>
            </w:pPr>
            <w:r w:rsidRPr="00732879">
              <w:rPr>
                <w:rFonts w:ascii="Arial" w:eastAsia="Arial" w:hAnsi="Arial" w:cs="Arial"/>
                <w:sz w:val="20"/>
                <w:szCs w:val="20"/>
                <w:lang w:val="pl" w:eastAsia="pl-PL"/>
              </w:rPr>
              <w:t>c) system rejestracji i oceny incydentów/awarii:</w:t>
            </w:r>
          </w:p>
          <w:p w14:paraId="58066CCD" w14:textId="77777777" w:rsidR="004B6512" w:rsidRPr="004B6512" w:rsidRDefault="00B9266A" w:rsidP="00427DE9">
            <w:pPr>
              <w:numPr>
                <w:ilvl w:val="0"/>
                <w:numId w:val="81"/>
              </w:numPr>
              <w:tabs>
                <w:tab w:val="left" w:pos="567"/>
              </w:tabs>
              <w:spacing w:after="0" w:line="240" w:lineRule="exact"/>
              <w:ind w:left="714" w:hanging="357"/>
              <w:rPr>
                <w:rFonts w:ascii="Arial" w:eastAsia="Noto Sans Symbols" w:hAnsi="Arial" w:cs="Arial"/>
                <w:sz w:val="20"/>
                <w:szCs w:val="20"/>
                <w:lang w:val="pl" w:eastAsia="pl-PL"/>
              </w:rPr>
            </w:pPr>
            <w:r w:rsidRPr="00732879">
              <w:rPr>
                <w:rFonts w:ascii="Arial" w:eastAsia="Arial" w:hAnsi="Arial" w:cs="Arial"/>
                <w:sz w:val="20"/>
                <w:szCs w:val="20"/>
                <w:lang w:val="pl" w:eastAsia="pl-PL"/>
              </w:rPr>
              <w:t>rejestr/dziennik służący do prowadzenia ewidencji wszystkich awarii, incydentów, zmian procedur i wyników inspekcji,</w:t>
            </w:r>
            <w:r w:rsidR="004B6512">
              <w:rPr>
                <w:rFonts w:ascii="Arial" w:eastAsia="Arial" w:hAnsi="Arial" w:cs="Arial"/>
                <w:sz w:val="20"/>
                <w:szCs w:val="20"/>
                <w:lang w:val="pl" w:eastAsia="pl-PL"/>
              </w:rPr>
              <w:t xml:space="preserve"> </w:t>
            </w:r>
          </w:p>
          <w:p w14:paraId="51ADFD09" w14:textId="4AB33509" w:rsidR="00C117C7" w:rsidRPr="004B6512" w:rsidRDefault="00B9266A" w:rsidP="00427DE9">
            <w:pPr>
              <w:numPr>
                <w:ilvl w:val="0"/>
                <w:numId w:val="81"/>
              </w:numPr>
              <w:tabs>
                <w:tab w:val="left" w:pos="567"/>
              </w:tabs>
              <w:spacing w:after="0" w:line="240" w:lineRule="exact"/>
              <w:ind w:left="714" w:hanging="357"/>
              <w:rPr>
                <w:rFonts w:ascii="Arial" w:eastAsia="Noto Sans Symbols" w:hAnsi="Arial" w:cs="Arial"/>
                <w:sz w:val="20"/>
                <w:szCs w:val="20"/>
                <w:lang w:val="pl" w:eastAsia="pl-PL"/>
              </w:rPr>
            </w:pPr>
            <w:r w:rsidRPr="004B6512">
              <w:rPr>
                <w:rFonts w:ascii="Arial" w:eastAsia="Arial" w:hAnsi="Arial" w:cs="Arial"/>
                <w:sz w:val="20"/>
                <w:szCs w:val="20"/>
                <w:lang w:val="pl" w:eastAsia="pl-PL"/>
              </w:rPr>
              <w:t>procedury identyfikacji, reagowania i uczenia się na podstawie takich incydentów i awarii.</w:t>
            </w:r>
          </w:p>
        </w:tc>
      </w:tr>
    </w:tbl>
    <w:p w14:paraId="451A8C4D" w14:textId="2B282BB6" w:rsidR="00677D4E" w:rsidRPr="000D66FB" w:rsidRDefault="0049077D" w:rsidP="00FB4EDE">
      <w:pPr>
        <w:pStyle w:val="Tekstpodstawowywcity"/>
        <w:tabs>
          <w:tab w:val="left" w:pos="0"/>
        </w:tabs>
        <w:spacing w:after="120" w:line="320" w:lineRule="exact"/>
        <w:jc w:val="right"/>
        <w:rPr>
          <w:rFonts w:ascii="Arial" w:hAnsi="Arial" w:cs="Arial"/>
          <w:i w:val="0"/>
        </w:rPr>
      </w:pPr>
      <w:r>
        <w:rPr>
          <w:rFonts w:ascii="Arial" w:hAnsi="Arial" w:cs="Arial"/>
          <w:i w:val="0"/>
        </w:rPr>
        <w:lastRenderedPageBreak/>
        <w:t>„</w:t>
      </w:r>
    </w:p>
    <w:p w14:paraId="721C949F" w14:textId="54A3E0DC" w:rsidR="007216CF" w:rsidRPr="000D66FB" w:rsidRDefault="00D71186" w:rsidP="000D66FB">
      <w:pPr>
        <w:pStyle w:val="Tekstpodstawowywcity"/>
        <w:numPr>
          <w:ilvl w:val="0"/>
          <w:numId w:val="55"/>
        </w:numPr>
        <w:spacing w:before="240" w:line="320" w:lineRule="exact"/>
        <w:ind w:left="851"/>
        <w:jc w:val="left"/>
        <w:rPr>
          <w:rFonts w:ascii="Arial" w:hAnsi="Arial" w:cs="Arial"/>
          <w:b/>
          <w:i w:val="0"/>
          <w:color w:val="auto"/>
        </w:rPr>
      </w:pPr>
      <w:r w:rsidRPr="000D66FB">
        <w:rPr>
          <w:rFonts w:ascii="Arial" w:hAnsi="Arial" w:cs="Arial"/>
          <w:b/>
          <w:i w:val="0"/>
          <w:color w:val="auto"/>
        </w:rPr>
        <w:t>Pozostałe punkty decyzji pozostają bez zmian.</w:t>
      </w:r>
    </w:p>
    <w:p w14:paraId="721C94A0" w14:textId="583DFAD4" w:rsidR="002D1CA3" w:rsidRPr="000D66FB" w:rsidRDefault="001B72DD" w:rsidP="00B11681">
      <w:pPr>
        <w:pStyle w:val="WW-BodyText212"/>
        <w:suppressAutoHyphens w:val="0"/>
        <w:spacing w:before="240" w:line="320" w:lineRule="exact"/>
        <w:ind w:left="102"/>
        <w:jc w:val="left"/>
        <w:rPr>
          <w:rFonts w:ascii="Arial" w:hAnsi="Arial" w:cs="Arial"/>
          <w:color w:val="auto"/>
        </w:rPr>
      </w:pPr>
      <w:r>
        <w:rPr>
          <w:rFonts w:ascii="Arial" w:hAnsi="Arial" w:cs="Arial"/>
          <w:color w:val="auto"/>
        </w:rPr>
        <w:t>_____________________________________________________________________</w:t>
      </w:r>
    </w:p>
    <w:p w14:paraId="5E104C7C" w14:textId="583DFAD4" w:rsidR="00570D31" w:rsidRDefault="00570D31" w:rsidP="00B11681">
      <w:pPr>
        <w:widowControl w:val="0"/>
        <w:spacing w:after="0" w:line="320" w:lineRule="exact"/>
        <w:rPr>
          <w:rFonts w:ascii="Arial" w:eastAsia="Lucida Sans Unicode" w:hAnsi="Arial" w:cs="Arial"/>
          <w:b/>
          <w:kern w:val="1"/>
          <w:sz w:val="24"/>
          <w:szCs w:val="24"/>
          <w:lang w:eastAsia="pl-PL"/>
        </w:rPr>
      </w:pPr>
    </w:p>
    <w:p w14:paraId="5AEAFE7E" w14:textId="03ED8E0A" w:rsidR="007E78E3" w:rsidRPr="007E78E3" w:rsidRDefault="007E78E3" w:rsidP="00B11681">
      <w:pPr>
        <w:widowControl w:val="0"/>
        <w:spacing w:before="120" w:after="120" w:line="320" w:lineRule="exact"/>
        <w:rPr>
          <w:rFonts w:ascii="Arial" w:eastAsia="Lucida Sans Unicode" w:hAnsi="Arial" w:cs="Arial"/>
          <w:b/>
          <w:kern w:val="1"/>
          <w:sz w:val="24"/>
          <w:szCs w:val="24"/>
          <w:lang w:eastAsia="pl-PL"/>
        </w:rPr>
      </w:pPr>
      <w:r w:rsidRPr="007E78E3">
        <w:rPr>
          <w:rFonts w:ascii="Arial" w:eastAsia="Lucida Sans Unicode" w:hAnsi="Arial" w:cs="Arial"/>
          <w:b/>
          <w:kern w:val="1"/>
          <w:sz w:val="24"/>
          <w:szCs w:val="24"/>
          <w:lang w:eastAsia="pl-PL"/>
        </w:rPr>
        <w:t>Uzasadnienie</w:t>
      </w:r>
    </w:p>
    <w:p w14:paraId="0FD05A8D" w14:textId="4E0ADB9D" w:rsidR="007E78E3" w:rsidRPr="00B11681" w:rsidRDefault="007E78E3" w:rsidP="00B11681">
      <w:pPr>
        <w:numPr>
          <w:ilvl w:val="0"/>
          <w:numId w:val="61"/>
        </w:numPr>
        <w:spacing w:after="120" w:line="320" w:lineRule="exact"/>
        <w:ind w:left="1077"/>
        <w:rPr>
          <w:rFonts w:ascii="Arial" w:hAnsi="Arial" w:cs="Arial"/>
          <w:b/>
          <w:sz w:val="24"/>
          <w:szCs w:val="24"/>
          <w:u w:val="single"/>
        </w:rPr>
      </w:pPr>
      <w:r w:rsidRPr="007E78E3">
        <w:rPr>
          <w:rFonts w:ascii="Arial" w:hAnsi="Arial" w:cs="Arial"/>
          <w:b/>
          <w:sz w:val="24"/>
          <w:szCs w:val="24"/>
          <w:u w:val="single"/>
        </w:rPr>
        <w:t xml:space="preserve">Uzasadnienie faktyczne </w:t>
      </w:r>
    </w:p>
    <w:p w14:paraId="472E972F" w14:textId="352BD88D" w:rsidR="007E78E3" w:rsidRPr="004B6512" w:rsidRDefault="007E78E3" w:rsidP="004B6512">
      <w:pPr>
        <w:tabs>
          <w:tab w:val="left" w:pos="426"/>
        </w:tabs>
        <w:spacing w:after="120" w:line="320" w:lineRule="exact"/>
        <w:rPr>
          <w:rFonts w:ascii="Arial" w:hAnsi="Arial" w:cs="Arial"/>
          <w:sz w:val="24"/>
          <w:szCs w:val="24"/>
        </w:rPr>
      </w:pPr>
      <w:r w:rsidRPr="004B6512">
        <w:rPr>
          <w:rFonts w:ascii="Arial" w:hAnsi="Arial" w:cs="Arial"/>
          <w:sz w:val="24"/>
          <w:szCs w:val="24"/>
        </w:rPr>
        <w:t xml:space="preserve">Decyzją </w:t>
      </w:r>
      <w:r w:rsidR="00A7587F" w:rsidRPr="004B6512">
        <w:rPr>
          <w:rFonts w:ascii="Arial" w:hAnsi="Arial" w:cs="Arial"/>
          <w:sz w:val="24"/>
          <w:szCs w:val="24"/>
        </w:rPr>
        <w:t xml:space="preserve">z dnia </w:t>
      </w:r>
      <w:r w:rsidR="00BF7B66" w:rsidRPr="004B6512">
        <w:rPr>
          <w:rFonts w:ascii="Arial" w:hAnsi="Arial" w:cs="Arial"/>
          <w:sz w:val="24"/>
          <w:szCs w:val="24"/>
        </w:rPr>
        <w:t xml:space="preserve">29 października 2015 </w:t>
      </w:r>
      <w:r w:rsidR="00A7587F" w:rsidRPr="004B6512">
        <w:rPr>
          <w:rFonts w:ascii="Arial" w:hAnsi="Arial" w:cs="Arial"/>
          <w:sz w:val="24"/>
          <w:szCs w:val="24"/>
        </w:rPr>
        <w:t xml:space="preserve">roku, </w:t>
      </w:r>
      <w:r w:rsidR="002B1299" w:rsidRPr="004B6512">
        <w:rPr>
          <w:rFonts w:ascii="Arial" w:hAnsi="Arial" w:cs="Arial"/>
          <w:sz w:val="24"/>
          <w:szCs w:val="24"/>
        </w:rPr>
        <w:t xml:space="preserve">nr </w:t>
      </w:r>
      <w:r w:rsidR="005B7D6B" w:rsidRPr="004B6512">
        <w:rPr>
          <w:rFonts w:ascii="Arial" w:hAnsi="Arial" w:cs="Arial"/>
          <w:sz w:val="24"/>
          <w:szCs w:val="24"/>
        </w:rPr>
        <w:t>2/2015</w:t>
      </w:r>
      <w:r w:rsidR="00BF7B66" w:rsidRPr="004B6512">
        <w:rPr>
          <w:rFonts w:ascii="Arial" w:hAnsi="Arial" w:cs="Arial"/>
          <w:sz w:val="24"/>
          <w:szCs w:val="24"/>
        </w:rPr>
        <w:t xml:space="preserve"> (z </w:t>
      </w:r>
      <w:proofErr w:type="spellStart"/>
      <w:r w:rsidR="00BF7B66" w:rsidRPr="004B6512">
        <w:rPr>
          <w:rFonts w:ascii="Arial" w:hAnsi="Arial" w:cs="Arial"/>
          <w:sz w:val="24"/>
          <w:szCs w:val="24"/>
        </w:rPr>
        <w:t>późn</w:t>
      </w:r>
      <w:proofErr w:type="spellEnd"/>
      <w:r w:rsidR="00BF7B66" w:rsidRPr="004B6512">
        <w:rPr>
          <w:rFonts w:ascii="Arial" w:hAnsi="Arial" w:cs="Arial"/>
          <w:sz w:val="24"/>
          <w:szCs w:val="24"/>
        </w:rPr>
        <w:t>. zm.)</w:t>
      </w:r>
      <w:r w:rsidR="00A7587F" w:rsidRPr="004B6512">
        <w:rPr>
          <w:rFonts w:ascii="Arial" w:hAnsi="Arial" w:cs="Arial"/>
          <w:sz w:val="24"/>
          <w:szCs w:val="24"/>
        </w:rPr>
        <w:t xml:space="preserve">, </w:t>
      </w:r>
      <w:r w:rsidR="000F639E" w:rsidRPr="004B6512">
        <w:rPr>
          <w:rFonts w:ascii="Arial" w:hAnsi="Arial" w:cs="Arial"/>
          <w:sz w:val="24"/>
          <w:szCs w:val="24"/>
        </w:rPr>
        <w:t>Prezydent Miasta Ruda Śląska</w:t>
      </w:r>
      <w:r w:rsidR="002B1299" w:rsidRPr="004B6512">
        <w:rPr>
          <w:rFonts w:ascii="Arial" w:hAnsi="Arial" w:cs="Arial"/>
          <w:sz w:val="24"/>
          <w:szCs w:val="24"/>
        </w:rPr>
        <w:t xml:space="preserve">, </w:t>
      </w:r>
      <w:r w:rsidR="00A7587F" w:rsidRPr="004B6512">
        <w:rPr>
          <w:rFonts w:ascii="Arial" w:hAnsi="Arial" w:cs="Arial"/>
          <w:sz w:val="24"/>
          <w:szCs w:val="24"/>
        </w:rPr>
        <w:t>udzielił pozwolenia zintegrowanego</w:t>
      </w:r>
      <w:r w:rsidR="00BF7B66" w:rsidRPr="004B6512">
        <w:rPr>
          <w:rFonts w:ascii="Arial" w:eastAsia="Calibri" w:hAnsi="Arial" w:cs="Arial"/>
          <w:sz w:val="24"/>
          <w:szCs w:val="24"/>
        </w:rPr>
        <w:t xml:space="preserve"> dla instalacji do mechanicznego przetwarzania odpadów i produkcji paliwa alternatywnego, zlokalizowanej na terenie zakładu </w:t>
      </w:r>
      <w:proofErr w:type="spellStart"/>
      <w:r w:rsidR="00BF7B66" w:rsidRPr="004B6512">
        <w:rPr>
          <w:rFonts w:ascii="Arial" w:eastAsia="Calibri" w:hAnsi="Arial" w:cs="Arial"/>
          <w:sz w:val="24"/>
          <w:szCs w:val="24"/>
        </w:rPr>
        <w:t>PreZero</w:t>
      </w:r>
      <w:proofErr w:type="spellEnd"/>
      <w:r w:rsidR="00BF7B66" w:rsidRPr="004B6512">
        <w:rPr>
          <w:rFonts w:ascii="Arial" w:eastAsia="Calibri" w:hAnsi="Arial" w:cs="Arial"/>
          <w:sz w:val="24"/>
          <w:szCs w:val="24"/>
        </w:rPr>
        <w:t xml:space="preserve"> Service Południe Sp. z o.o. w Rudzie Śląskiej, przy ul. Kokotek 33</w:t>
      </w:r>
      <w:r w:rsidR="00BF7B66" w:rsidRPr="004B6512">
        <w:rPr>
          <w:rFonts w:ascii="Arial" w:hAnsi="Arial" w:cs="Arial"/>
          <w:sz w:val="24"/>
          <w:szCs w:val="24"/>
        </w:rPr>
        <w:t xml:space="preserve">, </w:t>
      </w:r>
      <w:r w:rsidR="00BF7B66" w:rsidRPr="004B6512">
        <w:rPr>
          <w:rFonts w:ascii="Arial" w:hAnsi="Arial" w:cs="Arial"/>
          <w:spacing w:val="-4"/>
          <w:sz w:val="24"/>
          <w:szCs w:val="24"/>
        </w:rPr>
        <w:t xml:space="preserve">eksploatowanej przez </w:t>
      </w:r>
      <w:proofErr w:type="spellStart"/>
      <w:r w:rsidR="00BF7B66" w:rsidRPr="004B6512">
        <w:rPr>
          <w:rFonts w:ascii="Arial" w:hAnsi="Arial" w:cs="Arial"/>
          <w:sz w:val="24"/>
          <w:szCs w:val="24"/>
        </w:rPr>
        <w:t>PreZero</w:t>
      </w:r>
      <w:proofErr w:type="spellEnd"/>
      <w:r w:rsidR="00BF7B66" w:rsidRPr="004B6512">
        <w:rPr>
          <w:rFonts w:ascii="Arial" w:hAnsi="Arial" w:cs="Arial"/>
          <w:sz w:val="24"/>
          <w:szCs w:val="24"/>
        </w:rPr>
        <w:t xml:space="preserve"> Service Południe Sp. z o.o. z siedzibą w Rudzie Śląskiej, przy ul. Kokotek 33</w:t>
      </w:r>
      <w:r w:rsidR="00A7587F" w:rsidRPr="004B6512">
        <w:rPr>
          <w:rFonts w:ascii="Arial" w:hAnsi="Arial" w:cs="Arial"/>
          <w:sz w:val="24"/>
          <w:szCs w:val="24"/>
        </w:rPr>
        <w:t>.</w:t>
      </w:r>
    </w:p>
    <w:p w14:paraId="616AB63F" w14:textId="77777777" w:rsidR="007E78E3" w:rsidRPr="007E78E3" w:rsidRDefault="007E78E3" w:rsidP="007E78E3">
      <w:pPr>
        <w:spacing w:after="0" w:line="320" w:lineRule="exact"/>
        <w:rPr>
          <w:rFonts w:ascii="Arial" w:hAnsi="Arial" w:cs="Arial"/>
          <w:sz w:val="24"/>
          <w:szCs w:val="24"/>
        </w:rPr>
      </w:pPr>
      <w:bookmarkStart w:id="11" w:name="_Hlk163130047"/>
      <w:r w:rsidRPr="007E78E3">
        <w:rPr>
          <w:rFonts w:ascii="Arial" w:hAnsi="Arial" w:cs="Arial"/>
          <w:sz w:val="24"/>
          <w:szCs w:val="24"/>
        </w:rPr>
        <w:t>Decyzja ta została następnie zmieniona decyzjami:</w:t>
      </w:r>
    </w:p>
    <w:p w14:paraId="6E0B79E3" w14:textId="26BC628F" w:rsidR="002B1299" w:rsidRPr="00472F1B" w:rsidRDefault="00472F1B" w:rsidP="004B6512">
      <w:pPr>
        <w:pStyle w:val="Akapitzlist"/>
        <w:numPr>
          <w:ilvl w:val="0"/>
          <w:numId w:val="65"/>
        </w:numPr>
        <w:spacing w:line="320" w:lineRule="exact"/>
        <w:ind w:left="714" w:hanging="357"/>
        <w:rPr>
          <w:rFonts w:ascii="Arial" w:hAnsi="Arial" w:cs="Arial"/>
        </w:rPr>
      </w:pPr>
      <w:r w:rsidRPr="00472F1B">
        <w:rPr>
          <w:rFonts w:ascii="Arial" w:hAnsi="Arial" w:cs="Arial"/>
        </w:rPr>
        <w:t>Prezydenta Miasta Ruda Śląska</w:t>
      </w:r>
      <w:r w:rsidR="002B1299" w:rsidRPr="00472F1B">
        <w:rPr>
          <w:rFonts w:ascii="Arial" w:hAnsi="Arial" w:cs="Arial"/>
        </w:rPr>
        <w:t xml:space="preserve"> z dnia </w:t>
      </w:r>
      <w:r w:rsidRPr="00472F1B">
        <w:rPr>
          <w:rFonts w:ascii="Arial" w:hAnsi="Arial" w:cs="Arial"/>
        </w:rPr>
        <w:t>28.01.2017</w:t>
      </w:r>
      <w:r w:rsidR="002B1299" w:rsidRPr="00472F1B">
        <w:rPr>
          <w:rFonts w:ascii="Arial" w:hAnsi="Arial" w:cs="Arial"/>
        </w:rPr>
        <w:t xml:space="preserve"> r., nr </w:t>
      </w:r>
      <w:r w:rsidRPr="00472F1B">
        <w:rPr>
          <w:rFonts w:ascii="Arial" w:hAnsi="Arial" w:cs="Arial"/>
        </w:rPr>
        <w:t>1/2017</w:t>
      </w:r>
      <w:r w:rsidR="002B1299" w:rsidRPr="00472F1B">
        <w:rPr>
          <w:rFonts w:ascii="Arial" w:hAnsi="Arial" w:cs="Arial"/>
        </w:rPr>
        <w:t>.</w:t>
      </w:r>
    </w:p>
    <w:p w14:paraId="0050C09D" w14:textId="6B963653" w:rsidR="002B1299" w:rsidRPr="00472F1B" w:rsidRDefault="00472F1B" w:rsidP="004B6512">
      <w:pPr>
        <w:pStyle w:val="Akapitzlist"/>
        <w:numPr>
          <w:ilvl w:val="0"/>
          <w:numId w:val="65"/>
        </w:numPr>
        <w:spacing w:line="320" w:lineRule="exact"/>
        <w:ind w:left="714" w:hanging="357"/>
        <w:rPr>
          <w:rFonts w:ascii="Arial" w:hAnsi="Arial" w:cs="Arial"/>
        </w:rPr>
      </w:pPr>
      <w:r w:rsidRPr="00472F1B">
        <w:rPr>
          <w:rFonts w:ascii="Arial" w:hAnsi="Arial" w:cs="Arial"/>
        </w:rPr>
        <w:t>Prezydenta Miasta Ruda Śląska</w:t>
      </w:r>
      <w:r w:rsidR="002B1299" w:rsidRPr="00472F1B">
        <w:rPr>
          <w:rFonts w:ascii="Arial" w:hAnsi="Arial" w:cs="Arial"/>
        </w:rPr>
        <w:t xml:space="preserve"> z dnia </w:t>
      </w:r>
      <w:r w:rsidRPr="00472F1B">
        <w:rPr>
          <w:rFonts w:ascii="Arial" w:hAnsi="Arial" w:cs="Arial"/>
        </w:rPr>
        <w:t>31.08.2018</w:t>
      </w:r>
      <w:r w:rsidR="002B1299" w:rsidRPr="00472F1B">
        <w:rPr>
          <w:rFonts w:ascii="Arial" w:hAnsi="Arial" w:cs="Arial"/>
        </w:rPr>
        <w:t xml:space="preserve"> r., nr </w:t>
      </w:r>
      <w:r w:rsidRPr="00472F1B">
        <w:rPr>
          <w:rFonts w:ascii="Arial" w:hAnsi="Arial" w:cs="Arial"/>
        </w:rPr>
        <w:t>2/2018</w:t>
      </w:r>
      <w:r w:rsidR="002B1299" w:rsidRPr="00472F1B">
        <w:rPr>
          <w:rFonts w:ascii="Arial" w:hAnsi="Arial" w:cs="Arial"/>
        </w:rPr>
        <w:t>.</w:t>
      </w:r>
    </w:p>
    <w:p w14:paraId="1C329D7C" w14:textId="0840CA3C" w:rsidR="002B1299" w:rsidRPr="00472F1B" w:rsidRDefault="002B1299" w:rsidP="004B6512">
      <w:pPr>
        <w:pStyle w:val="Akapitzlist"/>
        <w:numPr>
          <w:ilvl w:val="0"/>
          <w:numId w:val="65"/>
        </w:numPr>
        <w:spacing w:after="120" w:line="320" w:lineRule="exact"/>
        <w:ind w:left="714" w:hanging="357"/>
        <w:contextualSpacing w:val="0"/>
        <w:rPr>
          <w:rFonts w:ascii="Arial" w:hAnsi="Arial" w:cs="Arial"/>
        </w:rPr>
      </w:pPr>
      <w:r w:rsidRPr="00472F1B">
        <w:rPr>
          <w:rFonts w:ascii="Arial" w:hAnsi="Arial" w:cs="Arial"/>
        </w:rPr>
        <w:t xml:space="preserve">Marszałka Województwa Śląskiego z dnia </w:t>
      </w:r>
      <w:r w:rsidR="00472F1B" w:rsidRPr="00472F1B">
        <w:rPr>
          <w:rFonts w:ascii="Arial" w:hAnsi="Arial" w:cs="Arial"/>
        </w:rPr>
        <w:t>18.10.2021</w:t>
      </w:r>
      <w:r w:rsidRPr="00472F1B">
        <w:rPr>
          <w:rFonts w:ascii="Arial" w:hAnsi="Arial" w:cs="Arial"/>
        </w:rPr>
        <w:t xml:space="preserve"> r., nr 3</w:t>
      </w:r>
      <w:r w:rsidR="00472F1B" w:rsidRPr="00472F1B">
        <w:rPr>
          <w:rFonts w:ascii="Arial" w:hAnsi="Arial" w:cs="Arial"/>
        </w:rPr>
        <w:t>648</w:t>
      </w:r>
      <w:r w:rsidRPr="00472F1B">
        <w:rPr>
          <w:rFonts w:ascii="Arial" w:hAnsi="Arial" w:cs="Arial"/>
        </w:rPr>
        <w:t>/OS/20</w:t>
      </w:r>
      <w:r w:rsidR="00472F1B" w:rsidRPr="00472F1B">
        <w:rPr>
          <w:rFonts w:ascii="Arial" w:hAnsi="Arial" w:cs="Arial"/>
        </w:rPr>
        <w:t>21</w:t>
      </w:r>
      <w:r w:rsidRPr="00472F1B">
        <w:rPr>
          <w:rFonts w:ascii="Arial" w:hAnsi="Arial" w:cs="Arial"/>
        </w:rPr>
        <w:t>.</w:t>
      </w:r>
    </w:p>
    <w:p w14:paraId="51A3C1B5" w14:textId="520031F7" w:rsidR="007E78E3" w:rsidRPr="007E78E3" w:rsidRDefault="007E78E3" w:rsidP="004B6512">
      <w:pPr>
        <w:spacing w:after="0" w:line="320" w:lineRule="exact"/>
        <w:rPr>
          <w:rFonts w:ascii="Arial" w:hAnsi="Arial" w:cs="Arial"/>
          <w:color w:val="000000"/>
          <w:sz w:val="24"/>
          <w:szCs w:val="24"/>
        </w:rPr>
      </w:pPr>
      <w:r w:rsidRPr="007E78E3">
        <w:rPr>
          <w:rFonts w:ascii="Arial" w:hAnsi="Arial" w:cs="Arial"/>
          <w:color w:val="000000"/>
          <w:sz w:val="24"/>
          <w:szCs w:val="24"/>
        </w:rPr>
        <w:t xml:space="preserve">W dniu </w:t>
      </w:r>
      <w:r w:rsidR="000F639E">
        <w:rPr>
          <w:rFonts w:ascii="Arial" w:hAnsi="Arial" w:cs="Arial"/>
          <w:color w:val="000000"/>
          <w:sz w:val="24"/>
          <w:szCs w:val="24"/>
        </w:rPr>
        <w:t>27 lipca</w:t>
      </w:r>
      <w:r w:rsidRPr="007E78E3">
        <w:rPr>
          <w:rFonts w:ascii="Arial" w:hAnsi="Arial" w:cs="Arial"/>
          <w:color w:val="000000"/>
          <w:sz w:val="24"/>
          <w:szCs w:val="24"/>
        </w:rPr>
        <w:t xml:space="preserve"> 202</w:t>
      </w:r>
      <w:r w:rsidR="00C34B66" w:rsidRPr="00D0095D">
        <w:rPr>
          <w:rFonts w:ascii="Arial" w:hAnsi="Arial" w:cs="Arial"/>
          <w:color w:val="000000"/>
          <w:sz w:val="24"/>
          <w:szCs w:val="24"/>
        </w:rPr>
        <w:t>0</w:t>
      </w:r>
      <w:r w:rsidRPr="007E78E3">
        <w:rPr>
          <w:rFonts w:ascii="Arial" w:hAnsi="Arial" w:cs="Arial"/>
          <w:color w:val="000000"/>
          <w:sz w:val="24"/>
          <w:szCs w:val="24"/>
        </w:rPr>
        <w:t xml:space="preserve"> r. Marszałek Województwa Śląskiego otrzymał wniosek Strony </w:t>
      </w:r>
      <w:r w:rsidRPr="007E78E3">
        <w:rPr>
          <w:rFonts w:ascii="Arial" w:hAnsi="Arial" w:cs="Arial"/>
          <w:color w:val="000000"/>
          <w:sz w:val="24"/>
          <w:szCs w:val="24"/>
        </w:rPr>
        <w:br/>
        <w:t>o zmianę warunków ww. pozwolenia zintegrowanego.</w:t>
      </w:r>
    </w:p>
    <w:p w14:paraId="02C4FFC5" w14:textId="46DEA660" w:rsidR="00C34B66" w:rsidRDefault="007E78E3" w:rsidP="00B11681">
      <w:pPr>
        <w:spacing w:after="120" w:line="320" w:lineRule="exact"/>
        <w:rPr>
          <w:rFonts w:ascii="Arial" w:hAnsi="Arial" w:cs="Arial"/>
          <w:sz w:val="24"/>
          <w:szCs w:val="24"/>
        </w:rPr>
      </w:pPr>
      <w:bookmarkStart w:id="12" w:name="_Hlk163130152"/>
      <w:bookmarkEnd w:id="11"/>
      <w:r w:rsidRPr="007E78E3">
        <w:rPr>
          <w:rFonts w:ascii="Arial" w:hAnsi="Arial" w:cs="Arial"/>
          <w:sz w:val="24"/>
          <w:szCs w:val="24"/>
        </w:rPr>
        <w:t>W</w:t>
      </w:r>
      <w:r w:rsidRPr="007E78E3">
        <w:rPr>
          <w:rFonts w:ascii="Arial" w:hAnsi="Arial" w:cs="Arial"/>
          <w:color w:val="000000"/>
          <w:sz w:val="24"/>
          <w:szCs w:val="24"/>
        </w:rPr>
        <w:t xml:space="preserve"> treści wniosku Strona wskazała, że zmiana pozwolenia zintegrowanego</w:t>
      </w:r>
      <w:r w:rsidR="00B03E10">
        <w:rPr>
          <w:rFonts w:ascii="Arial" w:hAnsi="Arial" w:cs="Arial"/>
          <w:color w:val="000000"/>
          <w:sz w:val="24"/>
          <w:szCs w:val="24"/>
        </w:rPr>
        <w:t xml:space="preserve"> </w:t>
      </w:r>
      <w:r w:rsidRPr="007E78E3">
        <w:rPr>
          <w:rFonts w:ascii="Arial" w:hAnsi="Arial" w:cs="Arial"/>
          <w:color w:val="000000"/>
          <w:sz w:val="24"/>
          <w:szCs w:val="24"/>
        </w:rPr>
        <w:t>wynika</w:t>
      </w:r>
      <w:r w:rsidR="00D0095D" w:rsidRPr="00D0095D">
        <w:rPr>
          <w:rFonts w:ascii="Arial" w:hAnsi="Arial" w:cs="Arial"/>
          <w:color w:val="000000"/>
          <w:sz w:val="24"/>
          <w:szCs w:val="24"/>
        </w:rPr>
        <w:t xml:space="preserve"> </w:t>
      </w:r>
      <w:r w:rsidR="00B03E10">
        <w:rPr>
          <w:rFonts w:ascii="Arial" w:hAnsi="Arial" w:cs="Arial"/>
          <w:color w:val="000000"/>
          <w:sz w:val="24"/>
          <w:szCs w:val="24"/>
        </w:rPr>
        <w:br/>
      </w:r>
      <w:r w:rsidR="00D0095D" w:rsidRPr="00D0095D">
        <w:rPr>
          <w:rFonts w:ascii="Arial" w:hAnsi="Arial" w:cs="Arial"/>
          <w:color w:val="000000"/>
          <w:sz w:val="24"/>
          <w:szCs w:val="24"/>
        </w:rPr>
        <w:t>z</w:t>
      </w:r>
      <w:r w:rsidRPr="007E78E3">
        <w:rPr>
          <w:rFonts w:ascii="Arial" w:hAnsi="Arial" w:cs="Arial"/>
          <w:color w:val="000000"/>
          <w:sz w:val="24"/>
          <w:szCs w:val="24"/>
        </w:rPr>
        <w:t xml:space="preserve"> konieczności dostosowania warunków pozwolenia zintegrowanego do konkluzji BAT, </w:t>
      </w:r>
      <w:r w:rsidR="00D0095D" w:rsidRPr="00D0095D">
        <w:rPr>
          <w:rFonts w:ascii="Arial" w:hAnsi="Arial" w:cs="Arial"/>
          <w:color w:val="000000"/>
          <w:sz w:val="24"/>
          <w:szCs w:val="24"/>
        </w:rPr>
        <w:t xml:space="preserve">określonych w Decyzji Wykonawczej Komisji </w:t>
      </w:r>
      <w:r w:rsidR="00D0095D" w:rsidRPr="00D0095D">
        <w:rPr>
          <w:rFonts w:ascii="Arial" w:hAnsi="Arial" w:cs="Arial"/>
          <w:sz w:val="24"/>
          <w:szCs w:val="24"/>
        </w:rPr>
        <w:t>z dnia</w:t>
      </w:r>
      <w:r w:rsidR="00C34B66" w:rsidRPr="00D0095D">
        <w:rPr>
          <w:rFonts w:ascii="Arial" w:hAnsi="Arial" w:cs="Arial"/>
          <w:sz w:val="24"/>
          <w:szCs w:val="24"/>
        </w:rPr>
        <w:t xml:space="preserve"> 10 sierpnia 2018 r. ustanawiającej konkluzje dotyczące najlepszych dostępnych technik (BAT), </w:t>
      </w:r>
      <w:r w:rsidR="00D0095D" w:rsidRPr="00D0095D">
        <w:rPr>
          <w:rFonts w:ascii="Arial" w:hAnsi="Arial" w:cs="Arial"/>
          <w:sz w:val="24"/>
          <w:szCs w:val="24"/>
        </w:rPr>
        <w:t xml:space="preserve">zgodnie z dyrektywą </w:t>
      </w:r>
      <w:r w:rsidR="00D0095D" w:rsidRPr="007E78E3">
        <w:rPr>
          <w:rFonts w:ascii="Arial" w:hAnsi="Arial" w:cs="Arial"/>
          <w:color w:val="000000"/>
          <w:sz w:val="24"/>
          <w:szCs w:val="24"/>
        </w:rPr>
        <w:t>Parlamentu Europejskiego i Rady 2010/75/UE</w:t>
      </w:r>
      <w:r w:rsidR="00677D4E">
        <w:rPr>
          <w:rFonts w:ascii="Arial" w:hAnsi="Arial" w:cs="Arial"/>
          <w:color w:val="000000"/>
          <w:sz w:val="24"/>
          <w:szCs w:val="24"/>
        </w:rPr>
        <w:t>,</w:t>
      </w:r>
      <w:r w:rsidR="00D0095D" w:rsidRPr="007E78E3">
        <w:rPr>
          <w:rFonts w:ascii="Arial" w:hAnsi="Arial" w:cs="Arial"/>
          <w:color w:val="000000"/>
          <w:sz w:val="24"/>
          <w:szCs w:val="24"/>
        </w:rPr>
        <w:t xml:space="preserve"> </w:t>
      </w:r>
      <w:r w:rsidR="00C34B66" w:rsidRPr="00D0095D">
        <w:rPr>
          <w:rFonts w:ascii="Arial" w:hAnsi="Arial" w:cs="Arial"/>
          <w:sz w:val="24"/>
          <w:szCs w:val="24"/>
        </w:rPr>
        <w:t>w odniesieniu do przetwarzania odpadów</w:t>
      </w:r>
      <w:r w:rsidR="00D0095D" w:rsidRPr="00D0095D">
        <w:rPr>
          <w:rFonts w:ascii="Arial" w:hAnsi="Arial" w:cs="Arial"/>
          <w:sz w:val="24"/>
          <w:szCs w:val="24"/>
        </w:rPr>
        <w:t>.</w:t>
      </w:r>
    </w:p>
    <w:p w14:paraId="517CE713" w14:textId="77777777" w:rsidR="00875B47" w:rsidRPr="00875B47" w:rsidRDefault="00875B47" w:rsidP="00875B47">
      <w:pPr>
        <w:widowControl w:val="0"/>
        <w:suppressAutoHyphens/>
        <w:spacing w:after="60" w:line="320" w:lineRule="exact"/>
        <w:rPr>
          <w:rFonts w:ascii="Arial" w:hAnsi="Arial" w:cs="Arial"/>
          <w:sz w:val="24"/>
          <w:szCs w:val="24"/>
          <w:lang w:eastAsia="hi-IN"/>
        </w:rPr>
      </w:pPr>
      <w:r w:rsidRPr="00875B47">
        <w:rPr>
          <w:rFonts w:ascii="Arial" w:hAnsi="Arial" w:cs="Arial"/>
          <w:sz w:val="24"/>
          <w:szCs w:val="24"/>
          <w:lang w:eastAsia="hi-IN"/>
        </w:rPr>
        <w:t>Strona w załączeniu do wniosku przedłożyła wymagane informacje i materiały, w tym:</w:t>
      </w:r>
    </w:p>
    <w:p w14:paraId="4FF94748" w14:textId="77777777" w:rsidR="00875B47" w:rsidRPr="00203B9C" w:rsidRDefault="00875B47" w:rsidP="004B6512">
      <w:pPr>
        <w:pStyle w:val="Akapitzlist"/>
        <w:widowControl w:val="0"/>
        <w:numPr>
          <w:ilvl w:val="0"/>
          <w:numId w:val="64"/>
        </w:numPr>
        <w:suppressAutoHyphens/>
        <w:spacing w:after="60" w:line="320" w:lineRule="exact"/>
        <w:jc w:val="left"/>
        <w:rPr>
          <w:rFonts w:ascii="Arial" w:hAnsi="Arial" w:cs="Arial"/>
          <w:lang w:eastAsia="hi-IN"/>
        </w:rPr>
      </w:pPr>
      <w:r w:rsidRPr="00203B9C">
        <w:rPr>
          <w:rFonts w:ascii="Arial" w:hAnsi="Arial" w:cs="Arial"/>
          <w:lang w:eastAsia="hi-IN"/>
        </w:rPr>
        <w:t>dokument potwierdzający prawo do terenu, na którym znajduje się instalacja,</w:t>
      </w:r>
    </w:p>
    <w:p w14:paraId="2930628F" w14:textId="77777777" w:rsidR="00875B47" w:rsidRPr="00203B9C" w:rsidRDefault="00875B47" w:rsidP="004B6512">
      <w:pPr>
        <w:pStyle w:val="Akapitzlist"/>
        <w:widowControl w:val="0"/>
        <w:numPr>
          <w:ilvl w:val="0"/>
          <w:numId w:val="64"/>
        </w:numPr>
        <w:suppressAutoHyphens/>
        <w:spacing w:after="60" w:line="320" w:lineRule="exact"/>
        <w:jc w:val="left"/>
        <w:rPr>
          <w:rFonts w:ascii="Arial" w:hAnsi="Arial" w:cs="Arial"/>
          <w:lang w:eastAsia="hi-IN"/>
        </w:rPr>
      </w:pPr>
      <w:r w:rsidRPr="00203B9C">
        <w:rPr>
          <w:rFonts w:ascii="Arial" w:hAnsi="Arial" w:cs="Arial"/>
          <w:lang w:eastAsia="hi-IN"/>
        </w:rPr>
        <w:t>odpis z Krajowego Rejestru Sądowego,</w:t>
      </w:r>
    </w:p>
    <w:p w14:paraId="389BDEA1" w14:textId="784B0332" w:rsidR="00875B47" w:rsidRPr="00203B9C" w:rsidRDefault="00875B47" w:rsidP="004B6512">
      <w:pPr>
        <w:pStyle w:val="Akapitzlist"/>
        <w:numPr>
          <w:ilvl w:val="0"/>
          <w:numId w:val="64"/>
        </w:numPr>
        <w:autoSpaceDE w:val="0"/>
        <w:autoSpaceDN w:val="0"/>
        <w:adjustRightInd w:val="0"/>
        <w:spacing w:line="320" w:lineRule="exact"/>
        <w:ind w:left="714" w:hanging="357"/>
        <w:jc w:val="left"/>
        <w:rPr>
          <w:rFonts w:ascii="Arial" w:hAnsi="Arial" w:cs="Arial"/>
        </w:rPr>
      </w:pPr>
      <w:r w:rsidRPr="00203B9C">
        <w:rPr>
          <w:rFonts w:ascii="Arial" w:hAnsi="Arial" w:cs="Arial"/>
        </w:rPr>
        <w:t xml:space="preserve">operat przeciwpożarowy, o którym mowa w art. 42 ust. 4b pkt 1 ustawy </w:t>
      </w:r>
      <w:r w:rsidR="00C918FD" w:rsidRPr="00203B9C">
        <w:rPr>
          <w:rFonts w:ascii="Arial" w:hAnsi="Arial" w:cs="Arial"/>
        </w:rPr>
        <w:br/>
      </w:r>
      <w:r w:rsidRPr="00203B9C">
        <w:rPr>
          <w:rFonts w:ascii="Arial" w:hAnsi="Arial" w:cs="Arial"/>
        </w:rPr>
        <w:t>o odpadach,</w:t>
      </w:r>
    </w:p>
    <w:p w14:paraId="4EB8989C" w14:textId="77777777" w:rsidR="00875B47" w:rsidRPr="00203B9C" w:rsidRDefault="00875B47" w:rsidP="004B6512">
      <w:pPr>
        <w:pStyle w:val="Akapitzlist"/>
        <w:widowControl w:val="0"/>
        <w:numPr>
          <w:ilvl w:val="0"/>
          <w:numId w:val="64"/>
        </w:numPr>
        <w:suppressAutoHyphens/>
        <w:spacing w:after="60" w:line="320" w:lineRule="exact"/>
        <w:jc w:val="left"/>
        <w:rPr>
          <w:rFonts w:ascii="Arial" w:hAnsi="Arial" w:cs="Arial"/>
          <w:lang w:eastAsia="hi-IN"/>
        </w:rPr>
      </w:pPr>
      <w:r w:rsidRPr="00203B9C">
        <w:rPr>
          <w:rFonts w:ascii="Arial" w:hAnsi="Arial" w:cs="Arial"/>
        </w:rPr>
        <w:t>postanowienie, o którym mowa w art. 42 ust. 4c ustawy o odpadach,</w:t>
      </w:r>
    </w:p>
    <w:p w14:paraId="1AC37583" w14:textId="66A1792E" w:rsidR="00875B47" w:rsidRPr="00203B9C" w:rsidRDefault="00875B47" w:rsidP="004B6512">
      <w:pPr>
        <w:pStyle w:val="Akapitzlist"/>
        <w:widowControl w:val="0"/>
        <w:numPr>
          <w:ilvl w:val="0"/>
          <w:numId w:val="64"/>
        </w:numPr>
        <w:suppressAutoHyphens/>
        <w:spacing w:after="60" w:line="320" w:lineRule="exact"/>
        <w:jc w:val="left"/>
        <w:rPr>
          <w:rFonts w:ascii="Arial" w:hAnsi="Arial" w:cs="Arial"/>
          <w:lang w:eastAsia="hi-IN"/>
        </w:rPr>
      </w:pPr>
      <w:r w:rsidRPr="00203B9C">
        <w:rPr>
          <w:rFonts w:ascii="Arial" w:hAnsi="Arial" w:cs="Arial"/>
        </w:rPr>
        <w:t xml:space="preserve">zaświadczenia o niekaralności wszystkich osób uprawnionych do reprezentowania spółki zgodnie z KRS, w myśl art. 184 ust. 4 pkt 7 ustawy </w:t>
      </w:r>
      <w:r w:rsidR="00C918FD" w:rsidRPr="00203B9C">
        <w:rPr>
          <w:rFonts w:ascii="Arial" w:hAnsi="Arial" w:cs="Arial"/>
        </w:rPr>
        <w:t>POŚ,</w:t>
      </w:r>
    </w:p>
    <w:p w14:paraId="77A32812" w14:textId="0C933ACB" w:rsidR="00875B47" w:rsidRPr="00203B9C" w:rsidRDefault="00875B47" w:rsidP="004B6512">
      <w:pPr>
        <w:pStyle w:val="Akapitzlist"/>
        <w:widowControl w:val="0"/>
        <w:numPr>
          <w:ilvl w:val="0"/>
          <w:numId w:val="64"/>
        </w:numPr>
        <w:suppressAutoHyphens/>
        <w:spacing w:after="60" w:line="320" w:lineRule="exact"/>
        <w:jc w:val="left"/>
        <w:rPr>
          <w:rFonts w:ascii="Arial" w:hAnsi="Arial" w:cs="Arial"/>
          <w:lang w:eastAsia="hi-IN"/>
        </w:rPr>
      </w:pPr>
      <w:r w:rsidRPr="00203B9C">
        <w:rPr>
          <w:rFonts w:ascii="Arial" w:hAnsi="Arial" w:cs="Arial"/>
          <w:lang w:eastAsia="hi-IN"/>
        </w:rPr>
        <w:t>dowód uiszczenia opłaty skarbowej.</w:t>
      </w:r>
    </w:p>
    <w:bookmarkEnd w:id="12"/>
    <w:p w14:paraId="550EC6B9" w14:textId="40D7127E" w:rsidR="004F796A" w:rsidRDefault="004F796A" w:rsidP="004F796A">
      <w:pPr>
        <w:pStyle w:val="WW-BodyText212"/>
        <w:spacing w:before="120" w:line="320" w:lineRule="exact"/>
        <w:jc w:val="left"/>
        <w:rPr>
          <w:rFonts w:ascii="Arial" w:hAnsi="Arial" w:cs="Arial"/>
        </w:rPr>
      </w:pPr>
      <w:r w:rsidRPr="000D66FB">
        <w:rPr>
          <w:rFonts w:ascii="Arial" w:hAnsi="Arial" w:cs="Arial"/>
        </w:rPr>
        <w:t xml:space="preserve">Do przedmiotowego wniosku </w:t>
      </w:r>
      <w:r w:rsidRPr="000D66FB">
        <w:rPr>
          <w:rFonts w:ascii="Arial" w:hAnsi="Arial" w:cs="Arial"/>
          <w:color w:val="auto"/>
        </w:rPr>
        <w:t>dołączono</w:t>
      </w:r>
      <w:r w:rsidRPr="000D66FB">
        <w:rPr>
          <w:rFonts w:ascii="Arial" w:hAnsi="Arial" w:cs="Arial"/>
        </w:rPr>
        <w:t xml:space="preserve"> operat przeciwpożarowy (zatwierdzony postanowieniem Komendanta Miejskiego Państwowej Straży Pożarnej w </w:t>
      </w:r>
      <w:r w:rsidR="00472F1B">
        <w:rPr>
          <w:rFonts w:ascii="Arial" w:hAnsi="Arial" w:cs="Arial"/>
        </w:rPr>
        <w:t xml:space="preserve">Rudzie </w:t>
      </w:r>
      <w:r w:rsidR="00472F1B">
        <w:rPr>
          <w:rFonts w:ascii="Arial" w:hAnsi="Arial" w:cs="Arial"/>
        </w:rPr>
        <w:lastRenderedPageBreak/>
        <w:t>Śląskiej</w:t>
      </w:r>
      <w:r w:rsidRPr="000D66FB">
        <w:rPr>
          <w:rFonts w:ascii="Arial" w:hAnsi="Arial" w:cs="Arial"/>
        </w:rPr>
        <w:t>, znak: MZ.</w:t>
      </w:r>
      <w:r w:rsidR="00472F1B">
        <w:rPr>
          <w:rFonts w:ascii="Arial" w:hAnsi="Arial" w:cs="Arial"/>
        </w:rPr>
        <w:t>5560.32</w:t>
      </w:r>
      <w:r w:rsidR="002525E4">
        <w:rPr>
          <w:rFonts w:ascii="Arial" w:hAnsi="Arial" w:cs="Arial"/>
        </w:rPr>
        <w:t>.2019</w:t>
      </w:r>
      <w:r w:rsidRPr="000D66FB">
        <w:rPr>
          <w:rFonts w:ascii="Arial" w:hAnsi="Arial" w:cs="Arial"/>
        </w:rPr>
        <w:t xml:space="preserve"> z 2</w:t>
      </w:r>
      <w:r w:rsidR="002525E4">
        <w:rPr>
          <w:rFonts w:ascii="Arial" w:hAnsi="Arial" w:cs="Arial"/>
        </w:rPr>
        <w:t xml:space="preserve">9 maja </w:t>
      </w:r>
      <w:r w:rsidRPr="000D66FB">
        <w:rPr>
          <w:rFonts w:ascii="Arial" w:hAnsi="Arial" w:cs="Arial"/>
        </w:rPr>
        <w:t>2019 r.)</w:t>
      </w:r>
      <w:r>
        <w:rPr>
          <w:rFonts w:ascii="Arial" w:hAnsi="Arial" w:cs="Arial"/>
        </w:rPr>
        <w:t>,</w:t>
      </w:r>
      <w:r w:rsidRPr="000D66FB">
        <w:rPr>
          <w:rFonts w:ascii="Arial" w:hAnsi="Arial" w:cs="Arial"/>
        </w:rPr>
        <w:t xml:space="preserve"> spełniający wymagania określone </w:t>
      </w:r>
      <w:r w:rsidR="007D5371">
        <w:rPr>
          <w:rFonts w:ascii="Arial" w:hAnsi="Arial" w:cs="Arial"/>
        </w:rPr>
        <w:br/>
      </w:r>
      <w:r w:rsidRPr="000D66FB">
        <w:rPr>
          <w:rFonts w:ascii="Arial" w:hAnsi="Arial" w:cs="Arial"/>
        </w:rPr>
        <w:t xml:space="preserve">w art. 42 ust. 4b pkt 1 ustawy z 4 </w:t>
      </w:r>
      <w:r w:rsidR="00472F1B">
        <w:rPr>
          <w:rFonts w:ascii="Arial" w:hAnsi="Arial" w:cs="Arial"/>
        </w:rPr>
        <w:t>października</w:t>
      </w:r>
      <w:r w:rsidRPr="000D66FB">
        <w:rPr>
          <w:rFonts w:ascii="Arial" w:hAnsi="Arial" w:cs="Arial"/>
        </w:rPr>
        <w:t xml:space="preserve"> 201</w:t>
      </w:r>
      <w:r w:rsidR="00472F1B">
        <w:rPr>
          <w:rFonts w:ascii="Arial" w:hAnsi="Arial" w:cs="Arial"/>
        </w:rPr>
        <w:t>9</w:t>
      </w:r>
      <w:r w:rsidRPr="000D66FB">
        <w:rPr>
          <w:rFonts w:ascii="Arial" w:hAnsi="Arial" w:cs="Arial"/>
        </w:rPr>
        <w:t xml:space="preserve"> r. o odpadach oraz w przepisach wydanych na podstawie art. 43 ust. 8 tej ustawy, wykonany przez rzeczoznawcę do spraw zabezpieczeń przeciwpożarowych, o którym mowa w rozdziale 2a ustawy z 24 sierpnia 1991 r. o ochronie przeciwpożarowej (Dz. U. z 2021 r. poz. 869 </w:t>
      </w:r>
      <w:r w:rsidR="007D5371">
        <w:rPr>
          <w:rFonts w:ascii="Arial" w:hAnsi="Arial" w:cs="Arial"/>
        </w:rPr>
        <w:br/>
      </w:r>
      <w:r w:rsidRPr="000D66FB">
        <w:rPr>
          <w:rFonts w:ascii="Arial" w:hAnsi="Arial" w:cs="Arial"/>
        </w:rPr>
        <w:t xml:space="preserve">z </w:t>
      </w:r>
      <w:proofErr w:type="spellStart"/>
      <w:r w:rsidRPr="000D66FB">
        <w:rPr>
          <w:rFonts w:ascii="Arial" w:hAnsi="Arial" w:cs="Arial"/>
        </w:rPr>
        <w:t>późn</w:t>
      </w:r>
      <w:proofErr w:type="spellEnd"/>
      <w:r w:rsidRPr="000D66FB">
        <w:rPr>
          <w:rFonts w:ascii="Arial" w:hAnsi="Arial" w:cs="Arial"/>
        </w:rPr>
        <w:t xml:space="preserve">. zm.). </w:t>
      </w:r>
    </w:p>
    <w:p w14:paraId="6504FE85" w14:textId="422144D2" w:rsidR="007E78E3" w:rsidRPr="007E78E3" w:rsidRDefault="00FC55B6" w:rsidP="00FC55B6">
      <w:pPr>
        <w:spacing w:after="120" w:line="320" w:lineRule="exact"/>
        <w:rPr>
          <w:rFonts w:ascii="Arial" w:hAnsi="Arial" w:cs="Arial"/>
          <w:color w:val="000000"/>
          <w:sz w:val="24"/>
          <w:szCs w:val="24"/>
        </w:rPr>
      </w:pPr>
      <w:r w:rsidRPr="00FC55B6">
        <w:rPr>
          <w:rFonts w:ascii="Arial" w:hAnsi="Arial" w:cs="Arial"/>
          <w:sz w:val="24"/>
          <w:szCs w:val="24"/>
        </w:rPr>
        <w:t>Przedmiotow</w:t>
      </w:r>
      <w:r w:rsidR="00CA6AD8">
        <w:rPr>
          <w:rFonts w:ascii="Arial" w:hAnsi="Arial" w:cs="Arial"/>
          <w:sz w:val="24"/>
          <w:szCs w:val="24"/>
        </w:rPr>
        <w:t>a</w:t>
      </w:r>
      <w:r w:rsidRPr="00FC55B6">
        <w:rPr>
          <w:rFonts w:ascii="Arial" w:hAnsi="Arial" w:cs="Arial"/>
          <w:sz w:val="24"/>
          <w:szCs w:val="24"/>
        </w:rPr>
        <w:t xml:space="preserve"> instalacj</w:t>
      </w:r>
      <w:r w:rsidR="00CA6AD8">
        <w:rPr>
          <w:rFonts w:ascii="Arial" w:hAnsi="Arial" w:cs="Arial"/>
          <w:sz w:val="24"/>
          <w:szCs w:val="24"/>
        </w:rPr>
        <w:t>a</w:t>
      </w:r>
      <w:r w:rsidRPr="00FC55B6">
        <w:rPr>
          <w:rFonts w:ascii="Arial" w:hAnsi="Arial" w:cs="Arial"/>
          <w:sz w:val="24"/>
          <w:szCs w:val="24"/>
        </w:rPr>
        <w:t xml:space="preserve"> kwalifikuj</w:t>
      </w:r>
      <w:r w:rsidR="00CA6AD8">
        <w:rPr>
          <w:rFonts w:ascii="Arial" w:hAnsi="Arial" w:cs="Arial"/>
          <w:sz w:val="24"/>
          <w:szCs w:val="24"/>
        </w:rPr>
        <w:t>e</w:t>
      </w:r>
      <w:r w:rsidRPr="00FC55B6">
        <w:rPr>
          <w:rFonts w:ascii="Arial" w:hAnsi="Arial" w:cs="Arial"/>
          <w:sz w:val="24"/>
          <w:szCs w:val="24"/>
        </w:rPr>
        <w:t xml:space="preserve"> się do rodzajów instalacji mogących powodować znaczne zanieczyszczenie poszczególnych elementów przyrodniczych albo środowiska jako całości, zgodnie z ust. 5 pkt 3 lit. b załącznika do rozporządzenia Ministra Środowiska z 27 sierpnia 2014 r. w sprawie rodzajów instalacji mogących powodować znaczne zanieczyszczenie poszczególnych elementów przyrodniczych albo środowiska jako całości (Dz.U. z 2014 poz. 1169), a także do § 2 ust. </w:t>
      </w:r>
      <w:r w:rsidR="008B660D">
        <w:rPr>
          <w:rFonts w:ascii="Arial" w:hAnsi="Arial" w:cs="Arial"/>
          <w:sz w:val="24"/>
          <w:szCs w:val="24"/>
        </w:rPr>
        <w:t>1</w:t>
      </w:r>
      <w:r w:rsidRPr="00FC55B6">
        <w:rPr>
          <w:rFonts w:ascii="Arial" w:hAnsi="Arial" w:cs="Arial"/>
          <w:sz w:val="24"/>
          <w:szCs w:val="24"/>
        </w:rPr>
        <w:t xml:space="preserve"> pkt </w:t>
      </w:r>
      <w:r w:rsidR="008B660D">
        <w:rPr>
          <w:rFonts w:ascii="Arial" w:hAnsi="Arial" w:cs="Arial"/>
          <w:sz w:val="24"/>
          <w:szCs w:val="24"/>
        </w:rPr>
        <w:t>47</w:t>
      </w:r>
      <w:r w:rsidRPr="00FC55B6">
        <w:rPr>
          <w:rFonts w:ascii="Arial" w:hAnsi="Arial" w:cs="Arial"/>
          <w:sz w:val="24"/>
          <w:szCs w:val="24"/>
        </w:rPr>
        <w:t xml:space="preserve"> rozporządzenia Rady Ministrów z 10 września 2019 r. w sprawie przedsięwzięć mogących znacząco oddziaływać na środowisko (Dz. U. z 2019, poz. 1839</w:t>
      </w:r>
      <w:r w:rsidR="00C918FD">
        <w:rPr>
          <w:rFonts w:ascii="Arial" w:hAnsi="Arial" w:cs="Arial"/>
          <w:sz w:val="24"/>
          <w:szCs w:val="24"/>
        </w:rPr>
        <w:t xml:space="preserve"> ze zm.</w:t>
      </w:r>
      <w:r w:rsidR="007E78E3" w:rsidRPr="007E78E3">
        <w:rPr>
          <w:rFonts w:ascii="Arial" w:hAnsi="Arial" w:cs="Arial"/>
          <w:color w:val="000000"/>
          <w:sz w:val="24"/>
          <w:szCs w:val="24"/>
        </w:rPr>
        <w:t xml:space="preserve">). </w:t>
      </w:r>
    </w:p>
    <w:p w14:paraId="0BA51AAC" w14:textId="77777777" w:rsidR="007E78E3" w:rsidRPr="007E78E3" w:rsidRDefault="007E78E3" w:rsidP="00B11681">
      <w:pPr>
        <w:spacing w:after="0" w:line="320" w:lineRule="exact"/>
        <w:jc w:val="both"/>
        <w:rPr>
          <w:rFonts w:ascii="Arial" w:hAnsi="Arial" w:cs="Arial"/>
          <w:color w:val="000000"/>
          <w:sz w:val="24"/>
          <w:szCs w:val="24"/>
        </w:rPr>
      </w:pPr>
      <w:bookmarkStart w:id="13" w:name="_Hlk163130887"/>
      <w:r w:rsidRPr="007E78E3">
        <w:rPr>
          <w:rFonts w:ascii="Arial" w:hAnsi="Arial" w:cs="Arial"/>
          <w:color w:val="000000"/>
          <w:sz w:val="24"/>
          <w:szCs w:val="24"/>
        </w:rPr>
        <w:t xml:space="preserve">Po dokonaniu </w:t>
      </w:r>
      <w:r w:rsidRPr="007E78E3">
        <w:rPr>
          <w:rFonts w:ascii="Arial" w:hAnsi="Arial" w:cs="Arial"/>
          <w:sz w:val="24"/>
          <w:szCs w:val="24"/>
        </w:rPr>
        <w:t>wstępnej</w:t>
      </w:r>
      <w:r w:rsidRPr="007E78E3">
        <w:rPr>
          <w:rFonts w:ascii="Arial" w:hAnsi="Arial" w:cs="Arial"/>
          <w:color w:val="000000"/>
          <w:sz w:val="24"/>
          <w:szCs w:val="24"/>
        </w:rPr>
        <w:t xml:space="preserve"> analizy podania organ stwierdził, że:</w:t>
      </w:r>
    </w:p>
    <w:p w14:paraId="57FCF09B" w14:textId="77777777" w:rsidR="007E78E3" w:rsidRPr="007E78E3" w:rsidRDefault="007E78E3" w:rsidP="00B11681">
      <w:pPr>
        <w:numPr>
          <w:ilvl w:val="0"/>
          <w:numId w:val="60"/>
        </w:numPr>
        <w:spacing w:after="0" w:line="320" w:lineRule="exact"/>
        <w:ind w:left="714" w:hanging="357"/>
        <w:jc w:val="both"/>
        <w:rPr>
          <w:rFonts w:ascii="Arial" w:eastAsia="Times New Roman" w:hAnsi="Arial" w:cs="Arial"/>
          <w:sz w:val="24"/>
          <w:szCs w:val="24"/>
          <w:lang w:eastAsia="pl-PL"/>
        </w:rPr>
      </w:pPr>
      <w:r w:rsidRPr="007E78E3">
        <w:rPr>
          <w:rFonts w:ascii="Arial" w:eastAsia="Times New Roman" w:hAnsi="Arial" w:cs="Arial"/>
          <w:sz w:val="24"/>
          <w:szCs w:val="24"/>
          <w:lang w:eastAsia="pl-PL"/>
        </w:rPr>
        <w:t>jest właściwy do jego rozpoznania, zgodnie z art. 378 ust. 2a ustawy POŚ;</w:t>
      </w:r>
    </w:p>
    <w:p w14:paraId="1DA74606" w14:textId="77777777" w:rsidR="007E78E3" w:rsidRPr="007E78E3" w:rsidRDefault="007E78E3" w:rsidP="00B11681">
      <w:pPr>
        <w:numPr>
          <w:ilvl w:val="0"/>
          <w:numId w:val="60"/>
        </w:numPr>
        <w:spacing w:after="0" w:line="320" w:lineRule="exact"/>
        <w:ind w:left="714" w:hanging="357"/>
        <w:jc w:val="both"/>
        <w:rPr>
          <w:rFonts w:ascii="Arial" w:eastAsia="Times New Roman" w:hAnsi="Arial" w:cs="Arial"/>
          <w:sz w:val="24"/>
          <w:szCs w:val="24"/>
          <w:lang w:eastAsia="pl-PL"/>
        </w:rPr>
      </w:pPr>
      <w:r w:rsidRPr="007E78E3">
        <w:rPr>
          <w:rFonts w:ascii="Arial" w:eastAsia="Times New Roman" w:hAnsi="Arial" w:cs="Arial"/>
          <w:sz w:val="24"/>
          <w:szCs w:val="24"/>
          <w:lang w:eastAsia="pl-PL"/>
        </w:rPr>
        <w:t>wniosek spełnia wymogi formalne, określone w art. 208 ustawy POŚ;</w:t>
      </w:r>
    </w:p>
    <w:p w14:paraId="3536143F" w14:textId="77777777" w:rsidR="007E78E3" w:rsidRPr="007E78E3" w:rsidRDefault="007E78E3" w:rsidP="00B11681">
      <w:pPr>
        <w:numPr>
          <w:ilvl w:val="0"/>
          <w:numId w:val="60"/>
        </w:numPr>
        <w:spacing w:after="120" w:line="320" w:lineRule="exact"/>
        <w:ind w:left="714" w:hanging="357"/>
        <w:rPr>
          <w:rFonts w:ascii="Arial" w:eastAsia="Times New Roman" w:hAnsi="Arial" w:cs="Arial"/>
          <w:sz w:val="24"/>
          <w:szCs w:val="24"/>
          <w:lang w:eastAsia="pl-PL"/>
        </w:rPr>
      </w:pPr>
      <w:r w:rsidRPr="007E78E3">
        <w:rPr>
          <w:rFonts w:ascii="Arial" w:eastAsia="Times New Roman" w:hAnsi="Arial" w:cs="Arial"/>
          <w:sz w:val="24"/>
          <w:szCs w:val="24"/>
          <w:lang w:eastAsia="pl-PL"/>
        </w:rPr>
        <w:t xml:space="preserve">wnioskowana zmiana nie stanowi istotnej zmiany instalacji, rozumianej jako zmiana sposobu funkcjonowania instalacji lub jej rozbudowa, która może powodować znaczące zwiększenie negatywnego oddziaływania na środowisko, zgodnie z art. 3 pkt 7 ustawy POŚ. </w:t>
      </w:r>
    </w:p>
    <w:p w14:paraId="76B373F9" w14:textId="77777777"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Mając powyższe na względzie, organ przystąpił do rozpatrzenia wniosku.</w:t>
      </w:r>
    </w:p>
    <w:bookmarkEnd w:id="13"/>
    <w:p w14:paraId="6FC34405" w14:textId="69F3EBCB" w:rsidR="007E78E3" w:rsidRPr="00B11681" w:rsidRDefault="007E78E3" w:rsidP="00B11681">
      <w:pPr>
        <w:numPr>
          <w:ilvl w:val="0"/>
          <w:numId w:val="61"/>
        </w:numPr>
        <w:spacing w:after="120" w:line="320" w:lineRule="exact"/>
        <w:ind w:left="1077"/>
        <w:rPr>
          <w:rFonts w:ascii="Arial" w:hAnsi="Arial" w:cs="Arial"/>
          <w:b/>
          <w:sz w:val="24"/>
          <w:szCs w:val="24"/>
          <w:u w:val="single"/>
        </w:rPr>
      </w:pPr>
      <w:r w:rsidRPr="007E78E3">
        <w:rPr>
          <w:rFonts w:ascii="Arial" w:hAnsi="Arial" w:cs="Arial"/>
          <w:b/>
          <w:sz w:val="24"/>
          <w:szCs w:val="24"/>
          <w:u w:val="single"/>
        </w:rPr>
        <w:t>Przebieg postępowania administracyjnego</w:t>
      </w:r>
    </w:p>
    <w:p w14:paraId="31155CB8" w14:textId="2B8E9F97" w:rsidR="007E78E3" w:rsidRPr="007E78E3" w:rsidRDefault="007E78E3" w:rsidP="00B11681">
      <w:pPr>
        <w:spacing w:after="120" w:line="320" w:lineRule="exact"/>
        <w:rPr>
          <w:rFonts w:ascii="Arial" w:hAnsi="Arial" w:cs="Arial"/>
          <w:color w:val="000000"/>
          <w:sz w:val="24"/>
          <w:szCs w:val="24"/>
        </w:rPr>
      </w:pPr>
      <w:bookmarkStart w:id="14" w:name="_Hlk163131064"/>
      <w:r w:rsidRPr="007E78E3">
        <w:rPr>
          <w:rFonts w:ascii="Arial" w:hAnsi="Arial" w:cs="Arial"/>
          <w:color w:val="000000"/>
          <w:sz w:val="24"/>
          <w:szCs w:val="24"/>
        </w:rPr>
        <w:t xml:space="preserve">Zgodnie z zapisem art. 21 ust. 2 pkt 23 lit. k </w:t>
      </w:r>
      <w:proofErr w:type="spellStart"/>
      <w:r w:rsidRPr="007E78E3">
        <w:rPr>
          <w:rFonts w:ascii="Arial" w:hAnsi="Arial" w:cs="Arial"/>
          <w:color w:val="000000"/>
          <w:sz w:val="24"/>
          <w:szCs w:val="24"/>
        </w:rPr>
        <w:t>tiret</w:t>
      </w:r>
      <w:proofErr w:type="spellEnd"/>
      <w:r w:rsidRPr="007E78E3">
        <w:rPr>
          <w:rFonts w:ascii="Arial" w:hAnsi="Arial" w:cs="Arial"/>
          <w:color w:val="000000"/>
          <w:sz w:val="24"/>
          <w:szCs w:val="24"/>
        </w:rPr>
        <w:t xml:space="preserve"> pierwsze ustawy z dnia </w:t>
      </w:r>
      <w:r w:rsidRPr="007E78E3">
        <w:rPr>
          <w:rFonts w:ascii="Arial" w:hAnsi="Arial" w:cs="Arial"/>
          <w:color w:val="000000"/>
          <w:sz w:val="24"/>
          <w:szCs w:val="24"/>
        </w:rPr>
        <w:br/>
        <w:t xml:space="preserve">3 października 2008 r. o udostępnianiu informacji o środowisku i jego ochronie, udziale społeczeństwa w ochronie środowiska oraz o ocenach oddziaływania </w:t>
      </w:r>
      <w:r w:rsidRPr="007E78E3">
        <w:rPr>
          <w:rFonts w:ascii="Arial" w:hAnsi="Arial" w:cs="Arial"/>
          <w:color w:val="000000"/>
          <w:sz w:val="24"/>
          <w:szCs w:val="24"/>
        </w:rPr>
        <w:br/>
        <w:t>na środowisko (</w:t>
      </w:r>
      <w:proofErr w:type="spellStart"/>
      <w:r w:rsidRPr="007E78E3">
        <w:rPr>
          <w:rFonts w:ascii="Arial" w:hAnsi="Arial" w:cs="Arial"/>
          <w:color w:val="000000"/>
          <w:sz w:val="24"/>
          <w:szCs w:val="24"/>
        </w:rPr>
        <w:t>t.j</w:t>
      </w:r>
      <w:proofErr w:type="spellEnd"/>
      <w:r w:rsidRPr="007E78E3">
        <w:rPr>
          <w:rFonts w:ascii="Arial" w:hAnsi="Arial" w:cs="Arial"/>
          <w:color w:val="000000"/>
          <w:sz w:val="24"/>
          <w:szCs w:val="24"/>
        </w:rPr>
        <w:t>. Dz. U. z 2024 r. poz. 1112</w:t>
      </w:r>
      <w:r w:rsidR="00C918FD">
        <w:rPr>
          <w:rFonts w:ascii="Arial" w:hAnsi="Arial" w:cs="Arial"/>
          <w:color w:val="000000"/>
          <w:sz w:val="24"/>
          <w:szCs w:val="24"/>
        </w:rPr>
        <w:t xml:space="preserve"> ze zm.</w:t>
      </w:r>
      <w:r w:rsidRPr="007E78E3">
        <w:rPr>
          <w:rFonts w:ascii="Arial" w:hAnsi="Arial" w:cs="Arial"/>
          <w:color w:val="000000"/>
          <w:sz w:val="24"/>
          <w:szCs w:val="24"/>
        </w:rPr>
        <w:t xml:space="preserve">), dane dotyczące wniosku </w:t>
      </w:r>
      <w:r w:rsidR="00203B9C">
        <w:rPr>
          <w:rFonts w:ascii="Arial" w:hAnsi="Arial" w:cs="Arial"/>
          <w:color w:val="000000"/>
          <w:sz w:val="24"/>
          <w:szCs w:val="24"/>
        </w:rPr>
        <w:br/>
      </w:r>
      <w:r w:rsidRPr="007E78E3">
        <w:rPr>
          <w:rFonts w:ascii="Arial" w:hAnsi="Arial" w:cs="Arial"/>
          <w:color w:val="000000"/>
          <w:sz w:val="24"/>
          <w:szCs w:val="24"/>
        </w:rPr>
        <w:t>o zmianę pozwolenia zintegrowanego, zamieszczono w publicznie dostępnym wykazie danych.</w:t>
      </w:r>
    </w:p>
    <w:p w14:paraId="1B92BDB6" w14:textId="77777777" w:rsidR="007E78E3" w:rsidRPr="007E78E3" w:rsidRDefault="007E78E3" w:rsidP="00203B9C">
      <w:pPr>
        <w:spacing w:after="120" w:line="320" w:lineRule="exact"/>
        <w:rPr>
          <w:rFonts w:ascii="Arial" w:hAnsi="Arial" w:cs="Arial"/>
          <w:bCs/>
          <w:color w:val="000000"/>
          <w:sz w:val="24"/>
          <w:szCs w:val="24"/>
        </w:rPr>
      </w:pPr>
      <w:bookmarkStart w:id="15" w:name="_Hlk163131089"/>
      <w:bookmarkEnd w:id="14"/>
      <w:r w:rsidRPr="007E78E3">
        <w:rPr>
          <w:rFonts w:ascii="Arial" w:hAnsi="Arial" w:cs="Arial"/>
          <w:color w:val="000000"/>
          <w:sz w:val="24"/>
          <w:szCs w:val="24"/>
        </w:rPr>
        <w:t>Zgodnie</w:t>
      </w:r>
      <w:r w:rsidRPr="007E78E3">
        <w:rPr>
          <w:rFonts w:ascii="Arial" w:hAnsi="Arial" w:cs="Arial"/>
          <w:bCs/>
          <w:color w:val="000000"/>
          <w:sz w:val="24"/>
          <w:szCs w:val="24"/>
        </w:rPr>
        <w:t xml:space="preserve"> z obowiązkiem wynikającym z art. 209 ustawy POŚ, zapis wniosku  </w:t>
      </w:r>
      <w:r w:rsidRPr="007E78E3">
        <w:rPr>
          <w:rFonts w:ascii="Arial" w:hAnsi="Arial" w:cs="Arial"/>
          <w:bCs/>
          <w:color w:val="000000"/>
          <w:sz w:val="24"/>
          <w:szCs w:val="24"/>
        </w:rPr>
        <w:br/>
        <w:t>o zmianę pozwolenia zintegrowanego w wersji elektronicznej, został przesłany ministrowi właściwemu do spraw klimatu.</w:t>
      </w:r>
    </w:p>
    <w:p w14:paraId="6784B1CD" w14:textId="313AE929" w:rsidR="007E78E3" w:rsidRPr="007E78E3" w:rsidRDefault="007E78E3" w:rsidP="00115F5A">
      <w:pPr>
        <w:spacing w:after="120" w:line="320" w:lineRule="exact"/>
        <w:rPr>
          <w:rFonts w:ascii="Arial" w:hAnsi="Arial" w:cs="Arial"/>
          <w:sz w:val="24"/>
          <w:szCs w:val="24"/>
        </w:rPr>
      </w:pPr>
      <w:bookmarkStart w:id="16" w:name="_Hlk163131249"/>
      <w:bookmarkEnd w:id="15"/>
      <w:r w:rsidRPr="007E78E3">
        <w:rPr>
          <w:rFonts w:ascii="Arial" w:hAnsi="Arial" w:cs="Arial"/>
          <w:color w:val="000000"/>
          <w:sz w:val="24"/>
          <w:szCs w:val="24"/>
        </w:rPr>
        <w:t>Marszałek</w:t>
      </w:r>
      <w:r w:rsidRPr="007E78E3">
        <w:rPr>
          <w:rFonts w:ascii="Arial" w:hAnsi="Arial" w:cs="Arial"/>
          <w:sz w:val="24"/>
          <w:szCs w:val="24"/>
        </w:rPr>
        <w:t xml:space="preserve"> Województwa Śląskiego</w:t>
      </w:r>
      <w:r w:rsidR="00875B47">
        <w:rPr>
          <w:rFonts w:ascii="Arial" w:hAnsi="Arial" w:cs="Arial"/>
          <w:sz w:val="24"/>
          <w:szCs w:val="24"/>
        </w:rPr>
        <w:t>,</w:t>
      </w:r>
      <w:r w:rsidRPr="007E78E3">
        <w:rPr>
          <w:rFonts w:ascii="Arial" w:hAnsi="Arial" w:cs="Arial"/>
          <w:sz w:val="24"/>
          <w:szCs w:val="24"/>
        </w:rPr>
        <w:t xml:space="preserve"> prowadząc postępowanie dotyczące zmiany </w:t>
      </w:r>
      <w:r w:rsidRPr="007E78E3">
        <w:rPr>
          <w:rFonts w:ascii="Arial" w:hAnsi="Arial" w:cs="Arial"/>
          <w:sz w:val="24"/>
          <w:szCs w:val="24"/>
        </w:rPr>
        <w:br/>
        <w:t xml:space="preserve">pozwolenia zintegrowanego, wezwał Stronę do złożenia wyjaśnień i uzupełnień, </w:t>
      </w:r>
      <w:r w:rsidRPr="007E78E3">
        <w:rPr>
          <w:rFonts w:ascii="Arial" w:hAnsi="Arial" w:cs="Arial"/>
          <w:sz w:val="24"/>
          <w:szCs w:val="24"/>
        </w:rPr>
        <w:br/>
        <w:t xml:space="preserve">pismami z dnia: </w:t>
      </w:r>
      <w:r w:rsidR="006C2A31">
        <w:rPr>
          <w:rFonts w:ascii="Arial" w:hAnsi="Arial" w:cs="Arial"/>
          <w:sz w:val="24"/>
          <w:szCs w:val="24"/>
        </w:rPr>
        <w:t xml:space="preserve">25 sierpnia 2020 r., </w:t>
      </w:r>
      <w:r w:rsidR="00C5100B">
        <w:rPr>
          <w:rFonts w:ascii="Arial" w:hAnsi="Arial" w:cs="Arial"/>
          <w:sz w:val="24"/>
          <w:szCs w:val="24"/>
        </w:rPr>
        <w:t xml:space="preserve">4 stycznia 2021 r., 1 lutego 2021 r., 15 kwietnia 2024 r., 24 maja 2024 r., 10 października 2024 r., </w:t>
      </w:r>
      <w:r w:rsidR="00F627AE">
        <w:rPr>
          <w:rFonts w:ascii="Arial" w:hAnsi="Arial" w:cs="Arial"/>
          <w:sz w:val="24"/>
          <w:szCs w:val="24"/>
        </w:rPr>
        <w:t xml:space="preserve">1 października 2025 r., </w:t>
      </w:r>
      <w:r w:rsidR="00AA0CA4">
        <w:rPr>
          <w:rFonts w:ascii="Arial" w:hAnsi="Arial" w:cs="Arial"/>
          <w:sz w:val="24"/>
          <w:szCs w:val="24"/>
        </w:rPr>
        <w:br/>
      </w:r>
      <w:r w:rsidR="00F7561D">
        <w:rPr>
          <w:rFonts w:ascii="Arial" w:hAnsi="Arial" w:cs="Arial"/>
          <w:sz w:val="24"/>
          <w:szCs w:val="24"/>
        </w:rPr>
        <w:t xml:space="preserve">9 marca 2026 </w:t>
      </w:r>
      <w:r w:rsidR="00CD67A9">
        <w:rPr>
          <w:rFonts w:ascii="Arial" w:hAnsi="Arial" w:cs="Arial"/>
          <w:sz w:val="24"/>
          <w:szCs w:val="24"/>
        </w:rPr>
        <w:t>r.</w:t>
      </w:r>
    </w:p>
    <w:p w14:paraId="68A5F8A3" w14:textId="24C88257" w:rsidR="007E78E3" w:rsidRDefault="007E78E3" w:rsidP="00115F5A">
      <w:pPr>
        <w:spacing w:after="120" w:line="320" w:lineRule="exact"/>
        <w:rPr>
          <w:rFonts w:ascii="Arial" w:hAnsi="Arial" w:cs="Arial"/>
          <w:sz w:val="24"/>
          <w:szCs w:val="24"/>
        </w:rPr>
      </w:pPr>
      <w:bookmarkStart w:id="17" w:name="_Hlk163131483"/>
      <w:bookmarkEnd w:id="16"/>
      <w:r w:rsidRPr="007E78E3">
        <w:rPr>
          <w:rFonts w:ascii="Arial" w:hAnsi="Arial" w:cs="Arial"/>
          <w:color w:val="000000"/>
          <w:sz w:val="24"/>
          <w:szCs w:val="24"/>
        </w:rPr>
        <w:t xml:space="preserve">Strona złożyła wyjaśnienia i uzupełnienia do przedmiotowego wniosku, pismami odpowiednio z dnia: </w:t>
      </w:r>
      <w:bookmarkEnd w:id="17"/>
      <w:r w:rsidR="006C2A31">
        <w:rPr>
          <w:rFonts w:ascii="Arial" w:hAnsi="Arial" w:cs="Arial"/>
          <w:color w:val="000000"/>
          <w:sz w:val="24"/>
          <w:szCs w:val="24"/>
        </w:rPr>
        <w:t xml:space="preserve">11 września 2021 r., 17 września 2020 r., </w:t>
      </w:r>
      <w:r w:rsidR="00C5100B">
        <w:rPr>
          <w:rFonts w:ascii="Arial" w:hAnsi="Arial" w:cs="Arial"/>
          <w:color w:val="000000"/>
          <w:sz w:val="24"/>
          <w:szCs w:val="24"/>
        </w:rPr>
        <w:t xml:space="preserve">23 października 2020 r., 24 listopada 2020 r., 28 lutego 2024 r., 24 kwietnia 2024 r., 27 sierpnia 2024 r., 24 października 2024 r., </w:t>
      </w:r>
      <w:r w:rsidR="00F627AE">
        <w:rPr>
          <w:rFonts w:ascii="Arial" w:hAnsi="Arial" w:cs="Arial"/>
          <w:color w:val="000000"/>
          <w:sz w:val="24"/>
          <w:szCs w:val="24"/>
        </w:rPr>
        <w:t xml:space="preserve">14 października 2025 r., </w:t>
      </w:r>
      <w:r w:rsidR="00F7561D">
        <w:rPr>
          <w:rFonts w:ascii="Arial" w:hAnsi="Arial" w:cs="Arial"/>
          <w:sz w:val="24"/>
          <w:szCs w:val="24"/>
        </w:rPr>
        <w:t>25 marca 2026</w:t>
      </w:r>
      <w:r w:rsidR="00CD67A9">
        <w:rPr>
          <w:rFonts w:ascii="Arial" w:hAnsi="Arial" w:cs="Arial"/>
          <w:sz w:val="24"/>
          <w:szCs w:val="24"/>
        </w:rPr>
        <w:t xml:space="preserve"> r.</w:t>
      </w:r>
      <w:r w:rsidR="00F7561D">
        <w:rPr>
          <w:rFonts w:ascii="Arial" w:hAnsi="Arial" w:cs="Arial"/>
          <w:sz w:val="24"/>
          <w:szCs w:val="24"/>
        </w:rPr>
        <w:t>, 16 kwietnia 2026 r.</w:t>
      </w:r>
    </w:p>
    <w:p w14:paraId="3053E265" w14:textId="3626D5CE" w:rsidR="00C5100B" w:rsidRPr="00115F5A" w:rsidRDefault="00AA0CA4" w:rsidP="00115F5A">
      <w:pPr>
        <w:spacing w:after="120" w:line="320" w:lineRule="exact"/>
        <w:rPr>
          <w:rFonts w:ascii="Arial" w:hAnsi="Arial" w:cs="Arial"/>
          <w:sz w:val="24"/>
          <w:szCs w:val="24"/>
        </w:rPr>
      </w:pPr>
      <w:r w:rsidRPr="00115F5A">
        <w:rPr>
          <w:rFonts w:ascii="Arial" w:hAnsi="Arial" w:cs="Arial"/>
          <w:sz w:val="24"/>
          <w:szCs w:val="24"/>
        </w:rPr>
        <w:lastRenderedPageBreak/>
        <w:t xml:space="preserve">Pismem z dnia 24 lutego 2021 r. Strona wystąpiła o zawieszenie postępowania </w:t>
      </w:r>
      <w:r w:rsidR="003772B7">
        <w:rPr>
          <w:rFonts w:ascii="Arial" w:hAnsi="Arial" w:cs="Arial"/>
          <w:sz w:val="24"/>
          <w:szCs w:val="24"/>
        </w:rPr>
        <w:br/>
      </w:r>
      <w:r w:rsidRPr="00115F5A">
        <w:rPr>
          <w:rFonts w:ascii="Arial" w:hAnsi="Arial" w:cs="Arial"/>
          <w:sz w:val="24"/>
          <w:szCs w:val="24"/>
        </w:rPr>
        <w:t>w sprawie zmiany ww</w:t>
      </w:r>
      <w:r w:rsidR="00BF7EEB">
        <w:rPr>
          <w:rFonts w:ascii="Arial" w:hAnsi="Arial" w:cs="Arial"/>
          <w:sz w:val="24"/>
          <w:szCs w:val="24"/>
        </w:rPr>
        <w:t>.</w:t>
      </w:r>
      <w:r w:rsidRPr="00115F5A">
        <w:rPr>
          <w:rFonts w:ascii="Arial" w:hAnsi="Arial" w:cs="Arial"/>
          <w:sz w:val="24"/>
          <w:szCs w:val="24"/>
        </w:rPr>
        <w:t xml:space="preserve"> pozwolenia zintegrowanego do czasu przygotowania uzupełnień </w:t>
      </w:r>
      <w:r w:rsidR="00BF7EEB">
        <w:rPr>
          <w:rFonts w:ascii="Arial" w:hAnsi="Arial" w:cs="Arial"/>
          <w:sz w:val="24"/>
          <w:szCs w:val="24"/>
        </w:rPr>
        <w:br/>
      </w:r>
      <w:r w:rsidRPr="00115F5A">
        <w:rPr>
          <w:rFonts w:ascii="Arial" w:hAnsi="Arial" w:cs="Arial"/>
          <w:sz w:val="24"/>
          <w:szCs w:val="24"/>
        </w:rPr>
        <w:t>i wymaganych załączników. Marszałek Województwa Śląskiego zawiesił postępowanie, postanowieniem nr 198/OS/2021 w dniu 2 marca 2021 r.</w:t>
      </w:r>
    </w:p>
    <w:p w14:paraId="5020FEF1" w14:textId="7ED77302" w:rsidR="00AA0CA4" w:rsidRPr="005663F1" w:rsidRDefault="00115F5A" w:rsidP="00115F5A">
      <w:pPr>
        <w:spacing w:after="120" w:line="320" w:lineRule="exact"/>
        <w:rPr>
          <w:rFonts w:ascii="Arial" w:hAnsi="Arial" w:cs="Arial"/>
          <w:sz w:val="24"/>
          <w:szCs w:val="24"/>
        </w:rPr>
      </w:pPr>
      <w:r>
        <w:rPr>
          <w:rFonts w:ascii="Arial" w:hAnsi="Arial" w:cs="Arial"/>
          <w:sz w:val="24"/>
          <w:szCs w:val="24"/>
        </w:rPr>
        <w:t>Pismem z dnia 28 lutego 2024 r. Strona złożyła wniosek o podjęcie zawieszonego postępowania. Marszałek Województwa Śląskiego podjął zawieszone postępowanie administracyjne, postanowieniem nr 393/OE/2024 z dnia 24 kwietnia 2024 r.</w:t>
      </w:r>
    </w:p>
    <w:p w14:paraId="42406606" w14:textId="3D2F1B0F" w:rsidR="007E78E3" w:rsidRPr="007E78E3" w:rsidRDefault="007E78E3" w:rsidP="00115F5A">
      <w:pPr>
        <w:spacing w:after="120" w:line="320" w:lineRule="exact"/>
        <w:rPr>
          <w:rFonts w:ascii="Arial" w:hAnsi="Arial" w:cs="Arial"/>
          <w:color w:val="000000"/>
          <w:sz w:val="24"/>
          <w:szCs w:val="24"/>
        </w:rPr>
      </w:pPr>
      <w:r w:rsidRPr="007E78E3">
        <w:rPr>
          <w:rFonts w:ascii="Arial" w:eastAsia="Lucida Sans Unicode" w:hAnsi="Arial" w:cs="Arial"/>
          <w:color w:val="000000"/>
          <w:kern w:val="1"/>
          <w:sz w:val="24"/>
          <w:szCs w:val="24"/>
          <w:lang w:eastAsia="pl-PL"/>
        </w:rPr>
        <w:t xml:space="preserve">Pismami z dnia: </w:t>
      </w:r>
      <w:r w:rsidR="00C5100B">
        <w:rPr>
          <w:rFonts w:ascii="Arial" w:eastAsia="Lucida Sans Unicode" w:hAnsi="Arial" w:cs="Arial"/>
          <w:color w:val="000000"/>
          <w:kern w:val="1"/>
          <w:sz w:val="24"/>
          <w:szCs w:val="24"/>
          <w:lang w:eastAsia="pl-PL"/>
        </w:rPr>
        <w:t xml:space="preserve">2 lipca 2024 r., 10 października 2024 r., </w:t>
      </w:r>
      <w:r w:rsidR="00F627AE">
        <w:rPr>
          <w:rFonts w:ascii="Arial" w:eastAsia="Lucida Sans Unicode" w:hAnsi="Arial" w:cs="Arial"/>
          <w:color w:val="000000"/>
          <w:kern w:val="1"/>
          <w:sz w:val="24"/>
          <w:szCs w:val="24"/>
          <w:lang w:eastAsia="pl-PL"/>
        </w:rPr>
        <w:t>2 grudnia 2024 r., 3 lutego 2025 r., 11 kwietnia 2025 r., 30 czerwca 2025 r., 14 sierpnia 2025 r., 29 października 20</w:t>
      </w:r>
      <w:r w:rsidR="00BF7EEB">
        <w:rPr>
          <w:rFonts w:ascii="Arial" w:eastAsia="Lucida Sans Unicode" w:hAnsi="Arial" w:cs="Arial"/>
          <w:color w:val="000000"/>
          <w:kern w:val="1"/>
          <w:sz w:val="24"/>
          <w:szCs w:val="24"/>
          <w:lang w:eastAsia="pl-PL"/>
        </w:rPr>
        <w:t>25</w:t>
      </w:r>
      <w:r w:rsidR="00F627AE">
        <w:rPr>
          <w:rFonts w:ascii="Arial" w:eastAsia="Lucida Sans Unicode" w:hAnsi="Arial" w:cs="Arial"/>
          <w:color w:val="000000"/>
          <w:kern w:val="1"/>
          <w:sz w:val="24"/>
          <w:szCs w:val="24"/>
          <w:lang w:eastAsia="pl-PL"/>
        </w:rPr>
        <w:t xml:space="preserve"> r., 19 grudnia 2025 r., </w:t>
      </w:r>
      <w:r w:rsidR="00F7561D">
        <w:rPr>
          <w:rFonts w:ascii="Arial" w:eastAsia="Lucida Sans Unicode" w:hAnsi="Arial" w:cs="Arial"/>
          <w:color w:val="000000"/>
          <w:kern w:val="1"/>
          <w:sz w:val="24"/>
          <w:szCs w:val="24"/>
          <w:lang w:eastAsia="pl-PL"/>
        </w:rPr>
        <w:t xml:space="preserve">19 lutego 2026 r., </w:t>
      </w:r>
      <w:r w:rsidRPr="007E78E3">
        <w:rPr>
          <w:rFonts w:ascii="Arial" w:eastAsia="Lucida Sans Unicode" w:hAnsi="Arial" w:cs="Arial"/>
          <w:color w:val="000000"/>
          <w:kern w:val="2"/>
          <w:sz w:val="24"/>
          <w:szCs w:val="24"/>
          <w:lang w:eastAsia="pl-PL"/>
        </w:rPr>
        <w:t>Strona została zawiadomiona o niezałatwieniu sprawy w terminie, nowym terminie załatwienia sprawy, przyczynach tego stanu rzeczy oraz pouczona o prawie do wniesienia ponaglenia, zgodnie z art. 36 § 1 ustawy KPA.</w:t>
      </w:r>
    </w:p>
    <w:p w14:paraId="3B96C1BB" w14:textId="112909BC" w:rsidR="007E78E3" w:rsidRPr="007E78E3" w:rsidRDefault="007E78E3" w:rsidP="00B11681">
      <w:pPr>
        <w:spacing w:after="120" w:line="320" w:lineRule="exact"/>
        <w:rPr>
          <w:rFonts w:ascii="Arial" w:hAnsi="Arial" w:cs="Arial"/>
          <w:sz w:val="24"/>
          <w:szCs w:val="24"/>
        </w:rPr>
      </w:pPr>
      <w:bookmarkStart w:id="18" w:name="_Hlk163131789"/>
      <w:r w:rsidRPr="007E78E3">
        <w:rPr>
          <w:rFonts w:ascii="Arial" w:eastAsia="Lucida Sans Unicode" w:hAnsi="Arial" w:cs="Arial"/>
          <w:kern w:val="1"/>
          <w:sz w:val="24"/>
          <w:szCs w:val="24"/>
          <w:lang w:eastAsia="pl-PL"/>
        </w:rPr>
        <w:t>Pismem znak:</w:t>
      </w:r>
      <w:r w:rsidRPr="007E78E3">
        <w:rPr>
          <w:rFonts w:ascii="Arial" w:hAnsi="Arial" w:cs="Arial"/>
          <w:color w:val="000000"/>
          <w:sz w:val="24"/>
          <w:szCs w:val="24"/>
        </w:rPr>
        <w:t xml:space="preserve"> </w:t>
      </w:r>
      <w:r w:rsidR="00847D15" w:rsidRPr="00B11681">
        <w:rPr>
          <w:rFonts w:ascii="Arial" w:hAnsi="Arial" w:cs="Arial"/>
          <w:sz w:val="24"/>
          <w:szCs w:val="24"/>
        </w:rPr>
        <w:t>O</w:t>
      </w:r>
      <w:r w:rsidR="00AE1264" w:rsidRPr="00B11681">
        <w:rPr>
          <w:rFonts w:ascii="Arial" w:hAnsi="Arial" w:cs="Arial"/>
          <w:sz w:val="24"/>
          <w:szCs w:val="24"/>
        </w:rPr>
        <w:t>E.WS</w:t>
      </w:r>
      <w:r w:rsidR="00847D15" w:rsidRPr="00B11681">
        <w:rPr>
          <w:rFonts w:ascii="Arial" w:hAnsi="Arial" w:cs="Arial"/>
          <w:sz w:val="24"/>
          <w:szCs w:val="24"/>
        </w:rPr>
        <w:t>.PZ.KW-0</w:t>
      </w:r>
      <w:r w:rsidR="00B11681" w:rsidRPr="00B11681">
        <w:rPr>
          <w:rFonts w:ascii="Arial" w:hAnsi="Arial" w:cs="Arial"/>
          <w:sz w:val="24"/>
          <w:szCs w:val="24"/>
        </w:rPr>
        <w:t>0633</w:t>
      </w:r>
      <w:r w:rsidR="00847D15" w:rsidRPr="00B11681">
        <w:rPr>
          <w:rFonts w:ascii="Arial" w:hAnsi="Arial" w:cs="Arial"/>
          <w:sz w:val="24"/>
          <w:szCs w:val="24"/>
        </w:rPr>
        <w:t>/2</w:t>
      </w:r>
      <w:r w:rsidR="00B11681" w:rsidRPr="00B11681">
        <w:rPr>
          <w:rFonts w:ascii="Arial" w:hAnsi="Arial" w:cs="Arial"/>
          <w:sz w:val="24"/>
          <w:szCs w:val="24"/>
        </w:rPr>
        <w:t>6</w:t>
      </w:r>
      <w:r w:rsidR="00847D15" w:rsidRPr="00B11681">
        <w:rPr>
          <w:rFonts w:ascii="Arial" w:hAnsi="Arial" w:cs="Arial"/>
          <w:sz w:val="24"/>
          <w:szCs w:val="24"/>
        </w:rPr>
        <w:t xml:space="preserve"> z d</w:t>
      </w:r>
      <w:r w:rsidR="00AA0BB1" w:rsidRPr="00B11681">
        <w:rPr>
          <w:rFonts w:ascii="Arial" w:hAnsi="Arial" w:cs="Arial"/>
          <w:sz w:val="24"/>
          <w:szCs w:val="24"/>
        </w:rPr>
        <w:t>ni</w:t>
      </w:r>
      <w:r w:rsidR="00847D15" w:rsidRPr="00B11681">
        <w:rPr>
          <w:rFonts w:ascii="Arial" w:hAnsi="Arial" w:cs="Arial"/>
          <w:sz w:val="24"/>
          <w:szCs w:val="24"/>
        </w:rPr>
        <w:t xml:space="preserve">a </w:t>
      </w:r>
      <w:r w:rsidR="00B11681" w:rsidRPr="00B11681">
        <w:rPr>
          <w:rFonts w:ascii="Arial" w:hAnsi="Arial" w:cs="Arial"/>
          <w:sz w:val="24"/>
          <w:szCs w:val="24"/>
        </w:rPr>
        <w:t>13 maja 2026</w:t>
      </w:r>
      <w:r w:rsidR="00847D15" w:rsidRPr="00B11681">
        <w:rPr>
          <w:rFonts w:ascii="Arial" w:hAnsi="Arial" w:cs="Arial"/>
          <w:sz w:val="24"/>
          <w:szCs w:val="24"/>
        </w:rPr>
        <w:t xml:space="preserve"> r.</w:t>
      </w:r>
      <w:r w:rsidR="00847D15" w:rsidRPr="00AA0BB1">
        <w:rPr>
          <w:rFonts w:ascii="Arial" w:hAnsi="Arial" w:cs="Arial"/>
          <w:sz w:val="24"/>
          <w:szCs w:val="24"/>
        </w:rPr>
        <w:t xml:space="preserve"> </w:t>
      </w:r>
      <w:r w:rsidRPr="00AA0BB1">
        <w:rPr>
          <w:rFonts w:ascii="Arial" w:eastAsia="Lucida Sans Unicode" w:hAnsi="Arial" w:cs="Arial"/>
          <w:kern w:val="1"/>
          <w:sz w:val="24"/>
          <w:szCs w:val="24"/>
          <w:lang w:eastAsia="pl-PL"/>
        </w:rPr>
        <w:t>organ</w:t>
      </w:r>
      <w:r w:rsidRPr="007E78E3">
        <w:rPr>
          <w:rFonts w:ascii="Arial" w:eastAsia="Lucida Sans Unicode" w:hAnsi="Arial" w:cs="Arial"/>
          <w:kern w:val="1"/>
          <w:sz w:val="24"/>
          <w:szCs w:val="24"/>
          <w:lang w:eastAsia="pl-PL"/>
        </w:rPr>
        <w:t xml:space="preserve">, zgodnie </w:t>
      </w:r>
      <w:r w:rsidRPr="007E78E3">
        <w:rPr>
          <w:rFonts w:ascii="Arial" w:eastAsia="Lucida Sans Unicode" w:hAnsi="Arial" w:cs="Arial"/>
          <w:kern w:val="1"/>
          <w:sz w:val="24"/>
          <w:szCs w:val="24"/>
          <w:lang w:eastAsia="pl-PL"/>
        </w:rPr>
        <w:br/>
        <w:t xml:space="preserve">z art. 10 § 1 KPA, zawiadomił Stronę postępowania, że </w:t>
      </w:r>
      <w:r w:rsidRPr="007E78E3">
        <w:rPr>
          <w:rFonts w:ascii="Arial" w:hAnsi="Arial" w:cs="Arial"/>
          <w:sz w:val="24"/>
          <w:szCs w:val="24"/>
        </w:rPr>
        <w:t>przed</w:t>
      </w:r>
      <w:r w:rsidRPr="007E78E3">
        <w:rPr>
          <w:rFonts w:ascii="Arial" w:eastAsia="Lucida Sans Unicode" w:hAnsi="Arial" w:cs="Arial"/>
          <w:kern w:val="1"/>
          <w:sz w:val="24"/>
          <w:szCs w:val="24"/>
          <w:lang w:eastAsia="pl-PL"/>
        </w:rPr>
        <w:t xml:space="preserve"> wydaniem decyzji ma prawo do wypowiedzenia się co do zebranych dowodów i materiałów oraz zgłoszonych żądań w terminie siedmiu dni, licząc od dnia jego doręczenia. Strona nie wniosła uwag do sprawy we wskazanym terminie.</w:t>
      </w:r>
    </w:p>
    <w:p w14:paraId="1EF529BC" w14:textId="426E4C25" w:rsidR="007E78E3" w:rsidRPr="00B11681" w:rsidRDefault="007E78E3" w:rsidP="00B11681">
      <w:pPr>
        <w:numPr>
          <w:ilvl w:val="0"/>
          <w:numId w:val="61"/>
        </w:numPr>
        <w:spacing w:after="120" w:line="320" w:lineRule="exact"/>
        <w:ind w:left="1077"/>
        <w:rPr>
          <w:rFonts w:ascii="Arial" w:hAnsi="Arial" w:cs="Arial"/>
          <w:b/>
          <w:sz w:val="24"/>
          <w:szCs w:val="24"/>
          <w:u w:val="single"/>
        </w:rPr>
      </w:pPr>
      <w:bookmarkStart w:id="19" w:name="_Hlk163131799"/>
      <w:bookmarkEnd w:id="18"/>
      <w:r w:rsidRPr="007E78E3">
        <w:rPr>
          <w:rFonts w:ascii="Arial" w:hAnsi="Arial" w:cs="Arial"/>
          <w:b/>
          <w:sz w:val="24"/>
          <w:szCs w:val="24"/>
          <w:u w:val="single"/>
        </w:rPr>
        <w:t>Uzasadnienie prawne</w:t>
      </w:r>
    </w:p>
    <w:bookmarkEnd w:id="19"/>
    <w:p w14:paraId="3E4EC872" w14:textId="77777777" w:rsidR="007E78E3" w:rsidRPr="007E78E3" w:rsidRDefault="007E78E3" w:rsidP="00B11681">
      <w:pPr>
        <w:spacing w:after="120" w:line="320" w:lineRule="exact"/>
        <w:rPr>
          <w:rFonts w:ascii="Arial" w:hAnsi="Arial" w:cs="Arial"/>
          <w:sz w:val="24"/>
          <w:szCs w:val="24"/>
        </w:rPr>
      </w:pPr>
      <w:r w:rsidRPr="007E78E3">
        <w:rPr>
          <w:rFonts w:ascii="Arial" w:hAnsi="Arial" w:cs="Arial"/>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6F6C8B43" w14:textId="77777777" w:rsidR="007E78E3" w:rsidRPr="007E78E3" w:rsidRDefault="007E78E3" w:rsidP="00B11681">
      <w:pPr>
        <w:spacing w:after="120" w:line="320" w:lineRule="exact"/>
        <w:rPr>
          <w:rFonts w:ascii="Arial" w:hAnsi="Arial" w:cs="Arial"/>
          <w:sz w:val="24"/>
          <w:szCs w:val="24"/>
        </w:rPr>
      </w:pPr>
      <w:r w:rsidRPr="007E78E3">
        <w:rPr>
          <w:rFonts w:ascii="Arial" w:hAnsi="Arial" w:cs="Arial"/>
          <w:sz w:val="24"/>
          <w:szCs w:val="24"/>
        </w:rPr>
        <w:t>Powyższy przepis ustanawia generalną zasadę, zgodnie z którą prowadzenie pewnego rodzaju działalności, powodującej określone skutki dla środowiska, wymaga uzyskania zgody organu administracji. Jak wskazuje NSA, „</w:t>
      </w:r>
      <w:r w:rsidRPr="007E78E3">
        <w:rPr>
          <w:rFonts w:ascii="Arial" w:hAnsi="Arial" w:cs="Arial"/>
          <w:i/>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7E78E3">
        <w:rPr>
          <w:rFonts w:ascii="Arial" w:hAnsi="Arial" w:cs="Arial"/>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32277EFA" w14:textId="60408754" w:rsidR="007E78E3" w:rsidRPr="007E78E3" w:rsidRDefault="007E78E3" w:rsidP="00622F55">
      <w:pPr>
        <w:spacing w:after="120" w:line="320" w:lineRule="exact"/>
        <w:rPr>
          <w:rFonts w:ascii="Arial" w:hAnsi="Arial" w:cs="Arial"/>
          <w:sz w:val="24"/>
          <w:szCs w:val="24"/>
        </w:rPr>
      </w:pPr>
      <w:r w:rsidRPr="007E78E3">
        <w:rPr>
          <w:rFonts w:ascii="Arial" w:hAnsi="Arial" w:cs="Arial"/>
          <w:sz w:val="24"/>
          <w:szCs w:val="24"/>
        </w:rPr>
        <w:t>Pozwolenia, o których stanowi art. 180 ustawy POŚ</w:t>
      </w:r>
      <w:r w:rsidR="007D5371">
        <w:rPr>
          <w:rFonts w:ascii="Arial" w:hAnsi="Arial" w:cs="Arial"/>
          <w:sz w:val="24"/>
          <w:szCs w:val="24"/>
        </w:rPr>
        <w:t>,</w:t>
      </w:r>
      <w:r w:rsidRPr="007E78E3">
        <w:rPr>
          <w:rFonts w:ascii="Arial" w:hAnsi="Arial" w:cs="Arial"/>
          <w:sz w:val="24"/>
          <w:szCs w:val="24"/>
        </w:rPr>
        <w:t xml:space="preserve"> są nazywane w doktrynie pozwoleniami emisyjnymi. Katalog tych pozwoleń został określony w art. 181 ust. 1 ustawy POŚ. Jednym z nich jest pozwolenie zintegrowane (art. 181 ust. 1 pkt 1 ustawy POŚ).</w:t>
      </w:r>
    </w:p>
    <w:p w14:paraId="303F1D8E" w14:textId="77777777" w:rsidR="007E78E3" w:rsidRPr="007E78E3" w:rsidRDefault="007E78E3" w:rsidP="00B11681">
      <w:pPr>
        <w:spacing w:after="120" w:line="320" w:lineRule="exact"/>
        <w:rPr>
          <w:rFonts w:ascii="Arial" w:hAnsi="Arial" w:cs="Arial"/>
          <w:sz w:val="24"/>
          <w:szCs w:val="24"/>
        </w:rPr>
      </w:pPr>
      <w:r w:rsidRPr="007E78E3">
        <w:rPr>
          <w:rFonts w:ascii="Arial" w:hAnsi="Arial" w:cs="Arial"/>
          <w:sz w:val="24"/>
          <w:szCs w:val="24"/>
        </w:rPr>
        <w:t xml:space="preserve">Ideą pozwolenia zintegrowanego jest kompleksowe zarządzanie emisjami do środowiska. Ujmuje ono bowiem swoją treścią całość oddziaływań na środowisko </w:t>
      </w:r>
      <w:r w:rsidRPr="007E78E3">
        <w:rPr>
          <w:rFonts w:ascii="Arial" w:hAnsi="Arial" w:cs="Arial"/>
          <w:sz w:val="24"/>
          <w:szCs w:val="24"/>
        </w:rPr>
        <w:br/>
        <w:t xml:space="preserve">i zastępuje wszelkie pozwolenia sektorowe i ewentualne inne decyzje o charakterze reglamentacyjnym, związane z ochroną środowiska, a wymagane w związku </w:t>
      </w:r>
      <w:r w:rsidRPr="007E78E3">
        <w:rPr>
          <w:rFonts w:ascii="Arial" w:hAnsi="Arial" w:cs="Arial"/>
          <w:sz w:val="24"/>
          <w:szCs w:val="24"/>
        </w:rPr>
        <w:br/>
        <w:t xml:space="preserve">z eksploatacją określonych instalacji (tak: </w:t>
      </w:r>
      <w:r w:rsidRPr="007E78E3">
        <w:rPr>
          <w:rFonts w:ascii="Arial" w:hAnsi="Arial" w:cs="Arial"/>
          <w:i/>
          <w:sz w:val="24"/>
          <w:szCs w:val="24"/>
        </w:rPr>
        <w:t xml:space="preserve">Prawo Ochrony Środowiska. Komentarz, </w:t>
      </w:r>
      <w:r w:rsidRPr="007E78E3">
        <w:rPr>
          <w:rFonts w:ascii="Arial" w:hAnsi="Arial" w:cs="Arial"/>
          <w:i/>
          <w:sz w:val="24"/>
          <w:szCs w:val="24"/>
        </w:rPr>
        <w:br/>
        <w:t>pod red. nauk. M. Górskiego</w:t>
      </w:r>
      <w:r w:rsidRPr="007E78E3">
        <w:rPr>
          <w:rFonts w:ascii="Arial" w:hAnsi="Arial" w:cs="Arial"/>
          <w:sz w:val="24"/>
          <w:szCs w:val="24"/>
        </w:rPr>
        <w:t xml:space="preserve">, wyd. C.H. Beck, </w:t>
      </w:r>
      <w:proofErr w:type="spellStart"/>
      <w:r w:rsidRPr="007E78E3">
        <w:rPr>
          <w:rFonts w:ascii="Arial" w:hAnsi="Arial" w:cs="Arial"/>
          <w:sz w:val="24"/>
          <w:szCs w:val="24"/>
        </w:rPr>
        <w:t>Legalis</w:t>
      </w:r>
      <w:proofErr w:type="spellEnd"/>
      <w:r w:rsidRPr="007E78E3">
        <w:rPr>
          <w:rFonts w:ascii="Arial" w:hAnsi="Arial" w:cs="Arial"/>
          <w:sz w:val="24"/>
          <w:szCs w:val="24"/>
        </w:rPr>
        <w:t xml:space="preserve">). </w:t>
      </w:r>
    </w:p>
    <w:p w14:paraId="005D972C" w14:textId="77777777" w:rsidR="007E78E3" w:rsidRPr="007E78E3" w:rsidRDefault="007E78E3" w:rsidP="00B11681">
      <w:pPr>
        <w:spacing w:after="120" w:line="320" w:lineRule="exact"/>
        <w:rPr>
          <w:rFonts w:ascii="Arial" w:hAnsi="Arial" w:cs="Arial"/>
          <w:sz w:val="24"/>
          <w:szCs w:val="24"/>
        </w:rPr>
      </w:pPr>
      <w:r w:rsidRPr="007E78E3">
        <w:rPr>
          <w:rFonts w:ascii="Arial" w:hAnsi="Arial" w:cs="Arial"/>
          <w:sz w:val="24"/>
          <w:szCs w:val="24"/>
        </w:rPr>
        <w:lastRenderedPageBreak/>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217D2A82" w14:textId="611245BA" w:rsidR="007E78E3" w:rsidRPr="007E78E3" w:rsidRDefault="007E78E3" w:rsidP="00B11681">
      <w:pPr>
        <w:spacing w:after="120" w:line="320" w:lineRule="exact"/>
        <w:rPr>
          <w:rFonts w:ascii="Arial" w:hAnsi="Arial" w:cs="Arial"/>
          <w:sz w:val="24"/>
          <w:szCs w:val="24"/>
        </w:rPr>
      </w:pPr>
      <w:r w:rsidRPr="007E78E3">
        <w:rPr>
          <w:rFonts w:ascii="Arial" w:hAnsi="Arial" w:cs="Arial"/>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w:t>
      </w:r>
      <w:r w:rsidR="00277FD0">
        <w:rPr>
          <w:rFonts w:ascii="Arial" w:hAnsi="Arial" w:cs="Arial"/>
          <w:sz w:val="24"/>
          <w:szCs w:val="24"/>
        </w:rPr>
        <w:br/>
      </w:r>
      <w:r w:rsidRPr="007E78E3">
        <w:rPr>
          <w:rFonts w:ascii="Arial" w:hAnsi="Arial" w:cs="Arial"/>
          <w:sz w:val="24"/>
          <w:szCs w:val="24"/>
        </w:rPr>
        <w:t xml:space="preserve">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w:t>
      </w:r>
      <w:r w:rsidR="00277FD0">
        <w:rPr>
          <w:rFonts w:ascii="Arial" w:hAnsi="Arial" w:cs="Arial"/>
          <w:sz w:val="24"/>
          <w:szCs w:val="24"/>
        </w:rPr>
        <w:br/>
      </w:r>
      <w:r w:rsidRPr="007E78E3">
        <w:rPr>
          <w:rFonts w:ascii="Arial" w:hAnsi="Arial" w:cs="Arial"/>
          <w:sz w:val="24"/>
          <w:szCs w:val="24"/>
        </w:rPr>
        <w:t xml:space="preserve">ma obowiązek uzyskać pozwolenie zintegrowane (por. wyrok WSA w Olsztynie </w:t>
      </w:r>
      <w:r w:rsidRPr="007E78E3">
        <w:rPr>
          <w:rFonts w:ascii="Arial" w:hAnsi="Arial" w:cs="Arial"/>
          <w:sz w:val="24"/>
          <w:szCs w:val="24"/>
        </w:rPr>
        <w:br/>
        <w:t xml:space="preserve">z dnia 26 września 2019 r., sygn. akt II SA/Ol 443/19). Co ważne, pozwolenie zintegrowane, mimo że – w istocie rzeczy – zastępuje tzw. pozwolenia sektorowe </w:t>
      </w:r>
      <w:r w:rsidRPr="007E78E3">
        <w:rPr>
          <w:rFonts w:ascii="Arial" w:hAnsi="Arial" w:cs="Arial"/>
          <w:sz w:val="24"/>
          <w:szCs w:val="24"/>
        </w:rPr>
        <w:br/>
        <w:t xml:space="preserve">(por. art. 182 i art. 211 ust. 1 ustawy POŚ), to nie może być przez nie zastępowane (analogicznie: wyrok WSA w Lublinie z dnia 13 września 2010 r., sygn. akt II SA/Lu 205/10).  </w:t>
      </w:r>
    </w:p>
    <w:p w14:paraId="59D4878E" w14:textId="2E9771E4" w:rsidR="007E78E3" w:rsidRPr="007E78E3" w:rsidRDefault="007E78E3" w:rsidP="00B11681">
      <w:pPr>
        <w:spacing w:after="120" w:line="320" w:lineRule="exact"/>
        <w:rPr>
          <w:rFonts w:ascii="Arial" w:hAnsi="Arial" w:cs="Arial"/>
          <w:sz w:val="24"/>
          <w:szCs w:val="24"/>
        </w:rPr>
      </w:pPr>
      <w:r w:rsidRPr="007E78E3">
        <w:rPr>
          <w:rFonts w:ascii="Arial" w:hAnsi="Arial" w:cs="Arial"/>
          <w:sz w:val="24"/>
          <w:szCs w:val="24"/>
        </w:rPr>
        <w:t>Pozwolenie zintegrowane wydaje, w drodze decyzji, na wniosek prowadzącego instalację, organ ochrony środowiska (art. 183 ust.</w:t>
      </w:r>
      <w:r w:rsidR="00B11681">
        <w:rPr>
          <w:rFonts w:ascii="Arial" w:hAnsi="Arial" w:cs="Arial"/>
          <w:sz w:val="24"/>
          <w:szCs w:val="24"/>
        </w:rPr>
        <w:t xml:space="preserve"> </w:t>
      </w:r>
      <w:r w:rsidRPr="007E78E3">
        <w:rPr>
          <w:rFonts w:ascii="Arial" w:hAnsi="Arial" w:cs="Arial"/>
          <w:sz w:val="24"/>
          <w:szCs w:val="24"/>
        </w:rPr>
        <w:t>1</w:t>
      </w:r>
      <w:r w:rsidR="00B11681">
        <w:rPr>
          <w:rFonts w:ascii="Arial" w:hAnsi="Arial" w:cs="Arial"/>
          <w:sz w:val="24"/>
          <w:szCs w:val="24"/>
        </w:rPr>
        <w:t>,</w:t>
      </w:r>
      <w:r w:rsidRPr="007E78E3">
        <w:rPr>
          <w:rFonts w:ascii="Arial" w:hAnsi="Arial" w:cs="Arial"/>
          <w:sz w:val="24"/>
          <w:szCs w:val="24"/>
        </w:rPr>
        <w:t xml:space="preserve"> w zw. z art. 184 ust. 1 ustawy POŚ).</w:t>
      </w:r>
    </w:p>
    <w:p w14:paraId="49614201" w14:textId="132CFBDE" w:rsidR="007E78E3" w:rsidRPr="007E78E3" w:rsidRDefault="007E78E3" w:rsidP="00622F55">
      <w:pPr>
        <w:widowControl w:val="0"/>
        <w:suppressAutoHyphens/>
        <w:spacing w:after="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System organów ochrony środowiska został określony w art. 376 i nast. ustawy POŚ. </w:t>
      </w:r>
      <w:r w:rsidRPr="007E78E3">
        <w:rPr>
          <w:rFonts w:ascii="Arial" w:eastAsia="Lucida Sans Unicode" w:hAnsi="Arial" w:cs="Arial"/>
          <w:kern w:val="1"/>
          <w:sz w:val="24"/>
          <w:szCs w:val="24"/>
          <w:lang w:eastAsia="pl-PL"/>
        </w:rPr>
        <w:br/>
        <w:t xml:space="preserve">Jak wynika z art. 376 pkt 2b ustawy POŚ, jednym z organów ochrony środowiska jest </w:t>
      </w:r>
      <w:r w:rsidR="007D5371">
        <w:rPr>
          <w:rFonts w:ascii="Arial" w:eastAsia="Lucida Sans Unicode" w:hAnsi="Arial" w:cs="Arial"/>
          <w:kern w:val="1"/>
          <w:sz w:val="24"/>
          <w:szCs w:val="24"/>
          <w:lang w:eastAsia="pl-PL"/>
        </w:rPr>
        <w:t>M</w:t>
      </w:r>
      <w:r w:rsidRPr="007E78E3">
        <w:rPr>
          <w:rFonts w:ascii="Arial" w:eastAsia="Lucida Sans Unicode" w:hAnsi="Arial" w:cs="Arial"/>
          <w:kern w:val="1"/>
          <w:sz w:val="24"/>
          <w:szCs w:val="24"/>
          <w:lang w:eastAsia="pl-PL"/>
        </w:rPr>
        <w:t xml:space="preserve">arszałek </w:t>
      </w:r>
      <w:r w:rsidR="007D5371">
        <w:rPr>
          <w:rFonts w:ascii="Arial" w:eastAsia="Lucida Sans Unicode" w:hAnsi="Arial" w:cs="Arial"/>
          <w:kern w:val="1"/>
          <w:sz w:val="24"/>
          <w:szCs w:val="24"/>
          <w:lang w:eastAsia="pl-PL"/>
        </w:rPr>
        <w:t>W</w:t>
      </w:r>
      <w:r w:rsidRPr="007E78E3">
        <w:rPr>
          <w:rFonts w:ascii="Arial" w:eastAsia="Lucida Sans Unicode" w:hAnsi="Arial" w:cs="Arial"/>
          <w:kern w:val="1"/>
          <w:sz w:val="24"/>
          <w:szCs w:val="24"/>
          <w:lang w:eastAsia="pl-PL"/>
        </w:rPr>
        <w:t xml:space="preserve">ojewództwa. Jego kompetencje określa art. 378 ust. 2a ustawy POŚ. Zgodnie z tym przepisem, </w:t>
      </w:r>
      <w:r w:rsidR="007D5371">
        <w:rPr>
          <w:rFonts w:ascii="Arial" w:eastAsia="Lucida Sans Unicode" w:hAnsi="Arial" w:cs="Arial"/>
          <w:kern w:val="1"/>
          <w:sz w:val="24"/>
          <w:szCs w:val="24"/>
          <w:lang w:eastAsia="pl-PL"/>
        </w:rPr>
        <w:t>M</w:t>
      </w:r>
      <w:r w:rsidRPr="007E78E3">
        <w:rPr>
          <w:rFonts w:ascii="Arial" w:eastAsia="Lucida Sans Unicode" w:hAnsi="Arial" w:cs="Arial"/>
          <w:kern w:val="1"/>
          <w:sz w:val="24"/>
          <w:szCs w:val="24"/>
          <w:lang w:eastAsia="pl-PL"/>
        </w:rPr>
        <w:t xml:space="preserve">arszałek </w:t>
      </w:r>
      <w:r w:rsidR="007D5371">
        <w:rPr>
          <w:rFonts w:ascii="Arial" w:eastAsia="Lucida Sans Unicode" w:hAnsi="Arial" w:cs="Arial"/>
          <w:kern w:val="1"/>
          <w:sz w:val="24"/>
          <w:szCs w:val="24"/>
          <w:lang w:eastAsia="pl-PL"/>
        </w:rPr>
        <w:t>W</w:t>
      </w:r>
      <w:r w:rsidRPr="007E78E3">
        <w:rPr>
          <w:rFonts w:ascii="Arial" w:eastAsia="Lucida Sans Unicode" w:hAnsi="Arial" w:cs="Arial"/>
          <w:kern w:val="1"/>
          <w:sz w:val="24"/>
          <w:szCs w:val="24"/>
          <w:lang w:eastAsia="pl-PL"/>
        </w:rPr>
        <w:t>ojewództwa jest właściwy w sprawach:</w:t>
      </w:r>
    </w:p>
    <w:p w14:paraId="332DFE06" w14:textId="77777777" w:rsidR="007E78E3" w:rsidRPr="007E78E3" w:rsidRDefault="007E78E3" w:rsidP="00622F55">
      <w:pPr>
        <w:widowControl w:val="0"/>
        <w:numPr>
          <w:ilvl w:val="0"/>
          <w:numId w:val="57"/>
        </w:numPr>
        <w:suppressAutoHyphens/>
        <w:spacing w:after="0" w:line="320" w:lineRule="exact"/>
        <w:ind w:left="714" w:hanging="357"/>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przedsięwzięć i zdarzeń na terenach zakładów, gdzie jest eksploatowana instalacja, która jest kwalifikowana jako przedsięwzięcie </w:t>
      </w:r>
      <w:r w:rsidRPr="007E78E3">
        <w:rPr>
          <w:rFonts w:ascii="Arial" w:eastAsia="Lucida Sans Unicode" w:hAnsi="Arial" w:cs="Arial"/>
          <w:kern w:val="1"/>
          <w:sz w:val="24"/>
          <w:szCs w:val="24"/>
          <w:u w:val="single"/>
          <w:lang w:eastAsia="pl-PL"/>
        </w:rPr>
        <w:t>mogące zawsze znacząco oddziaływać na środowisko</w:t>
      </w:r>
      <w:r w:rsidRPr="007E78E3">
        <w:rPr>
          <w:rFonts w:ascii="Arial" w:eastAsia="Lucida Sans Unicode" w:hAnsi="Arial" w:cs="Arial"/>
          <w:kern w:val="1"/>
          <w:sz w:val="24"/>
          <w:szCs w:val="24"/>
          <w:lang w:eastAsia="pl-PL"/>
        </w:rPr>
        <w:t xml:space="preserve"> w rozumieniu ustawy z dnia </w:t>
      </w:r>
      <w:r w:rsidRPr="007E78E3">
        <w:rPr>
          <w:rFonts w:ascii="Arial" w:eastAsia="Lucida Sans Unicode" w:hAnsi="Arial" w:cs="Arial"/>
          <w:kern w:val="1"/>
          <w:sz w:val="24"/>
          <w:szCs w:val="24"/>
          <w:lang w:eastAsia="pl-PL"/>
        </w:rPr>
        <w:br/>
        <w:t>3 października 2008 r. o udostępnianiu informacji o środowisku i jego ochronie, udziale społeczeństwa w ochronie środowiska oraz o ocenach oddziaływania na środowisko;</w:t>
      </w:r>
    </w:p>
    <w:p w14:paraId="067707F8" w14:textId="77777777" w:rsidR="007E78E3" w:rsidRPr="007E78E3" w:rsidRDefault="007E78E3" w:rsidP="00622F55">
      <w:pPr>
        <w:widowControl w:val="0"/>
        <w:numPr>
          <w:ilvl w:val="0"/>
          <w:numId w:val="57"/>
        </w:numPr>
        <w:suppressAutoHyphens/>
        <w:spacing w:after="0" w:line="320" w:lineRule="exact"/>
        <w:ind w:left="714" w:hanging="357"/>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przedsięwzięcia mogącego zawsze znacząco oddziaływać na środowisko </w:t>
      </w:r>
      <w:r w:rsidRPr="007E78E3">
        <w:rPr>
          <w:rFonts w:ascii="Arial" w:eastAsia="Lucida Sans Unicode" w:hAnsi="Arial" w:cs="Arial"/>
          <w:kern w:val="1"/>
          <w:sz w:val="24"/>
          <w:szCs w:val="24"/>
          <w:lang w:eastAsia="pl-PL"/>
        </w:rPr>
        <w:br/>
        <w:t xml:space="preserve">w rozumieniu ustawy z dnia 3 października 2008 r. o udostępnianiu informacji </w:t>
      </w:r>
      <w:r w:rsidRPr="007E78E3">
        <w:rPr>
          <w:rFonts w:ascii="Arial" w:eastAsia="Lucida Sans Unicode" w:hAnsi="Arial" w:cs="Arial"/>
          <w:kern w:val="1"/>
          <w:sz w:val="24"/>
          <w:szCs w:val="24"/>
          <w:lang w:eastAsia="pl-PL"/>
        </w:rPr>
        <w:br/>
        <w:t>o środowisku i jego ochronie, udziale społeczeństwa w ochronie środowiska oraz o ocenach oddziaływania na środowisko, realizowanego na terenach innych niż wymienione w pkt 1;</w:t>
      </w:r>
    </w:p>
    <w:p w14:paraId="1F797C21" w14:textId="3FC72B9F" w:rsidR="007E78E3" w:rsidRPr="007E78E3" w:rsidRDefault="007E78E3" w:rsidP="00622F55">
      <w:pPr>
        <w:widowControl w:val="0"/>
        <w:numPr>
          <w:ilvl w:val="0"/>
          <w:numId w:val="57"/>
        </w:numPr>
        <w:suppressAutoHyphens/>
        <w:spacing w:after="0" w:line="320" w:lineRule="exact"/>
        <w:ind w:left="714" w:hanging="357"/>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pozwolenia na wytwarzanie odpadów i pozwolenia zintegrowanego dla instalacji komunalnych, o których mowa w art. 38b ust. 1 pkt 1 ustawy o odpadach; </w:t>
      </w:r>
    </w:p>
    <w:p w14:paraId="129BB8F6" w14:textId="77777777" w:rsidR="007E78E3" w:rsidRPr="007E78E3" w:rsidRDefault="007E78E3" w:rsidP="004B6512">
      <w:pPr>
        <w:widowControl w:val="0"/>
        <w:numPr>
          <w:ilvl w:val="0"/>
          <w:numId w:val="57"/>
        </w:numPr>
        <w:suppressAutoHyphens/>
        <w:spacing w:after="120" w:line="320" w:lineRule="exact"/>
        <w:ind w:left="714" w:hanging="357"/>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o których mowa w art. 237 i art. 362 ust. 1-3, w zakresie dróg innych niż autostrady i drogi ekspresowe, usytuowanych w miastach na prawach powiatu. </w:t>
      </w:r>
    </w:p>
    <w:p w14:paraId="7B1366F7" w14:textId="6C7BB5B0"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lastRenderedPageBreak/>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32621B60" w14:textId="06DD71FE" w:rsidR="007E78E3" w:rsidRPr="00E51EA8" w:rsidRDefault="007E78E3" w:rsidP="00C65A2C">
      <w:pPr>
        <w:pStyle w:val="WW-BodyText212"/>
        <w:spacing w:line="320" w:lineRule="exact"/>
        <w:jc w:val="left"/>
        <w:rPr>
          <w:rFonts w:ascii="Arial" w:hAnsi="Arial" w:cs="Arial"/>
          <w:color w:val="auto"/>
        </w:rPr>
      </w:pPr>
      <w:r w:rsidRPr="007E78E3">
        <w:rPr>
          <w:rFonts w:ascii="Arial" w:hAnsi="Arial" w:cs="Arial"/>
        </w:rPr>
        <w:t xml:space="preserve">Katalog przedsięwzięć, mogących zawsze znacząco oddziaływać na środowisko określa rozporządzenie Rady Ministrów z dnia 10 września 2019 r. w sprawie przedsięwzięć mogących znacząco oddziaływać na środowisko (Dz. U. z 2019 r., poz. 1839). </w:t>
      </w:r>
    </w:p>
    <w:p w14:paraId="78C0FF46" w14:textId="77777777"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Treść pozwolenia zintegrowanego wyznacza zasadniczo art. 211 ust. 1 ustawy POŚ, wskazując, że pozwolenie zintegrowane spełnia wymagania określone dla pozwoleń, </w:t>
      </w:r>
      <w:r w:rsidRPr="007E78E3">
        <w:rPr>
          <w:rFonts w:ascii="Arial" w:eastAsia="Lucida Sans Unicode" w:hAnsi="Arial" w:cs="Arial"/>
          <w:kern w:val="1"/>
          <w:sz w:val="24"/>
          <w:szCs w:val="24"/>
          <w:lang w:eastAsia="pl-PL"/>
        </w:rPr>
        <w:br/>
        <w:t xml:space="preserve">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1F0E129F" w14:textId="77777777"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Pozwolenia zintegrowane wydawane są, co do zasady, na czas nieoznaczony </w:t>
      </w:r>
      <w:r w:rsidRPr="007E78E3">
        <w:rPr>
          <w:rFonts w:ascii="Arial" w:eastAsia="Lucida Sans Unicode" w:hAnsi="Arial" w:cs="Arial"/>
          <w:kern w:val="1"/>
          <w:sz w:val="24"/>
          <w:szCs w:val="24"/>
          <w:lang w:eastAsia="pl-PL"/>
        </w:rPr>
        <w:br/>
        <w:t xml:space="preserve">(art. 188 ust. 1 ustawy POŚ). Trzeba jednak zauważyć, że dotyczą one instalacji, które są cały czas eksploatowane oraz zmieniają się w czasie. Stąd też ustawodawca przewidział możliwość zmiany pozwoleń zintegrowanych, odstępując tym samym od ogólnej zasady trwałości decyzji administracyjnych, określonej w art. 16 KPA. Podstawą dokonania zmiany pozwolenia zintegrowanego są zasadniczo przepisy art. 192 ustawy POŚ w zw. z art. 163 KPA (analogicznie: wyrok NSA z dnia 19 września 2019 r., sygn. akt: II OSK 821/18). Pierwszy z tych przepisów stanowi, że przepisy o wydawaniu pozwolenia </w:t>
      </w:r>
      <w:r w:rsidRPr="007E78E3">
        <w:rPr>
          <w:rFonts w:ascii="Arial" w:eastAsia="Lucida Sans Unicode" w:hAnsi="Arial" w:cs="Arial"/>
          <w:kern w:val="1"/>
          <w:sz w:val="24"/>
          <w:szCs w:val="24"/>
          <w:u w:val="single"/>
          <w:lang w:eastAsia="pl-PL"/>
        </w:rPr>
        <w:t>stosuje się odpowiednio w przypadku zmiany jego warunków</w:t>
      </w:r>
      <w:r w:rsidRPr="007E78E3">
        <w:rPr>
          <w:rFonts w:ascii="Arial" w:eastAsia="Lucida Sans Unicode" w:hAnsi="Arial" w:cs="Arial"/>
          <w:kern w:val="1"/>
          <w:sz w:val="24"/>
          <w:szCs w:val="24"/>
          <w:lang w:eastAsia="pl-PL"/>
        </w:rPr>
        <w:t xml:space="preserve">. Zgodnie natomiast z art. 163 KPA, organ administracji publicznej </w:t>
      </w:r>
      <w:r w:rsidRPr="007E78E3">
        <w:rPr>
          <w:rFonts w:ascii="Arial" w:eastAsia="Lucida Sans Unicode" w:hAnsi="Arial" w:cs="Arial"/>
          <w:kern w:val="1"/>
          <w:sz w:val="24"/>
          <w:szCs w:val="24"/>
          <w:u w:val="single"/>
          <w:lang w:eastAsia="pl-PL"/>
        </w:rPr>
        <w:t>może uchylić lub zmienić decyzję, na mocy której strona nabyła prawo</w:t>
      </w:r>
      <w:r w:rsidRPr="007E78E3">
        <w:rPr>
          <w:rFonts w:ascii="Arial" w:eastAsia="Lucida Sans Unicode" w:hAnsi="Arial" w:cs="Arial"/>
          <w:kern w:val="1"/>
          <w:sz w:val="24"/>
          <w:szCs w:val="24"/>
          <w:lang w:eastAsia="pl-PL"/>
        </w:rPr>
        <w:t xml:space="preserve">, także w innych przypadkach oraz na innych zasadach niż określone w niniejszym rozdziale, </w:t>
      </w:r>
      <w:r w:rsidRPr="007E78E3">
        <w:rPr>
          <w:rFonts w:ascii="Arial" w:eastAsia="Lucida Sans Unicode" w:hAnsi="Arial" w:cs="Arial"/>
          <w:kern w:val="1"/>
          <w:sz w:val="24"/>
          <w:szCs w:val="24"/>
          <w:u w:val="single"/>
          <w:lang w:eastAsia="pl-PL"/>
        </w:rPr>
        <w:t>o ile przewidują to przepisy szczególne</w:t>
      </w:r>
      <w:r w:rsidRPr="007E78E3">
        <w:rPr>
          <w:rFonts w:ascii="Arial" w:eastAsia="Lucida Sans Unicode" w:hAnsi="Arial" w:cs="Arial"/>
          <w:kern w:val="1"/>
          <w:sz w:val="24"/>
          <w:szCs w:val="24"/>
          <w:lang w:eastAsia="pl-PL"/>
        </w:rPr>
        <w:t xml:space="preserve">. </w:t>
      </w:r>
    </w:p>
    <w:p w14:paraId="79ED30B4" w14:textId="77777777"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Oprócz tego należy zwrócić uwagę na art. 214 ust. 4 i ust. 5 ustawy POŚ, zgodnie </w:t>
      </w:r>
      <w:r w:rsidRPr="007E78E3">
        <w:rPr>
          <w:rFonts w:ascii="Arial" w:eastAsia="Lucida Sans Unicode" w:hAnsi="Arial" w:cs="Arial"/>
          <w:kern w:val="1"/>
          <w:sz w:val="24"/>
          <w:szCs w:val="24"/>
          <w:lang w:eastAsia="pl-PL"/>
        </w:rPr>
        <w:br/>
        <w:t>z którymi:</w:t>
      </w:r>
    </w:p>
    <w:p w14:paraId="1B726C85" w14:textId="77777777" w:rsidR="007E78E3" w:rsidRPr="007E78E3" w:rsidRDefault="007E78E3" w:rsidP="004B6512">
      <w:pPr>
        <w:widowControl w:val="0"/>
        <w:numPr>
          <w:ilvl w:val="0"/>
          <w:numId w:val="63"/>
        </w:numPr>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wniosek o zmianę pozwolenia zintegrowanego zawiera dane, o których mowa </w:t>
      </w:r>
      <w:r w:rsidRPr="007E78E3">
        <w:rPr>
          <w:rFonts w:ascii="Arial" w:eastAsia="Lucida Sans Unicode" w:hAnsi="Arial" w:cs="Arial"/>
          <w:kern w:val="1"/>
          <w:sz w:val="24"/>
          <w:szCs w:val="24"/>
          <w:lang w:eastAsia="pl-PL"/>
        </w:rPr>
        <w:br/>
        <w:t>w art. 184 i art. 208, mające związek z planowanymi zmianami;</w:t>
      </w:r>
    </w:p>
    <w:p w14:paraId="0FB9D900" w14:textId="77777777" w:rsidR="007E78E3" w:rsidRPr="007E78E3" w:rsidRDefault="007E78E3" w:rsidP="004B6512">
      <w:pPr>
        <w:widowControl w:val="0"/>
        <w:numPr>
          <w:ilvl w:val="0"/>
          <w:numId w:val="63"/>
        </w:numPr>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decyzja o zmianie pozwolenia zintegrowanego określa wymagania, o których mowa w art. 188 i art. 211, mające związek z planowanymi zmianami.</w:t>
      </w:r>
    </w:p>
    <w:p w14:paraId="2511225C" w14:textId="63FD7FF2" w:rsidR="00B11681"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Przepisy te, korespondując z powołanymi wyżej art. 192 ustawy POŚ oraz art. 163 KPA, precyzyjnie określają, zarówno zakres wniosku o zmianę pozwolenia zintegrowanego, jak i treść decyzji o zmianie takiego pozwolenia. </w:t>
      </w:r>
    </w:p>
    <w:p w14:paraId="475D1742" w14:textId="02F8FD11"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Biorąc zatem pod uwagę:</w:t>
      </w:r>
    </w:p>
    <w:p w14:paraId="59521B96" w14:textId="77777777" w:rsidR="007E78E3" w:rsidRPr="007E78E3" w:rsidRDefault="007E78E3" w:rsidP="004B6512">
      <w:pPr>
        <w:widowControl w:val="0"/>
        <w:numPr>
          <w:ilvl w:val="0"/>
          <w:numId w:val="62"/>
        </w:numPr>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rodzaj instalacji, będącej przedmiotem wniosku;</w:t>
      </w:r>
    </w:p>
    <w:p w14:paraId="3DF936D0" w14:textId="77777777" w:rsidR="007E78E3" w:rsidRPr="007E78E3" w:rsidRDefault="007E78E3" w:rsidP="004B6512">
      <w:pPr>
        <w:widowControl w:val="0"/>
        <w:numPr>
          <w:ilvl w:val="0"/>
          <w:numId w:val="62"/>
        </w:numPr>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zakres przedmiotowy wniosku;</w:t>
      </w:r>
    </w:p>
    <w:p w14:paraId="1CB8A3EE" w14:textId="77777777"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organ stwierdza, że przedmiotowy wniosek należy rozpoznać w oparciu o wyżej wskazane przepisy.</w:t>
      </w:r>
    </w:p>
    <w:p w14:paraId="7275972F" w14:textId="77777777" w:rsidR="007E78E3" w:rsidRPr="007E78E3" w:rsidRDefault="007E78E3" w:rsidP="007E78E3">
      <w:pPr>
        <w:spacing w:before="240" w:after="240" w:line="320" w:lineRule="exact"/>
        <w:rPr>
          <w:rFonts w:ascii="Arial" w:hAnsi="Arial" w:cs="Arial"/>
          <w:b/>
          <w:sz w:val="24"/>
          <w:szCs w:val="24"/>
          <w:u w:val="single"/>
        </w:rPr>
      </w:pPr>
      <w:r w:rsidRPr="007E78E3">
        <w:rPr>
          <w:rFonts w:ascii="Arial" w:hAnsi="Arial" w:cs="Arial"/>
          <w:b/>
          <w:sz w:val="24"/>
          <w:szCs w:val="24"/>
          <w:u w:val="single"/>
        </w:rPr>
        <w:lastRenderedPageBreak/>
        <w:t>IV. Uzasadnienie szczegółowe</w:t>
      </w:r>
    </w:p>
    <w:p w14:paraId="2435C8FB" w14:textId="77777777" w:rsidR="007E78E3" w:rsidRPr="007E78E3" w:rsidRDefault="007E78E3" w:rsidP="007E78E3">
      <w:pPr>
        <w:widowControl w:val="0"/>
        <w:suppressAutoHyphens/>
        <w:spacing w:after="120" w:line="320" w:lineRule="exact"/>
        <w:rPr>
          <w:rFonts w:ascii="Arial" w:eastAsia="Lucida Sans Unicode" w:hAnsi="Arial" w:cs="Arial"/>
          <w:color w:val="000000"/>
          <w:kern w:val="1"/>
          <w:sz w:val="24"/>
          <w:szCs w:val="24"/>
          <w:lang w:eastAsia="pl-PL"/>
        </w:rPr>
      </w:pPr>
      <w:r w:rsidRPr="007E78E3">
        <w:rPr>
          <w:rFonts w:ascii="Arial" w:eastAsia="Lucida Sans Unicode" w:hAnsi="Arial" w:cs="Arial"/>
          <w:kern w:val="1"/>
          <w:sz w:val="24"/>
          <w:szCs w:val="24"/>
          <w:lang w:eastAsia="pl-PL"/>
        </w:rPr>
        <w:t xml:space="preserve">W wyniku analizy merytorycznej treści podania oraz zgromadzonego w sprawie całokształtu materiału dowodowego, pod kątem zgodności z przepisami prawa materialnego w zakresie ochrony środowiska, organ przychylił się do wniosku Strony </w:t>
      </w:r>
      <w:r w:rsidRPr="007E78E3">
        <w:rPr>
          <w:rFonts w:ascii="Arial" w:eastAsia="Lucida Sans Unicode" w:hAnsi="Arial" w:cs="Arial"/>
          <w:kern w:val="1"/>
          <w:sz w:val="24"/>
          <w:szCs w:val="24"/>
          <w:lang w:eastAsia="pl-PL"/>
        </w:rPr>
        <w:br/>
      </w:r>
      <w:r w:rsidRPr="007E78E3">
        <w:rPr>
          <w:rFonts w:ascii="Arial" w:eastAsia="Lucida Sans Unicode" w:hAnsi="Arial" w:cs="Arial"/>
          <w:color w:val="000000"/>
          <w:kern w:val="1"/>
          <w:sz w:val="24"/>
          <w:szCs w:val="24"/>
          <w:lang w:eastAsia="pl-PL"/>
        </w:rPr>
        <w:t>i niniejszą decyzją dokonał zmian pozwolenia zintegrowanego:</w:t>
      </w:r>
    </w:p>
    <w:p w14:paraId="53960A5F" w14:textId="53D4C277" w:rsidR="007E78E3" w:rsidRPr="004B1603" w:rsidRDefault="007E78E3" w:rsidP="00115F5A">
      <w:pPr>
        <w:numPr>
          <w:ilvl w:val="0"/>
          <w:numId w:val="58"/>
        </w:numPr>
        <w:autoSpaceDE w:val="0"/>
        <w:autoSpaceDN w:val="0"/>
        <w:adjustRightInd w:val="0"/>
        <w:spacing w:before="120" w:after="120" w:line="320" w:lineRule="exact"/>
        <w:ind w:left="714" w:hanging="357"/>
        <w:rPr>
          <w:rFonts w:ascii="Arial" w:eastAsia="Times New Roman" w:hAnsi="Arial" w:cs="Arial"/>
          <w:sz w:val="24"/>
          <w:szCs w:val="24"/>
          <w:lang w:eastAsia="pl-PL"/>
        </w:rPr>
      </w:pPr>
      <w:r w:rsidRPr="00641C9B">
        <w:rPr>
          <w:rFonts w:ascii="Arial" w:eastAsia="Times New Roman" w:hAnsi="Arial" w:cs="Arial"/>
          <w:sz w:val="24"/>
          <w:szCs w:val="24"/>
          <w:lang w:eastAsia="pl-PL"/>
        </w:rPr>
        <w:t>w części II</w:t>
      </w:r>
      <w:r w:rsidR="00842D3A">
        <w:rPr>
          <w:rFonts w:ascii="Arial" w:eastAsia="Times New Roman" w:hAnsi="Arial" w:cs="Arial"/>
          <w:sz w:val="24"/>
          <w:szCs w:val="24"/>
          <w:lang w:eastAsia="pl-PL"/>
        </w:rPr>
        <w:t>I</w:t>
      </w:r>
      <w:r w:rsidRPr="00641C9B">
        <w:rPr>
          <w:rFonts w:ascii="Arial" w:eastAsia="Times New Roman" w:hAnsi="Arial" w:cs="Arial"/>
          <w:sz w:val="24"/>
          <w:szCs w:val="24"/>
          <w:lang w:eastAsia="pl-PL"/>
        </w:rPr>
        <w:t xml:space="preserve">. </w:t>
      </w:r>
      <w:r w:rsidR="004B1603">
        <w:rPr>
          <w:rFonts w:ascii="Arial" w:eastAsia="Times New Roman" w:hAnsi="Arial" w:cs="Arial"/>
          <w:sz w:val="24"/>
          <w:szCs w:val="24"/>
          <w:lang w:eastAsia="pl-PL"/>
        </w:rPr>
        <w:t>„</w:t>
      </w:r>
      <w:r w:rsidR="00842D3A" w:rsidRPr="004B1603">
        <w:rPr>
          <w:rFonts w:ascii="Arial" w:hAnsi="Arial" w:cs="Arial"/>
          <w:bCs/>
          <w:sz w:val="24"/>
          <w:szCs w:val="24"/>
        </w:rPr>
        <w:t>Warunki wprowadzania do środowiska substancji i energii.</w:t>
      </w:r>
      <w:r w:rsidR="004B1603">
        <w:rPr>
          <w:rFonts w:ascii="Arial" w:hAnsi="Arial" w:cs="Arial"/>
          <w:bCs/>
          <w:sz w:val="24"/>
          <w:szCs w:val="24"/>
        </w:rPr>
        <w:t>”</w:t>
      </w:r>
    </w:p>
    <w:p w14:paraId="3A61B8CA" w14:textId="20D9B216" w:rsidR="007E78E3" w:rsidRPr="004B1603" w:rsidRDefault="007E78E3" w:rsidP="00115F5A">
      <w:pPr>
        <w:numPr>
          <w:ilvl w:val="0"/>
          <w:numId w:val="58"/>
        </w:numPr>
        <w:autoSpaceDE w:val="0"/>
        <w:autoSpaceDN w:val="0"/>
        <w:adjustRightInd w:val="0"/>
        <w:spacing w:before="120" w:after="120" w:line="320" w:lineRule="exact"/>
        <w:ind w:left="714" w:hanging="357"/>
        <w:rPr>
          <w:rFonts w:ascii="Arial" w:eastAsia="Times New Roman" w:hAnsi="Arial" w:cs="Arial"/>
          <w:sz w:val="24"/>
          <w:szCs w:val="24"/>
          <w:lang w:eastAsia="pl-PL"/>
        </w:rPr>
      </w:pPr>
      <w:r w:rsidRPr="004B1603">
        <w:rPr>
          <w:rFonts w:ascii="Arial" w:eastAsia="Times New Roman" w:hAnsi="Arial" w:cs="Arial"/>
          <w:sz w:val="24"/>
          <w:szCs w:val="24"/>
          <w:lang w:eastAsia="pl-PL"/>
        </w:rPr>
        <w:t xml:space="preserve">w części V. </w:t>
      </w:r>
      <w:r w:rsidR="004B1603">
        <w:rPr>
          <w:rFonts w:ascii="Arial" w:eastAsia="Times New Roman" w:hAnsi="Arial" w:cs="Arial"/>
          <w:sz w:val="24"/>
          <w:szCs w:val="24"/>
          <w:lang w:eastAsia="pl-PL"/>
        </w:rPr>
        <w:t>„</w:t>
      </w:r>
      <w:r w:rsidR="00842D3A" w:rsidRPr="004B1603">
        <w:rPr>
          <w:rFonts w:ascii="Arial" w:eastAsia="Times New Roman" w:hAnsi="Arial" w:cs="Arial"/>
          <w:sz w:val="24"/>
          <w:szCs w:val="24"/>
          <w:lang w:eastAsia="pl-PL"/>
        </w:rPr>
        <w:t>Odprowadzanie ścieków.</w:t>
      </w:r>
      <w:r w:rsidR="004B1603">
        <w:rPr>
          <w:rFonts w:ascii="Arial" w:eastAsia="Times New Roman" w:hAnsi="Arial" w:cs="Arial"/>
          <w:sz w:val="24"/>
          <w:szCs w:val="24"/>
          <w:lang w:eastAsia="pl-PL"/>
        </w:rPr>
        <w:t>”</w:t>
      </w:r>
    </w:p>
    <w:p w14:paraId="02C85408" w14:textId="4A0EB1F5" w:rsidR="0051611B" w:rsidRPr="004B1603" w:rsidRDefault="0051611B" w:rsidP="00115F5A">
      <w:pPr>
        <w:numPr>
          <w:ilvl w:val="0"/>
          <w:numId w:val="58"/>
        </w:numPr>
        <w:autoSpaceDE w:val="0"/>
        <w:autoSpaceDN w:val="0"/>
        <w:adjustRightInd w:val="0"/>
        <w:spacing w:before="120" w:after="120" w:line="320" w:lineRule="exact"/>
        <w:ind w:left="714" w:hanging="357"/>
        <w:rPr>
          <w:rFonts w:ascii="Arial" w:eastAsia="Times New Roman" w:hAnsi="Arial" w:cs="Arial"/>
          <w:sz w:val="24"/>
          <w:szCs w:val="24"/>
          <w:lang w:eastAsia="pl-PL"/>
        </w:rPr>
      </w:pPr>
      <w:r w:rsidRPr="004B1603">
        <w:rPr>
          <w:rFonts w:ascii="Arial" w:eastAsia="Times New Roman" w:hAnsi="Arial" w:cs="Arial"/>
          <w:sz w:val="24"/>
          <w:szCs w:val="24"/>
          <w:lang w:eastAsia="pl-PL"/>
        </w:rPr>
        <w:t xml:space="preserve">w części VI. </w:t>
      </w:r>
      <w:r w:rsidR="004B1603">
        <w:rPr>
          <w:rFonts w:ascii="Arial" w:eastAsia="Times New Roman" w:hAnsi="Arial" w:cs="Arial"/>
          <w:sz w:val="24"/>
          <w:szCs w:val="24"/>
          <w:lang w:eastAsia="pl-PL"/>
        </w:rPr>
        <w:t>„</w:t>
      </w:r>
      <w:r w:rsidR="00842D3A" w:rsidRPr="004B1603">
        <w:rPr>
          <w:rFonts w:ascii="Arial" w:hAnsi="Arial" w:cs="Arial"/>
          <w:sz w:val="24"/>
          <w:szCs w:val="24"/>
        </w:rPr>
        <w:t>Woda</w:t>
      </w:r>
      <w:r w:rsidR="004B1603">
        <w:rPr>
          <w:rFonts w:ascii="Arial" w:hAnsi="Arial" w:cs="Arial"/>
          <w:sz w:val="24"/>
          <w:szCs w:val="24"/>
        </w:rPr>
        <w:t>.”</w:t>
      </w:r>
    </w:p>
    <w:p w14:paraId="43B6631D" w14:textId="0598F569" w:rsidR="00842D3A" w:rsidRPr="004B1603" w:rsidRDefault="00842D3A" w:rsidP="00115F5A">
      <w:pPr>
        <w:numPr>
          <w:ilvl w:val="0"/>
          <w:numId w:val="58"/>
        </w:numPr>
        <w:autoSpaceDE w:val="0"/>
        <w:autoSpaceDN w:val="0"/>
        <w:adjustRightInd w:val="0"/>
        <w:spacing w:before="120" w:after="120" w:line="320" w:lineRule="exact"/>
        <w:ind w:left="714" w:hanging="357"/>
        <w:rPr>
          <w:rFonts w:ascii="Arial" w:eastAsia="Times New Roman" w:hAnsi="Arial" w:cs="Arial"/>
          <w:sz w:val="24"/>
          <w:szCs w:val="24"/>
          <w:lang w:eastAsia="pl-PL"/>
        </w:rPr>
      </w:pPr>
      <w:r w:rsidRPr="004B1603">
        <w:rPr>
          <w:rFonts w:ascii="Arial" w:eastAsia="Times New Roman" w:hAnsi="Arial" w:cs="Arial"/>
          <w:sz w:val="24"/>
          <w:szCs w:val="24"/>
          <w:lang w:eastAsia="pl-PL"/>
        </w:rPr>
        <w:t>w części X</w:t>
      </w:r>
      <w:r w:rsidR="004B1603" w:rsidRPr="004B1603">
        <w:rPr>
          <w:rFonts w:ascii="Arial" w:eastAsia="Times New Roman" w:hAnsi="Arial" w:cs="Arial"/>
          <w:sz w:val="24"/>
          <w:szCs w:val="24"/>
          <w:lang w:eastAsia="pl-PL"/>
        </w:rPr>
        <w:t>I</w:t>
      </w:r>
      <w:r w:rsidRPr="004B1603">
        <w:rPr>
          <w:rFonts w:ascii="Arial" w:eastAsia="Times New Roman" w:hAnsi="Arial" w:cs="Arial"/>
          <w:sz w:val="24"/>
          <w:szCs w:val="24"/>
          <w:lang w:eastAsia="pl-PL"/>
        </w:rPr>
        <w:t xml:space="preserve">. </w:t>
      </w:r>
      <w:r w:rsidR="004B1603">
        <w:rPr>
          <w:rFonts w:ascii="Arial" w:eastAsia="Times New Roman" w:hAnsi="Arial" w:cs="Arial"/>
          <w:sz w:val="24"/>
          <w:szCs w:val="24"/>
          <w:lang w:eastAsia="pl-PL"/>
        </w:rPr>
        <w:t>„</w:t>
      </w:r>
      <w:r w:rsidRPr="004B1603">
        <w:rPr>
          <w:rFonts w:ascii="Arial" w:eastAsia="Times New Roman" w:hAnsi="Arial" w:cs="Arial"/>
          <w:sz w:val="24"/>
          <w:szCs w:val="24"/>
          <w:lang w:eastAsia="pl-PL"/>
        </w:rPr>
        <w:t>Monitorowanie procesów technologicznych i kontrola eksploatacji instalacji oraz monitoring jakości środowiska.</w:t>
      </w:r>
      <w:r w:rsidR="004B1603">
        <w:rPr>
          <w:rFonts w:ascii="Arial" w:eastAsia="Times New Roman" w:hAnsi="Arial" w:cs="Arial"/>
          <w:sz w:val="24"/>
          <w:szCs w:val="24"/>
          <w:lang w:eastAsia="pl-PL"/>
        </w:rPr>
        <w:t>”</w:t>
      </w:r>
    </w:p>
    <w:p w14:paraId="783ECCA1" w14:textId="6CE3C1D7" w:rsidR="00842D3A" w:rsidRPr="004B1603" w:rsidRDefault="004B1603" w:rsidP="00115F5A">
      <w:pPr>
        <w:numPr>
          <w:ilvl w:val="0"/>
          <w:numId w:val="58"/>
        </w:numPr>
        <w:autoSpaceDE w:val="0"/>
        <w:autoSpaceDN w:val="0"/>
        <w:adjustRightInd w:val="0"/>
        <w:spacing w:before="120" w:after="120" w:line="320" w:lineRule="exact"/>
        <w:ind w:left="714" w:hanging="357"/>
        <w:rPr>
          <w:rFonts w:ascii="Arial" w:eastAsia="Times New Roman" w:hAnsi="Arial" w:cs="Arial"/>
          <w:sz w:val="24"/>
          <w:szCs w:val="24"/>
          <w:lang w:eastAsia="pl-PL"/>
        </w:rPr>
      </w:pPr>
      <w:r>
        <w:rPr>
          <w:rFonts w:ascii="Arial" w:eastAsia="Times New Roman" w:hAnsi="Arial" w:cs="Arial"/>
          <w:sz w:val="24"/>
          <w:szCs w:val="24"/>
          <w:lang w:eastAsia="pl-PL"/>
        </w:rPr>
        <w:t>w</w:t>
      </w:r>
      <w:r w:rsidR="00842D3A" w:rsidRPr="004B1603">
        <w:rPr>
          <w:rFonts w:ascii="Arial" w:eastAsia="Times New Roman" w:hAnsi="Arial" w:cs="Arial"/>
          <w:sz w:val="24"/>
          <w:szCs w:val="24"/>
          <w:lang w:eastAsia="pl-PL"/>
        </w:rPr>
        <w:t xml:space="preserve"> części </w:t>
      </w:r>
      <w:r w:rsidRPr="004B1603">
        <w:rPr>
          <w:rFonts w:ascii="Arial" w:eastAsia="Times New Roman" w:hAnsi="Arial" w:cs="Arial"/>
          <w:sz w:val="24"/>
          <w:szCs w:val="24"/>
          <w:lang w:eastAsia="pl-PL"/>
        </w:rPr>
        <w:t xml:space="preserve">XIII. </w:t>
      </w:r>
      <w:r>
        <w:rPr>
          <w:rFonts w:ascii="Arial" w:eastAsia="Times New Roman" w:hAnsi="Arial" w:cs="Arial"/>
          <w:sz w:val="24"/>
          <w:szCs w:val="24"/>
          <w:lang w:eastAsia="pl-PL"/>
        </w:rPr>
        <w:t>„</w:t>
      </w:r>
      <w:r w:rsidRPr="004B1603">
        <w:rPr>
          <w:rFonts w:ascii="Arial" w:eastAsia="Times New Roman" w:hAnsi="Arial" w:cs="Arial"/>
          <w:sz w:val="24"/>
          <w:szCs w:val="24"/>
          <w:lang w:eastAsia="pl-PL"/>
        </w:rPr>
        <w:t>Wymagane działania, w tym środki techniczne mające na celu zapobieganie lub ograniczenie emisji.</w:t>
      </w:r>
      <w:r>
        <w:rPr>
          <w:rFonts w:ascii="Arial" w:eastAsia="Times New Roman" w:hAnsi="Arial" w:cs="Arial"/>
          <w:sz w:val="24"/>
          <w:szCs w:val="24"/>
          <w:lang w:eastAsia="pl-PL"/>
        </w:rPr>
        <w:t>”</w:t>
      </w:r>
    </w:p>
    <w:p w14:paraId="200E43DF" w14:textId="77777777" w:rsidR="007E78E3" w:rsidRPr="007E78E3" w:rsidRDefault="007E78E3" w:rsidP="007E78E3">
      <w:pPr>
        <w:autoSpaceDE w:val="0"/>
        <w:autoSpaceDN w:val="0"/>
        <w:adjustRightInd w:val="0"/>
        <w:spacing w:after="120" w:line="320" w:lineRule="exact"/>
        <w:rPr>
          <w:rFonts w:ascii="Arial" w:hAnsi="Arial" w:cs="Arial"/>
          <w:sz w:val="24"/>
          <w:szCs w:val="24"/>
        </w:rPr>
      </w:pPr>
      <w:r w:rsidRPr="007E78E3">
        <w:rPr>
          <w:rFonts w:ascii="Arial" w:hAnsi="Arial" w:cs="Arial"/>
          <w:sz w:val="24"/>
          <w:szCs w:val="24"/>
        </w:rPr>
        <w:t>Dokonane niniejszą decyzją zmiany warunków pozwolenia zintegrowanego odnoszą się do następujących zagadnień:</w:t>
      </w:r>
    </w:p>
    <w:p w14:paraId="02A7D1F7" w14:textId="77777777" w:rsidR="007E78E3" w:rsidRPr="00641C9B" w:rsidRDefault="007E78E3" w:rsidP="004B6512">
      <w:pPr>
        <w:numPr>
          <w:ilvl w:val="0"/>
          <w:numId w:val="59"/>
        </w:numPr>
        <w:autoSpaceDE w:val="0"/>
        <w:autoSpaceDN w:val="0"/>
        <w:adjustRightInd w:val="0"/>
        <w:spacing w:after="120" w:line="320" w:lineRule="exact"/>
        <w:ind w:left="714" w:hanging="357"/>
        <w:rPr>
          <w:rFonts w:ascii="Arial" w:eastAsia="Times New Roman" w:hAnsi="Arial" w:cs="Arial"/>
          <w:sz w:val="24"/>
          <w:szCs w:val="24"/>
          <w:lang w:eastAsia="pl-PL"/>
        </w:rPr>
      </w:pPr>
      <w:r w:rsidRPr="00641C9B">
        <w:rPr>
          <w:rFonts w:ascii="Arial" w:eastAsia="Times New Roman" w:hAnsi="Arial" w:cs="Arial"/>
          <w:sz w:val="24"/>
          <w:szCs w:val="24"/>
          <w:lang w:eastAsia="pl-PL"/>
        </w:rPr>
        <w:t>Ochrona powietrza;</w:t>
      </w:r>
    </w:p>
    <w:p w14:paraId="7B2EAC4C" w14:textId="77777777" w:rsidR="007E78E3" w:rsidRPr="00641C9B" w:rsidRDefault="007E78E3" w:rsidP="004B6512">
      <w:pPr>
        <w:numPr>
          <w:ilvl w:val="0"/>
          <w:numId w:val="59"/>
        </w:numPr>
        <w:autoSpaceDE w:val="0"/>
        <w:autoSpaceDN w:val="0"/>
        <w:adjustRightInd w:val="0"/>
        <w:spacing w:after="120" w:line="320" w:lineRule="exact"/>
        <w:ind w:left="714" w:hanging="357"/>
        <w:rPr>
          <w:rFonts w:ascii="Arial" w:eastAsia="Times New Roman" w:hAnsi="Arial" w:cs="Arial"/>
          <w:sz w:val="24"/>
          <w:szCs w:val="24"/>
          <w:lang w:eastAsia="pl-PL"/>
        </w:rPr>
      </w:pPr>
      <w:r w:rsidRPr="00641C9B">
        <w:rPr>
          <w:rFonts w:ascii="Arial" w:eastAsia="Times New Roman" w:hAnsi="Arial" w:cs="Arial"/>
          <w:sz w:val="24"/>
          <w:szCs w:val="24"/>
          <w:lang w:eastAsia="pl-PL"/>
        </w:rPr>
        <w:t>Ochrona przed hałasem;</w:t>
      </w:r>
    </w:p>
    <w:p w14:paraId="17E17D9B" w14:textId="77777777" w:rsidR="00570D31" w:rsidRPr="00641C9B" w:rsidRDefault="007E78E3" w:rsidP="004B6512">
      <w:pPr>
        <w:numPr>
          <w:ilvl w:val="0"/>
          <w:numId w:val="59"/>
        </w:numPr>
        <w:autoSpaceDE w:val="0"/>
        <w:autoSpaceDN w:val="0"/>
        <w:adjustRightInd w:val="0"/>
        <w:spacing w:after="120" w:line="320" w:lineRule="exact"/>
        <w:ind w:left="714" w:hanging="357"/>
        <w:rPr>
          <w:rFonts w:ascii="Arial" w:eastAsia="Times New Roman" w:hAnsi="Arial" w:cs="Arial"/>
          <w:sz w:val="24"/>
          <w:szCs w:val="24"/>
          <w:lang w:eastAsia="pl-PL"/>
        </w:rPr>
      </w:pPr>
      <w:r w:rsidRPr="00641C9B">
        <w:rPr>
          <w:rFonts w:ascii="Arial" w:eastAsia="Times New Roman" w:hAnsi="Arial" w:cs="Arial"/>
          <w:sz w:val="24"/>
          <w:szCs w:val="24"/>
          <w:lang w:eastAsia="pl-PL"/>
        </w:rPr>
        <w:t>Gospodarka wodno-ściekowa;</w:t>
      </w:r>
      <w:r w:rsidR="00570D31" w:rsidRPr="00641C9B">
        <w:rPr>
          <w:rFonts w:ascii="Arial" w:eastAsia="Times New Roman" w:hAnsi="Arial" w:cs="Arial"/>
          <w:sz w:val="24"/>
          <w:szCs w:val="24"/>
          <w:lang w:eastAsia="pl-PL"/>
        </w:rPr>
        <w:t xml:space="preserve"> </w:t>
      </w:r>
    </w:p>
    <w:p w14:paraId="3D814A3D" w14:textId="10FAAF49" w:rsidR="007E78E3" w:rsidRPr="00641C9B" w:rsidRDefault="007E78E3" w:rsidP="004B6512">
      <w:pPr>
        <w:numPr>
          <w:ilvl w:val="0"/>
          <w:numId w:val="59"/>
        </w:numPr>
        <w:autoSpaceDE w:val="0"/>
        <w:autoSpaceDN w:val="0"/>
        <w:adjustRightInd w:val="0"/>
        <w:spacing w:after="120" w:line="320" w:lineRule="exact"/>
        <w:ind w:left="714" w:hanging="357"/>
        <w:rPr>
          <w:rFonts w:ascii="Arial" w:eastAsia="Times New Roman" w:hAnsi="Arial" w:cs="Arial"/>
          <w:sz w:val="24"/>
          <w:szCs w:val="24"/>
          <w:lang w:eastAsia="pl-PL"/>
        </w:rPr>
      </w:pPr>
      <w:r w:rsidRPr="00641C9B">
        <w:rPr>
          <w:rFonts w:ascii="Arial" w:hAnsi="Arial" w:cs="Arial"/>
          <w:sz w:val="24"/>
          <w:szCs w:val="24"/>
        </w:rPr>
        <w:t>Gospodarka odpadami.</w:t>
      </w:r>
    </w:p>
    <w:p w14:paraId="5736D74B" w14:textId="53AD329E" w:rsidR="00847D15" w:rsidRPr="00F623FB" w:rsidRDefault="00847D15" w:rsidP="00847D15">
      <w:pPr>
        <w:pStyle w:val="Arial10i50"/>
        <w:spacing w:line="320" w:lineRule="exact"/>
        <w:rPr>
          <w:rFonts w:cs="Arial"/>
          <w:color w:val="auto"/>
          <w:sz w:val="24"/>
          <w:szCs w:val="24"/>
        </w:rPr>
      </w:pPr>
      <w:r w:rsidRPr="00E36AC3">
        <w:rPr>
          <w:rFonts w:cs="Arial"/>
          <w:color w:val="auto"/>
          <w:sz w:val="24"/>
          <w:szCs w:val="24"/>
        </w:rPr>
        <w:t xml:space="preserve">Zmiana pozwolenia zintegrowanego związana jest z koniecznością dostosowania </w:t>
      </w:r>
      <w:r w:rsidR="00D9676B" w:rsidRPr="00D0095D">
        <w:rPr>
          <w:rFonts w:cs="Arial"/>
          <w:sz w:val="24"/>
          <w:szCs w:val="24"/>
        </w:rPr>
        <w:t xml:space="preserve"> </w:t>
      </w:r>
      <w:r w:rsidR="002847A5">
        <w:rPr>
          <w:rFonts w:cs="Arial"/>
          <w:sz w:val="24"/>
          <w:szCs w:val="24"/>
        </w:rPr>
        <w:t xml:space="preserve">przedmiotowej </w:t>
      </w:r>
      <w:r w:rsidR="00D9676B" w:rsidRPr="00D0095D">
        <w:rPr>
          <w:rFonts w:cs="Arial"/>
          <w:sz w:val="24"/>
          <w:szCs w:val="24"/>
        </w:rPr>
        <w:t xml:space="preserve">instalacji </w:t>
      </w:r>
      <w:r w:rsidR="00D9676B" w:rsidRPr="007E78E3">
        <w:rPr>
          <w:rFonts w:cs="Arial"/>
          <w:sz w:val="24"/>
          <w:szCs w:val="24"/>
        </w:rPr>
        <w:t xml:space="preserve">do konkluzji BAT, </w:t>
      </w:r>
      <w:r w:rsidR="00D9676B" w:rsidRPr="00D0095D">
        <w:rPr>
          <w:rFonts w:cs="Arial"/>
          <w:sz w:val="24"/>
          <w:szCs w:val="24"/>
        </w:rPr>
        <w:t xml:space="preserve">określonych w Decyzji Wykonawczej Komisji z dnia 10 sierpnia 2018 r. ustanawiającej konkluzje dotyczące najlepszych dostępnych technik (BAT), zgodnie z dyrektywą </w:t>
      </w:r>
      <w:r w:rsidR="00D9676B" w:rsidRPr="007E78E3">
        <w:rPr>
          <w:rFonts w:cs="Arial"/>
          <w:sz w:val="24"/>
          <w:szCs w:val="24"/>
        </w:rPr>
        <w:t xml:space="preserve">Parlamentu Europejskiego i Rady 2010/75/UE </w:t>
      </w:r>
      <w:r w:rsidR="00D9676B" w:rsidRPr="00D0095D">
        <w:rPr>
          <w:rFonts w:cs="Arial"/>
          <w:sz w:val="24"/>
          <w:szCs w:val="24"/>
        </w:rPr>
        <w:t>w odniesieniu do przetwarzania odpadów</w:t>
      </w:r>
      <w:r w:rsidR="00913197">
        <w:rPr>
          <w:rFonts w:cs="Arial"/>
          <w:sz w:val="24"/>
          <w:szCs w:val="24"/>
        </w:rPr>
        <w:t>.</w:t>
      </w:r>
    </w:p>
    <w:p w14:paraId="721C94B1" w14:textId="6195AA9A" w:rsidR="009C7A7D" w:rsidRDefault="004E0B92" w:rsidP="00FC3537">
      <w:pPr>
        <w:pStyle w:val="WW-BodyText212"/>
        <w:suppressAutoHyphens w:val="0"/>
        <w:spacing w:before="120" w:line="320" w:lineRule="exact"/>
        <w:jc w:val="left"/>
        <w:rPr>
          <w:rFonts w:ascii="Arial" w:hAnsi="Arial" w:cs="Arial"/>
          <w:color w:val="auto"/>
          <w:u w:val="single"/>
        </w:rPr>
      </w:pPr>
      <w:r w:rsidRPr="000D66FB">
        <w:rPr>
          <w:rFonts w:ascii="Arial" w:hAnsi="Arial" w:cs="Arial"/>
          <w:color w:val="auto"/>
          <w:u w:val="single"/>
        </w:rPr>
        <w:t>W zakresie ochrony powietrza:</w:t>
      </w:r>
    </w:p>
    <w:p w14:paraId="29D1CD85" w14:textId="2BDEAD62" w:rsidR="00FC3537" w:rsidRDefault="00D74BC3" w:rsidP="00FC3537">
      <w:pPr>
        <w:pStyle w:val="Arial10i50"/>
        <w:spacing w:before="120" w:after="120" w:line="320" w:lineRule="exact"/>
        <w:rPr>
          <w:rFonts w:cs="Arial"/>
          <w:color w:val="auto"/>
          <w:sz w:val="24"/>
          <w:szCs w:val="24"/>
        </w:rPr>
      </w:pPr>
      <w:r w:rsidRPr="0057736E">
        <w:rPr>
          <w:rFonts w:cs="Arial"/>
          <w:color w:val="auto"/>
          <w:sz w:val="24"/>
          <w:szCs w:val="24"/>
        </w:rPr>
        <w:t>Zgodnie z wymogami BAT 14</w:t>
      </w:r>
      <w:r>
        <w:rPr>
          <w:rFonts w:cs="Arial"/>
          <w:color w:val="auto"/>
          <w:sz w:val="24"/>
          <w:szCs w:val="24"/>
        </w:rPr>
        <w:t>d</w:t>
      </w:r>
      <w:r w:rsidRPr="0057736E">
        <w:rPr>
          <w:rFonts w:cs="Arial"/>
          <w:color w:val="auto"/>
          <w:sz w:val="24"/>
          <w:szCs w:val="24"/>
        </w:rPr>
        <w:t xml:space="preserve"> ww. konkluzji, </w:t>
      </w:r>
      <w:r>
        <w:rPr>
          <w:rFonts w:cs="Arial"/>
          <w:color w:val="auto"/>
          <w:sz w:val="24"/>
          <w:szCs w:val="24"/>
        </w:rPr>
        <w:t>w</w:t>
      </w:r>
      <w:r w:rsidRPr="0057736E">
        <w:rPr>
          <w:rFonts w:cs="Arial"/>
          <w:color w:val="auto"/>
          <w:sz w:val="24"/>
          <w:szCs w:val="24"/>
        </w:rPr>
        <w:t xml:space="preserve"> celu zapobiegania emisjom rozproszonym do powietrza, w szczególności pyłu, związków</w:t>
      </w:r>
      <w:r>
        <w:rPr>
          <w:rFonts w:cs="Arial"/>
          <w:color w:val="auto"/>
          <w:sz w:val="24"/>
          <w:szCs w:val="24"/>
        </w:rPr>
        <w:t xml:space="preserve"> </w:t>
      </w:r>
      <w:r w:rsidRPr="0057736E">
        <w:rPr>
          <w:rFonts w:cs="Arial"/>
          <w:color w:val="auto"/>
          <w:sz w:val="24"/>
          <w:szCs w:val="24"/>
        </w:rPr>
        <w:t>organicznych i odorów lub jeżeli jest to</w:t>
      </w:r>
      <w:r>
        <w:rPr>
          <w:rFonts w:cs="Arial"/>
          <w:color w:val="auto"/>
          <w:sz w:val="24"/>
          <w:szCs w:val="24"/>
        </w:rPr>
        <w:t> </w:t>
      </w:r>
      <w:r w:rsidRPr="0057736E">
        <w:rPr>
          <w:rFonts w:cs="Arial"/>
          <w:color w:val="auto"/>
          <w:sz w:val="24"/>
          <w:szCs w:val="24"/>
        </w:rPr>
        <w:t xml:space="preserve">niemożliwe ich ograniczenia, w ramach BAT należy </w:t>
      </w:r>
      <w:r>
        <w:rPr>
          <w:rFonts w:cs="Arial"/>
          <w:color w:val="auto"/>
          <w:sz w:val="24"/>
          <w:szCs w:val="24"/>
        </w:rPr>
        <w:t>między innymi pr</w:t>
      </w:r>
      <w:r w:rsidRPr="0057736E">
        <w:rPr>
          <w:rFonts w:cs="Arial"/>
          <w:color w:val="auto"/>
          <w:sz w:val="24"/>
          <w:szCs w:val="24"/>
        </w:rPr>
        <w:t>zechowyw</w:t>
      </w:r>
      <w:r>
        <w:rPr>
          <w:rFonts w:cs="Arial"/>
          <w:color w:val="auto"/>
          <w:sz w:val="24"/>
          <w:szCs w:val="24"/>
        </w:rPr>
        <w:t>ać</w:t>
      </w:r>
      <w:r w:rsidRPr="0057736E">
        <w:rPr>
          <w:rFonts w:cs="Arial"/>
          <w:color w:val="auto"/>
          <w:sz w:val="24"/>
          <w:szCs w:val="24"/>
        </w:rPr>
        <w:t>, obr</w:t>
      </w:r>
      <w:r>
        <w:rPr>
          <w:rFonts w:cs="Arial"/>
          <w:color w:val="auto"/>
          <w:sz w:val="24"/>
          <w:szCs w:val="24"/>
        </w:rPr>
        <w:t>abiać</w:t>
      </w:r>
      <w:r w:rsidRPr="0057736E">
        <w:rPr>
          <w:rFonts w:cs="Arial"/>
          <w:color w:val="auto"/>
          <w:sz w:val="24"/>
          <w:szCs w:val="24"/>
        </w:rPr>
        <w:t xml:space="preserve"> i przetwarza</w:t>
      </w:r>
      <w:r>
        <w:rPr>
          <w:rFonts w:cs="Arial"/>
          <w:color w:val="auto"/>
          <w:sz w:val="24"/>
          <w:szCs w:val="24"/>
        </w:rPr>
        <w:t xml:space="preserve">ć </w:t>
      </w:r>
      <w:r w:rsidRPr="0057736E">
        <w:rPr>
          <w:rFonts w:cs="Arial"/>
          <w:color w:val="auto"/>
          <w:sz w:val="24"/>
          <w:szCs w:val="24"/>
        </w:rPr>
        <w:t>odpa</w:t>
      </w:r>
      <w:r>
        <w:rPr>
          <w:rFonts w:cs="Arial"/>
          <w:color w:val="auto"/>
          <w:sz w:val="24"/>
          <w:szCs w:val="24"/>
        </w:rPr>
        <w:t>dy</w:t>
      </w:r>
      <w:r w:rsidRPr="0057736E">
        <w:rPr>
          <w:rFonts w:cs="Arial"/>
          <w:color w:val="auto"/>
          <w:sz w:val="24"/>
          <w:szCs w:val="24"/>
        </w:rPr>
        <w:t xml:space="preserve"> i materiał</w:t>
      </w:r>
      <w:r>
        <w:rPr>
          <w:rFonts w:cs="Arial"/>
          <w:color w:val="auto"/>
          <w:sz w:val="24"/>
          <w:szCs w:val="24"/>
        </w:rPr>
        <w:t>y</w:t>
      </w:r>
      <w:r w:rsidRPr="0057736E">
        <w:rPr>
          <w:rFonts w:cs="Arial"/>
          <w:color w:val="auto"/>
          <w:sz w:val="24"/>
          <w:szCs w:val="24"/>
        </w:rPr>
        <w:t>, które mogą</w:t>
      </w:r>
      <w:r>
        <w:rPr>
          <w:rFonts w:cs="Arial"/>
          <w:color w:val="auto"/>
          <w:sz w:val="24"/>
          <w:szCs w:val="24"/>
        </w:rPr>
        <w:t xml:space="preserve"> </w:t>
      </w:r>
      <w:r w:rsidRPr="0057736E">
        <w:rPr>
          <w:rFonts w:cs="Arial"/>
          <w:color w:val="auto"/>
          <w:sz w:val="24"/>
          <w:szCs w:val="24"/>
        </w:rPr>
        <w:t>generować emisje rozproszone, w</w:t>
      </w:r>
      <w:r>
        <w:rPr>
          <w:rFonts w:cs="Arial"/>
          <w:color w:val="auto"/>
          <w:sz w:val="24"/>
          <w:szCs w:val="24"/>
        </w:rPr>
        <w:t> </w:t>
      </w:r>
      <w:r w:rsidRPr="0057736E">
        <w:rPr>
          <w:rFonts w:cs="Arial"/>
          <w:color w:val="auto"/>
          <w:sz w:val="24"/>
          <w:szCs w:val="24"/>
        </w:rPr>
        <w:t>zamkniętych budynkach lub obudowanych</w:t>
      </w:r>
      <w:r>
        <w:rPr>
          <w:rFonts w:cs="Arial"/>
          <w:color w:val="auto"/>
          <w:sz w:val="24"/>
          <w:szCs w:val="24"/>
        </w:rPr>
        <w:t xml:space="preserve"> </w:t>
      </w:r>
      <w:r w:rsidRPr="0057736E">
        <w:rPr>
          <w:rFonts w:cs="Arial"/>
          <w:color w:val="auto"/>
          <w:sz w:val="24"/>
          <w:szCs w:val="24"/>
        </w:rPr>
        <w:t>urządzeniach (np. taśmach przenośnikowych),</w:t>
      </w:r>
      <w:r>
        <w:rPr>
          <w:rFonts w:cs="Arial"/>
          <w:color w:val="auto"/>
          <w:sz w:val="24"/>
          <w:szCs w:val="24"/>
        </w:rPr>
        <w:t xml:space="preserve"> </w:t>
      </w:r>
      <w:r w:rsidRPr="0057736E">
        <w:rPr>
          <w:rFonts w:cs="Arial"/>
          <w:color w:val="auto"/>
          <w:sz w:val="24"/>
          <w:szCs w:val="24"/>
        </w:rPr>
        <w:t>utrzymywanie odpowiedniego ciśnienia</w:t>
      </w:r>
      <w:r>
        <w:rPr>
          <w:rFonts w:cs="Arial"/>
          <w:color w:val="auto"/>
          <w:sz w:val="24"/>
          <w:szCs w:val="24"/>
        </w:rPr>
        <w:t xml:space="preserve"> </w:t>
      </w:r>
      <w:r w:rsidRPr="0057736E">
        <w:rPr>
          <w:rFonts w:cs="Arial"/>
          <w:color w:val="auto"/>
          <w:sz w:val="24"/>
          <w:szCs w:val="24"/>
        </w:rPr>
        <w:t>w obudowanych urządzeniach lub budynkach,</w:t>
      </w:r>
      <w:r>
        <w:rPr>
          <w:rFonts w:cs="Arial"/>
          <w:color w:val="auto"/>
          <w:sz w:val="24"/>
          <w:szCs w:val="24"/>
        </w:rPr>
        <w:t xml:space="preserve"> </w:t>
      </w:r>
      <w:r w:rsidRPr="0057736E">
        <w:rPr>
          <w:rFonts w:cs="Arial"/>
          <w:color w:val="auto"/>
          <w:sz w:val="24"/>
          <w:szCs w:val="24"/>
        </w:rPr>
        <w:t>gromadzenie i kierowanie emisji do odpowiedniego systemu redukcji emisji</w:t>
      </w:r>
      <w:r w:rsidR="00C65A2C">
        <w:rPr>
          <w:rFonts w:cs="Arial"/>
          <w:color w:val="auto"/>
          <w:sz w:val="24"/>
          <w:szCs w:val="24"/>
        </w:rPr>
        <w:t>,</w:t>
      </w:r>
      <w:r>
        <w:rPr>
          <w:rFonts w:cs="Arial"/>
          <w:color w:val="auto"/>
          <w:sz w:val="24"/>
          <w:szCs w:val="24"/>
        </w:rPr>
        <w:t xml:space="preserve"> </w:t>
      </w:r>
      <w:r w:rsidRPr="0057736E">
        <w:rPr>
          <w:rFonts w:cs="Arial"/>
          <w:color w:val="auto"/>
          <w:sz w:val="24"/>
          <w:szCs w:val="24"/>
        </w:rPr>
        <w:t>za pomocą systemu</w:t>
      </w:r>
      <w:r>
        <w:rPr>
          <w:rFonts w:cs="Arial"/>
          <w:color w:val="auto"/>
          <w:sz w:val="24"/>
          <w:szCs w:val="24"/>
        </w:rPr>
        <w:t xml:space="preserve"> </w:t>
      </w:r>
      <w:r w:rsidRPr="0057736E">
        <w:rPr>
          <w:rFonts w:cs="Arial"/>
          <w:color w:val="auto"/>
          <w:sz w:val="24"/>
          <w:szCs w:val="24"/>
        </w:rPr>
        <w:t>wyciągów powietrznych lub systemów</w:t>
      </w:r>
      <w:r>
        <w:rPr>
          <w:rFonts w:cs="Arial"/>
          <w:color w:val="auto"/>
          <w:sz w:val="24"/>
          <w:szCs w:val="24"/>
        </w:rPr>
        <w:t xml:space="preserve"> </w:t>
      </w:r>
      <w:r w:rsidRPr="0057736E">
        <w:rPr>
          <w:rFonts w:cs="Arial"/>
          <w:color w:val="auto"/>
          <w:sz w:val="24"/>
          <w:szCs w:val="24"/>
        </w:rPr>
        <w:t>zasysania powietrza</w:t>
      </w:r>
      <w:r w:rsidR="00C65A2C">
        <w:rPr>
          <w:rFonts w:cs="Arial"/>
          <w:color w:val="auto"/>
          <w:sz w:val="24"/>
          <w:szCs w:val="24"/>
        </w:rPr>
        <w:t>,</w:t>
      </w:r>
      <w:r w:rsidRPr="0057736E">
        <w:rPr>
          <w:rFonts w:cs="Arial"/>
          <w:color w:val="auto"/>
          <w:sz w:val="24"/>
          <w:szCs w:val="24"/>
        </w:rPr>
        <w:t xml:space="preserve"> umieszczonych</w:t>
      </w:r>
      <w:r>
        <w:rPr>
          <w:rFonts w:cs="Arial"/>
          <w:color w:val="auto"/>
          <w:sz w:val="24"/>
          <w:szCs w:val="24"/>
        </w:rPr>
        <w:t xml:space="preserve"> </w:t>
      </w:r>
      <w:r w:rsidRPr="0057736E">
        <w:rPr>
          <w:rFonts w:cs="Arial"/>
          <w:color w:val="auto"/>
          <w:sz w:val="24"/>
          <w:szCs w:val="24"/>
        </w:rPr>
        <w:t>w pobliżu źródeł emisji.</w:t>
      </w:r>
      <w:r>
        <w:rPr>
          <w:rFonts w:cs="Arial"/>
          <w:color w:val="auto"/>
          <w:sz w:val="24"/>
          <w:szCs w:val="24"/>
        </w:rPr>
        <w:t xml:space="preserve"> </w:t>
      </w:r>
      <w:r w:rsidRPr="008C634B">
        <w:rPr>
          <w:rFonts w:cs="Arial"/>
          <w:color w:val="auto"/>
          <w:sz w:val="24"/>
          <w:szCs w:val="24"/>
        </w:rPr>
        <w:t xml:space="preserve">Instalacja </w:t>
      </w:r>
      <w:r>
        <w:rPr>
          <w:rFonts w:cs="Arial"/>
          <w:color w:val="auto"/>
          <w:sz w:val="24"/>
          <w:szCs w:val="24"/>
        </w:rPr>
        <w:t>objęta przedmiotowym pozwoleniem</w:t>
      </w:r>
      <w:r w:rsidRPr="008C634B">
        <w:rPr>
          <w:rFonts w:cs="Arial"/>
          <w:color w:val="auto"/>
          <w:sz w:val="24"/>
          <w:szCs w:val="24"/>
        </w:rPr>
        <w:t xml:space="preserve"> znajduje się pod wiatą</w:t>
      </w:r>
      <w:r>
        <w:rPr>
          <w:rFonts w:cs="Arial"/>
          <w:color w:val="auto"/>
          <w:sz w:val="24"/>
          <w:szCs w:val="24"/>
        </w:rPr>
        <w:t>,</w:t>
      </w:r>
      <w:r w:rsidRPr="008C634B">
        <w:rPr>
          <w:rFonts w:cs="Arial"/>
          <w:color w:val="auto"/>
          <w:sz w:val="24"/>
          <w:szCs w:val="24"/>
        </w:rPr>
        <w:t xml:space="preserve"> do której przylega magazyn gotowego paliwa, ograniczony ścianami z trzech stron. Jednak ze względu na bardzo ograniczoną ilość miejsca nie jest możliwe zastosowanie techniki polegającej na obudowaniu instalacji i jej hermetyzacji. Takie rozwiązanie uniemożliwiło</w:t>
      </w:r>
      <w:r w:rsidR="00C65A2C">
        <w:rPr>
          <w:rFonts w:cs="Arial"/>
          <w:color w:val="auto"/>
          <w:sz w:val="24"/>
          <w:szCs w:val="24"/>
        </w:rPr>
        <w:t>b</w:t>
      </w:r>
      <w:r w:rsidRPr="008C634B">
        <w:rPr>
          <w:rFonts w:cs="Arial"/>
          <w:color w:val="auto"/>
          <w:sz w:val="24"/>
          <w:szCs w:val="24"/>
        </w:rPr>
        <w:t>y pracę instalacji oraz dodatkowo zablokowałoby jedyną możliwą drogę przeciwpożarową.</w:t>
      </w:r>
      <w:r>
        <w:rPr>
          <w:rFonts w:cs="Arial"/>
          <w:color w:val="auto"/>
          <w:sz w:val="24"/>
          <w:szCs w:val="24"/>
        </w:rPr>
        <w:t xml:space="preserve"> </w:t>
      </w:r>
    </w:p>
    <w:p w14:paraId="6D785190" w14:textId="07E88024" w:rsidR="00FC3537" w:rsidRDefault="00D74BC3" w:rsidP="00FC3537">
      <w:pPr>
        <w:pStyle w:val="Arial10i50"/>
        <w:spacing w:before="120" w:after="120" w:line="320" w:lineRule="exact"/>
        <w:rPr>
          <w:rFonts w:cs="Arial"/>
          <w:color w:val="auto"/>
          <w:sz w:val="24"/>
          <w:szCs w:val="24"/>
        </w:rPr>
      </w:pPr>
      <w:r>
        <w:rPr>
          <w:rFonts w:cs="Arial"/>
          <w:color w:val="auto"/>
          <w:sz w:val="24"/>
          <w:szCs w:val="24"/>
        </w:rPr>
        <w:t>W związku z powyższym</w:t>
      </w:r>
      <w:r w:rsidR="00C65A2C">
        <w:rPr>
          <w:rFonts w:cs="Arial"/>
          <w:color w:val="auto"/>
          <w:sz w:val="24"/>
          <w:szCs w:val="24"/>
        </w:rPr>
        <w:t>,</w:t>
      </w:r>
      <w:r>
        <w:rPr>
          <w:rFonts w:cs="Arial"/>
          <w:color w:val="auto"/>
          <w:sz w:val="24"/>
          <w:szCs w:val="24"/>
        </w:rPr>
        <w:t xml:space="preserve"> </w:t>
      </w:r>
      <w:proofErr w:type="spellStart"/>
      <w:r w:rsidRPr="0017580E">
        <w:rPr>
          <w:rFonts w:cs="Arial"/>
          <w:color w:val="auto"/>
          <w:sz w:val="24"/>
          <w:szCs w:val="24"/>
        </w:rPr>
        <w:t>PreZero</w:t>
      </w:r>
      <w:proofErr w:type="spellEnd"/>
      <w:r w:rsidRPr="0017580E">
        <w:rPr>
          <w:rFonts w:cs="Arial"/>
          <w:color w:val="auto"/>
          <w:sz w:val="24"/>
          <w:szCs w:val="24"/>
        </w:rPr>
        <w:t xml:space="preserve"> Service Południe Sp.</w:t>
      </w:r>
      <w:r>
        <w:rPr>
          <w:rFonts w:cs="Arial"/>
          <w:color w:val="auto"/>
          <w:sz w:val="24"/>
          <w:szCs w:val="24"/>
        </w:rPr>
        <w:t> </w:t>
      </w:r>
      <w:r w:rsidRPr="0017580E">
        <w:rPr>
          <w:rFonts w:cs="Arial"/>
          <w:color w:val="auto"/>
          <w:sz w:val="24"/>
          <w:szCs w:val="24"/>
        </w:rPr>
        <w:t>z o.o. z siedzibą w Rudzie Śląskiej</w:t>
      </w:r>
      <w:r w:rsidR="00C65A2C">
        <w:rPr>
          <w:rFonts w:cs="Arial"/>
          <w:color w:val="auto"/>
          <w:sz w:val="24"/>
          <w:szCs w:val="24"/>
        </w:rPr>
        <w:t>,</w:t>
      </w:r>
      <w:r>
        <w:rPr>
          <w:rFonts w:cs="Arial"/>
          <w:color w:val="auto"/>
          <w:sz w:val="24"/>
          <w:szCs w:val="24"/>
        </w:rPr>
        <w:t xml:space="preserve"> wystąpiła z pismem z 7 lutego 2022 r. do </w:t>
      </w:r>
      <w:r w:rsidRPr="002446E0">
        <w:rPr>
          <w:rFonts w:cs="Arial"/>
          <w:color w:val="auto"/>
          <w:sz w:val="24"/>
          <w:szCs w:val="24"/>
        </w:rPr>
        <w:t>Departament</w:t>
      </w:r>
      <w:r>
        <w:rPr>
          <w:rFonts w:cs="Arial"/>
          <w:color w:val="auto"/>
          <w:sz w:val="24"/>
          <w:szCs w:val="24"/>
        </w:rPr>
        <w:t>u</w:t>
      </w:r>
      <w:r w:rsidRPr="002446E0">
        <w:rPr>
          <w:rFonts w:cs="Arial"/>
          <w:color w:val="auto"/>
          <w:sz w:val="24"/>
          <w:szCs w:val="24"/>
        </w:rPr>
        <w:t xml:space="preserve"> Instrumentów </w:t>
      </w:r>
      <w:r w:rsidRPr="002446E0">
        <w:rPr>
          <w:rFonts w:cs="Arial"/>
          <w:color w:val="auto"/>
          <w:sz w:val="24"/>
          <w:szCs w:val="24"/>
        </w:rPr>
        <w:lastRenderedPageBreak/>
        <w:t>Środowiskowych</w:t>
      </w:r>
      <w:r>
        <w:rPr>
          <w:rFonts w:cs="Arial"/>
          <w:color w:val="auto"/>
          <w:sz w:val="24"/>
          <w:szCs w:val="24"/>
        </w:rPr>
        <w:t xml:space="preserve"> </w:t>
      </w:r>
      <w:r w:rsidRPr="002446E0">
        <w:rPr>
          <w:rFonts w:cs="Arial"/>
          <w:color w:val="auto"/>
          <w:sz w:val="24"/>
          <w:szCs w:val="24"/>
        </w:rPr>
        <w:t>Ministerstw</w:t>
      </w:r>
      <w:r>
        <w:rPr>
          <w:rFonts w:cs="Arial"/>
          <w:color w:val="auto"/>
          <w:sz w:val="24"/>
          <w:szCs w:val="24"/>
        </w:rPr>
        <w:t>a</w:t>
      </w:r>
      <w:r w:rsidRPr="002446E0">
        <w:rPr>
          <w:rFonts w:cs="Arial"/>
          <w:color w:val="auto"/>
          <w:sz w:val="24"/>
          <w:szCs w:val="24"/>
        </w:rPr>
        <w:t xml:space="preserve"> Klimatu i Środowiska</w:t>
      </w:r>
      <w:r>
        <w:rPr>
          <w:rFonts w:cs="Arial"/>
          <w:color w:val="auto"/>
          <w:sz w:val="24"/>
          <w:szCs w:val="24"/>
        </w:rPr>
        <w:t xml:space="preserve"> z prośbą o opinię, czy proponowane rozwiązania technologiczne</w:t>
      </w:r>
      <w:r w:rsidR="00C65A2C">
        <w:rPr>
          <w:rFonts w:cs="Arial"/>
          <w:color w:val="auto"/>
          <w:sz w:val="24"/>
          <w:szCs w:val="24"/>
        </w:rPr>
        <w:t>,</w:t>
      </w:r>
      <w:r>
        <w:rPr>
          <w:rFonts w:cs="Arial"/>
          <w:color w:val="auto"/>
          <w:sz w:val="24"/>
          <w:szCs w:val="24"/>
        </w:rPr>
        <w:t xml:space="preserve"> polegające na </w:t>
      </w:r>
      <w:r w:rsidRPr="002446E0">
        <w:rPr>
          <w:rFonts w:cs="Arial"/>
          <w:color w:val="auto"/>
          <w:sz w:val="24"/>
          <w:szCs w:val="24"/>
        </w:rPr>
        <w:t>budowie i</w:t>
      </w:r>
      <w:r>
        <w:rPr>
          <w:rFonts w:cs="Arial"/>
          <w:color w:val="auto"/>
          <w:sz w:val="24"/>
          <w:szCs w:val="24"/>
        </w:rPr>
        <w:t> </w:t>
      </w:r>
      <w:r w:rsidRPr="002446E0">
        <w:rPr>
          <w:rFonts w:cs="Arial"/>
          <w:color w:val="auto"/>
          <w:sz w:val="24"/>
          <w:szCs w:val="24"/>
        </w:rPr>
        <w:t>instalacji ciągu elementów orurowania</w:t>
      </w:r>
      <w:r w:rsidR="00C65A2C">
        <w:rPr>
          <w:rFonts w:cs="Arial"/>
          <w:color w:val="auto"/>
          <w:sz w:val="24"/>
          <w:szCs w:val="24"/>
        </w:rPr>
        <w:t>,</w:t>
      </w:r>
      <w:r w:rsidRPr="002446E0">
        <w:rPr>
          <w:rFonts w:cs="Arial"/>
          <w:color w:val="auto"/>
          <w:sz w:val="24"/>
          <w:szCs w:val="24"/>
        </w:rPr>
        <w:t xml:space="preserve"> wraz z kratkami wentylacyjnymi, okapami i</w:t>
      </w:r>
      <w:r>
        <w:rPr>
          <w:rFonts w:cs="Arial"/>
          <w:color w:val="auto"/>
          <w:sz w:val="24"/>
          <w:szCs w:val="24"/>
        </w:rPr>
        <w:t> </w:t>
      </w:r>
      <w:r w:rsidRPr="002446E0">
        <w:rPr>
          <w:rFonts w:cs="Arial"/>
          <w:color w:val="auto"/>
          <w:sz w:val="24"/>
          <w:szCs w:val="24"/>
        </w:rPr>
        <w:t>s</w:t>
      </w:r>
      <w:r>
        <w:rPr>
          <w:rFonts w:cs="Arial"/>
          <w:color w:val="auto"/>
          <w:sz w:val="24"/>
          <w:szCs w:val="24"/>
        </w:rPr>
        <w:t>s</w:t>
      </w:r>
      <w:r w:rsidRPr="002446E0">
        <w:rPr>
          <w:rFonts w:cs="Arial"/>
          <w:color w:val="auto"/>
          <w:sz w:val="24"/>
          <w:szCs w:val="24"/>
        </w:rPr>
        <w:t>awami, zlokalizowanymi nad miejscami powstawania niezorganizowanej emisji pyłów, a następnie odciąganych za pomocą wentylatorów odciągowych</w:t>
      </w:r>
      <w:r>
        <w:rPr>
          <w:rFonts w:cs="Arial"/>
          <w:color w:val="auto"/>
          <w:sz w:val="24"/>
          <w:szCs w:val="24"/>
        </w:rPr>
        <w:t xml:space="preserve"> </w:t>
      </w:r>
      <w:r w:rsidR="00C65A2C">
        <w:rPr>
          <w:rFonts w:cs="Arial"/>
          <w:color w:val="auto"/>
          <w:sz w:val="24"/>
          <w:szCs w:val="24"/>
        </w:rPr>
        <w:t>–</w:t>
      </w:r>
      <w:r>
        <w:rPr>
          <w:rFonts w:cs="Arial"/>
          <w:color w:val="auto"/>
          <w:sz w:val="24"/>
          <w:szCs w:val="24"/>
        </w:rPr>
        <w:t xml:space="preserve"> </w:t>
      </w:r>
      <w:r w:rsidRPr="002446E0">
        <w:rPr>
          <w:rFonts w:cs="Arial"/>
          <w:color w:val="auto"/>
          <w:sz w:val="24"/>
          <w:szCs w:val="24"/>
        </w:rPr>
        <w:t>turbinowych</w:t>
      </w:r>
      <w:r w:rsidR="00C65A2C">
        <w:rPr>
          <w:rFonts w:cs="Arial"/>
          <w:color w:val="auto"/>
          <w:sz w:val="24"/>
          <w:szCs w:val="24"/>
        </w:rPr>
        <w:t>,</w:t>
      </w:r>
      <w:r w:rsidRPr="002446E0">
        <w:rPr>
          <w:rFonts w:cs="Arial"/>
          <w:color w:val="auto"/>
          <w:sz w:val="24"/>
          <w:szCs w:val="24"/>
        </w:rPr>
        <w:t xml:space="preserve"> do filtra służącego do separowania pyłu z transportowanego powietrza</w:t>
      </w:r>
      <w:r>
        <w:rPr>
          <w:rFonts w:cs="Arial"/>
          <w:color w:val="auto"/>
          <w:sz w:val="24"/>
          <w:szCs w:val="24"/>
        </w:rPr>
        <w:t xml:space="preserve">, będzie </w:t>
      </w:r>
      <w:r w:rsidRPr="002446E0">
        <w:rPr>
          <w:rFonts w:cs="Arial"/>
          <w:color w:val="auto"/>
          <w:sz w:val="24"/>
          <w:szCs w:val="24"/>
        </w:rPr>
        <w:t>spełnia</w:t>
      </w:r>
      <w:r w:rsidR="00C65A2C">
        <w:rPr>
          <w:rFonts w:cs="Arial"/>
          <w:color w:val="auto"/>
          <w:sz w:val="24"/>
          <w:szCs w:val="24"/>
        </w:rPr>
        <w:t>ć</w:t>
      </w:r>
      <w:r w:rsidRPr="002446E0">
        <w:rPr>
          <w:rFonts w:cs="Arial"/>
          <w:color w:val="auto"/>
          <w:sz w:val="24"/>
          <w:szCs w:val="24"/>
        </w:rPr>
        <w:t xml:space="preserve"> wymogi konkluzji BAT 14d.</w:t>
      </w:r>
      <w:r w:rsidR="00FC3537">
        <w:rPr>
          <w:rFonts w:cs="Arial"/>
          <w:color w:val="auto"/>
          <w:sz w:val="24"/>
          <w:szCs w:val="24"/>
        </w:rPr>
        <w:t xml:space="preserve"> </w:t>
      </w:r>
    </w:p>
    <w:p w14:paraId="765275CF" w14:textId="33B5183A" w:rsidR="00D74BC3" w:rsidRDefault="00D74BC3" w:rsidP="00FC3537">
      <w:pPr>
        <w:pStyle w:val="Arial10i50"/>
        <w:spacing w:before="120" w:after="120" w:line="320" w:lineRule="exact"/>
        <w:rPr>
          <w:rFonts w:cs="Arial"/>
          <w:color w:val="auto"/>
          <w:sz w:val="24"/>
          <w:szCs w:val="24"/>
        </w:rPr>
      </w:pPr>
      <w:r w:rsidRPr="002446E0">
        <w:rPr>
          <w:rFonts w:cs="Arial"/>
          <w:color w:val="auto"/>
          <w:sz w:val="24"/>
          <w:szCs w:val="24"/>
        </w:rPr>
        <w:t>Departament Instrumentów Środowiskowych</w:t>
      </w:r>
      <w:r>
        <w:rPr>
          <w:rFonts w:cs="Arial"/>
          <w:color w:val="auto"/>
          <w:sz w:val="24"/>
          <w:szCs w:val="24"/>
        </w:rPr>
        <w:t xml:space="preserve"> </w:t>
      </w:r>
      <w:r w:rsidRPr="002446E0">
        <w:rPr>
          <w:rFonts w:cs="Arial"/>
          <w:color w:val="auto"/>
          <w:sz w:val="24"/>
          <w:szCs w:val="24"/>
        </w:rPr>
        <w:t>Ministerstw</w:t>
      </w:r>
      <w:r>
        <w:rPr>
          <w:rFonts w:cs="Arial"/>
          <w:color w:val="auto"/>
          <w:sz w:val="24"/>
          <w:szCs w:val="24"/>
        </w:rPr>
        <w:t>a</w:t>
      </w:r>
      <w:r w:rsidRPr="002446E0">
        <w:rPr>
          <w:rFonts w:cs="Arial"/>
          <w:color w:val="auto"/>
          <w:sz w:val="24"/>
          <w:szCs w:val="24"/>
        </w:rPr>
        <w:t xml:space="preserve"> Klimatu i</w:t>
      </w:r>
      <w:r>
        <w:rPr>
          <w:rFonts w:cs="Arial"/>
          <w:color w:val="auto"/>
          <w:sz w:val="24"/>
          <w:szCs w:val="24"/>
        </w:rPr>
        <w:t> </w:t>
      </w:r>
      <w:r w:rsidRPr="002446E0">
        <w:rPr>
          <w:rFonts w:cs="Arial"/>
          <w:color w:val="auto"/>
          <w:sz w:val="24"/>
          <w:szCs w:val="24"/>
        </w:rPr>
        <w:t>Środowiska</w:t>
      </w:r>
      <w:r>
        <w:rPr>
          <w:rFonts w:cs="Arial"/>
          <w:color w:val="auto"/>
          <w:sz w:val="24"/>
          <w:szCs w:val="24"/>
        </w:rPr>
        <w:t xml:space="preserve"> w opinii z 16 marca 2022 r., znak:DIŚ-II.441.21.2022.MK</w:t>
      </w:r>
      <w:r w:rsidR="00C65A2C">
        <w:rPr>
          <w:rFonts w:cs="Arial"/>
          <w:color w:val="auto"/>
          <w:sz w:val="24"/>
          <w:szCs w:val="24"/>
        </w:rPr>
        <w:t>,</w:t>
      </w:r>
      <w:r>
        <w:rPr>
          <w:rFonts w:cs="Arial"/>
          <w:color w:val="auto"/>
          <w:sz w:val="24"/>
          <w:szCs w:val="24"/>
        </w:rPr>
        <w:t xml:space="preserve"> pozytywnie zaopiniował przedstawione przez </w:t>
      </w:r>
      <w:proofErr w:type="spellStart"/>
      <w:r w:rsidRPr="0017580E">
        <w:rPr>
          <w:rFonts w:cs="Arial"/>
          <w:color w:val="auto"/>
          <w:sz w:val="24"/>
          <w:szCs w:val="24"/>
        </w:rPr>
        <w:t>PreZero</w:t>
      </w:r>
      <w:proofErr w:type="spellEnd"/>
      <w:r w:rsidRPr="0017580E">
        <w:rPr>
          <w:rFonts w:cs="Arial"/>
          <w:color w:val="auto"/>
          <w:sz w:val="24"/>
          <w:szCs w:val="24"/>
        </w:rPr>
        <w:t xml:space="preserve"> Service Południe Sp. z o.o. z siedzibą w</w:t>
      </w:r>
      <w:r>
        <w:rPr>
          <w:rFonts w:cs="Arial"/>
          <w:color w:val="auto"/>
          <w:sz w:val="24"/>
          <w:szCs w:val="24"/>
        </w:rPr>
        <w:t> </w:t>
      </w:r>
      <w:r w:rsidRPr="0017580E">
        <w:rPr>
          <w:rFonts w:cs="Arial"/>
          <w:color w:val="auto"/>
          <w:sz w:val="24"/>
          <w:szCs w:val="24"/>
        </w:rPr>
        <w:t>Rudzie Śląskiej</w:t>
      </w:r>
      <w:r>
        <w:rPr>
          <w:rFonts w:cs="Arial"/>
          <w:color w:val="auto"/>
          <w:sz w:val="24"/>
          <w:szCs w:val="24"/>
        </w:rPr>
        <w:t xml:space="preserve"> rozwiązania pozwalające przedmiotowej instalacji na spełnienie wymogów opisanych w BAT 14d. </w:t>
      </w:r>
      <w:r w:rsidR="00115F5A">
        <w:rPr>
          <w:rFonts w:cs="Arial"/>
          <w:color w:val="auto"/>
          <w:sz w:val="24"/>
          <w:szCs w:val="24"/>
        </w:rPr>
        <w:br/>
      </w:r>
      <w:r>
        <w:rPr>
          <w:rFonts w:cs="Arial"/>
          <w:color w:val="auto"/>
          <w:sz w:val="24"/>
          <w:szCs w:val="24"/>
        </w:rPr>
        <w:t>W związku z powyższym, w celu o</w:t>
      </w:r>
      <w:r w:rsidRPr="00665E3A">
        <w:rPr>
          <w:rFonts w:cs="Arial"/>
          <w:color w:val="auto"/>
          <w:sz w:val="24"/>
          <w:szCs w:val="24"/>
        </w:rPr>
        <w:t>graniczeni</w:t>
      </w:r>
      <w:r>
        <w:rPr>
          <w:rFonts w:cs="Arial"/>
          <w:color w:val="auto"/>
          <w:sz w:val="24"/>
          <w:szCs w:val="24"/>
        </w:rPr>
        <w:t>a</w:t>
      </w:r>
      <w:r w:rsidRPr="00665E3A">
        <w:rPr>
          <w:rFonts w:cs="Arial"/>
          <w:color w:val="auto"/>
          <w:sz w:val="24"/>
          <w:szCs w:val="24"/>
        </w:rPr>
        <w:t xml:space="preserve"> rozprzestrzeniania, gromadzeni</w:t>
      </w:r>
      <w:r w:rsidR="00C65A2C">
        <w:rPr>
          <w:rFonts w:cs="Arial"/>
          <w:color w:val="auto"/>
          <w:sz w:val="24"/>
          <w:szCs w:val="24"/>
        </w:rPr>
        <w:t>a</w:t>
      </w:r>
      <w:r w:rsidRPr="00665E3A">
        <w:rPr>
          <w:rFonts w:cs="Arial"/>
          <w:color w:val="auto"/>
          <w:sz w:val="24"/>
          <w:szCs w:val="24"/>
        </w:rPr>
        <w:t xml:space="preserve"> </w:t>
      </w:r>
      <w:r w:rsidR="00C65A2C">
        <w:rPr>
          <w:rFonts w:cs="Arial"/>
          <w:color w:val="auto"/>
          <w:sz w:val="24"/>
          <w:szCs w:val="24"/>
        </w:rPr>
        <w:br/>
      </w:r>
      <w:r w:rsidRPr="00665E3A">
        <w:rPr>
          <w:rFonts w:cs="Arial"/>
          <w:color w:val="auto"/>
          <w:sz w:val="24"/>
          <w:szCs w:val="24"/>
        </w:rPr>
        <w:t>i przetwarzanie emisji rozproszonych poprzez (BAT</w:t>
      </w:r>
      <w:r>
        <w:rPr>
          <w:rFonts w:cs="Arial"/>
          <w:color w:val="auto"/>
          <w:sz w:val="24"/>
          <w:szCs w:val="24"/>
        </w:rPr>
        <w:t> </w:t>
      </w:r>
      <w:r w:rsidRPr="00665E3A">
        <w:rPr>
          <w:rFonts w:cs="Arial"/>
          <w:color w:val="auto"/>
          <w:sz w:val="24"/>
          <w:szCs w:val="24"/>
        </w:rPr>
        <w:t>14d)</w:t>
      </w:r>
      <w:r>
        <w:rPr>
          <w:rFonts w:cs="Arial"/>
          <w:color w:val="auto"/>
          <w:sz w:val="24"/>
          <w:szCs w:val="24"/>
        </w:rPr>
        <w:t xml:space="preserve">, </w:t>
      </w:r>
      <w:r w:rsidRPr="00665E3A">
        <w:rPr>
          <w:rFonts w:cs="Arial"/>
          <w:color w:val="auto"/>
          <w:sz w:val="24"/>
          <w:szCs w:val="24"/>
        </w:rPr>
        <w:t>instalacja do</w:t>
      </w:r>
      <w:r>
        <w:rPr>
          <w:rFonts w:cs="Arial"/>
          <w:color w:val="auto"/>
          <w:sz w:val="24"/>
          <w:szCs w:val="24"/>
        </w:rPr>
        <w:t> </w:t>
      </w:r>
      <w:r w:rsidRPr="000E17DA">
        <w:rPr>
          <w:rFonts w:cs="Arial"/>
          <w:color w:val="auto"/>
          <w:sz w:val="24"/>
          <w:szCs w:val="24"/>
        </w:rPr>
        <w:t>mechanicznego przetwarzania odpadów i produkcji paliwa alternatywnego</w:t>
      </w:r>
      <w:r w:rsidR="00C65A2C">
        <w:rPr>
          <w:rFonts w:cs="Arial"/>
          <w:color w:val="auto"/>
          <w:sz w:val="24"/>
          <w:szCs w:val="24"/>
        </w:rPr>
        <w:t>,</w:t>
      </w:r>
      <w:r>
        <w:rPr>
          <w:rFonts w:cs="Arial"/>
          <w:color w:val="auto"/>
          <w:sz w:val="24"/>
          <w:szCs w:val="24"/>
        </w:rPr>
        <w:t xml:space="preserve"> </w:t>
      </w:r>
      <w:r w:rsidRPr="00665E3A">
        <w:rPr>
          <w:rFonts w:cs="Arial"/>
          <w:color w:val="auto"/>
          <w:sz w:val="24"/>
          <w:szCs w:val="24"/>
        </w:rPr>
        <w:t>znajduj</w:t>
      </w:r>
      <w:r>
        <w:rPr>
          <w:rFonts w:cs="Arial"/>
          <w:color w:val="auto"/>
          <w:sz w:val="24"/>
          <w:szCs w:val="24"/>
        </w:rPr>
        <w:t>ąca</w:t>
      </w:r>
      <w:r w:rsidRPr="00665E3A">
        <w:rPr>
          <w:rFonts w:cs="Arial"/>
          <w:color w:val="auto"/>
          <w:sz w:val="24"/>
          <w:szCs w:val="24"/>
        </w:rPr>
        <w:t xml:space="preserve"> się pod wiatą</w:t>
      </w:r>
      <w:r>
        <w:rPr>
          <w:rFonts w:cs="Arial"/>
          <w:color w:val="auto"/>
          <w:sz w:val="24"/>
          <w:szCs w:val="24"/>
        </w:rPr>
        <w:t>,</w:t>
      </w:r>
      <w:r w:rsidRPr="00665E3A">
        <w:rPr>
          <w:rFonts w:cs="Arial"/>
          <w:color w:val="auto"/>
          <w:sz w:val="24"/>
          <w:szCs w:val="24"/>
        </w:rPr>
        <w:t xml:space="preserve"> do której przylega magazyn gotowego paliwa, ograniczony ścianami z</w:t>
      </w:r>
      <w:r>
        <w:rPr>
          <w:rFonts w:cs="Arial"/>
          <w:color w:val="auto"/>
          <w:sz w:val="24"/>
          <w:szCs w:val="24"/>
        </w:rPr>
        <w:t> </w:t>
      </w:r>
      <w:r w:rsidRPr="00665E3A">
        <w:rPr>
          <w:rFonts w:cs="Arial"/>
          <w:color w:val="auto"/>
          <w:sz w:val="24"/>
          <w:szCs w:val="24"/>
        </w:rPr>
        <w:t>trzech stron,</w:t>
      </w:r>
      <w:r>
        <w:rPr>
          <w:rFonts w:cs="Arial"/>
          <w:color w:val="auto"/>
          <w:sz w:val="24"/>
          <w:szCs w:val="24"/>
        </w:rPr>
        <w:t xml:space="preserve"> </w:t>
      </w:r>
      <w:r w:rsidRPr="00665E3A">
        <w:rPr>
          <w:rFonts w:cs="Arial"/>
          <w:color w:val="auto"/>
          <w:sz w:val="24"/>
          <w:szCs w:val="24"/>
        </w:rPr>
        <w:t>powstając</w:t>
      </w:r>
      <w:r>
        <w:rPr>
          <w:rFonts w:cs="Arial"/>
          <w:color w:val="auto"/>
          <w:sz w:val="24"/>
          <w:szCs w:val="24"/>
        </w:rPr>
        <w:t>e</w:t>
      </w:r>
      <w:r w:rsidRPr="00665E3A">
        <w:rPr>
          <w:rFonts w:cs="Arial"/>
          <w:color w:val="auto"/>
          <w:sz w:val="24"/>
          <w:szCs w:val="24"/>
        </w:rPr>
        <w:t xml:space="preserve"> zanieczyszcze</w:t>
      </w:r>
      <w:r>
        <w:rPr>
          <w:rFonts w:cs="Arial"/>
          <w:color w:val="auto"/>
          <w:sz w:val="24"/>
          <w:szCs w:val="24"/>
        </w:rPr>
        <w:t>nia</w:t>
      </w:r>
      <w:r w:rsidRPr="00665E3A">
        <w:rPr>
          <w:rFonts w:cs="Arial"/>
          <w:color w:val="auto"/>
          <w:sz w:val="24"/>
          <w:szCs w:val="24"/>
        </w:rPr>
        <w:t xml:space="preserve"> pyłow</w:t>
      </w:r>
      <w:r>
        <w:rPr>
          <w:rFonts w:cs="Arial"/>
          <w:color w:val="auto"/>
          <w:sz w:val="24"/>
          <w:szCs w:val="24"/>
        </w:rPr>
        <w:t>e odsysane będą</w:t>
      </w:r>
      <w:r w:rsidRPr="00665E3A">
        <w:rPr>
          <w:rFonts w:cs="Arial"/>
          <w:color w:val="auto"/>
          <w:sz w:val="24"/>
          <w:szCs w:val="24"/>
        </w:rPr>
        <w:t xml:space="preserve"> przez zabudowane okapy oraz przez odciągi instalacji zabudowane nad pomieszczeniem magazynowym.</w:t>
      </w:r>
      <w:r>
        <w:rPr>
          <w:rFonts w:cs="Arial"/>
          <w:color w:val="auto"/>
          <w:sz w:val="24"/>
          <w:szCs w:val="24"/>
        </w:rPr>
        <w:t xml:space="preserve"> Powstające e</w:t>
      </w:r>
      <w:r w:rsidRPr="00665E3A">
        <w:rPr>
          <w:rFonts w:cs="Arial"/>
          <w:color w:val="auto"/>
          <w:sz w:val="24"/>
          <w:szCs w:val="24"/>
        </w:rPr>
        <w:t>misje kierowane są do instalacji odpylania linii segregacji odpadów wyposażonej w filtr workowy</w:t>
      </w:r>
      <w:r>
        <w:rPr>
          <w:rFonts w:cs="Arial"/>
          <w:color w:val="auto"/>
          <w:sz w:val="24"/>
          <w:szCs w:val="24"/>
        </w:rPr>
        <w:t xml:space="preserve">. W instalacji </w:t>
      </w:r>
      <w:r w:rsidRPr="00665E3A">
        <w:rPr>
          <w:rFonts w:cs="Arial"/>
          <w:color w:val="auto"/>
          <w:sz w:val="24"/>
          <w:szCs w:val="24"/>
        </w:rPr>
        <w:t>utrzymywane jest odpowiednie podciśnienie w</w:t>
      </w:r>
      <w:r>
        <w:rPr>
          <w:rFonts w:cs="Arial"/>
          <w:color w:val="auto"/>
          <w:sz w:val="24"/>
          <w:szCs w:val="24"/>
        </w:rPr>
        <w:t> </w:t>
      </w:r>
      <w:r w:rsidRPr="00665E3A">
        <w:rPr>
          <w:rFonts w:cs="Arial"/>
          <w:color w:val="auto"/>
          <w:sz w:val="24"/>
          <w:szCs w:val="24"/>
        </w:rPr>
        <w:t>kanałach odciągowych instalacji linii segregacji odpadów</w:t>
      </w:r>
      <w:r>
        <w:rPr>
          <w:rFonts w:cs="Arial"/>
          <w:color w:val="auto"/>
          <w:sz w:val="24"/>
          <w:szCs w:val="24"/>
        </w:rPr>
        <w:t>,</w:t>
      </w:r>
      <w:r w:rsidRPr="00665E3A">
        <w:rPr>
          <w:rFonts w:cs="Arial"/>
          <w:color w:val="auto"/>
          <w:sz w:val="24"/>
          <w:szCs w:val="24"/>
        </w:rPr>
        <w:t xml:space="preserve"> poprzez wyposażenie linii w</w:t>
      </w:r>
      <w:r>
        <w:rPr>
          <w:rFonts w:cs="Arial"/>
          <w:color w:val="auto"/>
          <w:sz w:val="24"/>
          <w:szCs w:val="24"/>
        </w:rPr>
        <w:t> </w:t>
      </w:r>
      <w:r w:rsidRPr="00665E3A">
        <w:rPr>
          <w:rFonts w:cs="Arial"/>
          <w:color w:val="auto"/>
          <w:sz w:val="24"/>
          <w:szCs w:val="24"/>
        </w:rPr>
        <w:t>falownik oraz czujnik podciśnienia do precyzyjnej regulacji ilości odciąganego powietrza</w:t>
      </w:r>
      <w:r w:rsidR="00C65A2C">
        <w:rPr>
          <w:rFonts w:cs="Arial"/>
          <w:color w:val="auto"/>
          <w:sz w:val="24"/>
          <w:szCs w:val="24"/>
        </w:rPr>
        <w:t>,</w:t>
      </w:r>
      <w:r w:rsidRPr="00665E3A">
        <w:rPr>
          <w:rFonts w:cs="Arial"/>
          <w:color w:val="auto"/>
          <w:sz w:val="24"/>
          <w:szCs w:val="24"/>
        </w:rPr>
        <w:t xml:space="preserve"> zapewniającej poprawność działania technologii odpylania.</w:t>
      </w:r>
    </w:p>
    <w:p w14:paraId="547E8CEB" w14:textId="57BD1DF2" w:rsidR="00D74BC3" w:rsidRDefault="00D74BC3" w:rsidP="00D74BC3">
      <w:pPr>
        <w:pStyle w:val="Arial10i50"/>
        <w:spacing w:before="120" w:after="120" w:line="320" w:lineRule="exact"/>
        <w:rPr>
          <w:rFonts w:cs="Arial"/>
          <w:color w:val="auto"/>
          <w:sz w:val="24"/>
          <w:szCs w:val="24"/>
        </w:rPr>
      </w:pPr>
      <w:r>
        <w:rPr>
          <w:rFonts w:cs="Arial"/>
          <w:color w:val="auto"/>
          <w:sz w:val="24"/>
          <w:szCs w:val="24"/>
        </w:rPr>
        <w:t xml:space="preserve">W celu </w:t>
      </w:r>
      <w:r w:rsidRPr="000C41A1">
        <w:rPr>
          <w:rFonts w:cs="Arial"/>
          <w:color w:val="auto"/>
          <w:sz w:val="24"/>
          <w:szCs w:val="24"/>
        </w:rPr>
        <w:t>ograniczenia emisji do powietrza pyłów oraz metali zawartych w pyle, PCDD/F i</w:t>
      </w:r>
      <w:r>
        <w:rPr>
          <w:rFonts w:cs="Arial"/>
          <w:color w:val="auto"/>
          <w:sz w:val="24"/>
          <w:szCs w:val="24"/>
        </w:rPr>
        <w:t> </w:t>
      </w:r>
      <w:proofErr w:type="spellStart"/>
      <w:r w:rsidRPr="000C41A1">
        <w:rPr>
          <w:rFonts w:cs="Arial"/>
          <w:color w:val="auto"/>
          <w:sz w:val="24"/>
          <w:szCs w:val="24"/>
        </w:rPr>
        <w:t>dioksynopodobnych</w:t>
      </w:r>
      <w:proofErr w:type="spellEnd"/>
      <w:r w:rsidRPr="000C41A1">
        <w:rPr>
          <w:rFonts w:cs="Arial"/>
          <w:color w:val="auto"/>
          <w:sz w:val="24"/>
          <w:szCs w:val="24"/>
        </w:rPr>
        <w:t xml:space="preserve"> PCB, w ramach BAT </w:t>
      </w:r>
      <w:r>
        <w:rPr>
          <w:rFonts w:cs="Arial"/>
          <w:color w:val="auto"/>
          <w:sz w:val="24"/>
          <w:szCs w:val="24"/>
        </w:rPr>
        <w:t xml:space="preserve">25 </w:t>
      </w:r>
      <w:r w:rsidRPr="000C41A1">
        <w:rPr>
          <w:rFonts w:cs="Arial"/>
          <w:color w:val="auto"/>
          <w:sz w:val="24"/>
          <w:szCs w:val="24"/>
        </w:rPr>
        <w:t xml:space="preserve">Spółka </w:t>
      </w:r>
      <w:r>
        <w:rPr>
          <w:rFonts w:cs="Arial"/>
          <w:color w:val="auto"/>
          <w:sz w:val="24"/>
          <w:szCs w:val="24"/>
        </w:rPr>
        <w:t xml:space="preserve">eksploatuje </w:t>
      </w:r>
      <w:r w:rsidRPr="000C41A1">
        <w:rPr>
          <w:rFonts w:cs="Arial"/>
          <w:color w:val="auto"/>
          <w:sz w:val="24"/>
          <w:szCs w:val="24"/>
        </w:rPr>
        <w:t>filtr tkaninowy</w:t>
      </w:r>
      <w:r>
        <w:rPr>
          <w:rFonts w:cs="Arial"/>
          <w:color w:val="auto"/>
          <w:sz w:val="24"/>
          <w:szCs w:val="24"/>
        </w:rPr>
        <w:t>. O</w:t>
      </w:r>
      <w:r w:rsidRPr="000C41A1">
        <w:rPr>
          <w:rFonts w:cs="Arial"/>
          <w:color w:val="auto"/>
          <w:sz w:val="24"/>
          <w:szCs w:val="24"/>
        </w:rPr>
        <w:t xml:space="preserve">dciągane zanieczyszczenia </w:t>
      </w:r>
      <w:r>
        <w:rPr>
          <w:rFonts w:cs="Arial"/>
          <w:color w:val="auto"/>
          <w:sz w:val="24"/>
          <w:szCs w:val="24"/>
        </w:rPr>
        <w:t>powstające w instalacji trafiają</w:t>
      </w:r>
      <w:r w:rsidRPr="000C41A1">
        <w:rPr>
          <w:rFonts w:cs="Arial"/>
          <w:color w:val="auto"/>
          <w:sz w:val="24"/>
          <w:szCs w:val="24"/>
        </w:rPr>
        <w:t xml:space="preserve"> do jednostki filtracyjnej</w:t>
      </w:r>
      <w:r w:rsidR="00C65A2C">
        <w:rPr>
          <w:rFonts w:cs="Arial"/>
          <w:color w:val="auto"/>
          <w:sz w:val="24"/>
          <w:szCs w:val="24"/>
        </w:rPr>
        <w:t>,</w:t>
      </w:r>
      <w:r w:rsidRPr="000C41A1">
        <w:rPr>
          <w:rFonts w:cs="Arial"/>
          <w:color w:val="auto"/>
          <w:sz w:val="24"/>
          <w:szCs w:val="24"/>
        </w:rPr>
        <w:t xml:space="preserve"> wyposażonej w filtr workowy</w:t>
      </w:r>
      <w:r>
        <w:rPr>
          <w:rFonts w:cs="Arial"/>
          <w:color w:val="auto"/>
          <w:sz w:val="24"/>
          <w:szCs w:val="24"/>
        </w:rPr>
        <w:t xml:space="preserve"> </w:t>
      </w:r>
      <w:r w:rsidRPr="000C41A1">
        <w:rPr>
          <w:rFonts w:cs="Arial"/>
          <w:color w:val="auto"/>
          <w:sz w:val="24"/>
          <w:szCs w:val="24"/>
        </w:rPr>
        <w:t>szczelnym kanałem wentylacyjnym, zapewniający dotrzymanie poziomu emisji powiązane z najlepszymi dostępnymi technikami (BAT-AEL) w odniesieniu do</w:t>
      </w:r>
      <w:r>
        <w:rPr>
          <w:rFonts w:cs="Arial"/>
          <w:color w:val="auto"/>
          <w:sz w:val="24"/>
          <w:szCs w:val="24"/>
        </w:rPr>
        <w:t> </w:t>
      </w:r>
      <w:r w:rsidRPr="000C41A1">
        <w:rPr>
          <w:rFonts w:cs="Arial"/>
          <w:color w:val="auto"/>
          <w:sz w:val="24"/>
          <w:szCs w:val="24"/>
        </w:rPr>
        <w:t>zorganizowanych emisji pyłów do powietrza z mechanicznego przetwarzania odpadów</w:t>
      </w:r>
      <w:r w:rsidR="00C65A2C">
        <w:rPr>
          <w:rFonts w:cs="Arial"/>
          <w:color w:val="auto"/>
          <w:sz w:val="24"/>
          <w:szCs w:val="24"/>
        </w:rPr>
        <w:t>,</w:t>
      </w:r>
      <w:r w:rsidRPr="000C41A1">
        <w:rPr>
          <w:rFonts w:cs="Arial"/>
          <w:color w:val="auto"/>
          <w:sz w:val="24"/>
          <w:szCs w:val="24"/>
        </w:rPr>
        <w:t xml:space="preserve"> na poziomie - 5 mg/Nm</w:t>
      </w:r>
      <w:r w:rsidRPr="000C41A1">
        <w:rPr>
          <w:rFonts w:cs="Arial"/>
          <w:color w:val="auto"/>
          <w:sz w:val="24"/>
          <w:szCs w:val="24"/>
          <w:vertAlign w:val="superscript"/>
        </w:rPr>
        <w:t>3</w:t>
      </w:r>
      <w:r w:rsidRPr="000C41A1">
        <w:rPr>
          <w:rFonts w:cs="Arial"/>
          <w:color w:val="auto"/>
          <w:sz w:val="24"/>
          <w:szCs w:val="24"/>
        </w:rPr>
        <w:t>.</w:t>
      </w:r>
    </w:p>
    <w:p w14:paraId="15F103FE" w14:textId="0D32B345" w:rsidR="00D74BC3" w:rsidRDefault="00D74BC3" w:rsidP="00D74BC3">
      <w:pPr>
        <w:pStyle w:val="Arial10i50"/>
        <w:spacing w:before="120" w:after="120" w:line="320" w:lineRule="exact"/>
        <w:rPr>
          <w:rFonts w:cs="Arial"/>
          <w:color w:val="auto"/>
          <w:sz w:val="24"/>
          <w:szCs w:val="24"/>
        </w:rPr>
      </w:pPr>
      <w:r w:rsidRPr="00286983">
        <w:rPr>
          <w:rFonts w:cs="Arial"/>
          <w:color w:val="auto"/>
          <w:sz w:val="24"/>
          <w:szCs w:val="24"/>
        </w:rPr>
        <w:t>W celu ograniczenia emisji związków organicznych do powietrza, w ramach BAT Spółka stosuje wymagania opisane w BAT 14d, co jest wystarczające do dotrzymania wymaganego poziomu emisji BAT-AEL w odniesieniu do zorganizowanych emisji całkowitego LZO do powietrza z emitora E-1 (wyrzut instalacji odpylania linii mechanicznego przetwarzania odpadów i produkcji paliwa alternatywnego)</w:t>
      </w:r>
      <w:r w:rsidR="00C65A2C">
        <w:rPr>
          <w:rFonts w:cs="Arial"/>
          <w:color w:val="auto"/>
          <w:sz w:val="24"/>
          <w:szCs w:val="24"/>
        </w:rPr>
        <w:t>,</w:t>
      </w:r>
      <w:r w:rsidRPr="00286983">
        <w:rPr>
          <w:rFonts w:cs="Arial"/>
          <w:color w:val="auto"/>
          <w:sz w:val="24"/>
          <w:szCs w:val="24"/>
        </w:rPr>
        <w:t xml:space="preserve"> na poziomie 20 mg/Nm</w:t>
      </w:r>
      <w:r w:rsidRPr="00286983">
        <w:rPr>
          <w:rFonts w:cs="Arial"/>
          <w:color w:val="auto"/>
          <w:sz w:val="24"/>
          <w:szCs w:val="24"/>
          <w:vertAlign w:val="superscript"/>
        </w:rPr>
        <w:t>3</w:t>
      </w:r>
      <w:r w:rsidRPr="00286983">
        <w:rPr>
          <w:rFonts w:cs="Arial"/>
          <w:color w:val="auto"/>
          <w:sz w:val="24"/>
          <w:szCs w:val="24"/>
        </w:rPr>
        <w:t>. W związku z tym, iż techniki opisane w BAT 31 nie mają ani nakazowego, ani wyczerpującego charakteru</w:t>
      </w:r>
      <w:r>
        <w:rPr>
          <w:rFonts w:cs="Arial"/>
          <w:color w:val="auto"/>
          <w:sz w:val="24"/>
          <w:szCs w:val="24"/>
        </w:rPr>
        <w:t>,</w:t>
      </w:r>
      <w:r w:rsidRPr="00286983">
        <w:rPr>
          <w:rFonts w:cs="Arial"/>
          <w:color w:val="auto"/>
          <w:sz w:val="24"/>
          <w:szCs w:val="24"/>
        </w:rPr>
        <w:t xml:space="preserve"> </w:t>
      </w:r>
      <w:r>
        <w:rPr>
          <w:rFonts w:cs="Arial"/>
          <w:color w:val="auto"/>
          <w:sz w:val="24"/>
          <w:szCs w:val="24"/>
        </w:rPr>
        <w:t xml:space="preserve">organ </w:t>
      </w:r>
      <w:r w:rsidRPr="00286983">
        <w:rPr>
          <w:rFonts w:cs="Arial"/>
          <w:color w:val="auto"/>
          <w:sz w:val="24"/>
          <w:szCs w:val="24"/>
        </w:rPr>
        <w:t>dopuszcza stosowanie technik opisanych w BAT 14d, ponieważ zapewniają one równoważny poziom ochrony środowiska.</w:t>
      </w:r>
    </w:p>
    <w:p w14:paraId="5A32DAF9" w14:textId="77777777" w:rsidR="00D74BC3" w:rsidRPr="0083379C" w:rsidRDefault="00D74BC3" w:rsidP="00D74BC3">
      <w:pPr>
        <w:pStyle w:val="Arial10i50"/>
        <w:spacing w:before="120" w:after="120" w:line="320" w:lineRule="exact"/>
        <w:rPr>
          <w:rFonts w:cs="Arial"/>
          <w:color w:val="auto"/>
          <w:sz w:val="24"/>
          <w:szCs w:val="24"/>
        </w:rPr>
      </w:pPr>
      <w:r w:rsidRPr="00FD293A">
        <w:rPr>
          <w:rFonts w:cs="Arial"/>
          <w:color w:val="auto"/>
          <w:sz w:val="24"/>
          <w:szCs w:val="24"/>
        </w:rPr>
        <w:t xml:space="preserve">Z uwagi na występowanie przypadków, iż w obiektach wrażliwych odczuwalna była dokuczliwość </w:t>
      </w:r>
      <w:proofErr w:type="spellStart"/>
      <w:r w:rsidRPr="00FD293A">
        <w:rPr>
          <w:rFonts w:cs="Arial"/>
          <w:color w:val="auto"/>
          <w:sz w:val="24"/>
          <w:szCs w:val="24"/>
        </w:rPr>
        <w:t>odorow</w:t>
      </w:r>
      <w:r>
        <w:rPr>
          <w:rFonts w:cs="Arial"/>
          <w:color w:val="auto"/>
          <w:sz w:val="24"/>
          <w:szCs w:val="24"/>
        </w:rPr>
        <w:t>a</w:t>
      </w:r>
      <w:proofErr w:type="spellEnd"/>
      <w:r>
        <w:rPr>
          <w:rFonts w:cs="Arial"/>
          <w:color w:val="auto"/>
          <w:sz w:val="24"/>
          <w:szCs w:val="24"/>
        </w:rPr>
        <w:t xml:space="preserve"> z instalacji </w:t>
      </w:r>
      <w:r w:rsidRPr="00286983">
        <w:rPr>
          <w:rFonts w:cs="Arial"/>
          <w:color w:val="auto"/>
          <w:sz w:val="24"/>
          <w:szCs w:val="24"/>
        </w:rPr>
        <w:t>mechanicznego przetwarzania odpadów i produkcji paliwa alternatywnego</w:t>
      </w:r>
      <w:r w:rsidRPr="00FD293A">
        <w:rPr>
          <w:rFonts w:cs="Arial"/>
          <w:color w:val="auto"/>
          <w:sz w:val="24"/>
          <w:szCs w:val="24"/>
        </w:rPr>
        <w:t>, zgodnie z planem zarządzania odorami</w:t>
      </w:r>
      <w:r>
        <w:rPr>
          <w:rFonts w:cs="Arial"/>
          <w:color w:val="auto"/>
          <w:sz w:val="24"/>
          <w:szCs w:val="24"/>
        </w:rPr>
        <w:t>,</w:t>
      </w:r>
      <w:r w:rsidRPr="00FD293A">
        <w:rPr>
          <w:rFonts w:cs="Arial"/>
          <w:color w:val="auto"/>
          <w:sz w:val="24"/>
          <w:szCs w:val="24"/>
        </w:rPr>
        <w:t xml:space="preserve"> okresowo jeden raz w</w:t>
      </w:r>
      <w:r>
        <w:rPr>
          <w:rFonts w:cs="Arial"/>
          <w:color w:val="auto"/>
          <w:sz w:val="24"/>
          <w:szCs w:val="24"/>
        </w:rPr>
        <w:t> </w:t>
      </w:r>
      <w:r w:rsidRPr="00FD293A">
        <w:rPr>
          <w:rFonts w:cs="Arial"/>
          <w:color w:val="auto"/>
          <w:sz w:val="24"/>
          <w:szCs w:val="24"/>
        </w:rPr>
        <w:t>roku</w:t>
      </w:r>
      <w:r>
        <w:rPr>
          <w:rFonts w:cs="Arial"/>
          <w:color w:val="auto"/>
          <w:sz w:val="24"/>
          <w:szCs w:val="24"/>
        </w:rPr>
        <w:t>,</w:t>
      </w:r>
      <w:r w:rsidRPr="00FD293A">
        <w:rPr>
          <w:rFonts w:cs="Arial"/>
          <w:color w:val="auto"/>
          <w:sz w:val="24"/>
          <w:szCs w:val="24"/>
        </w:rPr>
        <w:t xml:space="preserve"> </w:t>
      </w:r>
      <w:r w:rsidRPr="0083379C">
        <w:rPr>
          <w:rFonts w:cs="Arial"/>
          <w:color w:val="auto"/>
          <w:sz w:val="24"/>
          <w:szCs w:val="24"/>
        </w:rPr>
        <w:t>monitorowana będzie emisja odorów.</w:t>
      </w:r>
    </w:p>
    <w:p w14:paraId="6C076908" w14:textId="77777777" w:rsidR="00D74BC3" w:rsidRPr="00F80601" w:rsidRDefault="00D74BC3" w:rsidP="00D74BC3">
      <w:pPr>
        <w:pStyle w:val="Arial10i50"/>
        <w:spacing w:before="120" w:after="120" w:line="320" w:lineRule="exact"/>
        <w:rPr>
          <w:rFonts w:cs="Arial"/>
          <w:color w:val="auto"/>
          <w:sz w:val="24"/>
          <w:szCs w:val="24"/>
        </w:rPr>
      </w:pPr>
      <w:r w:rsidRPr="0083379C">
        <w:rPr>
          <w:rFonts w:cs="Arial"/>
          <w:color w:val="auto"/>
          <w:sz w:val="24"/>
          <w:szCs w:val="24"/>
        </w:rPr>
        <w:t>W związku z powyższym</w:t>
      </w:r>
      <w:r>
        <w:rPr>
          <w:rFonts w:cs="Arial"/>
          <w:color w:val="auto"/>
          <w:sz w:val="24"/>
          <w:szCs w:val="24"/>
        </w:rPr>
        <w:t>,</w:t>
      </w:r>
      <w:r w:rsidRPr="0083379C">
        <w:rPr>
          <w:rFonts w:cs="Arial"/>
          <w:color w:val="auto"/>
          <w:sz w:val="24"/>
          <w:szCs w:val="24"/>
        </w:rPr>
        <w:t xml:space="preserve"> zgodnie z informacjami przedstawionymi w dokumentacji wnioskowej, instalacja IPPC do mechanicznego przetwarzania odpadów i produkcji paliwa </w:t>
      </w:r>
      <w:r w:rsidRPr="00F80601">
        <w:rPr>
          <w:rFonts w:cs="Arial"/>
          <w:color w:val="auto"/>
          <w:sz w:val="24"/>
          <w:szCs w:val="24"/>
        </w:rPr>
        <w:t>alternatywnego aktualn</w:t>
      </w:r>
      <w:r>
        <w:rPr>
          <w:rFonts w:cs="Arial"/>
          <w:color w:val="auto"/>
          <w:sz w:val="24"/>
          <w:szCs w:val="24"/>
        </w:rPr>
        <w:t>i</w:t>
      </w:r>
      <w:r w:rsidRPr="00F80601">
        <w:rPr>
          <w:rFonts w:cs="Arial"/>
          <w:color w:val="auto"/>
          <w:sz w:val="24"/>
          <w:szCs w:val="24"/>
        </w:rPr>
        <w:t>e spełnia wymagania ww. konkluzji BAT w odniesieniu do przetwarzania odpadów, w zakresie jaki dotyczy przedmiotowej instalacji.</w:t>
      </w:r>
    </w:p>
    <w:p w14:paraId="41B6AB94" w14:textId="4E4C973B" w:rsidR="00FC3537" w:rsidRDefault="00D74BC3" w:rsidP="00FC3537">
      <w:pPr>
        <w:pStyle w:val="Arial10i50"/>
        <w:spacing w:before="120" w:line="320" w:lineRule="exact"/>
        <w:rPr>
          <w:rFonts w:cs="Arial"/>
          <w:color w:val="auto"/>
          <w:sz w:val="24"/>
          <w:szCs w:val="24"/>
        </w:rPr>
      </w:pPr>
      <w:r w:rsidRPr="00F80601">
        <w:rPr>
          <w:rFonts w:cs="Arial"/>
          <w:color w:val="auto"/>
          <w:sz w:val="24"/>
          <w:szCs w:val="24"/>
        </w:rPr>
        <w:lastRenderedPageBreak/>
        <w:t>Biorąc powyższe pod uwagę, w części III punkt 1. pozwolenia zintegrowanego</w:t>
      </w:r>
      <w:r w:rsidR="00C65A2C">
        <w:rPr>
          <w:rFonts w:cs="Arial"/>
          <w:color w:val="auto"/>
          <w:sz w:val="24"/>
          <w:szCs w:val="24"/>
        </w:rPr>
        <w:t>,</w:t>
      </w:r>
      <w:r w:rsidRPr="00F80601">
        <w:rPr>
          <w:rFonts w:cs="Arial"/>
          <w:color w:val="auto"/>
          <w:sz w:val="24"/>
          <w:szCs w:val="24"/>
        </w:rPr>
        <w:t xml:space="preserve"> określono warunki wprowadzania gazów i pyłów do powietrza. Źródłem zorganizowanej emisji zanieczyszczeń do powietrza jest instalacja do mechanicznego przetwarzania odpadów i</w:t>
      </w:r>
      <w:r>
        <w:rPr>
          <w:rFonts w:cs="Arial"/>
          <w:color w:val="auto"/>
          <w:sz w:val="24"/>
          <w:szCs w:val="24"/>
        </w:rPr>
        <w:t> </w:t>
      </w:r>
      <w:r w:rsidRPr="00F80601">
        <w:rPr>
          <w:rFonts w:cs="Arial"/>
          <w:color w:val="auto"/>
          <w:sz w:val="24"/>
          <w:szCs w:val="24"/>
        </w:rPr>
        <w:t>produkcji paliwa alternatywnego. Instalacj</w:t>
      </w:r>
      <w:r>
        <w:rPr>
          <w:rFonts w:cs="Arial"/>
          <w:color w:val="auto"/>
          <w:sz w:val="24"/>
          <w:szCs w:val="24"/>
        </w:rPr>
        <w:t>a</w:t>
      </w:r>
      <w:r w:rsidRPr="00F80601">
        <w:rPr>
          <w:rFonts w:cs="Arial"/>
          <w:color w:val="auto"/>
          <w:sz w:val="24"/>
          <w:szCs w:val="24"/>
        </w:rPr>
        <w:t xml:space="preserve"> wyposażona jest w system odpylania (odpylacz workowy). Odciągane zanieczyszczenia</w:t>
      </w:r>
      <w:r>
        <w:rPr>
          <w:rFonts w:cs="Arial"/>
          <w:color w:val="auto"/>
          <w:sz w:val="24"/>
          <w:szCs w:val="24"/>
        </w:rPr>
        <w:t>,</w:t>
      </w:r>
      <w:r w:rsidRPr="00F80601">
        <w:rPr>
          <w:rFonts w:cs="Arial"/>
          <w:color w:val="auto"/>
          <w:sz w:val="24"/>
          <w:szCs w:val="24"/>
        </w:rPr>
        <w:t xml:space="preserve"> szczelnym kanałem wentylacyjnym</w:t>
      </w:r>
      <w:r w:rsidR="00C65A2C">
        <w:rPr>
          <w:rFonts w:cs="Arial"/>
          <w:color w:val="auto"/>
          <w:sz w:val="24"/>
          <w:szCs w:val="24"/>
        </w:rPr>
        <w:t>,</w:t>
      </w:r>
      <w:r w:rsidRPr="00F80601">
        <w:rPr>
          <w:rFonts w:cs="Arial"/>
          <w:color w:val="auto"/>
          <w:sz w:val="24"/>
          <w:szCs w:val="24"/>
        </w:rPr>
        <w:t xml:space="preserve"> </w:t>
      </w:r>
      <w:r>
        <w:rPr>
          <w:rFonts w:cs="Arial"/>
          <w:color w:val="auto"/>
          <w:sz w:val="24"/>
          <w:szCs w:val="24"/>
        </w:rPr>
        <w:t xml:space="preserve">trafiają </w:t>
      </w:r>
      <w:r w:rsidRPr="00F80601">
        <w:rPr>
          <w:rFonts w:cs="Arial"/>
          <w:color w:val="auto"/>
          <w:sz w:val="24"/>
          <w:szCs w:val="24"/>
        </w:rPr>
        <w:t>do jednostki filtracyjnej. Transport zapylonego powietrza będzie wymuszony</w:t>
      </w:r>
      <w:r w:rsidR="00C65A2C">
        <w:rPr>
          <w:rFonts w:cs="Arial"/>
          <w:color w:val="auto"/>
          <w:sz w:val="24"/>
          <w:szCs w:val="24"/>
        </w:rPr>
        <w:t>,</w:t>
      </w:r>
      <w:r w:rsidRPr="00F80601">
        <w:rPr>
          <w:rFonts w:cs="Arial"/>
          <w:color w:val="auto"/>
          <w:sz w:val="24"/>
          <w:szCs w:val="24"/>
        </w:rPr>
        <w:t xml:space="preserve"> za</w:t>
      </w:r>
      <w:r>
        <w:rPr>
          <w:rFonts w:cs="Arial"/>
          <w:color w:val="auto"/>
          <w:sz w:val="24"/>
          <w:szCs w:val="24"/>
        </w:rPr>
        <w:t> </w:t>
      </w:r>
      <w:r w:rsidRPr="00F80601">
        <w:rPr>
          <w:rFonts w:cs="Arial"/>
          <w:color w:val="auto"/>
          <w:sz w:val="24"/>
          <w:szCs w:val="24"/>
        </w:rPr>
        <w:t xml:space="preserve">pomocą wentylatora wyciągowego, który </w:t>
      </w:r>
      <w:r>
        <w:rPr>
          <w:rFonts w:cs="Arial"/>
          <w:color w:val="auto"/>
          <w:sz w:val="24"/>
          <w:szCs w:val="24"/>
        </w:rPr>
        <w:t>jest z</w:t>
      </w:r>
      <w:r w:rsidRPr="00F80601">
        <w:rPr>
          <w:rFonts w:cs="Arial"/>
          <w:color w:val="auto"/>
          <w:sz w:val="24"/>
          <w:szCs w:val="24"/>
        </w:rPr>
        <w:t>ainstalowany obok filtra (układ</w:t>
      </w:r>
      <w:r>
        <w:rPr>
          <w:rFonts w:cs="Arial"/>
          <w:color w:val="auto"/>
          <w:sz w:val="24"/>
          <w:szCs w:val="24"/>
        </w:rPr>
        <w:t> </w:t>
      </w:r>
      <w:r w:rsidRPr="00F80601">
        <w:rPr>
          <w:rFonts w:cs="Arial"/>
          <w:color w:val="auto"/>
          <w:sz w:val="24"/>
          <w:szCs w:val="24"/>
        </w:rPr>
        <w:t>podciśnieniowy). Za</w:t>
      </w:r>
      <w:r>
        <w:rPr>
          <w:rFonts w:cs="Arial"/>
          <w:color w:val="auto"/>
          <w:sz w:val="24"/>
          <w:szCs w:val="24"/>
        </w:rPr>
        <w:t> </w:t>
      </w:r>
      <w:r w:rsidRPr="00F80601">
        <w:rPr>
          <w:rFonts w:cs="Arial"/>
          <w:color w:val="auto"/>
          <w:sz w:val="24"/>
          <w:szCs w:val="24"/>
        </w:rPr>
        <w:t xml:space="preserve">wentylatorem zabudowany </w:t>
      </w:r>
      <w:r>
        <w:rPr>
          <w:rFonts w:cs="Arial"/>
          <w:color w:val="auto"/>
          <w:sz w:val="24"/>
          <w:szCs w:val="24"/>
        </w:rPr>
        <w:t>jest</w:t>
      </w:r>
      <w:r w:rsidRPr="00F80601">
        <w:rPr>
          <w:rFonts w:cs="Arial"/>
          <w:color w:val="auto"/>
          <w:sz w:val="24"/>
          <w:szCs w:val="24"/>
        </w:rPr>
        <w:t xml:space="preserve"> tłumik i wyrzutnia. Oczyszczone powietrz</w:t>
      </w:r>
      <w:r>
        <w:rPr>
          <w:rFonts w:cs="Arial"/>
          <w:color w:val="auto"/>
          <w:sz w:val="24"/>
          <w:szCs w:val="24"/>
        </w:rPr>
        <w:t>e</w:t>
      </w:r>
      <w:r w:rsidRPr="00F80601">
        <w:rPr>
          <w:rFonts w:cs="Arial"/>
          <w:color w:val="auto"/>
          <w:sz w:val="24"/>
          <w:szCs w:val="24"/>
        </w:rPr>
        <w:t xml:space="preserve"> zostanie wyrzucone na zewnątrz hali emitorem E1.</w:t>
      </w:r>
      <w:r w:rsidRPr="00106C55">
        <w:rPr>
          <w:rFonts w:cs="Arial"/>
          <w:color w:val="auto"/>
          <w:sz w:val="24"/>
          <w:szCs w:val="24"/>
        </w:rPr>
        <w:t xml:space="preserve"> </w:t>
      </w:r>
    </w:p>
    <w:p w14:paraId="76C6EF06" w14:textId="77777777" w:rsidR="00FC3537" w:rsidRDefault="00D74BC3" w:rsidP="00FC3537">
      <w:pPr>
        <w:pStyle w:val="Arial10i50"/>
        <w:spacing w:before="120" w:line="320" w:lineRule="exact"/>
        <w:rPr>
          <w:rFonts w:cs="Arial"/>
          <w:color w:val="auto"/>
          <w:sz w:val="24"/>
          <w:szCs w:val="24"/>
        </w:rPr>
      </w:pPr>
      <w:r>
        <w:rPr>
          <w:rFonts w:cs="Arial"/>
          <w:color w:val="auto"/>
          <w:sz w:val="24"/>
          <w:szCs w:val="24"/>
        </w:rPr>
        <w:t>W</w:t>
      </w:r>
      <w:r w:rsidRPr="00F80601">
        <w:rPr>
          <w:rFonts w:cs="Arial"/>
          <w:color w:val="auto"/>
          <w:sz w:val="24"/>
          <w:szCs w:val="24"/>
        </w:rPr>
        <w:t xml:space="preserve"> części III </w:t>
      </w:r>
      <w:r>
        <w:rPr>
          <w:rFonts w:cs="Arial"/>
          <w:color w:val="auto"/>
          <w:sz w:val="24"/>
          <w:szCs w:val="24"/>
        </w:rPr>
        <w:t>podpunkt 1.2.1.</w:t>
      </w:r>
      <w:r w:rsidRPr="00F80601">
        <w:rPr>
          <w:rFonts w:cs="Arial"/>
          <w:color w:val="auto"/>
          <w:sz w:val="24"/>
          <w:szCs w:val="24"/>
        </w:rPr>
        <w:t xml:space="preserve"> pozwolenia zintegrowanego</w:t>
      </w:r>
      <w:r>
        <w:rPr>
          <w:rFonts w:cs="Arial"/>
          <w:color w:val="auto"/>
          <w:sz w:val="24"/>
          <w:szCs w:val="24"/>
        </w:rPr>
        <w:t xml:space="preserve">, określono dopuszczalną emisję godzinową z instalacji, zgodnie z wymogami konkluzji BAT </w:t>
      </w:r>
      <w:r w:rsidRPr="00F80601">
        <w:rPr>
          <w:rFonts w:cs="Arial"/>
          <w:color w:val="auto"/>
          <w:sz w:val="24"/>
          <w:szCs w:val="24"/>
        </w:rPr>
        <w:t>w odniesieniu do przetwarzania odpadów</w:t>
      </w:r>
      <w:r>
        <w:rPr>
          <w:rFonts w:cs="Arial"/>
          <w:color w:val="auto"/>
          <w:sz w:val="24"/>
          <w:szCs w:val="24"/>
        </w:rPr>
        <w:t xml:space="preserve"> (BAT 25 oraz BAT 31), w zakresie emisji pyłu ogółem oraz LZO.</w:t>
      </w:r>
      <w:r w:rsidRPr="002B5646">
        <w:rPr>
          <w:rFonts w:cs="Arial"/>
          <w:color w:val="auto"/>
          <w:sz w:val="24"/>
          <w:szCs w:val="24"/>
        </w:rPr>
        <w:t xml:space="preserve"> </w:t>
      </w:r>
    </w:p>
    <w:p w14:paraId="15618999" w14:textId="77777777" w:rsidR="00FC3537" w:rsidRDefault="00D74BC3" w:rsidP="00FC3537">
      <w:pPr>
        <w:pStyle w:val="Arial10i50"/>
        <w:spacing w:before="120" w:line="320" w:lineRule="exact"/>
        <w:rPr>
          <w:rFonts w:cs="Arial"/>
          <w:color w:val="auto"/>
          <w:sz w:val="24"/>
          <w:szCs w:val="24"/>
        </w:rPr>
      </w:pPr>
      <w:r>
        <w:rPr>
          <w:rFonts w:cs="Arial"/>
          <w:color w:val="auto"/>
          <w:sz w:val="24"/>
          <w:szCs w:val="24"/>
        </w:rPr>
        <w:t>W</w:t>
      </w:r>
      <w:r w:rsidRPr="00F80601">
        <w:rPr>
          <w:rFonts w:cs="Arial"/>
          <w:color w:val="auto"/>
          <w:sz w:val="24"/>
          <w:szCs w:val="24"/>
        </w:rPr>
        <w:t xml:space="preserve"> części III </w:t>
      </w:r>
      <w:r>
        <w:rPr>
          <w:rFonts w:cs="Arial"/>
          <w:color w:val="auto"/>
          <w:sz w:val="24"/>
          <w:szCs w:val="24"/>
        </w:rPr>
        <w:t>podpunkt 1.2.2</w:t>
      </w:r>
      <w:r w:rsidRPr="00F80601">
        <w:rPr>
          <w:rFonts w:cs="Arial"/>
          <w:color w:val="auto"/>
          <w:sz w:val="24"/>
          <w:szCs w:val="24"/>
        </w:rPr>
        <w:t>. pozwolenia zintegrowanego</w:t>
      </w:r>
      <w:r>
        <w:rPr>
          <w:rFonts w:cs="Arial"/>
          <w:color w:val="auto"/>
          <w:sz w:val="24"/>
          <w:szCs w:val="24"/>
        </w:rPr>
        <w:t xml:space="preserve">, określono dopuszczalną emisję roczną z instalacji IPPC. </w:t>
      </w:r>
    </w:p>
    <w:p w14:paraId="43A01F1F" w14:textId="77777777" w:rsidR="00FC3537" w:rsidRDefault="00D74BC3" w:rsidP="00FC3537">
      <w:pPr>
        <w:pStyle w:val="Arial10i50"/>
        <w:spacing w:before="120" w:line="320" w:lineRule="exact"/>
        <w:rPr>
          <w:rFonts w:cs="Arial"/>
          <w:color w:val="auto"/>
          <w:sz w:val="24"/>
          <w:szCs w:val="24"/>
        </w:rPr>
      </w:pPr>
      <w:r w:rsidRPr="001D4CA1">
        <w:rPr>
          <w:rFonts w:cs="Arial"/>
          <w:color w:val="auto"/>
          <w:sz w:val="24"/>
          <w:szCs w:val="24"/>
        </w:rPr>
        <w:t xml:space="preserve">W części </w:t>
      </w:r>
      <w:r>
        <w:rPr>
          <w:rFonts w:cs="Arial"/>
          <w:color w:val="auto"/>
          <w:sz w:val="24"/>
          <w:szCs w:val="24"/>
        </w:rPr>
        <w:t>XI</w:t>
      </w:r>
      <w:r w:rsidRPr="001D4CA1">
        <w:rPr>
          <w:rFonts w:cs="Arial"/>
          <w:color w:val="auto"/>
          <w:sz w:val="24"/>
          <w:szCs w:val="24"/>
        </w:rPr>
        <w:t xml:space="preserve">. </w:t>
      </w:r>
      <w:r>
        <w:rPr>
          <w:rFonts w:cs="Arial"/>
          <w:color w:val="auto"/>
          <w:sz w:val="24"/>
          <w:szCs w:val="24"/>
        </w:rPr>
        <w:t>p</w:t>
      </w:r>
      <w:r w:rsidRPr="001D4CA1">
        <w:rPr>
          <w:rFonts w:cs="Arial"/>
          <w:color w:val="auto"/>
          <w:sz w:val="24"/>
          <w:szCs w:val="24"/>
        </w:rPr>
        <w:t xml:space="preserve">unkt </w:t>
      </w:r>
      <w:r>
        <w:rPr>
          <w:rFonts w:cs="Arial"/>
          <w:color w:val="auto"/>
          <w:sz w:val="24"/>
          <w:szCs w:val="24"/>
        </w:rPr>
        <w:t>2</w:t>
      </w:r>
      <w:r w:rsidRPr="001D4CA1">
        <w:rPr>
          <w:rFonts w:cs="Arial"/>
          <w:color w:val="auto"/>
          <w:sz w:val="24"/>
          <w:szCs w:val="24"/>
        </w:rPr>
        <w:t xml:space="preserve">. „Monitoring emisji gazów </w:t>
      </w:r>
      <w:r>
        <w:rPr>
          <w:rFonts w:cs="Arial"/>
          <w:color w:val="auto"/>
          <w:sz w:val="24"/>
          <w:szCs w:val="24"/>
        </w:rPr>
        <w:t>i pyłów do</w:t>
      </w:r>
      <w:r w:rsidRPr="001D4CA1">
        <w:rPr>
          <w:rFonts w:cs="Arial"/>
          <w:color w:val="auto"/>
          <w:sz w:val="24"/>
          <w:szCs w:val="24"/>
        </w:rPr>
        <w:t xml:space="preserve"> powietrza”</w:t>
      </w:r>
      <w:r>
        <w:rPr>
          <w:rFonts w:cs="Arial"/>
          <w:color w:val="auto"/>
          <w:sz w:val="24"/>
          <w:szCs w:val="24"/>
        </w:rPr>
        <w:t xml:space="preserve">, </w:t>
      </w:r>
      <w:r w:rsidRPr="001D4CA1">
        <w:rPr>
          <w:rFonts w:cs="Arial"/>
          <w:color w:val="auto"/>
          <w:sz w:val="24"/>
          <w:szCs w:val="24"/>
        </w:rPr>
        <w:t xml:space="preserve">określono </w:t>
      </w:r>
      <w:r w:rsidRPr="00C95A4A">
        <w:rPr>
          <w:rFonts w:cs="Arial"/>
          <w:color w:val="auto"/>
          <w:sz w:val="24"/>
          <w:szCs w:val="24"/>
        </w:rPr>
        <w:t>dodatkowe wymagania pomiarowe wprowadzone ww. konkluzjami BAT, w zakresie monitorowania emisj</w:t>
      </w:r>
      <w:r>
        <w:rPr>
          <w:rFonts w:cs="Arial"/>
          <w:color w:val="auto"/>
          <w:sz w:val="24"/>
          <w:szCs w:val="24"/>
        </w:rPr>
        <w:t>i</w:t>
      </w:r>
      <w:r w:rsidRPr="00C95A4A">
        <w:rPr>
          <w:rFonts w:cs="Arial"/>
          <w:color w:val="auto"/>
          <w:sz w:val="24"/>
          <w:szCs w:val="24"/>
        </w:rPr>
        <w:t xml:space="preserve"> zorganizowanych do powietrza pyłu, całkowitego LZO oraz odorów. </w:t>
      </w:r>
    </w:p>
    <w:p w14:paraId="3B446EBC" w14:textId="397FA9F2" w:rsidR="007A43CD" w:rsidRPr="00FC3537" w:rsidRDefault="00D74BC3" w:rsidP="00FC3537">
      <w:pPr>
        <w:pStyle w:val="Arial10i50"/>
        <w:spacing w:before="120" w:line="320" w:lineRule="exact"/>
        <w:rPr>
          <w:rFonts w:cs="Arial"/>
          <w:color w:val="auto"/>
          <w:sz w:val="24"/>
          <w:szCs w:val="24"/>
        </w:rPr>
      </w:pPr>
      <w:r w:rsidRPr="00C95A4A">
        <w:rPr>
          <w:rFonts w:cs="Arial"/>
          <w:color w:val="auto"/>
          <w:sz w:val="24"/>
          <w:szCs w:val="24"/>
        </w:rPr>
        <w:t>W części XIII. pozwolenia zintegrowanego</w:t>
      </w:r>
      <w:r>
        <w:rPr>
          <w:rFonts w:cs="Arial"/>
          <w:color w:val="auto"/>
          <w:sz w:val="24"/>
          <w:szCs w:val="24"/>
        </w:rPr>
        <w:t>,</w:t>
      </w:r>
      <w:r w:rsidRPr="00C95A4A">
        <w:rPr>
          <w:rFonts w:cs="Arial"/>
          <w:color w:val="auto"/>
          <w:sz w:val="24"/>
          <w:szCs w:val="24"/>
        </w:rPr>
        <w:t xml:space="preserve"> w punkcie</w:t>
      </w:r>
      <w:r>
        <w:rPr>
          <w:rFonts w:cs="Arial"/>
          <w:color w:val="auto"/>
          <w:sz w:val="24"/>
          <w:szCs w:val="24"/>
        </w:rPr>
        <w:t>:</w:t>
      </w:r>
      <w:r w:rsidRPr="00C95A4A">
        <w:rPr>
          <w:rFonts w:cs="Arial"/>
          <w:color w:val="auto"/>
          <w:sz w:val="24"/>
          <w:szCs w:val="24"/>
        </w:rPr>
        <w:t xml:space="preserve"> „W zakresie ochrony powietrza” opisano zastosowane rozwiązania techniczne i sposoby prowadzenia instalacji mające na celu osiąganie wysokiego stopnia ochrony środowiska, zgodnie z konkluzjami dotyczącymi najlepszych dostępnych technik (BAT) w odniesieniu do </w:t>
      </w:r>
      <w:r>
        <w:rPr>
          <w:rFonts w:cs="Arial"/>
          <w:color w:val="auto"/>
          <w:sz w:val="24"/>
          <w:szCs w:val="24"/>
        </w:rPr>
        <w:t xml:space="preserve">przetwarzania </w:t>
      </w:r>
      <w:r w:rsidRPr="000248E7">
        <w:rPr>
          <w:rFonts w:cs="Arial"/>
          <w:color w:val="auto"/>
          <w:sz w:val="24"/>
          <w:szCs w:val="24"/>
        </w:rPr>
        <w:t>odpadów.</w:t>
      </w:r>
    </w:p>
    <w:p w14:paraId="072342D6" w14:textId="7F42A86E" w:rsidR="00170EC3" w:rsidRPr="00FC3537" w:rsidRDefault="004E0B92" w:rsidP="00FC3537">
      <w:pPr>
        <w:pStyle w:val="WW-BodyText212"/>
        <w:suppressAutoHyphens w:val="0"/>
        <w:spacing w:before="120" w:line="320" w:lineRule="exact"/>
        <w:jc w:val="left"/>
        <w:rPr>
          <w:rFonts w:ascii="Arial" w:hAnsi="Arial" w:cs="Arial"/>
          <w:color w:val="auto"/>
          <w:u w:val="single"/>
        </w:rPr>
      </w:pPr>
      <w:r w:rsidRPr="00FC3537">
        <w:rPr>
          <w:rFonts w:ascii="Arial" w:hAnsi="Arial" w:cs="Arial"/>
          <w:color w:val="auto"/>
          <w:u w:val="single"/>
        </w:rPr>
        <w:t>W zakresie gospodarki wodno-ściekowej:</w:t>
      </w:r>
      <w:r w:rsidR="00170EC3" w:rsidRPr="00FC3537">
        <w:rPr>
          <w:rFonts w:ascii="Arial" w:hAnsi="Arial" w:cs="Arial"/>
          <w:color w:val="auto"/>
          <w:u w:val="single"/>
        </w:rPr>
        <w:t xml:space="preserve"> </w:t>
      </w:r>
    </w:p>
    <w:p w14:paraId="41820F40" w14:textId="78043460" w:rsidR="00D74BC3" w:rsidRPr="00AB3143" w:rsidRDefault="00D74BC3" w:rsidP="00AB3143">
      <w:pPr>
        <w:widowControl w:val="0"/>
        <w:suppressAutoHyphens/>
        <w:spacing w:after="120" w:line="320" w:lineRule="exact"/>
        <w:rPr>
          <w:rFonts w:ascii="Arial" w:eastAsia="Times New Roman" w:hAnsi="Arial" w:cs="Arial"/>
          <w:sz w:val="24"/>
          <w:szCs w:val="24"/>
          <w:lang w:eastAsia="ar-SA"/>
        </w:rPr>
      </w:pPr>
      <w:r w:rsidRPr="00FC3537">
        <w:rPr>
          <w:rFonts w:ascii="Arial" w:eastAsia="Times New Roman" w:hAnsi="Arial" w:cs="Arial"/>
          <w:sz w:val="24"/>
          <w:szCs w:val="24"/>
          <w:lang w:eastAsia="ar-SA"/>
        </w:rPr>
        <w:t xml:space="preserve">W trakcie pracy instalacji IPPC </w:t>
      </w:r>
      <w:bookmarkStart w:id="20" w:name="_Hlk178840118"/>
      <w:r w:rsidRPr="00FC3537">
        <w:rPr>
          <w:rFonts w:ascii="Arial" w:eastAsia="Times New Roman" w:hAnsi="Arial" w:cs="Arial"/>
          <w:sz w:val="24"/>
          <w:szCs w:val="24"/>
          <w:lang w:eastAsia="ar-SA"/>
        </w:rPr>
        <w:t xml:space="preserve">do </w:t>
      </w:r>
      <w:r w:rsidRPr="00FC3537">
        <w:rPr>
          <w:rFonts w:ascii="Arial" w:eastAsia="Times New Roman" w:hAnsi="Arial" w:cs="Arial"/>
          <w:bCs/>
          <w:sz w:val="24"/>
          <w:szCs w:val="24"/>
          <w:lang w:eastAsia="ar-SA"/>
        </w:rPr>
        <w:t xml:space="preserve">mechanicznego przetwarzania odpadów i produkcji paliwa alternatywnego </w:t>
      </w:r>
      <w:bookmarkEnd w:id="20"/>
      <w:r w:rsidRPr="00FC3537">
        <w:rPr>
          <w:rFonts w:ascii="Arial" w:eastAsia="Times New Roman" w:hAnsi="Arial" w:cs="Arial"/>
          <w:sz w:val="24"/>
          <w:szCs w:val="24"/>
          <w:lang w:eastAsia="ar-SA"/>
        </w:rPr>
        <w:t>– nie powstają ścieki przemysłowe. Ponadto praca w instalacji IPPC nie wymaga wykorzystania wody do celów technologicznych.</w:t>
      </w:r>
    </w:p>
    <w:p w14:paraId="696AF7D7" w14:textId="2B4B7F3A" w:rsidR="00D74BC3" w:rsidRPr="00AB3143" w:rsidRDefault="00D74BC3" w:rsidP="00AB3143">
      <w:pPr>
        <w:widowControl w:val="0"/>
        <w:suppressAutoHyphens/>
        <w:spacing w:after="120" w:line="320" w:lineRule="exact"/>
        <w:rPr>
          <w:rFonts w:ascii="Arial" w:eastAsia="Times New Roman" w:hAnsi="Arial" w:cs="Arial"/>
          <w:bCs/>
          <w:sz w:val="24"/>
          <w:szCs w:val="24"/>
          <w:lang w:eastAsia="ar-SA"/>
        </w:rPr>
      </w:pPr>
      <w:r w:rsidRPr="00FC3537">
        <w:rPr>
          <w:rFonts w:ascii="Arial" w:eastAsia="Times New Roman" w:hAnsi="Arial" w:cs="Arial"/>
          <w:bCs/>
          <w:sz w:val="24"/>
          <w:szCs w:val="24"/>
          <w:lang w:eastAsia="ar-SA"/>
        </w:rPr>
        <w:t xml:space="preserve">Źródłem powstawania ścieków przemysłowych są wyłącznie ścieki powstające na stanowisku mycia pojazdów oraz kontenerów na odpady odprowadzane do urządzeń kanalizacyjnych innego podmiotu po podczyszczeniu w separatorze </w:t>
      </w:r>
      <w:proofErr w:type="spellStart"/>
      <w:r w:rsidRPr="00FC3537">
        <w:rPr>
          <w:rFonts w:ascii="Arial" w:eastAsia="Times New Roman" w:hAnsi="Arial" w:cs="Arial"/>
          <w:bCs/>
          <w:sz w:val="24"/>
          <w:szCs w:val="24"/>
          <w:lang w:eastAsia="ar-SA"/>
        </w:rPr>
        <w:t>koalescencyjnym</w:t>
      </w:r>
      <w:proofErr w:type="spellEnd"/>
      <w:r w:rsidRPr="00FC3537">
        <w:rPr>
          <w:rFonts w:ascii="Arial" w:eastAsia="Times New Roman" w:hAnsi="Arial" w:cs="Arial"/>
          <w:bCs/>
          <w:sz w:val="24"/>
          <w:szCs w:val="24"/>
          <w:lang w:eastAsia="ar-SA"/>
        </w:rPr>
        <w:t xml:space="preserve"> substancji </w:t>
      </w:r>
      <w:proofErr w:type="spellStart"/>
      <w:r w:rsidRPr="00FC3537">
        <w:rPr>
          <w:rFonts w:ascii="Arial" w:eastAsia="Times New Roman" w:hAnsi="Arial" w:cs="Arial"/>
          <w:bCs/>
          <w:sz w:val="24"/>
          <w:szCs w:val="24"/>
          <w:lang w:eastAsia="ar-SA"/>
        </w:rPr>
        <w:t>ropochodnych</w:t>
      </w:r>
      <w:proofErr w:type="spellEnd"/>
      <w:r w:rsidRPr="00FC3537">
        <w:rPr>
          <w:rFonts w:ascii="Arial" w:eastAsia="Times New Roman" w:hAnsi="Arial" w:cs="Arial"/>
          <w:bCs/>
          <w:sz w:val="24"/>
          <w:szCs w:val="24"/>
          <w:lang w:eastAsia="ar-SA"/>
        </w:rPr>
        <w:t>, na warunkach określonych w odrębnym pozwoleniu wodnoprawnym.</w:t>
      </w:r>
    </w:p>
    <w:p w14:paraId="33CE962B" w14:textId="4B33BE1D" w:rsidR="00D74BC3" w:rsidRPr="00FC3537" w:rsidRDefault="00D74BC3" w:rsidP="00AB3143">
      <w:pPr>
        <w:widowControl w:val="0"/>
        <w:suppressAutoHyphens/>
        <w:spacing w:after="120" w:line="320" w:lineRule="exact"/>
        <w:rPr>
          <w:rFonts w:ascii="Arial" w:eastAsia="Times New Roman" w:hAnsi="Arial" w:cs="Arial"/>
          <w:sz w:val="24"/>
          <w:szCs w:val="24"/>
          <w:lang w:eastAsia="ar-SA"/>
        </w:rPr>
      </w:pPr>
      <w:r w:rsidRPr="00FC3537">
        <w:rPr>
          <w:rFonts w:ascii="Arial" w:eastAsia="Times New Roman" w:hAnsi="Arial" w:cs="Arial"/>
          <w:sz w:val="24"/>
          <w:szCs w:val="24"/>
          <w:lang w:eastAsia="ar-SA"/>
        </w:rPr>
        <w:t>Zakład nie posiada własnych ujęć wód podziemnych i wód powierzchniowych. Woda wykorzystywana do celów technologicznych i socjalno-bytowych, jest kupowana na podstawie umowy od Przedsiębiorstwa Wodociągów i Kanalizacji Sp. z o.o. w Rudzie Śląskiej, który jest również odbiorcą ścieków oraz wód opadowych i roztopowych powstających w zakładzie niezależnie od eksploatacji instalacji IPPC.</w:t>
      </w:r>
    </w:p>
    <w:p w14:paraId="3F90D149" w14:textId="0CAADEC8" w:rsidR="00D74BC3" w:rsidRPr="00FC3537" w:rsidRDefault="00D74BC3" w:rsidP="00AB3143">
      <w:pPr>
        <w:widowControl w:val="0"/>
        <w:suppressAutoHyphens/>
        <w:spacing w:after="120" w:line="320" w:lineRule="exact"/>
        <w:rPr>
          <w:rFonts w:ascii="Arial" w:eastAsia="Times New Roman" w:hAnsi="Arial" w:cs="Arial"/>
          <w:sz w:val="24"/>
          <w:szCs w:val="24"/>
          <w:lang w:eastAsia="ar-SA"/>
        </w:rPr>
      </w:pPr>
      <w:r w:rsidRPr="00FC3537">
        <w:rPr>
          <w:rFonts w:ascii="Arial" w:eastAsia="Times New Roman" w:hAnsi="Arial" w:cs="Arial"/>
          <w:sz w:val="24"/>
          <w:szCs w:val="24"/>
          <w:lang w:eastAsia="ar-SA"/>
        </w:rPr>
        <w:t>Miejsca magazynowania odpadów wykorzystywanych w instalacji IPPC nie są źródłem powstawania ścieków przemysłowych.</w:t>
      </w:r>
    </w:p>
    <w:p w14:paraId="3B1B48D9" w14:textId="4AD43550" w:rsidR="00D74BC3" w:rsidRPr="00FC3537" w:rsidRDefault="00D74BC3" w:rsidP="00AB3143">
      <w:pPr>
        <w:widowControl w:val="0"/>
        <w:suppressAutoHyphens/>
        <w:spacing w:after="120" w:line="320" w:lineRule="exact"/>
        <w:rPr>
          <w:rFonts w:ascii="Arial" w:eastAsia="Times New Roman" w:hAnsi="Arial" w:cs="Arial"/>
          <w:sz w:val="24"/>
          <w:szCs w:val="24"/>
          <w:lang w:eastAsia="ar-SA"/>
        </w:rPr>
      </w:pPr>
      <w:r w:rsidRPr="00FC3537">
        <w:rPr>
          <w:rFonts w:ascii="Arial" w:eastAsia="Times New Roman" w:hAnsi="Arial" w:cs="Arial"/>
          <w:sz w:val="24"/>
          <w:szCs w:val="24"/>
          <w:lang w:eastAsia="ar-SA"/>
        </w:rPr>
        <w:t xml:space="preserve">W obrębie zakładu powstają wody opadowe i roztopowe, niebędące ściekami, powstające niezależnie od eksploatacji instalacji IPPC. </w:t>
      </w:r>
      <w:r w:rsidRPr="00FC3537">
        <w:rPr>
          <w:rFonts w:ascii="Arial" w:eastAsia="Times New Roman" w:hAnsi="Arial" w:cs="Arial"/>
          <w:sz w:val="24"/>
          <w:szCs w:val="24"/>
          <w:lang w:val="x-none" w:eastAsia="ar-SA"/>
        </w:rPr>
        <w:t xml:space="preserve">Wody opadowe i roztopowe </w:t>
      </w:r>
      <w:r w:rsidR="00AB3143">
        <w:rPr>
          <w:rFonts w:ascii="Arial" w:eastAsia="Times New Roman" w:hAnsi="Arial" w:cs="Arial"/>
          <w:sz w:val="24"/>
          <w:szCs w:val="24"/>
          <w:lang w:val="x-none" w:eastAsia="ar-SA"/>
        </w:rPr>
        <w:br/>
      </w:r>
      <w:r w:rsidRPr="00FC3537">
        <w:rPr>
          <w:rFonts w:ascii="Arial" w:eastAsia="Times New Roman" w:hAnsi="Arial" w:cs="Arial"/>
          <w:sz w:val="24"/>
          <w:szCs w:val="24"/>
          <w:lang w:val="x-none" w:eastAsia="ar-SA"/>
        </w:rPr>
        <w:lastRenderedPageBreak/>
        <w:t xml:space="preserve">z </w:t>
      </w:r>
      <w:r w:rsidRPr="00FC3537">
        <w:rPr>
          <w:rFonts w:ascii="Arial" w:eastAsia="Times New Roman" w:hAnsi="Arial" w:cs="Arial"/>
          <w:sz w:val="24"/>
          <w:szCs w:val="24"/>
          <w:lang w:eastAsia="ar-SA"/>
        </w:rPr>
        <w:t>powierzchni utwardzonej</w:t>
      </w:r>
      <w:r w:rsidRPr="00FC3537">
        <w:rPr>
          <w:rFonts w:ascii="Arial" w:eastAsia="Times New Roman" w:hAnsi="Arial" w:cs="Arial"/>
          <w:sz w:val="24"/>
          <w:szCs w:val="24"/>
          <w:lang w:val="x-none" w:eastAsia="ar-SA"/>
        </w:rPr>
        <w:t xml:space="preserve"> oraz </w:t>
      </w:r>
      <w:r w:rsidRPr="00FC3537">
        <w:rPr>
          <w:rFonts w:ascii="Arial" w:eastAsia="Times New Roman" w:hAnsi="Arial" w:cs="Arial"/>
          <w:sz w:val="24"/>
          <w:szCs w:val="24"/>
          <w:lang w:eastAsia="ar-SA"/>
        </w:rPr>
        <w:t>dach</w:t>
      </w:r>
      <w:r w:rsidRPr="00FC3537">
        <w:rPr>
          <w:rFonts w:ascii="Arial" w:eastAsia="Times New Roman" w:hAnsi="Arial" w:cs="Arial"/>
          <w:sz w:val="24"/>
          <w:szCs w:val="24"/>
          <w:lang w:val="x-none" w:eastAsia="ar-SA"/>
        </w:rPr>
        <w:t xml:space="preserve">ów </w:t>
      </w:r>
      <w:r w:rsidRPr="00FC3537">
        <w:rPr>
          <w:rFonts w:ascii="Arial" w:eastAsia="Times New Roman" w:hAnsi="Arial" w:cs="Arial"/>
          <w:sz w:val="24"/>
          <w:szCs w:val="24"/>
          <w:lang w:eastAsia="ar-SA"/>
        </w:rPr>
        <w:t xml:space="preserve">odprowadzane są do 3 osadników wyposażonych </w:t>
      </w:r>
      <w:r w:rsidRPr="00FC3537">
        <w:rPr>
          <w:rFonts w:ascii="Arial" w:eastAsia="Times New Roman" w:hAnsi="Arial" w:cs="Arial"/>
          <w:bCs/>
          <w:sz w:val="24"/>
          <w:szCs w:val="24"/>
          <w:lang w:eastAsia="ar-SA"/>
        </w:rPr>
        <w:t>separatory substancji ropo</w:t>
      </w:r>
      <w:r w:rsidR="00CD0F67">
        <w:rPr>
          <w:rFonts w:ascii="Arial" w:eastAsia="Times New Roman" w:hAnsi="Arial" w:cs="Arial"/>
          <w:bCs/>
          <w:sz w:val="24"/>
          <w:szCs w:val="24"/>
          <w:lang w:eastAsia="ar-SA"/>
        </w:rPr>
        <w:t>po</w:t>
      </w:r>
      <w:r w:rsidRPr="00FC3537">
        <w:rPr>
          <w:rFonts w:ascii="Arial" w:eastAsia="Times New Roman" w:hAnsi="Arial" w:cs="Arial"/>
          <w:bCs/>
          <w:sz w:val="24"/>
          <w:szCs w:val="24"/>
          <w:lang w:eastAsia="ar-SA"/>
        </w:rPr>
        <w:t>chodnych,</w:t>
      </w:r>
      <w:r w:rsidRPr="00FC3537">
        <w:rPr>
          <w:rFonts w:ascii="Arial" w:eastAsia="Times New Roman" w:hAnsi="Arial" w:cs="Arial"/>
          <w:sz w:val="24"/>
          <w:szCs w:val="24"/>
          <w:lang w:eastAsia="ar-SA"/>
        </w:rPr>
        <w:t xml:space="preserve"> następnie kierowane są do urządzeń kanalizacyjnych będących własnością innego podmiotu.</w:t>
      </w:r>
    </w:p>
    <w:p w14:paraId="6A1F084D" w14:textId="1B9BCF7A" w:rsidR="00D74BC3" w:rsidRPr="00AB3143" w:rsidRDefault="00D74BC3" w:rsidP="00AB3143">
      <w:pPr>
        <w:widowControl w:val="0"/>
        <w:suppressAutoHyphens/>
        <w:spacing w:after="120" w:line="320" w:lineRule="exact"/>
        <w:rPr>
          <w:rFonts w:ascii="Arial" w:eastAsia="Times New Roman" w:hAnsi="Arial" w:cs="Arial"/>
          <w:bCs/>
          <w:sz w:val="24"/>
          <w:szCs w:val="24"/>
          <w:lang w:eastAsia="ar-SA"/>
        </w:rPr>
      </w:pPr>
      <w:r w:rsidRPr="00FC3537">
        <w:rPr>
          <w:rFonts w:ascii="Arial" w:eastAsia="Times New Roman" w:hAnsi="Arial" w:cs="Arial"/>
          <w:sz w:val="24"/>
          <w:szCs w:val="24"/>
          <w:lang w:eastAsia="ar-SA"/>
        </w:rPr>
        <w:t xml:space="preserve">Zakład </w:t>
      </w:r>
      <w:r w:rsidRPr="00FC3537">
        <w:rPr>
          <w:rFonts w:ascii="Arial" w:eastAsia="Times New Roman" w:hAnsi="Arial" w:cs="Arial"/>
          <w:bCs/>
          <w:sz w:val="24"/>
          <w:szCs w:val="24"/>
          <w:lang w:eastAsia="ar-SA"/>
        </w:rPr>
        <w:t xml:space="preserve">przedstawił kwestię dostosowania instalacji IPPC </w:t>
      </w:r>
      <w:bookmarkStart w:id="21" w:name="_Hlk178840213"/>
      <w:r w:rsidRPr="00FC3537">
        <w:rPr>
          <w:rFonts w:ascii="Arial" w:eastAsia="Times New Roman" w:hAnsi="Arial" w:cs="Arial"/>
          <w:bCs/>
          <w:sz w:val="24"/>
          <w:szCs w:val="24"/>
          <w:lang w:eastAsia="ar-SA"/>
        </w:rPr>
        <w:t>do mechanicznego przetwarzania odpadów i produkcji paliwa alternatywnego</w:t>
      </w:r>
      <w:bookmarkEnd w:id="21"/>
      <w:r w:rsidR="00CD0F67">
        <w:rPr>
          <w:rFonts w:ascii="Arial" w:eastAsia="Times New Roman" w:hAnsi="Arial" w:cs="Arial"/>
          <w:bCs/>
          <w:sz w:val="24"/>
          <w:szCs w:val="24"/>
          <w:lang w:eastAsia="ar-SA"/>
        </w:rPr>
        <w:t>,</w:t>
      </w:r>
      <w:r w:rsidRPr="00FC3537">
        <w:rPr>
          <w:rFonts w:ascii="Arial" w:eastAsia="Times New Roman" w:hAnsi="Arial" w:cs="Arial"/>
          <w:bCs/>
          <w:sz w:val="24"/>
          <w:szCs w:val="24"/>
          <w:lang w:eastAsia="ar-SA"/>
        </w:rPr>
        <w:t xml:space="preserve"> do wymagań określonych </w:t>
      </w:r>
      <w:r w:rsidR="00AB3143">
        <w:rPr>
          <w:rFonts w:ascii="Arial" w:eastAsia="Times New Roman" w:hAnsi="Arial" w:cs="Arial"/>
          <w:bCs/>
          <w:sz w:val="24"/>
          <w:szCs w:val="24"/>
          <w:lang w:eastAsia="ar-SA"/>
        </w:rPr>
        <w:br/>
      </w:r>
      <w:r w:rsidRPr="00FC3537">
        <w:rPr>
          <w:rFonts w:ascii="Arial" w:eastAsia="Times New Roman" w:hAnsi="Arial" w:cs="Arial"/>
          <w:bCs/>
          <w:sz w:val="24"/>
          <w:szCs w:val="24"/>
          <w:lang w:eastAsia="ar-SA"/>
        </w:rPr>
        <w:t xml:space="preserve">w konkluzjach </w:t>
      </w:r>
      <w:bookmarkStart w:id="22" w:name="_Hlk40093133"/>
      <w:r w:rsidRPr="00FC3537">
        <w:rPr>
          <w:rFonts w:ascii="Arial" w:eastAsia="Times New Roman" w:hAnsi="Arial" w:cs="Arial"/>
          <w:bCs/>
          <w:sz w:val="24"/>
          <w:szCs w:val="24"/>
          <w:lang w:eastAsia="ar-SA"/>
        </w:rPr>
        <w:t xml:space="preserve">dotyczących najlepszych dostępnych technik </w:t>
      </w:r>
      <w:bookmarkEnd w:id="22"/>
      <w:r w:rsidRPr="00FC3537">
        <w:rPr>
          <w:rFonts w:ascii="Arial" w:eastAsia="Times New Roman" w:hAnsi="Arial" w:cs="Arial"/>
          <w:bCs/>
          <w:sz w:val="24"/>
          <w:szCs w:val="24"/>
          <w:lang w:eastAsia="ar-SA"/>
        </w:rPr>
        <w:t>(BAT) w odniesieniu do przetwarzania odpadów  zgodnie z dyrektywą Parlamentu Europejskiego i Rady 2010/75/UE – zatem w zakresie gospodarki wodno-ściekowej analizą objęto konkluzje: BAT 1, BAT 3, BAT 6, BAT 7, BAT 11, BAT 19, BAT 20.</w:t>
      </w:r>
    </w:p>
    <w:p w14:paraId="48019993" w14:textId="17FDC7F6" w:rsidR="00D74BC3" w:rsidRPr="00AB3143" w:rsidRDefault="00D74BC3" w:rsidP="00AB3143">
      <w:pPr>
        <w:widowControl w:val="0"/>
        <w:suppressAutoHyphens/>
        <w:spacing w:after="120" w:line="320" w:lineRule="exact"/>
        <w:rPr>
          <w:rFonts w:ascii="Arial" w:eastAsia="Times New Roman" w:hAnsi="Arial" w:cs="Arial"/>
          <w:sz w:val="24"/>
          <w:szCs w:val="24"/>
          <w:lang w:eastAsia="ar-SA"/>
        </w:rPr>
      </w:pPr>
      <w:r w:rsidRPr="00FC3537">
        <w:rPr>
          <w:rFonts w:ascii="Arial" w:eastAsia="Times New Roman" w:hAnsi="Arial" w:cs="Arial"/>
          <w:bCs/>
          <w:sz w:val="24"/>
          <w:szCs w:val="24"/>
          <w:lang w:val="x-none" w:eastAsia="ar-SA" w:bidi="pl-PL"/>
        </w:rPr>
        <w:t xml:space="preserve">W instalacji IPPC </w:t>
      </w:r>
      <w:r w:rsidRPr="00FC3537">
        <w:rPr>
          <w:rFonts w:ascii="Arial" w:eastAsia="Times New Roman" w:hAnsi="Arial" w:cs="Arial"/>
          <w:bCs/>
          <w:sz w:val="24"/>
          <w:szCs w:val="24"/>
          <w:lang w:eastAsia="ar-SA" w:bidi="pl-PL"/>
        </w:rPr>
        <w:t>do mechanicznego przetwarzania odpadów i produkcji paliwa alternatywnego</w:t>
      </w:r>
      <w:r w:rsidRPr="00FC3537">
        <w:rPr>
          <w:rFonts w:ascii="Arial" w:eastAsia="Times New Roman" w:hAnsi="Arial" w:cs="Arial"/>
          <w:bCs/>
          <w:sz w:val="24"/>
          <w:szCs w:val="24"/>
          <w:lang w:val="x-none" w:eastAsia="ar-SA" w:bidi="pl-PL"/>
        </w:rPr>
        <w:t xml:space="preserve"> nie powstają ścieki przemysłowe.</w:t>
      </w:r>
      <w:r w:rsidRPr="00FC3537">
        <w:rPr>
          <w:rFonts w:ascii="Arial" w:eastAsia="Times New Roman" w:hAnsi="Arial" w:cs="Arial"/>
          <w:sz w:val="24"/>
          <w:szCs w:val="24"/>
          <w:lang w:eastAsia="ar-SA"/>
        </w:rPr>
        <w:t xml:space="preserve"> Miejsca magazynowania odpadów będą zadaszone, natomiast miejscem przetwarzania odpadów jest hala technologiczna - co będzie eliminować kontakt odpadów z wodami opadowymi i minimalizować ilość zanieczyszczonych wód opadowych i roztopowych.</w:t>
      </w:r>
    </w:p>
    <w:p w14:paraId="006D7DE3" w14:textId="3B52A621" w:rsidR="00D74BC3" w:rsidRPr="00FC3537" w:rsidRDefault="00D74BC3" w:rsidP="00AB3143">
      <w:pPr>
        <w:widowControl w:val="0"/>
        <w:suppressAutoHyphens/>
        <w:spacing w:after="120" w:line="320" w:lineRule="exact"/>
        <w:rPr>
          <w:rFonts w:ascii="Arial" w:eastAsia="Times New Roman" w:hAnsi="Arial" w:cs="Arial"/>
          <w:bCs/>
          <w:sz w:val="24"/>
          <w:szCs w:val="24"/>
          <w:lang w:val="x-none" w:eastAsia="ar-SA" w:bidi="pl-PL"/>
        </w:rPr>
      </w:pPr>
      <w:r w:rsidRPr="00FC3537">
        <w:rPr>
          <w:rFonts w:ascii="Arial" w:eastAsia="Times New Roman" w:hAnsi="Arial" w:cs="Arial"/>
          <w:bCs/>
          <w:sz w:val="24"/>
          <w:szCs w:val="24"/>
          <w:lang w:val="x-none" w:eastAsia="ar-SA" w:bidi="pl-PL"/>
        </w:rPr>
        <w:t xml:space="preserve">W wyniku analizy stwierdzono, że od dnia 18.08.2022r. w instalacjach </w:t>
      </w:r>
      <w:r w:rsidRPr="00FC3537">
        <w:rPr>
          <w:rFonts w:ascii="Arial" w:eastAsia="Times New Roman" w:hAnsi="Arial" w:cs="Arial"/>
          <w:bCs/>
          <w:sz w:val="24"/>
          <w:szCs w:val="24"/>
          <w:lang w:eastAsia="ar-SA" w:bidi="pl-PL"/>
        </w:rPr>
        <w:t>do</w:t>
      </w:r>
      <w:r w:rsidR="00CD0F67">
        <w:rPr>
          <w:rFonts w:ascii="Arial" w:eastAsia="Times New Roman" w:hAnsi="Arial" w:cs="Arial"/>
          <w:bCs/>
          <w:sz w:val="24"/>
          <w:szCs w:val="24"/>
          <w:lang w:eastAsia="ar-SA" w:bidi="pl-PL"/>
        </w:rPr>
        <w:t xml:space="preserve"> </w:t>
      </w:r>
      <w:r w:rsidRPr="00FC3537">
        <w:rPr>
          <w:rFonts w:ascii="Arial" w:eastAsia="Times New Roman" w:hAnsi="Arial" w:cs="Arial"/>
          <w:bCs/>
          <w:sz w:val="24"/>
          <w:szCs w:val="24"/>
          <w:lang w:eastAsia="ar-SA" w:bidi="pl-PL"/>
        </w:rPr>
        <w:t>mechanicznego przetwarzania odpadów i produkcji paliwa alternatywnego</w:t>
      </w:r>
      <w:r w:rsidR="00B11681">
        <w:rPr>
          <w:rFonts w:ascii="Arial" w:eastAsia="Times New Roman" w:hAnsi="Arial" w:cs="Arial"/>
          <w:bCs/>
          <w:sz w:val="24"/>
          <w:szCs w:val="24"/>
          <w:lang w:eastAsia="ar-SA" w:bidi="pl-PL"/>
        </w:rPr>
        <w:t>,</w:t>
      </w:r>
      <w:r w:rsidRPr="00FC3537">
        <w:rPr>
          <w:rFonts w:ascii="Arial" w:eastAsia="Times New Roman" w:hAnsi="Arial" w:cs="Arial"/>
          <w:bCs/>
          <w:sz w:val="24"/>
          <w:szCs w:val="24"/>
          <w:lang w:val="x-none" w:eastAsia="ar-SA" w:bidi="pl-PL"/>
        </w:rPr>
        <w:t xml:space="preserve"> </w:t>
      </w:r>
      <w:r w:rsidR="00CD0F67">
        <w:rPr>
          <w:rFonts w:ascii="Arial" w:eastAsia="Times New Roman" w:hAnsi="Arial" w:cs="Arial"/>
          <w:bCs/>
          <w:sz w:val="24"/>
          <w:szCs w:val="24"/>
          <w:lang w:val="x-none" w:eastAsia="ar-SA" w:bidi="pl-PL"/>
        </w:rPr>
        <w:br/>
      </w:r>
      <w:r w:rsidRPr="00FC3537">
        <w:rPr>
          <w:rFonts w:ascii="Arial" w:eastAsia="Times New Roman" w:hAnsi="Arial" w:cs="Arial"/>
          <w:bCs/>
          <w:sz w:val="24"/>
          <w:szCs w:val="24"/>
          <w:lang w:val="x-none" w:eastAsia="ar-SA" w:bidi="pl-PL"/>
        </w:rPr>
        <w:t>w ograniczonym zakresie</w:t>
      </w:r>
      <w:r w:rsidR="00B11681">
        <w:rPr>
          <w:rFonts w:ascii="Arial" w:eastAsia="Times New Roman" w:hAnsi="Arial" w:cs="Arial"/>
          <w:bCs/>
          <w:sz w:val="24"/>
          <w:szCs w:val="24"/>
          <w:lang w:eastAsia="ar-SA" w:bidi="pl-PL"/>
        </w:rPr>
        <w:t>,</w:t>
      </w:r>
      <w:r w:rsidRPr="00FC3537">
        <w:rPr>
          <w:rFonts w:ascii="Arial" w:eastAsia="Times New Roman" w:hAnsi="Arial" w:cs="Arial"/>
          <w:bCs/>
          <w:sz w:val="24"/>
          <w:szCs w:val="24"/>
          <w:lang w:val="x-none" w:eastAsia="ar-SA" w:bidi="pl-PL"/>
        </w:rPr>
        <w:t xml:space="preserve"> w kontekście gospodarki wodno-ściekowej</w:t>
      </w:r>
      <w:r w:rsidR="00B11681">
        <w:rPr>
          <w:rFonts w:ascii="Arial" w:eastAsia="Times New Roman" w:hAnsi="Arial" w:cs="Arial"/>
          <w:bCs/>
          <w:sz w:val="24"/>
          <w:szCs w:val="24"/>
          <w:lang w:eastAsia="ar-SA" w:bidi="pl-PL"/>
        </w:rPr>
        <w:t>,</w:t>
      </w:r>
      <w:r w:rsidRPr="00FC3537">
        <w:rPr>
          <w:rFonts w:ascii="Arial" w:eastAsia="Times New Roman" w:hAnsi="Arial" w:cs="Arial"/>
          <w:bCs/>
          <w:sz w:val="24"/>
          <w:szCs w:val="24"/>
          <w:lang w:val="x-none" w:eastAsia="ar-SA" w:bidi="pl-PL"/>
        </w:rPr>
        <w:t xml:space="preserve"> będą miały zastosowanie rozwiązania wynikające z konkluzji BAT 1 i BAT 19. </w:t>
      </w:r>
    </w:p>
    <w:p w14:paraId="2EE1E6FE" w14:textId="2979172B" w:rsidR="007A43CD" w:rsidRPr="00CD0F67" w:rsidRDefault="00D74BC3" w:rsidP="00CD0F67">
      <w:pPr>
        <w:widowControl w:val="0"/>
        <w:suppressAutoHyphens/>
        <w:spacing w:after="0" w:line="320" w:lineRule="exact"/>
        <w:rPr>
          <w:rFonts w:ascii="Arial" w:eastAsia="Times New Roman" w:hAnsi="Arial" w:cs="Arial"/>
          <w:bCs/>
          <w:sz w:val="21"/>
          <w:szCs w:val="21"/>
          <w:lang w:val="x-none" w:eastAsia="ar-SA" w:bidi="pl-PL"/>
        </w:rPr>
      </w:pPr>
      <w:r w:rsidRPr="00FC3537">
        <w:rPr>
          <w:rFonts w:ascii="Arial" w:eastAsia="Times New Roman" w:hAnsi="Arial" w:cs="Arial"/>
          <w:bCs/>
          <w:sz w:val="24"/>
          <w:szCs w:val="24"/>
          <w:lang w:val="x-none" w:eastAsia="ar-SA" w:bidi="pl-PL"/>
        </w:rPr>
        <w:t xml:space="preserve">W związku z brakiem wykorzystania wody </w:t>
      </w:r>
      <w:r w:rsidRPr="00FC3537">
        <w:rPr>
          <w:rFonts w:ascii="Arial" w:eastAsia="Times New Roman" w:hAnsi="Arial" w:cs="Arial"/>
          <w:bCs/>
          <w:sz w:val="24"/>
          <w:szCs w:val="24"/>
          <w:lang w:eastAsia="ar-SA" w:bidi="pl-PL"/>
        </w:rPr>
        <w:t xml:space="preserve">i </w:t>
      </w:r>
      <w:r w:rsidRPr="00FC3537">
        <w:rPr>
          <w:rFonts w:ascii="Arial" w:eastAsia="Times New Roman" w:hAnsi="Arial" w:cs="Arial"/>
          <w:bCs/>
          <w:sz w:val="24"/>
          <w:szCs w:val="24"/>
          <w:lang w:val="x-none" w:eastAsia="ar-SA" w:bidi="pl-PL"/>
        </w:rPr>
        <w:t>emisji ścieków przemysłow</w:t>
      </w:r>
      <w:r w:rsidRPr="00FC3537">
        <w:rPr>
          <w:rFonts w:ascii="Arial" w:eastAsia="Times New Roman" w:hAnsi="Arial" w:cs="Arial"/>
          <w:bCs/>
          <w:sz w:val="24"/>
          <w:szCs w:val="24"/>
          <w:lang w:eastAsia="ar-SA" w:bidi="pl-PL"/>
        </w:rPr>
        <w:t>y</w:t>
      </w:r>
      <w:proofErr w:type="spellStart"/>
      <w:r w:rsidRPr="00FC3537">
        <w:rPr>
          <w:rFonts w:ascii="Arial" w:eastAsia="Times New Roman" w:hAnsi="Arial" w:cs="Arial"/>
          <w:bCs/>
          <w:sz w:val="24"/>
          <w:szCs w:val="24"/>
          <w:lang w:val="x-none" w:eastAsia="ar-SA" w:bidi="pl-PL"/>
        </w:rPr>
        <w:t>c</w:t>
      </w:r>
      <w:r w:rsidRPr="00FC3537">
        <w:rPr>
          <w:rFonts w:ascii="Arial" w:eastAsia="Times New Roman" w:hAnsi="Arial" w:cs="Arial"/>
          <w:bCs/>
          <w:sz w:val="24"/>
          <w:szCs w:val="24"/>
          <w:lang w:eastAsia="ar-SA" w:bidi="pl-PL"/>
        </w:rPr>
        <w:t>h</w:t>
      </w:r>
      <w:proofErr w:type="spellEnd"/>
      <w:r w:rsidRPr="00FC3537">
        <w:rPr>
          <w:rFonts w:ascii="Arial" w:eastAsia="Times New Roman" w:hAnsi="Arial" w:cs="Arial"/>
          <w:bCs/>
          <w:sz w:val="24"/>
          <w:szCs w:val="24"/>
          <w:lang w:val="x-none" w:eastAsia="ar-SA" w:bidi="pl-PL"/>
        </w:rPr>
        <w:t xml:space="preserve"> z ww. instalacji do</w:t>
      </w:r>
      <w:r w:rsidRPr="00FC3537">
        <w:rPr>
          <w:rFonts w:ascii="Arial" w:eastAsia="Times New Roman" w:hAnsi="Arial" w:cs="Arial"/>
          <w:bCs/>
          <w:sz w:val="24"/>
          <w:szCs w:val="24"/>
          <w:lang w:eastAsia="ar-SA" w:bidi="pl-PL"/>
        </w:rPr>
        <w:t> </w:t>
      </w:r>
      <w:r w:rsidRPr="00FC3537">
        <w:rPr>
          <w:rFonts w:ascii="Arial" w:eastAsia="Times New Roman" w:hAnsi="Arial" w:cs="Arial"/>
          <w:bCs/>
          <w:sz w:val="24"/>
          <w:szCs w:val="24"/>
          <w:lang w:val="x-none" w:eastAsia="ar-SA" w:bidi="pl-PL"/>
        </w:rPr>
        <w:t>wód</w:t>
      </w:r>
      <w:r w:rsidR="00CD0F67">
        <w:rPr>
          <w:rFonts w:ascii="Arial" w:eastAsia="Times New Roman" w:hAnsi="Arial" w:cs="Arial"/>
          <w:bCs/>
          <w:sz w:val="24"/>
          <w:szCs w:val="24"/>
          <w:lang w:eastAsia="ar-SA" w:bidi="pl-PL"/>
        </w:rPr>
        <w:t>,</w:t>
      </w:r>
      <w:r w:rsidRPr="00FC3537">
        <w:rPr>
          <w:rFonts w:ascii="Arial" w:eastAsia="Times New Roman" w:hAnsi="Arial" w:cs="Arial"/>
          <w:bCs/>
          <w:sz w:val="24"/>
          <w:szCs w:val="24"/>
          <w:lang w:val="x-none" w:eastAsia="ar-SA" w:bidi="pl-PL"/>
        </w:rPr>
        <w:t xml:space="preserve"> </w:t>
      </w:r>
      <w:r w:rsidRPr="00FC3537">
        <w:rPr>
          <w:rFonts w:ascii="Arial" w:eastAsia="Times New Roman" w:hAnsi="Arial" w:cs="Arial"/>
          <w:bCs/>
          <w:sz w:val="24"/>
          <w:szCs w:val="24"/>
          <w:lang w:eastAsia="ar-SA" w:bidi="pl-PL"/>
        </w:rPr>
        <w:t xml:space="preserve">konkluzje </w:t>
      </w:r>
      <w:r w:rsidRPr="00FC3537">
        <w:rPr>
          <w:rFonts w:ascii="Arial" w:eastAsia="Times New Roman" w:hAnsi="Arial" w:cs="Arial"/>
          <w:bCs/>
          <w:sz w:val="24"/>
          <w:szCs w:val="24"/>
          <w:lang w:val="x-none" w:eastAsia="ar-SA" w:bidi="pl-PL"/>
        </w:rPr>
        <w:t xml:space="preserve">BAT 3, BAT 6, BAT 7, </w:t>
      </w:r>
      <w:r w:rsidRPr="00FC3537">
        <w:rPr>
          <w:rFonts w:ascii="Arial" w:eastAsia="Times New Roman" w:hAnsi="Arial" w:cs="Arial"/>
          <w:bCs/>
          <w:sz w:val="24"/>
          <w:szCs w:val="24"/>
          <w:lang w:eastAsia="ar-SA" w:bidi="pl-PL"/>
        </w:rPr>
        <w:t xml:space="preserve">BAT 11, </w:t>
      </w:r>
      <w:r w:rsidRPr="00FC3537">
        <w:rPr>
          <w:rFonts w:ascii="Arial" w:eastAsia="Times New Roman" w:hAnsi="Arial" w:cs="Arial"/>
          <w:bCs/>
          <w:sz w:val="24"/>
          <w:szCs w:val="24"/>
          <w:lang w:val="x-none" w:eastAsia="ar-SA" w:bidi="pl-PL"/>
        </w:rPr>
        <w:t>BAT 20</w:t>
      </w:r>
      <w:r w:rsidR="00CD0F67">
        <w:rPr>
          <w:rFonts w:ascii="Arial" w:eastAsia="Times New Roman" w:hAnsi="Arial" w:cs="Arial"/>
          <w:bCs/>
          <w:sz w:val="24"/>
          <w:szCs w:val="24"/>
          <w:lang w:eastAsia="ar-SA" w:bidi="pl-PL"/>
        </w:rPr>
        <w:t>,</w:t>
      </w:r>
      <w:r w:rsidRPr="00FC3537">
        <w:rPr>
          <w:rFonts w:ascii="Arial" w:eastAsia="Times New Roman" w:hAnsi="Arial" w:cs="Arial"/>
          <w:bCs/>
          <w:sz w:val="24"/>
          <w:szCs w:val="24"/>
          <w:lang w:val="x-none" w:eastAsia="ar-SA" w:bidi="pl-PL"/>
        </w:rPr>
        <w:t xml:space="preserve"> nie będą miały zastosowania.</w:t>
      </w:r>
      <w:r w:rsidRPr="00D74BC3">
        <w:rPr>
          <w:rFonts w:ascii="Arial" w:eastAsia="Times New Roman" w:hAnsi="Arial" w:cs="Arial"/>
          <w:bCs/>
          <w:sz w:val="21"/>
          <w:szCs w:val="21"/>
          <w:lang w:val="x-none" w:eastAsia="ar-SA" w:bidi="pl-PL"/>
        </w:rPr>
        <w:t xml:space="preserve"> </w:t>
      </w:r>
    </w:p>
    <w:p w14:paraId="721C94C3" w14:textId="0592F0EF" w:rsidR="00F20FD2" w:rsidRPr="00D938C9" w:rsidRDefault="00F20FD2" w:rsidP="00781C88">
      <w:pPr>
        <w:pStyle w:val="WW-BodyText212"/>
        <w:suppressAutoHyphens w:val="0"/>
        <w:spacing w:before="120" w:line="320" w:lineRule="exact"/>
        <w:jc w:val="left"/>
        <w:rPr>
          <w:rFonts w:ascii="Arial" w:hAnsi="Arial" w:cs="Arial"/>
          <w:color w:val="auto"/>
          <w:u w:val="single"/>
        </w:rPr>
      </w:pPr>
      <w:r w:rsidRPr="00D938C9">
        <w:rPr>
          <w:rFonts w:ascii="Arial" w:hAnsi="Arial" w:cs="Arial"/>
          <w:color w:val="auto"/>
          <w:u w:val="single"/>
        </w:rPr>
        <w:t>W zakresie ochrony przed hałasem:</w:t>
      </w:r>
    </w:p>
    <w:p w14:paraId="0F132BC5" w14:textId="039175B9" w:rsidR="00A36092" w:rsidRPr="00AB3143" w:rsidRDefault="00CD0F67" w:rsidP="00A96500">
      <w:pPr>
        <w:spacing w:after="120" w:line="320" w:lineRule="exact"/>
        <w:rPr>
          <w:rFonts w:ascii="Arial" w:hAnsi="Arial" w:cs="Arial"/>
          <w:sz w:val="24"/>
          <w:szCs w:val="24"/>
        </w:rPr>
      </w:pPr>
      <w:r>
        <w:rPr>
          <w:rFonts w:ascii="Arial" w:hAnsi="Arial" w:cs="Arial"/>
          <w:sz w:val="24"/>
          <w:szCs w:val="24"/>
        </w:rPr>
        <w:t>W</w:t>
      </w:r>
      <w:r w:rsidR="00A36092" w:rsidRPr="00AB3143">
        <w:rPr>
          <w:rFonts w:ascii="Arial" w:hAnsi="Arial" w:cs="Arial"/>
          <w:sz w:val="24"/>
          <w:szCs w:val="24"/>
        </w:rPr>
        <w:t xml:space="preserve"> ramach modernizacji zakładu zaplanowano przebudowę linii technologicznej do przetwarzania odpadów</w:t>
      </w:r>
      <w:r w:rsidR="00B11681">
        <w:rPr>
          <w:rFonts w:ascii="Arial" w:hAnsi="Arial" w:cs="Arial"/>
          <w:sz w:val="24"/>
          <w:szCs w:val="24"/>
        </w:rPr>
        <w:t>,</w:t>
      </w:r>
      <w:r w:rsidR="00A36092" w:rsidRPr="00AB3143">
        <w:rPr>
          <w:rFonts w:ascii="Arial" w:hAnsi="Arial" w:cs="Arial"/>
          <w:sz w:val="24"/>
          <w:szCs w:val="24"/>
        </w:rPr>
        <w:t xml:space="preserve"> tj. rezygnacji z sita bębnowego i kabiny sortowniczej – dedykowanych przetwarzaniu odpadów komunalnych i zastosowanie sita wibracyjnego, w celu optymalizacji procesu przetwarzania odpadów przemysłowych. Stosowana dotychczas, </w:t>
      </w:r>
      <w:proofErr w:type="spellStart"/>
      <w:r w:rsidR="00A36092" w:rsidRPr="00AB3143">
        <w:rPr>
          <w:rFonts w:ascii="Arial" w:hAnsi="Arial" w:cs="Arial"/>
          <w:sz w:val="24"/>
          <w:szCs w:val="24"/>
        </w:rPr>
        <w:t>wielowariantowość</w:t>
      </w:r>
      <w:proofErr w:type="spellEnd"/>
      <w:r w:rsidR="00A36092" w:rsidRPr="00AB3143">
        <w:rPr>
          <w:rFonts w:ascii="Arial" w:hAnsi="Arial" w:cs="Arial"/>
          <w:sz w:val="24"/>
          <w:szCs w:val="24"/>
        </w:rPr>
        <w:t xml:space="preserve"> prowadzenia procesu przetwarzania, związana </w:t>
      </w:r>
      <w:r>
        <w:rPr>
          <w:rFonts w:ascii="Arial" w:hAnsi="Arial" w:cs="Arial"/>
          <w:sz w:val="24"/>
          <w:szCs w:val="24"/>
        </w:rPr>
        <w:br/>
      </w:r>
      <w:r w:rsidR="00A36092" w:rsidRPr="00AB3143">
        <w:rPr>
          <w:rFonts w:ascii="Arial" w:hAnsi="Arial" w:cs="Arial"/>
          <w:sz w:val="24"/>
          <w:szCs w:val="24"/>
        </w:rPr>
        <w:t>z rodzajem przetwarzanych odpadów i oczekiwanym produktem</w:t>
      </w:r>
      <w:r>
        <w:rPr>
          <w:rFonts w:ascii="Arial" w:hAnsi="Arial" w:cs="Arial"/>
          <w:sz w:val="24"/>
          <w:szCs w:val="24"/>
        </w:rPr>
        <w:t>,</w:t>
      </w:r>
      <w:r w:rsidR="00A36092" w:rsidRPr="00AB3143">
        <w:rPr>
          <w:rFonts w:ascii="Arial" w:hAnsi="Arial" w:cs="Arial"/>
          <w:sz w:val="24"/>
          <w:szCs w:val="24"/>
        </w:rPr>
        <w:t xml:space="preserve"> zostanie zachowana. Zastosowane zostaną nowoczesne urządzenia o napędzie elektrycznym o obniżonym poziomie emitowanego dźwięku. Zgodnie z oświadczeniem</w:t>
      </w:r>
      <w:r w:rsidR="00B11681">
        <w:rPr>
          <w:rFonts w:ascii="Arial" w:hAnsi="Arial" w:cs="Arial"/>
          <w:sz w:val="24"/>
          <w:szCs w:val="24"/>
        </w:rPr>
        <w:t>,</w:t>
      </w:r>
      <w:r w:rsidR="00A36092" w:rsidRPr="00AB3143">
        <w:rPr>
          <w:rFonts w:ascii="Arial" w:hAnsi="Arial" w:cs="Arial"/>
          <w:sz w:val="24"/>
          <w:szCs w:val="24"/>
        </w:rPr>
        <w:t xml:space="preserve"> wydajność instalacji IPPC pozostanie bez zmian.</w:t>
      </w:r>
    </w:p>
    <w:p w14:paraId="51087FC3" w14:textId="7E5DE9EF" w:rsidR="00A36092" w:rsidRPr="00AB3143" w:rsidRDefault="00A36092" w:rsidP="00A96500">
      <w:pPr>
        <w:spacing w:after="120" w:line="320" w:lineRule="exact"/>
        <w:rPr>
          <w:rFonts w:ascii="Arial" w:hAnsi="Arial" w:cs="Arial"/>
          <w:sz w:val="24"/>
          <w:szCs w:val="24"/>
        </w:rPr>
      </w:pPr>
      <w:r w:rsidRPr="00AB3143">
        <w:rPr>
          <w:rFonts w:ascii="Arial" w:hAnsi="Arial" w:cs="Arial"/>
          <w:sz w:val="24"/>
          <w:szCs w:val="24"/>
        </w:rPr>
        <w:t xml:space="preserve">Wyniki równoważnego poziomu dźwięku A, dla czasu odniesienia T, wyrażonego wskaźnikiem hałasu </w:t>
      </w:r>
      <w:proofErr w:type="spellStart"/>
      <w:r w:rsidRPr="00AB3143">
        <w:rPr>
          <w:rFonts w:ascii="Arial" w:hAnsi="Arial" w:cs="Arial"/>
          <w:sz w:val="24"/>
          <w:szCs w:val="24"/>
        </w:rPr>
        <w:t>L</w:t>
      </w:r>
      <w:r w:rsidRPr="00AB3143">
        <w:rPr>
          <w:rFonts w:ascii="Arial" w:hAnsi="Arial" w:cs="Arial"/>
          <w:sz w:val="24"/>
          <w:szCs w:val="24"/>
          <w:vertAlign w:val="subscript"/>
        </w:rPr>
        <w:t>Aeq</w:t>
      </w:r>
      <w:proofErr w:type="spellEnd"/>
      <w:r w:rsidRPr="00AB3143">
        <w:rPr>
          <w:rFonts w:ascii="Arial" w:hAnsi="Arial" w:cs="Arial"/>
          <w:sz w:val="24"/>
          <w:szCs w:val="24"/>
          <w:vertAlign w:val="subscript"/>
        </w:rPr>
        <w:t xml:space="preserve"> D</w:t>
      </w:r>
      <w:r w:rsidRPr="00AB3143">
        <w:rPr>
          <w:rFonts w:ascii="Arial" w:hAnsi="Arial" w:cs="Arial"/>
          <w:sz w:val="24"/>
          <w:szCs w:val="24"/>
        </w:rPr>
        <w:t xml:space="preserve"> dla pory dnia, przedstawione w sprawozdaniu z pomiarów hałasu emitowanego do środowiska Nr 23032378 z 28 września 2023 r.</w:t>
      </w:r>
      <w:r w:rsidR="00B11681">
        <w:rPr>
          <w:rFonts w:ascii="Arial" w:hAnsi="Arial" w:cs="Arial"/>
          <w:sz w:val="24"/>
          <w:szCs w:val="24"/>
        </w:rPr>
        <w:t>,</w:t>
      </w:r>
      <w:r w:rsidRPr="00AB3143">
        <w:rPr>
          <w:rFonts w:ascii="Arial" w:hAnsi="Arial" w:cs="Arial"/>
          <w:sz w:val="24"/>
          <w:szCs w:val="24"/>
        </w:rPr>
        <w:t xml:space="preserve"> wskazują dotrzymanie dopuszczalnych wartości ustalonych w decyzji Prezydenta Miasta Ruda Śląska Nr 2/2015 z dnia 29 października 2015 r.</w:t>
      </w:r>
    </w:p>
    <w:p w14:paraId="7131C0BC" w14:textId="759660A9" w:rsidR="00A36092" w:rsidRPr="00AB3143" w:rsidRDefault="00A36092" w:rsidP="00AB3143">
      <w:pPr>
        <w:spacing w:after="0" w:line="320" w:lineRule="exact"/>
        <w:rPr>
          <w:rFonts w:ascii="Arial" w:hAnsi="Arial" w:cs="Arial"/>
          <w:sz w:val="24"/>
          <w:szCs w:val="24"/>
        </w:rPr>
      </w:pPr>
      <w:r w:rsidRPr="00AB3143">
        <w:rPr>
          <w:rFonts w:ascii="Arial" w:hAnsi="Arial" w:cs="Arial"/>
          <w:sz w:val="24"/>
          <w:szCs w:val="24"/>
        </w:rPr>
        <w:t xml:space="preserve">Stosowane przez Zakład techniki dotyczące zapobiegania lub ograniczenia emisji hałasu i wibracji, są wystarczające do spełnienia określonych w pozwoleniu zintegrowanym wymogów ochrony środowiska przed hałasem. Instalacja IPPC spełnia wymogi dotyczące konkluzji, w szczególności BAT 18 Decyzji wykonawczej Komisji (UE) 2018/1147 z dnia 10 sierpnia 2018 r., ustanawiającej konkluzje dotyczące najlepszych dostępnych technik (BAT) w odniesieniu do przetwarzania odpadów, zgodnie </w:t>
      </w:r>
      <w:r w:rsidR="00CD0F67">
        <w:rPr>
          <w:rFonts w:ascii="Arial" w:hAnsi="Arial" w:cs="Arial"/>
          <w:sz w:val="24"/>
          <w:szCs w:val="24"/>
        </w:rPr>
        <w:br/>
      </w:r>
      <w:r w:rsidRPr="00AB3143">
        <w:rPr>
          <w:rFonts w:ascii="Arial" w:hAnsi="Arial" w:cs="Arial"/>
          <w:sz w:val="24"/>
          <w:szCs w:val="24"/>
        </w:rPr>
        <w:t>z</w:t>
      </w:r>
      <w:r w:rsidR="00A96500">
        <w:rPr>
          <w:rFonts w:ascii="Arial" w:hAnsi="Arial" w:cs="Arial"/>
          <w:sz w:val="24"/>
          <w:szCs w:val="24"/>
        </w:rPr>
        <w:t xml:space="preserve"> </w:t>
      </w:r>
      <w:r w:rsidRPr="00AB3143">
        <w:rPr>
          <w:rFonts w:ascii="Arial" w:hAnsi="Arial" w:cs="Arial"/>
          <w:sz w:val="24"/>
          <w:szCs w:val="24"/>
        </w:rPr>
        <w:t xml:space="preserve">dyrektywą Parlamentu Europejskiego i Rady 2010/75/UE. </w:t>
      </w:r>
    </w:p>
    <w:p w14:paraId="7BD96D6E" w14:textId="77777777" w:rsidR="00A36092" w:rsidRDefault="00A36092" w:rsidP="00A36092">
      <w:pPr>
        <w:spacing w:after="0"/>
        <w:rPr>
          <w:rFonts w:ascii="Arial" w:hAnsi="Arial" w:cs="Arial"/>
          <w:sz w:val="21"/>
          <w:szCs w:val="21"/>
        </w:rPr>
      </w:pPr>
      <w:r>
        <w:rPr>
          <w:rFonts w:ascii="Arial" w:hAnsi="Arial" w:cs="Arial"/>
          <w:sz w:val="21"/>
          <w:szCs w:val="21"/>
        </w:rPr>
        <w:t xml:space="preserve">Podstawą wnioskowanej </w:t>
      </w:r>
      <w:r w:rsidRPr="00BE0D40">
        <w:rPr>
          <w:rFonts w:ascii="Arial" w:hAnsi="Arial" w:cs="Arial"/>
          <w:sz w:val="21"/>
          <w:szCs w:val="21"/>
        </w:rPr>
        <w:t>zmian</w:t>
      </w:r>
      <w:r>
        <w:rPr>
          <w:rFonts w:ascii="Arial" w:hAnsi="Arial" w:cs="Arial"/>
          <w:sz w:val="21"/>
          <w:szCs w:val="21"/>
        </w:rPr>
        <w:t>y</w:t>
      </w:r>
      <w:r w:rsidRPr="00BE0D40">
        <w:rPr>
          <w:rFonts w:ascii="Arial" w:hAnsi="Arial" w:cs="Arial"/>
          <w:sz w:val="21"/>
          <w:szCs w:val="21"/>
        </w:rPr>
        <w:t xml:space="preserve"> pozwolenia zintegrowanego</w:t>
      </w:r>
      <w:r>
        <w:rPr>
          <w:rFonts w:ascii="Arial" w:hAnsi="Arial" w:cs="Arial"/>
          <w:sz w:val="21"/>
          <w:szCs w:val="21"/>
        </w:rPr>
        <w:t xml:space="preserve"> </w:t>
      </w:r>
      <w:r w:rsidRPr="00BE0D40">
        <w:rPr>
          <w:rFonts w:ascii="Arial" w:hAnsi="Arial" w:cs="Arial"/>
          <w:sz w:val="21"/>
          <w:szCs w:val="21"/>
        </w:rPr>
        <w:t>udzielonego decyzją Prezydenta Miasta Ruda Śląska Nr 2/2015 z dnia 29 października 2015 r.,</w:t>
      </w:r>
      <w:r>
        <w:rPr>
          <w:rFonts w:ascii="Arial" w:hAnsi="Arial" w:cs="Arial"/>
          <w:sz w:val="21"/>
          <w:szCs w:val="21"/>
        </w:rPr>
        <w:t xml:space="preserve"> </w:t>
      </w:r>
      <w:r w:rsidRPr="00BE0D40">
        <w:rPr>
          <w:rFonts w:ascii="Arial" w:hAnsi="Arial" w:cs="Arial"/>
          <w:sz w:val="21"/>
          <w:szCs w:val="21"/>
        </w:rPr>
        <w:t>znak: KO.6223.1.2015 (zmienioną decyzjami Prezydenta</w:t>
      </w:r>
      <w:r>
        <w:rPr>
          <w:rFonts w:ascii="Arial" w:hAnsi="Arial" w:cs="Arial"/>
          <w:sz w:val="21"/>
          <w:szCs w:val="21"/>
        </w:rPr>
        <w:t xml:space="preserve"> </w:t>
      </w:r>
      <w:r w:rsidRPr="00BE0D40">
        <w:rPr>
          <w:rFonts w:ascii="Arial" w:hAnsi="Arial" w:cs="Arial"/>
          <w:sz w:val="21"/>
          <w:szCs w:val="21"/>
        </w:rPr>
        <w:t xml:space="preserve">Miasta Ruda Śląska Nr 1/2017 z dnia 26 stycznia 2017 r. </w:t>
      </w:r>
      <w:r>
        <w:rPr>
          <w:rFonts w:ascii="Arial" w:hAnsi="Arial" w:cs="Arial"/>
          <w:sz w:val="21"/>
          <w:szCs w:val="21"/>
        </w:rPr>
        <w:t>o</w:t>
      </w:r>
      <w:r w:rsidRPr="00BE0D40">
        <w:rPr>
          <w:rFonts w:ascii="Arial" w:hAnsi="Arial" w:cs="Arial"/>
          <w:sz w:val="21"/>
          <w:szCs w:val="21"/>
        </w:rPr>
        <w:t xml:space="preserve">raz Nr 2/2018 </w:t>
      </w:r>
    </w:p>
    <w:p w14:paraId="5F47FDA2" w14:textId="77777777" w:rsidR="00A36092" w:rsidRDefault="00A36092" w:rsidP="00A36092">
      <w:pPr>
        <w:spacing w:after="0"/>
        <w:rPr>
          <w:rFonts w:ascii="Arial" w:hAnsi="Arial" w:cs="Arial"/>
          <w:sz w:val="21"/>
          <w:szCs w:val="21"/>
        </w:rPr>
      </w:pPr>
      <w:r w:rsidRPr="00BE0D40">
        <w:rPr>
          <w:rFonts w:ascii="Arial" w:hAnsi="Arial" w:cs="Arial"/>
          <w:sz w:val="21"/>
          <w:szCs w:val="21"/>
        </w:rPr>
        <w:t>z dnia 31 sierpnia 2018 r., decyzją Marszałka Województwa Śląskiego Nr 3648/OS/2021 z dnia 18 października 2021 r.) dla instalacji do mechanicznego przetwarzania odpadów i produkcji paliwa alternatywnego</w:t>
      </w:r>
      <w:r>
        <w:rPr>
          <w:rFonts w:ascii="Arial" w:hAnsi="Arial" w:cs="Arial"/>
          <w:sz w:val="21"/>
          <w:szCs w:val="21"/>
        </w:rPr>
        <w:t xml:space="preserve">, prowadzonej przez </w:t>
      </w:r>
      <w:r w:rsidRPr="00BE0D40">
        <w:rPr>
          <w:rFonts w:ascii="Arial" w:hAnsi="Arial" w:cs="Arial"/>
          <w:sz w:val="21"/>
          <w:szCs w:val="21"/>
        </w:rPr>
        <w:t xml:space="preserve">spółkę </w:t>
      </w:r>
      <w:proofErr w:type="spellStart"/>
      <w:r w:rsidRPr="00BE0D40">
        <w:rPr>
          <w:rFonts w:ascii="Arial" w:hAnsi="Arial" w:cs="Arial"/>
          <w:sz w:val="21"/>
          <w:szCs w:val="21"/>
        </w:rPr>
        <w:t>PreZero</w:t>
      </w:r>
      <w:proofErr w:type="spellEnd"/>
      <w:r w:rsidRPr="00BE0D40">
        <w:rPr>
          <w:rFonts w:ascii="Arial" w:hAnsi="Arial" w:cs="Arial"/>
          <w:sz w:val="21"/>
          <w:szCs w:val="21"/>
        </w:rPr>
        <w:t xml:space="preserve"> Service Południe Sp. z o.o.</w:t>
      </w:r>
      <w:r>
        <w:rPr>
          <w:rFonts w:ascii="Arial" w:hAnsi="Arial" w:cs="Arial"/>
          <w:sz w:val="21"/>
          <w:szCs w:val="21"/>
        </w:rPr>
        <w:t xml:space="preserve">, było </w:t>
      </w:r>
      <w:r w:rsidRPr="0025147B">
        <w:rPr>
          <w:rFonts w:ascii="Arial" w:hAnsi="Arial" w:cs="Arial"/>
          <w:sz w:val="21"/>
          <w:szCs w:val="21"/>
        </w:rPr>
        <w:t>dostosowan</w:t>
      </w:r>
      <w:r>
        <w:rPr>
          <w:rFonts w:ascii="Arial" w:hAnsi="Arial" w:cs="Arial"/>
          <w:sz w:val="21"/>
          <w:szCs w:val="21"/>
        </w:rPr>
        <w:t>ie</w:t>
      </w:r>
      <w:r w:rsidRPr="0025147B">
        <w:rPr>
          <w:rFonts w:ascii="Arial" w:hAnsi="Arial" w:cs="Arial"/>
          <w:sz w:val="21"/>
          <w:szCs w:val="21"/>
        </w:rPr>
        <w:t xml:space="preserve"> do wymogów </w:t>
      </w:r>
      <w:r>
        <w:rPr>
          <w:rFonts w:ascii="Arial" w:hAnsi="Arial" w:cs="Arial"/>
          <w:sz w:val="21"/>
          <w:szCs w:val="21"/>
        </w:rPr>
        <w:t>D</w:t>
      </w:r>
      <w:r w:rsidRPr="0025147B">
        <w:rPr>
          <w:rFonts w:ascii="Arial" w:hAnsi="Arial" w:cs="Arial"/>
          <w:sz w:val="21"/>
          <w:szCs w:val="21"/>
        </w:rPr>
        <w:t xml:space="preserve">ecyzji </w:t>
      </w:r>
      <w:r>
        <w:rPr>
          <w:rFonts w:ascii="Arial" w:hAnsi="Arial" w:cs="Arial"/>
          <w:sz w:val="21"/>
          <w:szCs w:val="21"/>
        </w:rPr>
        <w:t>w</w:t>
      </w:r>
      <w:r w:rsidRPr="0025147B">
        <w:rPr>
          <w:rFonts w:ascii="Arial" w:hAnsi="Arial" w:cs="Arial"/>
          <w:sz w:val="21"/>
          <w:szCs w:val="21"/>
        </w:rPr>
        <w:t>ykonawczej Komisji (UE)</w:t>
      </w:r>
      <w:r>
        <w:rPr>
          <w:rFonts w:ascii="Arial" w:hAnsi="Arial" w:cs="Arial"/>
          <w:sz w:val="21"/>
          <w:szCs w:val="21"/>
        </w:rPr>
        <w:t>.</w:t>
      </w:r>
    </w:p>
    <w:p w14:paraId="67DA269C" w14:textId="77777777" w:rsidR="00A36092" w:rsidRDefault="00A36092" w:rsidP="00A36092">
      <w:pPr>
        <w:spacing w:after="0"/>
        <w:rPr>
          <w:rFonts w:ascii="Arial" w:hAnsi="Arial" w:cs="Arial"/>
          <w:sz w:val="21"/>
          <w:szCs w:val="21"/>
        </w:rPr>
      </w:pPr>
      <w:r w:rsidRPr="000E46C4">
        <w:rPr>
          <w:rFonts w:ascii="Arial" w:hAnsi="Arial" w:cs="Arial"/>
          <w:sz w:val="21"/>
          <w:szCs w:val="21"/>
        </w:rPr>
        <w:t xml:space="preserve">Instalacja do mechanicznego przetwarzania odpadów i produkcji paliwa alternatywnego podlega </w:t>
      </w:r>
      <w:r>
        <w:rPr>
          <w:rFonts w:ascii="Arial" w:hAnsi="Arial" w:cs="Arial"/>
          <w:sz w:val="21"/>
          <w:szCs w:val="21"/>
        </w:rPr>
        <w:t>wymaganiom Decyzji w</w:t>
      </w:r>
      <w:r w:rsidRPr="006B7266">
        <w:rPr>
          <w:rFonts w:ascii="Arial" w:hAnsi="Arial" w:cs="Arial"/>
          <w:sz w:val="21"/>
          <w:szCs w:val="21"/>
        </w:rPr>
        <w:t>ykonawcz</w:t>
      </w:r>
      <w:r>
        <w:rPr>
          <w:rFonts w:ascii="Arial" w:hAnsi="Arial" w:cs="Arial"/>
          <w:sz w:val="21"/>
          <w:szCs w:val="21"/>
        </w:rPr>
        <w:t>ej</w:t>
      </w:r>
      <w:r w:rsidRPr="006B7266">
        <w:rPr>
          <w:rFonts w:ascii="Arial" w:hAnsi="Arial" w:cs="Arial"/>
          <w:sz w:val="21"/>
          <w:szCs w:val="21"/>
        </w:rPr>
        <w:t xml:space="preserve"> Komisji (UE) 2018/1147 z dnia 10 sierpnia 2018 r.</w:t>
      </w:r>
      <w:r>
        <w:rPr>
          <w:rFonts w:ascii="Arial" w:hAnsi="Arial" w:cs="Arial"/>
          <w:sz w:val="21"/>
          <w:szCs w:val="21"/>
        </w:rPr>
        <w:t>,</w:t>
      </w:r>
      <w:r w:rsidRPr="006B7266">
        <w:rPr>
          <w:rFonts w:ascii="Arial" w:hAnsi="Arial" w:cs="Arial"/>
          <w:sz w:val="21"/>
          <w:szCs w:val="21"/>
        </w:rPr>
        <w:t xml:space="preserve"> ustanawiającą konkluzje dotyczące najlepszych dostępnych technik (BAT) w odniesieniu do przetwarzania odpadów zgodnie z dyrektywą Parlamentu Europejskiego i Rady 2010/75/UE</w:t>
      </w:r>
      <w:r>
        <w:rPr>
          <w:rFonts w:ascii="Arial" w:hAnsi="Arial" w:cs="Arial"/>
          <w:sz w:val="21"/>
          <w:szCs w:val="21"/>
        </w:rPr>
        <w:t>.</w:t>
      </w:r>
    </w:p>
    <w:p w14:paraId="37082B0E" w14:textId="77777777" w:rsidR="00A36092" w:rsidRDefault="00A36092" w:rsidP="00A36092">
      <w:pPr>
        <w:spacing w:after="0"/>
        <w:rPr>
          <w:rFonts w:ascii="Arial" w:hAnsi="Arial" w:cs="Arial"/>
          <w:sz w:val="21"/>
          <w:szCs w:val="21"/>
        </w:rPr>
      </w:pPr>
    </w:p>
    <w:p w14:paraId="4F687FA4" w14:textId="77777777" w:rsidR="00A36092" w:rsidRDefault="00A36092" w:rsidP="00A36092">
      <w:pPr>
        <w:spacing w:after="0"/>
        <w:rPr>
          <w:rFonts w:ascii="Arial" w:hAnsi="Arial" w:cs="Arial"/>
          <w:sz w:val="21"/>
          <w:szCs w:val="21"/>
        </w:rPr>
      </w:pPr>
      <w:r>
        <w:rPr>
          <w:rFonts w:ascii="Arial" w:hAnsi="Arial" w:cs="Arial"/>
          <w:sz w:val="21"/>
          <w:szCs w:val="21"/>
        </w:rPr>
        <w:t xml:space="preserve">Ponadto, w ramach </w:t>
      </w:r>
      <w:r w:rsidRPr="00025365">
        <w:rPr>
          <w:rFonts w:ascii="Arial" w:hAnsi="Arial" w:cs="Arial"/>
          <w:sz w:val="21"/>
          <w:szCs w:val="21"/>
        </w:rPr>
        <w:t>modernizac</w:t>
      </w:r>
      <w:r>
        <w:rPr>
          <w:rFonts w:ascii="Arial" w:hAnsi="Arial" w:cs="Arial"/>
          <w:sz w:val="21"/>
          <w:szCs w:val="21"/>
        </w:rPr>
        <w:t>ji</w:t>
      </w:r>
      <w:r w:rsidRPr="00025365">
        <w:rPr>
          <w:rFonts w:ascii="Arial" w:hAnsi="Arial" w:cs="Arial"/>
          <w:sz w:val="21"/>
          <w:szCs w:val="21"/>
        </w:rPr>
        <w:t xml:space="preserve"> </w:t>
      </w:r>
      <w:r>
        <w:rPr>
          <w:rFonts w:ascii="Arial" w:hAnsi="Arial" w:cs="Arial"/>
          <w:sz w:val="21"/>
          <w:szCs w:val="21"/>
        </w:rPr>
        <w:t>zakładu zaplanowano p</w:t>
      </w:r>
      <w:r w:rsidRPr="00025365">
        <w:rPr>
          <w:rFonts w:ascii="Arial" w:hAnsi="Arial" w:cs="Arial"/>
          <w:sz w:val="21"/>
          <w:szCs w:val="21"/>
        </w:rPr>
        <w:t>rzebudow</w:t>
      </w:r>
      <w:r>
        <w:rPr>
          <w:rFonts w:ascii="Arial" w:hAnsi="Arial" w:cs="Arial"/>
          <w:sz w:val="21"/>
          <w:szCs w:val="21"/>
        </w:rPr>
        <w:t>ę</w:t>
      </w:r>
      <w:r w:rsidRPr="00025365">
        <w:rPr>
          <w:rFonts w:ascii="Arial" w:hAnsi="Arial" w:cs="Arial"/>
          <w:sz w:val="21"/>
          <w:szCs w:val="21"/>
        </w:rPr>
        <w:t xml:space="preserve"> linii technologicznej do przetwarzania odpadów</w:t>
      </w:r>
      <w:r>
        <w:rPr>
          <w:rFonts w:ascii="Arial" w:hAnsi="Arial" w:cs="Arial"/>
          <w:sz w:val="21"/>
          <w:szCs w:val="21"/>
        </w:rPr>
        <w:t xml:space="preserve"> tj.</w:t>
      </w:r>
      <w:r w:rsidRPr="00025365">
        <w:rPr>
          <w:rFonts w:ascii="Arial" w:hAnsi="Arial" w:cs="Arial"/>
          <w:sz w:val="21"/>
          <w:szCs w:val="21"/>
        </w:rPr>
        <w:t xml:space="preserve"> rezygnacj</w:t>
      </w:r>
      <w:r>
        <w:rPr>
          <w:rFonts w:ascii="Arial" w:hAnsi="Arial" w:cs="Arial"/>
          <w:sz w:val="21"/>
          <w:szCs w:val="21"/>
        </w:rPr>
        <w:t>i</w:t>
      </w:r>
      <w:r w:rsidRPr="00025365">
        <w:rPr>
          <w:rFonts w:ascii="Arial" w:hAnsi="Arial" w:cs="Arial"/>
          <w:sz w:val="21"/>
          <w:szCs w:val="21"/>
        </w:rPr>
        <w:t xml:space="preserve"> z sita bębnowego i kabiny sortowniczej – dedykowanych</w:t>
      </w:r>
      <w:r>
        <w:rPr>
          <w:rFonts w:ascii="Arial" w:hAnsi="Arial" w:cs="Arial"/>
          <w:sz w:val="21"/>
          <w:szCs w:val="21"/>
        </w:rPr>
        <w:t xml:space="preserve"> </w:t>
      </w:r>
      <w:r w:rsidRPr="00025365">
        <w:rPr>
          <w:rFonts w:ascii="Arial" w:hAnsi="Arial" w:cs="Arial"/>
          <w:sz w:val="21"/>
          <w:szCs w:val="21"/>
        </w:rPr>
        <w:t>przetwarzaniu odpadów komunalnych</w:t>
      </w:r>
      <w:r>
        <w:rPr>
          <w:rFonts w:ascii="Arial" w:hAnsi="Arial" w:cs="Arial"/>
          <w:sz w:val="21"/>
          <w:szCs w:val="21"/>
        </w:rPr>
        <w:t xml:space="preserve"> i </w:t>
      </w:r>
      <w:r w:rsidRPr="00025365">
        <w:rPr>
          <w:rFonts w:ascii="Arial" w:hAnsi="Arial" w:cs="Arial"/>
          <w:sz w:val="21"/>
          <w:szCs w:val="21"/>
        </w:rPr>
        <w:t>zastosowani</w:t>
      </w:r>
      <w:r>
        <w:rPr>
          <w:rFonts w:ascii="Arial" w:hAnsi="Arial" w:cs="Arial"/>
          <w:sz w:val="21"/>
          <w:szCs w:val="21"/>
        </w:rPr>
        <w:t>e</w:t>
      </w:r>
      <w:r w:rsidRPr="00025365">
        <w:rPr>
          <w:rFonts w:ascii="Arial" w:hAnsi="Arial" w:cs="Arial"/>
          <w:sz w:val="21"/>
          <w:szCs w:val="21"/>
        </w:rPr>
        <w:t xml:space="preserve"> sita wibracyjnego, w celu optymalizacji procesu przetwarzania odpadów przemysłowych.</w:t>
      </w:r>
      <w:r>
        <w:rPr>
          <w:rFonts w:ascii="Arial" w:hAnsi="Arial" w:cs="Arial"/>
          <w:sz w:val="21"/>
          <w:szCs w:val="21"/>
        </w:rPr>
        <w:t xml:space="preserve"> S</w:t>
      </w:r>
      <w:r w:rsidRPr="005E5DD8">
        <w:rPr>
          <w:rFonts w:ascii="Arial" w:hAnsi="Arial" w:cs="Arial"/>
          <w:sz w:val="21"/>
          <w:szCs w:val="21"/>
        </w:rPr>
        <w:t xml:space="preserve">tosowana dotychczas, </w:t>
      </w:r>
      <w:proofErr w:type="spellStart"/>
      <w:r w:rsidRPr="005E5DD8">
        <w:rPr>
          <w:rFonts w:ascii="Arial" w:hAnsi="Arial" w:cs="Arial"/>
          <w:sz w:val="21"/>
          <w:szCs w:val="21"/>
        </w:rPr>
        <w:t>wielowariantowość</w:t>
      </w:r>
      <w:proofErr w:type="spellEnd"/>
      <w:r w:rsidRPr="005E5DD8">
        <w:rPr>
          <w:rFonts w:ascii="Arial" w:hAnsi="Arial" w:cs="Arial"/>
          <w:sz w:val="21"/>
          <w:szCs w:val="21"/>
        </w:rPr>
        <w:t xml:space="preserve"> prowadzenia procesu przetwarzania, związana z rodzajem przetwarzanych odpadów </w:t>
      </w:r>
    </w:p>
    <w:p w14:paraId="76F5A252" w14:textId="77777777" w:rsidR="00A36092" w:rsidRDefault="00A36092" w:rsidP="00A36092">
      <w:pPr>
        <w:spacing w:after="0"/>
        <w:rPr>
          <w:rFonts w:ascii="Arial" w:hAnsi="Arial" w:cs="Arial"/>
          <w:sz w:val="21"/>
          <w:szCs w:val="21"/>
        </w:rPr>
      </w:pPr>
      <w:r w:rsidRPr="005E5DD8">
        <w:rPr>
          <w:rFonts w:ascii="Arial" w:hAnsi="Arial" w:cs="Arial"/>
          <w:sz w:val="21"/>
          <w:szCs w:val="21"/>
        </w:rPr>
        <w:t>i oczekiwanym produktem</w:t>
      </w:r>
      <w:r>
        <w:rPr>
          <w:rFonts w:ascii="Arial" w:hAnsi="Arial" w:cs="Arial"/>
          <w:sz w:val="21"/>
          <w:szCs w:val="21"/>
        </w:rPr>
        <w:t xml:space="preserve"> zostanie zachowana</w:t>
      </w:r>
      <w:r w:rsidRPr="005E5DD8">
        <w:rPr>
          <w:rFonts w:ascii="Arial" w:hAnsi="Arial" w:cs="Arial"/>
          <w:sz w:val="21"/>
          <w:szCs w:val="21"/>
        </w:rPr>
        <w:t xml:space="preserve">. Zastosowane zostaną nowoczesne urządzenia </w:t>
      </w:r>
    </w:p>
    <w:p w14:paraId="48612BA2" w14:textId="77777777" w:rsidR="00A36092" w:rsidRDefault="00A36092" w:rsidP="00A36092">
      <w:pPr>
        <w:spacing w:after="0"/>
        <w:rPr>
          <w:rFonts w:ascii="Arial" w:hAnsi="Arial" w:cs="Arial"/>
          <w:sz w:val="21"/>
          <w:szCs w:val="21"/>
        </w:rPr>
      </w:pPr>
      <w:r w:rsidRPr="005E5DD8">
        <w:rPr>
          <w:rFonts w:ascii="Arial" w:hAnsi="Arial" w:cs="Arial"/>
          <w:sz w:val="21"/>
          <w:szCs w:val="21"/>
        </w:rPr>
        <w:t xml:space="preserve">o napędzie elektrycznym o obniżonym poziomie emitowanego dźwięku. </w:t>
      </w:r>
      <w:r>
        <w:rPr>
          <w:rFonts w:ascii="Arial" w:hAnsi="Arial" w:cs="Arial"/>
          <w:sz w:val="21"/>
          <w:szCs w:val="21"/>
        </w:rPr>
        <w:t>Zgodnie z oświadczeniem w</w:t>
      </w:r>
      <w:r w:rsidRPr="005E5DD8">
        <w:rPr>
          <w:rFonts w:ascii="Arial" w:hAnsi="Arial" w:cs="Arial"/>
          <w:sz w:val="21"/>
          <w:szCs w:val="21"/>
        </w:rPr>
        <w:t>ydajność instalacji IPPC pozostanie bez zmian.</w:t>
      </w:r>
    </w:p>
    <w:p w14:paraId="52D3CBD4" w14:textId="77777777" w:rsidR="00A36092" w:rsidRDefault="00A36092" w:rsidP="00A36092">
      <w:pPr>
        <w:spacing w:after="0"/>
        <w:rPr>
          <w:rFonts w:ascii="Arial" w:hAnsi="Arial" w:cs="Arial"/>
          <w:sz w:val="21"/>
          <w:szCs w:val="21"/>
        </w:rPr>
      </w:pPr>
    </w:p>
    <w:p w14:paraId="223F6606" w14:textId="77777777" w:rsidR="00A36092" w:rsidRPr="00DC070C" w:rsidRDefault="00A36092" w:rsidP="00A36092">
      <w:pPr>
        <w:spacing w:after="0"/>
        <w:rPr>
          <w:rFonts w:ascii="Arial" w:hAnsi="Arial" w:cs="Arial"/>
          <w:sz w:val="21"/>
          <w:szCs w:val="21"/>
        </w:rPr>
      </w:pPr>
      <w:r>
        <w:rPr>
          <w:rFonts w:ascii="Arial" w:hAnsi="Arial" w:cs="Arial"/>
          <w:sz w:val="21"/>
          <w:szCs w:val="21"/>
        </w:rPr>
        <w:t xml:space="preserve">Wyniki równoważnego poziomu dźwięku A, dla czasu odniesienia T, wyrażonego wskaźnikiem hałasu </w:t>
      </w:r>
      <w:proofErr w:type="spellStart"/>
      <w:r>
        <w:rPr>
          <w:rFonts w:ascii="Arial" w:hAnsi="Arial" w:cs="Arial"/>
          <w:sz w:val="21"/>
          <w:szCs w:val="21"/>
        </w:rPr>
        <w:t>L</w:t>
      </w:r>
      <w:r>
        <w:rPr>
          <w:rFonts w:ascii="Arial" w:hAnsi="Arial" w:cs="Arial"/>
          <w:sz w:val="21"/>
          <w:szCs w:val="21"/>
          <w:vertAlign w:val="subscript"/>
        </w:rPr>
        <w:t>Aeq</w:t>
      </w:r>
      <w:proofErr w:type="spellEnd"/>
      <w:r>
        <w:rPr>
          <w:rFonts w:ascii="Arial" w:hAnsi="Arial" w:cs="Arial"/>
          <w:sz w:val="21"/>
          <w:szCs w:val="21"/>
          <w:vertAlign w:val="subscript"/>
        </w:rPr>
        <w:t xml:space="preserve"> D</w:t>
      </w:r>
      <w:r>
        <w:rPr>
          <w:rFonts w:ascii="Arial" w:hAnsi="Arial" w:cs="Arial"/>
          <w:sz w:val="21"/>
          <w:szCs w:val="21"/>
        </w:rPr>
        <w:t xml:space="preserve"> dla pory dnia, przedstawione w sprawozdaniu z pomiarów hałasu emitowanego do środowiska Nr 23032378 z 28 września 2023 r. wskazują dotrzymanie dopuszczalnych wartości ustalonych w decyzji </w:t>
      </w:r>
      <w:r w:rsidRPr="00DC070C">
        <w:rPr>
          <w:rFonts w:ascii="Arial" w:hAnsi="Arial" w:cs="Arial"/>
          <w:sz w:val="21"/>
          <w:szCs w:val="21"/>
        </w:rPr>
        <w:t>Prezydenta Miasta Ruda Śląska</w:t>
      </w:r>
      <w:r>
        <w:rPr>
          <w:rFonts w:ascii="Arial" w:hAnsi="Arial" w:cs="Arial"/>
          <w:sz w:val="21"/>
          <w:szCs w:val="21"/>
        </w:rPr>
        <w:t xml:space="preserve"> N</w:t>
      </w:r>
      <w:r w:rsidRPr="00DC070C">
        <w:rPr>
          <w:rFonts w:ascii="Arial" w:hAnsi="Arial" w:cs="Arial"/>
          <w:sz w:val="21"/>
          <w:szCs w:val="21"/>
        </w:rPr>
        <w:t>r 2/2015 z dnia 29 października 2015 r.</w:t>
      </w:r>
    </w:p>
    <w:p w14:paraId="7539BE22" w14:textId="77777777" w:rsidR="00A36092" w:rsidRDefault="00A36092" w:rsidP="00A36092">
      <w:pPr>
        <w:spacing w:after="0"/>
        <w:rPr>
          <w:rFonts w:ascii="Arial" w:hAnsi="Arial" w:cs="Arial"/>
          <w:sz w:val="21"/>
          <w:szCs w:val="21"/>
        </w:rPr>
      </w:pPr>
    </w:p>
    <w:p w14:paraId="434002E8" w14:textId="77777777" w:rsidR="00A36092" w:rsidRDefault="00A36092" w:rsidP="00A36092">
      <w:pPr>
        <w:spacing w:after="0"/>
        <w:rPr>
          <w:rFonts w:ascii="Arial" w:hAnsi="Arial" w:cs="Arial"/>
          <w:sz w:val="21"/>
          <w:szCs w:val="21"/>
        </w:rPr>
      </w:pPr>
      <w:r>
        <w:rPr>
          <w:rFonts w:ascii="Arial" w:hAnsi="Arial" w:cs="Arial"/>
          <w:sz w:val="21"/>
          <w:szCs w:val="21"/>
        </w:rPr>
        <w:t>S</w:t>
      </w:r>
      <w:r w:rsidRPr="00140A3B">
        <w:rPr>
          <w:rFonts w:ascii="Arial" w:hAnsi="Arial" w:cs="Arial"/>
          <w:sz w:val="21"/>
          <w:szCs w:val="21"/>
        </w:rPr>
        <w:t xml:space="preserve">tosowane przez Zakład </w:t>
      </w:r>
      <w:r>
        <w:rPr>
          <w:rFonts w:ascii="Arial" w:hAnsi="Arial" w:cs="Arial"/>
          <w:sz w:val="21"/>
          <w:szCs w:val="21"/>
        </w:rPr>
        <w:t xml:space="preserve">techniki dotyczące </w:t>
      </w:r>
      <w:r w:rsidRPr="00D1422A">
        <w:rPr>
          <w:rFonts w:ascii="Arial" w:hAnsi="Arial" w:cs="Arial"/>
          <w:sz w:val="21"/>
          <w:szCs w:val="21"/>
        </w:rPr>
        <w:t>zapobiegania lub ograniczenia emisj</w:t>
      </w:r>
      <w:r>
        <w:rPr>
          <w:rFonts w:ascii="Arial" w:hAnsi="Arial" w:cs="Arial"/>
          <w:sz w:val="21"/>
          <w:szCs w:val="21"/>
        </w:rPr>
        <w:t>i</w:t>
      </w:r>
      <w:r w:rsidRPr="00D1422A">
        <w:rPr>
          <w:rFonts w:ascii="Arial" w:hAnsi="Arial" w:cs="Arial"/>
          <w:sz w:val="21"/>
          <w:szCs w:val="21"/>
        </w:rPr>
        <w:t xml:space="preserve"> hałasu </w:t>
      </w:r>
    </w:p>
    <w:p w14:paraId="09BC4F22" w14:textId="77777777" w:rsidR="00A36092" w:rsidRDefault="00A36092" w:rsidP="00A36092">
      <w:pPr>
        <w:spacing w:after="0"/>
        <w:rPr>
          <w:rFonts w:ascii="Arial" w:hAnsi="Arial" w:cs="Arial"/>
          <w:sz w:val="21"/>
          <w:szCs w:val="21"/>
        </w:rPr>
      </w:pPr>
      <w:r w:rsidRPr="00D1422A">
        <w:rPr>
          <w:rFonts w:ascii="Arial" w:hAnsi="Arial" w:cs="Arial"/>
          <w:sz w:val="21"/>
          <w:szCs w:val="21"/>
        </w:rPr>
        <w:t>i wibrac</w:t>
      </w:r>
      <w:r>
        <w:rPr>
          <w:rFonts w:ascii="Arial" w:hAnsi="Arial" w:cs="Arial"/>
          <w:sz w:val="21"/>
          <w:szCs w:val="21"/>
        </w:rPr>
        <w:t xml:space="preserve">ji, </w:t>
      </w:r>
      <w:r w:rsidRPr="00140A3B">
        <w:rPr>
          <w:rFonts w:ascii="Arial" w:hAnsi="Arial" w:cs="Arial"/>
          <w:sz w:val="21"/>
          <w:szCs w:val="21"/>
        </w:rPr>
        <w:t>są wystarczające d</w:t>
      </w:r>
      <w:r>
        <w:rPr>
          <w:rFonts w:ascii="Arial" w:hAnsi="Arial" w:cs="Arial"/>
          <w:sz w:val="21"/>
          <w:szCs w:val="21"/>
        </w:rPr>
        <w:t>o</w:t>
      </w:r>
      <w:r w:rsidRPr="00140A3B">
        <w:rPr>
          <w:rFonts w:ascii="Arial" w:hAnsi="Arial" w:cs="Arial"/>
          <w:sz w:val="21"/>
          <w:szCs w:val="21"/>
        </w:rPr>
        <w:t xml:space="preserve"> spełnienia określonych</w:t>
      </w:r>
      <w:r>
        <w:rPr>
          <w:rFonts w:ascii="Arial" w:hAnsi="Arial" w:cs="Arial"/>
          <w:sz w:val="21"/>
          <w:szCs w:val="21"/>
        </w:rPr>
        <w:t xml:space="preserve"> </w:t>
      </w:r>
      <w:r w:rsidRPr="00140A3B">
        <w:rPr>
          <w:rFonts w:ascii="Arial" w:hAnsi="Arial" w:cs="Arial"/>
          <w:sz w:val="21"/>
          <w:szCs w:val="21"/>
        </w:rPr>
        <w:t>w pozwoleniu zintegrowanym wymogów ochrony środowiska przed hałasem. Instalacja IPPC spełnia wymogi dotyczące konkluzji</w:t>
      </w:r>
      <w:r>
        <w:rPr>
          <w:rFonts w:ascii="Arial" w:hAnsi="Arial" w:cs="Arial"/>
          <w:sz w:val="21"/>
          <w:szCs w:val="21"/>
        </w:rPr>
        <w:t>,</w:t>
      </w:r>
      <w:r w:rsidRPr="00140A3B">
        <w:rPr>
          <w:rFonts w:ascii="Arial" w:hAnsi="Arial" w:cs="Arial"/>
          <w:sz w:val="21"/>
          <w:szCs w:val="21"/>
        </w:rPr>
        <w:t xml:space="preserve"> </w:t>
      </w:r>
    </w:p>
    <w:p w14:paraId="740B982A" w14:textId="3A87C4BA" w:rsidR="00A36092" w:rsidRPr="00A36092" w:rsidRDefault="00A36092" w:rsidP="00A36092">
      <w:pPr>
        <w:spacing w:after="0"/>
        <w:rPr>
          <w:rFonts w:ascii="Arial" w:hAnsi="Arial" w:cs="Arial"/>
          <w:sz w:val="21"/>
          <w:szCs w:val="21"/>
        </w:rPr>
      </w:pPr>
      <w:r w:rsidRPr="00140A3B">
        <w:rPr>
          <w:rFonts w:ascii="Arial" w:hAnsi="Arial" w:cs="Arial"/>
          <w:sz w:val="21"/>
          <w:szCs w:val="21"/>
        </w:rPr>
        <w:t>w szczególności BAT 18</w:t>
      </w:r>
      <w:r>
        <w:rPr>
          <w:rFonts w:ascii="Arial" w:hAnsi="Arial" w:cs="Arial"/>
          <w:sz w:val="21"/>
          <w:szCs w:val="21"/>
        </w:rPr>
        <w:t xml:space="preserve"> D</w:t>
      </w:r>
      <w:r w:rsidRPr="00B506F6">
        <w:rPr>
          <w:rFonts w:ascii="Arial" w:hAnsi="Arial" w:cs="Arial"/>
          <w:sz w:val="21"/>
          <w:szCs w:val="21"/>
        </w:rPr>
        <w:t xml:space="preserve">ecyzji </w:t>
      </w:r>
      <w:r>
        <w:rPr>
          <w:rFonts w:ascii="Arial" w:hAnsi="Arial" w:cs="Arial"/>
          <w:sz w:val="21"/>
          <w:szCs w:val="21"/>
        </w:rPr>
        <w:t>w</w:t>
      </w:r>
      <w:r w:rsidRPr="00B506F6">
        <w:rPr>
          <w:rFonts w:ascii="Arial" w:hAnsi="Arial" w:cs="Arial"/>
          <w:sz w:val="21"/>
          <w:szCs w:val="21"/>
        </w:rPr>
        <w:t>ykonawczej Komisji (UE) 2018/1147 z dnia 10 sierpnia 2018 r., ustanawiając</w:t>
      </w:r>
      <w:r>
        <w:rPr>
          <w:rFonts w:ascii="Arial" w:hAnsi="Arial" w:cs="Arial"/>
          <w:sz w:val="21"/>
          <w:szCs w:val="21"/>
        </w:rPr>
        <w:t>ej</w:t>
      </w:r>
      <w:r w:rsidRPr="00B506F6">
        <w:rPr>
          <w:rFonts w:ascii="Arial" w:hAnsi="Arial" w:cs="Arial"/>
          <w:sz w:val="21"/>
          <w:szCs w:val="21"/>
        </w:rPr>
        <w:t xml:space="preserve"> konkluzje dotyczące najlepszych dostępnych technik (BAT) w odniesieniu do przetwarzania odpadów</w:t>
      </w:r>
      <w:r>
        <w:rPr>
          <w:rFonts w:ascii="Arial" w:hAnsi="Arial" w:cs="Arial"/>
          <w:sz w:val="21"/>
          <w:szCs w:val="21"/>
        </w:rPr>
        <w:t>,</w:t>
      </w:r>
      <w:r w:rsidRPr="00B506F6">
        <w:rPr>
          <w:rFonts w:ascii="Arial" w:hAnsi="Arial" w:cs="Arial"/>
          <w:sz w:val="21"/>
          <w:szCs w:val="21"/>
        </w:rPr>
        <w:t xml:space="preserve"> zgodnie z dyrektywą Parlamentu Europejskiego i Rady 2010/75/UE.</w:t>
      </w:r>
      <w:r w:rsidRPr="00140A3B">
        <w:rPr>
          <w:rFonts w:ascii="Arial" w:hAnsi="Arial" w:cs="Arial"/>
          <w:sz w:val="21"/>
          <w:szCs w:val="21"/>
        </w:rPr>
        <w:t xml:space="preserve"> </w:t>
      </w:r>
    </w:p>
    <w:p w14:paraId="78944B58" w14:textId="77777777" w:rsidR="00A36092" w:rsidRDefault="00A36092" w:rsidP="00A36092">
      <w:pPr>
        <w:spacing w:after="0"/>
        <w:rPr>
          <w:rFonts w:ascii="Arial" w:hAnsi="Arial" w:cs="Arial"/>
          <w:sz w:val="21"/>
          <w:szCs w:val="21"/>
        </w:rPr>
      </w:pPr>
      <w:r>
        <w:rPr>
          <w:rFonts w:ascii="Arial" w:hAnsi="Arial" w:cs="Arial"/>
          <w:sz w:val="21"/>
          <w:szCs w:val="21"/>
        </w:rPr>
        <w:t xml:space="preserve">Podstawą wnioskowanej </w:t>
      </w:r>
      <w:r w:rsidRPr="00BE0D40">
        <w:rPr>
          <w:rFonts w:ascii="Arial" w:hAnsi="Arial" w:cs="Arial"/>
          <w:sz w:val="21"/>
          <w:szCs w:val="21"/>
        </w:rPr>
        <w:t>zmian</w:t>
      </w:r>
      <w:r>
        <w:rPr>
          <w:rFonts w:ascii="Arial" w:hAnsi="Arial" w:cs="Arial"/>
          <w:sz w:val="21"/>
          <w:szCs w:val="21"/>
        </w:rPr>
        <w:t>y</w:t>
      </w:r>
      <w:r w:rsidRPr="00BE0D40">
        <w:rPr>
          <w:rFonts w:ascii="Arial" w:hAnsi="Arial" w:cs="Arial"/>
          <w:sz w:val="21"/>
          <w:szCs w:val="21"/>
        </w:rPr>
        <w:t xml:space="preserve"> pozwolenia zintegrowanego</w:t>
      </w:r>
      <w:r>
        <w:rPr>
          <w:rFonts w:ascii="Arial" w:hAnsi="Arial" w:cs="Arial"/>
          <w:sz w:val="21"/>
          <w:szCs w:val="21"/>
        </w:rPr>
        <w:t xml:space="preserve"> </w:t>
      </w:r>
      <w:r w:rsidRPr="00BE0D40">
        <w:rPr>
          <w:rFonts w:ascii="Arial" w:hAnsi="Arial" w:cs="Arial"/>
          <w:sz w:val="21"/>
          <w:szCs w:val="21"/>
        </w:rPr>
        <w:t>udzielonego decyzją Prezydenta Miasta Ruda Śląska Nr 2/2015 z dnia 29 października 2015 r.,</w:t>
      </w:r>
      <w:r>
        <w:rPr>
          <w:rFonts w:ascii="Arial" w:hAnsi="Arial" w:cs="Arial"/>
          <w:sz w:val="21"/>
          <w:szCs w:val="21"/>
        </w:rPr>
        <w:t xml:space="preserve"> </w:t>
      </w:r>
      <w:r w:rsidRPr="00BE0D40">
        <w:rPr>
          <w:rFonts w:ascii="Arial" w:hAnsi="Arial" w:cs="Arial"/>
          <w:sz w:val="21"/>
          <w:szCs w:val="21"/>
        </w:rPr>
        <w:t>znak: KO.6223.1.2015 (zmienioną decyzjami Prezydenta</w:t>
      </w:r>
      <w:r>
        <w:rPr>
          <w:rFonts w:ascii="Arial" w:hAnsi="Arial" w:cs="Arial"/>
          <w:sz w:val="21"/>
          <w:szCs w:val="21"/>
        </w:rPr>
        <w:t xml:space="preserve"> </w:t>
      </w:r>
      <w:r w:rsidRPr="00BE0D40">
        <w:rPr>
          <w:rFonts w:ascii="Arial" w:hAnsi="Arial" w:cs="Arial"/>
          <w:sz w:val="21"/>
          <w:szCs w:val="21"/>
        </w:rPr>
        <w:t xml:space="preserve">Miasta Ruda Śląska Nr 1/2017 z dnia 26 stycznia 2017 r. </w:t>
      </w:r>
      <w:r>
        <w:rPr>
          <w:rFonts w:ascii="Arial" w:hAnsi="Arial" w:cs="Arial"/>
          <w:sz w:val="21"/>
          <w:szCs w:val="21"/>
        </w:rPr>
        <w:t>o</w:t>
      </w:r>
      <w:r w:rsidRPr="00BE0D40">
        <w:rPr>
          <w:rFonts w:ascii="Arial" w:hAnsi="Arial" w:cs="Arial"/>
          <w:sz w:val="21"/>
          <w:szCs w:val="21"/>
        </w:rPr>
        <w:t xml:space="preserve">raz Nr 2/2018 </w:t>
      </w:r>
    </w:p>
    <w:p w14:paraId="6C1B6594" w14:textId="77777777" w:rsidR="00A36092" w:rsidRDefault="00A36092" w:rsidP="00A36092">
      <w:pPr>
        <w:spacing w:after="0"/>
        <w:rPr>
          <w:rFonts w:ascii="Arial" w:hAnsi="Arial" w:cs="Arial"/>
          <w:sz w:val="21"/>
          <w:szCs w:val="21"/>
        </w:rPr>
      </w:pPr>
      <w:r w:rsidRPr="00BE0D40">
        <w:rPr>
          <w:rFonts w:ascii="Arial" w:hAnsi="Arial" w:cs="Arial"/>
          <w:sz w:val="21"/>
          <w:szCs w:val="21"/>
        </w:rPr>
        <w:t>z dnia 31 sierpnia 2018 r., decyzją Marszałka Województwa Śląskiego Nr 3648/OS/2021 z dnia 18 października 2021 r.) dla instalacji do mechanicznego przetwarzania odpadów i produkcji paliwa alternatywnego</w:t>
      </w:r>
      <w:r>
        <w:rPr>
          <w:rFonts w:ascii="Arial" w:hAnsi="Arial" w:cs="Arial"/>
          <w:sz w:val="21"/>
          <w:szCs w:val="21"/>
        </w:rPr>
        <w:t xml:space="preserve">, prowadzonej przez </w:t>
      </w:r>
      <w:r w:rsidRPr="00BE0D40">
        <w:rPr>
          <w:rFonts w:ascii="Arial" w:hAnsi="Arial" w:cs="Arial"/>
          <w:sz w:val="21"/>
          <w:szCs w:val="21"/>
        </w:rPr>
        <w:t xml:space="preserve">spółkę </w:t>
      </w:r>
      <w:proofErr w:type="spellStart"/>
      <w:r w:rsidRPr="00BE0D40">
        <w:rPr>
          <w:rFonts w:ascii="Arial" w:hAnsi="Arial" w:cs="Arial"/>
          <w:sz w:val="21"/>
          <w:szCs w:val="21"/>
        </w:rPr>
        <w:t>PreZero</w:t>
      </w:r>
      <w:proofErr w:type="spellEnd"/>
      <w:r w:rsidRPr="00BE0D40">
        <w:rPr>
          <w:rFonts w:ascii="Arial" w:hAnsi="Arial" w:cs="Arial"/>
          <w:sz w:val="21"/>
          <w:szCs w:val="21"/>
        </w:rPr>
        <w:t xml:space="preserve"> Service Południe Sp. z o.o.</w:t>
      </w:r>
      <w:r>
        <w:rPr>
          <w:rFonts w:ascii="Arial" w:hAnsi="Arial" w:cs="Arial"/>
          <w:sz w:val="21"/>
          <w:szCs w:val="21"/>
        </w:rPr>
        <w:t xml:space="preserve">, było </w:t>
      </w:r>
      <w:r w:rsidRPr="0025147B">
        <w:rPr>
          <w:rFonts w:ascii="Arial" w:hAnsi="Arial" w:cs="Arial"/>
          <w:sz w:val="21"/>
          <w:szCs w:val="21"/>
        </w:rPr>
        <w:t>dostosowan</w:t>
      </w:r>
      <w:r>
        <w:rPr>
          <w:rFonts w:ascii="Arial" w:hAnsi="Arial" w:cs="Arial"/>
          <w:sz w:val="21"/>
          <w:szCs w:val="21"/>
        </w:rPr>
        <w:t>ie</w:t>
      </w:r>
      <w:r w:rsidRPr="0025147B">
        <w:rPr>
          <w:rFonts w:ascii="Arial" w:hAnsi="Arial" w:cs="Arial"/>
          <w:sz w:val="21"/>
          <w:szCs w:val="21"/>
        </w:rPr>
        <w:t xml:space="preserve"> do wymogów </w:t>
      </w:r>
      <w:r>
        <w:rPr>
          <w:rFonts w:ascii="Arial" w:hAnsi="Arial" w:cs="Arial"/>
          <w:sz w:val="21"/>
          <w:szCs w:val="21"/>
        </w:rPr>
        <w:t>D</w:t>
      </w:r>
      <w:r w:rsidRPr="0025147B">
        <w:rPr>
          <w:rFonts w:ascii="Arial" w:hAnsi="Arial" w:cs="Arial"/>
          <w:sz w:val="21"/>
          <w:szCs w:val="21"/>
        </w:rPr>
        <w:t xml:space="preserve">ecyzji </w:t>
      </w:r>
      <w:r>
        <w:rPr>
          <w:rFonts w:ascii="Arial" w:hAnsi="Arial" w:cs="Arial"/>
          <w:sz w:val="21"/>
          <w:szCs w:val="21"/>
        </w:rPr>
        <w:t>w</w:t>
      </w:r>
      <w:r w:rsidRPr="0025147B">
        <w:rPr>
          <w:rFonts w:ascii="Arial" w:hAnsi="Arial" w:cs="Arial"/>
          <w:sz w:val="21"/>
          <w:szCs w:val="21"/>
        </w:rPr>
        <w:t>ykonawczej Komisji (UE)</w:t>
      </w:r>
      <w:r>
        <w:rPr>
          <w:rFonts w:ascii="Arial" w:hAnsi="Arial" w:cs="Arial"/>
          <w:sz w:val="21"/>
          <w:szCs w:val="21"/>
        </w:rPr>
        <w:t>.</w:t>
      </w:r>
    </w:p>
    <w:p w14:paraId="7214CD48" w14:textId="77777777" w:rsidR="00A36092" w:rsidRDefault="00A36092" w:rsidP="00A36092">
      <w:pPr>
        <w:spacing w:after="0"/>
        <w:rPr>
          <w:rFonts w:ascii="Arial" w:hAnsi="Arial" w:cs="Arial"/>
          <w:sz w:val="21"/>
          <w:szCs w:val="21"/>
        </w:rPr>
      </w:pPr>
      <w:r w:rsidRPr="000E46C4">
        <w:rPr>
          <w:rFonts w:ascii="Arial" w:hAnsi="Arial" w:cs="Arial"/>
          <w:sz w:val="21"/>
          <w:szCs w:val="21"/>
        </w:rPr>
        <w:t xml:space="preserve">Instalacja do mechanicznego przetwarzania odpadów i produkcji paliwa alternatywnego podlega </w:t>
      </w:r>
      <w:r>
        <w:rPr>
          <w:rFonts w:ascii="Arial" w:hAnsi="Arial" w:cs="Arial"/>
          <w:sz w:val="21"/>
          <w:szCs w:val="21"/>
        </w:rPr>
        <w:t>wymaganiom Decyzji w</w:t>
      </w:r>
      <w:r w:rsidRPr="006B7266">
        <w:rPr>
          <w:rFonts w:ascii="Arial" w:hAnsi="Arial" w:cs="Arial"/>
          <w:sz w:val="21"/>
          <w:szCs w:val="21"/>
        </w:rPr>
        <w:t>ykonawcz</w:t>
      </w:r>
      <w:r>
        <w:rPr>
          <w:rFonts w:ascii="Arial" w:hAnsi="Arial" w:cs="Arial"/>
          <w:sz w:val="21"/>
          <w:szCs w:val="21"/>
        </w:rPr>
        <w:t>ej</w:t>
      </w:r>
      <w:r w:rsidRPr="006B7266">
        <w:rPr>
          <w:rFonts w:ascii="Arial" w:hAnsi="Arial" w:cs="Arial"/>
          <w:sz w:val="21"/>
          <w:szCs w:val="21"/>
        </w:rPr>
        <w:t xml:space="preserve"> Komisji (UE) 2018/1147 z dnia 10 sierpnia 2018 r.</w:t>
      </w:r>
      <w:r>
        <w:rPr>
          <w:rFonts w:ascii="Arial" w:hAnsi="Arial" w:cs="Arial"/>
          <w:sz w:val="21"/>
          <w:szCs w:val="21"/>
        </w:rPr>
        <w:t>,</w:t>
      </w:r>
      <w:r w:rsidRPr="006B7266">
        <w:rPr>
          <w:rFonts w:ascii="Arial" w:hAnsi="Arial" w:cs="Arial"/>
          <w:sz w:val="21"/>
          <w:szCs w:val="21"/>
        </w:rPr>
        <w:t xml:space="preserve"> ustanawiającą konkluzje dotyczące najlepszych dostępnych technik (BAT) w odniesieniu do przetwarzania odpadów zgodnie z dyrektywą Parlamentu Europejskiego i Rady 2010/75/UE</w:t>
      </w:r>
      <w:r>
        <w:rPr>
          <w:rFonts w:ascii="Arial" w:hAnsi="Arial" w:cs="Arial"/>
          <w:sz w:val="21"/>
          <w:szCs w:val="21"/>
        </w:rPr>
        <w:t>.</w:t>
      </w:r>
    </w:p>
    <w:p w14:paraId="2314405D" w14:textId="77777777" w:rsidR="00A36092" w:rsidRDefault="00A36092" w:rsidP="00A36092">
      <w:pPr>
        <w:spacing w:after="0"/>
        <w:rPr>
          <w:rFonts w:ascii="Arial" w:hAnsi="Arial" w:cs="Arial"/>
          <w:sz w:val="21"/>
          <w:szCs w:val="21"/>
        </w:rPr>
      </w:pPr>
    </w:p>
    <w:p w14:paraId="5AF5F757" w14:textId="77777777" w:rsidR="00A36092" w:rsidRDefault="00A36092" w:rsidP="00A36092">
      <w:pPr>
        <w:spacing w:after="0"/>
        <w:rPr>
          <w:rFonts w:ascii="Arial" w:hAnsi="Arial" w:cs="Arial"/>
          <w:sz w:val="21"/>
          <w:szCs w:val="21"/>
        </w:rPr>
      </w:pPr>
      <w:r>
        <w:rPr>
          <w:rFonts w:ascii="Arial" w:hAnsi="Arial" w:cs="Arial"/>
          <w:sz w:val="21"/>
          <w:szCs w:val="21"/>
        </w:rPr>
        <w:t xml:space="preserve">Ponadto, w ramach </w:t>
      </w:r>
      <w:r w:rsidRPr="00025365">
        <w:rPr>
          <w:rFonts w:ascii="Arial" w:hAnsi="Arial" w:cs="Arial"/>
          <w:sz w:val="21"/>
          <w:szCs w:val="21"/>
        </w:rPr>
        <w:t>modernizac</w:t>
      </w:r>
      <w:r>
        <w:rPr>
          <w:rFonts w:ascii="Arial" w:hAnsi="Arial" w:cs="Arial"/>
          <w:sz w:val="21"/>
          <w:szCs w:val="21"/>
        </w:rPr>
        <w:t>ji</w:t>
      </w:r>
      <w:r w:rsidRPr="00025365">
        <w:rPr>
          <w:rFonts w:ascii="Arial" w:hAnsi="Arial" w:cs="Arial"/>
          <w:sz w:val="21"/>
          <w:szCs w:val="21"/>
        </w:rPr>
        <w:t xml:space="preserve"> </w:t>
      </w:r>
      <w:r>
        <w:rPr>
          <w:rFonts w:ascii="Arial" w:hAnsi="Arial" w:cs="Arial"/>
          <w:sz w:val="21"/>
          <w:szCs w:val="21"/>
        </w:rPr>
        <w:t>zakładu zaplanowano p</w:t>
      </w:r>
      <w:r w:rsidRPr="00025365">
        <w:rPr>
          <w:rFonts w:ascii="Arial" w:hAnsi="Arial" w:cs="Arial"/>
          <w:sz w:val="21"/>
          <w:szCs w:val="21"/>
        </w:rPr>
        <w:t>rzebudow</w:t>
      </w:r>
      <w:r>
        <w:rPr>
          <w:rFonts w:ascii="Arial" w:hAnsi="Arial" w:cs="Arial"/>
          <w:sz w:val="21"/>
          <w:szCs w:val="21"/>
        </w:rPr>
        <w:t>ę</w:t>
      </w:r>
      <w:r w:rsidRPr="00025365">
        <w:rPr>
          <w:rFonts w:ascii="Arial" w:hAnsi="Arial" w:cs="Arial"/>
          <w:sz w:val="21"/>
          <w:szCs w:val="21"/>
        </w:rPr>
        <w:t xml:space="preserve"> linii technologicznej do przetwarzania odpadów</w:t>
      </w:r>
      <w:r>
        <w:rPr>
          <w:rFonts w:ascii="Arial" w:hAnsi="Arial" w:cs="Arial"/>
          <w:sz w:val="21"/>
          <w:szCs w:val="21"/>
        </w:rPr>
        <w:t xml:space="preserve"> tj.</w:t>
      </w:r>
      <w:r w:rsidRPr="00025365">
        <w:rPr>
          <w:rFonts w:ascii="Arial" w:hAnsi="Arial" w:cs="Arial"/>
          <w:sz w:val="21"/>
          <w:szCs w:val="21"/>
        </w:rPr>
        <w:t xml:space="preserve"> rezygnacj</w:t>
      </w:r>
      <w:r>
        <w:rPr>
          <w:rFonts w:ascii="Arial" w:hAnsi="Arial" w:cs="Arial"/>
          <w:sz w:val="21"/>
          <w:szCs w:val="21"/>
        </w:rPr>
        <w:t>i</w:t>
      </w:r>
      <w:r w:rsidRPr="00025365">
        <w:rPr>
          <w:rFonts w:ascii="Arial" w:hAnsi="Arial" w:cs="Arial"/>
          <w:sz w:val="21"/>
          <w:szCs w:val="21"/>
        </w:rPr>
        <w:t xml:space="preserve"> z sita bębnowego i kabiny sortowniczej – dedykowanych</w:t>
      </w:r>
      <w:r>
        <w:rPr>
          <w:rFonts w:ascii="Arial" w:hAnsi="Arial" w:cs="Arial"/>
          <w:sz w:val="21"/>
          <w:szCs w:val="21"/>
        </w:rPr>
        <w:t xml:space="preserve"> </w:t>
      </w:r>
      <w:r w:rsidRPr="00025365">
        <w:rPr>
          <w:rFonts w:ascii="Arial" w:hAnsi="Arial" w:cs="Arial"/>
          <w:sz w:val="21"/>
          <w:szCs w:val="21"/>
        </w:rPr>
        <w:t>przetwarzaniu odpadów komunalnych</w:t>
      </w:r>
      <w:r>
        <w:rPr>
          <w:rFonts w:ascii="Arial" w:hAnsi="Arial" w:cs="Arial"/>
          <w:sz w:val="21"/>
          <w:szCs w:val="21"/>
        </w:rPr>
        <w:t xml:space="preserve"> i </w:t>
      </w:r>
      <w:r w:rsidRPr="00025365">
        <w:rPr>
          <w:rFonts w:ascii="Arial" w:hAnsi="Arial" w:cs="Arial"/>
          <w:sz w:val="21"/>
          <w:szCs w:val="21"/>
        </w:rPr>
        <w:t>zastosowani</w:t>
      </w:r>
      <w:r>
        <w:rPr>
          <w:rFonts w:ascii="Arial" w:hAnsi="Arial" w:cs="Arial"/>
          <w:sz w:val="21"/>
          <w:szCs w:val="21"/>
        </w:rPr>
        <w:t>e</w:t>
      </w:r>
      <w:r w:rsidRPr="00025365">
        <w:rPr>
          <w:rFonts w:ascii="Arial" w:hAnsi="Arial" w:cs="Arial"/>
          <w:sz w:val="21"/>
          <w:szCs w:val="21"/>
        </w:rPr>
        <w:t xml:space="preserve"> sita wibracyjnego, w celu optymalizacji procesu przetwarzania odpadów przemysłowych.</w:t>
      </w:r>
      <w:r>
        <w:rPr>
          <w:rFonts w:ascii="Arial" w:hAnsi="Arial" w:cs="Arial"/>
          <w:sz w:val="21"/>
          <w:szCs w:val="21"/>
        </w:rPr>
        <w:t xml:space="preserve"> S</w:t>
      </w:r>
      <w:r w:rsidRPr="005E5DD8">
        <w:rPr>
          <w:rFonts w:ascii="Arial" w:hAnsi="Arial" w:cs="Arial"/>
          <w:sz w:val="21"/>
          <w:szCs w:val="21"/>
        </w:rPr>
        <w:t xml:space="preserve">tosowana dotychczas, </w:t>
      </w:r>
      <w:proofErr w:type="spellStart"/>
      <w:r w:rsidRPr="005E5DD8">
        <w:rPr>
          <w:rFonts w:ascii="Arial" w:hAnsi="Arial" w:cs="Arial"/>
          <w:sz w:val="21"/>
          <w:szCs w:val="21"/>
        </w:rPr>
        <w:t>wielowariantowość</w:t>
      </w:r>
      <w:proofErr w:type="spellEnd"/>
      <w:r w:rsidRPr="005E5DD8">
        <w:rPr>
          <w:rFonts w:ascii="Arial" w:hAnsi="Arial" w:cs="Arial"/>
          <w:sz w:val="21"/>
          <w:szCs w:val="21"/>
        </w:rPr>
        <w:t xml:space="preserve"> prowadzenia procesu przetwarzania, związana z rodzajem przetwarzanych odpadów </w:t>
      </w:r>
    </w:p>
    <w:p w14:paraId="291EB05B" w14:textId="77777777" w:rsidR="00A36092" w:rsidRDefault="00A36092" w:rsidP="00A36092">
      <w:pPr>
        <w:spacing w:after="0"/>
        <w:rPr>
          <w:rFonts w:ascii="Arial" w:hAnsi="Arial" w:cs="Arial"/>
          <w:sz w:val="21"/>
          <w:szCs w:val="21"/>
        </w:rPr>
      </w:pPr>
      <w:r w:rsidRPr="005E5DD8">
        <w:rPr>
          <w:rFonts w:ascii="Arial" w:hAnsi="Arial" w:cs="Arial"/>
          <w:sz w:val="21"/>
          <w:szCs w:val="21"/>
        </w:rPr>
        <w:t>i oczekiwanym produktem</w:t>
      </w:r>
      <w:r>
        <w:rPr>
          <w:rFonts w:ascii="Arial" w:hAnsi="Arial" w:cs="Arial"/>
          <w:sz w:val="21"/>
          <w:szCs w:val="21"/>
        </w:rPr>
        <w:t xml:space="preserve"> zostanie zachowana</w:t>
      </w:r>
      <w:r w:rsidRPr="005E5DD8">
        <w:rPr>
          <w:rFonts w:ascii="Arial" w:hAnsi="Arial" w:cs="Arial"/>
          <w:sz w:val="21"/>
          <w:szCs w:val="21"/>
        </w:rPr>
        <w:t xml:space="preserve">. Zastosowane zostaną nowoczesne urządzenia </w:t>
      </w:r>
    </w:p>
    <w:p w14:paraId="19604E2E" w14:textId="77777777" w:rsidR="00A36092" w:rsidRDefault="00A36092" w:rsidP="00A36092">
      <w:pPr>
        <w:spacing w:after="0"/>
        <w:rPr>
          <w:rFonts w:ascii="Arial" w:hAnsi="Arial" w:cs="Arial"/>
          <w:sz w:val="21"/>
          <w:szCs w:val="21"/>
        </w:rPr>
      </w:pPr>
      <w:r w:rsidRPr="005E5DD8">
        <w:rPr>
          <w:rFonts w:ascii="Arial" w:hAnsi="Arial" w:cs="Arial"/>
          <w:sz w:val="21"/>
          <w:szCs w:val="21"/>
        </w:rPr>
        <w:t xml:space="preserve">o napędzie elektrycznym o obniżonym poziomie emitowanego dźwięku. </w:t>
      </w:r>
      <w:r>
        <w:rPr>
          <w:rFonts w:ascii="Arial" w:hAnsi="Arial" w:cs="Arial"/>
          <w:sz w:val="21"/>
          <w:szCs w:val="21"/>
        </w:rPr>
        <w:t>Zgodnie z oświadczeniem w</w:t>
      </w:r>
      <w:r w:rsidRPr="005E5DD8">
        <w:rPr>
          <w:rFonts w:ascii="Arial" w:hAnsi="Arial" w:cs="Arial"/>
          <w:sz w:val="21"/>
          <w:szCs w:val="21"/>
        </w:rPr>
        <w:t>ydajność instalacji IPPC pozostanie bez zmian.</w:t>
      </w:r>
    </w:p>
    <w:p w14:paraId="1EA3FA41" w14:textId="77777777" w:rsidR="00A36092" w:rsidRDefault="00A36092" w:rsidP="00A36092">
      <w:pPr>
        <w:spacing w:after="0"/>
        <w:rPr>
          <w:rFonts w:ascii="Arial" w:hAnsi="Arial" w:cs="Arial"/>
          <w:sz w:val="21"/>
          <w:szCs w:val="21"/>
        </w:rPr>
      </w:pPr>
    </w:p>
    <w:p w14:paraId="13C4444A" w14:textId="77777777" w:rsidR="00A36092" w:rsidRPr="00DC070C" w:rsidRDefault="00A36092" w:rsidP="00A36092">
      <w:pPr>
        <w:spacing w:after="0"/>
        <w:rPr>
          <w:rFonts w:ascii="Arial" w:hAnsi="Arial" w:cs="Arial"/>
          <w:sz w:val="21"/>
          <w:szCs w:val="21"/>
        </w:rPr>
      </w:pPr>
      <w:r>
        <w:rPr>
          <w:rFonts w:ascii="Arial" w:hAnsi="Arial" w:cs="Arial"/>
          <w:sz w:val="21"/>
          <w:szCs w:val="21"/>
        </w:rPr>
        <w:t xml:space="preserve">Wyniki równoważnego poziomu dźwięku A, dla czasu odniesienia T, wyrażonego wskaźnikiem hałasu </w:t>
      </w:r>
      <w:proofErr w:type="spellStart"/>
      <w:r>
        <w:rPr>
          <w:rFonts w:ascii="Arial" w:hAnsi="Arial" w:cs="Arial"/>
          <w:sz w:val="21"/>
          <w:szCs w:val="21"/>
        </w:rPr>
        <w:t>L</w:t>
      </w:r>
      <w:r>
        <w:rPr>
          <w:rFonts w:ascii="Arial" w:hAnsi="Arial" w:cs="Arial"/>
          <w:sz w:val="21"/>
          <w:szCs w:val="21"/>
          <w:vertAlign w:val="subscript"/>
        </w:rPr>
        <w:t>Aeq</w:t>
      </w:r>
      <w:proofErr w:type="spellEnd"/>
      <w:r>
        <w:rPr>
          <w:rFonts w:ascii="Arial" w:hAnsi="Arial" w:cs="Arial"/>
          <w:sz w:val="21"/>
          <w:szCs w:val="21"/>
          <w:vertAlign w:val="subscript"/>
        </w:rPr>
        <w:t xml:space="preserve"> D</w:t>
      </w:r>
      <w:r>
        <w:rPr>
          <w:rFonts w:ascii="Arial" w:hAnsi="Arial" w:cs="Arial"/>
          <w:sz w:val="21"/>
          <w:szCs w:val="21"/>
        </w:rPr>
        <w:t xml:space="preserve"> dla pory dnia, przedstawione w sprawozdaniu z pomiarów hałasu emitowanego do środowiska Nr 23032378 z 28 września 2023 r. wskazują dotrzymanie dopuszczalnych wartości ustalonych w decyzji </w:t>
      </w:r>
      <w:r w:rsidRPr="00DC070C">
        <w:rPr>
          <w:rFonts w:ascii="Arial" w:hAnsi="Arial" w:cs="Arial"/>
          <w:sz w:val="21"/>
          <w:szCs w:val="21"/>
        </w:rPr>
        <w:t>Prezydenta Miasta Ruda Śląska</w:t>
      </w:r>
      <w:r>
        <w:rPr>
          <w:rFonts w:ascii="Arial" w:hAnsi="Arial" w:cs="Arial"/>
          <w:sz w:val="21"/>
          <w:szCs w:val="21"/>
        </w:rPr>
        <w:t xml:space="preserve"> N</w:t>
      </w:r>
      <w:r w:rsidRPr="00DC070C">
        <w:rPr>
          <w:rFonts w:ascii="Arial" w:hAnsi="Arial" w:cs="Arial"/>
          <w:sz w:val="21"/>
          <w:szCs w:val="21"/>
        </w:rPr>
        <w:t>r 2/2015 z dnia 29 października 2015 r.</w:t>
      </w:r>
    </w:p>
    <w:p w14:paraId="6B7C98F5" w14:textId="77777777" w:rsidR="00A36092" w:rsidRDefault="00A36092" w:rsidP="00A36092">
      <w:pPr>
        <w:spacing w:after="0"/>
        <w:rPr>
          <w:rFonts w:ascii="Arial" w:hAnsi="Arial" w:cs="Arial"/>
          <w:sz w:val="21"/>
          <w:szCs w:val="21"/>
        </w:rPr>
      </w:pPr>
    </w:p>
    <w:p w14:paraId="2604D32F" w14:textId="77777777" w:rsidR="00A36092" w:rsidRDefault="00A36092" w:rsidP="00A36092">
      <w:pPr>
        <w:spacing w:after="0"/>
        <w:rPr>
          <w:rFonts w:ascii="Arial" w:hAnsi="Arial" w:cs="Arial"/>
          <w:sz w:val="21"/>
          <w:szCs w:val="21"/>
        </w:rPr>
      </w:pPr>
      <w:r>
        <w:rPr>
          <w:rFonts w:ascii="Arial" w:hAnsi="Arial" w:cs="Arial"/>
          <w:sz w:val="21"/>
          <w:szCs w:val="21"/>
        </w:rPr>
        <w:t>S</w:t>
      </w:r>
      <w:r w:rsidRPr="00140A3B">
        <w:rPr>
          <w:rFonts w:ascii="Arial" w:hAnsi="Arial" w:cs="Arial"/>
          <w:sz w:val="21"/>
          <w:szCs w:val="21"/>
        </w:rPr>
        <w:t xml:space="preserve">tosowane przez Zakład </w:t>
      </w:r>
      <w:r>
        <w:rPr>
          <w:rFonts w:ascii="Arial" w:hAnsi="Arial" w:cs="Arial"/>
          <w:sz w:val="21"/>
          <w:szCs w:val="21"/>
        </w:rPr>
        <w:t xml:space="preserve">techniki dotyczące </w:t>
      </w:r>
      <w:r w:rsidRPr="00D1422A">
        <w:rPr>
          <w:rFonts w:ascii="Arial" w:hAnsi="Arial" w:cs="Arial"/>
          <w:sz w:val="21"/>
          <w:szCs w:val="21"/>
        </w:rPr>
        <w:t>zapobiegania lub ograniczenia emisj</w:t>
      </w:r>
      <w:r>
        <w:rPr>
          <w:rFonts w:ascii="Arial" w:hAnsi="Arial" w:cs="Arial"/>
          <w:sz w:val="21"/>
          <w:szCs w:val="21"/>
        </w:rPr>
        <w:t>i</w:t>
      </w:r>
      <w:r w:rsidRPr="00D1422A">
        <w:rPr>
          <w:rFonts w:ascii="Arial" w:hAnsi="Arial" w:cs="Arial"/>
          <w:sz w:val="21"/>
          <w:szCs w:val="21"/>
        </w:rPr>
        <w:t xml:space="preserve"> hałasu </w:t>
      </w:r>
    </w:p>
    <w:p w14:paraId="2226865F" w14:textId="77777777" w:rsidR="00A36092" w:rsidRDefault="00A36092" w:rsidP="00A36092">
      <w:pPr>
        <w:spacing w:after="0"/>
        <w:rPr>
          <w:rFonts w:ascii="Arial" w:hAnsi="Arial" w:cs="Arial"/>
          <w:sz w:val="21"/>
          <w:szCs w:val="21"/>
        </w:rPr>
      </w:pPr>
      <w:r w:rsidRPr="00D1422A">
        <w:rPr>
          <w:rFonts w:ascii="Arial" w:hAnsi="Arial" w:cs="Arial"/>
          <w:sz w:val="21"/>
          <w:szCs w:val="21"/>
        </w:rPr>
        <w:t>i wibrac</w:t>
      </w:r>
      <w:r>
        <w:rPr>
          <w:rFonts w:ascii="Arial" w:hAnsi="Arial" w:cs="Arial"/>
          <w:sz w:val="21"/>
          <w:szCs w:val="21"/>
        </w:rPr>
        <w:t xml:space="preserve">ji, </w:t>
      </w:r>
      <w:r w:rsidRPr="00140A3B">
        <w:rPr>
          <w:rFonts w:ascii="Arial" w:hAnsi="Arial" w:cs="Arial"/>
          <w:sz w:val="21"/>
          <w:szCs w:val="21"/>
        </w:rPr>
        <w:t>są wystarczające d</w:t>
      </w:r>
      <w:r>
        <w:rPr>
          <w:rFonts w:ascii="Arial" w:hAnsi="Arial" w:cs="Arial"/>
          <w:sz w:val="21"/>
          <w:szCs w:val="21"/>
        </w:rPr>
        <w:t>o</w:t>
      </w:r>
      <w:r w:rsidRPr="00140A3B">
        <w:rPr>
          <w:rFonts w:ascii="Arial" w:hAnsi="Arial" w:cs="Arial"/>
          <w:sz w:val="21"/>
          <w:szCs w:val="21"/>
        </w:rPr>
        <w:t xml:space="preserve"> spełnienia określonych</w:t>
      </w:r>
      <w:r>
        <w:rPr>
          <w:rFonts w:ascii="Arial" w:hAnsi="Arial" w:cs="Arial"/>
          <w:sz w:val="21"/>
          <w:szCs w:val="21"/>
        </w:rPr>
        <w:t xml:space="preserve"> </w:t>
      </w:r>
      <w:r w:rsidRPr="00140A3B">
        <w:rPr>
          <w:rFonts w:ascii="Arial" w:hAnsi="Arial" w:cs="Arial"/>
          <w:sz w:val="21"/>
          <w:szCs w:val="21"/>
        </w:rPr>
        <w:t>w pozwoleniu zintegrowanym wymogów ochrony środowiska przed hałasem. Instalacja IPPC spełnia wymogi dotyczące konkluzji</w:t>
      </w:r>
      <w:r>
        <w:rPr>
          <w:rFonts w:ascii="Arial" w:hAnsi="Arial" w:cs="Arial"/>
          <w:sz w:val="21"/>
          <w:szCs w:val="21"/>
        </w:rPr>
        <w:t>,</w:t>
      </w:r>
      <w:r w:rsidRPr="00140A3B">
        <w:rPr>
          <w:rFonts w:ascii="Arial" w:hAnsi="Arial" w:cs="Arial"/>
          <w:sz w:val="21"/>
          <w:szCs w:val="21"/>
        </w:rPr>
        <w:t xml:space="preserve"> </w:t>
      </w:r>
    </w:p>
    <w:p w14:paraId="3AFDAB40" w14:textId="77777777" w:rsidR="00A36092" w:rsidRDefault="00A36092" w:rsidP="00A36092">
      <w:pPr>
        <w:spacing w:after="0"/>
        <w:rPr>
          <w:rFonts w:ascii="Arial" w:hAnsi="Arial" w:cs="Arial"/>
          <w:sz w:val="21"/>
          <w:szCs w:val="21"/>
        </w:rPr>
      </w:pPr>
      <w:r w:rsidRPr="00140A3B">
        <w:rPr>
          <w:rFonts w:ascii="Arial" w:hAnsi="Arial" w:cs="Arial"/>
          <w:sz w:val="21"/>
          <w:szCs w:val="21"/>
        </w:rPr>
        <w:t>w szczególności BAT 18</w:t>
      </w:r>
      <w:r>
        <w:rPr>
          <w:rFonts w:ascii="Arial" w:hAnsi="Arial" w:cs="Arial"/>
          <w:sz w:val="21"/>
          <w:szCs w:val="21"/>
        </w:rPr>
        <w:t xml:space="preserve"> D</w:t>
      </w:r>
      <w:r w:rsidRPr="00B506F6">
        <w:rPr>
          <w:rFonts w:ascii="Arial" w:hAnsi="Arial" w:cs="Arial"/>
          <w:sz w:val="21"/>
          <w:szCs w:val="21"/>
        </w:rPr>
        <w:t xml:space="preserve">ecyzji </w:t>
      </w:r>
      <w:r>
        <w:rPr>
          <w:rFonts w:ascii="Arial" w:hAnsi="Arial" w:cs="Arial"/>
          <w:sz w:val="21"/>
          <w:szCs w:val="21"/>
        </w:rPr>
        <w:t>w</w:t>
      </w:r>
      <w:r w:rsidRPr="00B506F6">
        <w:rPr>
          <w:rFonts w:ascii="Arial" w:hAnsi="Arial" w:cs="Arial"/>
          <w:sz w:val="21"/>
          <w:szCs w:val="21"/>
        </w:rPr>
        <w:t>ykonawczej Komisji (UE) 2018/1147 z dnia 10 sierpnia 2018 r., ustanawiając</w:t>
      </w:r>
      <w:r>
        <w:rPr>
          <w:rFonts w:ascii="Arial" w:hAnsi="Arial" w:cs="Arial"/>
          <w:sz w:val="21"/>
          <w:szCs w:val="21"/>
        </w:rPr>
        <w:t>ej</w:t>
      </w:r>
      <w:r w:rsidRPr="00B506F6">
        <w:rPr>
          <w:rFonts w:ascii="Arial" w:hAnsi="Arial" w:cs="Arial"/>
          <w:sz w:val="21"/>
          <w:szCs w:val="21"/>
        </w:rPr>
        <w:t xml:space="preserve"> konkluzje dotyczące najlepszych dostępnych technik (BAT) w odniesieniu do przetwarzania odpadów</w:t>
      </w:r>
      <w:r>
        <w:rPr>
          <w:rFonts w:ascii="Arial" w:hAnsi="Arial" w:cs="Arial"/>
          <w:sz w:val="21"/>
          <w:szCs w:val="21"/>
        </w:rPr>
        <w:t>,</w:t>
      </w:r>
      <w:r w:rsidRPr="00B506F6">
        <w:rPr>
          <w:rFonts w:ascii="Arial" w:hAnsi="Arial" w:cs="Arial"/>
          <w:sz w:val="21"/>
          <w:szCs w:val="21"/>
        </w:rPr>
        <w:t xml:space="preserve"> zgodnie z dyrektywą Parlamentu Europejskiego i Rady 2010/75/UE.</w:t>
      </w:r>
      <w:r w:rsidRPr="00140A3B">
        <w:rPr>
          <w:rFonts w:ascii="Arial" w:hAnsi="Arial" w:cs="Arial"/>
          <w:sz w:val="21"/>
          <w:szCs w:val="21"/>
        </w:rPr>
        <w:t xml:space="preserve"> </w:t>
      </w:r>
    </w:p>
    <w:p w14:paraId="721C94C5" w14:textId="77777777" w:rsidR="00F20FD2" w:rsidRPr="00781C88" w:rsidRDefault="00F20FD2" w:rsidP="00781C88">
      <w:pPr>
        <w:pStyle w:val="WW-BodyText212"/>
        <w:suppressAutoHyphens w:val="0"/>
        <w:spacing w:before="120" w:line="320" w:lineRule="exact"/>
        <w:jc w:val="left"/>
        <w:rPr>
          <w:rFonts w:ascii="Arial" w:hAnsi="Arial" w:cs="Arial"/>
          <w:color w:val="auto"/>
          <w:u w:val="single"/>
        </w:rPr>
      </w:pPr>
      <w:r w:rsidRPr="00C01D84">
        <w:rPr>
          <w:rFonts w:ascii="Arial" w:hAnsi="Arial" w:cs="Arial"/>
          <w:color w:val="auto"/>
          <w:u w:val="single"/>
        </w:rPr>
        <w:lastRenderedPageBreak/>
        <w:t>W zakresie gospodarki odpadami:</w:t>
      </w:r>
    </w:p>
    <w:p w14:paraId="5C42D746" w14:textId="5DAB7032" w:rsidR="00AC6C27" w:rsidRDefault="00AC6C27" w:rsidP="00A96500">
      <w:pPr>
        <w:pStyle w:val="Domylnie"/>
        <w:tabs>
          <w:tab w:val="left" w:pos="284"/>
        </w:tabs>
        <w:spacing w:before="120" w:line="320" w:lineRule="exact"/>
        <w:rPr>
          <w:rFonts w:ascii="Arial" w:hAnsi="Arial" w:cs="Arial"/>
          <w:szCs w:val="24"/>
        </w:rPr>
      </w:pPr>
      <w:r w:rsidRPr="00781C88">
        <w:rPr>
          <w:rFonts w:ascii="Arial" w:hAnsi="Arial" w:cs="Arial"/>
          <w:szCs w:val="24"/>
        </w:rPr>
        <w:t xml:space="preserve">Przedstawione we wniosku oraz uzupełnieniach dokumenty zawierają informacje wyszczególnione w art. 184 ust 2 ustawy </w:t>
      </w:r>
      <w:r w:rsidR="00B21CF5">
        <w:rPr>
          <w:rFonts w:ascii="Arial" w:hAnsi="Arial" w:cs="Arial"/>
          <w:szCs w:val="24"/>
        </w:rPr>
        <w:t>POŚ</w:t>
      </w:r>
      <w:r w:rsidR="00632A8F">
        <w:rPr>
          <w:rFonts w:ascii="Arial" w:hAnsi="Arial" w:cs="Arial"/>
          <w:szCs w:val="24"/>
        </w:rPr>
        <w:t xml:space="preserve"> oraz </w:t>
      </w:r>
      <w:r w:rsidRPr="00781C88">
        <w:rPr>
          <w:rFonts w:ascii="Arial" w:hAnsi="Arial" w:cs="Arial"/>
          <w:szCs w:val="24"/>
        </w:rPr>
        <w:t xml:space="preserve">art. 42 ust. 2 ustawy o odpadach, </w:t>
      </w:r>
      <w:r w:rsidR="00277FD0">
        <w:rPr>
          <w:rFonts w:ascii="Arial" w:hAnsi="Arial" w:cs="Arial"/>
          <w:szCs w:val="24"/>
        </w:rPr>
        <w:br/>
      </w:r>
      <w:r w:rsidRPr="00781C88">
        <w:rPr>
          <w:rFonts w:ascii="Arial" w:hAnsi="Arial" w:cs="Arial"/>
          <w:szCs w:val="24"/>
        </w:rPr>
        <w:t xml:space="preserve">a opisany sposób postępowania z odpadami jest prawidłowy i zgodny z obowiązującymi przepisami. </w:t>
      </w:r>
    </w:p>
    <w:p w14:paraId="27E8845A" w14:textId="64B7254A" w:rsidR="00632A8F" w:rsidRDefault="00632A8F" w:rsidP="00A96500">
      <w:pPr>
        <w:pStyle w:val="Domylnie"/>
        <w:tabs>
          <w:tab w:val="left" w:pos="284"/>
        </w:tabs>
        <w:spacing w:before="120" w:line="320" w:lineRule="exact"/>
        <w:rPr>
          <w:rFonts w:ascii="Arial" w:hAnsi="Arial" w:cs="Arial"/>
          <w:szCs w:val="24"/>
        </w:rPr>
      </w:pPr>
      <w:r>
        <w:rPr>
          <w:rFonts w:ascii="Arial" w:hAnsi="Arial" w:cs="Arial"/>
          <w:szCs w:val="24"/>
        </w:rPr>
        <w:t xml:space="preserve">W zakresie gospodarki odpadami zostały wprowadzone zmiany związane </w:t>
      </w:r>
      <w:r w:rsidR="00277FD0">
        <w:rPr>
          <w:rFonts w:ascii="Arial" w:hAnsi="Arial" w:cs="Arial"/>
          <w:szCs w:val="24"/>
        </w:rPr>
        <w:br/>
      </w:r>
      <w:r>
        <w:rPr>
          <w:rFonts w:ascii="Arial" w:hAnsi="Arial" w:cs="Arial"/>
          <w:szCs w:val="24"/>
        </w:rPr>
        <w:t>z</w:t>
      </w:r>
      <w:r w:rsidR="00277FD0">
        <w:rPr>
          <w:rFonts w:ascii="Arial" w:hAnsi="Arial" w:cs="Arial"/>
          <w:szCs w:val="24"/>
        </w:rPr>
        <w:t xml:space="preserve"> </w:t>
      </w:r>
      <w:r>
        <w:rPr>
          <w:rFonts w:ascii="Arial" w:hAnsi="Arial" w:cs="Arial"/>
          <w:szCs w:val="24"/>
        </w:rPr>
        <w:t>koniecznością dostosowania zapisów pozwolenia do konkluzji BAT w odniesieniu do przetwarzania odpadów.</w:t>
      </w:r>
    </w:p>
    <w:p w14:paraId="162EA22E" w14:textId="3A7F3BCF" w:rsidR="00632A8F" w:rsidRPr="00781C88" w:rsidRDefault="00632A8F" w:rsidP="00A96500">
      <w:pPr>
        <w:pStyle w:val="Domylnie"/>
        <w:tabs>
          <w:tab w:val="left" w:pos="284"/>
        </w:tabs>
        <w:spacing w:before="120" w:after="240" w:line="320" w:lineRule="exact"/>
        <w:rPr>
          <w:rFonts w:ascii="Arial" w:hAnsi="Arial" w:cs="Arial"/>
          <w:szCs w:val="24"/>
        </w:rPr>
      </w:pPr>
      <w:r>
        <w:rPr>
          <w:rFonts w:ascii="Arial" w:hAnsi="Arial" w:cs="Arial"/>
          <w:szCs w:val="24"/>
        </w:rPr>
        <w:t>Po analizie informacji podanych w dokumentacji wnioskowej uznaje się, że instalacja eksploatowana na terenie zakładu, spełnia wymagania konkluzji BAT w zakresie gospodarki odpadami, wymienione w BAT 4, BAT 5</w:t>
      </w:r>
      <w:r w:rsidR="00C01D84">
        <w:rPr>
          <w:rFonts w:ascii="Arial" w:hAnsi="Arial" w:cs="Arial"/>
          <w:szCs w:val="24"/>
        </w:rPr>
        <w:t>.</w:t>
      </w:r>
    </w:p>
    <w:p w14:paraId="502564DC" w14:textId="77777777" w:rsidR="00587FF8" w:rsidRPr="00595B82" w:rsidRDefault="00587FF8" w:rsidP="00587FF8">
      <w:pPr>
        <w:pStyle w:val="WW-BodyText212"/>
        <w:spacing w:before="120" w:line="320" w:lineRule="exact"/>
        <w:jc w:val="left"/>
        <w:rPr>
          <w:rFonts w:ascii="Arial" w:hAnsi="Arial" w:cs="Arial"/>
          <w:b/>
          <w:color w:val="auto"/>
        </w:rPr>
      </w:pPr>
      <w:r w:rsidRPr="00595B82">
        <w:rPr>
          <w:rFonts w:ascii="Arial" w:hAnsi="Arial" w:cs="Arial"/>
          <w:b/>
          <w:color w:val="auto"/>
        </w:rPr>
        <w:t>Po przeprowadzonym postępowaniu administracyjnym organ zważył, co następuje.</w:t>
      </w:r>
    </w:p>
    <w:p w14:paraId="459B2DB4" w14:textId="77777777" w:rsidR="00587FF8" w:rsidRPr="00595B82" w:rsidRDefault="00587FF8" w:rsidP="00587FF8">
      <w:pPr>
        <w:pStyle w:val="ECakapittabelistd"/>
        <w:spacing w:line="320" w:lineRule="exact"/>
        <w:rPr>
          <w:rFonts w:ascii="Arial" w:eastAsia="Lucida Sans Unicode" w:hAnsi="Arial" w:cs="Arial"/>
          <w:color w:val="auto"/>
          <w:kern w:val="1"/>
          <w:szCs w:val="24"/>
          <w:lang w:val="pl-PL" w:eastAsia="pl-PL"/>
        </w:rPr>
      </w:pPr>
      <w:r w:rsidRPr="00595B82">
        <w:rPr>
          <w:rFonts w:ascii="Arial" w:eastAsia="Lucida Sans Unicode" w:hAnsi="Arial" w:cs="Arial"/>
          <w:color w:val="auto"/>
          <w:kern w:val="1"/>
          <w:szCs w:val="24"/>
          <w:lang w:val="pl-PL" w:eastAsia="pl-PL"/>
        </w:rPr>
        <w:t xml:space="preserve">Strona przedłożyła podanie w zakresie </w:t>
      </w:r>
      <w:r>
        <w:rPr>
          <w:rFonts w:ascii="Arial" w:eastAsia="Lucida Sans Unicode" w:hAnsi="Arial" w:cs="Arial"/>
          <w:color w:val="auto"/>
          <w:kern w:val="1"/>
          <w:szCs w:val="24"/>
          <w:lang w:val="pl-PL" w:eastAsia="pl-PL"/>
        </w:rPr>
        <w:t>zmiany</w:t>
      </w:r>
      <w:r w:rsidRPr="00595B82">
        <w:rPr>
          <w:rFonts w:ascii="Arial" w:eastAsia="Lucida Sans Unicode" w:hAnsi="Arial" w:cs="Arial"/>
          <w:color w:val="auto"/>
          <w:kern w:val="1"/>
          <w:szCs w:val="24"/>
          <w:lang w:val="pl-PL" w:eastAsia="pl-PL"/>
        </w:rPr>
        <w:t xml:space="preserve"> pozwolenia zintegrowanego, które spełnia wymogi formalne. W stanie faktycznym sprawy organ stwierdził, że przedmiot wniosku jest zgodny z przepisami szczególnymi, dotyczącymi ochrony środowiska. </w:t>
      </w:r>
    </w:p>
    <w:p w14:paraId="6D352DCD" w14:textId="77777777" w:rsidR="00587FF8" w:rsidRPr="00747C57" w:rsidRDefault="00587FF8" w:rsidP="00587FF8">
      <w:pPr>
        <w:pStyle w:val="ECakapittabelistd"/>
        <w:spacing w:before="240" w:line="320" w:lineRule="exact"/>
        <w:rPr>
          <w:rFonts w:ascii="Arial" w:eastAsia="Lucida Sans Unicode" w:hAnsi="Arial" w:cs="Arial"/>
          <w:color w:val="auto"/>
          <w:kern w:val="1"/>
          <w:szCs w:val="24"/>
          <w:lang w:val="pl-PL" w:eastAsia="pl-PL"/>
        </w:rPr>
      </w:pPr>
      <w:r w:rsidRPr="00595B82">
        <w:rPr>
          <w:rFonts w:ascii="Arial" w:eastAsia="Lucida Sans Unicode" w:hAnsi="Arial" w:cs="Arial"/>
          <w:color w:val="auto"/>
          <w:kern w:val="1"/>
          <w:szCs w:val="24"/>
          <w:lang w:val="pl-PL" w:eastAsia="pl-PL"/>
        </w:rPr>
        <w:t xml:space="preserve">Mając na względzie powyższe, orzeczono jak w sentencji. </w:t>
      </w:r>
    </w:p>
    <w:p w14:paraId="721C94CC" w14:textId="46BF63FA" w:rsidR="00E13B60" w:rsidRPr="000D66FB" w:rsidRDefault="00EF7083" w:rsidP="00DB13CF">
      <w:pPr>
        <w:pStyle w:val="Arial10i50"/>
        <w:tabs>
          <w:tab w:val="left" w:pos="284"/>
        </w:tabs>
        <w:spacing w:before="480" w:after="120" w:line="320" w:lineRule="exact"/>
        <w:rPr>
          <w:rFonts w:cs="Arial"/>
          <w:b/>
          <w:sz w:val="24"/>
          <w:szCs w:val="24"/>
        </w:rPr>
      </w:pPr>
      <w:r w:rsidRPr="000D66FB">
        <w:rPr>
          <w:rFonts w:cs="Arial"/>
          <w:b/>
          <w:noProof/>
          <w:sz w:val="24"/>
          <w:szCs w:val="24"/>
          <w:lang w:eastAsia="pl-PL"/>
        </w:rPr>
        <mc:AlternateContent>
          <mc:Choice Requires="wps">
            <w:drawing>
              <wp:anchor distT="0" distB="0" distL="114300" distR="114300" simplePos="0" relativeHeight="251656704" behindDoc="0" locked="0" layoutInCell="1" allowOverlap="1" wp14:anchorId="721C94F1" wp14:editId="1A108535">
                <wp:simplePos x="0" y="0"/>
                <wp:positionH relativeFrom="column">
                  <wp:posOffset>47625</wp:posOffset>
                </wp:positionH>
                <wp:positionV relativeFrom="paragraph">
                  <wp:posOffset>178435</wp:posOffset>
                </wp:positionV>
                <wp:extent cx="6089650" cy="0"/>
                <wp:effectExtent l="0" t="0" r="25400" b="19050"/>
                <wp:wrapNone/>
                <wp:docPr id="2" name="Łącznik prostoliniowy 2"/>
                <wp:cNvGraphicFramePr/>
                <a:graphic xmlns:a="http://schemas.openxmlformats.org/drawingml/2006/main">
                  <a:graphicData uri="http://schemas.microsoft.com/office/word/2010/wordprocessingShape">
                    <wps:wsp>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DB5266" id="Łącznik prostoliniowy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4.05pt" to="483.2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" strokecolor="black [3040]" strokeweight=".25pt"/>
            </w:pict>
          </mc:Fallback>
        </mc:AlternateContent>
      </w:r>
      <w:r w:rsidR="00E13B60" w:rsidRPr="000D66FB">
        <w:rPr>
          <w:rFonts w:cs="Arial"/>
          <w:b/>
          <w:sz w:val="24"/>
          <w:szCs w:val="24"/>
        </w:rPr>
        <w:t>Pouczenie</w:t>
      </w:r>
    </w:p>
    <w:p w14:paraId="3ADA41C1" w14:textId="239E3C91" w:rsidR="00587FF8" w:rsidRPr="00595B82" w:rsidRDefault="00587FF8" w:rsidP="00587FF8">
      <w:pPr>
        <w:pStyle w:val="ECakapittabelistd"/>
        <w:spacing w:line="320" w:lineRule="exact"/>
        <w:rPr>
          <w:rFonts w:ascii="Arial" w:hAnsi="Arial" w:cs="Arial"/>
          <w:szCs w:val="24"/>
        </w:rPr>
      </w:pPr>
      <w:r w:rsidRPr="00595B82">
        <w:rPr>
          <w:rFonts w:ascii="Arial" w:hAnsi="Arial" w:cs="Arial"/>
          <w:szCs w:val="24"/>
        </w:rPr>
        <w:t xml:space="preserve">Zgodnie z art. 127 § 1 i 2 </w:t>
      </w:r>
      <w:r w:rsidR="00253534">
        <w:rPr>
          <w:rFonts w:ascii="Arial" w:hAnsi="Arial" w:cs="Arial"/>
          <w:szCs w:val="24"/>
          <w:lang w:val="pl-PL"/>
        </w:rPr>
        <w:t xml:space="preserve">KPA, </w:t>
      </w:r>
      <w:r w:rsidRPr="00595B82">
        <w:rPr>
          <w:rFonts w:ascii="Arial" w:hAnsi="Arial" w:cs="Arial"/>
          <w:szCs w:val="24"/>
        </w:rPr>
        <w:t>od niniejszej decyzji Stronie przysługuje prawo wniesienia odwołania do Ministra Klimatu i Środowiska, za pośrednictwem Marszałka Województwa Śląskiego, w terminie 14 dni od dnia jej doręczenia.</w:t>
      </w:r>
    </w:p>
    <w:p w14:paraId="621957B6" w14:textId="77777777" w:rsidR="00587FF8" w:rsidRPr="00595B82" w:rsidRDefault="00587FF8" w:rsidP="00587FF8">
      <w:pPr>
        <w:pStyle w:val="ECakapittabelistd"/>
        <w:spacing w:line="320" w:lineRule="exact"/>
        <w:rPr>
          <w:rFonts w:ascii="Arial" w:hAnsi="Arial" w:cs="Arial"/>
          <w:szCs w:val="24"/>
        </w:rPr>
      </w:pPr>
      <w:r w:rsidRPr="00595B82">
        <w:rPr>
          <w:rFonts w:ascii="Arial" w:hAnsi="Arial" w:cs="Arial"/>
          <w:szCs w:val="24"/>
        </w:rPr>
        <w:t xml:space="preserve">Zgodnie z 127a KPA, w trakcie biegu terminu do wniesienia odwołania Strona może zrzec się prawa do wniesienia odwołania wobec organu administracji publicznej, który wydał decyzję. Z dniem doręczenia organowi administracji publicznej oświadczenia </w:t>
      </w:r>
      <w:r>
        <w:rPr>
          <w:rFonts w:ascii="Arial" w:hAnsi="Arial" w:cs="Arial"/>
          <w:szCs w:val="24"/>
        </w:rPr>
        <w:br/>
      </w:r>
      <w:r w:rsidRPr="00595B82">
        <w:rPr>
          <w:rFonts w:ascii="Arial" w:hAnsi="Arial" w:cs="Arial"/>
          <w:szCs w:val="24"/>
        </w:rPr>
        <w:t xml:space="preserve">o zrzeczeniu się prawa do wniesienia odwołania przez ostatnią ze stron postępowania decyzja staje się ostateczna i prawomocna. </w:t>
      </w:r>
    </w:p>
    <w:p w14:paraId="4D4D847D" w14:textId="77777777" w:rsidR="00AD4025" w:rsidRDefault="00AD4025" w:rsidP="00AA2B82">
      <w:pPr>
        <w:tabs>
          <w:tab w:val="left" w:pos="709"/>
        </w:tabs>
        <w:spacing w:after="0" w:line="268" w:lineRule="exact"/>
        <w:rPr>
          <w:rFonts w:ascii="Arial" w:eastAsia="Helvetica" w:hAnsi="Arial" w:cs="Arial"/>
          <w:spacing w:val="-4"/>
          <w:sz w:val="21"/>
          <w:szCs w:val="21"/>
        </w:rPr>
      </w:pPr>
    </w:p>
    <w:p w14:paraId="1E779C29" w14:textId="763DE35C" w:rsidR="00AD4025" w:rsidRDefault="00AD4025" w:rsidP="001B06B1">
      <w:pPr>
        <w:tabs>
          <w:tab w:val="left" w:pos="709"/>
        </w:tabs>
        <w:spacing w:after="0" w:line="268" w:lineRule="exact"/>
        <w:ind w:left="102"/>
        <w:rPr>
          <w:rFonts w:ascii="Arial" w:eastAsia="Helvetica" w:hAnsi="Arial" w:cs="Arial"/>
          <w:spacing w:val="-4"/>
          <w:sz w:val="21"/>
          <w:szCs w:val="21"/>
        </w:rPr>
      </w:pPr>
    </w:p>
    <w:p w14:paraId="3F48250D" w14:textId="4DC23B77" w:rsidR="00AD4025" w:rsidRDefault="00AD4025" w:rsidP="001B06B1">
      <w:pPr>
        <w:tabs>
          <w:tab w:val="left" w:pos="709"/>
        </w:tabs>
        <w:spacing w:after="0" w:line="268" w:lineRule="exact"/>
        <w:ind w:left="102"/>
        <w:rPr>
          <w:rFonts w:ascii="Arial" w:eastAsia="Helvetica" w:hAnsi="Arial" w:cs="Arial"/>
          <w:spacing w:val="-4"/>
          <w:sz w:val="21"/>
          <w:szCs w:val="21"/>
        </w:rPr>
      </w:pPr>
    </w:p>
    <w:p w14:paraId="2F70129B" w14:textId="09D67C84" w:rsidR="00AD4025" w:rsidRDefault="00AD4025" w:rsidP="001B06B1">
      <w:pPr>
        <w:tabs>
          <w:tab w:val="left" w:pos="709"/>
        </w:tabs>
        <w:spacing w:after="0" w:line="268" w:lineRule="exact"/>
        <w:ind w:left="102"/>
        <w:rPr>
          <w:rFonts w:ascii="Arial" w:eastAsia="Helvetica" w:hAnsi="Arial" w:cs="Arial"/>
          <w:spacing w:val="-4"/>
          <w:sz w:val="21"/>
          <w:szCs w:val="21"/>
        </w:rPr>
      </w:pPr>
    </w:p>
    <w:p w14:paraId="047391B3" w14:textId="60A926EA" w:rsidR="000C2BA4" w:rsidRDefault="000C2BA4" w:rsidP="001B06B1">
      <w:pPr>
        <w:tabs>
          <w:tab w:val="left" w:pos="709"/>
        </w:tabs>
        <w:spacing w:after="0" w:line="268" w:lineRule="exact"/>
        <w:ind w:left="102"/>
        <w:rPr>
          <w:rFonts w:ascii="Arial" w:eastAsia="Helvetica" w:hAnsi="Arial" w:cs="Arial"/>
          <w:spacing w:val="-4"/>
          <w:sz w:val="21"/>
          <w:szCs w:val="21"/>
        </w:rPr>
      </w:pPr>
    </w:p>
    <w:p w14:paraId="01E9ECC3" w14:textId="77777777" w:rsidR="00363339" w:rsidRDefault="00363339" w:rsidP="00363339">
      <w:pPr>
        <w:tabs>
          <w:tab w:val="left" w:pos="709"/>
        </w:tabs>
        <w:spacing w:after="0" w:line="268" w:lineRule="exact"/>
        <w:rPr>
          <w:rFonts w:ascii="Arial" w:eastAsia="Helvetica" w:hAnsi="Arial" w:cs="Arial"/>
          <w:spacing w:val="-4"/>
          <w:sz w:val="21"/>
          <w:szCs w:val="21"/>
        </w:rPr>
      </w:pPr>
      <w:r>
        <w:rPr>
          <w:rFonts w:ascii="Arial" w:eastAsia="Helvetica" w:hAnsi="Arial" w:cs="Arial"/>
          <w:spacing w:val="-4"/>
          <w:sz w:val="21"/>
          <w:szCs w:val="21"/>
        </w:rPr>
        <w:t>Podpisano: z upoważnienia Marszałka Województwa Śląskiego;</w:t>
      </w:r>
    </w:p>
    <w:p w14:paraId="062C942A" w14:textId="77777777" w:rsidR="00363339" w:rsidRDefault="00363339" w:rsidP="00363339">
      <w:pPr>
        <w:tabs>
          <w:tab w:val="left" w:pos="709"/>
        </w:tabs>
        <w:spacing w:after="0" w:line="268" w:lineRule="exact"/>
        <w:rPr>
          <w:rFonts w:ascii="Arial" w:eastAsia="Helvetica" w:hAnsi="Arial" w:cs="Arial"/>
          <w:spacing w:val="-4"/>
          <w:sz w:val="21"/>
          <w:szCs w:val="21"/>
        </w:rPr>
      </w:pPr>
      <w:r>
        <w:rPr>
          <w:rFonts w:ascii="Arial" w:eastAsia="Helvetica" w:hAnsi="Arial" w:cs="Arial"/>
          <w:spacing w:val="-4"/>
          <w:sz w:val="21"/>
          <w:szCs w:val="21"/>
        </w:rPr>
        <w:t>Grzegorz Januszek; Zastępca Dyrektora</w:t>
      </w:r>
    </w:p>
    <w:p w14:paraId="773CBFE3" w14:textId="77777777" w:rsidR="00363339" w:rsidRDefault="00363339" w:rsidP="00363339">
      <w:pPr>
        <w:tabs>
          <w:tab w:val="left" w:pos="709"/>
        </w:tabs>
        <w:spacing w:after="0" w:line="268" w:lineRule="exact"/>
        <w:rPr>
          <w:rFonts w:ascii="Arial" w:eastAsia="Helvetica" w:hAnsi="Arial" w:cs="Arial"/>
          <w:spacing w:val="-4"/>
          <w:sz w:val="21"/>
          <w:szCs w:val="21"/>
        </w:rPr>
      </w:pPr>
      <w:r>
        <w:rPr>
          <w:rFonts w:ascii="Arial" w:eastAsia="Helvetica" w:hAnsi="Arial" w:cs="Arial"/>
          <w:spacing w:val="-4"/>
          <w:sz w:val="21"/>
          <w:szCs w:val="21"/>
        </w:rPr>
        <w:t>Departament Ochrony Środowiska, Ekologii i Opłat Środowiskowych (OE)</w:t>
      </w:r>
    </w:p>
    <w:p w14:paraId="5446C343" w14:textId="39BDBC87" w:rsidR="000C2BA4" w:rsidRDefault="000C2BA4" w:rsidP="001B06B1">
      <w:pPr>
        <w:tabs>
          <w:tab w:val="left" w:pos="709"/>
        </w:tabs>
        <w:spacing w:after="0" w:line="268" w:lineRule="exact"/>
        <w:ind w:left="102"/>
        <w:rPr>
          <w:rFonts w:ascii="Arial" w:eastAsia="Helvetica" w:hAnsi="Arial" w:cs="Arial"/>
          <w:spacing w:val="-4"/>
          <w:sz w:val="21"/>
          <w:szCs w:val="21"/>
        </w:rPr>
      </w:pPr>
    </w:p>
    <w:p w14:paraId="3EF6630E" w14:textId="0D42EC07" w:rsidR="000C2BA4" w:rsidRDefault="000C2BA4" w:rsidP="001B06B1">
      <w:pPr>
        <w:tabs>
          <w:tab w:val="left" w:pos="709"/>
        </w:tabs>
        <w:spacing w:after="0" w:line="268" w:lineRule="exact"/>
        <w:ind w:left="102"/>
        <w:rPr>
          <w:rFonts w:ascii="Arial" w:eastAsia="Helvetica" w:hAnsi="Arial" w:cs="Arial"/>
          <w:spacing w:val="-4"/>
          <w:sz w:val="21"/>
          <w:szCs w:val="21"/>
        </w:rPr>
      </w:pPr>
    </w:p>
    <w:p w14:paraId="5B657726" w14:textId="5E98C5E5" w:rsidR="000C2BA4" w:rsidRDefault="000C2BA4" w:rsidP="001B06B1">
      <w:pPr>
        <w:tabs>
          <w:tab w:val="left" w:pos="709"/>
        </w:tabs>
        <w:spacing w:after="0" w:line="268" w:lineRule="exact"/>
        <w:ind w:left="102"/>
        <w:rPr>
          <w:rFonts w:ascii="Arial" w:eastAsia="Helvetica" w:hAnsi="Arial" w:cs="Arial"/>
          <w:spacing w:val="-4"/>
          <w:sz w:val="21"/>
          <w:szCs w:val="21"/>
        </w:rPr>
      </w:pPr>
    </w:p>
    <w:p w14:paraId="25ECBAE9" w14:textId="09980A74" w:rsidR="000C2BA4" w:rsidRDefault="000C2BA4" w:rsidP="001B06B1">
      <w:pPr>
        <w:tabs>
          <w:tab w:val="left" w:pos="709"/>
        </w:tabs>
        <w:spacing w:after="0" w:line="268" w:lineRule="exact"/>
        <w:ind w:left="102"/>
        <w:rPr>
          <w:rFonts w:ascii="Arial" w:eastAsia="Helvetica" w:hAnsi="Arial" w:cs="Arial"/>
          <w:spacing w:val="-4"/>
          <w:sz w:val="21"/>
          <w:szCs w:val="21"/>
        </w:rPr>
      </w:pPr>
    </w:p>
    <w:p w14:paraId="28D5AF27" w14:textId="28AD28B0" w:rsidR="00A96500" w:rsidRDefault="00A96500" w:rsidP="001B06B1">
      <w:pPr>
        <w:tabs>
          <w:tab w:val="left" w:pos="709"/>
        </w:tabs>
        <w:spacing w:after="0" w:line="268" w:lineRule="exact"/>
        <w:ind w:left="102"/>
        <w:rPr>
          <w:rFonts w:ascii="Arial" w:eastAsia="Helvetica" w:hAnsi="Arial" w:cs="Arial"/>
          <w:spacing w:val="-4"/>
          <w:sz w:val="21"/>
          <w:szCs w:val="21"/>
        </w:rPr>
      </w:pPr>
    </w:p>
    <w:p w14:paraId="15FEA049" w14:textId="5C88B546" w:rsidR="00A96500" w:rsidRDefault="00A96500" w:rsidP="001B06B1">
      <w:pPr>
        <w:tabs>
          <w:tab w:val="left" w:pos="709"/>
        </w:tabs>
        <w:spacing w:after="0" w:line="268" w:lineRule="exact"/>
        <w:ind w:left="102"/>
        <w:rPr>
          <w:rFonts w:ascii="Arial" w:eastAsia="Helvetica" w:hAnsi="Arial" w:cs="Arial"/>
          <w:spacing w:val="-4"/>
          <w:sz w:val="21"/>
          <w:szCs w:val="21"/>
        </w:rPr>
      </w:pPr>
    </w:p>
    <w:p w14:paraId="039F374B" w14:textId="0E18EB33" w:rsidR="00427DE9" w:rsidRDefault="00427DE9" w:rsidP="001B06B1">
      <w:pPr>
        <w:tabs>
          <w:tab w:val="left" w:pos="709"/>
        </w:tabs>
        <w:spacing w:after="0" w:line="268" w:lineRule="exact"/>
        <w:ind w:left="102"/>
        <w:rPr>
          <w:rFonts w:ascii="Arial" w:eastAsia="Helvetica" w:hAnsi="Arial" w:cs="Arial"/>
          <w:spacing w:val="-4"/>
          <w:sz w:val="21"/>
          <w:szCs w:val="21"/>
        </w:rPr>
      </w:pPr>
    </w:p>
    <w:p w14:paraId="6D03CAC8" w14:textId="458750E5" w:rsidR="00427DE9" w:rsidRDefault="00427DE9" w:rsidP="001B06B1">
      <w:pPr>
        <w:tabs>
          <w:tab w:val="left" w:pos="709"/>
        </w:tabs>
        <w:spacing w:after="0" w:line="268" w:lineRule="exact"/>
        <w:ind w:left="102"/>
        <w:rPr>
          <w:rFonts w:ascii="Arial" w:eastAsia="Helvetica" w:hAnsi="Arial" w:cs="Arial"/>
          <w:spacing w:val="-4"/>
          <w:sz w:val="21"/>
          <w:szCs w:val="21"/>
        </w:rPr>
      </w:pPr>
    </w:p>
    <w:p w14:paraId="73372CF1" w14:textId="77777777" w:rsidR="00427DE9" w:rsidRDefault="00427DE9" w:rsidP="001B06B1">
      <w:pPr>
        <w:tabs>
          <w:tab w:val="left" w:pos="709"/>
        </w:tabs>
        <w:spacing w:after="0" w:line="268" w:lineRule="exact"/>
        <w:ind w:left="102"/>
        <w:rPr>
          <w:rFonts w:ascii="Arial" w:eastAsia="Helvetica" w:hAnsi="Arial" w:cs="Arial"/>
          <w:spacing w:val="-4"/>
          <w:sz w:val="21"/>
          <w:szCs w:val="21"/>
        </w:rPr>
      </w:pPr>
    </w:p>
    <w:p w14:paraId="556B4CF7" w14:textId="1C04C16C" w:rsidR="00641C9B" w:rsidRDefault="00641C9B" w:rsidP="00DB13CF">
      <w:pPr>
        <w:tabs>
          <w:tab w:val="left" w:pos="709"/>
        </w:tabs>
        <w:spacing w:after="0" w:line="268" w:lineRule="exact"/>
        <w:rPr>
          <w:rFonts w:ascii="Arial" w:eastAsia="Helvetica" w:hAnsi="Arial" w:cs="Arial"/>
          <w:spacing w:val="-4"/>
          <w:sz w:val="21"/>
          <w:szCs w:val="21"/>
        </w:rPr>
      </w:pPr>
    </w:p>
    <w:p w14:paraId="7D7D1416" w14:textId="77777777" w:rsidR="00DB13CF" w:rsidRDefault="00DB13CF" w:rsidP="00DB13CF">
      <w:pPr>
        <w:tabs>
          <w:tab w:val="left" w:pos="709"/>
        </w:tabs>
        <w:spacing w:after="0" w:line="268" w:lineRule="exact"/>
        <w:rPr>
          <w:rFonts w:ascii="Arial" w:eastAsia="Helvetica" w:hAnsi="Arial" w:cs="Arial"/>
          <w:spacing w:val="-4"/>
          <w:sz w:val="21"/>
          <w:szCs w:val="21"/>
        </w:rPr>
      </w:pPr>
    </w:p>
    <w:p w14:paraId="721C94D6" w14:textId="77777777" w:rsidR="00E13B60" w:rsidRPr="000D66FB" w:rsidRDefault="00E13B60" w:rsidP="000D66FB">
      <w:pPr>
        <w:spacing w:after="0" w:line="268" w:lineRule="exact"/>
        <w:rPr>
          <w:rFonts w:ascii="Arial" w:hAnsi="Arial" w:cs="Arial"/>
          <w:b/>
          <w:sz w:val="18"/>
          <w:szCs w:val="18"/>
          <w:u w:val="single"/>
        </w:rPr>
      </w:pPr>
      <w:r w:rsidRPr="000D66FB">
        <w:rPr>
          <w:rFonts w:ascii="Arial" w:hAnsi="Arial" w:cs="Arial"/>
          <w:b/>
          <w:sz w:val="18"/>
          <w:szCs w:val="18"/>
          <w:u w:val="single"/>
        </w:rPr>
        <w:t>Otrzymuj</w:t>
      </w:r>
      <w:r w:rsidR="003462B5" w:rsidRPr="000D66FB">
        <w:rPr>
          <w:rFonts w:ascii="Arial" w:hAnsi="Arial" w:cs="Arial"/>
          <w:b/>
          <w:sz w:val="18"/>
          <w:szCs w:val="18"/>
          <w:u w:val="single"/>
        </w:rPr>
        <w:t>e</w:t>
      </w:r>
      <w:r w:rsidRPr="000D66FB">
        <w:rPr>
          <w:rFonts w:ascii="Arial" w:hAnsi="Arial" w:cs="Arial"/>
          <w:b/>
          <w:sz w:val="18"/>
          <w:szCs w:val="18"/>
          <w:u w:val="single"/>
        </w:rPr>
        <w:t>:</w:t>
      </w:r>
    </w:p>
    <w:p w14:paraId="721C94D8" w14:textId="4A090ADC" w:rsidR="003462B5" w:rsidRPr="000D66FB" w:rsidRDefault="000D66FB" w:rsidP="00427DE9">
      <w:pPr>
        <w:spacing w:after="0" w:line="268" w:lineRule="exact"/>
        <w:ind w:right="2181"/>
        <w:rPr>
          <w:rFonts w:ascii="Arial" w:hAnsi="Arial" w:cs="Arial"/>
          <w:bCs/>
          <w:sz w:val="18"/>
          <w:szCs w:val="18"/>
        </w:rPr>
      </w:pPr>
      <w:r w:rsidRPr="000D66FB">
        <w:rPr>
          <w:rFonts w:ascii="Arial" w:hAnsi="Arial" w:cs="Arial"/>
          <w:bCs/>
          <w:sz w:val="18"/>
          <w:szCs w:val="18"/>
        </w:rPr>
        <w:t xml:space="preserve">1. </w:t>
      </w:r>
      <w:proofErr w:type="spellStart"/>
      <w:r w:rsidR="0005183C">
        <w:rPr>
          <w:rFonts w:ascii="Arial" w:hAnsi="Arial" w:cs="Arial"/>
          <w:bCs/>
          <w:sz w:val="18"/>
          <w:szCs w:val="18"/>
        </w:rPr>
        <w:t>P</w:t>
      </w:r>
      <w:r w:rsidR="00097BF5">
        <w:rPr>
          <w:rFonts w:ascii="Arial" w:hAnsi="Arial" w:cs="Arial"/>
          <w:bCs/>
          <w:sz w:val="18"/>
          <w:szCs w:val="18"/>
        </w:rPr>
        <w:t>rezero</w:t>
      </w:r>
      <w:proofErr w:type="spellEnd"/>
      <w:r w:rsidR="00097BF5">
        <w:rPr>
          <w:rFonts w:ascii="Arial" w:hAnsi="Arial" w:cs="Arial"/>
          <w:bCs/>
          <w:sz w:val="18"/>
          <w:szCs w:val="18"/>
        </w:rPr>
        <w:t xml:space="preserve"> Service Południe Sp. z o. o. z siedzibą w Rudzie Śląskiej, przy ul.</w:t>
      </w:r>
      <w:r w:rsidR="00427DE9">
        <w:rPr>
          <w:rFonts w:ascii="Arial" w:hAnsi="Arial" w:cs="Arial"/>
          <w:bCs/>
          <w:sz w:val="18"/>
          <w:szCs w:val="18"/>
        </w:rPr>
        <w:t xml:space="preserve"> </w:t>
      </w:r>
      <w:r w:rsidR="00097BF5">
        <w:rPr>
          <w:rFonts w:ascii="Arial" w:hAnsi="Arial" w:cs="Arial"/>
          <w:bCs/>
          <w:sz w:val="18"/>
          <w:szCs w:val="18"/>
        </w:rPr>
        <w:t>Kokotek 33</w:t>
      </w:r>
    </w:p>
    <w:p w14:paraId="721C94D9" w14:textId="77777777" w:rsidR="00572826" w:rsidRPr="000D66FB" w:rsidRDefault="00572826" w:rsidP="00781C88">
      <w:pPr>
        <w:spacing w:after="0" w:line="268" w:lineRule="exact"/>
        <w:ind w:right="3402"/>
        <w:rPr>
          <w:rFonts w:ascii="Arial" w:eastAsia="Calibri" w:hAnsi="Arial" w:cs="Arial"/>
          <w:b/>
          <w:color w:val="000000"/>
          <w:sz w:val="18"/>
          <w:szCs w:val="18"/>
          <w:u w:val="single"/>
        </w:rPr>
      </w:pPr>
      <w:r w:rsidRPr="000D66FB">
        <w:rPr>
          <w:rFonts w:ascii="Arial" w:eastAsia="Calibri" w:hAnsi="Arial" w:cs="Arial"/>
          <w:b/>
          <w:color w:val="000000"/>
          <w:sz w:val="18"/>
          <w:szCs w:val="18"/>
          <w:u w:val="single"/>
        </w:rPr>
        <w:t>Do wiadomości w wersji drukowanej:</w:t>
      </w:r>
    </w:p>
    <w:p w14:paraId="26221518" w14:textId="11BCFB11" w:rsidR="000D66FB" w:rsidRPr="000D66FB" w:rsidRDefault="000D66FB" w:rsidP="00781C88">
      <w:pPr>
        <w:spacing w:after="0" w:line="268" w:lineRule="exact"/>
        <w:ind w:right="3402"/>
        <w:rPr>
          <w:rFonts w:ascii="Arial" w:eastAsia="Calibri" w:hAnsi="Arial" w:cs="Arial"/>
          <w:color w:val="000000"/>
          <w:sz w:val="18"/>
          <w:szCs w:val="18"/>
        </w:rPr>
      </w:pPr>
      <w:r w:rsidRPr="000D66FB">
        <w:rPr>
          <w:rFonts w:ascii="Arial" w:eastAsia="Calibri" w:hAnsi="Arial" w:cs="Arial"/>
          <w:bCs/>
          <w:color w:val="000000"/>
          <w:sz w:val="18"/>
          <w:szCs w:val="18"/>
        </w:rPr>
        <w:t xml:space="preserve">1. </w:t>
      </w:r>
      <w:r w:rsidR="00572826" w:rsidRPr="000D66FB">
        <w:rPr>
          <w:rFonts w:ascii="Arial" w:eastAsia="Calibri" w:hAnsi="Arial" w:cs="Arial"/>
          <w:bCs/>
          <w:color w:val="000000"/>
          <w:sz w:val="18"/>
          <w:szCs w:val="18"/>
        </w:rPr>
        <w:t>KZ – Biuro Zarządu – rejestr decyzji i postanowień</w:t>
      </w:r>
      <w:r w:rsidRPr="000D66FB">
        <w:rPr>
          <w:rFonts w:ascii="Arial" w:eastAsia="Calibri" w:hAnsi="Arial" w:cs="Arial"/>
          <w:color w:val="000000"/>
          <w:sz w:val="18"/>
          <w:szCs w:val="18"/>
        </w:rPr>
        <w:t xml:space="preserve"> </w:t>
      </w:r>
    </w:p>
    <w:p w14:paraId="721C94DB" w14:textId="5E333FF0" w:rsidR="00572826" w:rsidRPr="000D66FB" w:rsidRDefault="000D66FB" w:rsidP="00781C88">
      <w:pPr>
        <w:spacing w:after="0" w:line="268" w:lineRule="exact"/>
        <w:ind w:right="3402"/>
        <w:rPr>
          <w:rFonts w:ascii="Arial" w:eastAsia="Calibri" w:hAnsi="Arial" w:cs="Arial"/>
          <w:color w:val="000000"/>
          <w:sz w:val="18"/>
          <w:szCs w:val="18"/>
        </w:rPr>
      </w:pPr>
      <w:r w:rsidRPr="000D66FB">
        <w:rPr>
          <w:rFonts w:ascii="Arial" w:eastAsia="Calibri" w:hAnsi="Arial" w:cs="Arial"/>
          <w:bCs/>
          <w:color w:val="000000"/>
          <w:sz w:val="18"/>
          <w:szCs w:val="18"/>
        </w:rPr>
        <w:t xml:space="preserve">2. </w:t>
      </w:r>
      <w:r w:rsidR="00572826" w:rsidRPr="000D66FB">
        <w:rPr>
          <w:rFonts w:ascii="Arial" w:eastAsia="Calibri" w:hAnsi="Arial" w:cs="Arial"/>
          <w:bCs/>
          <w:color w:val="000000"/>
          <w:sz w:val="18"/>
          <w:szCs w:val="18"/>
        </w:rPr>
        <w:t>O</w:t>
      </w:r>
      <w:r w:rsidR="00577496" w:rsidRPr="000D66FB">
        <w:rPr>
          <w:rFonts w:ascii="Arial" w:eastAsia="Calibri" w:hAnsi="Arial" w:cs="Arial"/>
          <w:bCs/>
          <w:color w:val="000000"/>
          <w:sz w:val="18"/>
          <w:szCs w:val="18"/>
        </w:rPr>
        <w:t>E</w:t>
      </w:r>
      <w:r w:rsidRPr="000D66FB">
        <w:rPr>
          <w:rFonts w:ascii="Arial" w:eastAsia="Calibri" w:hAnsi="Arial" w:cs="Arial"/>
          <w:bCs/>
          <w:color w:val="000000"/>
          <w:sz w:val="18"/>
          <w:szCs w:val="18"/>
        </w:rPr>
        <w:t>.WS</w:t>
      </w:r>
      <w:r w:rsidR="00572826" w:rsidRPr="000D66FB">
        <w:rPr>
          <w:rFonts w:ascii="Arial" w:eastAsia="Calibri" w:hAnsi="Arial" w:cs="Arial"/>
          <w:bCs/>
          <w:color w:val="000000"/>
          <w:sz w:val="18"/>
          <w:szCs w:val="18"/>
        </w:rPr>
        <w:t>.PZ. aa.</w:t>
      </w:r>
      <w:r w:rsidR="00823AE3" w:rsidRPr="000D66FB">
        <w:rPr>
          <w:rFonts w:ascii="Arial" w:eastAsia="Calibri" w:hAnsi="Arial" w:cs="Arial"/>
          <w:bCs/>
          <w:color w:val="000000"/>
          <w:sz w:val="18"/>
          <w:szCs w:val="18"/>
        </w:rPr>
        <w:t xml:space="preserve"> -</w:t>
      </w:r>
      <w:r w:rsidR="00572826" w:rsidRPr="000D66FB">
        <w:rPr>
          <w:rFonts w:ascii="Arial" w:eastAsia="Calibri" w:hAnsi="Arial" w:cs="Arial"/>
          <w:bCs/>
          <w:color w:val="000000"/>
          <w:sz w:val="18"/>
          <w:szCs w:val="18"/>
        </w:rPr>
        <w:t xml:space="preserve"> poz. rej. </w:t>
      </w:r>
      <w:r w:rsidR="000C2BA4">
        <w:rPr>
          <w:rFonts w:ascii="Arial" w:eastAsia="Calibri" w:hAnsi="Arial" w:cs="Arial"/>
          <w:bCs/>
          <w:color w:val="000000"/>
          <w:sz w:val="18"/>
          <w:szCs w:val="18"/>
        </w:rPr>
        <w:t>334</w:t>
      </w:r>
    </w:p>
    <w:p w14:paraId="1FDB774B" w14:textId="77777777" w:rsidR="000D66FB" w:rsidRPr="000D66FB" w:rsidRDefault="000D66FB" w:rsidP="00781C88">
      <w:pPr>
        <w:spacing w:after="0" w:line="268" w:lineRule="exact"/>
        <w:rPr>
          <w:rFonts w:ascii="Arial" w:hAnsi="Arial" w:cs="Arial"/>
          <w:sz w:val="18"/>
          <w:szCs w:val="18"/>
        </w:rPr>
      </w:pPr>
      <w:r w:rsidRPr="000D66FB">
        <w:rPr>
          <w:rFonts w:ascii="Arial" w:hAnsi="Arial" w:cs="Arial"/>
          <w:b/>
          <w:sz w:val="18"/>
          <w:szCs w:val="18"/>
          <w:u w:val="single"/>
        </w:rPr>
        <w:t>Do wiadomości elektronicznie:</w:t>
      </w:r>
    </w:p>
    <w:p w14:paraId="417C4400" w14:textId="77777777" w:rsidR="000D66FB" w:rsidRPr="000D66FB" w:rsidRDefault="000D66FB" w:rsidP="004B6512">
      <w:pPr>
        <w:pStyle w:val="Akapitzlist"/>
        <w:numPr>
          <w:ilvl w:val="0"/>
          <w:numId w:val="56"/>
        </w:numPr>
        <w:spacing w:line="268" w:lineRule="exact"/>
        <w:ind w:left="357" w:hanging="357"/>
        <w:jc w:val="left"/>
        <w:rPr>
          <w:rFonts w:ascii="Arial" w:hAnsi="Arial" w:cs="Arial"/>
          <w:sz w:val="18"/>
          <w:szCs w:val="18"/>
        </w:rPr>
      </w:pPr>
      <w:r w:rsidRPr="000D66FB">
        <w:rPr>
          <w:rFonts w:ascii="Arial" w:hAnsi="Arial" w:cs="Arial"/>
          <w:sz w:val="18"/>
          <w:szCs w:val="18"/>
        </w:rPr>
        <w:t xml:space="preserve">Wojewódzki Inspektorat Ochrony Środowiska </w:t>
      </w:r>
      <w:r w:rsidRPr="000D66FB">
        <w:rPr>
          <w:rFonts w:ascii="Arial" w:hAnsi="Arial" w:cs="Arial"/>
          <w:bCs/>
          <w:sz w:val="18"/>
          <w:szCs w:val="18"/>
        </w:rPr>
        <w:t>(</w:t>
      </w:r>
      <w:proofErr w:type="spellStart"/>
      <w:r w:rsidRPr="000D66FB">
        <w:rPr>
          <w:rFonts w:ascii="Arial" w:hAnsi="Arial" w:cs="Arial"/>
          <w:bCs/>
          <w:sz w:val="18"/>
          <w:szCs w:val="18"/>
        </w:rPr>
        <w:t>ePuap</w:t>
      </w:r>
      <w:proofErr w:type="spellEnd"/>
      <w:r w:rsidRPr="000D66FB">
        <w:rPr>
          <w:rFonts w:ascii="Arial" w:hAnsi="Arial" w:cs="Arial"/>
          <w:bCs/>
          <w:sz w:val="18"/>
          <w:szCs w:val="18"/>
        </w:rPr>
        <w:t>)</w:t>
      </w:r>
    </w:p>
    <w:p w14:paraId="57497FFA" w14:textId="37A7256F" w:rsidR="000D66FB" w:rsidRPr="000D66FB" w:rsidRDefault="000D66FB" w:rsidP="004B6512">
      <w:pPr>
        <w:pStyle w:val="Akapitzlist"/>
        <w:numPr>
          <w:ilvl w:val="0"/>
          <w:numId w:val="56"/>
        </w:numPr>
        <w:suppressAutoHyphens/>
        <w:spacing w:line="268" w:lineRule="exact"/>
        <w:ind w:left="357" w:hanging="357"/>
        <w:contextualSpacing w:val="0"/>
        <w:jc w:val="left"/>
        <w:rPr>
          <w:rStyle w:val="xbe"/>
          <w:rFonts w:ascii="Arial" w:hAnsi="Arial" w:cs="Arial"/>
          <w:bCs/>
          <w:sz w:val="18"/>
          <w:szCs w:val="18"/>
        </w:rPr>
      </w:pPr>
      <w:r w:rsidRPr="000D66FB">
        <w:rPr>
          <w:rStyle w:val="Uwydatnienie"/>
          <w:rFonts w:ascii="Arial" w:eastAsia="Lucida Sans Unicode" w:hAnsi="Arial" w:cs="Arial"/>
          <w:i w:val="0"/>
          <w:sz w:val="18"/>
          <w:szCs w:val="18"/>
        </w:rPr>
        <w:t xml:space="preserve">Urząd Miejski w </w:t>
      </w:r>
      <w:r w:rsidR="000C2BA4">
        <w:rPr>
          <w:rStyle w:val="Uwydatnienie"/>
          <w:rFonts w:ascii="Arial" w:eastAsia="Lucida Sans Unicode" w:hAnsi="Arial" w:cs="Arial"/>
          <w:i w:val="0"/>
          <w:sz w:val="18"/>
          <w:szCs w:val="18"/>
        </w:rPr>
        <w:t>Rudzie Śląskie</w:t>
      </w:r>
      <w:r w:rsidR="0005183C">
        <w:rPr>
          <w:rStyle w:val="Uwydatnienie"/>
          <w:rFonts w:ascii="Arial" w:eastAsia="Lucida Sans Unicode" w:hAnsi="Arial" w:cs="Arial"/>
          <w:i w:val="0"/>
          <w:sz w:val="18"/>
          <w:szCs w:val="18"/>
        </w:rPr>
        <w:t>j</w:t>
      </w:r>
      <w:r w:rsidRPr="000D66FB">
        <w:rPr>
          <w:rStyle w:val="Uwydatnienie"/>
          <w:rFonts w:ascii="Arial" w:eastAsia="Lucida Sans Unicode" w:hAnsi="Arial" w:cs="Arial"/>
          <w:i w:val="0"/>
          <w:sz w:val="18"/>
          <w:szCs w:val="18"/>
        </w:rPr>
        <w:t xml:space="preserve"> </w:t>
      </w:r>
      <w:r w:rsidRPr="000D66FB">
        <w:rPr>
          <w:rStyle w:val="xbe"/>
          <w:rFonts w:ascii="Arial" w:eastAsia="Lucida Sans Unicode" w:hAnsi="Arial" w:cs="Arial"/>
          <w:sz w:val="18"/>
          <w:szCs w:val="18"/>
        </w:rPr>
        <w:t>(</w:t>
      </w:r>
      <w:proofErr w:type="spellStart"/>
      <w:r w:rsidRPr="000D66FB">
        <w:rPr>
          <w:rStyle w:val="xbe"/>
          <w:rFonts w:ascii="Arial" w:eastAsia="Lucida Sans Unicode" w:hAnsi="Arial" w:cs="Arial"/>
          <w:sz w:val="18"/>
          <w:szCs w:val="18"/>
        </w:rPr>
        <w:t>ePuap</w:t>
      </w:r>
      <w:proofErr w:type="spellEnd"/>
      <w:r w:rsidRPr="000D66FB">
        <w:rPr>
          <w:rStyle w:val="xbe"/>
          <w:rFonts w:ascii="Arial" w:eastAsia="Lucida Sans Unicode" w:hAnsi="Arial" w:cs="Arial"/>
          <w:sz w:val="18"/>
          <w:szCs w:val="18"/>
        </w:rPr>
        <w:t>)</w:t>
      </w:r>
    </w:p>
    <w:p w14:paraId="39BF7AB4" w14:textId="77777777" w:rsidR="000D66FB" w:rsidRPr="000D66FB" w:rsidRDefault="000D66FB" w:rsidP="004B6512">
      <w:pPr>
        <w:pStyle w:val="Akapitzlist"/>
        <w:numPr>
          <w:ilvl w:val="0"/>
          <w:numId w:val="56"/>
        </w:numPr>
        <w:suppressAutoHyphens/>
        <w:spacing w:line="268" w:lineRule="exact"/>
        <w:ind w:left="357" w:hanging="357"/>
        <w:contextualSpacing w:val="0"/>
        <w:jc w:val="left"/>
        <w:rPr>
          <w:rStyle w:val="xbe"/>
          <w:rFonts w:ascii="Arial" w:hAnsi="Arial" w:cs="Arial"/>
          <w:bCs/>
          <w:sz w:val="18"/>
          <w:szCs w:val="18"/>
        </w:rPr>
      </w:pPr>
      <w:r w:rsidRPr="000D66FB">
        <w:rPr>
          <w:rFonts w:ascii="Arial" w:hAnsi="Arial" w:cs="Arial"/>
          <w:sz w:val="18"/>
          <w:szCs w:val="18"/>
        </w:rPr>
        <w:t xml:space="preserve">Ministerstwo Klimatu i Środowiska </w:t>
      </w:r>
      <w:r w:rsidRPr="000D66FB">
        <w:rPr>
          <w:rStyle w:val="xbe"/>
          <w:rFonts w:ascii="Arial" w:eastAsia="Lucida Sans Unicode" w:hAnsi="Arial" w:cs="Arial"/>
          <w:sz w:val="18"/>
          <w:szCs w:val="18"/>
        </w:rPr>
        <w:t>(</w:t>
      </w:r>
      <w:proofErr w:type="spellStart"/>
      <w:r w:rsidRPr="000D66FB">
        <w:rPr>
          <w:rStyle w:val="xbe"/>
          <w:rFonts w:ascii="Arial" w:eastAsia="Lucida Sans Unicode" w:hAnsi="Arial" w:cs="Arial"/>
          <w:sz w:val="18"/>
          <w:szCs w:val="18"/>
        </w:rPr>
        <w:t>ePuap</w:t>
      </w:r>
      <w:proofErr w:type="spellEnd"/>
      <w:r w:rsidRPr="000D66FB">
        <w:rPr>
          <w:rStyle w:val="xbe"/>
          <w:rFonts w:ascii="Arial" w:eastAsia="Lucida Sans Unicode" w:hAnsi="Arial" w:cs="Arial"/>
          <w:sz w:val="18"/>
          <w:szCs w:val="18"/>
        </w:rPr>
        <w:t>)</w:t>
      </w:r>
    </w:p>
    <w:p w14:paraId="01D31FEA" w14:textId="77777777" w:rsidR="000D66FB" w:rsidRPr="000D66FB" w:rsidRDefault="000D66FB" w:rsidP="004B6512">
      <w:pPr>
        <w:pStyle w:val="Akapitzlist"/>
        <w:numPr>
          <w:ilvl w:val="0"/>
          <w:numId w:val="56"/>
        </w:numPr>
        <w:suppressAutoHyphens/>
        <w:spacing w:line="268" w:lineRule="exact"/>
        <w:ind w:left="357" w:hanging="357"/>
        <w:contextualSpacing w:val="0"/>
        <w:jc w:val="left"/>
        <w:rPr>
          <w:rFonts w:ascii="Arial" w:hAnsi="Arial" w:cs="Arial"/>
          <w:bCs/>
          <w:sz w:val="18"/>
          <w:szCs w:val="18"/>
        </w:rPr>
      </w:pPr>
      <w:r w:rsidRPr="000D66FB">
        <w:rPr>
          <w:rFonts w:ascii="Arial" w:hAnsi="Arial" w:cs="Arial"/>
          <w:bCs/>
          <w:sz w:val="18"/>
          <w:szCs w:val="18"/>
        </w:rPr>
        <w:t>KZ – rejestr decyzji i postanowień (SOD)</w:t>
      </w:r>
    </w:p>
    <w:p w14:paraId="1B7C034A" w14:textId="77777777" w:rsidR="000D66FB" w:rsidRPr="000D66FB" w:rsidRDefault="000D66FB" w:rsidP="004B6512">
      <w:pPr>
        <w:pStyle w:val="Akapitzlist"/>
        <w:numPr>
          <w:ilvl w:val="0"/>
          <w:numId w:val="56"/>
        </w:numPr>
        <w:spacing w:line="268" w:lineRule="exact"/>
        <w:ind w:left="357" w:hanging="357"/>
        <w:jc w:val="left"/>
        <w:rPr>
          <w:rFonts w:ascii="Arial" w:hAnsi="Arial" w:cs="Arial"/>
          <w:sz w:val="18"/>
          <w:szCs w:val="18"/>
        </w:rPr>
      </w:pPr>
      <w:r w:rsidRPr="000D66FB">
        <w:rPr>
          <w:rFonts w:ascii="Arial" w:eastAsia="Calibri" w:hAnsi="Arial" w:cs="Arial"/>
          <w:color w:val="000000"/>
          <w:sz w:val="18"/>
          <w:szCs w:val="18"/>
        </w:rPr>
        <w:t>OE-AD – BIP (SOD)</w:t>
      </w:r>
    </w:p>
    <w:p w14:paraId="7F96F8F6" w14:textId="77777777" w:rsidR="000D66FB" w:rsidRPr="000D66FB" w:rsidRDefault="000D66FB" w:rsidP="004B6512">
      <w:pPr>
        <w:pStyle w:val="Akapitzlist"/>
        <w:numPr>
          <w:ilvl w:val="0"/>
          <w:numId w:val="56"/>
        </w:numPr>
        <w:suppressAutoHyphens/>
        <w:spacing w:line="268" w:lineRule="exact"/>
        <w:ind w:left="357" w:hanging="357"/>
        <w:contextualSpacing w:val="0"/>
        <w:jc w:val="left"/>
        <w:rPr>
          <w:rFonts w:ascii="Arial" w:hAnsi="Arial" w:cs="Arial"/>
          <w:sz w:val="18"/>
          <w:szCs w:val="18"/>
        </w:rPr>
      </w:pPr>
      <w:r w:rsidRPr="000D66FB">
        <w:rPr>
          <w:rFonts w:ascii="Arial" w:hAnsi="Arial" w:cs="Arial"/>
          <w:sz w:val="18"/>
          <w:szCs w:val="18"/>
        </w:rPr>
        <w:t>OE-WS-GO (SOD)</w:t>
      </w:r>
    </w:p>
    <w:p w14:paraId="5DD9E65C" w14:textId="77777777" w:rsidR="000D66FB" w:rsidRPr="000D66FB" w:rsidRDefault="000D66FB" w:rsidP="004B6512">
      <w:pPr>
        <w:pStyle w:val="Akapitzlist"/>
        <w:numPr>
          <w:ilvl w:val="0"/>
          <w:numId w:val="56"/>
        </w:numPr>
        <w:suppressAutoHyphens/>
        <w:spacing w:line="268" w:lineRule="exact"/>
        <w:ind w:left="357" w:hanging="357"/>
        <w:contextualSpacing w:val="0"/>
        <w:jc w:val="left"/>
        <w:rPr>
          <w:rFonts w:ascii="Arial" w:hAnsi="Arial" w:cs="Arial"/>
          <w:sz w:val="18"/>
          <w:szCs w:val="18"/>
        </w:rPr>
      </w:pPr>
      <w:r w:rsidRPr="000D66FB">
        <w:rPr>
          <w:rFonts w:ascii="Arial" w:hAnsi="Arial" w:cs="Arial"/>
          <w:sz w:val="18"/>
          <w:szCs w:val="18"/>
        </w:rPr>
        <w:t>OE.WS-PH (SOD)</w:t>
      </w:r>
    </w:p>
    <w:p w14:paraId="0B672DF8" w14:textId="77777777" w:rsidR="000D66FB" w:rsidRPr="000D66FB" w:rsidRDefault="000D66FB" w:rsidP="000D66FB">
      <w:pPr>
        <w:suppressAutoHyphens/>
        <w:spacing w:after="0" w:line="268" w:lineRule="exact"/>
        <w:jc w:val="both"/>
        <w:rPr>
          <w:rFonts w:ascii="Arial" w:hAnsi="Arial" w:cs="Arial"/>
          <w:i/>
          <w:iCs/>
          <w:sz w:val="18"/>
          <w:szCs w:val="18"/>
        </w:rPr>
      </w:pPr>
      <w:r w:rsidRPr="000D66FB">
        <w:rPr>
          <w:rFonts w:ascii="Arial" w:hAnsi="Arial" w:cs="Arial"/>
          <w:i/>
          <w:iCs/>
          <w:sz w:val="18"/>
          <w:szCs w:val="18"/>
        </w:rPr>
        <w:t xml:space="preserve">Przedłożono dowód wniesienia opłaty skarbowej w wysokości </w:t>
      </w:r>
      <w:r w:rsidRPr="00A96500">
        <w:rPr>
          <w:rFonts w:ascii="Arial" w:hAnsi="Arial" w:cs="Arial"/>
          <w:i/>
          <w:iCs/>
          <w:sz w:val="18"/>
          <w:szCs w:val="18"/>
        </w:rPr>
        <w:t>1005,,50 PLN.</w:t>
      </w:r>
      <w:r w:rsidRPr="000D66FB">
        <w:rPr>
          <w:rFonts w:ascii="Arial" w:hAnsi="Arial" w:cs="Arial"/>
          <w:i/>
          <w:iCs/>
          <w:sz w:val="18"/>
          <w:szCs w:val="18"/>
        </w:rPr>
        <w:t xml:space="preserve"> Opłaty dokonano na konto Urzędu Miejskiego w Katowicach.</w:t>
      </w:r>
    </w:p>
    <w:p w14:paraId="105B2EB5" w14:textId="77777777" w:rsidR="000D66FB" w:rsidRPr="000D66FB" w:rsidRDefault="000D66FB" w:rsidP="000D66FB">
      <w:pPr>
        <w:suppressAutoHyphens/>
        <w:spacing w:after="0" w:line="320" w:lineRule="exact"/>
        <w:jc w:val="both"/>
        <w:rPr>
          <w:rFonts w:ascii="Arial" w:hAnsi="Arial" w:cs="Arial"/>
          <w:sz w:val="18"/>
          <w:szCs w:val="18"/>
        </w:rPr>
      </w:pPr>
    </w:p>
    <w:p w14:paraId="151B7E4B" w14:textId="77777777" w:rsidR="000D66FB" w:rsidRPr="000D66FB" w:rsidRDefault="000D66FB" w:rsidP="000D66FB">
      <w:pPr>
        <w:suppressAutoHyphens/>
        <w:spacing w:after="0" w:line="320" w:lineRule="exact"/>
        <w:jc w:val="both"/>
        <w:rPr>
          <w:rFonts w:ascii="Arial" w:hAnsi="Arial" w:cs="Arial"/>
          <w:sz w:val="18"/>
          <w:szCs w:val="18"/>
        </w:rPr>
      </w:pPr>
    </w:p>
    <w:p w14:paraId="721C94EC" w14:textId="79828955" w:rsidR="00E13B60" w:rsidRPr="00363339" w:rsidRDefault="00E13B60" w:rsidP="00363339">
      <w:pPr>
        <w:suppressAutoHyphens/>
        <w:spacing w:line="268" w:lineRule="exact"/>
        <w:rPr>
          <w:rFonts w:ascii="Arial" w:hAnsi="Arial" w:cs="Arial"/>
          <w:sz w:val="16"/>
          <w:szCs w:val="16"/>
        </w:rPr>
      </w:pPr>
    </w:p>
    <w:sectPr w:rsidR="00E13B60" w:rsidRPr="00363339" w:rsidSect="00361B32">
      <w:footerReference w:type="default" r:id="rId11"/>
      <w:pgSz w:w="11906" w:h="16838" w:code="9"/>
      <w:pgMar w:top="1077" w:right="1077" w:bottom="851" w:left="1418" w:header="851" w:footer="556"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28017" w14:textId="77777777" w:rsidR="00C65E58" w:rsidRDefault="00C65E58" w:rsidP="00996FEA">
      <w:pPr>
        <w:spacing w:after="0" w:line="240" w:lineRule="auto"/>
      </w:pPr>
      <w:r>
        <w:separator/>
      </w:r>
    </w:p>
  </w:endnote>
  <w:endnote w:type="continuationSeparator" w:id="0">
    <w:p w14:paraId="323FDAD3" w14:textId="77777777" w:rsidR="00C65E58" w:rsidRDefault="00C65E58"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elveticaEE">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Times New Roman"/>
    <w:panose1 w:val="00000000000000000000"/>
    <w:charset w:val="02"/>
    <w:family w:val="auto"/>
    <w:notTrueType/>
    <w:pitch w:val="default"/>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00"/>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TrueHelveticaLight">
    <w:altName w:val="Times New Roman"/>
    <w:panose1 w:val="00000000000000000000"/>
    <w:charset w:val="00"/>
    <w:family w:val="roman"/>
    <w:notTrueType/>
    <w:pitch w:val="default"/>
  </w:font>
  <w:font w:name="SwitzerlandNarrow">
    <w:altName w:val="Times New Roman"/>
    <w:panose1 w:val="00000000000000000000"/>
    <w:charset w:val="00"/>
    <w:family w:val="roman"/>
    <w:notTrueType/>
    <w:pitch w:val="default"/>
  </w:font>
  <w:font w:name="Goudy Old Style CE ATT">
    <w:altName w:val="Times New Roman"/>
    <w:panose1 w:val="00000000000000000000"/>
    <w:charset w:val="00"/>
    <w:family w:val="roman"/>
    <w:notTrueType/>
    <w:pitch w:val="default"/>
  </w:font>
  <w:font w:name="FuturaA Bk BT">
    <w:altName w:val="Segoe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Noto Sans Symbols">
    <w:altName w:val="Calibri"/>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432341"/>
      <w:docPartObj>
        <w:docPartGallery w:val="Page Numbers (Bottom of Page)"/>
        <w:docPartUnique/>
      </w:docPartObj>
    </w:sdtPr>
    <w:sdtEndPr/>
    <w:sdtContent>
      <w:p w14:paraId="721C94F7" w14:textId="77777777" w:rsidR="00F84D4B" w:rsidRDefault="00F84D4B" w:rsidP="00E2255A">
        <w:pPr>
          <w:pStyle w:val="Stopka"/>
          <w:jc w:val="center"/>
        </w:pPr>
        <w:r>
          <w:fldChar w:fldCharType="begin"/>
        </w:r>
        <w:r>
          <w:instrText>PAGE   \* MERGEFORMAT</w:instrText>
        </w:r>
        <w:r>
          <w:fldChar w:fldCharType="separate"/>
        </w:r>
        <w:r>
          <w:rPr>
            <w:noProof/>
          </w:rPr>
          <w:t>49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1BF94" w14:textId="77777777" w:rsidR="00C65E58" w:rsidRDefault="00C65E58" w:rsidP="00996FEA">
      <w:pPr>
        <w:spacing w:after="0" w:line="240" w:lineRule="auto"/>
      </w:pPr>
      <w:r>
        <w:separator/>
      </w:r>
    </w:p>
  </w:footnote>
  <w:footnote w:type="continuationSeparator" w:id="0">
    <w:p w14:paraId="646DBDA1" w14:textId="77777777" w:rsidR="00C65E58" w:rsidRDefault="00C65E58"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7"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9" w15:restartNumberingAfterBreak="0">
    <w:nsid w:val="09FB13B2"/>
    <w:multiLevelType w:val="hybridMultilevel"/>
    <w:tmpl w:val="AE5A1E10"/>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B47601A"/>
    <w:multiLevelType w:val="multilevel"/>
    <w:tmpl w:val="9958318C"/>
    <w:lvl w:ilvl="0">
      <w:start w:val="1"/>
      <w:numFmt w:val="upperRoman"/>
      <w:lvlText w:val="%1."/>
      <w:lvlJc w:val="right"/>
      <w:pPr>
        <w:ind w:left="1004" w:hanging="720"/>
      </w:pPr>
      <w:rPr>
        <w:rFonts w:hint="default"/>
        <w:b/>
      </w:rPr>
    </w:lvl>
    <w:lvl w:ilvl="1">
      <w:start w:val="2"/>
      <w:numFmt w:val="decimal"/>
      <w:isLgl/>
      <w:lvlText w:val="%1.%2."/>
      <w:lvlJc w:val="left"/>
      <w:pPr>
        <w:ind w:left="824" w:hanging="540"/>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2"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13" w15:restartNumberingAfterBreak="0">
    <w:nsid w:val="153957DF"/>
    <w:multiLevelType w:val="hybridMultilevel"/>
    <w:tmpl w:val="C00C0158"/>
    <w:lvl w:ilvl="0" w:tplc="DF5A18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15"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16"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8A514C7"/>
    <w:multiLevelType w:val="hybridMultilevel"/>
    <w:tmpl w:val="717634DA"/>
    <w:lvl w:ilvl="0" w:tplc="A4A03C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19" w15:restartNumberingAfterBreak="0">
    <w:nsid w:val="1A1010B8"/>
    <w:multiLevelType w:val="hybridMultilevel"/>
    <w:tmpl w:val="58FEA40E"/>
    <w:lvl w:ilvl="0" w:tplc="C10EE296">
      <w:start w:val="2"/>
      <w:numFmt w:val="bullet"/>
      <w:lvlText w:val=""/>
      <w:lvlJc w:val="left"/>
      <w:pPr>
        <w:ind w:left="1080" w:hanging="360"/>
      </w:pPr>
      <w:rPr>
        <w:rFonts w:ascii="Symbol" w:eastAsiaTheme="minorHAnsi" w:hAnsi="Symbol" w:cs="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1B56639B"/>
    <w:multiLevelType w:val="hybridMultilevel"/>
    <w:tmpl w:val="0F86DEC4"/>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2" w15:restartNumberingAfterBreak="0">
    <w:nsid w:val="1F4D146A"/>
    <w:multiLevelType w:val="hybridMultilevel"/>
    <w:tmpl w:val="C54C7A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24701B52"/>
    <w:multiLevelType w:val="hybridMultilevel"/>
    <w:tmpl w:val="E894186A"/>
    <w:lvl w:ilvl="0" w:tplc="199E1C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26"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27"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2C306729"/>
    <w:multiLevelType w:val="multilevel"/>
    <w:tmpl w:val="D2326BAE"/>
    <w:lvl w:ilvl="0">
      <w:start w:val="1"/>
      <w:numFmt w:val="decimal"/>
      <w:lvlText w:val="%1)"/>
      <w:lvlJc w:val="left"/>
      <w:pPr>
        <w:ind w:left="360" w:hanging="360"/>
      </w:pPr>
      <w:rPr>
        <w:u w:val="none"/>
      </w:rPr>
    </w:lvl>
    <w:lvl w:ilvl="1">
      <w:start w:val="1"/>
      <w:numFmt w:val="lowerLetter"/>
      <w:lvlText w:val="%2)"/>
      <w:lvlJc w:val="left"/>
      <w:pPr>
        <w:ind w:left="567" w:hanging="283"/>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31"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32" w15:restartNumberingAfterBreak="0">
    <w:nsid w:val="2D6E06F6"/>
    <w:multiLevelType w:val="hybridMultilevel"/>
    <w:tmpl w:val="9BD842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F7019A0"/>
    <w:multiLevelType w:val="hybridMultilevel"/>
    <w:tmpl w:val="6BAAF53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0F02864"/>
    <w:multiLevelType w:val="hybridMultilevel"/>
    <w:tmpl w:val="5BB45E5C"/>
    <w:lvl w:ilvl="0" w:tplc="04150011">
      <w:start w:val="1"/>
      <w:numFmt w:val="decimal"/>
      <w:lvlText w:val="%1)"/>
      <w:lvlJc w:val="left"/>
      <w:pPr>
        <w:ind w:left="6" w:hanging="360"/>
      </w:pPr>
    </w:lvl>
    <w:lvl w:ilvl="1" w:tplc="04150019" w:tentative="1">
      <w:start w:val="1"/>
      <w:numFmt w:val="lowerLetter"/>
      <w:lvlText w:val="%2."/>
      <w:lvlJc w:val="left"/>
      <w:pPr>
        <w:ind w:left="726" w:hanging="360"/>
      </w:pPr>
    </w:lvl>
    <w:lvl w:ilvl="2" w:tplc="0415001B" w:tentative="1">
      <w:start w:val="1"/>
      <w:numFmt w:val="lowerRoman"/>
      <w:lvlText w:val="%3."/>
      <w:lvlJc w:val="right"/>
      <w:pPr>
        <w:ind w:left="1446" w:hanging="180"/>
      </w:pPr>
    </w:lvl>
    <w:lvl w:ilvl="3" w:tplc="0415000F" w:tentative="1">
      <w:start w:val="1"/>
      <w:numFmt w:val="decimal"/>
      <w:lvlText w:val="%4."/>
      <w:lvlJc w:val="left"/>
      <w:pPr>
        <w:ind w:left="2166" w:hanging="360"/>
      </w:pPr>
    </w:lvl>
    <w:lvl w:ilvl="4" w:tplc="04150019" w:tentative="1">
      <w:start w:val="1"/>
      <w:numFmt w:val="lowerLetter"/>
      <w:lvlText w:val="%5."/>
      <w:lvlJc w:val="left"/>
      <w:pPr>
        <w:ind w:left="2886" w:hanging="360"/>
      </w:pPr>
    </w:lvl>
    <w:lvl w:ilvl="5" w:tplc="0415001B" w:tentative="1">
      <w:start w:val="1"/>
      <w:numFmt w:val="lowerRoman"/>
      <w:lvlText w:val="%6."/>
      <w:lvlJc w:val="right"/>
      <w:pPr>
        <w:ind w:left="3606" w:hanging="180"/>
      </w:pPr>
    </w:lvl>
    <w:lvl w:ilvl="6" w:tplc="0415000F" w:tentative="1">
      <w:start w:val="1"/>
      <w:numFmt w:val="decimal"/>
      <w:lvlText w:val="%7."/>
      <w:lvlJc w:val="left"/>
      <w:pPr>
        <w:ind w:left="4326" w:hanging="360"/>
      </w:pPr>
    </w:lvl>
    <w:lvl w:ilvl="7" w:tplc="04150019" w:tentative="1">
      <w:start w:val="1"/>
      <w:numFmt w:val="lowerLetter"/>
      <w:lvlText w:val="%8."/>
      <w:lvlJc w:val="left"/>
      <w:pPr>
        <w:ind w:left="5046" w:hanging="360"/>
      </w:pPr>
    </w:lvl>
    <w:lvl w:ilvl="8" w:tplc="0415001B" w:tentative="1">
      <w:start w:val="1"/>
      <w:numFmt w:val="lowerRoman"/>
      <w:lvlText w:val="%9."/>
      <w:lvlJc w:val="right"/>
      <w:pPr>
        <w:ind w:left="5766" w:hanging="180"/>
      </w:pPr>
    </w:lvl>
  </w:abstractNum>
  <w:abstractNum w:abstractNumId="35"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36"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37"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38" w15:restartNumberingAfterBreak="0">
    <w:nsid w:val="34380A6D"/>
    <w:multiLevelType w:val="hybridMultilevel"/>
    <w:tmpl w:val="48AECB30"/>
    <w:lvl w:ilvl="0" w:tplc="DF5A18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40" w15:restartNumberingAfterBreak="0">
    <w:nsid w:val="357B008C"/>
    <w:multiLevelType w:val="hybridMultilevel"/>
    <w:tmpl w:val="793A47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66B560A"/>
    <w:multiLevelType w:val="hybridMultilevel"/>
    <w:tmpl w:val="2E3E6AA0"/>
    <w:lvl w:ilvl="0" w:tplc="16FE8A4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3A905F3F"/>
    <w:multiLevelType w:val="hybridMultilevel"/>
    <w:tmpl w:val="36109268"/>
    <w:lvl w:ilvl="0" w:tplc="328442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45"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47"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48"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49" w15:restartNumberingAfterBreak="0">
    <w:nsid w:val="45D001ED"/>
    <w:multiLevelType w:val="hybridMultilevel"/>
    <w:tmpl w:val="09B01D6C"/>
    <w:lvl w:ilvl="0" w:tplc="16FE8A4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0" w15:restartNumberingAfterBreak="0">
    <w:nsid w:val="46492A26"/>
    <w:multiLevelType w:val="hybridMultilevel"/>
    <w:tmpl w:val="55C029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52" w15:restartNumberingAfterBreak="0">
    <w:nsid w:val="475C6B24"/>
    <w:multiLevelType w:val="hybridMultilevel"/>
    <w:tmpl w:val="3F64328A"/>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53"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55" w15:restartNumberingAfterBreak="0">
    <w:nsid w:val="4B456D42"/>
    <w:multiLevelType w:val="hybridMultilevel"/>
    <w:tmpl w:val="7C08E686"/>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57"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8"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558A4A88"/>
    <w:multiLevelType w:val="multilevel"/>
    <w:tmpl w:val="EBC6BB1E"/>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66B1310"/>
    <w:multiLevelType w:val="multilevel"/>
    <w:tmpl w:val="F84872BC"/>
    <w:lvl w:ilvl="0">
      <w:start w:val="1"/>
      <w:numFmt w:val="bullet"/>
      <w:lvlText w:val=""/>
      <w:lvlJc w:val="left"/>
      <w:pPr>
        <w:ind w:left="726" w:hanging="360"/>
      </w:pPr>
      <w:rPr>
        <w:rFonts w:ascii="Symbol" w:hAnsi="Symbol" w:hint="default"/>
        <w:u w:val="none"/>
      </w:rPr>
    </w:lvl>
    <w:lvl w:ilvl="1">
      <w:start w:val="1"/>
      <w:numFmt w:val="bullet"/>
      <w:lvlText w:val="o"/>
      <w:lvlJc w:val="left"/>
      <w:pPr>
        <w:ind w:left="1446" w:hanging="360"/>
      </w:pPr>
      <w:rPr>
        <w:u w:val="none"/>
      </w:rPr>
    </w:lvl>
    <w:lvl w:ilvl="2">
      <w:start w:val="1"/>
      <w:numFmt w:val="bullet"/>
      <w:lvlText w:val="▪"/>
      <w:lvlJc w:val="left"/>
      <w:pPr>
        <w:ind w:left="2166" w:hanging="360"/>
      </w:pPr>
      <w:rPr>
        <w:u w:val="none"/>
      </w:rPr>
    </w:lvl>
    <w:lvl w:ilvl="3">
      <w:start w:val="1"/>
      <w:numFmt w:val="bullet"/>
      <w:lvlText w:val="●"/>
      <w:lvlJc w:val="left"/>
      <w:pPr>
        <w:ind w:left="2886" w:hanging="360"/>
      </w:pPr>
      <w:rPr>
        <w:u w:val="none"/>
      </w:rPr>
    </w:lvl>
    <w:lvl w:ilvl="4">
      <w:start w:val="1"/>
      <w:numFmt w:val="bullet"/>
      <w:lvlText w:val="o"/>
      <w:lvlJc w:val="left"/>
      <w:pPr>
        <w:ind w:left="3606" w:hanging="360"/>
      </w:pPr>
      <w:rPr>
        <w:u w:val="none"/>
      </w:rPr>
    </w:lvl>
    <w:lvl w:ilvl="5">
      <w:start w:val="1"/>
      <w:numFmt w:val="bullet"/>
      <w:lvlText w:val="▪"/>
      <w:lvlJc w:val="left"/>
      <w:pPr>
        <w:ind w:left="4326" w:hanging="360"/>
      </w:pPr>
      <w:rPr>
        <w:u w:val="none"/>
      </w:rPr>
    </w:lvl>
    <w:lvl w:ilvl="6">
      <w:start w:val="1"/>
      <w:numFmt w:val="bullet"/>
      <w:lvlText w:val="●"/>
      <w:lvlJc w:val="left"/>
      <w:pPr>
        <w:ind w:left="5046" w:hanging="360"/>
      </w:pPr>
      <w:rPr>
        <w:u w:val="none"/>
      </w:rPr>
    </w:lvl>
    <w:lvl w:ilvl="7">
      <w:start w:val="1"/>
      <w:numFmt w:val="bullet"/>
      <w:lvlText w:val="o"/>
      <w:lvlJc w:val="left"/>
      <w:pPr>
        <w:ind w:left="5766" w:hanging="360"/>
      </w:pPr>
      <w:rPr>
        <w:u w:val="none"/>
      </w:rPr>
    </w:lvl>
    <w:lvl w:ilvl="8">
      <w:start w:val="1"/>
      <w:numFmt w:val="bullet"/>
      <w:lvlText w:val="▪"/>
      <w:lvlJc w:val="left"/>
      <w:pPr>
        <w:ind w:left="6486" w:hanging="360"/>
      </w:pPr>
      <w:rPr>
        <w:u w:val="none"/>
      </w:rPr>
    </w:lvl>
  </w:abstractNum>
  <w:abstractNum w:abstractNumId="63" w15:restartNumberingAfterBreak="0">
    <w:nsid w:val="586B5A51"/>
    <w:multiLevelType w:val="hybridMultilevel"/>
    <w:tmpl w:val="C2D0165C"/>
    <w:lvl w:ilvl="0" w:tplc="368AD2F6">
      <w:start w:val="1"/>
      <w:numFmt w:val="decimal"/>
      <w:lvlText w:val="%1."/>
      <w:lvlJc w:val="left"/>
      <w:pPr>
        <w:ind w:left="822" w:hanging="360"/>
      </w:pPr>
      <w:rPr>
        <w:i w:val="0"/>
      </w:r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64" w15:restartNumberingAfterBreak="0">
    <w:nsid w:val="58B14976"/>
    <w:multiLevelType w:val="hybridMultilevel"/>
    <w:tmpl w:val="D13EDC80"/>
    <w:lvl w:ilvl="0" w:tplc="04150019">
      <w:start w:val="1"/>
      <w:numFmt w:val="lowerLetter"/>
      <w:lvlText w:val="%1."/>
      <w:lvlJc w:val="left"/>
      <w:pPr>
        <w:ind w:left="720" w:hanging="360"/>
      </w:pPr>
    </w:lvl>
    <w:lvl w:ilvl="1" w:tplc="BE265366">
      <w:numFmt w:val="bullet"/>
      <w:lvlText w:val="-"/>
      <w:lvlJc w:val="left"/>
      <w:pPr>
        <w:ind w:left="1440" w:hanging="360"/>
      </w:pPr>
      <w:rPr>
        <w:rFonts w:ascii="Arial" w:eastAsia="Arial"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66"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7"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69"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70"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71" w15:restartNumberingAfterBreak="0">
    <w:nsid w:val="61246488"/>
    <w:multiLevelType w:val="hybridMultilevel"/>
    <w:tmpl w:val="EA485076"/>
    <w:lvl w:ilvl="0" w:tplc="DF5A18F0">
      <w:start w:val="1"/>
      <w:numFmt w:val="bullet"/>
      <w:lvlText w:val=""/>
      <w:lvlJc w:val="left"/>
      <w:pPr>
        <w:ind w:left="720" w:hanging="360"/>
      </w:pPr>
      <w:rPr>
        <w:rFonts w:ascii="Symbol" w:hAnsi="Symbol" w:hint="default"/>
      </w:rPr>
    </w:lvl>
    <w:lvl w:ilvl="1" w:tplc="DF5A18F0">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73"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74" w15:restartNumberingAfterBreak="0">
    <w:nsid w:val="6C1F22AE"/>
    <w:multiLevelType w:val="hybridMultilevel"/>
    <w:tmpl w:val="EBE43386"/>
    <w:lvl w:ilvl="0" w:tplc="DF5A18F0">
      <w:start w:val="1"/>
      <w:numFmt w:val="bullet"/>
      <w:lvlText w:val=""/>
      <w:lvlJc w:val="left"/>
      <w:pPr>
        <w:ind w:left="720" w:hanging="360"/>
      </w:pPr>
      <w:rPr>
        <w:rFonts w:ascii="Symbol" w:hAnsi="Symbol" w:hint="default"/>
      </w:rPr>
    </w:lvl>
    <w:lvl w:ilvl="1" w:tplc="DF5A18F0">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76" w15:restartNumberingAfterBreak="0">
    <w:nsid w:val="6E4C19E8"/>
    <w:multiLevelType w:val="hybridMultilevel"/>
    <w:tmpl w:val="5416603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EA755BD"/>
    <w:multiLevelType w:val="hybridMultilevel"/>
    <w:tmpl w:val="EAD20F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79"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2DA6F5D"/>
    <w:multiLevelType w:val="hybridMultilevel"/>
    <w:tmpl w:val="0486EC30"/>
    <w:lvl w:ilvl="0" w:tplc="DF5A18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82"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79492F62"/>
    <w:multiLevelType w:val="hybridMultilevel"/>
    <w:tmpl w:val="191A422C"/>
    <w:lvl w:ilvl="0" w:tplc="C066C286">
      <w:start w:val="2"/>
      <w:numFmt w:val="bullet"/>
      <w:lvlText w:val=""/>
      <w:lvlJc w:val="left"/>
      <w:pPr>
        <w:ind w:left="720" w:hanging="360"/>
      </w:pPr>
      <w:rPr>
        <w:rFonts w:ascii="Symbol" w:eastAsiaTheme="minorHAns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9877AB0"/>
    <w:multiLevelType w:val="hybridMultilevel"/>
    <w:tmpl w:val="1F927D18"/>
    <w:lvl w:ilvl="0" w:tplc="04150019">
      <w:start w:val="1"/>
      <w:numFmt w:val="lowerLetter"/>
      <w:lvlText w:val="%1."/>
      <w:lvlJc w:val="left"/>
      <w:pPr>
        <w:ind w:left="720" w:hanging="360"/>
      </w:pPr>
    </w:lvl>
    <w:lvl w:ilvl="1" w:tplc="DF5A18F0">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B0706A9"/>
    <w:multiLevelType w:val="multilevel"/>
    <w:tmpl w:val="49B6568E"/>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7E956F3E"/>
    <w:multiLevelType w:val="hybridMultilevel"/>
    <w:tmpl w:val="B5AC1110"/>
    <w:lvl w:ilvl="0" w:tplc="DF5A18F0">
      <w:start w:val="1"/>
      <w:numFmt w:val="bullet"/>
      <w:lvlText w:val=""/>
      <w:lvlJc w:val="left"/>
      <w:pPr>
        <w:ind w:left="720" w:hanging="360"/>
      </w:pPr>
      <w:rPr>
        <w:rFonts w:ascii="Symbol" w:hAnsi="Symbol" w:hint="default"/>
      </w:rPr>
    </w:lvl>
    <w:lvl w:ilvl="1" w:tplc="F912DBCC">
      <w:start w:val="3"/>
      <w:numFmt w:val="bullet"/>
      <w:lvlText w:val="-"/>
      <w:lvlJc w:val="left"/>
      <w:pPr>
        <w:ind w:left="1440" w:hanging="360"/>
      </w:pPr>
      <w:rPr>
        <w:rFonts w:ascii="Arial" w:eastAsia="Arial"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11"/>
  </w:num>
  <w:num w:numId="3">
    <w:abstractNumId w:val="16"/>
  </w:num>
  <w:num w:numId="4">
    <w:abstractNumId w:val="3"/>
  </w:num>
  <w:num w:numId="5">
    <w:abstractNumId w:val="69"/>
  </w:num>
  <w:num w:numId="6">
    <w:abstractNumId w:val="39"/>
  </w:num>
  <w:num w:numId="7">
    <w:abstractNumId w:val="68"/>
  </w:num>
  <w:num w:numId="8">
    <w:abstractNumId w:val="0"/>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num>
  <w:num w:numId="11">
    <w:abstractNumId w:val="72"/>
  </w:num>
  <w:num w:numId="12">
    <w:abstractNumId w:val="31"/>
  </w:num>
  <w:num w:numId="13">
    <w:abstractNumId w:val="28"/>
  </w:num>
  <w:num w:numId="14">
    <w:abstractNumId w:val="51"/>
  </w:num>
  <w:num w:numId="15">
    <w:abstractNumId w:val="48"/>
  </w:num>
  <w:num w:numId="16">
    <w:abstractNumId w:val="35"/>
  </w:num>
  <w:num w:numId="17">
    <w:abstractNumId w:val="36"/>
  </w:num>
  <w:num w:numId="18">
    <w:abstractNumId w:val="73"/>
  </w:num>
  <w:num w:numId="19">
    <w:abstractNumId w:val="65"/>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45"/>
  </w:num>
  <w:num w:numId="22">
    <w:abstractNumId w:val="70"/>
  </w:num>
  <w:num w:numId="23">
    <w:abstractNumId w:val="54"/>
  </w:num>
  <w:num w:numId="24">
    <w:abstractNumId w:val="78"/>
  </w:num>
  <w:num w:numId="25">
    <w:abstractNumId w:val="56"/>
  </w:num>
  <w:num w:numId="26">
    <w:abstractNumId w:val="81"/>
  </w:num>
  <w:num w:numId="27">
    <w:abstractNumId w:val="47"/>
  </w:num>
  <w:num w:numId="28">
    <w:abstractNumId w:val="18"/>
  </w:num>
  <w:num w:numId="29">
    <w:abstractNumId w:val="1"/>
  </w:num>
  <w:num w:numId="30">
    <w:abstractNumId w:val="57"/>
  </w:num>
  <w:num w:numId="31">
    <w:abstractNumId w:val="12"/>
  </w:num>
  <w:num w:numId="32">
    <w:abstractNumId w:val="27"/>
  </w:num>
  <w:num w:numId="33">
    <w:abstractNumId w:val="37"/>
  </w:num>
  <w:num w:numId="34">
    <w:abstractNumId w:val="6"/>
  </w:num>
  <w:num w:numId="35">
    <w:abstractNumId w:val="59"/>
  </w:num>
  <w:num w:numId="36">
    <w:abstractNumId w:val="75"/>
  </w:num>
  <w:num w:numId="37">
    <w:abstractNumId w:val="25"/>
  </w:num>
  <w:num w:numId="38">
    <w:abstractNumId w:val="8"/>
  </w:num>
  <w:num w:numId="39">
    <w:abstractNumId w:val="21"/>
  </w:num>
  <w:num w:numId="40">
    <w:abstractNumId w:val="82"/>
  </w:num>
  <w:num w:numId="41">
    <w:abstractNumId w:val="23"/>
  </w:num>
  <w:num w:numId="42">
    <w:abstractNumId w:val="58"/>
  </w:num>
  <w:num w:numId="43">
    <w:abstractNumId w:val="42"/>
  </w:num>
  <w:num w:numId="44">
    <w:abstractNumId w:val="26"/>
  </w:num>
  <w:num w:numId="45">
    <w:abstractNumId w:val="60"/>
  </w:num>
  <w:num w:numId="46">
    <w:abstractNumId w:val="66"/>
  </w:num>
  <w:num w:numId="47">
    <w:abstractNumId w:val="67"/>
  </w:num>
  <w:num w:numId="48">
    <w:abstractNumId w:val="44"/>
  </w:num>
  <w:num w:numId="49">
    <w:abstractNumId w:val="29"/>
  </w:num>
  <w:num w:numId="50">
    <w:abstractNumId w:val="2"/>
  </w:num>
  <w:num w:numId="51">
    <w:abstractNumId w:val="87"/>
  </w:num>
  <w:num w:numId="52">
    <w:abstractNumId w:val="14"/>
  </w:num>
  <w:num w:numId="53">
    <w:abstractNumId w:val="53"/>
  </w:num>
  <w:num w:numId="54">
    <w:abstractNumId w:val="79"/>
  </w:num>
  <w:num w:numId="55">
    <w:abstractNumId w:val="10"/>
  </w:num>
  <w:num w:numId="56">
    <w:abstractNumId w:val="7"/>
  </w:num>
  <w:num w:numId="57">
    <w:abstractNumId w:val="34"/>
  </w:num>
  <w:num w:numId="58">
    <w:abstractNumId w:val="20"/>
  </w:num>
  <w:num w:numId="59">
    <w:abstractNumId w:val="76"/>
  </w:num>
  <w:num w:numId="60">
    <w:abstractNumId w:val="33"/>
  </w:num>
  <w:num w:numId="61">
    <w:abstractNumId w:val="24"/>
  </w:num>
  <w:num w:numId="62">
    <w:abstractNumId w:val="55"/>
  </w:num>
  <w:num w:numId="63">
    <w:abstractNumId w:val="9"/>
  </w:num>
  <w:num w:numId="64">
    <w:abstractNumId w:val="40"/>
  </w:num>
  <w:num w:numId="65">
    <w:abstractNumId w:val="22"/>
  </w:num>
  <w:num w:numId="66">
    <w:abstractNumId w:val="17"/>
  </w:num>
  <w:num w:numId="67">
    <w:abstractNumId w:val="63"/>
  </w:num>
  <w:num w:numId="68">
    <w:abstractNumId w:val="77"/>
  </w:num>
  <w:num w:numId="69">
    <w:abstractNumId w:val="32"/>
  </w:num>
  <w:num w:numId="70">
    <w:abstractNumId w:val="50"/>
  </w:num>
  <w:num w:numId="71">
    <w:abstractNumId w:val="43"/>
  </w:num>
  <w:num w:numId="72">
    <w:abstractNumId w:val="49"/>
  </w:num>
  <w:num w:numId="73">
    <w:abstractNumId w:val="41"/>
  </w:num>
  <w:num w:numId="74">
    <w:abstractNumId w:val="52"/>
  </w:num>
  <w:num w:numId="75">
    <w:abstractNumId w:val="30"/>
  </w:num>
  <w:num w:numId="76">
    <w:abstractNumId w:val="13"/>
  </w:num>
  <w:num w:numId="77">
    <w:abstractNumId w:val="64"/>
  </w:num>
  <w:num w:numId="78">
    <w:abstractNumId w:val="84"/>
  </w:num>
  <w:num w:numId="79">
    <w:abstractNumId w:val="62"/>
  </w:num>
  <w:num w:numId="80">
    <w:abstractNumId w:val="85"/>
  </w:num>
  <w:num w:numId="81">
    <w:abstractNumId w:val="61"/>
  </w:num>
  <w:num w:numId="82">
    <w:abstractNumId w:val="86"/>
  </w:num>
  <w:num w:numId="83">
    <w:abstractNumId w:val="71"/>
  </w:num>
  <w:num w:numId="84">
    <w:abstractNumId w:val="74"/>
  </w:num>
  <w:num w:numId="85">
    <w:abstractNumId w:val="38"/>
  </w:num>
  <w:num w:numId="86">
    <w:abstractNumId w:val="80"/>
  </w:num>
  <w:num w:numId="87">
    <w:abstractNumId w:val="19"/>
  </w:num>
  <w:num w:numId="88">
    <w:abstractNumId w:val="8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EA"/>
    <w:rsid w:val="000003A4"/>
    <w:rsid w:val="0000045A"/>
    <w:rsid w:val="00000616"/>
    <w:rsid w:val="00003001"/>
    <w:rsid w:val="000035FD"/>
    <w:rsid w:val="00003B86"/>
    <w:rsid w:val="00003CF5"/>
    <w:rsid w:val="00004982"/>
    <w:rsid w:val="00004FBC"/>
    <w:rsid w:val="00005465"/>
    <w:rsid w:val="000058A2"/>
    <w:rsid w:val="00005BE0"/>
    <w:rsid w:val="00006196"/>
    <w:rsid w:val="000077FF"/>
    <w:rsid w:val="0000784B"/>
    <w:rsid w:val="0001082C"/>
    <w:rsid w:val="00010C22"/>
    <w:rsid w:val="00010C83"/>
    <w:rsid w:val="000122BC"/>
    <w:rsid w:val="00012C63"/>
    <w:rsid w:val="00012D13"/>
    <w:rsid w:val="000133DF"/>
    <w:rsid w:val="000140DC"/>
    <w:rsid w:val="0001424B"/>
    <w:rsid w:val="00014B9C"/>
    <w:rsid w:val="000154E7"/>
    <w:rsid w:val="000154F6"/>
    <w:rsid w:val="0001568F"/>
    <w:rsid w:val="000157B5"/>
    <w:rsid w:val="0001582D"/>
    <w:rsid w:val="00015983"/>
    <w:rsid w:val="00015A51"/>
    <w:rsid w:val="00015D01"/>
    <w:rsid w:val="00016C4E"/>
    <w:rsid w:val="0001707F"/>
    <w:rsid w:val="000175A9"/>
    <w:rsid w:val="00017BCA"/>
    <w:rsid w:val="00020675"/>
    <w:rsid w:val="000209C2"/>
    <w:rsid w:val="00021498"/>
    <w:rsid w:val="000217B5"/>
    <w:rsid w:val="00021DDF"/>
    <w:rsid w:val="00022318"/>
    <w:rsid w:val="00023241"/>
    <w:rsid w:val="00023494"/>
    <w:rsid w:val="00023C56"/>
    <w:rsid w:val="000241E1"/>
    <w:rsid w:val="00024288"/>
    <w:rsid w:val="000248F5"/>
    <w:rsid w:val="00024917"/>
    <w:rsid w:val="00024E17"/>
    <w:rsid w:val="00024E71"/>
    <w:rsid w:val="00025A57"/>
    <w:rsid w:val="00025BB5"/>
    <w:rsid w:val="000260D5"/>
    <w:rsid w:val="000261C6"/>
    <w:rsid w:val="000263BE"/>
    <w:rsid w:val="000274E9"/>
    <w:rsid w:val="00027E27"/>
    <w:rsid w:val="000302B3"/>
    <w:rsid w:val="000304DD"/>
    <w:rsid w:val="00030535"/>
    <w:rsid w:val="00030DA2"/>
    <w:rsid w:val="00030E25"/>
    <w:rsid w:val="000320EC"/>
    <w:rsid w:val="000331BD"/>
    <w:rsid w:val="0003336E"/>
    <w:rsid w:val="0003369B"/>
    <w:rsid w:val="00034178"/>
    <w:rsid w:val="000345C3"/>
    <w:rsid w:val="00035DA1"/>
    <w:rsid w:val="00035F95"/>
    <w:rsid w:val="000365CB"/>
    <w:rsid w:val="00036D29"/>
    <w:rsid w:val="00037DDA"/>
    <w:rsid w:val="000408A5"/>
    <w:rsid w:val="000411BE"/>
    <w:rsid w:val="000426C2"/>
    <w:rsid w:val="00042778"/>
    <w:rsid w:val="0004283D"/>
    <w:rsid w:val="00042D62"/>
    <w:rsid w:val="00042EC8"/>
    <w:rsid w:val="00043DB0"/>
    <w:rsid w:val="00044B37"/>
    <w:rsid w:val="0004587C"/>
    <w:rsid w:val="0004695B"/>
    <w:rsid w:val="0004711D"/>
    <w:rsid w:val="00047A8A"/>
    <w:rsid w:val="00047F92"/>
    <w:rsid w:val="00050AD8"/>
    <w:rsid w:val="0005183C"/>
    <w:rsid w:val="00051902"/>
    <w:rsid w:val="000523D1"/>
    <w:rsid w:val="00052AE3"/>
    <w:rsid w:val="00052B38"/>
    <w:rsid w:val="000544D4"/>
    <w:rsid w:val="00055B7A"/>
    <w:rsid w:val="00055BA8"/>
    <w:rsid w:val="00055CA4"/>
    <w:rsid w:val="00055D8B"/>
    <w:rsid w:val="00055DDA"/>
    <w:rsid w:val="00056322"/>
    <w:rsid w:val="00057264"/>
    <w:rsid w:val="0005735E"/>
    <w:rsid w:val="000574AE"/>
    <w:rsid w:val="00057D7E"/>
    <w:rsid w:val="000610CF"/>
    <w:rsid w:val="00061F92"/>
    <w:rsid w:val="000626C5"/>
    <w:rsid w:val="000635BA"/>
    <w:rsid w:val="000638B3"/>
    <w:rsid w:val="000649F7"/>
    <w:rsid w:val="00064D01"/>
    <w:rsid w:val="0006537E"/>
    <w:rsid w:val="00065E42"/>
    <w:rsid w:val="00066D45"/>
    <w:rsid w:val="00070860"/>
    <w:rsid w:val="000719AE"/>
    <w:rsid w:val="00071CE8"/>
    <w:rsid w:val="00071FA0"/>
    <w:rsid w:val="00072E15"/>
    <w:rsid w:val="00073CA6"/>
    <w:rsid w:val="00074D56"/>
    <w:rsid w:val="0007509E"/>
    <w:rsid w:val="000750F9"/>
    <w:rsid w:val="00075884"/>
    <w:rsid w:val="00075971"/>
    <w:rsid w:val="000802B3"/>
    <w:rsid w:val="00080B92"/>
    <w:rsid w:val="00080B96"/>
    <w:rsid w:val="00080EFD"/>
    <w:rsid w:val="00081449"/>
    <w:rsid w:val="0008152F"/>
    <w:rsid w:val="000817D3"/>
    <w:rsid w:val="00082017"/>
    <w:rsid w:val="00082020"/>
    <w:rsid w:val="000827C0"/>
    <w:rsid w:val="000829CE"/>
    <w:rsid w:val="000829E7"/>
    <w:rsid w:val="00083BD6"/>
    <w:rsid w:val="00084486"/>
    <w:rsid w:val="000846C8"/>
    <w:rsid w:val="00084C52"/>
    <w:rsid w:val="00085803"/>
    <w:rsid w:val="00087454"/>
    <w:rsid w:val="0008785F"/>
    <w:rsid w:val="00087931"/>
    <w:rsid w:val="00087F01"/>
    <w:rsid w:val="00090151"/>
    <w:rsid w:val="00090586"/>
    <w:rsid w:val="0009085A"/>
    <w:rsid w:val="00090928"/>
    <w:rsid w:val="00090F86"/>
    <w:rsid w:val="000925DF"/>
    <w:rsid w:val="00092D20"/>
    <w:rsid w:val="0009377B"/>
    <w:rsid w:val="00093F53"/>
    <w:rsid w:val="00094440"/>
    <w:rsid w:val="000953AB"/>
    <w:rsid w:val="000960C0"/>
    <w:rsid w:val="000960CC"/>
    <w:rsid w:val="00096A1A"/>
    <w:rsid w:val="00096B8B"/>
    <w:rsid w:val="00097723"/>
    <w:rsid w:val="00097A7E"/>
    <w:rsid w:val="00097BF5"/>
    <w:rsid w:val="000A058F"/>
    <w:rsid w:val="000A0A03"/>
    <w:rsid w:val="000A0C33"/>
    <w:rsid w:val="000A0D8B"/>
    <w:rsid w:val="000A141A"/>
    <w:rsid w:val="000A1732"/>
    <w:rsid w:val="000A17D2"/>
    <w:rsid w:val="000A33C4"/>
    <w:rsid w:val="000A416C"/>
    <w:rsid w:val="000A4BDC"/>
    <w:rsid w:val="000A5CBC"/>
    <w:rsid w:val="000A7107"/>
    <w:rsid w:val="000A78E1"/>
    <w:rsid w:val="000A7ACB"/>
    <w:rsid w:val="000B0DB0"/>
    <w:rsid w:val="000B167C"/>
    <w:rsid w:val="000B177D"/>
    <w:rsid w:val="000B194D"/>
    <w:rsid w:val="000B1B95"/>
    <w:rsid w:val="000B302F"/>
    <w:rsid w:val="000B31F6"/>
    <w:rsid w:val="000B3558"/>
    <w:rsid w:val="000B44D4"/>
    <w:rsid w:val="000B50FB"/>
    <w:rsid w:val="000B53CD"/>
    <w:rsid w:val="000B58CD"/>
    <w:rsid w:val="000B71B0"/>
    <w:rsid w:val="000B759E"/>
    <w:rsid w:val="000C0A6E"/>
    <w:rsid w:val="000C1CD2"/>
    <w:rsid w:val="000C1DD6"/>
    <w:rsid w:val="000C21C5"/>
    <w:rsid w:val="000C21C7"/>
    <w:rsid w:val="000C2544"/>
    <w:rsid w:val="000C2722"/>
    <w:rsid w:val="000C2BA4"/>
    <w:rsid w:val="000C3030"/>
    <w:rsid w:val="000C3374"/>
    <w:rsid w:val="000C3FB9"/>
    <w:rsid w:val="000C430C"/>
    <w:rsid w:val="000C434F"/>
    <w:rsid w:val="000C593C"/>
    <w:rsid w:val="000C6D0A"/>
    <w:rsid w:val="000C74EE"/>
    <w:rsid w:val="000C7821"/>
    <w:rsid w:val="000D060E"/>
    <w:rsid w:val="000D0713"/>
    <w:rsid w:val="000D09AA"/>
    <w:rsid w:val="000D131F"/>
    <w:rsid w:val="000D1891"/>
    <w:rsid w:val="000D1DA9"/>
    <w:rsid w:val="000D2F46"/>
    <w:rsid w:val="000D305C"/>
    <w:rsid w:val="000D31A9"/>
    <w:rsid w:val="000D3D62"/>
    <w:rsid w:val="000D587B"/>
    <w:rsid w:val="000D6347"/>
    <w:rsid w:val="000D66FB"/>
    <w:rsid w:val="000D708F"/>
    <w:rsid w:val="000D76CD"/>
    <w:rsid w:val="000E0306"/>
    <w:rsid w:val="000E064A"/>
    <w:rsid w:val="000E150E"/>
    <w:rsid w:val="000E1583"/>
    <w:rsid w:val="000E32CB"/>
    <w:rsid w:val="000E3914"/>
    <w:rsid w:val="000E4281"/>
    <w:rsid w:val="000E4473"/>
    <w:rsid w:val="000E4613"/>
    <w:rsid w:val="000E5344"/>
    <w:rsid w:val="000E5D18"/>
    <w:rsid w:val="000F179B"/>
    <w:rsid w:val="000F183C"/>
    <w:rsid w:val="000F3072"/>
    <w:rsid w:val="000F3803"/>
    <w:rsid w:val="000F3A01"/>
    <w:rsid w:val="000F3A26"/>
    <w:rsid w:val="000F4266"/>
    <w:rsid w:val="000F4863"/>
    <w:rsid w:val="000F5F71"/>
    <w:rsid w:val="000F639E"/>
    <w:rsid w:val="000F72C3"/>
    <w:rsid w:val="00102AF8"/>
    <w:rsid w:val="001046BF"/>
    <w:rsid w:val="00104889"/>
    <w:rsid w:val="0010546D"/>
    <w:rsid w:val="00105942"/>
    <w:rsid w:val="00106E72"/>
    <w:rsid w:val="001077B9"/>
    <w:rsid w:val="00110589"/>
    <w:rsid w:val="00110E7C"/>
    <w:rsid w:val="00111878"/>
    <w:rsid w:val="0011223A"/>
    <w:rsid w:val="00112368"/>
    <w:rsid w:val="001144B3"/>
    <w:rsid w:val="00114936"/>
    <w:rsid w:val="00114C1B"/>
    <w:rsid w:val="001155E6"/>
    <w:rsid w:val="00115B52"/>
    <w:rsid w:val="00115E0C"/>
    <w:rsid w:val="00115F5A"/>
    <w:rsid w:val="00115FF9"/>
    <w:rsid w:val="0011643B"/>
    <w:rsid w:val="001166CF"/>
    <w:rsid w:val="00116C10"/>
    <w:rsid w:val="00116E17"/>
    <w:rsid w:val="00117947"/>
    <w:rsid w:val="001201DB"/>
    <w:rsid w:val="00121038"/>
    <w:rsid w:val="001218D5"/>
    <w:rsid w:val="001225B2"/>
    <w:rsid w:val="00122AEC"/>
    <w:rsid w:val="00123525"/>
    <w:rsid w:val="00123783"/>
    <w:rsid w:val="001257F8"/>
    <w:rsid w:val="0012627D"/>
    <w:rsid w:val="00126966"/>
    <w:rsid w:val="00126BCE"/>
    <w:rsid w:val="001275AC"/>
    <w:rsid w:val="00127916"/>
    <w:rsid w:val="0012791A"/>
    <w:rsid w:val="00127949"/>
    <w:rsid w:val="00130C46"/>
    <w:rsid w:val="00131C75"/>
    <w:rsid w:val="00131E79"/>
    <w:rsid w:val="00132F29"/>
    <w:rsid w:val="0013327A"/>
    <w:rsid w:val="00133E9E"/>
    <w:rsid w:val="001359A2"/>
    <w:rsid w:val="0013674D"/>
    <w:rsid w:val="0013694F"/>
    <w:rsid w:val="00137397"/>
    <w:rsid w:val="001379DF"/>
    <w:rsid w:val="00140127"/>
    <w:rsid w:val="00140DE3"/>
    <w:rsid w:val="00140FB6"/>
    <w:rsid w:val="001415C7"/>
    <w:rsid w:val="00141626"/>
    <w:rsid w:val="00141FA6"/>
    <w:rsid w:val="001420CA"/>
    <w:rsid w:val="00142B30"/>
    <w:rsid w:val="00143D8A"/>
    <w:rsid w:val="001441DF"/>
    <w:rsid w:val="001447D6"/>
    <w:rsid w:val="001466C8"/>
    <w:rsid w:val="00146B81"/>
    <w:rsid w:val="00147C98"/>
    <w:rsid w:val="00147CB0"/>
    <w:rsid w:val="001506B5"/>
    <w:rsid w:val="00150ADF"/>
    <w:rsid w:val="0015180E"/>
    <w:rsid w:val="00151F46"/>
    <w:rsid w:val="00152034"/>
    <w:rsid w:val="001527D0"/>
    <w:rsid w:val="0015388D"/>
    <w:rsid w:val="001539E8"/>
    <w:rsid w:val="00155AB9"/>
    <w:rsid w:val="00156CC1"/>
    <w:rsid w:val="001576A9"/>
    <w:rsid w:val="001576AC"/>
    <w:rsid w:val="00161611"/>
    <w:rsid w:val="00162993"/>
    <w:rsid w:val="001644B4"/>
    <w:rsid w:val="00164876"/>
    <w:rsid w:val="00164E0E"/>
    <w:rsid w:val="001652EE"/>
    <w:rsid w:val="00165A25"/>
    <w:rsid w:val="00166349"/>
    <w:rsid w:val="0016679D"/>
    <w:rsid w:val="0016717E"/>
    <w:rsid w:val="00170EC3"/>
    <w:rsid w:val="00171C4C"/>
    <w:rsid w:val="00174042"/>
    <w:rsid w:val="00174105"/>
    <w:rsid w:val="00174381"/>
    <w:rsid w:val="001747AF"/>
    <w:rsid w:val="0017490D"/>
    <w:rsid w:val="00174B1B"/>
    <w:rsid w:val="00175737"/>
    <w:rsid w:val="00175EC9"/>
    <w:rsid w:val="001760EC"/>
    <w:rsid w:val="0017619B"/>
    <w:rsid w:val="001766E1"/>
    <w:rsid w:val="0017698D"/>
    <w:rsid w:val="0017786D"/>
    <w:rsid w:val="00180509"/>
    <w:rsid w:val="001813E4"/>
    <w:rsid w:val="001816C1"/>
    <w:rsid w:val="001818F5"/>
    <w:rsid w:val="00181A7B"/>
    <w:rsid w:val="00182367"/>
    <w:rsid w:val="00182698"/>
    <w:rsid w:val="0018321A"/>
    <w:rsid w:val="001833AA"/>
    <w:rsid w:val="00183642"/>
    <w:rsid w:val="00183BB1"/>
    <w:rsid w:val="00183D80"/>
    <w:rsid w:val="00185DFA"/>
    <w:rsid w:val="0018649E"/>
    <w:rsid w:val="00187081"/>
    <w:rsid w:val="00187128"/>
    <w:rsid w:val="00187270"/>
    <w:rsid w:val="00187F1B"/>
    <w:rsid w:val="001915D4"/>
    <w:rsid w:val="00191CB0"/>
    <w:rsid w:val="001921F8"/>
    <w:rsid w:val="001924B1"/>
    <w:rsid w:val="001928E3"/>
    <w:rsid w:val="001935CB"/>
    <w:rsid w:val="00193815"/>
    <w:rsid w:val="0019398B"/>
    <w:rsid w:val="00194128"/>
    <w:rsid w:val="0019419E"/>
    <w:rsid w:val="001950F5"/>
    <w:rsid w:val="00195229"/>
    <w:rsid w:val="0019528F"/>
    <w:rsid w:val="00196061"/>
    <w:rsid w:val="00196FEE"/>
    <w:rsid w:val="001971E0"/>
    <w:rsid w:val="001A0018"/>
    <w:rsid w:val="001A04AE"/>
    <w:rsid w:val="001A1925"/>
    <w:rsid w:val="001A25DC"/>
    <w:rsid w:val="001A3C9D"/>
    <w:rsid w:val="001A48E7"/>
    <w:rsid w:val="001A5ABB"/>
    <w:rsid w:val="001A66DF"/>
    <w:rsid w:val="001A7385"/>
    <w:rsid w:val="001B0180"/>
    <w:rsid w:val="001B057E"/>
    <w:rsid w:val="001B06B1"/>
    <w:rsid w:val="001B09FB"/>
    <w:rsid w:val="001B0FE6"/>
    <w:rsid w:val="001B1744"/>
    <w:rsid w:val="001B177A"/>
    <w:rsid w:val="001B2C84"/>
    <w:rsid w:val="001B2F9D"/>
    <w:rsid w:val="001B636C"/>
    <w:rsid w:val="001B63CB"/>
    <w:rsid w:val="001B72DD"/>
    <w:rsid w:val="001B7595"/>
    <w:rsid w:val="001B7CB9"/>
    <w:rsid w:val="001C0348"/>
    <w:rsid w:val="001C10DF"/>
    <w:rsid w:val="001C12CE"/>
    <w:rsid w:val="001C14E9"/>
    <w:rsid w:val="001C36DA"/>
    <w:rsid w:val="001C4C02"/>
    <w:rsid w:val="001C53A6"/>
    <w:rsid w:val="001C6B68"/>
    <w:rsid w:val="001C6CF9"/>
    <w:rsid w:val="001C71C5"/>
    <w:rsid w:val="001C79CA"/>
    <w:rsid w:val="001D0B35"/>
    <w:rsid w:val="001D11A0"/>
    <w:rsid w:val="001D1E22"/>
    <w:rsid w:val="001D3BBC"/>
    <w:rsid w:val="001D3E26"/>
    <w:rsid w:val="001D510E"/>
    <w:rsid w:val="001D5803"/>
    <w:rsid w:val="001D60F1"/>
    <w:rsid w:val="001D6751"/>
    <w:rsid w:val="001D6EF1"/>
    <w:rsid w:val="001D7119"/>
    <w:rsid w:val="001D76E4"/>
    <w:rsid w:val="001E02D3"/>
    <w:rsid w:val="001E0697"/>
    <w:rsid w:val="001E19A8"/>
    <w:rsid w:val="001E24E9"/>
    <w:rsid w:val="001E2B4D"/>
    <w:rsid w:val="001E4339"/>
    <w:rsid w:val="001E4A67"/>
    <w:rsid w:val="001E5393"/>
    <w:rsid w:val="001E6171"/>
    <w:rsid w:val="001E642C"/>
    <w:rsid w:val="001E748B"/>
    <w:rsid w:val="001F02A6"/>
    <w:rsid w:val="001F044B"/>
    <w:rsid w:val="001F05A2"/>
    <w:rsid w:val="001F0B8D"/>
    <w:rsid w:val="001F1389"/>
    <w:rsid w:val="001F15F3"/>
    <w:rsid w:val="001F17DF"/>
    <w:rsid w:val="001F1EFF"/>
    <w:rsid w:val="001F389D"/>
    <w:rsid w:val="001F4B31"/>
    <w:rsid w:val="001F53D0"/>
    <w:rsid w:val="001F602A"/>
    <w:rsid w:val="001F64E4"/>
    <w:rsid w:val="001F69CB"/>
    <w:rsid w:val="001F6C69"/>
    <w:rsid w:val="00201239"/>
    <w:rsid w:val="0020136B"/>
    <w:rsid w:val="0020164E"/>
    <w:rsid w:val="00201678"/>
    <w:rsid w:val="0020173F"/>
    <w:rsid w:val="00201B9C"/>
    <w:rsid w:val="0020361A"/>
    <w:rsid w:val="00203B9C"/>
    <w:rsid w:val="00203C51"/>
    <w:rsid w:val="00203E4A"/>
    <w:rsid w:val="002040CA"/>
    <w:rsid w:val="00204B83"/>
    <w:rsid w:val="00205055"/>
    <w:rsid w:val="00205264"/>
    <w:rsid w:val="0020594C"/>
    <w:rsid w:val="0020594E"/>
    <w:rsid w:val="00206611"/>
    <w:rsid w:val="00207C46"/>
    <w:rsid w:val="002114A9"/>
    <w:rsid w:val="00212CB9"/>
    <w:rsid w:val="00212E70"/>
    <w:rsid w:val="0021349F"/>
    <w:rsid w:val="00214279"/>
    <w:rsid w:val="002154B6"/>
    <w:rsid w:val="00215857"/>
    <w:rsid w:val="0021658D"/>
    <w:rsid w:val="00217F0D"/>
    <w:rsid w:val="00220D5B"/>
    <w:rsid w:val="00220DDE"/>
    <w:rsid w:val="002219AD"/>
    <w:rsid w:val="0022279D"/>
    <w:rsid w:val="00222BBC"/>
    <w:rsid w:val="00222E95"/>
    <w:rsid w:val="002230C6"/>
    <w:rsid w:val="002238EC"/>
    <w:rsid w:val="002239E1"/>
    <w:rsid w:val="002243F2"/>
    <w:rsid w:val="00224664"/>
    <w:rsid w:val="00225061"/>
    <w:rsid w:val="0022606F"/>
    <w:rsid w:val="00227557"/>
    <w:rsid w:val="0023074B"/>
    <w:rsid w:val="0023085F"/>
    <w:rsid w:val="00231348"/>
    <w:rsid w:val="00231E92"/>
    <w:rsid w:val="00231F2A"/>
    <w:rsid w:val="00232243"/>
    <w:rsid w:val="00233F99"/>
    <w:rsid w:val="00235059"/>
    <w:rsid w:val="002357BA"/>
    <w:rsid w:val="002358A1"/>
    <w:rsid w:val="00236C73"/>
    <w:rsid w:val="00237501"/>
    <w:rsid w:val="0023793E"/>
    <w:rsid w:val="00237C07"/>
    <w:rsid w:val="002414B2"/>
    <w:rsid w:val="002417E4"/>
    <w:rsid w:val="00242839"/>
    <w:rsid w:val="00243ABE"/>
    <w:rsid w:val="0024408E"/>
    <w:rsid w:val="002449B2"/>
    <w:rsid w:val="00244B88"/>
    <w:rsid w:val="00244E37"/>
    <w:rsid w:val="00244F93"/>
    <w:rsid w:val="00246A92"/>
    <w:rsid w:val="002472B5"/>
    <w:rsid w:val="0025031E"/>
    <w:rsid w:val="002503D1"/>
    <w:rsid w:val="00250914"/>
    <w:rsid w:val="00250B2E"/>
    <w:rsid w:val="002511AF"/>
    <w:rsid w:val="002512ED"/>
    <w:rsid w:val="00251627"/>
    <w:rsid w:val="00251D99"/>
    <w:rsid w:val="002525E4"/>
    <w:rsid w:val="00252E7C"/>
    <w:rsid w:val="00253534"/>
    <w:rsid w:val="00253561"/>
    <w:rsid w:val="00254C48"/>
    <w:rsid w:val="00255E57"/>
    <w:rsid w:val="00256C86"/>
    <w:rsid w:val="00257511"/>
    <w:rsid w:val="00260729"/>
    <w:rsid w:val="002617EE"/>
    <w:rsid w:val="00261FB7"/>
    <w:rsid w:val="00261FBA"/>
    <w:rsid w:val="0026222C"/>
    <w:rsid w:val="00263C84"/>
    <w:rsid w:val="00263E65"/>
    <w:rsid w:val="002656CB"/>
    <w:rsid w:val="0026595F"/>
    <w:rsid w:val="0026602F"/>
    <w:rsid w:val="00266033"/>
    <w:rsid w:val="00266243"/>
    <w:rsid w:val="002662BA"/>
    <w:rsid w:val="00266773"/>
    <w:rsid w:val="002667D9"/>
    <w:rsid w:val="00266854"/>
    <w:rsid w:val="0026688A"/>
    <w:rsid w:val="0026689A"/>
    <w:rsid w:val="002670B0"/>
    <w:rsid w:val="00270CBB"/>
    <w:rsid w:val="00270DB3"/>
    <w:rsid w:val="00271522"/>
    <w:rsid w:val="00271626"/>
    <w:rsid w:val="00271B99"/>
    <w:rsid w:val="002721F1"/>
    <w:rsid w:val="002724D4"/>
    <w:rsid w:val="002725CD"/>
    <w:rsid w:val="00272612"/>
    <w:rsid w:val="002727C9"/>
    <w:rsid w:val="00273822"/>
    <w:rsid w:val="0027476A"/>
    <w:rsid w:val="00275B31"/>
    <w:rsid w:val="00277FD0"/>
    <w:rsid w:val="00280516"/>
    <w:rsid w:val="00281F99"/>
    <w:rsid w:val="00282AD6"/>
    <w:rsid w:val="00282F9B"/>
    <w:rsid w:val="0028303F"/>
    <w:rsid w:val="002832B3"/>
    <w:rsid w:val="002834B8"/>
    <w:rsid w:val="002847A5"/>
    <w:rsid w:val="00285995"/>
    <w:rsid w:val="002874DD"/>
    <w:rsid w:val="0028788F"/>
    <w:rsid w:val="00287AC7"/>
    <w:rsid w:val="002900DF"/>
    <w:rsid w:val="002913FF"/>
    <w:rsid w:val="0029191B"/>
    <w:rsid w:val="00292BB3"/>
    <w:rsid w:val="00293391"/>
    <w:rsid w:val="0029380E"/>
    <w:rsid w:val="00294484"/>
    <w:rsid w:val="00295222"/>
    <w:rsid w:val="002958B3"/>
    <w:rsid w:val="00296619"/>
    <w:rsid w:val="00296C72"/>
    <w:rsid w:val="00296F42"/>
    <w:rsid w:val="00296F47"/>
    <w:rsid w:val="00297E2F"/>
    <w:rsid w:val="002A0EA4"/>
    <w:rsid w:val="002A15EE"/>
    <w:rsid w:val="002A1907"/>
    <w:rsid w:val="002A2116"/>
    <w:rsid w:val="002A2359"/>
    <w:rsid w:val="002A2A3F"/>
    <w:rsid w:val="002A2C08"/>
    <w:rsid w:val="002A3896"/>
    <w:rsid w:val="002A3E31"/>
    <w:rsid w:val="002A476A"/>
    <w:rsid w:val="002A5832"/>
    <w:rsid w:val="002A599E"/>
    <w:rsid w:val="002A5E78"/>
    <w:rsid w:val="002A6AA0"/>
    <w:rsid w:val="002A797F"/>
    <w:rsid w:val="002B0830"/>
    <w:rsid w:val="002B1299"/>
    <w:rsid w:val="002B18A3"/>
    <w:rsid w:val="002B1B62"/>
    <w:rsid w:val="002B1C91"/>
    <w:rsid w:val="002B2166"/>
    <w:rsid w:val="002B2B31"/>
    <w:rsid w:val="002B3824"/>
    <w:rsid w:val="002B398F"/>
    <w:rsid w:val="002B3D40"/>
    <w:rsid w:val="002B4A80"/>
    <w:rsid w:val="002C0CD8"/>
    <w:rsid w:val="002C2217"/>
    <w:rsid w:val="002C2329"/>
    <w:rsid w:val="002C3AEB"/>
    <w:rsid w:val="002C44AE"/>
    <w:rsid w:val="002C4DBC"/>
    <w:rsid w:val="002C5078"/>
    <w:rsid w:val="002C5910"/>
    <w:rsid w:val="002C59DB"/>
    <w:rsid w:val="002C643C"/>
    <w:rsid w:val="002C652D"/>
    <w:rsid w:val="002C78BB"/>
    <w:rsid w:val="002C7DF4"/>
    <w:rsid w:val="002C7FA3"/>
    <w:rsid w:val="002D0531"/>
    <w:rsid w:val="002D06FF"/>
    <w:rsid w:val="002D0913"/>
    <w:rsid w:val="002D0AFE"/>
    <w:rsid w:val="002D0D25"/>
    <w:rsid w:val="002D0F65"/>
    <w:rsid w:val="002D17AA"/>
    <w:rsid w:val="002D1CA3"/>
    <w:rsid w:val="002D1CF0"/>
    <w:rsid w:val="002D1EFA"/>
    <w:rsid w:val="002D246A"/>
    <w:rsid w:val="002D2C91"/>
    <w:rsid w:val="002D3175"/>
    <w:rsid w:val="002D3BA5"/>
    <w:rsid w:val="002D4D19"/>
    <w:rsid w:val="002D5B22"/>
    <w:rsid w:val="002D5BB0"/>
    <w:rsid w:val="002D5BFA"/>
    <w:rsid w:val="002D6334"/>
    <w:rsid w:val="002D6400"/>
    <w:rsid w:val="002D6A25"/>
    <w:rsid w:val="002D6BBF"/>
    <w:rsid w:val="002D79FB"/>
    <w:rsid w:val="002D7F1F"/>
    <w:rsid w:val="002E0225"/>
    <w:rsid w:val="002E0671"/>
    <w:rsid w:val="002E10EF"/>
    <w:rsid w:val="002E1992"/>
    <w:rsid w:val="002E22D8"/>
    <w:rsid w:val="002E2779"/>
    <w:rsid w:val="002E283F"/>
    <w:rsid w:val="002E3CDE"/>
    <w:rsid w:val="002E456D"/>
    <w:rsid w:val="002E49F8"/>
    <w:rsid w:val="002E4DA0"/>
    <w:rsid w:val="002E5487"/>
    <w:rsid w:val="002E6129"/>
    <w:rsid w:val="002E6600"/>
    <w:rsid w:val="002E66C6"/>
    <w:rsid w:val="002E69EB"/>
    <w:rsid w:val="002E6FF7"/>
    <w:rsid w:val="002E7FC5"/>
    <w:rsid w:val="002F0DE5"/>
    <w:rsid w:val="002F2316"/>
    <w:rsid w:val="002F3645"/>
    <w:rsid w:val="002F3821"/>
    <w:rsid w:val="002F4196"/>
    <w:rsid w:val="002F4299"/>
    <w:rsid w:val="002F4915"/>
    <w:rsid w:val="002F49DA"/>
    <w:rsid w:val="002F523D"/>
    <w:rsid w:val="002F5CDD"/>
    <w:rsid w:val="002F6123"/>
    <w:rsid w:val="002F637C"/>
    <w:rsid w:val="002F6CCC"/>
    <w:rsid w:val="002F6DB1"/>
    <w:rsid w:val="002F758F"/>
    <w:rsid w:val="00300269"/>
    <w:rsid w:val="00301E8D"/>
    <w:rsid w:val="00303571"/>
    <w:rsid w:val="00304B21"/>
    <w:rsid w:val="0030503E"/>
    <w:rsid w:val="00305141"/>
    <w:rsid w:val="00305D1B"/>
    <w:rsid w:val="0030766B"/>
    <w:rsid w:val="00307D36"/>
    <w:rsid w:val="00311557"/>
    <w:rsid w:val="003127D3"/>
    <w:rsid w:val="003133BF"/>
    <w:rsid w:val="003134BE"/>
    <w:rsid w:val="00314064"/>
    <w:rsid w:val="00314188"/>
    <w:rsid w:val="00315F40"/>
    <w:rsid w:val="00316157"/>
    <w:rsid w:val="00316E75"/>
    <w:rsid w:val="00317CA0"/>
    <w:rsid w:val="00320D02"/>
    <w:rsid w:val="00321209"/>
    <w:rsid w:val="003223B4"/>
    <w:rsid w:val="00322899"/>
    <w:rsid w:val="003230F8"/>
    <w:rsid w:val="0032346E"/>
    <w:rsid w:val="0032463D"/>
    <w:rsid w:val="00326522"/>
    <w:rsid w:val="00326AF6"/>
    <w:rsid w:val="003273E0"/>
    <w:rsid w:val="00327E74"/>
    <w:rsid w:val="003318F0"/>
    <w:rsid w:val="00332BA3"/>
    <w:rsid w:val="00333680"/>
    <w:rsid w:val="00333879"/>
    <w:rsid w:val="0033431C"/>
    <w:rsid w:val="0033479E"/>
    <w:rsid w:val="00334D29"/>
    <w:rsid w:val="00335FB0"/>
    <w:rsid w:val="00336C38"/>
    <w:rsid w:val="0033717F"/>
    <w:rsid w:val="00337F7D"/>
    <w:rsid w:val="00342588"/>
    <w:rsid w:val="0034288F"/>
    <w:rsid w:val="00342EF0"/>
    <w:rsid w:val="003430D7"/>
    <w:rsid w:val="00343C80"/>
    <w:rsid w:val="00343EBD"/>
    <w:rsid w:val="003451DD"/>
    <w:rsid w:val="00345490"/>
    <w:rsid w:val="00345764"/>
    <w:rsid w:val="003462B5"/>
    <w:rsid w:val="00346853"/>
    <w:rsid w:val="00346FD1"/>
    <w:rsid w:val="00347175"/>
    <w:rsid w:val="003474C7"/>
    <w:rsid w:val="00351756"/>
    <w:rsid w:val="0035250D"/>
    <w:rsid w:val="00352EB9"/>
    <w:rsid w:val="003534E9"/>
    <w:rsid w:val="00353581"/>
    <w:rsid w:val="00353846"/>
    <w:rsid w:val="00353B8F"/>
    <w:rsid w:val="00353F2B"/>
    <w:rsid w:val="00355134"/>
    <w:rsid w:val="003551D8"/>
    <w:rsid w:val="00355255"/>
    <w:rsid w:val="003555FE"/>
    <w:rsid w:val="00355D26"/>
    <w:rsid w:val="0035620C"/>
    <w:rsid w:val="00356CA1"/>
    <w:rsid w:val="0035744E"/>
    <w:rsid w:val="00357E09"/>
    <w:rsid w:val="003600D9"/>
    <w:rsid w:val="00361B32"/>
    <w:rsid w:val="00361FFA"/>
    <w:rsid w:val="00362E56"/>
    <w:rsid w:val="00363339"/>
    <w:rsid w:val="00363427"/>
    <w:rsid w:val="00364CE0"/>
    <w:rsid w:val="0036512D"/>
    <w:rsid w:val="003653AC"/>
    <w:rsid w:val="00366989"/>
    <w:rsid w:val="00367853"/>
    <w:rsid w:val="00370EB1"/>
    <w:rsid w:val="0037116F"/>
    <w:rsid w:val="003718AD"/>
    <w:rsid w:val="00371B47"/>
    <w:rsid w:val="003722B9"/>
    <w:rsid w:val="0037462C"/>
    <w:rsid w:val="00374B0C"/>
    <w:rsid w:val="00376CEE"/>
    <w:rsid w:val="003772B7"/>
    <w:rsid w:val="0037772A"/>
    <w:rsid w:val="0037774D"/>
    <w:rsid w:val="0038004F"/>
    <w:rsid w:val="0038090E"/>
    <w:rsid w:val="00380C33"/>
    <w:rsid w:val="00380FF6"/>
    <w:rsid w:val="00381494"/>
    <w:rsid w:val="00381887"/>
    <w:rsid w:val="00381A65"/>
    <w:rsid w:val="00381ECE"/>
    <w:rsid w:val="00382071"/>
    <w:rsid w:val="00383C38"/>
    <w:rsid w:val="003846C7"/>
    <w:rsid w:val="003848BA"/>
    <w:rsid w:val="00384FFF"/>
    <w:rsid w:val="00385B96"/>
    <w:rsid w:val="00386C12"/>
    <w:rsid w:val="00387326"/>
    <w:rsid w:val="003873B5"/>
    <w:rsid w:val="00387958"/>
    <w:rsid w:val="00387AA6"/>
    <w:rsid w:val="0039056F"/>
    <w:rsid w:val="00391031"/>
    <w:rsid w:val="003914C6"/>
    <w:rsid w:val="00391890"/>
    <w:rsid w:val="00392D79"/>
    <w:rsid w:val="00392EC7"/>
    <w:rsid w:val="00392FAB"/>
    <w:rsid w:val="00393151"/>
    <w:rsid w:val="00393CD6"/>
    <w:rsid w:val="0039412B"/>
    <w:rsid w:val="003949D1"/>
    <w:rsid w:val="00394CED"/>
    <w:rsid w:val="0039541C"/>
    <w:rsid w:val="003957C8"/>
    <w:rsid w:val="00396FCE"/>
    <w:rsid w:val="0039797B"/>
    <w:rsid w:val="003A015A"/>
    <w:rsid w:val="003A06A0"/>
    <w:rsid w:val="003A14FA"/>
    <w:rsid w:val="003A1FD3"/>
    <w:rsid w:val="003A248A"/>
    <w:rsid w:val="003A248C"/>
    <w:rsid w:val="003A32E2"/>
    <w:rsid w:val="003A33A9"/>
    <w:rsid w:val="003A468E"/>
    <w:rsid w:val="003A479A"/>
    <w:rsid w:val="003A50B5"/>
    <w:rsid w:val="003A5CC5"/>
    <w:rsid w:val="003A6439"/>
    <w:rsid w:val="003A706C"/>
    <w:rsid w:val="003B1FA1"/>
    <w:rsid w:val="003B258E"/>
    <w:rsid w:val="003B2B2A"/>
    <w:rsid w:val="003B3F22"/>
    <w:rsid w:val="003B4CD7"/>
    <w:rsid w:val="003B530E"/>
    <w:rsid w:val="003B533B"/>
    <w:rsid w:val="003B66B3"/>
    <w:rsid w:val="003B7939"/>
    <w:rsid w:val="003B7A61"/>
    <w:rsid w:val="003C0AC7"/>
    <w:rsid w:val="003C17D9"/>
    <w:rsid w:val="003C1B58"/>
    <w:rsid w:val="003C1BDE"/>
    <w:rsid w:val="003C2183"/>
    <w:rsid w:val="003C2DCC"/>
    <w:rsid w:val="003C2EF8"/>
    <w:rsid w:val="003C322B"/>
    <w:rsid w:val="003C39B2"/>
    <w:rsid w:val="003C42FC"/>
    <w:rsid w:val="003C44A1"/>
    <w:rsid w:val="003C465F"/>
    <w:rsid w:val="003C4790"/>
    <w:rsid w:val="003C47BE"/>
    <w:rsid w:val="003C54D9"/>
    <w:rsid w:val="003C5B5E"/>
    <w:rsid w:val="003C5FE9"/>
    <w:rsid w:val="003C6057"/>
    <w:rsid w:val="003C7084"/>
    <w:rsid w:val="003C7A5F"/>
    <w:rsid w:val="003D14E5"/>
    <w:rsid w:val="003D2558"/>
    <w:rsid w:val="003D32B5"/>
    <w:rsid w:val="003D3638"/>
    <w:rsid w:val="003D4F1F"/>
    <w:rsid w:val="003D553C"/>
    <w:rsid w:val="003D572B"/>
    <w:rsid w:val="003D7B78"/>
    <w:rsid w:val="003E02CE"/>
    <w:rsid w:val="003E0734"/>
    <w:rsid w:val="003E137C"/>
    <w:rsid w:val="003E153F"/>
    <w:rsid w:val="003E1721"/>
    <w:rsid w:val="003E1C43"/>
    <w:rsid w:val="003E353B"/>
    <w:rsid w:val="003E3564"/>
    <w:rsid w:val="003E4073"/>
    <w:rsid w:val="003E4225"/>
    <w:rsid w:val="003E478F"/>
    <w:rsid w:val="003E5E2B"/>
    <w:rsid w:val="003E6115"/>
    <w:rsid w:val="003E787C"/>
    <w:rsid w:val="003F0567"/>
    <w:rsid w:val="003F08F1"/>
    <w:rsid w:val="003F3565"/>
    <w:rsid w:val="003F379C"/>
    <w:rsid w:val="003F3817"/>
    <w:rsid w:val="003F4A2A"/>
    <w:rsid w:val="003F510A"/>
    <w:rsid w:val="003F59F0"/>
    <w:rsid w:val="003F62BD"/>
    <w:rsid w:val="003F6373"/>
    <w:rsid w:val="003F7EAA"/>
    <w:rsid w:val="003F7F44"/>
    <w:rsid w:val="00401EDF"/>
    <w:rsid w:val="00402BB6"/>
    <w:rsid w:val="00403276"/>
    <w:rsid w:val="004033FA"/>
    <w:rsid w:val="00403DCF"/>
    <w:rsid w:val="004045C9"/>
    <w:rsid w:val="00404907"/>
    <w:rsid w:val="00405CA8"/>
    <w:rsid w:val="0040645D"/>
    <w:rsid w:val="00406772"/>
    <w:rsid w:val="00406D5F"/>
    <w:rsid w:val="00407EB6"/>
    <w:rsid w:val="004101F4"/>
    <w:rsid w:val="00410D49"/>
    <w:rsid w:val="00412194"/>
    <w:rsid w:val="004125A9"/>
    <w:rsid w:val="00413049"/>
    <w:rsid w:val="004132DB"/>
    <w:rsid w:val="00413E82"/>
    <w:rsid w:val="00414BA7"/>
    <w:rsid w:val="00414D91"/>
    <w:rsid w:val="004155E4"/>
    <w:rsid w:val="00415906"/>
    <w:rsid w:val="0041625E"/>
    <w:rsid w:val="00416767"/>
    <w:rsid w:val="00416D16"/>
    <w:rsid w:val="00416DEE"/>
    <w:rsid w:val="00420459"/>
    <w:rsid w:val="00420577"/>
    <w:rsid w:val="004205CF"/>
    <w:rsid w:val="00420E68"/>
    <w:rsid w:val="0042169D"/>
    <w:rsid w:val="004236A3"/>
    <w:rsid w:val="00423FC9"/>
    <w:rsid w:val="00424327"/>
    <w:rsid w:val="00424E90"/>
    <w:rsid w:val="00424ECA"/>
    <w:rsid w:val="00425916"/>
    <w:rsid w:val="00425AFF"/>
    <w:rsid w:val="00426394"/>
    <w:rsid w:val="00426C97"/>
    <w:rsid w:val="0042773A"/>
    <w:rsid w:val="00427A3C"/>
    <w:rsid w:val="00427DE9"/>
    <w:rsid w:val="004302EB"/>
    <w:rsid w:val="004340FE"/>
    <w:rsid w:val="004355D0"/>
    <w:rsid w:val="004366BC"/>
    <w:rsid w:val="00440A85"/>
    <w:rsid w:val="0044178F"/>
    <w:rsid w:val="00441CB3"/>
    <w:rsid w:val="00442408"/>
    <w:rsid w:val="004425BD"/>
    <w:rsid w:val="00442C53"/>
    <w:rsid w:val="0044385E"/>
    <w:rsid w:val="00443FB5"/>
    <w:rsid w:val="00444665"/>
    <w:rsid w:val="004457ED"/>
    <w:rsid w:val="0044649A"/>
    <w:rsid w:val="0044705C"/>
    <w:rsid w:val="004473BF"/>
    <w:rsid w:val="004476A8"/>
    <w:rsid w:val="00452D52"/>
    <w:rsid w:val="00452DD1"/>
    <w:rsid w:val="004531D2"/>
    <w:rsid w:val="004541F0"/>
    <w:rsid w:val="00454A5A"/>
    <w:rsid w:val="00454C0B"/>
    <w:rsid w:val="00455DAF"/>
    <w:rsid w:val="00456024"/>
    <w:rsid w:val="004607D9"/>
    <w:rsid w:val="00460953"/>
    <w:rsid w:val="00461312"/>
    <w:rsid w:val="00462CC2"/>
    <w:rsid w:val="00462DD2"/>
    <w:rsid w:val="00465264"/>
    <w:rsid w:val="00465710"/>
    <w:rsid w:val="00465E3A"/>
    <w:rsid w:val="00465F6B"/>
    <w:rsid w:val="00467B56"/>
    <w:rsid w:val="00470EB0"/>
    <w:rsid w:val="00471251"/>
    <w:rsid w:val="0047138C"/>
    <w:rsid w:val="00471786"/>
    <w:rsid w:val="0047187F"/>
    <w:rsid w:val="00472C20"/>
    <w:rsid w:val="00472F1B"/>
    <w:rsid w:val="00474979"/>
    <w:rsid w:val="00474E97"/>
    <w:rsid w:val="00475FDD"/>
    <w:rsid w:val="004761BF"/>
    <w:rsid w:val="004768AC"/>
    <w:rsid w:val="004771AE"/>
    <w:rsid w:val="00480EDF"/>
    <w:rsid w:val="00481580"/>
    <w:rsid w:val="004823D0"/>
    <w:rsid w:val="00483819"/>
    <w:rsid w:val="00483AE8"/>
    <w:rsid w:val="00483C85"/>
    <w:rsid w:val="004846A9"/>
    <w:rsid w:val="00485C2F"/>
    <w:rsid w:val="00490195"/>
    <w:rsid w:val="00490248"/>
    <w:rsid w:val="004903D7"/>
    <w:rsid w:val="0049077D"/>
    <w:rsid w:val="004909C8"/>
    <w:rsid w:val="00491225"/>
    <w:rsid w:val="00491D5A"/>
    <w:rsid w:val="00491DFC"/>
    <w:rsid w:val="00492185"/>
    <w:rsid w:val="0049289F"/>
    <w:rsid w:val="004928C6"/>
    <w:rsid w:val="004930AB"/>
    <w:rsid w:val="004930FB"/>
    <w:rsid w:val="004938CD"/>
    <w:rsid w:val="00493912"/>
    <w:rsid w:val="004939A1"/>
    <w:rsid w:val="00493D05"/>
    <w:rsid w:val="00493F35"/>
    <w:rsid w:val="00493F3F"/>
    <w:rsid w:val="0049415E"/>
    <w:rsid w:val="00494C9E"/>
    <w:rsid w:val="00494EB9"/>
    <w:rsid w:val="00494ED3"/>
    <w:rsid w:val="004A03FF"/>
    <w:rsid w:val="004A147E"/>
    <w:rsid w:val="004A1CA0"/>
    <w:rsid w:val="004A2269"/>
    <w:rsid w:val="004A266C"/>
    <w:rsid w:val="004A30B8"/>
    <w:rsid w:val="004A3B58"/>
    <w:rsid w:val="004A3BFC"/>
    <w:rsid w:val="004A4D58"/>
    <w:rsid w:val="004A56EF"/>
    <w:rsid w:val="004A5871"/>
    <w:rsid w:val="004A62BE"/>
    <w:rsid w:val="004A701F"/>
    <w:rsid w:val="004A75E3"/>
    <w:rsid w:val="004A7B62"/>
    <w:rsid w:val="004B1560"/>
    <w:rsid w:val="004B1603"/>
    <w:rsid w:val="004B2B87"/>
    <w:rsid w:val="004B3784"/>
    <w:rsid w:val="004B5069"/>
    <w:rsid w:val="004B5AC2"/>
    <w:rsid w:val="004B5D34"/>
    <w:rsid w:val="004B5F76"/>
    <w:rsid w:val="004B6308"/>
    <w:rsid w:val="004B6512"/>
    <w:rsid w:val="004B6623"/>
    <w:rsid w:val="004B7F2F"/>
    <w:rsid w:val="004C0005"/>
    <w:rsid w:val="004C17D9"/>
    <w:rsid w:val="004C1A30"/>
    <w:rsid w:val="004C23F1"/>
    <w:rsid w:val="004C4DAA"/>
    <w:rsid w:val="004C5805"/>
    <w:rsid w:val="004C5FDC"/>
    <w:rsid w:val="004C660B"/>
    <w:rsid w:val="004C69F1"/>
    <w:rsid w:val="004C6AE7"/>
    <w:rsid w:val="004C6FDA"/>
    <w:rsid w:val="004C72C0"/>
    <w:rsid w:val="004C7526"/>
    <w:rsid w:val="004C7666"/>
    <w:rsid w:val="004C790D"/>
    <w:rsid w:val="004C7DC5"/>
    <w:rsid w:val="004D0591"/>
    <w:rsid w:val="004D0683"/>
    <w:rsid w:val="004D1889"/>
    <w:rsid w:val="004D2619"/>
    <w:rsid w:val="004D2AC1"/>
    <w:rsid w:val="004D3A31"/>
    <w:rsid w:val="004D481D"/>
    <w:rsid w:val="004D48B0"/>
    <w:rsid w:val="004D5833"/>
    <w:rsid w:val="004D6137"/>
    <w:rsid w:val="004D6430"/>
    <w:rsid w:val="004D7137"/>
    <w:rsid w:val="004D7528"/>
    <w:rsid w:val="004D7FCA"/>
    <w:rsid w:val="004E01F3"/>
    <w:rsid w:val="004E0856"/>
    <w:rsid w:val="004E0B92"/>
    <w:rsid w:val="004E1774"/>
    <w:rsid w:val="004E1CC2"/>
    <w:rsid w:val="004E1F40"/>
    <w:rsid w:val="004E262C"/>
    <w:rsid w:val="004E2C48"/>
    <w:rsid w:val="004E3674"/>
    <w:rsid w:val="004E3D33"/>
    <w:rsid w:val="004E3F95"/>
    <w:rsid w:val="004E404C"/>
    <w:rsid w:val="004E4141"/>
    <w:rsid w:val="004E41E4"/>
    <w:rsid w:val="004E4E75"/>
    <w:rsid w:val="004E5BF2"/>
    <w:rsid w:val="004E6919"/>
    <w:rsid w:val="004E75F5"/>
    <w:rsid w:val="004E78A5"/>
    <w:rsid w:val="004F2093"/>
    <w:rsid w:val="004F34D3"/>
    <w:rsid w:val="004F37FB"/>
    <w:rsid w:val="004F5EF2"/>
    <w:rsid w:val="004F6281"/>
    <w:rsid w:val="004F6700"/>
    <w:rsid w:val="004F796A"/>
    <w:rsid w:val="004F7FDD"/>
    <w:rsid w:val="00500BBD"/>
    <w:rsid w:val="00501B52"/>
    <w:rsid w:val="00502421"/>
    <w:rsid w:val="005024FF"/>
    <w:rsid w:val="00502E7A"/>
    <w:rsid w:val="00502FE8"/>
    <w:rsid w:val="00503FF1"/>
    <w:rsid w:val="00504023"/>
    <w:rsid w:val="0050403B"/>
    <w:rsid w:val="0050542D"/>
    <w:rsid w:val="00505F86"/>
    <w:rsid w:val="00506126"/>
    <w:rsid w:val="00507E52"/>
    <w:rsid w:val="00512B16"/>
    <w:rsid w:val="00512D44"/>
    <w:rsid w:val="00514799"/>
    <w:rsid w:val="00514D50"/>
    <w:rsid w:val="005154DC"/>
    <w:rsid w:val="0051611B"/>
    <w:rsid w:val="00516D85"/>
    <w:rsid w:val="005173D9"/>
    <w:rsid w:val="005179BE"/>
    <w:rsid w:val="00517CAC"/>
    <w:rsid w:val="005214B1"/>
    <w:rsid w:val="00523142"/>
    <w:rsid w:val="005254F0"/>
    <w:rsid w:val="005257E9"/>
    <w:rsid w:val="005270E2"/>
    <w:rsid w:val="00527C09"/>
    <w:rsid w:val="00527CA2"/>
    <w:rsid w:val="00530AA2"/>
    <w:rsid w:val="00530B37"/>
    <w:rsid w:val="00531B73"/>
    <w:rsid w:val="00532773"/>
    <w:rsid w:val="00533D3C"/>
    <w:rsid w:val="00534238"/>
    <w:rsid w:val="00534914"/>
    <w:rsid w:val="00535380"/>
    <w:rsid w:val="00535A0E"/>
    <w:rsid w:val="00536442"/>
    <w:rsid w:val="00536708"/>
    <w:rsid w:val="00536D6B"/>
    <w:rsid w:val="00537C26"/>
    <w:rsid w:val="00537CE4"/>
    <w:rsid w:val="00537E4B"/>
    <w:rsid w:val="00541CC0"/>
    <w:rsid w:val="0054244D"/>
    <w:rsid w:val="00542614"/>
    <w:rsid w:val="00542D6F"/>
    <w:rsid w:val="00543664"/>
    <w:rsid w:val="00544E3C"/>
    <w:rsid w:val="005451DF"/>
    <w:rsid w:val="005456BB"/>
    <w:rsid w:val="00545A3D"/>
    <w:rsid w:val="00545E39"/>
    <w:rsid w:val="005469BF"/>
    <w:rsid w:val="00546AE4"/>
    <w:rsid w:val="005470B3"/>
    <w:rsid w:val="005474FB"/>
    <w:rsid w:val="005477DA"/>
    <w:rsid w:val="00551777"/>
    <w:rsid w:val="00552219"/>
    <w:rsid w:val="005528AF"/>
    <w:rsid w:val="00553959"/>
    <w:rsid w:val="00554598"/>
    <w:rsid w:val="00554DA6"/>
    <w:rsid w:val="00554F97"/>
    <w:rsid w:val="00555267"/>
    <w:rsid w:val="00555308"/>
    <w:rsid w:val="00555A9E"/>
    <w:rsid w:val="00556BAB"/>
    <w:rsid w:val="00556D77"/>
    <w:rsid w:val="005576E3"/>
    <w:rsid w:val="0056017A"/>
    <w:rsid w:val="005601A5"/>
    <w:rsid w:val="00560B05"/>
    <w:rsid w:val="00561D7A"/>
    <w:rsid w:val="0056232A"/>
    <w:rsid w:val="0056293A"/>
    <w:rsid w:val="00562D75"/>
    <w:rsid w:val="00563042"/>
    <w:rsid w:val="005641C0"/>
    <w:rsid w:val="00565099"/>
    <w:rsid w:val="005663F1"/>
    <w:rsid w:val="00566419"/>
    <w:rsid w:val="00570876"/>
    <w:rsid w:val="00570D31"/>
    <w:rsid w:val="005710F9"/>
    <w:rsid w:val="0057218D"/>
    <w:rsid w:val="00572826"/>
    <w:rsid w:val="005728EF"/>
    <w:rsid w:val="00572962"/>
    <w:rsid w:val="00572A34"/>
    <w:rsid w:val="00572A83"/>
    <w:rsid w:val="00573BBA"/>
    <w:rsid w:val="00574190"/>
    <w:rsid w:val="005748A3"/>
    <w:rsid w:val="00575165"/>
    <w:rsid w:val="00576018"/>
    <w:rsid w:val="00576AC7"/>
    <w:rsid w:val="00576FF6"/>
    <w:rsid w:val="00577496"/>
    <w:rsid w:val="005779F3"/>
    <w:rsid w:val="00580CF3"/>
    <w:rsid w:val="00580D3D"/>
    <w:rsid w:val="00581374"/>
    <w:rsid w:val="005816BF"/>
    <w:rsid w:val="00582840"/>
    <w:rsid w:val="00582893"/>
    <w:rsid w:val="00583374"/>
    <w:rsid w:val="00583899"/>
    <w:rsid w:val="00584224"/>
    <w:rsid w:val="005857B7"/>
    <w:rsid w:val="0058612D"/>
    <w:rsid w:val="005869C6"/>
    <w:rsid w:val="00586F29"/>
    <w:rsid w:val="00587354"/>
    <w:rsid w:val="005873AD"/>
    <w:rsid w:val="00587AAE"/>
    <w:rsid w:val="00587FF8"/>
    <w:rsid w:val="005900BF"/>
    <w:rsid w:val="005921C5"/>
    <w:rsid w:val="00593C69"/>
    <w:rsid w:val="00594113"/>
    <w:rsid w:val="0059419A"/>
    <w:rsid w:val="00594C55"/>
    <w:rsid w:val="00594F3F"/>
    <w:rsid w:val="0059511F"/>
    <w:rsid w:val="00596B34"/>
    <w:rsid w:val="005A0977"/>
    <w:rsid w:val="005A17CE"/>
    <w:rsid w:val="005A1E34"/>
    <w:rsid w:val="005A27AA"/>
    <w:rsid w:val="005A3EEF"/>
    <w:rsid w:val="005A4B60"/>
    <w:rsid w:val="005A5584"/>
    <w:rsid w:val="005A59A9"/>
    <w:rsid w:val="005A5C27"/>
    <w:rsid w:val="005A6BC0"/>
    <w:rsid w:val="005A6C66"/>
    <w:rsid w:val="005A7747"/>
    <w:rsid w:val="005A7D01"/>
    <w:rsid w:val="005B0088"/>
    <w:rsid w:val="005B0CA8"/>
    <w:rsid w:val="005B14BA"/>
    <w:rsid w:val="005B19C5"/>
    <w:rsid w:val="005B218D"/>
    <w:rsid w:val="005B2D2F"/>
    <w:rsid w:val="005B3250"/>
    <w:rsid w:val="005B3510"/>
    <w:rsid w:val="005B3801"/>
    <w:rsid w:val="005B5240"/>
    <w:rsid w:val="005B5455"/>
    <w:rsid w:val="005B633B"/>
    <w:rsid w:val="005B7096"/>
    <w:rsid w:val="005B7318"/>
    <w:rsid w:val="005B75B4"/>
    <w:rsid w:val="005B7D6B"/>
    <w:rsid w:val="005C0B10"/>
    <w:rsid w:val="005C10F0"/>
    <w:rsid w:val="005C27E4"/>
    <w:rsid w:val="005C2E28"/>
    <w:rsid w:val="005C55D8"/>
    <w:rsid w:val="005C5E89"/>
    <w:rsid w:val="005C613E"/>
    <w:rsid w:val="005C74BC"/>
    <w:rsid w:val="005C7DB9"/>
    <w:rsid w:val="005D002C"/>
    <w:rsid w:val="005D06D1"/>
    <w:rsid w:val="005D07F3"/>
    <w:rsid w:val="005D0844"/>
    <w:rsid w:val="005D0A81"/>
    <w:rsid w:val="005D0C9E"/>
    <w:rsid w:val="005D1E20"/>
    <w:rsid w:val="005D22EA"/>
    <w:rsid w:val="005D2376"/>
    <w:rsid w:val="005D2CC4"/>
    <w:rsid w:val="005D304B"/>
    <w:rsid w:val="005D352C"/>
    <w:rsid w:val="005D3C6C"/>
    <w:rsid w:val="005D3EC8"/>
    <w:rsid w:val="005D43CE"/>
    <w:rsid w:val="005D5938"/>
    <w:rsid w:val="005D5A6D"/>
    <w:rsid w:val="005D6725"/>
    <w:rsid w:val="005D6F41"/>
    <w:rsid w:val="005D76CC"/>
    <w:rsid w:val="005D76E1"/>
    <w:rsid w:val="005D7E5E"/>
    <w:rsid w:val="005E00E0"/>
    <w:rsid w:val="005E29E2"/>
    <w:rsid w:val="005E2CEC"/>
    <w:rsid w:val="005E2F97"/>
    <w:rsid w:val="005E3850"/>
    <w:rsid w:val="005E3F57"/>
    <w:rsid w:val="005E6C1F"/>
    <w:rsid w:val="005E77BC"/>
    <w:rsid w:val="005F123E"/>
    <w:rsid w:val="005F2E33"/>
    <w:rsid w:val="005F5578"/>
    <w:rsid w:val="005F5726"/>
    <w:rsid w:val="005F5DA7"/>
    <w:rsid w:val="005F5DE2"/>
    <w:rsid w:val="005F69FE"/>
    <w:rsid w:val="005F73FC"/>
    <w:rsid w:val="0060054E"/>
    <w:rsid w:val="006010FE"/>
    <w:rsid w:val="00601187"/>
    <w:rsid w:val="00601697"/>
    <w:rsid w:val="00601A75"/>
    <w:rsid w:val="00601C2D"/>
    <w:rsid w:val="00602DE5"/>
    <w:rsid w:val="00604B35"/>
    <w:rsid w:val="006063EA"/>
    <w:rsid w:val="006066AC"/>
    <w:rsid w:val="00606ABE"/>
    <w:rsid w:val="00607644"/>
    <w:rsid w:val="00607767"/>
    <w:rsid w:val="0061071A"/>
    <w:rsid w:val="00610DAB"/>
    <w:rsid w:val="00610F60"/>
    <w:rsid w:val="0061107C"/>
    <w:rsid w:val="00612A60"/>
    <w:rsid w:val="00612C77"/>
    <w:rsid w:val="00613CD8"/>
    <w:rsid w:val="006144C5"/>
    <w:rsid w:val="00614B93"/>
    <w:rsid w:val="006157F9"/>
    <w:rsid w:val="00615DC2"/>
    <w:rsid w:val="00620037"/>
    <w:rsid w:val="006213AC"/>
    <w:rsid w:val="00622189"/>
    <w:rsid w:val="00622D12"/>
    <w:rsid w:val="00622F55"/>
    <w:rsid w:val="006230CA"/>
    <w:rsid w:val="00623192"/>
    <w:rsid w:val="00624039"/>
    <w:rsid w:val="006241A7"/>
    <w:rsid w:val="00625E77"/>
    <w:rsid w:val="00626849"/>
    <w:rsid w:val="00627021"/>
    <w:rsid w:val="00630F0C"/>
    <w:rsid w:val="0063100F"/>
    <w:rsid w:val="006310BB"/>
    <w:rsid w:val="006312B3"/>
    <w:rsid w:val="00631611"/>
    <w:rsid w:val="006316B9"/>
    <w:rsid w:val="0063171B"/>
    <w:rsid w:val="00631CDE"/>
    <w:rsid w:val="006325B6"/>
    <w:rsid w:val="00632A8F"/>
    <w:rsid w:val="00633063"/>
    <w:rsid w:val="0063359B"/>
    <w:rsid w:val="00633B67"/>
    <w:rsid w:val="006350D8"/>
    <w:rsid w:val="00635236"/>
    <w:rsid w:val="00635845"/>
    <w:rsid w:val="006401BA"/>
    <w:rsid w:val="00640274"/>
    <w:rsid w:val="006406B9"/>
    <w:rsid w:val="00640ADD"/>
    <w:rsid w:val="00640CF0"/>
    <w:rsid w:val="0064177C"/>
    <w:rsid w:val="00641C9B"/>
    <w:rsid w:val="006420F1"/>
    <w:rsid w:val="006426D7"/>
    <w:rsid w:val="006437E6"/>
    <w:rsid w:val="00643CE0"/>
    <w:rsid w:val="00644A73"/>
    <w:rsid w:val="00644F8C"/>
    <w:rsid w:val="006452B1"/>
    <w:rsid w:val="006458CE"/>
    <w:rsid w:val="0064709A"/>
    <w:rsid w:val="00647E94"/>
    <w:rsid w:val="006524ED"/>
    <w:rsid w:val="0065287E"/>
    <w:rsid w:val="006529AC"/>
    <w:rsid w:val="00653EFC"/>
    <w:rsid w:val="006544D1"/>
    <w:rsid w:val="006552A1"/>
    <w:rsid w:val="006558D7"/>
    <w:rsid w:val="00655E1F"/>
    <w:rsid w:val="00656065"/>
    <w:rsid w:val="00657289"/>
    <w:rsid w:val="006578AC"/>
    <w:rsid w:val="006600A0"/>
    <w:rsid w:val="006608D1"/>
    <w:rsid w:val="00660A71"/>
    <w:rsid w:val="00663582"/>
    <w:rsid w:val="00663897"/>
    <w:rsid w:val="00663BF9"/>
    <w:rsid w:val="006643DD"/>
    <w:rsid w:val="00664585"/>
    <w:rsid w:val="0066467F"/>
    <w:rsid w:val="00665AFE"/>
    <w:rsid w:val="00665C94"/>
    <w:rsid w:val="00666540"/>
    <w:rsid w:val="00666625"/>
    <w:rsid w:val="00666D83"/>
    <w:rsid w:val="0066702A"/>
    <w:rsid w:val="006673F4"/>
    <w:rsid w:val="00667BC3"/>
    <w:rsid w:val="0067013C"/>
    <w:rsid w:val="0067045D"/>
    <w:rsid w:val="0067080F"/>
    <w:rsid w:val="00670937"/>
    <w:rsid w:val="00670A12"/>
    <w:rsid w:val="00671D90"/>
    <w:rsid w:val="00673466"/>
    <w:rsid w:val="0067403F"/>
    <w:rsid w:val="006740A4"/>
    <w:rsid w:val="00675478"/>
    <w:rsid w:val="0067649A"/>
    <w:rsid w:val="00677ACF"/>
    <w:rsid w:val="00677D4E"/>
    <w:rsid w:val="00680793"/>
    <w:rsid w:val="00680E69"/>
    <w:rsid w:val="00681CAB"/>
    <w:rsid w:val="00681DCE"/>
    <w:rsid w:val="00682958"/>
    <w:rsid w:val="00682F56"/>
    <w:rsid w:val="00683429"/>
    <w:rsid w:val="006836B8"/>
    <w:rsid w:val="00683B05"/>
    <w:rsid w:val="00684A08"/>
    <w:rsid w:val="00684B3F"/>
    <w:rsid w:val="00684BE9"/>
    <w:rsid w:val="0068559E"/>
    <w:rsid w:val="00686189"/>
    <w:rsid w:val="0068785B"/>
    <w:rsid w:val="00687E8F"/>
    <w:rsid w:val="00690508"/>
    <w:rsid w:val="00690E0C"/>
    <w:rsid w:val="00691335"/>
    <w:rsid w:val="00691F63"/>
    <w:rsid w:val="00692247"/>
    <w:rsid w:val="0069224E"/>
    <w:rsid w:val="00692684"/>
    <w:rsid w:val="00692A82"/>
    <w:rsid w:val="0069328F"/>
    <w:rsid w:val="006934CB"/>
    <w:rsid w:val="0069684D"/>
    <w:rsid w:val="00696FFA"/>
    <w:rsid w:val="00697F6C"/>
    <w:rsid w:val="006A049E"/>
    <w:rsid w:val="006A19E1"/>
    <w:rsid w:val="006A1D82"/>
    <w:rsid w:val="006A33AE"/>
    <w:rsid w:val="006A48E6"/>
    <w:rsid w:val="006A4F57"/>
    <w:rsid w:val="006B0586"/>
    <w:rsid w:val="006B0813"/>
    <w:rsid w:val="006B0EE0"/>
    <w:rsid w:val="006B10F5"/>
    <w:rsid w:val="006B171C"/>
    <w:rsid w:val="006B21C7"/>
    <w:rsid w:val="006B4299"/>
    <w:rsid w:val="006B50B9"/>
    <w:rsid w:val="006B56C5"/>
    <w:rsid w:val="006B5EA0"/>
    <w:rsid w:val="006B5EC2"/>
    <w:rsid w:val="006B6A9A"/>
    <w:rsid w:val="006B7404"/>
    <w:rsid w:val="006C05E1"/>
    <w:rsid w:val="006C0813"/>
    <w:rsid w:val="006C0BAC"/>
    <w:rsid w:val="006C1238"/>
    <w:rsid w:val="006C17C7"/>
    <w:rsid w:val="006C275F"/>
    <w:rsid w:val="006C2A31"/>
    <w:rsid w:val="006C2BC7"/>
    <w:rsid w:val="006C2E06"/>
    <w:rsid w:val="006C36A7"/>
    <w:rsid w:val="006C3AA4"/>
    <w:rsid w:val="006C437C"/>
    <w:rsid w:val="006C550F"/>
    <w:rsid w:val="006C58B9"/>
    <w:rsid w:val="006C652B"/>
    <w:rsid w:val="006C6773"/>
    <w:rsid w:val="006C7BCF"/>
    <w:rsid w:val="006D1AD4"/>
    <w:rsid w:val="006D1C1B"/>
    <w:rsid w:val="006D340F"/>
    <w:rsid w:val="006D390C"/>
    <w:rsid w:val="006D4318"/>
    <w:rsid w:val="006D4B10"/>
    <w:rsid w:val="006D4FAA"/>
    <w:rsid w:val="006D6105"/>
    <w:rsid w:val="006D7CFF"/>
    <w:rsid w:val="006E15F9"/>
    <w:rsid w:val="006E1B79"/>
    <w:rsid w:val="006E354B"/>
    <w:rsid w:val="006E523E"/>
    <w:rsid w:val="006E534D"/>
    <w:rsid w:val="006E55A5"/>
    <w:rsid w:val="006E6AA1"/>
    <w:rsid w:val="006E74DF"/>
    <w:rsid w:val="006E773B"/>
    <w:rsid w:val="006E7A01"/>
    <w:rsid w:val="006E7D6B"/>
    <w:rsid w:val="006F054E"/>
    <w:rsid w:val="006F09B2"/>
    <w:rsid w:val="006F37B7"/>
    <w:rsid w:val="006F468C"/>
    <w:rsid w:val="006F4876"/>
    <w:rsid w:val="006F5031"/>
    <w:rsid w:val="006F5136"/>
    <w:rsid w:val="006F53BC"/>
    <w:rsid w:val="006F55D2"/>
    <w:rsid w:val="006F5BB9"/>
    <w:rsid w:val="006F5BE2"/>
    <w:rsid w:val="006F6890"/>
    <w:rsid w:val="006F6A8B"/>
    <w:rsid w:val="006F6B39"/>
    <w:rsid w:val="006F70D6"/>
    <w:rsid w:val="006F75D6"/>
    <w:rsid w:val="007000F7"/>
    <w:rsid w:val="0070083B"/>
    <w:rsid w:val="00700942"/>
    <w:rsid w:val="00700E51"/>
    <w:rsid w:val="007015F2"/>
    <w:rsid w:val="0070199A"/>
    <w:rsid w:val="007019F6"/>
    <w:rsid w:val="007020DD"/>
    <w:rsid w:val="007021C1"/>
    <w:rsid w:val="007027EC"/>
    <w:rsid w:val="007028E3"/>
    <w:rsid w:val="007030F8"/>
    <w:rsid w:val="007035AD"/>
    <w:rsid w:val="00703C0C"/>
    <w:rsid w:val="00703DC8"/>
    <w:rsid w:val="007048AF"/>
    <w:rsid w:val="00704905"/>
    <w:rsid w:val="007051B4"/>
    <w:rsid w:val="007052B1"/>
    <w:rsid w:val="00705A42"/>
    <w:rsid w:val="00705C3F"/>
    <w:rsid w:val="007060FC"/>
    <w:rsid w:val="0070663C"/>
    <w:rsid w:val="00706C3F"/>
    <w:rsid w:val="00706EE7"/>
    <w:rsid w:val="00707074"/>
    <w:rsid w:val="00707735"/>
    <w:rsid w:val="00710CFE"/>
    <w:rsid w:val="00710DEA"/>
    <w:rsid w:val="00710F46"/>
    <w:rsid w:val="00712164"/>
    <w:rsid w:val="007125D6"/>
    <w:rsid w:val="00712799"/>
    <w:rsid w:val="00713313"/>
    <w:rsid w:val="007144AE"/>
    <w:rsid w:val="007148AD"/>
    <w:rsid w:val="0071555F"/>
    <w:rsid w:val="007158AB"/>
    <w:rsid w:val="0071646A"/>
    <w:rsid w:val="0071649C"/>
    <w:rsid w:val="00716C94"/>
    <w:rsid w:val="007172C6"/>
    <w:rsid w:val="007176D8"/>
    <w:rsid w:val="007209C9"/>
    <w:rsid w:val="00721671"/>
    <w:rsid w:val="007216CF"/>
    <w:rsid w:val="00721C1E"/>
    <w:rsid w:val="007227F5"/>
    <w:rsid w:val="00722C12"/>
    <w:rsid w:val="00723D64"/>
    <w:rsid w:val="00724335"/>
    <w:rsid w:val="00725377"/>
    <w:rsid w:val="007259A7"/>
    <w:rsid w:val="0073059D"/>
    <w:rsid w:val="007308FC"/>
    <w:rsid w:val="00730C48"/>
    <w:rsid w:val="00731DD1"/>
    <w:rsid w:val="00731E56"/>
    <w:rsid w:val="00732565"/>
    <w:rsid w:val="00732879"/>
    <w:rsid w:val="00732C88"/>
    <w:rsid w:val="00733D0D"/>
    <w:rsid w:val="00734F53"/>
    <w:rsid w:val="0073553A"/>
    <w:rsid w:val="00735B3F"/>
    <w:rsid w:val="00737154"/>
    <w:rsid w:val="00737DC4"/>
    <w:rsid w:val="0074036F"/>
    <w:rsid w:val="00740537"/>
    <w:rsid w:val="0074078F"/>
    <w:rsid w:val="00740E7C"/>
    <w:rsid w:val="00740FE9"/>
    <w:rsid w:val="00741128"/>
    <w:rsid w:val="00741BFB"/>
    <w:rsid w:val="007420D5"/>
    <w:rsid w:val="007432AE"/>
    <w:rsid w:val="00743365"/>
    <w:rsid w:val="007445DA"/>
    <w:rsid w:val="00744F01"/>
    <w:rsid w:val="00745A62"/>
    <w:rsid w:val="00745BEF"/>
    <w:rsid w:val="00746129"/>
    <w:rsid w:val="007467EC"/>
    <w:rsid w:val="0074681F"/>
    <w:rsid w:val="00746883"/>
    <w:rsid w:val="00746EEE"/>
    <w:rsid w:val="0074747F"/>
    <w:rsid w:val="00751415"/>
    <w:rsid w:val="0075271B"/>
    <w:rsid w:val="00752891"/>
    <w:rsid w:val="00752F5F"/>
    <w:rsid w:val="00753161"/>
    <w:rsid w:val="007551DC"/>
    <w:rsid w:val="00755204"/>
    <w:rsid w:val="00755914"/>
    <w:rsid w:val="00756064"/>
    <w:rsid w:val="0075785F"/>
    <w:rsid w:val="0076011C"/>
    <w:rsid w:val="007601CB"/>
    <w:rsid w:val="00760392"/>
    <w:rsid w:val="007608F7"/>
    <w:rsid w:val="00760A76"/>
    <w:rsid w:val="00760B59"/>
    <w:rsid w:val="00761B55"/>
    <w:rsid w:val="0076242A"/>
    <w:rsid w:val="0076462F"/>
    <w:rsid w:val="007649DB"/>
    <w:rsid w:val="007663E4"/>
    <w:rsid w:val="00766B64"/>
    <w:rsid w:val="00767B20"/>
    <w:rsid w:val="00770756"/>
    <w:rsid w:val="00770CED"/>
    <w:rsid w:val="00771D84"/>
    <w:rsid w:val="0077207F"/>
    <w:rsid w:val="007723D3"/>
    <w:rsid w:val="00772AE1"/>
    <w:rsid w:val="00772B2B"/>
    <w:rsid w:val="00772F78"/>
    <w:rsid w:val="007730A3"/>
    <w:rsid w:val="00774444"/>
    <w:rsid w:val="00774A0A"/>
    <w:rsid w:val="00774C0F"/>
    <w:rsid w:val="007760A7"/>
    <w:rsid w:val="00776B15"/>
    <w:rsid w:val="00777346"/>
    <w:rsid w:val="00777A5A"/>
    <w:rsid w:val="00781748"/>
    <w:rsid w:val="00781819"/>
    <w:rsid w:val="00781B03"/>
    <w:rsid w:val="00781C88"/>
    <w:rsid w:val="00782DF5"/>
    <w:rsid w:val="0078304E"/>
    <w:rsid w:val="00783392"/>
    <w:rsid w:val="00785B2D"/>
    <w:rsid w:val="007862F8"/>
    <w:rsid w:val="00786541"/>
    <w:rsid w:val="007866F4"/>
    <w:rsid w:val="007869CF"/>
    <w:rsid w:val="00787099"/>
    <w:rsid w:val="00787FFE"/>
    <w:rsid w:val="00790669"/>
    <w:rsid w:val="007926FD"/>
    <w:rsid w:val="00793668"/>
    <w:rsid w:val="00793D98"/>
    <w:rsid w:val="00794A08"/>
    <w:rsid w:val="00794F07"/>
    <w:rsid w:val="00795543"/>
    <w:rsid w:val="00795683"/>
    <w:rsid w:val="00796662"/>
    <w:rsid w:val="0079668A"/>
    <w:rsid w:val="00796B0B"/>
    <w:rsid w:val="00796C0A"/>
    <w:rsid w:val="007A0249"/>
    <w:rsid w:val="007A08FD"/>
    <w:rsid w:val="007A0E07"/>
    <w:rsid w:val="007A1FE9"/>
    <w:rsid w:val="007A291B"/>
    <w:rsid w:val="007A43CD"/>
    <w:rsid w:val="007A440F"/>
    <w:rsid w:val="007A454A"/>
    <w:rsid w:val="007A4C2D"/>
    <w:rsid w:val="007A4EC7"/>
    <w:rsid w:val="007A54F1"/>
    <w:rsid w:val="007A55C0"/>
    <w:rsid w:val="007A6185"/>
    <w:rsid w:val="007A65DC"/>
    <w:rsid w:val="007A73D4"/>
    <w:rsid w:val="007A73FA"/>
    <w:rsid w:val="007B0121"/>
    <w:rsid w:val="007B03FF"/>
    <w:rsid w:val="007B08C7"/>
    <w:rsid w:val="007B09A1"/>
    <w:rsid w:val="007B135C"/>
    <w:rsid w:val="007B2AB0"/>
    <w:rsid w:val="007B2D8F"/>
    <w:rsid w:val="007B48E7"/>
    <w:rsid w:val="007B55CC"/>
    <w:rsid w:val="007B55D3"/>
    <w:rsid w:val="007B60E3"/>
    <w:rsid w:val="007B6178"/>
    <w:rsid w:val="007B6400"/>
    <w:rsid w:val="007B6BE0"/>
    <w:rsid w:val="007B70FD"/>
    <w:rsid w:val="007B7F27"/>
    <w:rsid w:val="007C0FAA"/>
    <w:rsid w:val="007C116E"/>
    <w:rsid w:val="007C1DF1"/>
    <w:rsid w:val="007C1E5E"/>
    <w:rsid w:val="007C1EB0"/>
    <w:rsid w:val="007C2E15"/>
    <w:rsid w:val="007C3435"/>
    <w:rsid w:val="007C3DBF"/>
    <w:rsid w:val="007C42FB"/>
    <w:rsid w:val="007C5AA3"/>
    <w:rsid w:val="007C70C0"/>
    <w:rsid w:val="007C7D34"/>
    <w:rsid w:val="007D0181"/>
    <w:rsid w:val="007D070B"/>
    <w:rsid w:val="007D1176"/>
    <w:rsid w:val="007D157D"/>
    <w:rsid w:val="007D174E"/>
    <w:rsid w:val="007D2D3F"/>
    <w:rsid w:val="007D3302"/>
    <w:rsid w:val="007D3BED"/>
    <w:rsid w:val="007D3DF0"/>
    <w:rsid w:val="007D3E97"/>
    <w:rsid w:val="007D4A03"/>
    <w:rsid w:val="007D5371"/>
    <w:rsid w:val="007D5E9D"/>
    <w:rsid w:val="007D667F"/>
    <w:rsid w:val="007E2EF6"/>
    <w:rsid w:val="007E2F9E"/>
    <w:rsid w:val="007E3BBE"/>
    <w:rsid w:val="007E3C30"/>
    <w:rsid w:val="007E3E3D"/>
    <w:rsid w:val="007E404F"/>
    <w:rsid w:val="007E42F5"/>
    <w:rsid w:val="007E59B6"/>
    <w:rsid w:val="007E6400"/>
    <w:rsid w:val="007E6948"/>
    <w:rsid w:val="007E6D56"/>
    <w:rsid w:val="007E78E3"/>
    <w:rsid w:val="007F02EE"/>
    <w:rsid w:val="007F135B"/>
    <w:rsid w:val="007F16E6"/>
    <w:rsid w:val="007F468F"/>
    <w:rsid w:val="007F4BE5"/>
    <w:rsid w:val="007F6C4D"/>
    <w:rsid w:val="007F7342"/>
    <w:rsid w:val="007F7DD8"/>
    <w:rsid w:val="008006B3"/>
    <w:rsid w:val="00800C9F"/>
    <w:rsid w:val="00801A52"/>
    <w:rsid w:val="00801D64"/>
    <w:rsid w:val="00802D70"/>
    <w:rsid w:val="00803938"/>
    <w:rsid w:val="00804A98"/>
    <w:rsid w:val="00804E8D"/>
    <w:rsid w:val="0080601E"/>
    <w:rsid w:val="00806517"/>
    <w:rsid w:val="00806CEE"/>
    <w:rsid w:val="00806EC8"/>
    <w:rsid w:val="00806F6F"/>
    <w:rsid w:val="0080751F"/>
    <w:rsid w:val="00807B20"/>
    <w:rsid w:val="008107C0"/>
    <w:rsid w:val="00811EED"/>
    <w:rsid w:val="008130B7"/>
    <w:rsid w:val="008134AF"/>
    <w:rsid w:val="00813A1F"/>
    <w:rsid w:val="00813D0B"/>
    <w:rsid w:val="00813F66"/>
    <w:rsid w:val="008152AD"/>
    <w:rsid w:val="00815DE3"/>
    <w:rsid w:val="00816DB3"/>
    <w:rsid w:val="00817491"/>
    <w:rsid w:val="008176F0"/>
    <w:rsid w:val="00820487"/>
    <w:rsid w:val="00820728"/>
    <w:rsid w:val="00820B59"/>
    <w:rsid w:val="0082139E"/>
    <w:rsid w:val="00821ACB"/>
    <w:rsid w:val="00822411"/>
    <w:rsid w:val="00823AE3"/>
    <w:rsid w:val="00824080"/>
    <w:rsid w:val="00824648"/>
    <w:rsid w:val="00824FA7"/>
    <w:rsid w:val="00825526"/>
    <w:rsid w:val="00826725"/>
    <w:rsid w:val="00827293"/>
    <w:rsid w:val="00830168"/>
    <w:rsid w:val="0083050D"/>
    <w:rsid w:val="008316D9"/>
    <w:rsid w:val="00832412"/>
    <w:rsid w:val="00832592"/>
    <w:rsid w:val="00832B78"/>
    <w:rsid w:val="00832D0A"/>
    <w:rsid w:val="008334C5"/>
    <w:rsid w:val="00833A34"/>
    <w:rsid w:val="008346DE"/>
    <w:rsid w:val="00834C2B"/>
    <w:rsid w:val="00834D33"/>
    <w:rsid w:val="00834E4C"/>
    <w:rsid w:val="008362B9"/>
    <w:rsid w:val="0083645D"/>
    <w:rsid w:val="00836C84"/>
    <w:rsid w:val="008403A6"/>
    <w:rsid w:val="00840E42"/>
    <w:rsid w:val="00841668"/>
    <w:rsid w:val="00841799"/>
    <w:rsid w:val="00841D54"/>
    <w:rsid w:val="00842734"/>
    <w:rsid w:val="00842AB9"/>
    <w:rsid w:val="00842D3A"/>
    <w:rsid w:val="00842FE4"/>
    <w:rsid w:val="00843BAB"/>
    <w:rsid w:val="008441BC"/>
    <w:rsid w:val="0084478C"/>
    <w:rsid w:val="00845E6A"/>
    <w:rsid w:val="0084669A"/>
    <w:rsid w:val="0084730B"/>
    <w:rsid w:val="00847522"/>
    <w:rsid w:val="00847CDE"/>
    <w:rsid w:val="00847CE6"/>
    <w:rsid w:val="00847D15"/>
    <w:rsid w:val="008511A4"/>
    <w:rsid w:val="008512BD"/>
    <w:rsid w:val="0085255E"/>
    <w:rsid w:val="00852613"/>
    <w:rsid w:val="00852690"/>
    <w:rsid w:val="00852977"/>
    <w:rsid w:val="00852ADC"/>
    <w:rsid w:val="00853FF2"/>
    <w:rsid w:val="00854E10"/>
    <w:rsid w:val="008556E8"/>
    <w:rsid w:val="00857260"/>
    <w:rsid w:val="00860275"/>
    <w:rsid w:val="008612B7"/>
    <w:rsid w:val="008617C2"/>
    <w:rsid w:val="00861C41"/>
    <w:rsid w:val="0086236F"/>
    <w:rsid w:val="008641B7"/>
    <w:rsid w:val="0086457A"/>
    <w:rsid w:val="00864598"/>
    <w:rsid w:val="00864853"/>
    <w:rsid w:val="00865880"/>
    <w:rsid w:val="008664AD"/>
    <w:rsid w:val="008672EA"/>
    <w:rsid w:val="00867D16"/>
    <w:rsid w:val="00867FAE"/>
    <w:rsid w:val="008714FD"/>
    <w:rsid w:val="00872D37"/>
    <w:rsid w:val="0087351F"/>
    <w:rsid w:val="00873C51"/>
    <w:rsid w:val="00873C86"/>
    <w:rsid w:val="00873EDD"/>
    <w:rsid w:val="00873F80"/>
    <w:rsid w:val="00875B47"/>
    <w:rsid w:val="008766C8"/>
    <w:rsid w:val="00876D50"/>
    <w:rsid w:val="00876D9C"/>
    <w:rsid w:val="00876F4F"/>
    <w:rsid w:val="008777AC"/>
    <w:rsid w:val="0088037F"/>
    <w:rsid w:val="00880864"/>
    <w:rsid w:val="00880CD2"/>
    <w:rsid w:val="00880ECC"/>
    <w:rsid w:val="008819ED"/>
    <w:rsid w:val="008828C3"/>
    <w:rsid w:val="00883B01"/>
    <w:rsid w:val="00883BE5"/>
    <w:rsid w:val="00883DB7"/>
    <w:rsid w:val="00884A1B"/>
    <w:rsid w:val="00884FC1"/>
    <w:rsid w:val="00885385"/>
    <w:rsid w:val="00885A8A"/>
    <w:rsid w:val="00886673"/>
    <w:rsid w:val="0088671D"/>
    <w:rsid w:val="008870F7"/>
    <w:rsid w:val="0088742A"/>
    <w:rsid w:val="008878B4"/>
    <w:rsid w:val="00887ECA"/>
    <w:rsid w:val="008903A1"/>
    <w:rsid w:val="00890C51"/>
    <w:rsid w:val="00891306"/>
    <w:rsid w:val="00891434"/>
    <w:rsid w:val="008942EE"/>
    <w:rsid w:val="008943C3"/>
    <w:rsid w:val="00895A52"/>
    <w:rsid w:val="00895A81"/>
    <w:rsid w:val="0089659B"/>
    <w:rsid w:val="00896BE9"/>
    <w:rsid w:val="008A1006"/>
    <w:rsid w:val="008A1252"/>
    <w:rsid w:val="008A1352"/>
    <w:rsid w:val="008A153E"/>
    <w:rsid w:val="008A162A"/>
    <w:rsid w:val="008A2C14"/>
    <w:rsid w:val="008A4FB0"/>
    <w:rsid w:val="008A552D"/>
    <w:rsid w:val="008A62BA"/>
    <w:rsid w:val="008A7677"/>
    <w:rsid w:val="008A7F32"/>
    <w:rsid w:val="008B1534"/>
    <w:rsid w:val="008B19F2"/>
    <w:rsid w:val="008B1AF2"/>
    <w:rsid w:val="008B2164"/>
    <w:rsid w:val="008B2EF9"/>
    <w:rsid w:val="008B3A30"/>
    <w:rsid w:val="008B3C4A"/>
    <w:rsid w:val="008B51DB"/>
    <w:rsid w:val="008B52F0"/>
    <w:rsid w:val="008B5C02"/>
    <w:rsid w:val="008B5E14"/>
    <w:rsid w:val="008B60C1"/>
    <w:rsid w:val="008B660D"/>
    <w:rsid w:val="008B6890"/>
    <w:rsid w:val="008B7C03"/>
    <w:rsid w:val="008B7F01"/>
    <w:rsid w:val="008C0036"/>
    <w:rsid w:val="008C0DDF"/>
    <w:rsid w:val="008C1C7F"/>
    <w:rsid w:val="008C1CEF"/>
    <w:rsid w:val="008C1D05"/>
    <w:rsid w:val="008C24E0"/>
    <w:rsid w:val="008C3132"/>
    <w:rsid w:val="008C4653"/>
    <w:rsid w:val="008C4AB4"/>
    <w:rsid w:val="008C568A"/>
    <w:rsid w:val="008C5D23"/>
    <w:rsid w:val="008C649B"/>
    <w:rsid w:val="008C7A0E"/>
    <w:rsid w:val="008C7BB6"/>
    <w:rsid w:val="008C7D11"/>
    <w:rsid w:val="008D1BC3"/>
    <w:rsid w:val="008D219D"/>
    <w:rsid w:val="008D2670"/>
    <w:rsid w:val="008D2904"/>
    <w:rsid w:val="008D342E"/>
    <w:rsid w:val="008D3985"/>
    <w:rsid w:val="008D3E0C"/>
    <w:rsid w:val="008D4309"/>
    <w:rsid w:val="008D5342"/>
    <w:rsid w:val="008D63BB"/>
    <w:rsid w:val="008D63BE"/>
    <w:rsid w:val="008D6D16"/>
    <w:rsid w:val="008D781D"/>
    <w:rsid w:val="008D7A62"/>
    <w:rsid w:val="008D7BE4"/>
    <w:rsid w:val="008D7F44"/>
    <w:rsid w:val="008E028D"/>
    <w:rsid w:val="008E126F"/>
    <w:rsid w:val="008E1B69"/>
    <w:rsid w:val="008E1C1A"/>
    <w:rsid w:val="008E275B"/>
    <w:rsid w:val="008E2B0B"/>
    <w:rsid w:val="008E3991"/>
    <w:rsid w:val="008E58EB"/>
    <w:rsid w:val="008E619A"/>
    <w:rsid w:val="008E62D3"/>
    <w:rsid w:val="008E71B8"/>
    <w:rsid w:val="008F00E2"/>
    <w:rsid w:val="008F0572"/>
    <w:rsid w:val="008F0B7D"/>
    <w:rsid w:val="008F35B3"/>
    <w:rsid w:val="008F3676"/>
    <w:rsid w:val="008F41B5"/>
    <w:rsid w:val="008F4276"/>
    <w:rsid w:val="008F48DD"/>
    <w:rsid w:val="008F4CFB"/>
    <w:rsid w:val="008F4DF7"/>
    <w:rsid w:val="008F51FA"/>
    <w:rsid w:val="008F62E6"/>
    <w:rsid w:val="008F6586"/>
    <w:rsid w:val="00900B79"/>
    <w:rsid w:val="00901ECB"/>
    <w:rsid w:val="009021A6"/>
    <w:rsid w:val="00902824"/>
    <w:rsid w:val="00903BEF"/>
    <w:rsid w:val="00903FE4"/>
    <w:rsid w:val="00904234"/>
    <w:rsid w:val="009045ED"/>
    <w:rsid w:val="0090586A"/>
    <w:rsid w:val="009062F8"/>
    <w:rsid w:val="00906F83"/>
    <w:rsid w:val="009077A0"/>
    <w:rsid w:val="00910E66"/>
    <w:rsid w:val="009114E6"/>
    <w:rsid w:val="009125C1"/>
    <w:rsid w:val="00913197"/>
    <w:rsid w:val="00914671"/>
    <w:rsid w:val="0091490C"/>
    <w:rsid w:val="00915290"/>
    <w:rsid w:val="009168F5"/>
    <w:rsid w:val="00916EFC"/>
    <w:rsid w:val="009170A4"/>
    <w:rsid w:val="0091783D"/>
    <w:rsid w:val="00917BB4"/>
    <w:rsid w:val="00917D71"/>
    <w:rsid w:val="009209D2"/>
    <w:rsid w:val="00920FC9"/>
    <w:rsid w:val="009213ED"/>
    <w:rsid w:val="009217A7"/>
    <w:rsid w:val="0092181E"/>
    <w:rsid w:val="00921871"/>
    <w:rsid w:val="00921BA9"/>
    <w:rsid w:val="00922515"/>
    <w:rsid w:val="00922551"/>
    <w:rsid w:val="009227EF"/>
    <w:rsid w:val="0092570A"/>
    <w:rsid w:val="009262E9"/>
    <w:rsid w:val="00926A19"/>
    <w:rsid w:val="00926C2B"/>
    <w:rsid w:val="00926F19"/>
    <w:rsid w:val="00927C1C"/>
    <w:rsid w:val="00927D2E"/>
    <w:rsid w:val="0093052B"/>
    <w:rsid w:val="00931557"/>
    <w:rsid w:val="009315FB"/>
    <w:rsid w:val="0093194F"/>
    <w:rsid w:val="00931CA2"/>
    <w:rsid w:val="00931F92"/>
    <w:rsid w:val="0093204F"/>
    <w:rsid w:val="009329ED"/>
    <w:rsid w:val="00932A16"/>
    <w:rsid w:val="00933708"/>
    <w:rsid w:val="00935040"/>
    <w:rsid w:val="009359B2"/>
    <w:rsid w:val="00936241"/>
    <w:rsid w:val="00936914"/>
    <w:rsid w:val="00936FBA"/>
    <w:rsid w:val="009378D1"/>
    <w:rsid w:val="00937B9E"/>
    <w:rsid w:val="009404C2"/>
    <w:rsid w:val="0094080A"/>
    <w:rsid w:val="00941467"/>
    <w:rsid w:val="00941B68"/>
    <w:rsid w:val="00943458"/>
    <w:rsid w:val="009465FE"/>
    <w:rsid w:val="00946A28"/>
    <w:rsid w:val="00947AE0"/>
    <w:rsid w:val="00947CD4"/>
    <w:rsid w:val="0095022B"/>
    <w:rsid w:val="00950F47"/>
    <w:rsid w:val="009511F0"/>
    <w:rsid w:val="00951794"/>
    <w:rsid w:val="00951A16"/>
    <w:rsid w:val="00952D00"/>
    <w:rsid w:val="00954C8B"/>
    <w:rsid w:val="00954C96"/>
    <w:rsid w:val="009551BE"/>
    <w:rsid w:val="009556B3"/>
    <w:rsid w:val="009560E0"/>
    <w:rsid w:val="00956C3B"/>
    <w:rsid w:val="00957E00"/>
    <w:rsid w:val="00957E7F"/>
    <w:rsid w:val="00960292"/>
    <w:rsid w:val="00960A0F"/>
    <w:rsid w:val="00962257"/>
    <w:rsid w:val="00962AFB"/>
    <w:rsid w:val="00962B11"/>
    <w:rsid w:val="00962ED6"/>
    <w:rsid w:val="00963A87"/>
    <w:rsid w:val="00963C1D"/>
    <w:rsid w:val="00963E2E"/>
    <w:rsid w:val="00964122"/>
    <w:rsid w:val="00965BCD"/>
    <w:rsid w:val="00966029"/>
    <w:rsid w:val="00967F8A"/>
    <w:rsid w:val="00970136"/>
    <w:rsid w:val="0097019A"/>
    <w:rsid w:val="00970445"/>
    <w:rsid w:val="0097075F"/>
    <w:rsid w:val="00971248"/>
    <w:rsid w:val="009713CA"/>
    <w:rsid w:val="00971D8F"/>
    <w:rsid w:val="00972A48"/>
    <w:rsid w:val="009734AD"/>
    <w:rsid w:val="00974506"/>
    <w:rsid w:val="00974D02"/>
    <w:rsid w:val="00975140"/>
    <w:rsid w:val="009751AF"/>
    <w:rsid w:val="00976265"/>
    <w:rsid w:val="009768CC"/>
    <w:rsid w:val="00976DA9"/>
    <w:rsid w:val="00977158"/>
    <w:rsid w:val="0098023A"/>
    <w:rsid w:val="0098057D"/>
    <w:rsid w:val="00980AE5"/>
    <w:rsid w:val="0098104E"/>
    <w:rsid w:val="00981086"/>
    <w:rsid w:val="009814C5"/>
    <w:rsid w:val="0098201E"/>
    <w:rsid w:val="009827C6"/>
    <w:rsid w:val="0098281B"/>
    <w:rsid w:val="00982CAB"/>
    <w:rsid w:val="009835B6"/>
    <w:rsid w:val="00983866"/>
    <w:rsid w:val="009842A9"/>
    <w:rsid w:val="00985405"/>
    <w:rsid w:val="00987D9A"/>
    <w:rsid w:val="00990053"/>
    <w:rsid w:val="009905BF"/>
    <w:rsid w:val="00990659"/>
    <w:rsid w:val="009914ED"/>
    <w:rsid w:val="00993A04"/>
    <w:rsid w:val="00993CF3"/>
    <w:rsid w:val="00994AFD"/>
    <w:rsid w:val="009950C4"/>
    <w:rsid w:val="009957F3"/>
    <w:rsid w:val="00996FEA"/>
    <w:rsid w:val="009977D1"/>
    <w:rsid w:val="009A0205"/>
    <w:rsid w:val="009A0794"/>
    <w:rsid w:val="009A0A13"/>
    <w:rsid w:val="009A13D9"/>
    <w:rsid w:val="009A1A0A"/>
    <w:rsid w:val="009A26E1"/>
    <w:rsid w:val="009A2917"/>
    <w:rsid w:val="009A3114"/>
    <w:rsid w:val="009A3BD2"/>
    <w:rsid w:val="009A4D85"/>
    <w:rsid w:val="009A4FA6"/>
    <w:rsid w:val="009A5490"/>
    <w:rsid w:val="009A5623"/>
    <w:rsid w:val="009A6CFB"/>
    <w:rsid w:val="009A726E"/>
    <w:rsid w:val="009A769F"/>
    <w:rsid w:val="009A7AAE"/>
    <w:rsid w:val="009B0C12"/>
    <w:rsid w:val="009B0DBD"/>
    <w:rsid w:val="009B14B1"/>
    <w:rsid w:val="009B2022"/>
    <w:rsid w:val="009B32A1"/>
    <w:rsid w:val="009B3B6E"/>
    <w:rsid w:val="009B4F84"/>
    <w:rsid w:val="009B6506"/>
    <w:rsid w:val="009B6B86"/>
    <w:rsid w:val="009C070A"/>
    <w:rsid w:val="009C077C"/>
    <w:rsid w:val="009C0D27"/>
    <w:rsid w:val="009C0ED4"/>
    <w:rsid w:val="009C12AA"/>
    <w:rsid w:val="009C1B04"/>
    <w:rsid w:val="009C2505"/>
    <w:rsid w:val="009C252E"/>
    <w:rsid w:val="009C3026"/>
    <w:rsid w:val="009C3382"/>
    <w:rsid w:val="009C3FE4"/>
    <w:rsid w:val="009C4AA0"/>
    <w:rsid w:val="009C58A6"/>
    <w:rsid w:val="009C5AE8"/>
    <w:rsid w:val="009C5C1A"/>
    <w:rsid w:val="009C5E40"/>
    <w:rsid w:val="009C7407"/>
    <w:rsid w:val="009C7516"/>
    <w:rsid w:val="009C7A7D"/>
    <w:rsid w:val="009D0085"/>
    <w:rsid w:val="009D04FE"/>
    <w:rsid w:val="009D0C5A"/>
    <w:rsid w:val="009D3769"/>
    <w:rsid w:val="009D37F6"/>
    <w:rsid w:val="009D3DED"/>
    <w:rsid w:val="009D3E79"/>
    <w:rsid w:val="009D49E8"/>
    <w:rsid w:val="009D7156"/>
    <w:rsid w:val="009D7467"/>
    <w:rsid w:val="009E0563"/>
    <w:rsid w:val="009E06EC"/>
    <w:rsid w:val="009E08FE"/>
    <w:rsid w:val="009E0D11"/>
    <w:rsid w:val="009E0F11"/>
    <w:rsid w:val="009E14E9"/>
    <w:rsid w:val="009E2EA2"/>
    <w:rsid w:val="009E33AB"/>
    <w:rsid w:val="009E4BD1"/>
    <w:rsid w:val="009E4E96"/>
    <w:rsid w:val="009E4F5E"/>
    <w:rsid w:val="009E5103"/>
    <w:rsid w:val="009E5276"/>
    <w:rsid w:val="009E52EF"/>
    <w:rsid w:val="009E5B14"/>
    <w:rsid w:val="009E5F64"/>
    <w:rsid w:val="009E619E"/>
    <w:rsid w:val="009E6316"/>
    <w:rsid w:val="009E71A4"/>
    <w:rsid w:val="009E76CE"/>
    <w:rsid w:val="009E7E07"/>
    <w:rsid w:val="009F0322"/>
    <w:rsid w:val="009F0351"/>
    <w:rsid w:val="009F084A"/>
    <w:rsid w:val="009F0F94"/>
    <w:rsid w:val="009F0FBB"/>
    <w:rsid w:val="009F155F"/>
    <w:rsid w:val="009F27AB"/>
    <w:rsid w:val="009F2861"/>
    <w:rsid w:val="009F29C0"/>
    <w:rsid w:val="009F314E"/>
    <w:rsid w:val="009F34AB"/>
    <w:rsid w:val="009F39A6"/>
    <w:rsid w:val="009F3C63"/>
    <w:rsid w:val="009F4BD4"/>
    <w:rsid w:val="009F4D72"/>
    <w:rsid w:val="009F5469"/>
    <w:rsid w:val="009F547A"/>
    <w:rsid w:val="009F5E85"/>
    <w:rsid w:val="009F6A49"/>
    <w:rsid w:val="009F79C8"/>
    <w:rsid w:val="00A008E1"/>
    <w:rsid w:val="00A016F7"/>
    <w:rsid w:val="00A01B9E"/>
    <w:rsid w:val="00A034E6"/>
    <w:rsid w:val="00A03B8A"/>
    <w:rsid w:val="00A04296"/>
    <w:rsid w:val="00A04BDF"/>
    <w:rsid w:val="00A05501"/>
    <w:rsid w:val="00A07CC3"/>
    <w:rsid w:val="00A11865"/>
    <w:rsid w:val="00A118F6"/>
    <w:rsid w:val="00A12909"/>
    <w:rsid w:val="00A13AB6"/>
    <w:rsid w:val="00A14C33"/>
    <w:rsid w:val="00A151A0"/>
    <w:rsid w:val="00A15C0C"/>
    <w:rsid w:val="00A15EAF"/>
    <w:rsid w:val="00A1638B"/>
    <w:rsid w:val="00A16930"/>
    <w:rsid w:val="00A17180"/>
    <w:rsid w:val="00A174E1"/>
    <w:rsid w:val="00A20826"/>
    <w:rsid w:val="00A20F01"/>
    <w:rsid w:val="00A21666"/>
    <w:rsid w:val="00A21A0E"/>
    <w:rsid w:val="00A22514"/>
    <w:rsid w:val="00A2251F"/>
    <w:rsid w:val="00A22CC6"/>
    <w:rsid w:val="00A22FA9"/>
    <w:rsid w:val="00A23EEE"/>
    <w:rsid w:val="00A2446B"/>
    <w:rsid w:val="00A244DE"/>
    <w:rsid w:val="00A254F2"/>
    <w:rsid w:val="00A2555F"/>
    <w:rsid w:val="00A256EF"/>
    <w:rsid w:val="00A257C5"/>
    <w:rsid w:val="00A25FA6"/>
    <w:rsid w:val="00A26614"/>
    <w:rsid w:val="00A2697C"/>
    <w:rsid w:val="00A275D3"/>
    <w:rsid w:val="00A2787C"/>
    <w:rsid w:val="00A27D40"/>
    <w:rsid w:val="00A30BDA"/>
    <w:rsid w:val="00A30F53"/>
    <w:rsid w:val="00A313B8"/>
    <w:rsid w:val="00A32B1C"/>
    <w:rsid w:val="00A32C5A"/>
    <w:rsid w:val="00A3443C"/>
    <w:rsid w:val="00A349AB"/>
    <w:rsid w:val="00A36092"/>
    <w:rsid w:val="00A361A2"/>
    <w:rsid w:val="00A363FC"/>
    <w:rsid w:val="00A40704"/>
    <w:rsid w:val="00A414A8"/>
    <w:rsid w:val="00A41B65"/>
    <w:rsid w:val="00A423AD"/>
    <w:rsid w:val="00A4287A"/>
    <w:rsid w:val="00A42B94"/>
    <w:rsid w:val="00A4343B"/>
    <w:rsid w:val="00A441CD"/>
    <w:rsid w:val="00A44514"/>
    <w:rsid w:val="00A4565C"/>
    <w:rsid w:val="00A45704"/>
    <w:rsid w:val="00A4573B"/>
    <w:rsid w:val="00A45EB3"/>
    <w:rsid w:val="00A472AF"/>
    <w:rsid w:val="00A47D1D"/>
    <w:rsid w:val="00A51375"/>
    <w:rsid w:val="00A5138C"/>
    <w:rsid w:val="00A516E5"/>
    <w:rsid w:val="00A52293"/>
    <w:rsid w:val="00A52D0A"/>
    <w:rsid w:val="00A53687"/>
    <w:rsid w:val="00A538D2"/>
    <w:rsid w:val="00A53B18"/>
    <w:rsid w:val="00A53D77"/>
    <w:rsid w:val="00A542AC"/>
    <w:rsid w:val="00A54C84"/>
    <w:rsid w:val="00A553CE"/>
    <w:rsid w:val="00A56336"/>
    <w:rsid w:val="00A56AE7"/>
    <w:rsid w:val="00A56FF5"/>
    <w:rsid w:val="00A5731F"/>
    <w:rsid w:val="00A57975"/>
    <w:rsid w:val="00A57BC1"/>
    <w:rsid w:val="00A607DD"/>
    <w:rsid w:val="00A61FFC"/>
    <w:rsid w:val="00A6268C"/>
    <w:rsid w:val="00A6412B"/>
    <w:rsid w:val="00A64B99"/>
    <w:rsid w:val="00A65059"/>
    <w:rsid w:val="00A65682"/>
    <w:rsid w:val="00A656B4"/>
    <w:rsid w:val="00A6629E"/>
    <w:rsid w:val="00A70E34"/>
    <w:rsid w:val="00A711D4"/>
    <w:rsid w:val="00A71580"/>
    <w:rsid w:val="00A71D61"/>
    <w:rsid w:val="00A7211A"/>
    <w:rsid w:val="00A726CE"/>
    <w:rsid w:val="00A72CF6"/>
    <w:rsid w:val="00A7365B"/>
    <w:rsid w:val="00A73B0D"/>
    <w:rsid w:val="00A74817"/>
    <w:rsid w:val="00A7513C"/>
    <w:rsid w:val="00A75237"/>
    <w:rsid w:val="00A75439"/>
    <w:rsid w:val="00A75484"/>
    <w:rsid w:val="00A7587F"/>
    <w:rsid w:val="00A76882"/>
    <w:rsid w:val="00A76CF6"/>
    <w:rsid w:val="00A77B16"/>
    <w:rsid w:val="00A77CD8"/>
    <w:rsid w:val="00A81511"/>
    <w:rsid w:val="00A826EA"/>
    <w:rsid w:val="00A82D5E"/>
    <w:rsid w:val="00A83C88"/>
    <w:rsid w:val="00A84B8C"/>
    <w:rsid w:val="00A84C2B"/>
    <w:rsid w:val="00A856FB"/>
    <w:rsid w:val="00A85A9A"/>
    <w:rsid w:val="00A85C62"/>
    <w:rsid w:val="00A8605C"/>
    <w:rsid w:val="00A86BB9"/>
    <w:rsid w:val="00A875B2"/>
    <w:rsid w:val="00A87EFF"/>
    <w:rsid w:val="00A87FCB"/>
    <w:rsid w:val="00A90737"/>
    <w:rsid w:val="00A91FCE"/>
    <w:rsid w:val="00A9214B"/>
    <w:rsid w:val="00A925FD"/>
    <w:rsid w:val="00A93920"/>
    <w:rsid w:val="00A93FF8"/>
    <w:rsid w:val="00A94768"/>
    <w:rsid w:val="00A94D6C"/>
    <w:rsid w:val="00A9596C"/>
    <w:rsid w:val="00A95E36"/>
    <w:rsid w:val="00A96500"/>
    <w:rsid w:val="00A96B06"/>
    <w:rsid w:val="00A96E41"/>
    <w:rsid w:val="00AA048B"/>
    <w:rsid w:val="00AA0BB1"/>
    <w:rsid w:val="00AA0CA4"/>
    <w:rsid w:val="00AA0EC6"/>
    <w:rsid w:val="00AA1CA2"/>
    <w:rsid w:val="00AA1F7A"/>
    <w:rsid w:val="00AA207C"/>
    <w:rsid w:val="00AA2B82"/>
    <w:rsid w:val="00AA3066"/>
    <w:rsid w:val="00AA3996"/>
    <w:rsid w:val="00AA42A4"/>
    <w:rsid w:val="00AA42E6"/>
    <w:rsid w:val="00AA4774"/>
    <w:rsid w:val="00AA53A6"/>
    <w:rsid w:val="00AA5E1F"/>
    <w:rsid w:val="00AA63BC"/>
    <w:rsid w:val="00AA74C9"/>
    <w:rsid w:val="00AB0FE6"/>
    <w:rsid w:val="00AB21E3"/>
    <w:rsid w:val="00AB2A0F"/>
    <w:rsid w:val="00AB3143"/>
    <w:rsid w:val="00AB39EF"/>
    <w:rsid w:val="00AB43FD"/>
    <w:rsid w:val="00AB44BF"/>
    <w:rsid w:val="00AB519D"/>
    <w:rsid w:val="00AB5248"/>
    <w:rsid w:val="00AB5623"/>
    <w:rsid w:val="00AB5707"/>
    <w:rsid w:val="00AB5D97"/>
    <w:rsid w:val="00AB74F5"/>
    <w:rsid w:val="00AB785C"/>
    <w:rsid w:val="00AC0917"/>
    <w:rsid w:val="00AC1B63"/>
    <w:rsid w:val="00AC2D35"/>
    <w:rsid w:val="00AC376C"/>
    <w:rsid w:val="00AC38CC"/>
    <w:rsid w:val="00AC449F"/>
    <w:rsid w:val="00AC4982"/>
    <w:rsid w:val="00AC5122"/>
    <w:rsid w:val="00AC52DA"/>
    <w:rsid w:val="00AC5E49"/>
    <w:rsid w:val="00AC5F1D"/>
    <w:rsid w:val="00AC62DC"/>
    <w:rsid w:val="00AC6A50"/>
    <w:rsid w:val="00AC6C27"/>
    <w:rsid w:val="00AC7394"/>
    <w:rsid w:val="00AC73DF"/>
    <w:rsid w:val="00AC7722"/>
    <w:rsid w:val="00AD0B1C"/>
    <w:rsid w:val="00AD167C"/>
    <w:rsid w:val="00AD19DA"/>
    <w:rsid w:val="00AD24D3"/>
    <w:rsid w:val="00AD2598"/>
    <w:rsid w:val="00AD3BC9"/>
    <w:rsid w:val="00AD4025"/>
    <w:rsid w:val="00AD4773"/>
    <w:rsid w:val="00AD48DB"/>
    <w:rsid w:val="00AD55BD"/>
    <w:rsid w:val="00AD585F"/>
    <w:rsid w:val="00AD6327"/>
    <w:rsid w:val="00AD6AAD"/>
    <w:rsid w:val="00AD6F93"/>
    <w:rsid w:val="00AD7455"/>
    <w:rsid w:val="00AD753C"/>
    <w:rsid w:val="00AD7618"/>
    <w:rsid w:val="00AE1264"/>
    <w:rsid w:val="00AE13A9"/>
    <w:rsid w:val="00AE2209"/>
    <w:rsid w:val="00AE383B"/>
    <w:rsid w:val="00AE3D42"/>
    <w:rsid w:val="00AE4AE5"/>
    <w:rsid w:val="00AE4F28"/>
    <w:rsid w:val="00AE5748"/>
    <w:rsid w:val="00AE5866"/>
    <w:rsid w:val="00AE635E"/>
    <w:rsid w:val="00AE63F2"/>
    <w:rsid w:val="00AE6582"/>
    <w:rsid w:val="00AE6B1C"/>
    <w:rsid w:val="00AE6C59"/>
    <w:rsid w:val="00AE70FE"/>
    <w:rsid w:val="00AE7382"/>
    <w:rsid w:val="00AE7CDE"/>
    <w:rsid w:val="00AE7FFD"/>
    <w:rsid w:val="00AF222C"/>
    <w:rsid w:val="00AF25D7"/>
    <w:rsid w:val="00AF2A2C"/>
    <w:rsid w:val="00AF3A80"/>
    <w:rsid w:val="00AF4943"/>
    <w:rsid w:val="00AF5634"/>
    <w:rsid w:val="00AF5C1B"/>
    <w:rsid w:val="00AF5DF4"/>
    <w:rsid w:val="00AF6AFF"/>
    <w:rsid w:val="00AF6B10"/>
    <w:rsid w:val="00AF6F55"/>
    <w:rsid w:val="00AF7003"/>
    <w:rsid w:val="00AF701A"/>
    <w:rsid w:val="00AF7AA7"/>
    <w:rsid w:val="00B00248"/>
    <w:rsid w:val="00B0051B"/>
    <w:rsid w:val="00B02B57"/>
    <w:rsid w:val="00B0303D"/>
    <w:rsid w:val="00B0366A"/>
    <w:rsid w:val="00B03E10"/>
    <w:rsid w:val="00B047E9"/>
    <w:rsid w:val="00B04F9D"/>
    <w:rsid w:val="00B0510C"/>
    <w:rsid w:val="00B054AD"/>
    <w:rsid w:val="00B0551F"/>
    <w:rsid w:val="00B05E81"/>
    <w:rsid w:val="00B06503"/>
    <w:rsid w:val="00B06C27"/>
    <w:rsid w:val="00B06F4F"/>
    <w:rsid w:val="00B070CD"/>
    <w:rsid w:val="00B07433"/>
    <w:rsid w:val="00B07619"/>
    <w:rsid w:val="00B07731"/>
    <w:rsid w:val="00B1016D"/>
    <w:rsid w:val="00B106C8"/>
    <w:rsid w:val="00B113CE"/>
    <w:rsid w:val="00B113D5"/>
    <w:rsid w:val="00B11681"/>
    <w:rsid w:val="00B12AE5"/>
    <w:rsid w:val="00B1377C"/>
    <w:rsid w:val="00B13E37"/>
    <w:rsid w:val="00B142D2"/>
    <w:rsid w:val="00B14C4C"/>
    <w:rsid w:val="00B1597F"/>
    <w:rsid w:val="00B16450"/>
    <w:rsid w:val="00B16DCA"/>
    <w:rsid w:val="00B16FA6"/>
    <w:rsid w:val="00B208B0"/>
    <w:rsid w:val="00B20CBD"/>
    <w:rsid w:val="00B20F07"/>
    <w:rsid w:val="00B2157D"/>
    <w:rsid w:val="00B21775"/>
    <w:rsid w:val="00B218C9"/>
    <w:rsid w:val="00B21CF5"/>
    <w:rsid w:val="00B2282F"/>
    <w:rsid w:val="00B234B5"/>
    <w:rsid w:val="00B23938"/>
    <w:rsid w:val="00B2650A"/>
    <w:rsid w:val="00B26F08"/>
    <w:rsid w:val="00B27D1E"/>
    <w:rsid w:val="00B30515"/>
    <w:rsid w:val="00B31581"/>
    <w:rsid w:val="00B3181E"/>
    <w:rsid w:val="00B322A5"/>
    <w:rsid w:val="00B32642"/>
    <w:rsid w:val="00B333A2"/>
    <w:rsid w:val="00B3363D"/>
    <w:rsid w:val="00B33BA3"/>
    <w:rsid w:val="00B33F45"/>
    <w:rsid w:val="00B34012"/>
    <w:rsid w:val="00B347D2"/>
    <w:rsid w:val="00B34B05"/>
    <w:rsid w:val="00B35C61"/>
    <w:rsid w:val="00B360AF"/>
    <w:rsid w:val="00B373F1"/>
    <w:rsid w:val="00B379FE"/>
    <w:rsid w:val="00B37EC0"/>
    <w:rsid w:val="00B40C24"/>
    <w:rsid w:val="00B4217B"/>
    <w:rsid w:val="00B429C7"/>
    <w:rsid w:val="00B42E8A"/>
    <w:rsid w:val="00B42F43"/>
    <w:rsid w:val="00B433B3"/>
    <w:rsid w:val="00B43AEA"/>
    <w:rsid w:val="00B44877"/>
    <w:rsid w:val="00B45305"/>
    <w:rsid w:val="00B45781"/>
    <w:rsid w:val="00B458BC"/>
    <w:rsid w:val="00B45A67"/>
    <w:rsid w:val="00B45AB8"/>
    <w:rsid w:val="00B45F92"/>
    <w:rsid w:val="00B4648A"/>
    <w:rsid w:val="00B464A7"/>
    <w:rsid w:val="00B476A7"/>
    <w:rsid w:val="00B47FD4"/>
    <w:rsid w:val="00B5047C"/>
    <w:rsid w:val="00B516B1"/>
    <w:rsid w:val="00B526EA"/>
    <w:rsid w:val="00B52B01"/>
    <w:rsid w:val="00B52EF2"/>
    <w:rsid w:val="00B53467"/>
    <w:rsid w:val="00B53C80"/>
    <w:rsid w:val="00B53D8C"/>
    <w:rsid w:val="00B54C4B"/>
    <w:rsid w:val="00B550D8"/>
    <w:rsid w:val="00B5594C"/>
    <w:rsid w:val="00B55DEE"/>
    <w:rsid w:val="00B55E5C"/>
    <w:rsid w:val="00B569F4"/>
    <w:rsid w:val="00B56F1C"/>
    <w:rsid w:val="00B57F81"/>
    <w:rsid w:val="00B60DF6"/>
    <w:rsid w:val="00B624E3"/>
    <w:rsid w:val="00B62740"/>
    <w:rsid w:val="00B62930"/>
    <w:rsid w:val="00B62AA3"/>
    <w:rsid w:val="00B63894"/>
    <w:rsid w:val="00B63E29"/>
    <w:rsid w:val="00B63FF0"/>
    <w:rsid w:val="00B658BE"/>
    <w:rsid w:val="00B662EB"/>
    <w:rsid w:val="00B66DEB"/>
    <w:rsid w:val="00B704CE"/>
    <w:rsid w:val="00B709E4"/>
    <w:rsid w:val="00B70F6E"/>
    <w:rsid w:val="00B716EC"/>
    <w:rsid w:val="00B71763"/>
    <w:rsid w:val="00B71919"/>
    <w:rsid w:val="00B71D30"/>
    <w:rsid w:val="00B71FAE"/>
    <w:rsid w:val="00B72806"/>
    <w:rsid w:val="00B730D9"/>
    <w:rsid w:val="00B7357D"/>
    <w:rsid w:val="00B76B53"/>
    <w:rsid w:val="00B7790E"/>
    <w:rsid w:val="00B77E2A"/>
    <w:rsid w:val="00B81796"/>
    <w:rsid w:val="00B81F5E"/>
    <w:rsid w:val="00B82484"/>
    <w:rsid w:val="00B82CF0"/>
    <w:rsid w:val="00B839C1"/>
    <w:rsid w:val="00B83BAF"/>
    <w:rsid w:val="00B83E5B"/>
    <w:rsid w:val="00B847FC"/>
    <w:rsid w:val="00B84D01"/>
    <w:rsid w:val="00B85B33"/>
    <w:rsid w:val="00B86988"/>
    <w:rsid w:val="00B86F16"/>
    <w:rsid w:val="00B900E0"/>
    <w:rsid w:val="00B906E1"/>
    <w:rsid w:val="00B90824"/>
    <w:rsid w:val="00B914D0"/>
    <w:rsid w:val="00B915A3"/>
    <w:rsid w:val="00B91918"/>
    <w:rsid w:val="00B91B86"/>
    <w:rsid w:val="00B923BC"/>
    <w:rsid w:val="00B9266A"/>
    <w:rsid w:val="00B92A4E"/>
    <w:rsid w:val="00B92B27"/>
    <w:rsid w:val="00B9401C"/>
    <w:rsid w:val="00B95D41"/>
    <w:rsid w:val="00B95D53"/>
    <w:rsid w:val="00B962B8"/>
    <w:rsid w:val="00B96C86"/>
    <w:rsid w:val="00B96D9C"/>
    <w:rsid w:val="00B96E56"/>
    <w:rsid w:val="00B972E0"/>
    <w:rsid w:val="00B976CD"/>
    <w:rsid w:val="00B97724"/>
    <w:rsid w:val="00B97822"/>
    <w:rsid w:val="00B97C1D"/>
    <w:rsid w:val="00BA056A"/>
    <w:rsid w:val="00BA0F2F"/>
    <w:rsid w:val="00BA1260"/>
    <w:rsid w:val="00BA3531"/>
    <w:rsid w:val="00BA36DC"/>
    <w:rsid w:val="00BA3F13"/>
    <w:rsid w:val="00BA77C6"/>
    <w:rsid w:val="00BB1D72"/>
    <w:rsid w:val="00BB22D9"/>
    <w:rsid w:val="00BB3F8A"/>
    <w:rsid w:val="00BB479D"/>
    <w:rsid w:val="00BB50BE"/>
    <w:rsid w:val="00BB5BC4"/>
    <w:rsid w:val="00BB63CC"/>
    <w:rsid w:val="00BB6671"/>
    <w:rsid w:val="00BC0D93"/>
    <w:rsid w:val="00BC2015"/>
    <w:rsid w:val="00BC2294"/>
    <w:rsid w:val="00BC26D3"/>
    <w:rsid w:val="00BC345A"/>
    <w:rsid w:val="00BC3730"/>
    <w:rsid w:val="00BC39BE"/>
    <w:rsid w:val="00BC3C09"/>
    <w:rsid w:val="00BC3F29"/>
    <w:rsid w:val="00BC472D"/>
    <w:rsid w:val="00BC51AF"/>
    <w:rsid w:val="00BC5CA4"/>
    <w:rsid w:val="00BC61CA"/>
    <w:rsid w:val="00BC6767"/>
    <w:rsid w:val="00BC68A2"/>
    <w:rsid w:val="00BC7B2F"/>
    <w:rsid w:val="00BC7ECA"/>
    <w:rsid w:val="00BD0041"/>
    <w:rsid w:val="00BD0533"/>
    <w:rsid w:val="00BD080C"/>
    <w:rsid w:val="00BD0CB3"/>
    <w:rsid w:val="00BD1692"/>
    <w:rsid w:val="00BD3C59"/>
    <w:rsid w:val="00BD4822"/>
    <w:rsid w:val="00BD566F"/>
    <w:rsid w:val="00BD5DCC"/>
    <w:rsid w:val="00BD6667"/>
    <w:rsid w:val="00BD7188"/>
    <w:rsid w:val="00BD7749"/>
    <w:rsid w:val="00BD7CD4"/>
    <w:rsid w:val="00BD7D1A"/>
    <w:rsid w:val="00BE03B9"/>
    <w:rsid w:val="00BE0D8E"/>
    <w:rsid w:val="00BE11F2"/>
    <w:rsid w:val="00BE1DDD"/>
    <w:rsid w:val="00BE1ED9"/>
    <w:rsid w:val="00BE2ADC"/>
    <w:rsid w:val="00BE4F2B"/>
    <w:rsid w:val="00BE50EC"/>
    <w:rsid w:val="00BE51F4"/>
    <w:rsid w:val="00BE56F9"/>
    <w:rsid w:val="00BE5990"/>
    <w:rsid w:val="00BE5CE9"/>
    <w:rsid w:val="00BE67BE"/>
    <w:rsid w:val="00BE783E"/>
    <w:rsid w:val="00BF01C6"/>
    <w:rsid w:val="00BF0619"/>
    <w:rsid w:val="00BF10AA"/>
    <w:rsid w:val="00BF184C"/>
    <w:rsid w:val="00BF1B4E"/>
    <w:rsid w:val="00BF202D"/>
    <w:rsid w:val="00BF301F"/>
    <w:rsid w:val="00BF33DB"/>
    <w:rsid w:val="00BF36BE"/>
    <w:rsid w:val="00BF3B70"/>
    <w:rsid w:val="00BF3E07"/>
    <w:rsid w:val="00BF41E2"/>
    <w:rsid w:val="00BF4727"/>
    <w:rsid w:val="00BF5C15"/>
    <w:rsid w:val="00BF6569"/>
    <w:rsid w:val="00BF6BAA"/>
    <w:rsid w:val="00BF6E63"/>
    <w:rsid w:val="00BF73AA"/>
    <w:rsid w:val="00BF743B"/>
    <w:rsid w:val="00BF77DF"/>
    <w:rsid w:val="00BF7B66"/>
    <w:rsid w:val="00BF7D09"/>
    <w:rsid w:val="00BF7EEB"/>
    <w:rsid w:val="00C00E5D"/>
    <w:rsid w:val="00C01533"/>
    <w:rsid w:val="00C01808"/>
    <w:rsid w:val="00C01AB4"/>
    <w:rsid w:val="00C01B66"/>
    <w:rsid w:val="00C01D84"/>
    <w:rsid w:val="00C020A3"/>
    <w:rsid w:val="00C02D20"/>
    <w:rsid w:val="00C03937"/>
    <w:rsid w:val="00C040A3"/>
    <w:rsid w:val="00C041CC"/>
    <w:rsid w:val="00C04A42"/>
    <w:rsid w:val="00C04C82"/>
    <w:rsid w:val="00C052F9"/>
    <w:rsid w:val="00C05B0A"/>
    <w:rsid w:val="00C05B70"/>
    <w:rsid w:val="00C06A58"/>
    <w:rsid w:val="00C06F3F"/>
    <w:rsid w:val="00C06FAE"/>
    <w:rsid w:val="00C07115"/>
    <w:rsid w:val="00C07F30"/>
    <w:rsid w:val="00C1030F"/>
    <w:rsid w:val="00C1098A"/>
    <w:rsid w:val="00C10A45"/>
    <w:rsid w:val="00C10FF2"/>
    <w:rsid w:val="00C110F7"/>
    <w:rsid w:val="00C117C7"/>
    <w:rsid w:val="00C1203C"/>
    <w:rsid w:val="00C120FD"/>
    <w:rsid w:val="00C12BE6"/>
    <w:rsid w:val="00C132AF"/>
    <w:rsid w:val="00C14245"/>
    <w:rsid w:val="00C1435A"/>
    <w:rsid w:val="00C14FDB"/>
    <w:rsid w:val="00C15585"/>
    <w:rsid w:val="00C1597B"/>
    <w:rsid w:val="00C15C3F"/>
    <w:rsid w:val="00C15F2E"/>
    <w:rsid w:val="00C16611"/>
    <w:rsid w:val="00C2037D"/>
    <w:rsid w:val="00C20975"/>
    <w:rsid w:val="00C20CD9"/>
    <w:rsid w:val="00C219A7"/>
    <w:rsid w:val="00C21C75"/>
    <w:rsid w:val="00C21CE3"/>
    <w:rsid w:val="00C229E6"/>
    <w:rsid w:val="00C22BD0"/>
    <w:rsid w:val="00C234B9"/>
    <w:rsid w:val="00C2370C"/>
    <w:rsid w:val="00C24A8E"/>
    <w:rsid w:val="00C25330"/>
    <w:rsid w:val="00C263AC"/>
    <w:rsid w:val="00C264BF"/>
    <w:rsid w:val="00C27666"/>
    <w:rsid w:val="00C276BF"/>
    <w:rsid w:val="00C279E3"/>
    <w:rsid w:val="00C27BCB"/>
    <w:rsid w:val="00C27CE1"/>
    <w:rsid w:val="00C27CEA"/>
    <w:rsid w:val="00C30CB9"/>
    <w:rsid w:val="00C327D8"/>
    <w:rsid w:val="00C33253"/>
    <w:rsid w:val="00C3348E"/>
    <w:rsid w:val="00C33830"/>
    <w:rsid w:val="00C34472"/>
    <w:rsid w:val="00C34B66"/>
    <w:rsid w:val="00C351FD"/>
    <w:rsid w:val="00C3531B"/>
    <w:rsid w:val="00C3617E"/>
    <w:rsid w:val="00C3668E"/>
    <w:rsid w:val="00C37045"/>
    <w:rsid w:val="00C379E3"/>
    <w:rsid w:val="00C40167"/>
    <w:rsid w:val="00C4078C"/>
    <w:rsid w:val="00C4171E"/>
    <w:rsid w:val="00C41D93"/>
    <w:rsid w:val="00C41F8A"/>
    <w:rsid w:val="00C4246F"/>
    <w:rsid w:val="00C433FA"/>
    <w:rsid w:val="00C45A65"/>
    <w:rsid w:val="00C45E3F"/>
    <w:rsid w:val="00C46365"/>
    <w:rsid w:val="00C46491"/>
    <w:rsid w:val="00C47B14"/>
    <w:rsid w:val="00C47C64"/>
    <w:rsid w:val="00C50B9D"/>
    <w:rsid w:val="00C50C17"/>
    <w:rsid w:val="00C50E3A"/>
    <w:rsid w:val="00C50F26"/>
    <w:rsid w:val="00C5100B"/>
    <w:rsid w:val="00C52C61"/>
    <w:rsid w:val="00C52E44"/>
    <w:rsid w:val="00C53156"/>
    <w:rsid w:val="00C54558"/>
    <w:rsid w:val="00C5466C"/>
    <w:rsid w:val="00C54F4E"/>
    <w:rsid w:val="00C55E48"/>
    <w:rsid w:val="00C56232"/>
    <w:rsid w:val="00C568FC"/>
    <w:rsid w:val="00C56E1E"/>
    <w:rsid w:val="00C572D3"/>
    <w:rsid w:val="00C57E4B"/>
    <w:rsid w:val="00C61881"/>
    <w:rsid w:val="00C61A7D"/>
    <w:rsid w:val="00C62290"/>
    <w:rsid w:val="00C626EE"/>
    <w:rsid w:val="00C62992"/>
    <w:rsid w:val="00C6357B"/>
    <w:rsid w:val="00C64E57"/>
    <w:rsid w:val="00C65A2C"/>
    <w:rsid w:val="00C65E58"/>
    <w:rsid w:val="00C66400"/>
    <w:rsid w:val="00C667EC"/>
    <w:rsid w:val="00C66AD5"/>
    <w:rsid w:val="00C6723C"/>
    <w:rsid w:val="00C7048C"/>
    <w:rsid w:val="00C7077E"/>
    <w:rsid w:val="00C71253"/>
    <w:rsid w:val="00C716CA"/>
    <w:rsid w:val="00C71962"/>
    <w:rsid w:val="00C73832"/>
    <w:rsid w:val="00C74421"/>
    <w:rsid w:val="00C74AD0"/>
    <w:rsid w:val="00C7514A"/>
    <w:rsid w:val="00C7517C"/>
    <w:rsid w:val="00C7540B"/>
    <w:rsid w:val="00C75D2D"/>
    <w:rsid w:val="00C76995"/>
    <w:rsid w:val="00C775C1"/>
    <w:rsid w:val="00C77672"/>
    <w:rsid w:val="00C7780D"/>
    <w:rsid w:val="00C804B7"/>
    <w:rsid w:val="00C80F59"/>
    <w:rsid w:val="00C814C9"/>
    <w:rsid w:val="00C82279"/>
    <w:rsid w:val="00C82473"/>
    <w:rsid w:val="00C83311"/>
    <w:rsid w:val="00C8353F"/>
    <w:rsid w:val="00C8367B"/>
    <w:rsid w:val="00C83E87"/>
    <w:rsid w:val="00C84873"/>
    <w:rsid w:val="00C856EB"/>
    <w:rsid w:val="00C85D71"/>
    <w:rsid w:val="00C862B0"/>
    <w:rsid w:val="00C867B8"/>
    <w:rsid w:val="00C868EF"/>
    <w:rsid w:val="00C90150"/>
    <w:rsid w:val="00C913CB"/>
    <w:rsid w:val="00C918FD"/>
    <w:rsid w:val="00C91ECD"/>
    <w:rsid w:val="00C9247A"/>
    <w:rsid w:val="00C92861"/>
    <w:rsid w:val="00C9370F"/>
    <w:rsid w:val="00C93B39"/>
    <w:rsid w:val="00C94537"/>
    <w:rsid w:val="00C9689D"/>
    <w:rsid w:val="00C96FEC"/>
    <w:rsid w:val="00C97315"/>
    <w:rsid w:val="00C9757B"/>
    <w:rsid w:val="00CA0308"/>
    <w:rsid w:val="00CA03A4"/>
    <w:rsid w:val="00CA05A0"/>
    <w:rsid w:val="00CA136A"/>
    <w:rsid w:val="00CA1AC6"/>
    <w:rsid w:val="00CA1AE2"/>
    <w:rsid w:val="00CA255C"/>
    <w:rsid w:val="00CA2579"/>
    <w:rsid w:val="00CA2C4D"/>
    <w:rsid w:val="00CA2EF8"/>
    <w:rsid w:val="00CA33A6"/>
    <w:rsid w:val="00CA3780"/>
    <w:rsid w:val="00CA38A1"/>
    <w:rsid w:val="00CA3BFB"/>
    <w:rsid w:val="00CA42EF"/>
    <w:rsid w:val="00CA5F63"/>
    <w:rsid w:val="00CA66AE"/>
    <w:rsid w:val="00CA6A21"/>
    <w:rsid w:val="00CA6AD8"/>
    <w:rsid w:val="00CA7A86"/>
    <w:rsid w:val="00CB0F7F"/>
    <w:rsid w:val="00CB37E7"/>
    <w:rsid w:val="00CB3EE6"/>
    <w:rsid w:val="00CB5188"/>
    <w:rsid w:val="00CB591C"/>
    <w:rsid w:val="00CB6075"/>
    <w:rsid w:val="00CB686C"/>
    <w:rsid w:val="00CB7612"/>
    <w:rsid w:val="00CB7DD1"/>
    <w:rsid w:val="00CC170E"/>
    <w:rsid w:val="00CC252C"/>
    <w:rsid w:val="00CC5C49"/>
    <w:rsid w:val="00CC62D4"/>
    <w:rsid w:val="00CC6F45"/>
    <w:rsid w:val="00CC74CC"/>
    <w:rsid w:val="00CC78E9"/>
    <w:rsid w:val="00CD013F"/>
    <w:rsid w:val="00CD08E3"/>
    <w:rsid w:val="00CD0AB7"/>
    <w:rsid w:val="00CD0B5A"/>
    <w:rsid w:val="00CD0C00"/>
    <w:rsid w:val="00CD0F67"/>
    <w:rsid w:val="00CD23C4"/>
    <w:rsid w:val="00CD2BFF"/>
    <w:rsid w:val="00CD39D2"/>
    <w:rsid w:val="00CD3F88"/>
    <w:rsid w:val="00CD4B55"/>
    <w:rsid w:val="00CD5668"/>
    <w:rsid w:val="00CD6084"/>
    <w:rsid w:val="00CD67A9"/>
    <w:rsid w:val="00CD7282"/>
    <w:rsid w:val="00CD7474"/>
    <w:rsid w:val="00CE0553"/>
    <w:rsid w:val="00CE08D2"/>
    <w:rsid w:val="00CE0C89"/>
    <w:rsid w:val="00CE103E"/>
    <w:rsid w:val="00CE10FD"/>
    <w:rsid w:val="00CE1318"/>
    <w:rsid w:val="00CE2F4D"/>
    <w:rsid w:val="00CE2F5A"/>
    <w:rsid w:val="00CE40C0"/>
    <w:rsid w:val="00CE4562"/>
    <w:rsid w:val="00CE5C6A"/>
    <w:rsid w:val="00CE5DD0"/>
    <w:rsid w:val="00CE6302"/>
    <w:rsid w:val="00CE7276"/>
    <w:rsid w:val="00CE758F"/>
    <w:rsid w:val="00CE7619"/>
    <w:rsid w:val="00CF02F0"/>
    <w:rsid w:val="00CF0B51"/>
    <w:rsid w:val="00CF10C2"/>
    <w:rsid w:val="00CF188E"/>
    <w:rsid w:val="00CF1BEB"/>
    <w:rsid w:val="00CF1FAD"/>
    <w:rsid w:val="00CF2197"/>
    <w:rsid w:val="00CF21FA"/>
    <w:rsid w:val="00CF2540"/>
    <w:rsid w:val="00CF2874"/>
    <w:rsid w:val="00CF2D94"/>
    <w:rsid w:val="00CF396E"/>
    <w:rsid w:val="00CF3BF4"/>
    <w:rsid w:val="00CF5233"/>
    <w:rsid w:val="00CF602B"/>
    <w:rsid w:val="00CF6334"/>
    <w:rsid w:val="00CF6519"/>
    <w:rsid w:val="00CF736C"/>
    <w:rsid w:val="00CF769B"/>
    <w:rsid w:val="00CF7EF9"/>
    <w:rsid w:val="00D0095D"/>
    <w:rsid w:val="00D00D15"/>
    <w:rsid w:val="00D0152D"/>
    <w:rsid w:val="00D01A86"/>
    <w:rsid w:val="00D0258F"/>
    <w:rsid w:val="00D025DC"/>
    <w:rsid w:val="00D02A7E"/>
    <w:rsid w:val="00D02F7B"/>
    <w:rsid w:val="00D03377"/>
    <w:rsid w:val="00D0395B"/>
    <w:rsid w:val="00D03C7B"/>
    <w:rsid w:val="00D0522C"/>
    <w:rsid w:val="00D0545A"/>
    <w:rsid w:val="00D0583B"/>
    <w:rsid w:val="00D06BB7"/>
    <w:rsid w:val="00D10792"/>
    <w:rsid w:val="00D1220A"/>
    <w:rsid w:val="00D15A58"/>
    <w:rsid w:val="00D1634C"/>
    <w:rsid w:val="00D16980"/>
    <w:rsid w:val="00D171A0"/>
    <w:rsid w:val="00D1740D"/>
    <w:rsid w:val="00D17AA8"/>
    <w:rsid w:val="00D2004D"/>
    <w:rsid w:val="00D20065"/>
    <w:rsid w:val="00D202AF"/>
    <w:rsid w:val="00D2078E"/>
    <w:rsid w:val="00D20A46"/>
    <w:rsid w:val="00D21409"/>
    <w:rsid w:val="00D22B06"/>
    <w:rsid w:val="00D232BF"/>
    <w:rsid w:val="00D232DB"/>
    <w:rsid w:val="00D2335A"/>
    <w:rsid w:val="00D2340A"/>
    <w:rsid w:val="00D235BC"/>
    <w:rsid w:val="00D237D3"/>
    <w:rsid w:val="00D23A1F"/>
    <w:rsid w:val="00D23E54"/>
    <w:rsid w:val="00D24953"/>
    <w:rsid w:val="00D24CD9"/>
    <w:rsid w:val="00D24DF2"/>
    <w:rsid w:val="00D2617F"/>
    <w:rsid w:val="00D26885"/>
    <w:rsid w:val="00D26AF9"/>
    <w:rsid w:val="00D27A8E"/>
    <w:rsid w:val="00D3008C"/>
    <w:rsid w:val="00D30301"/>
    <w:rsid w:val="00D3050E"/>
    <w:rsid w:val="00D310A4"/>
    <w:rsid w:val="00D34043"/>
    <w:rsid w:val="00D34B2A"/>
    <w:rsid w:val="00D355C8"/>
    <w:rsid w:val="00D3677F"/>
    <w:rsid w:val="00D36F42"/>
    <w:rsid w:val="00D40279"/>
    <w:rsid w:val="00D41EE2"/>
    <w:rsid w:val="00D421AF"/>
    <w:rsid w:val="00D42C49"/>
    <w:rsid w:val="00D42E68"/>
    <w:rsid w:val="00D430AF"/>
    <w:rsid w:val="00D431CC"/>
    <w:rsid w:val="00D433CD"/>
    <w:rsid w:val="00D44B04"/>
    <w:rsid w:val="00D44B92"/>
    <w:rsid w:val="00D47013"/>
    <w:rsid w:val="00D471E0"/>
    <w:rsid w:val="00D476C3"/>
    <w:rsid w:val="00D47832"/>
    <w:rsid w:val="00D500AE"/>
    <w:rsid w:val="00D504E9"/>
    <w:rsid w:val="00D51A36"/>
    <w:rsid w:val="00D51DD5"/>
    <w:rsid w:val="00D521BD"/>
    <w:rsid w:val="00D52D9C"/>
    <w:rsid w:val="00D5705F"/>
    <w:rsid w:val="00D57C4E"/>
    <w:rsid w:val="00D621E8"/>
    <w:rsid w:val="00D6229B"/>
    <w:rsid w:val="00D626A0"/>
    <w:rsid w:val="00D6295B"/>
    <w:rsid w:val="00D63992"/>
    <w:rsid w:val="00D65B1F"/>
    <w:rsid w:val="00D67251"/>
    <w:rsid w:val="00D67BF2"/>
    <w:rsid w:val="00D67DF0"/>
    <w:rsid w:val="00D7033B"/>
    <w:rsid w:val="00D70711"/>
    <w:rsid w:val="00D70714"/>
    <w:rsid w:val="00D71186"/>
    <w:rsid w:val="00D7180A"/>
    <w:rsid w:val="00D71ACE"/>
    <w:rsid w:val="00D721B8"/>
    <w:rsid w:val="00D723C0"/>
    <w:rsid w:val="00D72D5F"/>
    <w:rsid w:val="00D72EA0"/>
    <w:rsid w:val="00D7335F"/>
    <w:rsid w:val="00D73A54"/>
    <w:rsid w:val="00D73F69"/>
    <w:rsid w:val="00D73FFE"/>
    <w:rsid w:val="00D74BC3"/>
    <w:rsid w:val="00D75666"/>
    <w:rsid w:val="00D761F7"/>
    <w:rsid w:val="00D76627"/>
    <w:rsid w:val="00D76C3C"/>
    <w:rsid w:val="00D76C54"/>
    <w:rsid w:val="00D76E1E"/>
    <w:rsid w:val="00D808E8"/>
    <w:rsid w:val="00D812A5"/>
    <w:rsid w:val="00D81603"/>
    <w:rsid w:val="00D81B7D"/>
    <w:rsid w:val="00D82173"/>
    <w:rsid w:val="00D82183"/>
    <w:rsid w:val="00D822CE"/>
    <w:rsid w:val="00D823AB"/>
    <w:rsid w:val="00D826BE"/>
    <w:rsid w:val="00D827A9"/>
    <w:rsid w:val="00D82F60"/>
    <w:rsid w:val="00D835D9"/>
    <w:rsid w:val="00D84307"/>
    <w:rsid w:val="00D84DBE"/>
    <w:rsid w:val="00D85097"/>
    <w:rsid w:val="00D85800"/>
    <w:rsid w:val="00D85F2A"/>
    <w:rsid w:val="00D85FFF"/>
    <w:rsid w:val="00D8603A"/>
    <w:rsid w:val="00D863DB"/>
    <w:rsid w:val="00D86A0F"/>
    <w:rsid w:val="00D8749A"/>
    <w:rsid w:val="00D914C3"/>
    <w:rsid w:val="00D9276D"/>
    <w:rsid w:val="00D92BDB"/>
    <w:rsid w:val="00D938C9"/>
    <w:rsid w:val="00D9428D"/>
    <w:rsid w:val="00D95036"/>
    <w:rsid w:val="00D955A9"/>
    <w:rsid w:val="00D9577F"/>
    <w:rsid w:val="00D95B3D"/>
    <w:rsid w:val="00D95D8D"/>
    <w:rsid w:val="00D96766"/>
    <w:rsid w:val="00D9676B"/>
    <w:rsid w:val="00D9679D"/>
    <w:rsid w:val="00D96F04"/>
    <w:rsid w:val="00DA04DE"/>
    <w:rsid w:val="00DA06AF"/>
    <w:rsid w:val="00DA07E7"/>
    <w:rsid w:val="00DA09B1"/>
    <w:rsid w:val="00DA1C05"/>
    <w:rsid w:val="00DA325E"/>
    <w:rsid w:val="00DA38C0"/>
    <w:rsid w:val="00DA432C"/>
    <w:rsid w:val="00DA437C"/>
    <w:rsid w:val="00DA4F5A"/>
    <w:rsid w:val="00DA64C2"/>
    <w:rsid w:val="00DA6935"/>
    <w:rsid w:val="00DA777F"/>
    <w:rsid w:val="00DA7965"/>
    <w:rsid w:val="00DA7EE4"/>
    <w:rsid w:val="00DA7FB7"/>
    <w:rsid w:val="00DB10C8"/>
    <w:rsid w:val="00DB13CF"/>
    <w:rsid w:val="00DB270B"/>
    <w:rsid w:val="00DB2DCF"/>
    <w:rsid w:val="00DB2DED"/>
    <w:rsid w:val="00DB3327"/>
    <w:rsid w:val="00DB4291"/>
    <w:rsid w:val="00DB4B05"/>
    <w:rsid w:val="00DB4D7E"/>
    <w:rsid w:val="00DB51A3"/>
    <w:rsid w:val="00DB5284"/>
    <w:rsid w:val="00DB57EA"/>
    <w:rsid w:val="00DB58A0"/>
    <w:rsid w:val="00DB58CC"/>
    <w:rsid w:val="00DB66B6"/>
    <w:rsid w:val="00DB6927"/>
    <w:rsid w:val="00DB75C8"/>
    <w:rsid w:val="00DB7F4E"/>
    <w:rsid w:val="00DB7FFE"/>
    <w:rsid w:val="00DC0179"/>
    <w:rsid w:val="00DC0EEF"/>
    <w:rsid w:val="00DC10D0"/>
    <w:rsid w:val="00DC2399"/>
    <w:rsid w:val="00DC2BD3"/>
    <w:rsid w:val="00DC3525"/>
    <w:rsid w:val="00DC3B37"/>
    <w:rsid w:val="00DC4232"/>
    <w:rsid w:val="00DC4EA6"/>
    <w:rsid w:val="00DC52B9"/>
    <w:rsid w:val="00DC58A6"/>
    <w:rsid w:val="00DC59AA"/>
    <w:rsid w:val="00DC66C5"/>
    <w:rsid w:val="00DC6B27"/>
    <w:rsid w:val="00DC6F13"/>
    <w:rsid w:val="00DC73B3"/>
    <w:rsid w:val="00DC7884"/>
    <w:rsid w:val="00DD03DD"/>
    <w:rsid w:val="00DD0C25"/>
    <w:rsid w:val="00DD2AB8"/>
    <w:rsid w:val="00DD440A"/>
    <w:rsid w:val="00DD55E3"/>
    <w:rsid w:val="00DD5B2E"/>
    <w:rsid w:val="00DD5EEB"/>
    <w:rsid w:val="00DD6069"/>
    <w:rsid w:val="00DD6615"/>
    <w:rsid w:val="00DD6C5D"/>
    <w:rsid w:val="00DD76CB"/>
    <w:rsid w:val="00DD7DC0"/>
    <w:rsid w:val="00DE2903"/>
    <w:rsid w:val="00DE29E3"/>
    <w:rsid w:val="00DE38D3"/>
    <w:rsid w:val="00DE3AF7"/>
    <w:rsid w:val="00DE3E02"/>
    <w:rsid w:val="00DE4565"/>
    <w:rsid w:val="00DE49CF"/>
    <w:rsid w:val="00DE49ED"/>
    <w:rsid w:val="00DE4B1E"/>
    <w:rsid w:val="00DE4F4B"/>
    <w:rsid w:val="00DE510A"/>
    <w:rsid w:val="00DE5170"/>
    <w:rsid w:val="00DE545F"/>
    <w:rsid w:val="00DE55C9"/>
    <w:rsid w:val="00DE67C4"/>
    <w:rsid w:val="00DE6C84"/>
    <w:rsid w:val="00DE7008"/>
    <w:rsid w:val="00DE73F0"/>
    <w:rsid w:val="00DF02F2"/>
    <w:rsid w:val="00DF0621"/>
    <w:rsid w:val="00DF0772"/>
    <w:rsid w:val="00DF0890"/>
    <w:rsid w:val="00DF16D7"/>
    <w:rsid w:val="00DF17B1"/>
    <w:rsid w:val="00DF250A"/>
    <w:rsid w:val="00DF2C5C"/>
    <w:rsid w:val="00DF404D"/>
    <w:rsid w:val="00DF481D"/>
    <w:rsid w:val="00DF4CFE"/>
    <w:rsid w:val="00DF5131"/>
    <w:rsid w:val="00DF55B3"/>
    <w:rsid w:val="00DF6B95"/>
    <w:rsid w:val="00DF707C"/>
    <w:rsid w:val="00DF7437"/>
    <w:rsid w:val="00DF7874"/>
    <w:rsid w:val="00E003FE"/>
    <w:rsid w:val="00E0056E"/>
    <w:rsid w:val="00E0114C"/>
    <w:rsid w:val="00E01336"/>
    <w:rsid w:val="00E014E1"/>
    <w:rsid w:val="00E02A68"/>
    <w:rsid w:val="00E031CB"/>
    <w:rsid w:val="00E04481"/>
    <w:rsid w:val="00E04AB6"/>
    <w:rsid w:val="00E04C84"/>
    <w:rsid w:val="00E06663"/>
    <w:rsid w:val="00E06DE5"/>
    <w:rsid w:val="00E07B58"/>
    <w:rsid w:val="00E10207"/>
    <w:rsid w:val="00E10233"/>
    <w:rsid w:val="00E10C6B"/>
    <w:rsid w:val="00E11525"/>
    <w:rsid w:val="00E115A0"/>
    <w:rsid w:val="00E115F6"/>
    <w:rsid w:val="00E11A33"/>
    <w:rsid w:val="00E12EC0"/>
    <w:rsid w:val="00E13778"/>
    <w:rsid w:val="00E139AB"/>
    <w:rsid w:val="00E13B60"/>
    <w:rsid w:val="00E13C5A"/>
    <w:rsid w:val="00E1439C"/>
    <w:rsid w:val="00E149BC"/>
    <w:rsid w:val="00E16364"/>
    <w:rsid w:val="00E16475"/>
    <w:rsid w:val="00E16B11"/>
    <w:rsid w:val="00E17101"/>
    <w:rsid w:val="00E175E8"/>
    <w:rsid w:val="00E2021E"/>
    <w:rsid w:val="00E217EB"/>
    <w:rsid w:val="00E21AFB"/>
    <w:rsid w:val="00E21B67"/>
    <w:rsid w:val="00E2255A"/>
    <w:rsid w:val="00E22FCA"/>
    <w:rsid w:val="00E23118"/>
    <w:rsid w:val="00E2321C"/>
    <w:rsid w:val="00E244CF"/>
    <w:rsid w:val="00E25D88"/>
    <w:rsid w:val="00E26993"/>
    <w:rsid w:val="00E26B54"/>
    <w:rsid w:val="00E30330"/>
    <w:rsid w:val="00E30E91"/>
    <w:rsid w:val="00E312D1"/>
    <w:rsid w:val="00E31C0F"/>
    <w:rsid w:val="00E31CD1"/>
    <w:rsid w:val="00E31D15"/>
    <w:rsid w:val="00E322D1"/>
    <w:rsid w:val="00E32AB8"/>
    <w:rsid w:val="00E32EF9"/>
    <w:rsid w:val="00E33032"/>
    <w:rsid w:val="00E33F6C"/>
    <w:rsid w:val="00E34A4F"/>
    <w:rsid w:val="00E351FE"/>
    <w:rsid w:val="00E354AE"/>
    <w:rsid w:val="00E36344"/>
    <w:rsid w:val="00E3729E"/>
    <w:rsid w:val="00E4013E"/>
    <w:rsid w:val="00E412FB"/>
    <w:rsid w:val="00E41584"/>
    <w:rsid w:val="00E41723"/>
    <w:rsid w:val="00E4214C"/>
    <w:rsid w:val="00E4266C"/>
    <w:rsid w:val="00E43402"/>
    <w:rsid w:val="00E4359C"/>
    <w:rsid w:val="00E44F2F"/>
    <w:rsid w:val="00E456F2"/>
    <w:rsid w:val="00E4616A"/>
    <w:rsid w:val="00E47671"/>
    <w:rsid w:val="00E47CB1"/>
    <w:rsid w:val="00E47F25"/>
    <w:rsid w:val="00E50B2B"/>
    <w:rsid w:val="00E512FC"/>
    <w:rsid w:val="00E51EA8"/>
    <w:rsid w:val="00E52373"/>
    <w:rsid w:val="00E525BE"/>
    <w:rsid w:val="00E5340D"/>
    <w:rsid w:val="00E5358E"/>
    <w:rsid w:val="00E53FC4"/>
    <w:rsid w:val="00E540D9"/>
    <w:rsid w:val="00E5516B"/>
    <w:rsid w:val="00E551EB"/>
    <w:rsid w:val="00E570BC"/>
    <w:rsid w:val="00E576FE"/>
    <w:rsid w:val="00E57B0A"/>
    <w:rsid w:val="00E600DE"/>
    <w:rsid w:val="00E611A8"/>
    <w:rsid w:val="00E614B8"/>
    <w:rsid w:val="00E61D32"/>
    <w:rsid w:val="00E62091"/>
    <w:rsid w:val="00E62EEE"/>
    <w:rsid w:val="00E6400E"/>
    <w:rsid w:val="00E65180"/>
    <w:rsid w:val="00E6576B"/>
    <w:rsid w:val="00E66158"/>
    <w:rsid w:val="00E6638B"/>
    <w:rsid w:val="00E66A53"/>
    <w:rsid w:val="00E66BB9"/>
    <w:rsid w:val="00E671C5"/>
    <w:rsid w:val="00E67787"/>
    <w:rsid w:val="00E67CDC"/>
    <w:rsid w:val="00E67CFF"/>
    <w:rsid w:val="00E70236"/>
    <w:rsid w:val="00E7298E"/>
    <w:rsid w:val="00E73DC7"/>
    <w:rsid w:val="00E7423F"/>
    <w:rsid w:val="00E74399"/>
    <w:rsid w:val="00E74AB2"/>
    <w:rsid w:val="00E75252"/>
    <w:rsid w:val="00E752F6"/>
    <w:rsid w:val="00E757D1"/>
    <w:rsid w:val="00E75DD4"/>
    <w:rsid w:val="00E766AE"/>
    <w:rsid w:val="00E80A9A"/>
    <w:rsid w:val="00E80F73"/>
    <w:rsid w:val="00E81459"/>
    <w:rsid w:val="00E81E18"/>
    <w:rsid w:val="00E82369"/>
    <w:rsid w:val="00E82741"/>
    <w:rsid w:val="00E83253"/>
    <w:rsid w:val="00E83926"/>
    <w:rsid w:val="00E841A4"/>
    <w:rsid w:val="00E842FD"/>
    <w:rsid w:val="00E8564D"/>
    <w:rsid w:val="00E85A7C"/>
    <w:rsid w:val="00E86997"/>
    <w:rsid w:val="00E86A0A"/>
    <w:rsid w:val="00E86AE4"/>
    <w:rsid w:val="00E86E6C"/>
    <w:rsid w:val="00E86EA7"/>
    <w:rsid w:val="00E87F7E"/>
    <w:rsid w:val="00E91FF3"/>
    <w:rsid w:val="00E929F9"/>
    <w:rsid w:val="00E92D28"/>
    <w:rsid w:val="00E94632"/>
    <w:rsid w:val="00E94B4B"/>
    <w:rsid w:val="00E94E98"/>
    <w:rsid w:val="00E9542B"/>
    <w:rsid w:val="00E96C1C"/>
    <w:rsid w:val="00EA0405"/>
    <w:rsid w:val="00EA0585"/>
    <w:rsid w:val="00EA13F4"/>
    <w:rsid w:val="00EA2FEA"/>
    <w:rsid w:val="00EA3CFF"/>
    <w:rsid w:val="00EA445E"/>
    <w:rsid w:val="00EA4F73"/>
    <w:rsid w:val="00EA5F2E"/>
    <w:rsid w:val="00EA61F1"/>
    <w:rsid w:val="00EA66FA"/>
    <w:rsid w:val="00EA6BDC"/>
    <w:rsid w:val="00EA7573"/>
    <w:rsid w:val="00EA7710"/>
    <w:rsid w:val="00EA78BD"/>
    <w:rsid w:val="00EA7A08"/>
    <w:rsid w:val="00EA7BD6"/>
    <w:rsid w:val="00EB08EF"/>
    <w:rsid w:val="00EB1C65"/>
    <w:rsid w:val="00EB3399"/>
    <w:rsid w:val="00EB3A0A"/>
    <w:rsid w:val="00EB3A2A"/>
    <w:rsid w:val="00EB3C36"/>
    <w:rsid w:val="00EB493F"/>
    <w:rsid w:val="00EB51A7"/>
    <w:rsid w:val="00EB6784"/>
    <w:rsid w:val="00EB6C2C"/>
    <w:rsid w:val="00EB74A5"/>
    <w:rsid w:val="00EB7C64"/>
    <w:rsid w:val="00EC1056"/>
    <w:rsid w:val="00EC128D"/>
    <w:rsid w:val="00EC16C5"/>
    <w:rsid w:val="00EC28CB"/>
    <w:rsid w:val="00EC321D"/>
    <w:rsid w:val="00EC357F"/>
    <w:rsid w:val="00EC400A"/>
    <w:rsid w:val="00EC4A0D"/>
    <w:rsid w:val="00EC4A31"/>
    <w:rsid w:val="00EC56B8"/>
    <w:rsid w:val="00EC636E"/>
    <w:rsid w:val="00EC67F8"/>
    <w:rsid w:val="00EC6AB0"/>
    <w:rsid w:val="00ED0979"/>
    <w:rsid w:val="00ED0C06"/>
    <w:rsid w:val="00ED1BA4"/>
    <w:rsid w:val="00ED269E"/>
    <w:rsid w:val="00ED2ADA"/>
    <w:rsid w:val="00ED31F4"/>
    <w:rsid w:val="00ED36ED"/>
    <w:rsid w:val="00ED3F1C"/>
    <w:rsid w:val="00ED40C7"/>
    <w:rsid w:val="00ED4477"/>
    <w:rsid w:val="00ED44E2"/>
    <w:rsid w:val="00ED483F"/>
    <w:rsid w:val="00ED4B39"/>
    <w:rsid w:val="00ED53A3"/>
    <w:rsid w:val="00ED588C"/>
    <w:rsid w:val="00ED5D8A"/>
    <w:rsid w:val="00ED6273"/>
    <w:rsid w:val="00ED64D8"/>
    <w:rsid w:val="00ED70B8"/>
    <w:rsid w:val="00ED772A"/>
    <w:rsid w:val="00ED7C0B"/>
    <w:rsid w:val="00EE0FC3"/>
    <w:rsid w:val="00EE1B0D"/>
    <w:rsid w:val="00EE2186"/>
    <w:rsid w:val="00EE2782"/>
    <w:rsid w:val="00EE2E35"/>
    <w:rsid w:val="00EE332B"/>
    <w:rsid w:val="00EE361F"/>
    <w:rsid w:val="00EE3C68"/>
    <w:rsid w:val="00EE46E6"/>
    <w:rsid w:val="00EE5E50"/>
    <w:rsid w:val="00EE63BE"/>
    <w:rsid w:val="00EF0186"/>
    <w:rsid w:val="00EF1E07"/>
    <w:rsid w:val="00EF1E22"/>
    <w:rsid w:val="00EF2139"/>
    <w:rsid w:val="00EF25FA"/>
    <w:rsid w:val="00EF33CE"/>
    <w:rsid w:val="00EF4255"/>
    <w:rsid w:val="00EF47ED"/>
    <w:rsid w:val="00EF57B7"/>
    <w:rsid w:val="00EF61C3"/>
    <w:rsid w:val="00EF7083"/>
    <w:rsid w:val="00EF7B6E"/>
    <w:rsid w:val="00F01A7F"/>
    <w:rsid w:val="00F01F05"/>
    <w:rsid w:val="00F02BF0"/>
    <w:rsid w:val="00F037E2"/>
    <w:rsid w:val="00F03F98"/>
    <w:rsid w:val="00F04365"/>
    <w:rsid w:val="00F05DD5"/>
    <w:rsid w:val="00F06054"/>
    <w:rsid w:val="00F061A2"/>
    <w:rsid w:val="00F068A4"/>
    <w:rsid w:val="00F06FE0"/>
    <w:rsid w:val="00F07D13"/>
    <w:rsid w:val="00F109F0"/>
    <w:rsid w:val="00F110B7"/>
    <w:rsid w:val="00F11315"/>
    <w:rsid w:val="00F12740"/>
    <w:rsid w:val="00F12A56"/>
    <w:rsid w:val="00F14401"/>
    <w:rsid w:val="00F144F9"/>
    <w:rsid w:val="00F150DF"/>
    <w:rsid w:val="00F150F3"/>
    <w:rsid w:val="00F154BE"/>
    <w:rsid w:val="00F17B26"/>
    <w:rsid w:val="00F2069E"/>
    <w:rsid w:val="00F20FD2"/>
    <w:rsid w:val="00F21076"/>
    <w:rsid w:val="00F21B77"/>
    <w:rsid w:val="00F222FA"/>
    <w:rsid w:val="00F22F77"/>
    <w:rsid w:val="00F23A49"/>
    <w:rsid w:val="00F247E1"/>
    <w:rsid w:val="00F25568"/>
    <w:rsid w:val="00F25F37"/>
    <w:rsid w:val="00F2629D"/>
    <w:rsid w:val="00F2639F"/>
    <w:rsid w:val="00F26563"/>
    <w:rsid w:val="00F26F0A"/>
    <w:rsid w:val="00F30698"/>
    <w:rsid w:val="00F308A1"/>
    <w:rsid w:val="00F31D64"/>
    <w:rsid w:val="00F31EE3"/>
    <w:rsid w:val="00F32DFF"/>
    <w:rsid w:val="00F33C8C"/>
    <w:rsid w:val="00F33E7D"/>
    <w:rsid w:val="00F34F31"/>
    <w:rsid w:val="00F3539E"/>
    <w:rsid w:val="00F37602"/>
    <w:rsid w:val="00F37ABB"/>
    <w:rsid w:val="00F37FCD"/>
    <w:rsid w:val="00F41188"/>
    <w:rsid w:val="00F41BD3"/>
    <w:rsid w:val="00F41BE8"/>
    <w:rsid w:val="00F41EAB"/>
    <w:rsid w:val="00F41EB1"/>
    <w:rsid w:val="00F42412"/>
    <w:rsid w:val="00F42528"/>
    <w:rsid w:val="00F42E1B"/>
    <w:rsid w:val="00F43DF7"/>
    <w:rsid w:val="00F43F9A"/>
    <w:rsid w:val="00F449C1"/>
    <w:rsid w:val="00F4544C"/>
    <w:rsid w:val="00F456E0"/>
    <w:rsid w:val="00F45789"/>
    <w:rsid w:val="00F46548"/>
    <w:rsid w:val="00F467E7"/>
    <w:rsid w:val="00F46EF9"/>
    <w:rsid w:val="00F471AA"/>
    <w:rsid w:val="00F47FDC"/>
    <w:rsid w:val="00F47FF6"/>
    <w:rsid w:val="00F51378"/>
    <w:rsid w:val="00F51769"/>
    <w:rsid w:val="00F51D95"/>
    <w:rsid w:val="00F534C0"/>
    <w:rsid w:val="00F544B3"/>
    <w:rsid w:val="00F54873"/>
    <w:rsid w:val="00F54892"/>
    <w:rsid w:val="00F54EF5"/>
    <w:rsid w:val="00F556B7"/>
    <w:rsid w:val="00F56208"/>
    <w:rsid w:val="00F5665E"/>
    <w:rsid w:val="00F57BDE"/>
    <w:rsid w:val="00F6049F"/>
    <w:rsid w:val="00F61ED2"/>
    <w:rsid w:val="00F62514"/>
    <w:rsid w:val="00F627AE"/>
    <w:rsid w:val="00F62BE7"/>
    <w:rsid w:val="00F630A7"/>
    <w:rsid w:val="00F65860"/>
    <w:rsid w:val="00F67094"/>
    <w:rsid w:val="00F70A3F"/>
    <w:rsid w:val="00F71DBF"/>
    <w:rsid w:val="00F7313C"/>
    <w:rsid w:val="00F73456"/>
    <w:rsid w:val="00F73741"/>
    <w:rsid w:val="00F73D05"/>
    <w:rsid w:val="00F73D0D"/>
    <w:rsid w:val="00F74689"/>
    <w:rsid w:val="00F747E2"/>
    <w:rsid w:val="00F7561D"/>
    <w:rsid w:val="00F76CAE"/>
    <w:rsid w:val="00F76CD8"/>
    <w:rsid w:val="00F7744B"/>
    <w:rsid w:val="00F8065B"/>
    <w:rsid w:val="00F80D98"/>
    <w:rsid w:val="00F80DF8"/>
    <w:rsid w:val="00F8226B"/>
    <w:rsid w:val="00F830CC"/>
    <w:rsid w:val="00F8332E"/>
    <w:rsid w:val="00F83A9E"/>
    <w:rsid w:val="00F83F1A"/>
    <w:rsid w:val="00F84120"/>
    <w:rsid w:val="00F84D4B"/>
    <w:rsid w:val="00F85158"/>
    <w:rsid w:val="00F85E04"/>
    <w:rsid w:val="00F85F4A"/>
    <w:rsid w:val="00F86684"/>
    <w:rsid w:val="00F8688E"/>
    <w:rsid w:val="00F90E84"/>
    <w:rsid w:val="00F914B9"/>
    <w:rsid w:val="00F91FAD"/>
    <w:rsid w:val="00F92613"/>
    <w:rsid w:val="00F928A2"/>
    <w:rsid w:val="00F93719"/>
    <w:rsid w:val="00F94B18"/>
    <w:rsid w:val="00F9583F"/>
    <w:rsid w:val="00F96053"/>
    <w:rsid w:val="00F96420"/>
    <w:rsid w:val="00F9650C"/>
    <w:rsid w:val="00F9713D"/>
    <w:rsid w:val="00F97317"/>
    <w:rsid w:val="00F97D1B"/>
    <w:rsid w:val="00FA0BC9"/>
    <w:rsid w:val="00FA1AB5"/>
    <w:rsid w:val="00FA1ACD"/>
    <w:rsid w:val="00FA1C89"/>
    <w:rsid w:val="00FA2237"/>
    <w:rsid w:val="00FA2BEF"/>
    <w:rsid w:val="00FA2F34"/>
    <w:rsid w:val="00FA3F81"/>
    <w:rsid w:val="00FA45F2"/>
    <w:rsid w:val="00FA51E0"/>
    <w:rsid w:val="00FA5858"/>
    <w:rsid w:val="00FA60B1"/>
    <w:rsid w:val="00FA666B"/>
    <w:rsid w:val="00FA7FB8"/>
    <w:rsid w:val="00FB1DFB"/>
    <w:rsid w:val="00FB2572"/>
    <w:rsid w:val="00FB3AEB"/>
    <w:rsid w:val="00FB4114"/>
    <w:rsid w:val="00FB43E0"/>
    <w:rsid w:val="00FB4EDE"/>
    <w:rsid w:val="00FB5E73"/>
    <w:rsid w:val="00FB6A07"/>
    <w:rsid w:val="00FB7B61"/>
    <w:rsid w:val="00FC01BA"/>
    <w:rsid w:val="00FC281E"/>
    <w:rsid w:val="00FC3537"/>
    <w:rsid w:val="00FC3593"/>
    <w:rsid w:val="00FC3B88"/>
    <w:rsid w:val="00FC3B98"/>
    <w:rsid w:val="00FC4847"/>
    <w:rsid w:val="00FC55B6"/>
    <w:rsid w:val="00FC670D"/>
    <w:rsid w:val="00FD0139"/>
    <w:rsid w:val="00FD1D2B"/>
    <w:rsid w:val="00FD27EC"/>
    <w:rsid w:val="00FD2E1A"/>
    <w:rsid w:val="00FD3D20"/>
    <w:rsid w:val="00FD40E8"/>
    <w:rsid w:val="00FD4FA1"/>
    <w:rsid w:val="00FD525D"/>
    <w:rsid w:val="00FD5A54"/>
    <w:rsid w:val="00FD5AFE"/>
    <w:rsid w:val="00FD654B"/>
    <w:rsid w:val="00FD6947"/>
    <w:rsid w:val="00FD6D60"/>
    <w:rsid w:val="00FD70A1"/>
    <w:rsid w:val="00FD741F"/>
    <w:rsid w:val="00FE0542"/>
    <w:rsid w:val="00FE0B61"/>
    <w:rsid w:val="00FE0DBD"/>
    <w:rsid w:val="00FE148F"/>
    <w:rsid w:val="00FE2073"/>
    <w:rsid w:val="00FE2291"/>
    <w:rsid w:val="00FE2A58"/>
    <w:rsid w:val="00FE34F9"/>
    <w:rsid w:val="00FE364E"/>
    <w:rsid w:val="00FE382F"/>
    <w:rsid w:val="00FE426F"/>
    <w:rsid w:val="00FE4619"/>
    <w:rsid w:val="00FE47A6"/>
    <w:rsid w:val="00FE5626"/>
    <w:rsid w:val="00FE5D00"/>
    <w:rsid w:val="00FE5EB6"/>
    <w:rsid w:val="00FE69C5"/>
    <w:rsid w:val="00FE6C7F"/>
    <w:rsid w:val="00FE705A"/>
    <w:rsid w:val="00FE742E"/>
    <w:rsid w:val="00FF0BC4"/>
    <w:rsid w:val="00FF1064"/>
    <w:rsid w:val="00FF10A9"/>
    <w:rsid w:val="00FF131D"/>
    <w:rsid w:val="00FF2D6E"/>
    <w:rsid w:val="00FF334B"/>
    <w:rsid w:val="00FF3764"/>
    <w:rsid w:val="00FF4043"/>
    <w:rsid w:val="00FF43CA"/>
    <w:rsid w:val="00FF43D6"/>
    <w:rsid w:val="00FF52D9"/>
    <w:rsid w:val="00FF57D6"/>
    <w:rsid w:val="00FF6709"/>
    <w:rsid w:val="00FF7150"/>
    <w:rsid w:val="00FF7A1F"/>
    <w:rsid w:val="00FF7A25"/>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C8EF5"/>
  <w15:docId w15:val="{5D08885C-342A-47D3-9012-3CA8C0BC4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7A73FA"/>
  </w:style>
  <w:style w:type="paragraph" w:styleId="Nagwek1">
    <w:name w:val="heading 1"/>
    <w:aliases w:val="Nagłówek A,H1,Tytuł1,Gliederung1,STEAG encotec 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
    <w:basedOn w:val="Normalny"/>
    <w:next w:val="Normalny"/>
    <w:link w:val="Nagwek4Znak"/>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
    <w:basedOn w:val="Normalny"/>
    <w:next w:val="Normalny"/>
    <w:link w:val="Nagwek5Znak"/>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qFormat/>
    <w:rsid w:val="00E52373"/>
    <w:pPr>
      <w:spacing w:after="0" w:line="240" w:lineRule="auto"/>
    </w:pPr>
  </w:style>
  <w:style w:type="character" w:customStyle="1" w:styleId="BezodstpwZnak">
    <w:name w:val="Bez odstępów Znak"/>
    <w:basedOn w:val="Domylnaczcionkaakapitu"/>
    <w:link w:val="Bezodstpw"/>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
    <w:basedOn w:val="Domylnaczcionkaakapitu"/>
    <w:link w:val="Nagwek4"/>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
    <w:basedOn w:val="Domylnaczcionkaakapitu"/>
    <w:link w:val="Nagwek5"/>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basedOn w:val="Normalny"/>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Normal,Akapit z listą2,Akapit z listą3,Asia 2  Akapit z listą,tekst normalny,List Paragraph,PZI-AK_LISTA,Normal1,ECN - Nagłówek 2,Przypis,ROŚ-AK_LISTA,normalny tekst,Akapit z listą31,BulletC,Obiekt,Wyliczanie,Numerowanie,Bullets,Preambuła"/>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14:shadow w14:blurRad="50800" w14:dist="38100" w14:dir="2700000" w14:sx="100000" w14:sy="100000" w14:kx="0" w14:ky="0" w14:algn="tl">
        <w14:srgbClr w14:val="000000">
          <w14:alpha w14:val="60000"/>
        </w14:srgbClr>
      </w14:shadow>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99"/>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Normal Znak,Akapit z listą2 Znak,Akapit z listą3 Znak,Asia 2  Akapit z listą Znak,tekst normalny Znak,List Paragraph Znak,PZI-AK_LISTA Znak,Normal1 Znak,ECN - Nagłówek 2 Znak,Przypis Znak,ROŚ-AK_LISTA Znak,normalny tekst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uiPriority w:val="99"/>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uiPriority w:val="99"/>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lang w:val="x-none" w:eastAsia="x-none"/>
    </w:rPr>
  </w:style>
  <w:style w:type="character" w:customStyle="1" w:styleId="W1i2pzZnak">
    <w:name w:val="W 1 i 2 pz Znak"/>
    <w:link w:val="W1i2pz"/>
    <w:rsid w:val="00B5047C"/>
    <w:rPr>
      <w:rFonts w:ascii="Arial" w:eastAsia="Times New Roman" w:hAnsi="Arial" w:cs="Times New Roman"/>
      <w:szCs w:val="20"/>
      <w:lang w:val="x-none" w:eastAsia="x-none"/>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table" w:customStyle="1" w:styleId="Tabela-Siatka21">
    <w:name w:val="Tabela - Siatka21"/>
    <w:basedOn w:val="Standardowy"/>
    <w:next w:val="Tabela-Siatka"/>
    <w:uiPriority w:val="39"/>
    <w:rsid w:val="000802B3"/>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akapittabelistd">
    <w:name w:val="EC_akapit_tabeli_std"/>
    <w:basedOn w:val="Normalny"/>
    <w:link w:val="ECakapittabelistdZnak"/>
    <w:qFormat/>
    <w:rsid w:val="00587FF8"/>
    <w:pPr>
      <w:spacing w:after="0" w:line="240" w:lineRule="auto"/>
    </w:pPr>
    <w:rPr>
      <w:rFonts w:ascii="Times New Roman" w:eastAsia="Calibri" w:hAnsi="Times New Roman" w:cs="Times New Roman"/>
      <w:color w:val="000000"/>
      <w:sz w:val="24"/>
      <w:lang w:val="x-none"/>
    </w:rPr>
  </w:style>
  <w:style w:type="character" w:customStyle="1" w:styleId="ECakapittabelistdZnak">
    <w:name w:val="EC_akapit_tabeli_std Znak"/>
    <w:link w:val="ECakapittabelistd"/>
    <w:rsid w:val="00587FF8"/>
    <w:rPr>
      <w:rFonts w:ascii="Times New Roman" w:eastAsia="Calibri" w:hAnsi="Times New Roman" w:cs="Times New Roman"/>
      <w:color w:val="000000"/>
      <w:sz w:val="24"/>
      <w:lang w:val="x-none"/>
    </w:rPr>
  </w:style>
  <w:style w:type="paragraph" w:customStyle="1" w:styleId="Opistabeli">
    <w:name w:val="Opis tabeli"/>
    <w:basedOn w:val="Normalny"/>
    <w:qFormat/>
    <w:rsid w:val="00AD753C"/>
    <w:pPr>
      <w:suppressLineNumbers/>
      <w:tabs>
        <w:tab w:val="left" w:pos="425"/>
      </w:tabs>
      <w:spacing w:before="240" w:after="120" w:line="276" w:lineRule="auto"/>
      <w:ind w:firstLine="425"/>
    </w:pPr>
    <w:rPr>
      <w:rFonts w:ascii="Arial" w:eastAsia="SimSun" w:hAnsi="Arial" w:cs="Tahoma"/>
      <w:i/>
      <w:kern w:val="1"/>
      <w:sz w:val="20"/>
      <w:szCs w:val="20"/>
      <w:lang w:eastAsia="hi-IN" w:bidi="hi-IN"/>
    </w:rPr>
  </w:style>
  <w:style w:type="paragraph" w:customStyle="1" w:styleId="Tabelatabela">
    <w:name w:val="Tabela (tabela)"/>
    <w:basedOn w:val="Normalny"/>
    <w:qFormat/>
    <w:rsid w:val="00AD753C"/>
    <w:pPr>
      <w:suppressLineNumbers/>
      <w:tabs>
        <w:tab w:val="left" w:pos="425"/>
      </w:tabs>
      <w:spacing w:after="0" w:line="276" w:lineRule="auto"/>
      <w:jc w:val="center"/>
    </w:pPr>
    <w:rPr>
      <w:rFonts w:ascii="Arial" w:eastAsia="Times New Roman" w:hAnsi="Arial" w:cs="Arial"/>
      <w:bCs/>
      <w:sz w:val="18"/>
      <w:szCs w:val="20"/>
      <w:lang w:eastAsia="pl-PL"/>
    </w:rPr>
  </w:style>
  <w:style w:type="paragraph" w:customStyle="1" w:styleId="Tytutabeli">
    <w:name w:val="Tytuł tabeli"/>
    <w:basedOn w:val="Tredokumentu"/>
    <w:link w:val="TytutabeliZnak"/>
    <w:rsid w:val="00AD753C"/>
    <w:pPr>
      <w:ind w:left="1134" w:hanging="1134"/>
    </w:pPr>
    <w:rPr>
      <w:rFonts w:eastAsia="SimSun" w:cs="Mangal"/>
      <w:i/>
      <w:kern w:val="2"/>
      <w:lang w:eastAsia="zh-CN" w:bidi="hi-IN"/>
    </w:rPr>
  </w:style>
  <w:style w:type="character" w:customStyle="1" w:styleId="TytutabeliZnak">
    <w:name w:val="Tytuł tabeli Znak"/>
    <w:basedOn w:val="Domylnaczcionkaakapitu"/>
    <w:link w:val="Tytutabeli"/>
    <w:rsid w:val="00AD753C"/>
    <w:rPr>
      <w:rFonts w:ascii="Arial" w:eastAsia="SimSun" w:hAnsi="Arial" w:cs="Mangal"/>
      <w:i/>
      <w:kern w:val="2"/>
      <w:szCs w:val="24"/>
      <w:lang w:eastAsia="zh-CN" w:bidi="hi-IN"/>
    </w:rPr>
  </w:style>
  <w:style w:type="table" w:styleId="Siatkatabelijasna">
    <w:name w:val="Grid Table Light"/>
    <w:basedOn w:val="Standardowy"/>
    <w:uiPriority w:val="40"/>
    <w:rsid w:val="00AD753C"/>
    <w:pPr>
      <w:spacing w:after="0" w:line="240" w:lineRule="auto"/>
    </w:pPr>
    <w:rPr>
      <w:rFonts w:ascii="Times New Roman" w:eastAsia="Times New Roman" w:hAnsi="Times New Roman" w:cs="Times New Roman"/>
      <w:sz w:val="20"/>
      <w:szCs w:val="20"/>
      <w:lang w:eastAsia="pl-P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awartotabeliIE">
    <w:name w:val="Zawartość tabeli IE"/>
    <w:basedOn w:val="Normalny"/>
    <w:link w:val="ZawartotabeliIEZnak"/>
    <w:qFormat/>
    <w:rsid w:val="00F037E2"/>
    <w:pPr>
      <w:widowControl w:val="0"/>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basedOn w:val="Domylnaczcionkaakapitu"/>
    <w:link w:val="ZawartotabeliIE"/>
    <w:locked/>
    <w:rsid w:val="00F037E2"/>
    <w:rPr>
      <w:rFonts w:ascii="Arial" w:eastAsia="SimSun" w:hAnsi="Arial" w:cs="Tahoma"/>
      <w:color w:val="000000"/>
      <w:kern w:val="1"/>
      <w:sz w:val="18"/>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D2A5D44C2161A448DA7E767FAE44914" ma:contentTypeVersion="13" ma:contentTypeDescription="Utwórz nowy dokument." ma:contentTypeScope="" ma:versionID="deef1afbcfe3ffe7ac54d9dadf23d280">
  <xsd:schema xmlns:xsd="http://www.w3.org/2001/XMLSchema" xmlns:xs="http://www.w3.org/2001/XMLSchema" xmlns:p="http://schemas.microsoft.com/office/2006/metadata/properties" xmlns:ns3="652a6d99-dea8-4863-adbd-8b2d90259c79" xmlns:ns4="3fb1b0b6-0673-4e76-977f-4179eba93b9c" targetNamespace="http://schemas.microsoft.com/office/2006/metadata/properties" ma:root="true" ma:fieldsID="94bd3ac4d8ecf98df815e25bea9841d0" ns3:_="" ns4:_="">
    <xsd:import namespace="652a6d99-dea8-4863-adbd-8b2d90259c79"/>
    <xsd:import namespace="3fb1b0b6-0673-4e76-977f-4179eba93b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a6d99-dea8-4863-adbd-8b2d90259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b1b0b6-0673-4e76-977f-4179eba93b9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52a6d99-dea8-4863-adbd-8b2d90259c7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F0567-1CB7-46A7-8572-AA08BA239DEE}">
  <ds:schemaRefs>
    <ds:schemaRef ds:uri="http://schemas.microsoft.com/sharepoint/v3/contenttype/forms"/>
  </ds:schemaRefs>
</ds:datastoreItem>
</file>

<file path=customXml/itemProps2.xml><?xml version="1.0" encoding="utf-8"?>
<ds:datastoreItem xmlns:ds="http://schemas.openxmlformats.org/officeDocument/2006/customXml" ds:itemID="{9440D1FA-6467-422E-8E24-1FDB075DD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a6d99-dea8-4863-adbd-8b2d90259c79"/>
    <ds:schemaRef ds:uri="3fb1b0b6-0673-4e76-977f-4179eba93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557539-FF2B-49E5-ACF4-F6A4A935F41B}">
  <ds:schemaRefs>
    <ds:schemaRef ds:uri="http://schemas.microsoft.com/office/2006/metadata/properties"/>
    <ds:schemaRef ds:uri="http://schemas.microsoft.com/office/infopath/2007/PartnerControls"/>
    <ds:schemaRef ds:uri="652a6d99-dea8-4863-adbd-8b2d90259c79"/>
  </ds:schemaRefs>
</ds:datastoreItem>
</file>

<file path=customXml/itemProps4.xml><?xml version="1.0" encoding="utf-8"?>
<ds:datastoreItem xmlns:ds="http://schemas.openxmlformats.org/officeDocument/2006/customXml" ds:itemID="{59A8EE3C-497B-43B5-9A65-28922FA23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9069</Words>
  <Characters>54417</Characters>
  <Application>Microsoft Office Word</Application>
  <DocSecurity>0</DocSecurity>
  <Lines>453</Lines>
  <Paragraphs>126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Szymankiewicz Monika</cp:lastModifiedBy>
  <cp:revision>2</cp:revision>
  <cp:lastPrinted>2026-05-19T10:34:00Z</cp:lastPrinted>
  <dcterms:created xsi:type="dcterms:W3CDTF">2026-07-08T10:55:00Z</dcterms:created>
  <dcterms:modified xsi:type="dcterms:W3CDTF">2026-07-08T10:55:00Z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0x0101007D2A5D44C2161A448DA7E767FAE44914</vt:lpwstr>
  </property>
</Properties>
</file>