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Siatka"/>
        <w:tblpPr w:leftFromText="141" w:rightFromText="141" w:vertAnchor="text" w:horzAnchor="margin" w:tblpX="108" w:tblpY="-3002"/>
        <w:tblOverlap w:val="never"/>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17"/>
        <w:gridCol w:w="1745"/>
        <w:gridCol w:w="4535"/>
      </w:tblGrid>
      <w:tr w:rsidR="00E52373" w:rsidRPr="00BB5584" w14:paraId="4B960117" w14:textId="77777777" w:rsidTr="00C60111">
        <w:trPr>
          <w:trHeight w:val="709"/>
        </w:trPr>
        <w:tc>
          <w:tcPr>
            <w:tcW w:w="4962" w:type="dxa"/>
            <w:gridSpan w:val="2"/>
          </w:tcPr>
          <w:p w14:paraId="41C402CE" w14:textId="77777777" w:rsidR="00E52373" w:rsidRPr="00BB5584" w:rsidRDefault="00E52373" w:rsidP="009770A4">
            <w:pPr>
              <w:rPr>
                <w:rFonts w:ascii="Arial" w:hAnsi="Arial" w:cs="Arial"/>
                <w:sz w:val="21"/>
                <w:szCs w:val="21"/>
              </w:rPr>
            </w:pPr>
            <w:bookmarkStart w:id="0" w:name="_GoBack"/>
            <w:bookmarkEnd w:id="0"/>
          </w:p>
        </w:tc>
        <w:tc>
          <w:tcPr>
            <w:tcW w:w="4535" w:type="dxa"/>
          </w:tcPr>
          <w:p w14:paraId="17AC6471" w14:textId="77777777" w:rsidR="00E52373" w:rsidRPr="00BB5584" w:rsidRDefault="00E52373" w:rsidP="009770A4">
            <w:pPr>
              <w:rPr>
                <w:rFonts w:ascii="Arial" w:hAnsi="Arial" w:cs="Arial"/>
                <w:sz w:val="21"/>
                <w:szCs w:val="21"/>
              </w:rPr>
            </w:pPr>
          </w:p>
        </w:tc>
      </w:tr>
      <w:tr w:rsidR="00E52373" w:rsidRPr="00BB5584" w14:paraId="5856A135" w14:textId="77777777" w:rsidTr="00C60111">
        <w:trPr>
          <w:trHeight w:val="839"/>
        </w:trPr>
        <w:tc>
          <w:tcPr>
            <w:tcW w:w="4962" w:type="dxa"/>
            <w:gridSpan w:val="2"/>
          </w:tcPr>
          <w:p w14:paraId="54B4B87B" w14:textId="77777777" w:rsidR="00A74817" w:rsidRPr="00BB5584" w:rsidRDefault="00A74817" w:rsidP="00895C56">
            <w:pPr>
              <w:pStyle w:val="Arial10i50"/>
            </w:pPr>
          </w:p>
        </w:tc>
        <w:tc>
          <w:tcPr>
            <w:tcW w:w="4535" w:type="dxa"/>
          </w:tcPr>
          <w:p w14:paraId="34161A74" w14:textId="19AD0317" w:rsidR="006264A2" w:rsidRPr="00895C56" w:rsidRDefault="007B17FD" w:rsidP="00895C56">
            <w:pPr>
              <w:pStyle w:val="Arial10i50"/>
              <w:spacing w:line="320" w:lineRule="atLeast"/>
              <w:rPr>
                <w:rFonts w:cs="Arial"/>
                <w:color w:val="auto"/>
                <w:sz w:val="24"/>
                <w:szCs w:val="24"/>
              </w:rPr>
            </w:pPr>
            <w:r w:rsidRPr="00895C56">
              <w:rPr>
                <w:rFonts w:cs="Arial"/>
                <w:color w:val="auto"/>
                <w:sz w:val="24"/>
                <w:szCs w:val="24"/>
              </w:rPr>
              <w:t>Ka</w:t>
            </w:r>
            <w:r w:rsidR="001157D1" w:rsidRPr="00895C56">
              <w:rPr>
                <w:rFonts w:cs="Arial"/>
                <w:color w:val="auto"/>
                <w:sz w:val="24"/>
                <w:szCs w:val="24"/>
              </w:rPr>
              <w:t>towice, dnia</w:t>
            </w:r>
            <w:r w:rsidR="009A293E" w:rsidRPr="00895C56">
              <w:rPr>
                <w:rFonts w:cs="Arial"/>
                <w:color w:val="auto"/>
                <w:sz w:val="24"/>
                <w:szCs w:val="24"/>
              </w:rPr>
              <w:t xml:space="preserve"> </w:t>
            </w:r>
            <w:r w:rsidR="00C34094">
              <w:rPr>
                <w:rFonts w:cs="Arial"/>
                <w:color w:val="auto"/>
                <w:sz w:val="24"/>
                <w:szCs w:val="24"/>
              </w:rPr>
              <w:t>29 kwietnia</w:t>
            </w:r>
            <w:r w:rsidR="00976B36" w:rsidRPr="00895C56">
              <w:rPr>
                <w:rFonts w:cs="Arial"/>
                <w:color w:val="auto"/>
                <w:sz w:val="24"/>
                <w:szCs w:val="24"/>
              </w:rPr>
              <w:t xml:space="preserve"> </w:t>
            </w:r>
            <w:r w:rsidR="00C60111">
              <w:rPr>
                <w:rFonts w:cs="Arial"/>
                <w:color w:val="auto"/>
                <w:sz w:val="24"/>
                <w:szCs w:val="24"/>
              </w:rPr>
              <w:t>2026</w:t>
            </w:r>
            <w:r w:rsidR="006264A2" w:rsidRPr="00895C56">
              <w:rPr>
                <w:rFonts w:cs="Arial"/>
                <w:color w:val="auto"/>
                <w:sz w:val="24"/>
                <w:szCs w:val="24"/>
              </w:rPr>
              <w:t xml:space="preserve"> r.</w:t>
            </w:r>
          </w:p>
          <w:p w14:paraId="4F01B0D4" w14:textId="57B90AC9" w:rsidR="006264A2" w:rsidRDefault="007367F6" w:rsidP="00895C56">
            <w:pPr>
              <w:pStyle w:val="Arial10i50"/>
              <w:spacing w:line="320" w:lineRule="atLeast"/>
              <w:rPr>
                <w:rFonts w:cs="Arial"/>
                <w:color w:val="auto"/>
                <w:sz w:val="24"/>
                <w:szCs w:val="24"/>
              </w:rPr>
            </w:pPr>
            <w:r w:rsidRPr="00895C56">
              <w:rPr>
                <w:rFonts w:cs="Arial"/>
                <w:color w:val="auto"/>
                <w:sz w:val="24"/>
                <w:szCs w:val="24"/>
              </w:rPr>
              <w:t xml:space="preserve">znak sprawy: </w:t>
            </w:r>
            <w:r w:rsidR="00C60111" w:rsidRPr="00C60111">
              <w:rPr>
                <w:rFonts w:cs="Arial"/>
                <w:color w:val="auto"/>
                <w:sz w:val="24"/>
                <w:szCs w:val="24"/>
              </w:rPr>
              <w:t>OE-WS-PZ.7222.63.2024</w:t>
            </w:r>
          </w:p>
          <w:p w14:paraId="70DFAA98" w14:textId="0AE66A07" w:rsidR="004C7AF0" w:rsidRPr="00895C56" w:rsidRDefault="004C7AF0" w:rsidP="00895C56">
            <w:pPr>
              <w:pStyle w:val="Arial10i50"/>
              <w:spacing w:line="320" w:lineRule="atLeast"/>
              <w:rPr>
                <w:rFonts w:cs="Arial"/>
                <w:color w:val="auto"/>
                <w:sz w:val="24"/>
                <w:szCs w:val="24"/>
              </w:rPr>
            </w:pPr>
            <w:r w:rsidRPr="004C7AF0">
              <w:rPr>
                <w:rFonts w:cs="Arial"/>
                <w:color w:val="auto"/>
                <w:sz w:val="24"/>
                <w:szCs w:val="24"/>
              </w:rPr>
              <w:t>(kontynuacja: OE.PZ.7222.45.2024)</w:t>
            </w:r>
          </w:p>
          <w:p w14:paraId="0EE982F2" w14:textId="720345E4" w:rsidR="006264A2" w:rsidRPr="00895C56" w:rsidRDefault="007367F6" w:rsidP="00895C56">
            <w:pPr>
              <w:pStyle w:val="Arial10i50"/>
              <w:spacing w:line="320" w:lineRule="atLeast"/>
              <w:rPr>
                <w:rFonts w:cs="Arial"/>
                <w:color w:val="auto"/>
                <w:sz w:val="24"/>
                <w:szCs w:val="24"/>
              </w:rPr>
            </w:pPr>
            <w:r w:rsidRPr="00895C56">
              <w:rPr>
                <w:rFonts w:cs="Arial"/>
                <w:color w:val="auto"/>
                <w:sz w:val="24"/>
                <w:szCs w:val="24"/>
              </w:rPr>
              <w:t xml:space="preserve">znak decyzji: </w:t>
            </w:r>
            <w:r w:rsidR="00C34094" w:rsidRPr="00C34094">
              <w:rPr>
                <w:rFonts w:cs="Arial"/>
                <w:color w:val="auto"/>
                <w:sz w:val="24"/>
                <w:szCs w:val="24"/>
              </w:rPr>
              <w:t>OE-WS-PZ.KW-00568/26</w:t>
            </w:r>
          </w:p>
          <w:p w14:paraId="2F512DCB" w14:textId="3A1C3DFA" w:rsidR="007048AF" w:rsidRPr="00BB5584" w:rsidRDefault="00B46D69" w:rsidP="00895C56">
            <w:pPr>
              <w:pStyle w:val="Tre0"/>
              <w:spacing w:line="320" w:lineRule="atLeast"/>
              <w:rPr>
                <w:rFonts w:cs="Arial"/>
                <w:i/>
                <w:noProof/>
                <w:color w:val="auto"/>
                <w:u w:val="single"/>
              </w:rPr>
            </w:pPr>
            <w:r w:rsidRPr="00895C56">
              <w:rPr>
                <w:rFonts w:cs="Arial"/>
                <w:i/>
                <w:noProof/>
                <w:color w:val="auto"/>
                <w:sz w:val="24"/>
                <w:szCs w:val="24"/>
                <w:u w:val="single"/>
              </w:rPr>
              <w:t>za dowodem doręczenia</w:t>
            </w:r>
          </w:p>
        </w:tc>
      </w:tr>
      <w:tr w:rsidR="00553B7C" w:rsidRPr="00BB5584" w14:paraId="3E4C645A" w14:textId="77777777" w:rsidTr="00423331">
        <w:trPr>
          <w:trHeight w:val="2089"/>
        </w:trPr>
        <w:tc>
          <w:tcPr>
            <w:tcW w:w="3217" w:type="dxa"/>
          </w:tcPr>
          <w:p w14:paraId="3EAEDB4B" w14:textId="77777777" w:rsidR="00553B7C" w:rsidRDefault="00553B7C" w:rsidP="00895C56">
            <w:pPr>
              <w:pStyle w:val="Arial10i50"/>
              <w:spacing w:line="320" w:lineRule="atLeast"/>
              <w:rPr>
                <w:rFonts w:cs="Arial"/>
                <w:b/>
                <w:color w:val="auto"/>
                <w:sz w:val="24"/>
                <w:szCs w:val="24"/>
              </w:rPr>
            </w:pPr>
          </w:p>
          <w:p w14:paraId="372E2E74" w14:textId="77777777" w:rsidR="004573D7" w:rsidRDefault="004573D7" w:rsidP="00895C56">
            <w:pPr>
              <w:pStyle w:val="Arial10i50"/>
              <w:spacing w:line="320" w:lineRule="atLeast"/>
              <w:rPr>
                <w:rFonts w:cs="Arial"/>
                <w:b/>
                <w:color w:val="auto"/>
                <w:sz w:val="24"/>
                <w:szCs w:val="24"/>
              </w:rPr>
            </w:pPr>
          </w:p>
          <w:p w14:paraId="6AF4F322" w14:textId="551F91EE" w:rsidR="004573D7" w:rsidRPr="00895C56" w:rsidRDefault="004573D7" w:rsidP="00895C56">
            <w:pPr>
              <w:pStyle w:val="Arial10i50"/>
              <w:spacing w:line="320" w:lineRule="atLeast"/>
              <w:rPr>
                <w:rFonts w:cs="Arial"/>
                <w:b/>
                <w:color w:val="auto"/>
                <w:sz w:val="24"/>
                <w:szCs w:val="24"/>
              </w:rPr>
            </w:pPr>
          </w:p>
        </w:tc>
        <w:tc>
          <w:tcPr>
            <w:tcW w:w="6280" w:type="dxa"/>
            <w:gridSpan w:val="2"/>
          </w:tcPr>
          <w:p w14:paraId="52205AE8" w14:textId="77777777" w:rsidR="00553B7C" w:rsidRPr="00895C56" w:rsidRDefault="00553B7C" w:rsidP="00895C56">
            <w:pPr>
              <w:pStyle w:val="Arial10i50"/>
              <w:spacing w:line="320" w:lineRule="atLeast"/>
              <w:rPr>
                <w:rFonts w:cs="Arial"/>
                <w:b/>
                <w:color w:val="auto"/>
                <w:sz w:val="24"/>
                <w:szCs w:val="24"/>
              </w:rPr>
            </w:pPr>
          </w:p>
        </w:tc>
      </w:tr>
      <w:tr w:rsidR="00852ADC" w:rsidRPr="00BB5584" w14:paraId="1BEEC4A3" w14:textId="77777777" w:rsidTr="00A34A9E">
        <w:trPr>
          <w:trHeight w:val="385"/>
        </w:trPr>
        <w:tc>
          <w:tcPr>
            <w:tcW w:w="3217" w:type="dxa"/>
          </w:tcPr>
          <w:p w14:paraId="61B6A63C" w14:textId="42698FEF" w:rsidR="00E52373" w:rsidRPr="00895C56" w:rsidRDefault="001143CC" w:rsidP="00895C56">
            <w:pPr>
              <w:pStyle w:val="Arial10i50"/>
              <w:spacing w:line="320" w:lineRule="atLeast"/>
              <w:rPr>
                <w:rFonts w:cs="Arial"/>
                <w:b/>
                <w:color w:val="auto"/>
                <w:sz w:val="24"/>
                <w:szCs w:val="24"/>
              </w:rPr>
            </w:pPr>
            <w:r w:rsidRPr="00895C56">
              <w:rPr>
                <w:rFonts w:cs="Arial"/>
                <w:b/>
                <w:color w:val="auto"/>
                <w:sz w:val="24"/>
                <w:szCs w:val="24"/>
              </w:rPr>
              <w:t>Decyzja nr</w:t>
            </w:r>
          </w:p>
        </w:tc>
        <w:tc>
          <w:tcPr>
            <w:tcW w:w="6280" w:type="dxa"/>
            <w:gridSpan w:val="2"/>
          </w:tcPr>
          <w:p w14:paraId="37142C28" w14:textId="3CE1BCA5" w:rsidR="00E52373" w:rsidRPr="00895C56" w:rsidRDefault="0002552D" w:rsidP="00895C56">
            <w:pPr>
              <w:pStyle w:val="Arial10i50"/>
              <w:spacing w:line="320" w:lineRule="atLeast"/>
              <w:rPr>
                <w:rFonts w:cs="Arial"/>
                <w:color w:val="auto"/>
                <w:sz w:val="24"/>
                <w:szCs w:val="24"/>
              </w:rPr>
            </w:pPr>
            <w:r w:rsidRPr="0002552D">
              <w:rPr>
                <w:rFonts w:cs="Arial"/>
                <w:b/>
                <w:color w:val="auto"/>
                <w:sz w:val="24"/>
                <w:szCs w:val="24"/>
              </w:rPr>
              <w:t>2034</w:t>
            </w:r>
            <w:r w:rsidR="007367F6" w:rsidRPr="00895C56">
              <w:rPr>
                <w:rFonts w:cs="Arial"/>
                <w:b/>
                <w:color w:val="auto"/>
                <w:sz w:val="24"/>
                <w:szCs w:val="24"/>
              </w:rPr>
              <w:t>/OE</w:t>
            </w:r>
            <w:r w:rsidR="00FD4FA1" w:rsidRPr="00895C56">
              <w:rPr>
                <w:rFonts w:cs="Arial"/>
                <w:b/>
                <w:color w:val="auto"/>
                <w:sz w:val="24"/>
                <w:szCs w:val="24"/>
              </w:rPr>
              <w:t>/20</w:t>
            </w:r>
            <w:r w:rsidR="0010641C" w:rsidRPr="00895C56">
              <w:rPr>
                <w:rFonts w:cs="Arial"/>
                <w:b/>
                <w:color w:val="auto"/>
                <w:sz w:val="24"/>
                <w:szCs w:val="24"/>
              </w:rPr>
              <w:t>2</w:t>
            </w:r>
            <w:r w:rsidR="00C60111">
              <w:rPr>
                <w:rFonts w:cs="Arial"/>
                <w:b/>
                <w:color w:val="auto"/>
                <w:sz w:val="24"/>
                <w:szCs w:val="24"/>
              </w:rPr>
              <w:t>6</w:t>
            </w:r>
          </w:p>
        </w:tc>
      </w:tr>
      <w:tr w:rsidR="00852ADC" w:rsidRPr="00BB5584" w14:paraId="619528DE" w14:textId="77777777" w:rsidTr="00A34A9E">
        <w:trPr>
          <w:trHeight w:val="272"/>
        </w:trPr>
        <w:tc>
          <w:tcPr>
            <w:tcW w:w="3217" w:type="dxa"/>
            <w:tcBorders>
              <w:top w:val="single" w:sz="4" w:space="0" w:color="auto"/>
            </w:tcBorders>
          </w:tcPr>
          <w:p w14:paraId="39313DEB" w14:textId="77777777" w:rsidR="00E52373" w:rsidRPr="00895C56" w:rsidRDefault="00E52373" w:rsidP="00895C56">
            <w:pPr>
              <w:pStyle w:val="Arial10i50"/>
              <w:spacing w:line="320" w:lineRule="atLeast"/>
              <w:rPr>
                <w:rFonts w:cs="Arial"/>
                <w:color w:val="auto"/>
                <w:sz w:val="24"/>
                <w:szCs w:val="24"/>
              </w:rPr>
            </w:pPr>
          </w:p>
        </w:tc>
        <w:tc>
          <w:tcPr>
            <w:tcW w:w="6280" w:type="dxa"/>
            <w:gridSpan w:val="2"/>
            <w:tcBorders>
              <w:top w:val="single" w:sz="4" w:space="0" w:color="auto"/>
            </w:tcBorders>
          </w:tcPr>
          <w:p w14:paraId="31213258" w14:textId="77777777" w:rsidR="00E52373" w:rsidRPr="00895C56" w:rsidRDefault="00E52373" w:rsidP="00895C56">
            <w:pPr>
              <w:pStyle w:val="Arial10i50"/>
              <w:spacing w:line="320" w:lineRule="atLeast"/>
              <w:rPr>
                <w:rFonts w:cs="Arial"/>
                <w:color w:val="auto"/>
                <w:sz w:val="24"/>
                <w:szCs w:val="24"/>
              </w:rPr>
            </w:pPr>
          </w:p>
        </w:tc>
      </w:tr>
      <w:tr w:rsidR="00852ADC" w:rsidRPr="00BB5584" w14:paraId="54A8390A" w14:textId="77777777" w:rsidTr="00A34A9E">
        <w:trPr>
          <w:trHeight w:val="429"/>
        </w:trPr>
        <w:tc>
          <w:tcPr>
            <w:tcW w:w="3217" w:type="dxa"/>
          </w:tcPr>
          <w:p w14:paraId="324DB0C1" w14:textId="77777777" w:rsidR="00E52373" w:rsidRPr="00895C56" w:rsidRDefault="00055D8B" w:rsidP="00895C56">
            <w:pPr>
              <w:pStyle w:val="Arial10i50"/>
              <w:spacing w:line="320" w:lineRule="atLeast"/>
              <w:rPr>
                <w:rFonts w:cs="Arial"/>
                <w:b/>
                <w:color w:val="auto"/>
                <w:sz w:val="24"/>
                <w:szCs w:val="24"/>
              </w:rPr>
            </w:pPr>
            <w:r w:rsidRPr="00895C56">
              <w:rPr>
                <w:rFonts w:cs="Arial"/>
                <w:b/>
                <w:color w:val="auto"/>
                <w:sz w:val="24"/>
                <w:szCs w:val="24"/>
              </w:rPr>
              <w:t>Organ wydający:</w:t>
            </w:r>
          </w:p>
        </w:tc>
        <w:tc>
          <w:tcPr>
            <w:tcW w:w="6280" w:type="dxa"/>
            <w:gridSpan w:val="2"/>
          </w:tcPr>
          <w:p w14:paraId="6982A95D" w14:textId="77777777" w:rsidR="00E52373" w:rsidRPr="00895C56" w:rsidRDefault="00985405" w:rsidP="00895C56">
            <w:pPr>
              <w:pStyle w:val="Arial10i50"/>
              <w:spacing w:line="320" w:lineRule="atLeast"/>
              <w:rPr>
                <w:rFonts w:cs="Arial"/>
                <w:b/>
                <w:color w:val="auto"/>
                <w:sz w:val="24"/>
                <w:szCs w:val="24"/>
              </w:rPr>
            </w:pPr>
            <w:r w:rsidRPr="00895C56">
              <w:rPr>
                <w:rFonts w:cs="Arial"/>
                <w:b/>
                <w:color w:val="auto"/>
                <w:sz w:val="24"/>
                <w:szCs w:val="24"/>
              </w:rPr>
              <w:t>Marszałek Województwa Śląskiego</w:t>
            </w:r>
          </w:p>
        </w:tc>
      </w:tr>
      <w:tr w:rsidR="00852ADC" w:rsidRPr="00BB5584" w14:paraId="2385EB58" w14:textId="77777777" w:rsidTr="00A34A9E">
        <w:trPr>
          <w:trHeight w:val="70"/>
        </w:trPr>
        <w:tc>
          <w:tcPr>
            <w:tcW w:w="3217" w:type="dxa"/>
            <w:tcBorders>
              <w:top w:val="single" w:sz="4" w:space="0" w:color="auto"/>
            </w:tcBorders>
          </w:tcPr>
          <w:p w14:paraId="25B9AF9D" w14:textId="77777777" w:rsidR="00055D8B" w:rsidRPr="00895C56" w:rsidRDefault="00055D8B" w:rsidP="00895C56">
            <w:pPr>
              <w:pStyle w:val="Arial10i50"/>
              <w:spacing w:line="320" w:lineRule="atLeast"/>
              <w:rPr>
                <w:rFonts w:cs="Arial"/>
                <w:color w:val="auto"/>
                <w:sz w:val="24"/>
                <w:szCs w:val="24"/>
              </w:rPr>
            </w:pPr>
          </w:p>
        </w:tc>
        <w:tc>
          <w:tcPr>
            <w:tcW w:w="6280" w:type="dxa"/>
            <w:gridSpan w:val="2"/>
            <w:tcBorders>
              <w:top w:val="single" w:sz="4" w:space="0" w:color="auto"/>
            </w:tcBorders>
          </w:tcPr>
          <w:p w14:paraId="5F92F320" w14:textId="77777777" w:rsidR="00055D8B" w:rsidRPr="00895C56" w:rsidRDefault="00055D8B" w:rsidP="00895C56">
            <w:pPr>
              <w:pStyle w:val="Arial10i50"/>
              <w:spacing w:line="320" w:lineRule="atLeast"/>
              <w:rPr>
                <w:rFonts w:cs="Arial"/>
                <w:color w:val="auto"/>
                <w:sz w:val="24"/>
                <w:szCs w:val="24"/>
              </w:rPr>
            </w:pPr>
          </w:p>
        </w:tc>
      </w:tr>
      <w:tr w:rsidR="00852ADC" w:rsidRPr="00BB5584" w14:paraId="6BA38D8C" w14:textId="77777777" w:rsidTr="00A34A9E">
        <w:trPr>
          <w:trHeight w:val="425"/>
        </w:trPr>
        <w:tc>
          <w:tcPr>
            <w:tcW w:w="3217" w:type="dxa"/>
          </w:tcPr>
          <w:p w14:paraId="63A244D7" w14:textId="77777777" w:rsidR="00055D8B" w:rsidRPr="00895C56" w:rsidRDefault="009B0DB8" w:rsidP="00895C56">
            <w:pPr>
              <w:pStyle w:val="1Rozwjregionalny"/>
              <w:spacing w:before="0" w:after="0" w:line="320" w:lineRule="atLeast"/>
              <w:jc w:val="left"/>
              <w:rPr>
                <w:b w:val="0"/>
                <w:sz w:val="24"/>
                <w:szCs w:val="24"/>
              </w:rPr>
            </w:pPr>
            <w:r w:rsidRPr="00895C56">
              <w:rPr>
                <w:b w:val="0"/>
                <w:sz w:val="24"/>
                <w:szCs w:val="24"/>
              </w:rPr>
              <w:t>w</w:t>
            </w:r>
            <w:r w:rsidR="00842AB9" w:rsidRPr="00895C56">
              <w:rPr>
                <w:b w:val="0"/>
                <w:sz w:val="24"/>
                <w:szCs w:val="24"/>
              </w:rPr>
              <w:t xml:space="preserve"> sprawie</w:t>
            </w:r>
          </w:p>
        </w:tc>
        <w:tc>
          <w:tcPr>
            <w:tcW w:w="6280" w:type="dxa"/>
            <w:gridSpan w:val="2"/>
            <w:shd w:val="clear" w:color="auto" w:fill="auto"/>
          </w:tcPr>
          <w:p w14:paraId="4BE35793" w14:textId="43D3E73C" w:rsidR="00F14C7A" w:rsidRPr="00895C56" w:rsidRDefault="001B54D1" w:rsidP="00895C56">
            <w:pPr>
              <w:pStyle w:val="Arial10i50"/>
              <w:spacing w:line="320" w:lineRule="atLeast"/>
              <w:jc w:val="both"/>
              <w:rPr>
                <w:rFonts w:cs="Arial"/>
                <w:color w:val="auto"/>
                <w:sz w:val="24"/>
                <w:szCs w:val="24"/>
              </w:rPr>
            </w:pPr>
            <w:r w:rsidRPr="00895C56">
              <w:rPr>
                <w:rFonts w:cs="Arial"/>
                <w:color w:val="auto"/>
                <w:sz w:val="24"/>
                <w:szCs w:val="24"/>
              </w:rPr>
              <w:t>wniosku o zmianę</w:t>
            </w:r>
            <w:r w:rsidR="00155524" w:rsidRPr="00895C56">
              <w:rPr>
                <w:rFonts w:cs="Arial"/>
                <w:color w:val="auto"/>
                <w:sz w:val="24"/>
                <w:szCs w:val="24"/>
              </w:rPr>
              <w:t xml:space="preserve"> </w:t>
            </w:r>
            <w:r w:rsidR="00261489" w:rsidRPr="00895C56">
              <w:rPr>
                <w:rFonts w:cs="Arial"/>
                <w:color w:val="auto"/>
                <w:sz w:val="24"/>
                <w:szCs w:val="24"/>
              </w:rPr>
              <w:t>pozwolenia</w:t>
            </w:r>
            <w:r w:rsidR="0066072B" w:rsidRPr="00895C56">
              <w:rPr>
                <w:rFonts w:cs="Arial"/>
                <w:color w:val="auto"/>
                <w:sz w:val="24"/>
                <w:szCs w:val="24"/>
              </w:rPr>
              <w:t xml:space="preserve"> zi</w:t>
            </w:r>
            <w:r w:rsidR="00261489" w:rsidRPr="00895C56">
              <w:rPr>
                <w:rFonts w:cs="Arial"/>
                <w:color w:val="auto"/>
                <w:sz w:val="24"/>
                <w:szCs w:val="24"/>
              </w:rPr>
              <w:t>ntegrowanego</w:t>
            </w:r>
            <w:r w:rsidR="00D12F06" w:rsidRPr="00895C56">
              <w:rPr>
                <w:rFonts w:cs="Arial"/>
                <w:color w:val="auto"/>
                <w:sz w:val="24"/>
                <w:szCs w:val="24"/>
              </w:rPr>
              <w:t xml:space="preserve"> </w:t>
            </w:r>
          </w:p>
        </w:tc>
      </w:tr>
      <w:tr w:rsidR="00F14C7A" w:rsidRPr="00BB5584" w14:paraId="1264B7FF" w14:textId="77777777" w:rsidTr="00A34A9E">
        <w:trPr>
          <w:trHeight w:val="2815"/>
        </w:trPr>
        <w:tc>
          <w:tcPr>
            <w:tcW w:w="3217" w:type="dxa"/>
            <w:tcBorders>
              <w:top w:val="single" w:sz="4" w:space="0" w:color="auto"/>
            </w:tcBorders>
          </w:tcPr>
          <w:p w14:paraId="5BB6A811" w14:textId="2DAAB03E" w:rsidR="00F14C7A" w:rsidRPr="00895C56" w:rsidRDefault="00F14C7A" w:rsidP="00895C56">
            <w:pPr>
              <w:pStyle w:val="Arial10i50"/>
              <w:spacing w:line="320" w:lineRule="atLeast"/>
              <w:rPr>
                <w:rFonts w:cs="Arial"/>
                <w:color w:val="auto"/>
                <w:sz w:val="24"/>
                <w:szCs w:val="24"/>
              </w:rPr>
            </w:pPr>
          </w:p>
          <w:p w14:paraId="2A6F5E19" w14:textId="3C2111DA" w:rsidR="00F14C7A" w:rsidRPr="00895C56" w:rsidRDefault="00F14C7A" w:rsidP="00895C56">
            <w:pPr>
              <w:pStyle w:val="Arial10i50"/>
              <w:spacing w:line="320" w:lineRule="atLeast"/>
              <w:rPr>
                <w:rFonts w:cs="Arial"/>
                <w:color w:val="auto"/>
                <w:sz w:val="24"/>
                <w:szCs w:val="24"/>
              </w:rPr>
            </w:pPr>
            <w:r w:rsidRPr="00895C56">
              <w:rPr>
                <w:rFonts w:cs="Arial"/>
                <w:color w:val="auto"/>
                <w:sz w:val="24"/>
                <w:szCs w:val="24"/>
              </w:rPr>
              <w:t>na podstawie</w:t>
            </w:r>
          </w:p>
          <w:p w14:paraId="0CE9B6CE" w14:textId="77777777" w:rsidR="00F14C7A" w:rsidRPr="00895C56" w:rsidRDefault="00F14C7A" w:rsidP="00895C56">
            <w:pPr>
              <w:spacing w:line="320" w:lineRule="atLeast"/>
              <w:rPr>
                <w:rFonts w:ascii="Arial" w:hAnsi="Arial" w:cs="Arial"/>
                <w:sz w:val="24"/>
                <w:szCs w:val="24"/>
              </w:rPr>
            </w:pPr>
          </w:p>
          <w:p w14:paraId="14DD7F16" w14:textId="082BCCAE" w:rsidR="00F14C7A" w:rsidRPr="00895C56" w:rsidRDefault="00F14C7A" w:rsidP="00895C56">
            <w:pPr>
              <w:spacing w:line="320" w:lineRule="atLeast"/>
              <w:rPr>
                <w:rFonts w:ascii="Arial" w:hAnsi="Arial" w:cs="Arial"/>
                <w:sz w:val="24"/>
                <w:szCs w:val="24"/>
              </w:rPr>
            </w:pPr>
          </w:p>
          <w:p w14:paraId="3B2A72EF" w14:textId="036DFDB5" w:rsidR="00F14C7A" w:rsidRPr="00895C56" w:rsidRDefault="00F14C7A" w:rsidP="00895C56">
            <w:pPr>
              <w:spacing w:line="320" w:lineRule="atLeast"/>
              <w:rPr>
                <w:rFonts w:ascii="Arial" w:hAnsi="Arial" w:cs="Arial"/>
                <w:sz w:val="24"/>
                <w:szCs w:val="24"/>
              </w:rPr>
            </w:pPr>
          </w:p>
        </w:tc>
        <w:tc>
          <w:tcPr>
            <w:tcW w:w="6280" w:type="dxa"/>
            <w:gridSpan w:val="2"/>
            <w:tcBorders>
              <w:top w:val="single" w:sz="4" w:space="0" w:color="auto"/>
            </w:tcBorders>
          </w:tcPr>
          <w:p w14:paraId="6F562820" w14:textId="77777777" w:rsidR="00F14C7A" w:rsidRPr="00895C56" w:rsidRDefault="00F14C7A" w:rsidP="00895C56">
            <w:pPr>
              <w:pStyle w:val="Arial10i50"/>
              <w:spacing w:line="320" w:lineRule="atLeast"/>
              <w:jc w:val="both"/>
              <w:rPr>
                <w:rFonts w:cs="Arial"/>
                <w:color w:val="auto"/>
                <w:sz w:val="24"/>
                <w:szCs w:val="24"/>
              </w:rPr>
            </w:pPr>
            <w:bookmarkStart w:id="1" w:name="_Hlk66969819"/>
          </w:p>
          <w:p w14:paraId="0D79BD6D" w14:textId="697937D4" w:rsidR="00F14C7A" w:rsidRPr="00895C56" w:rsidRDefault="00AA64DA" w:rsidP="00602F41">
            <w:pPr>
              <w:pStyle w:val="Arial10i50"/>
              <w:spacing w:line="320" w:lineRule="atLeast"/>
              <w:rPr>
                <w:rFonts w:cs="Arial"/>
                <w:color w:val="auto"/>
                <w:sz w:val="24"/>
                <w:szCs w:val="24"/>
              </w:rPr>
            </w:pPr>
            <w:r w:rsidRPr="00895C56">
              <w:rPr>
                <w:rFonts w:cs="Arial"/>
                <w:color w:val="auto"/>
                <w:sz w:val="24"/>
                <w:szCs w:val="24"/>
              </w:rPr>
              <w:t>art. 163</w:t>
            </w:r>
            <w:r w:rsidR="00575947" w:rsidRPr="00895C56">
              <w:rPr>
                <w:rFonts w:cs="Arial"/>
                <w:color w:val="auto"/>
                <w:sz w:val="24"/>
                <w:szCs w:val="24"/>
              </w:rPr>
              <w:t xml:space="preserve"> </w:t>
            </w:r>
            <w:r w:rsidR="00F14C7A" w:rsidRPr="00895C56">
              <w:rPr>
                <w:rFonts w:cs="Arial"/>
                <w:color w:val="auto"/>
                <w:sz w:val="24"/>
                <w:szCs w:val="24"/>
              </w:rPr>
              <w:t>ustawy z</w:t>
            </w:r>
            <w:r w:rsidR="00575947" w:rsidRPr="00895C56">
              <w:rPr>
                <w:rFonts w:cs="Arial"/>
                <w:color w:val="auto"/>
                <w:sz w:val="24"/>
                <w:szCs w:val="24"/>
              </w:rPr>
              <w:t xml:space="preserve"> dnia 14 czerwca 1960 </w:t>
            </w:r>
            <w:r w:rsidR="0066072B" w:rsidRPr="00895C56">
              <w:rPr>
                <w:rFonts w:cs="Arial"/>
                <w:color w:val="auto"/>
                <w:sz w:val="24"/>
                <w:szCs w:val="24"/>
              </w:rPr>
              <w:t xml:space="preserve">r. </w:t>
            </w:r>
            <w:r w:rsidR="00575947" w:rsidRPr="00895C56">
              <w:rPr>
                <w:rFonts w:cs="Arial"/>
                <w:i/>
                <w:color w:val="auto"/>
                <w:sz w:val="24"/>
                <w:szCs w:val="24"/>
              </w:rPr>
              <w:t xml:space="preserve">Kodeks </w:t>
            </w:r>
            <w:r w:rsidR="0066072B" w:rsidRPr="00895C56">
              <w:rPr>
                <w:rFonts w:cs="Arial"/>
                <w:i/>
                <w:color w:val="auto"/>
                <w:sz w:val="24"/>
                <w:szCs w:val="24"/>
              </w:rPr>
              <w:t>Postępowania A</w:t>
            </w:r>
            <w:r w:rsidR="00F14C7A" w:rsidRPr="00895C56">
              <w:rPr>
                <w:rFonts w:cs="Arial"/>
                <w:i/>
                <w:color w:val="auto"/>
                <w:sz w:val="24"/>
                <w:szCs w:val="24"/>
              </w:rPr>
              <w:t>dministracyjnego</w:t>
            </w:r>
            <w:r w:rsidR="00F14C7A" w:rsidRPr="00895C56">
              <w:rPr>
                <w:rFonts w:cs="Arial"/>
                <w:color w:val="auto"/>
                <w:sz w:val="24"/>
                <w:szCs w:val="24"/>
              </w:rPr>
              <w:t xml:space="preserve"> </w:t>
            </w:r>
            <w:r w:rsidR="00B7432C" w:rsidRPr="00895C56">
              <w:rPr>
                <w:rFonts w:cs="Arial"/>
                <w:sz w:val="24"/>
                <w:szCs w:val="24"/>
              </w:rPr>
              <w:t>(</w:t>
            </w:r>
            <w:r w:rsidR="00DC6CEA" w:rsidRPr="00DC6CEA">
              <w:rPr>
                <w:rFonts w:cs="Arial"/>
                <w:sz w:val="24"/>
                <w:szCs w:val="24"/>
              </w:rPr>
              <w:t xml:space="preserve">t.j. Dz.U. z 2025 r. poz. 1691 </w:t>
            </w:r>
            <w:r w:rsidR="00C614D2">
              <w:rPr>
                <w:rFonts w:cs="Arial"/>
                <w:color w:val="auto"/>
                <w:sz w:val="24"/>
                <w:szCs w:val="24"/>
              </w:rPr>
              <w:t>z późn. zm.</w:t>
            </w:r>
            <w:r w:rsidR="00AB5989">
              <w:rPr>
                <w:rFonts w:cs="Arial"/>
                <w:color w:val="auto"/>
                <w:sz w:val="24"/>
                <w:szCs w:val="24"/>
              </w:rPr>
              <w:t>; dalej: Kpa</w:t>
            </w:r>
            <w:r w:rsidR="00B7432C" w:rsidRPr="00895C56">
              <w:rPr>
                <w:rFonts w:cs="Arial"/>
                <w:sz w:val="24"/>
                <w:szCs w:val="24"/>
              </w:rPr>
              <w:t>)</w:t>
            </w:r>
            <w:r w:rsidR="00383E72" w:rsidRPr="00895C56">
              <w:rPr>
                <w:rFonts w:cs="Arial"/>
                <w:color w:val="auto"/>
                <w:sz w:val="24"/>
                <w:szCs w:val="24"/>
              </w:rPr>
              <w:t xml:space="preserve"> </w:t>
            </w:r>
            <w:r w:rsidR="00F14C7A" w:rsidRPr="00895C56">
              <w:rPr>
                <w:rFonts w:cs="Arial"/>
                <w:color w:val="auto"/>
                <w:sz w:val="24"/>
                <w:szCs w:val="24"/>
              </w:rPr>
              <w:t xml:space="preserve">oraz na podstawie </w:t>
            </w:r>
            <w:r w:rsidR="00575947" w:rsidRPr="00895C56">
              <w:rPr>
                <w:rFonts w:cs="Arial"/>
                <w:color w:val="auto"/>
                <w:sz w:val="24"/>
                <w:szCs w:val="24"/>
              </w:rPr>
              <w:t>art.</w:t>
            </w:r>
            <w:r w:rsidR="00DC6CEA">
              <w:rPr>
                <w:rFonts w:cs="Arial"/>
                <w:color w:val="auto"/>
                <w:sz w:val="24"/>
                <w:szCs w:val="24"/>
              </w:rPr>
              <w:t> </w:t>
            </w:r>
            <w:r w:rsidR="00202407" w:rsidRPr="00895C56">
              <w:rPr>
                <w:rFonts w:cs="Arial"/>
                <w:color w:val="auto"/>
                <w:sz w:val="24"/>
                <w:szCs w:val="24"/>
              </w:rPr>
              <w:t>181 ust. 1 pkt 1, 183 ust. 1</w:t>
            </w:r>
            <w:r w:rsidR="00F14C7A" w:rsidRPr="00895C56">
              <w:rPr>
                <w:rFonts w:cs="Arial"/>
                <w:color w:val="auto"/>
                <w:sz w:val="24"/>
                <w:szCs w:val="24"/>
              </w:rPr>
              <w:t>,</w:t>
            </w:r>
            <w:r w:rsidR="00575947" w:rsidRPr="00895C56">
              <w:rPr>
                <w:rFonts w:cs="Arial"/>
                <w:color w:val="auto"/>
                <w:sz w:val="24"/>
                <w:szCs w:val="24"/>
              </w:rPr>
              <w:t xml:space="preserve"> 184 ust. 1,</w:t>
            </w:r>
            <w:r w:rsidR="00F14C7A" w:rsidRPr="00895C56">
              <w:rPr>
                <w:rFonts w:cs="Arial"/>
                <w:color w:val="auto"/>
                <w:sz w:val="24"/>
                <w:szCs w:val="24"/>
              </w:rPr>
              <w:t xml:space="preserve"> </w:t>
            </w:r>
            <w:r w:rsidR="0066072B" w:rsidRPr="00895C56">
              <w:rPr>
                <w:rFonts w:cs="Arial"/>
                <w:color w:val="auto"/>
                <w:sz w:val="24"/>
                <w:szCs w:val="24"/>
              </w:rPr>
              <w:t xml:space="preserve">art. 192, </w:t>
            </w:r>
            <w:r w:rsidR="00077F0C" w:rsidRPr="00895C56">
              <w:rPr>
                <w:rFonts w:cs="Arial"/>
                <w:color w:val="auto"/>
                <w:sz w:val="24"/>
                <w:szCs w:val="24"/>
              </w:rPr>
              <w:t>art.</w:t>
            </w:r>
            <w:r w:rsidR="00C614D2">
              <w:rPr>
                <w:rFonts w:cs="Arial"/>
                <w:color w:val="auto"/>
                <w:sz w:val="24"/>
                <w:szCs w:val="24"/>
              </w:rPr>
              <w:t> </w:t>
            </w:r>
            <w:r w:rsidR="00077F0C" w:rsidRPr="00895C56">
              <w:rPr>
                <w:rFonts w:cs="Arial"/>
                <w:color w:val="auto"/>
                <w:sz w:val="24"/>
                <w:szCs w:val="24"/>
              </w:rPr>
              <w:t xml:space="preserve">211, </w:t>
            </w:r>
            <w:r w:rsidR="0066072B" w:rsidRPr="00895C56">
              <w:rPr>
                <w:rFonts w:cs="Arial"/>
                <w:color w:val="auto"/>
                <w:sz w:val="24"/>
                <w:szCs w:val="24"/>
              </w:rPr>
              <w:t>art. 214 ust.</w:t>
            </w:r>
            <w:r w:rsidR="00575947" w:rsidRPr="00895C56">
              <w:rPr>
                <w:rFonts w:cs="Arial"/>
                <w:color w:val="auto"/>
                <w:sz w:val="24"/>
                <w:szCs w:val="24"/>
              </w:rPr>
              <w:t xml:space="preserve"> </w:t>
            </w:r>
            <w:r w:rsidR="0066072B" w:rsidRPr="00895C56">
              <w:rPr>
                <w:rFonts w:cs="Arial"/>
                <w:color w:val="auto"/>
                <w:sz w:val="24"/>
                <w:szCs w:val="24"/>
              </w:rPr>
              <w:t xml:space="preserve">5 </w:t>
            </w:r>
            <w:r w:rsidR="00F14C7A" w:rsidRPr="00895C56">
              <w:rPr>
                <w:rFonts w:cs="Arial"/>
                <w:color w:val="auto"/>
                <w:sz w:val="24"/>
                <w:szCs w:val="24"/>
              </w:rPr>
              <w:t xml:space="preserve">i 378 ust. 2a ustawy z dnia 27 kwietnia 2001 r. </w:t>
            </w:r>
            <w:r w:rsidR="00F14C7A" w:rsidRPr="00895C56">
              <w:rPr>
                <w:rFonts w:cs="Arial"/>
                <w:i/>
                <w:iCs/>
                <w:color w:val="auto"/>
                <w:sz w:val="24"/>
                <w:szCs w:val="24"/>
              </w:rPr>
              <w:t>Prawo ochrony środowiska</w:t>
            </w:r>
            <w:r w:rsidR="00F14C7A" w:rsidRPr="00895C56">
              <w:rPr>
                <w:rFonts w:cs="Arial"/>
                <w:iCs/>
                <w:color w:val="auto"/>
                <w:sz w:val="24"/>
                <w:szCs w:val="24"/>
              </w:rPr>
              <w:t xml:space="preserve"> </w:t>
            </w:r>
            <w:r w:rsidR="00160CCC" w:rsidRPr="00895C56">
              <w:rPr>
                <w:rFonts w:cs="Arial"/>
                <w:color w:val="auto"/>
                <w:sz w:val="24"/>
                <w:szCs w:val="24"/>
              </w:rPr>
              <w:t>(</w:t>
            </w:r>
            <w:r w:rsidR="008A377A" w:rsidRPr="008A377A">
              <w:rPr>
                <w:rFonts w:cs="Arial"/>
                <w:color w:val="auto"/>
                <w:sz w:val="24"/>
                <w:szCs w:val="24"/>
              </w:rPr>
              <w:t>t.j. Dz.U. z 2025 r. poz. 647</w:t>
            </w:r>
            <w:r w:rsidR="008A377A">
              <w:rPr>
                <w:rFonts w:cs="Arial"/>
                <w:color w:val="auto"/>
                <w:sz w:val="24"/>
                <w:szCs w:val="24"/>
              </w:rPr>
              <w:t xml:space="preserve"> z późn. zm.</w:t>
            </w:r>
            <w:r w:rsidR="00AB5989">
              <w:rPr>
                <w:rFonts w:cs="Arial"/>
                <w:color w:val="auto"/>
                <w:sz w:val="24"/>
                <w:szCs w:val="24"/>
              </w:rPr>
              <w:t>;</w:t>
            </w:r>
            <w:r w:rsidR="00AB5989">
              <w:t xml:space="preserve"> </w:t>
            </w:r>
            <w:r w:rsidR="00AB5989" w:rsidRPr="00AB5989">
              <w:rPr>
                <w:rFonts w:cs="Arial"/>
                <w:color w:val="auto"/>
                <w:sz w:val="24"/>
                <w:szCs w:val="24"/>
              </w:rPr>
              <w:t>dalej: ustawa POŚ</w:t>
            </w:r>
            <w:r w:rsidR="005B76AF" w:rsidRPr="00895C56">
              <w:rPr>
                <w:rFonts w:cs="Arial"/>
                <w:color w:val="auto"/>
                <w:sz w:val="24"/>
                <w:szCs w:val="24"/>
              </w:rPr>
              <w:t>)</w:t>
            </w:r>
            <w:r w:rsidR="00F14C7A" w:rsidRPr="00895C56">
              <w:rPr>
                <w:rFonts w:cs="Arial"/>
                <w:color w:val="auto"/>
                <w:sz w:val="24"/>
                <w:szCs w:val="24"/>
              </w:rPr>
              <w:t xml:space="preserve"> </w:t>
            </w:r>
            <w:bookmarkEnd w:id="1"/>
          </w:p>
        </w:tc>
      </w:tr>
      <w:tr w:rsidR="00F14C7A" w:rsidRPr="00602F41" w14:paraId="6B9E284D" w14:textId="77777777" w:rsidTr="00A34A9E">
        <w:trPr>
          <w:cantSplit/>
          <w:trHeight w:val="2625"/>
        </w:trPr>
        <w:tc>
          <w:tcPr>
            <w:tcW w:w="9497" w:type="dxa"/>
            <w:gridSpan w:val="3"/>
            <w:tcBorders>
              <w:top w:val="single" w:sz="4" w:space="0" w:color="auto"/>
            </w:tcBorders>
          </w:tcPr>
          <w:p w14:paraId="2595542F" w14:textId="4DB045F1" w:rsidR="00976B36" w:rsidRPr="00602F41" w:rsidRDefault="00976B36" w:rsidP="00741200">
            <w:pPr>
              <w:pStyle w:val="Arial10i50"/>
              <w:spacing w:before="400" w:after="400" w:line="320" w:lineRule="exact"/>
              <w:rPr>
                <w:rFonts w:cs="Arial"/>
                <w:color w:val="auto"/>
                <w:sz w:val="24"/>
                <w:szCs w:val="24"/>
              </w:rPr>
            </w:pPr>
            <w:r w:rsidRPr="00602F41">
              <w:rPr>
                <w:rFonts w:cs="Arial"/>
                <w:color w:val="auto"/>
                <w:sz w:val="24"/>
                <w:szCs w:val="24"/>
              </w:rPr>
              <w:t xml:space="preserve">po rozpoznaniu wniosku Pełnomocnika Strony, z dnia </w:t>
            </w:r>
            <w:r w:rsidR="00254C5C">
              <w:rPr>
                <w:rFonts w:cs="Arial"/>
                <w:color w:val="auto"/>
                <w:sz w:val="24"/>
                <w:szCs w:val="24"/>
              </w:rPr>
              <w:t>15 kwietnia 2024 r.</w:t>
            </w:r>
          </w:p>
          <w:p w14:paraId="47B1CB5C" w14:textId="3AD47AF7" w:rsidR="00F14C7A" w:rsidRPr="00602F41" w:rsidRDefault="00976B36" w:rsidP="00741200">
            <w:pPr>
              <w:pStyle w:val="Arial10i50"/>
              <w:spacing w:after="240" w:line="320" w:lineRule="exact"/>
              <w:rPr>
                <w:rFonts w:cs="Arial"/>
                <w:b/>
                <w:color w:val="auto"/>
                <w:sz w:val="24"/>
                <w:szCs w:val="24"/>
              </w:rPr>
            </w:pPr>
            <w:r w:rsidRPr="00602F41">
              <w:rPr>
                <w:rFonts w:cs="Arial"/>
                <w:b/>
                <w:color w:val="auto"/>
                <w:sz w:val="24"/>
                <w:szCs w:val="24"/>
              </w:rPr>
              <w:t>o</w:t>
            </w:r>
            <w:r w:rsidR="00F14C7A" w:rsidRPr="00602F41">
              <w:rPr>
                <w:rFonts w:cs="Arial"/>
                <w:b/>
                <w:color w:val="auto"/>
                <w:sz w:val="24"/>
                <w:szCs w:val="24"/>
              </w:rPr>
              <w:t>rzekam</w:t>
            </w:r>
          </w:p>
          <w:p w14:paraId="0AD36A35" w14:textId="7E05F503" w:rsidR="00FA2677" w:rsidRPr="00602F41" w:rsidRDefault="0066072B" w:rsidP="00741200">
            <w:pPr>
              <w:pStyle w:val="Arial10i5"/>
              <w:spacing w:after="0" w:line="320" w:lineRule="exact"/>
              <w:rPr>
                <w:rFonts w:cs="Arial"/>
                <w:color w:val="auto"/>
                <w:sz w:val="24"/>
                <w:szCs w:val="24"/>
              </w:rPr>
            </w:pPr>
            <w:r w:rsidRPr="00602F41">
              <w:rPr>
                <w:rFonts w:cs="Arial"/>
                <w:color w:val="auto"/>
                <w:sz w:val="24"/>
                <w:szCs w:val="24"/>
              </w:rPr>
              <w:t>zmienić</w:t>
            </w:r>
            <w:r w:rsidR="00976B36" w:rsidRPr="00602F41">
              <w:rPr>
                <w:rFonts w:cs="Arial"/>
                <w:color w:val="auto"/>
                <w:sz w:val="24"/>
                <w:szCs w:val="24"/>
              </w:rPr>
              <w:t xml:space="preserve"> </w:t>
            </w:r>
            <w:r w:rsidR="00F14C7A" w:rsidRPr="00602F41">
              <w:rPr>
                <w:rFonts w:cs="Arial"/>
                <w:color w:val="auto"/>
                <w:sz w:val="24"/>
                <w:szCs w:val="24"/>
              </w:rPr>
              <w:t>warunki pozwolenia zintegrowanego</w:t>
            </w:r>
            <w:r w:rsidR="00976B36" w:rsidRPr="00602F41">
              <w:rPr>
                <w:rFonts w:cs="Arial"/>
                <w:color w:val="auto"/>
                <w:sz w:val="24"/>
                <w:szCs w:val="24"/>
              </w:rPr>
              <w:t>,</w:t>
            </w:r>
            <w:r w:rsidR="00F14C7A" w:rsidRPr="00602F41">
              <w:rPr>
                <w:rFonts w:cs="Arial"/>
                <w:color w:val="auto"/>
                <w:sz w:val="24"/>
                <w:szCs w:val="24"/>
              </w:rPr>
              <w:t xml:space="preserve"> udzielonego decyzją </w:t>
            </w:r>
            <w:r w:rsidR="00254C5C" w:rsidRPr="00254C5C">
              <w:rPr>
                <w:rFonts w:cs="Arial"/>
                <w:color w:val="auto"/>
                <w:sz w:val="24"/>
                <w:szCs w:val="24"/>
              </w:rPr>
              <w:t xml:space="preserve">Wojewody Śląskiego, znak: ŚR-II-6618/5/06/8/07 z dnia 19 marca 2007 r. </w:t>
            </w:r>
            <w:r w:rsidR="00F14C7A" w:rsidRPr="00602F41">
              <w:rPr>
                <w:rFonts w:cs="Arial"/>
                <w:color w:val="auto"/>
                <w:sz w:val="24"/>
                <w:szCs w:val="24"/>
              </w:rPr>
              <w:t>(</w:t>
            </w:r>
            <w:r w:rsidR="00EF35CE">
              <w:rPr>
                <w:rFonts w:cs="Arial"/>
                <w:color w:val="auto"/>
                <w:sz w:val="24"/>
                <w:szCs w:val="24"/>
              </w:rPr>
              <w:t>ze zm.</w:t>
            </w:r>
            <w:r w:rsidR="00976B36" w:rsidRPr="00602F41">
              <w:rPr>
                <w:rFonts w:cs="Arial"/>
                <w:color w:val="auto"/>
                <w:sz w:val="24"/>
                <w:szCs w:val="24"/>
                <w:lang w:bidi="pl-PL"/>
              </w:rPr>
              <w:t>)</w:t>
            </w:r>
            <w:r w:rsidR="004D55AD" w:rsidRPr="00602F41">
              <w:rPr>
                <w:rFonts w:cs="Arial"/>
                <w:color w:val="auto"/>
                <w:sz w:val="24"/>
                <w:szCs w:val="24"/>
                <w:lang w:bidi="pl-PL"/>
              </w:rPr>
              <w:t xml:space="preserve"> </w:t>
            </w:r>
            <w:r w:rsidR="003F01A8">
              <w:rPr>
                <w:rFonts w:cs="Arial"/>
                <w:color w:val="auto"/>
                <w:sz w:val="24"/>
                <w:szCs w:val="24"/>
                <w:lang w:bidi="pl-PL"/>
              </w:rPr>
              <w:t>dla instalacji do</w:t>
            </w:r>
            <w:r w:rsidR="00DF39D0">
              <w:t xml:space="preserve"> </w:t>
            </w:r>
            <w:r w:rsidR="00DF39D0" w:rsidRPr="00DF39D0">
              <w:rPr>
                <w:rFonts w:cs="Arial"/>
                <w:bCs/>
                <w:color w:val="auto"/>
                <w:sz w:val="24"/>
                <w:szCs w:val="24"/>
              </w:rPr>
              <w:t>obróbki metali żelaznych poprzez walcowanie na gorąco o zdolności produkcyjnej ponad 20 ton stali surowej na godzinę wraz z instalacjami pomocniczymi oraz niepowiązanymi z</w:t>
            </w:r>
            <w:r w:rsidR="00DF39D0">
              <w:rPr>
                <w:rFonts w:cs="Arial"/>
                <w:bCs/>
                <w:color w:val="auto"/>
                <w:sz w:val="24"/>
                <w:szCs w:val="24"/>
              </w:rPr>
              <w:t> </w:t>
            </w:r>
            <w:r w:rsidR="00DF39D0" w:rsidRPr="00DF39D0">
              <w:rPr>
                <w:rFonts w:cs="Arial"/>
                <w:bCs/>
                <w:color w:val="auto"/>
                <w:sz w:val="24"/>
                <w:szCs w:val="24"/>
              </w:rPr>
              <w:t>instalacjami IPPC</w:t>
            </w:r>
            <w:r w:rsidR="00C76DE9">
              <w:rPr>
                <w:rFonts w:cs="Arial"/>
                <w:bCs/>
                <w:color w:val="auto"/>
                <w:sz w:val="24"/>
                <w:szCs w:val="24"/>
              </w:rPr>
              <w:t>,</w:t>
            </w:r>
            <w:r w:rsidR="00DF39D0" w:rsidRPr="00DF39D0">
              <w:rPr>
                <w:rFonts w:cs="Arial"/>
                <w:bCs/>
                <w:color w:val="auto"/>
                <w:sz w:val="24"/>
                <w:szCs w:val="24"/>
              </w:rPr>
              <w:t xml:space="preserve"> zlokalizowanej w Dąbrowie Górniczej</w:t>
            </w:r>
            <w:r w:rsidR="00DF39D0">
              <w:rPr>
                <w:rFonts w:cs="Arial"/>
                <w:bCs/>
                <w:color w:val="auto"/>
                <w:sz w:val="24"/>
                <w:szCs w:val="24"/>
              </w:rPr>
              <w:t>,</w:t>
            </w:r>
            <w:r w:rsidR="00DF39D0" w:rsidRPr="00DF39D0">
              <w:rPr>
                <w:rFonts w:cs="Arial"/>
                <w:bCs/>
                <w:color w:val="auto"/>
                <w:sz w:val="24"/>
                <w:szCs w:val="24"/>
              </w:rPr>
              <w:t xml:space="preserve"> przy ul.</w:t>
            </w:r>
            <w:r w:rsidR="003F01A8">
              <w:rPr>
                <w:rFonts w:cs="Arial"/>
                <w:bCs/>
                <w:color w:val="auto"/>
                <w:sz w:val="24"/>
                <w:szCs w:val="24"/>
              </w:rPr>
              <w:t> </w:t>
            </w:r>
            <w:r w:rsidR="00DF39D0" w:rsidRPr="00DF39D0">
              <w:rPr>
                <w:rFonts w:cs="Arial"/>
                <w:bCs/>
                <w:color w:val="auto"/>
                <w:sz w:val="24"/>
                <w:szCs w:val="24"/>
              </w:rPr>
              <w:t xml:space="preserve">Sobieskiego 24, eksploatowanej </w:t>
            </w:r>
            <w:r w:rsidR="00DF39D0">
              <w:rPr>
                <w:rFonts w:cs="Arial"/>
                <w:bCs/>
                <w:color w:val="auto"/>
                <w:sz w:val="24"/>
                <w:szCs w:val="24"/>
              </w:rPr>
              <w:t xml:space="preserve">obecnie </w:t>
            </w:r>
            <w:r w:rsidR="00DF39D0" w:rsidRPr="00DF39D0">
              <w:rPr>
                <w:rFonts w:cs="Arial"/>
                <w:bCs/>
                <w:color w:val="auto"/>
                <w:sz w:val="24"/>
                <w:szCs w:val="24"/>
              </w:rPr>
              <w:t>przez spółkę Huta Bankowa Sp. z o.o.</w:t>
            </w:r>
            <w:r w:rsidR="00E72C24">
              <w:rPr>
                <w:rFonts w:cs="Arial"/>
                <w:bCs/>
                <w:color w:val="auto"/>
                <w:sz w:val="24"/>
                <w:szCs w:val="24"/>
              </w:rPr>
              <w:t>,</w:t>
            </w:r>
            <w:r w:rsidR="00DF39D0" w:rsidRPr="00DF39D0">
              <w:rPr>
                <w:rFonts w:cs="Arial"/>
                <w:bCs/>
                <w:color w:val="auto"/>
                <w:sz w:val="24"/>
                <w:szCs w:val="24"/>
              </w:rPr>
              <w:t xml:space="preserve"> z</w:t>
            </w:r>
            <w:r w:rsidR="003F01A8">
              <w:rPr>
                <w:rFonts w:cs="Arial"/>
                <w:bCs/>
                <w:color w:val="auto"/>
                <w:sz w:val="24"/>
                <w:szCs w:val="24"/>
              </w:rPr>
              <w:t> </w:t>
            </w:r>
            <w:r w:rsidR="00DF39D0" w:rsidRPr="00DF39D0">
              <w:rPr>
                <w:rFonts w:cs="Arial"/>
                <w:bCs/>
                <w:color w:val="auto"/>
                <w:sz w:val="24"/>
                <w:szCs w:val="24"/>
              </w:rPr>
              <w:t>siedzibą w Dąbrowie Górniczej (Regon: 273155484, NIP: 629-13-28-871)</w:t>
            </w:r>
            <w:r w:rsidR="00DF39D0">
              <w:rPr>
                <w:rFonts w:cs="Arial"/>
                <w:bCs/>
                <w:color w:val="auto"/>
                <w:sz w:val="24"/>
                <w:szCs w:val="24"/>
              </w:rPr>
              <w:t xml:space="preserve">, </w:t>
            </w:r>
            <w:r w:rsidR="00F14C7A" w:rsidRPr="00602F41">
              <w:rPr>
                <w:rFonts w:cs="Arial"/>
                <w:color w:val="auto"/>
                <w:sz w:val="24"/>
                <w:szCs w:val="24"/>
              </w:rPr>
              <w:t>w</w:t>
            </w:r>
            <w:r w:rsidR="003F01A8">
              <w:rPr>
                <w:rFonts w:cs="Arial"/>
                <w:color w:val="auto"/>
                <w:sz w:val="24"/>
                <w:szCs w:val="24"/>
              </w:rPr>
              <w:t> </w:t>
            </w:r>
            <w:r w:rsidR="00F14C7A" w:rsidRPr="00602F41">
              <w:rPr>
                <w:rFonts w:cs="Arial"/>
                <w:color w:val="auto"/>
                <w:sz w:val="24"/>
                <w:szCs w:val="24"/>
              </w:rPr>
              <w:t>następujący sposób:</w:t>
            </w:r>
          </w:p>
        </w:tc>
      </w:tr>
    </w:tbl>
    <w:p w14:paraId="11D21DC8" w14:textId="66BAD002" w:rsidR="0025394D" w:rsidRPr="001630C3" w:rsidRDefault="00A34A9E" w:rsidP="00C06E69">
      <w:pPr>
        <w:pStyle w:val="Akapitzlist"/>
        <w:numPr>
          <w:ilvl w:val="0"/>
          <w:numId w:val="59"/>
        </w:numPr>
        <w:spacing w:before="400" w:after="400" w:line="320" w:lineRule="exact"/>
        <w:ind w:left="567" w:hanging="283"/>
        <w:contextualSpacing w:val="0"/>
        <w:jc w:val="left"/>
        <w:rPr>
          <w:rFonts w:ascii="Arial" w:eastAsia="Lucida Sans Unicode" w:hAnsi="Arial" w:cs="Arial"/>
          <w:b/>
          <w:iCs/>
          <w:kern w:val="1"/>
        </w:rPr>
      </w:pPr>
      <w:r w:rsidRPr="001630C3">
        <w:rPr>
          <w:rFonts w:ascii="Arial" w:hAnsi="Arial" w:cs="Arial"/>
          <w:b/>
        </w:rPr>
        <w:t>W części I. decyzji „Rodzaj prowadzonej działalności i parametry instalacji oraz zużycie energii, materiałów, surowców i paliw.”</w:t>
      </w:r>
      <w:r w:rsidR="00741200" w:rsidRPr="001630C3">
        <w:rPr>
          <w:rFonts w:ascii="Arial" w:hAnsi="Arial" w:cs="Arial"/>
          <w:b/>
        </w:rPr>
        <w:t>,</w:t>
      </w:r>
      <w:r w:rsidRPr="001630C3">
        <w:rPr>
          <w:rFonts w:ascii="Arial" w:hAnsi="Arial" w:cs="Arial"/>
          <w:b/>
        </w:rPr>
        <w:t xml:space="preserve"> </w:t>
      </w:r>
      <w:r w:rsidR="00741200" w:rsidRPr="001630C3">
        <w:rPr>
          <w:rFonts w:ascii="Arial" w:hAnsi="Arial" w:cs="Arial"/>
          <w:b/>
        </w:rPr>
        <w:t xml:space="preserve">punkt </w:t>
      </w:r>
      <w:r w:rsidR="001630C3" w:rsidRPr="001630C3">
        <w:rPr>
          <w:rFonts w:ascii="Arial" w:hAnsi="Arial" w:cs="Arial"/>
          <w:b/>
        </w:rPr>
        <w:t>3</w:t>
      </w:r>
      <w:r w:rsidR="00741200" w:rsidRPr="001630C3">
        <w:rPr>
          <w:rFonts w:ascii="Arial" w:hAnsi="Arial" w:cs="Arial"/>
          <w:b/>
        </w:rPr>
        <w:t xml:space="preserve">. </w:t>
      </w:r>
      <w:r w:rsidR="001630C3">
        <w:rPr>
          <w:rFonts w:ascii="Arial" w:hAnsi="Arial" w:cs="Arial"/>
          <w:b/>
        </w:rPr>
        <w:lastRenderedPageBreak/>
        <w:t>„</w:t>
      </w:r>
      <w:bookmarkStart w:id="2" w:name="_Hlk224727166"/>
      <w:r w:rsidR="001630C3" w:rsidRPr="001630C3">
        <w:rPr>
          <w:rFonts w:ascii="Arial" w:hAnsi="Arial" w:cs="Arial"/>
          <w:b/>
        </w:rPr>
        <w:t>Charakterystyka techniczna instalacji, opis technologiczny</w:t>
      </w:r>
      <w:bookmarkEnd w:id="2"/>
      <w:r w:rsidR="00741200" w:rsidRPr="001630C3">
        <w:rPr>
          <w:rFonts w:ascii="Arial" w:eastAsia="Lucida Sans Unicode" w:hAnsi="Arial" w:cs="Arial"/>
          <w:b/>
          <w:iCs/>
          <w:kern w:val="1"/>
        </w:rPr>
        <w:t>.</w:t>
      </w:r>
      <w:r w:rsidRPr="001630C3">
        <w:rPr>
          <w:rFonts w:ascii="Arial" w:hAnsi="Arial" w:cs="Arial"/>
          <w:b/>
        </w:rPr>
        <w:t>” otrzymuje brzmienie:</w:t>
      </w:r>
    </w:p>
    <w:p w14:paraId="3AB03DC4" w14:textId="082963BF" w:rsidR="001630C3" w:rsidRDefault="001630C3" w:rsidP="001630C3">
      <w:pPr>
        <w:spacing w:after="240" w:line="320" w:lineRule="exact"/>
        <w:rPr>
          <w:rFonts w:ascii="Arial" w:eastAsia="Lucida Sans Unicode" w:hAnsi="Arial" w:cs="Arial"/>
          <w:b/>
          <w:iCs/>
          <w:kern w:val="1"/>
          <w:sz w:val="24"/>
          <w:szCs w:val="24"/>
        </w:rPr>
      </w:pPr>
      <w:r w:rsidRPr="001630C3">
        <w:rPr>
          <w:rFonts w:ascii="Arial" w:eastAsia="Lucida Sans Unicode" w:hAnsi="Arial" w:cs="Arial"/>
          <w:b/>
          <w:iCs/>
          <w:kern w:val="1"/>
          <w:sz w:val="24"/>
          <w:szCs w:val="24"/>
        </w:rPr>
        <w:t>„</w:t>
      </w:r>
      <w:r>
        <w:rPr>
          <w:rFonts w:ascii="Arial" w:eastAsia="Lucida Sans Unicode" w:hAnsi="Arial" w:cs="Arial"/>
          <w:b/>
          <w:iCs/>
          <w:kern w:val="1"/>
          <w:sz w:val="24"/>
          <w:szCs w:val="24"/>
        </w:rPr>
        <w:t xml:space="preserve">3. </w:t>
      </w:r>
      <w:r w:rsidRPr="001630C3">
        <w:rPr>
          <w:rFonts w:ascii="Arial" w:eastAsia="Lucida Sans Unicode" w:hAnsi="Arial" w:cs="Arial"/>
          <w:b/>
          <w:iCs/>
          <w:kern w:val="1"/>
          <w:sz w:val="24"/>
          <w:szCs w:val="24"/>
        </w:rPr>
        <w:t>Charakterystyka techniczna instalacji, opis technologiczny</w:t>
      </w:r>
      <w:r>
        <w:rPr>
          <w:rFonts w:ascii="Arial" w:eastAsia="Lucida Sans Unicode" w:hAnsi="Arial" w:cs="Arial"/>
          <w:b/>
          <w:iCs/>
          <w:kern w:val="1"/>
          <w:sz w:val="24"/>
          <w:szCs w:val="24"/>
        </w:rPr>
        <w:t>.</w:t>
      </w:r>
    </w:p>
    <w:p w14:paraId="50CDA4BE" w14:textId="48A281B7" w:rsidR="004F6515" w:rsidRPr="004F6515" w:rsidRDefault="004F6515" w:rsidP="004F6515">
      <w:pPr>
        <w:pStyle w:val="Akapitzlist"/>
        <w:numPr>
          <w:ilvl w:val="1"/>
          <w:numId w:val="59"/>
        </w:numPr>
        <w:spacing w:before="240" w:after="240" w:line="320" w:lineRule="exact"/>
        <w:ind w:left="426"/>
        <w:contextualSpacing w:val="0"/>
        <w:rPr>
          <w:rFonts w:ascii="Arial" w:eastAsia="Lucida Sans Unicode" w:hAnsi="Arial" w:cs="Arial"/>
          <w:b/>
          <w:iCs/>
          <w:kern w:val="1"/>
        </w:rPr>
      </w:pPr>
      <w:r w:rsidRPr="004F6515">
        <w:rPr>
          <w:rFonts w:ascii="Arial" w:eastAsia="Lucida Sans Unicode" w:hAnsi="Arial" w:cs="Arial"/>
          <w:b/>
          <w:iCs/>
          <w:kern w:val="1"/>
        </w:rPr>
        <w:t>INSTALACJA IPPC.</w:t>
      </w:r>
    </w:p>
    <w:p w14:paraId="7C35F492" w14:textId="2F89887F" w:rsidR="004F6515" w:rsidRPr="004F6515" w:rsidRDefault="004F6515" w:rsidP="004F6515">
      <w:pPr>
        <w:spacing w:before="240" w:after="240" w:line="320" w:lineRule="exact"/>
        <w:ind w:left="567" w:hanging="567"/>
        <w:rPr>
          <w:rFonts w:ascii="Arial" w:eastAsia="Lucida Sans Unicode" w:hAnsi="Arial" w:cs="Arial"/>
          <w:b/>
          <w:iCs/>
          <w:kern w:val="1"/>
          <w:sz w:val="24"/>
          <w:szCs w:val="24"/>
        </w:rPr>
      </w:pPr>
      <w:r w:rsidRPr="004F6515">
        <w:rPr>
          <w:rFonts w:ascii="Arial" w:eastAsia="Lucida Sans Unicode" w:hAnsi="Arial" w:cs="Arial"/>
          <w:b/>
          <w:iCs/>
          <w:kern w:val="1"/>
          <w:sz w:val="24"/>
          <w:szCs w:val="24"/>
        </w:rPr>
        <w:t>A.1. Instalacja produkcji kęsisk do przeróbki plastycznej na gorąco, prętów i</w:t>
      </w:r>
      <w:r>
        <w:rPr>
          <w:rFonts w:ascii="Arial" w:eastAsia="Lucida Sans Unicode" w:hAnsi="Arial" w:cs="Arial"/>
          <w:b/>
          <w:iCs/>
          <w:kern w:val="1"/>
          <w:sz w:val="24"/>
          <w:szCs w:val="24"/>
        </w:rPr>
        <w:t> </w:t>
      </w:r>
      <w:r w:rsidRPr="004F6515">
        <w:rPr>
          <w:rFonts w:ascii="Arial" w:eastAsia="Lucida Sans Unicode" w:hAnsi="Arial" w:cs="Arial"/>
          <w:b/>
          <w:iCs/>
          <w:kern w:val="1"/>
          <w:sz w:val="24"/>
          <w:szCs w:val="24"/>
        </w:rPr>
        <w:t>kształtowników – Walcownia Duża.</w:t>
      </w:r>
    </w:p>
    <w:p w14:paraId="3CF4864A" w14:textId="77777777" w:rsidR="004F6515" w:rsidRPr="004F6515" w:rsidRDefault="004F6515" w:rsidP="004F6515">
      <w:pPr>
        <w:spacing w:after="60" w:line="320" w:lineRule="exact"/>
        <w:rPr>
          <w:rFonts w:ascii="Arial" w:eastAsia="Lucida Sans Unicode" w:hAnsi="Arial" w:cs="Arial"/>
          <w:iCs/>
          <w:kern w:val="1"/>
          <w:sz w:val="24"/>
          <w:szCs w:val="24"/>
        </w:rPr>
      </w:pPr>
      <w:r w:rsidRPr="004F6515">
        <w:rPr>
          <w:rFonts w:ascii="Arial" w:eastAsia="Lucida Sans Unicode" w:hAnsi="Arial" w:cs="Arial"/>
          <w:iCs/>
          <w:kern w:val="1"/>
          <w:sz w:val="24"/>
          <w:szCs w:val="24"/>
        </w:rPr>
        <w:t>W wyżej wymienionej instalacji realizowane są następujące technologie:</w:t>
      </w:r>
    </w:p>
    <w:p w14:paraId="0BD0AB77" w14:textId="23CD9318" w:rsidR="004F6515" w:rsidRPr="004F6515" w:rsidRDefault="004F6515" w:rsidP="00FF5E63">
      <w:pPr>
        <w:pStyle w:val="Akapitzlist"/>
        <w:numPr>
          <w:ilvl w:val="0"/>
          <w:numId w:val="99"/>
        </w:numPr>
        <w:spacing w:after="60" w:line="320" w:lineRule="exact"/>
        <w:contextualSpacing w:val="0"/>
        <w:jc w:val="left"/>
        <w:rPr>
          <w:rFonts w:ascii="Arial" w:eastAsia="Lucida Sans Unicode" w:hAnsi="Arial" w:cs="Arial"/>
          <w:iCs/>
          <w:kern w:val="1"/>
        </w:rPr>
      </w:pPr>
      <w:r w:rsidRPr="004F6515">
        <w:rPr>
          <w:rFonts w:ascii="Arial" w:eastAsia="Lucida Sans Unicode" w:hAnsi="Arial" w:cs="Arial"/>
          <w:iCs/>
          <w:kern w:val="1"/>
        </w:rPr>
        <w:t>przeróbka plastyczna</w:t>
      </w:r>
      <w:r w:rsidR="008674CA">
        <w:rPr>
          <w:rFonts w:ascii="Arial" w:eastAsia="Lucida Sans Unicode" w:hAnsi="Arial" w:cs="Arial"/>
          <w:iCs/>
          <w:kern w:val="1"/>
        </w:rPr>
        <w:t>,</w:t>
      </w:r>
      <w:r w:rsidRPr="004F6515">
        <w:rPr>
          <w:rFonts w:ascii="Arial" w:eastAsia="Lucida Sans Unicode" w:hAnsi="Arial" w:cs="Arial"/>
          <w:iCs/>
          <w:kern w:val="1"/>
        </w:rPr>
        <w:t xml:space="preserve"> uprzednio przygotowanego i nagrzanego materiału </w:t>
      </w:r>
      <w:r w:rsidR="0081069F" w:rsidRPr="004F6515">
        <w:rPr>
          <w:rFonts w:ascii="Arial" w:eastAsia="Lucida Sans Unicode" w:hAnsi="Arial" w:cs="Arial"/>
          <w:iCs/>
          <w:kern w:val="1"/>
        </w:rPr>
        <w:t>wsadowego</w:t>
      </w:r>
      <w:r w:rsidR="008674CA">
        <w:rPr>
          <w:rFonts w:ascii="Arial" w:eastAsia="Lucida Sans Unicode" w:hAnsi="Arial" w:cs="Arial"/>
          <w:iCs/>
          <w:kern w:val="1"/>
        </w:rPr>
        <w:t>,</w:t>
      </w:r>
      <w:r w:rsidR="0081069F" w:rsidRPr="004F6515">
        <w:rPr>
          <w:rFonts w:ascii="Arial" w:eastAsia="Lucida Sans Unicode" w:hAnsi="Arial" w:cs="Arial"/>
          <w:iCs/>
          <w:kern w:val="1"/>
        </w:rPr>
        <w:t xml:space="preserve"> na</w:t>
      </w:r>
      <w:r w:rsidRPr="004F6515">
        <w:rPr>
          <w:rFonts w:ascii="Arial" w:eastAsia="Lucida Sans Unicode" w:hAnsi="Arial" w:cs="Arial"/>
          <w:iCs/>
          <w:kern w:val="1"/>
        </w:rPr>
        <w:t xml:space="preserve"> eksploatowanych ciągach walcowniczych,</w:t>
      </w:r>
    </w:p>
    <w:p w14:paraId="5F4E9AE4" w14:textId="615BDF75" w:rsidR="004F6515" w:rsidRPr="004F6515" w:rsidRDefault="004F6515" w:rsidP="00FF5E63">
      <w:pPr>
        <w:pStyle w:val="Akapitzlist"/>
        <w:numPr>
          <w:ilvl w:val="0"/>
          <w:numId w:val="99"/>
        </w:numPr>
        <w:spacing w:after="60" w:line="320" w:lineRule="exact"/>
        <w:contextualSpacing w:val="0"/>
        <w:jc w:val="left"/>
        <w:rPr>
          <w:rFonts w:ascii="Arial" w:eastAsia="Lucida Sans Unicode" w:hAnsi="Arial" w:cs="Arial"/>
          <w:iCs/>
          <w:kern w:val="1"/>
        </w:rPr>
      </w:pPr>
      <w:r w:rsidRPr="004F6515">
        <w:rPr>
          <w:rFonts w:ascii="Arial" w:eastAsia="Lucida Sans Unicode" w:hAnsi="Arial" w:cs="Arial"/>
          <w:iCs/>
          <w:kern w:val="1"/>
        </w:rPr>
        <w:t xml:space="preserve">obróbka mechaniczna półwyrobów i wyrobów, </w:t>
      </w:r>
    </w:p>
    <w:p w14:paraId="6599128A" w14:textId="1C98771A" w:rsidR="004F6515" w:rsidRPr="004F6515" w:rsidRDefault="004F6515" w:rsidP="00FF5E63">
      <w:pPr>
        <w:pStyle w:val="Akapitzlist"/>
        <w:numPr>
          <w:ilvl w:val="0"/>
          <w:numId w:val="99"/>
        </w:numPr>
        <w:spacing w:after="60" w:line="320" w:lineRule="exact"/>
        <w:contextualSpacing w:val="0"/>
        <w:jc w:val="left"/>
        <w:rPr>
          <w:rFonts w:ascii="Arial" w:eastAsia="Lucida Sans Unicode" w:hAnsi="Arial" w:cs="Arial"/>
          <w:iCs/>
          <w:kern w:val="1"/>
        </w:rPr>
      </w:pPr>
      <w:r w:rsidRPr="004F6515">
        <w:rPr>
          <w:rFonts w:ascii="Arial" w:eastAsia="Lucida Sans Unicode" w:hAnsi="Arial" w:cs="Arial"/>
          <w:iCs/>
          <w:kern w:val="1"/>
        </w:rPr>
        <w:t>obróbka cieplna produktu finalnego.</w:t>
      </w:r>
    </w:p>
    <w:p w14:paraId="3C691FAF" w14:textId="77777777" w:rsidR="004F6515" w:rsidRPr="004F6515" w:rsidRDefault="004F6515" w:rsidP="004F6515">
      <w:pPr>
        <w:spacing w:before="240" w:after="60" w:line="320" w:lineRule="exact"/>
        <w:rPr>
          <w:rFonts w:ascii="Arial" w:eastAsia="Lucida Sans Unicode" w:hAnsi="Arial" w:cs="Arial"/>
          <w:iCs/>
          <w:kern w:val="1"/>
          <w:sz w:val="24"/>
          <w:szCs w:val="24"/>
        </w:rPr>
      </w:pPr>
      <w:r w:rsidRPr="004F6515">
        <w:rPr>
          <w:rFonts w:ascii="Arial" w:eastAsia="Lucida Sans Unicode" w:hAnsi="Arial" w:cs="Arial"/>
          <w:iCs/>
          <w:kern w:val="1"/>
          <w:sz w:val="24"/>
          <w:szCs w:val="24"/>
        </w:rPr>
        <w:t>Instalację stanowią następujące linie technologiczne:</w:t>
      </w:r>
    </w:p>
    <w:p w14:paraId="27F15777" w14:textId="085F2F60" w:rsidR="004F6515" w:rsidRPr="004F6515" w:rsidRDefault="004F6515" w:rsidP="00FF5E63">
      <w:pPr>
        <w:pStyle w:val="Akapitzlist"/>
        <w:numPr>
          <w:ilvl w:val="0"/>
          <w:numId w:val="100"/>
        </w:numPr>
        <w:spacing w:after="60" w:line="320" w:lineRule="exact"/>
        <w:contextualSpacing w:val="0"/>
        <w:jc w:val="left"/>
        <w:rPr>
          <w:rFonts w:ascii="Arial" w:eastAsia="Lucida Sans Unicode" w:hAnsi="Arial" w:cs="Arial"/>
          <w:iCs/>
          <w:kern w:val="1"/>
        </w:rPr>
      </w:pPr>
      <w:r w:rsidRPr="004F6515">
        <w:rPr>
          <w:rFonts w:ascii="Arial" w:eastAsia="Lucida Sans Unicode" w:hAnsi="Arial" w:cs="Arial"/>
          <w:iCs/>
          <w:kern w:val="1"/>
        </w:rPr>
        <w:t>przeróbki plastycznej nagrzewanych kęsisk lanych z COS na kęsy o żądanych wymiarach (linia walcownicza „zgniatacz”)</w:t>
      </w:r>
      <w:r w:rsidR="00165AB9">
        <w:rPr>
          <w:rFonts w:ascii="Arial" w:eastAsia="Lucida Sans Unicode" w:hAnsi="Arial" w:cs="Arial"/>
          <w:iCs/>
          <w:kern w:val="1"/>
        </w:rPr>
        <w:t>,</w:t>
      </w:r>
      <w:r w:rsidRPr="004F6515">
        <w:rPr>
          <w:rFonts w:ascii="Arial" w:eastAsia="Lucida Sans Unicode" w:hAnsi="Arial" w:cs="Arial"/>
          <w:iCs/>
          <w:kern w:val="1"/>
        </w:rPr>
        <w:t xml:space="preserve"> wraz z obróbk</w:t>
      </w:r>
      <w:r w:rsidR="00165AB9">
        <w:rPr>
          <w:rFonts w:ascii="Arial" w:eastAsia="Lucida Sans Unicode" w:hAnsi="Arial" w:cs="Arial"/>
          <w:iCs/>
          <w:kern w:val="1"/>
        </w:rPr>
        <w:t>ą</w:t>
      </w:r>
      <w:r w:rsidRPr="004F6515">
        <w:rPr>
          <w:rFonts w:ascii="Arial" w:eastAsia="Lucida Sans Unicode" w:hAnsi="Arial" w:cs="Arial"/>
          <w:iCs/>
          <w:kern w:val="1"/>
        </w:rPr>
        <w:t xml:space="preserve"> mechaniczn</w:t>
      </w:r>
      <w:r w:rsidR="00165AB9">
        <w:rPr>
          <w:rFonts w:ascii="Arial" w:eastAsia="Lucida Sans Unicode" w:hAnsi="Arial" w:cs="Arial"/>
          <w:iCs/>
          <w:kern w:val="1"/>
        </w:rPr>
        <w:t>ą</w:t>
      </w:r>
      <w:r w:rsidRPr="004F6515">
        <w:rPr>
          <w:rFonts w:ascii="Arial" w:eastAsia="Lucida Sans Unicode" w:hAnsi="Arial" w:cs="Arial"/>
          <w:iCs/>
          <w:kern w:val="1"/>
        </w:rPr>
        <w:t xml:space="preserve"> międzyoperacyjną,</w:t>
      </w:r>
    </w:p>
    <w:p w14:paraId="70B5305E" w14:textId="46A918CB" w:rsidR="004F6515" w:rsidRPr="004F6515" w:rsidRDefault="004F6515" w:rsidP="00FF5E63">
      <w:pPr>
        <w:pStyle w:val="Akapitzlist"/>
        <w:numPr>
          <w:ilvl w:val="0"/>
          <w:numId w:val="100"/>
        </w:numPr>
        <w:spacing w:after="60" w:line="320" w:lineRule="exact"/>
        <w:contextualSpacing w:val="0"/>
        <w:jc w:val="left"/>
        <w:rPr>
          <w:rFonts w:ascii="Arial" w:eastAsia="Lucida Sans Unicode" w:hAnsi="Arial" w:cs="Arial"/>
          <w:iCs/>
          <w:kern w:val="1"/>
        </w:rPr>
      </w:pPr>
      <w:r w:rsidRPr="004F6515">
        <w:rPr>
          <w:rFonts w:ascii="Arial" w:eastAsia="Lucida Sans Unicode" w:hAnsi="Arial" w:cs="Arial"/>
          <w:iCs/>
          <w:kern w:val="1"/>
        </w:rPr>
        <w:t>przeróbki plastycznej na gorąco kęsów na profile przewalcowane (pręty i</w:t>
      </w:r>
      <w:r>
        <w:rPr>
          <w:rFonts w:ascii="Arial" w:eastAsia="Lucida Sans Unicode" w:hAnsi="Arial" w:cs="Arial"/>
          <w:iCs/>
          <w:kern w:val="1"/>
        </w:rPr>
        <w:t> </w:t>
      </w:r>
      <w:r w:rsidRPr="004F6515">
        <w:rPr>
          <w:rFonts w:ascii="Arial" w:eastAsia="Lucida Sans Unicode" w:hAnsi="Arial" w:cs="Arial"/>
          <w:iCs/>
          <w:kern w:val="1"/>
        </w:rPr>
        <w:t>kształtowniki)</w:t>
      </w:r>
      <w:r w:rsidR="00165AB9">
        <w:rPr>
          <w:rFonts w:ascii="Arial" w:eastAsia="Lucida Sans Unicode" w:hAnsi="Arial" w:cs="Arial"/>
          <w:iCs/>
          <w:kern w:val="1"/>
        </w:rPr>
        <w:t>,</w:t>
      </w:r>
      <w:r w:rsidRPr="004F6515">
        <w:rPr>
          <w:rFonts w:ascii="Arial" w:eastAsia="Lucida Sans Unicode" w:hAnsi="Arial" w:cs="Arial"/>
          <w:iCs/>
          <w:kern w:val="1"/>
        </w:rPr>
        <w:t xml:space="preserve"> wraz z obróbką mechaniczną międzyoperacyjną i obróbki cieplną (linia walcownicza „nawrotna”).</w:t>
      </w:r>
    </w:p>
    <w:p w14:paraId="08F11E96" w14:textId="1DF25CB8" w:rsidR="004F6515" w:rsidRPr="004F6515" w:rsidRDefault="004F6515" w:rsidP="004F6515">
      <w:pPr>
        <w:spacing w:before="240" w:after="240" w:line="320" w:lineRule="exact"/>
        <w:ind w:left="851" w:hanging="851"/>
        <w:rPr>
          <w:rFonts w:ascii="Arial" w:eastAsia="Lucida Sans Unicode" w:hAnsi="Arial" w:cs="Arial"/>
          <w:b/>
          <w:iCs/>
          <w:kern w:val="1"/>
          <w:sz w:val="24"/>
          <w:szCs w:val="24"/>
        </w:rPr>
      </w:pPr>
      <w:r>
        <w:rPr>
          <w:rFonts w:ascii="Arial" w:eastAsia="Lucida Sans Unicode" w:hAnsi="Arial" w:cs="Arial"/>
          <w:b/>
          <w:iCs/>
          <w:kern w:val="1"/>
          <w:sz w:val="24"/>
          <w:szCs w:val="24"/>
        </w:rPr>
        <w:t xml:space="preserve">A. </w:t>
      </w:r>
      <w:r w:rsidRPr="004F6515">
        <w:rPr>
          <w:rFonts w:ascii="Arial" w:eastAsia="Lucida Sans Unicode" w:hAnsi="Arial" w:cs="Arial"/>
          <w:b/>
          <w:iCs/>
          <w:kern w:val="1"/>
          <w:sz w:val="24"/>
          <w:szCs w:val="24"/>
        </w:rPr>
        <w:t>1.1.</w:t>
      </w:r>
      <w:r>
        <w:rPr>
          <w:rFonts w:ascii="Arial" w:eastAsia="Lucida Sans Unicode" w:hAnsi="Arial" w:cs="Arial"/>
          <w:b/>
          <w:iCs/>
          <w:kern w:val="1"/>
          <w:sz w:val="24"/>
          <w:szCs w:val="24"/>
        </w:rPr>
        <w:t xml:space="preserve">  </w:t>
      </w:r>
      <w:r w:rsidRPr="004F6515">
        <w:rPr>
          <w:rFonts w:ascii="Arial" w:eastAsia="Lucida Sans Unicode" w:hAnsi="Arial" w:cs="Arial"/>
          <w:b/>
          <w:iCs/>
          <w:kern w:val="1"/>
          <w:sz w:val="24"/>
          <w:szCs w:val="24"/>
        </w:rPr>
        <w:t xml:space="preserve">Linie technologiczne przeróbki plastycznej na gorąco kęsisk lanych </w:t>
      </w:r>
      <w:r>
        <w:rPr>
          <w:rFonts w:ascii="Arial" w:eastAsia="Lucida Sans Unicode" w:hAnsi="Arial" w:cs="Arial"/>
          <w:b/>
          <w:iCs/>
          <w:kern w:val="1"/>
          <w:sz w:val="24"/>
          <w:szCs w:val="24"/>
        </w:rPr>
        <w:t>-</w:t>
      </w:r>
      <w:r w:rsidRPr="004F6515">
        <w:rPr>
          <w:rFonts w:ascii="Arial" w:eastAsia="Lucida Sans Unicode" w:hAnsi="Arial" w:cs="Arial"/>
          <w:b/>
          <w:iCs/>
          <w:kern w:val="1"/>
          <w:sz w:val="24"/>
          <w:szCs w:val="24"/>
        </w:rPr>
        <w:t>linia walcownicza „zgniatacz”.</w:t>
      </w:r>
    </w:p>
    <w:p w14:paraId="252F285A" w14:textId="1D8A0CB4" w:rsidR="004F6515" w:rsidRPr="004F6515" w:rsidRDefault="004F6515" w:rsidP="004F6515">
      <w:pPr>
        <w:spacing w:after="0" w:line="320" w:lineRule="exact"/>
        <w:rPr>
          <w:rFonts w:ascii="Arial" w:eastAsia="Lucida Sans Unicode" w:hAnsi="Arial" w:cs="Arial"/>
          <w:iCs/>
          <w:kern w:val="1"/>
          <w:sz w:val="24"/>
          <w:szCs w:val="24"/>
        </w:rPr>
      </w:pPr>
      <w:r w:rsidRPr="004F6515">
        <w:rPr>
          <w:rFonts w:ascii="Arial" w:eastAsia="Lucida Sans Unicode" w:hAnsi="Arial" w:cs="Arial"/>
          <w:iCs/>
          <w:kern w:val="1"/>
          <w:sz w:val="24"/>
          <w:szCs w:val="24"/>
        </w:rPr>
        <w:t>Materiałem wsadowym dla ww</w:t>
      </w:r>
      <w:r w:rsidR="00165AB9">
        <w:rPr>
          <w:rFonts w:ascii="Arial" w:eastAsia="Lucida Sans Unicode" w:hAnsi="Arial" w:cs="Arial"/>
          <w:iCs/>
          <w:kern w:val="1"/>
          <w:sz w:val="24"/>
          <w:szCs w:val="24"/>
        </w:rPr>
        <w:t>.</w:t>
      </w:r>
      <w:r w:rsidRPr="004F6515">
        <w:rPr>
          <w:rFonts w:ascii="Arial" w:eastAsia="Lucida Sans Unicode" w:hAnsi="Arial" w:cs="Arial"/>
          <w:iCs/>
          <w:kern w:val="1"/>
          <w:sz w:val="24"/>
          <w:szCs w:val="24"/>
        </w:rPr>
        <w:t xml:space="preserve"> linii walcowniczej są wlewki z ciągłego odlewania stali oraz wlewki konwencjonalne, ze stali węglowych niskostopowych zwykłych i</w:t>
      </w:r>
      <w:r>
        <w:rPr>
          <w:rFonts w:ascii="Arial" w:eastAsia="Lucida Sans Unicode" w:hAnsi="Arial" w:cs="Arial"/>
          <w:iCs/>
          <w:kern w:val="1"/>
          <w:sz w:val="24"/>
          <w:szCs w:val="24"/>
        </w:rPr>
        <w:t> </w:t>
      </w:r>
      <w:r w:rsidRPr="004F6515">
        <w:rPr>
          <w:rFonts w:ascii="Arial" w:eastAsia="Lucida Sans Unicode" w:hAnsi="Arial" w:cs="Arial"/>
          <w:iCs/>
          <w:kern w:val="1"/>
          <w:sz w:val="24"/>
          <w:szCs w:val="24"/>
        </w:rPr>
        <w:t>wyższych jakości.</w:t>
      </w:r>
    </w:p>
    <w:p w14:paraId="1D2BBF97" w14:textId="77777777" w:rsidR="004F6515" w:rsidRPr="004F6515" w:rsidRDefault="004F6515" w:rsidP="00585E3C">
      <w:pPr>
        <w:spacing w:before="120" w:after="60" w:line="320" w:lineRule="exact"/>
        <w:rPr>
          <w:rFonts w:ascii="Arial" w:eastAsia="Lucida Sans Unicode" w:hAnsi="Arial" w:cs="Arial"/>
          <w:iCs/>
          <w:kern w:val="1"/>
          <w:sz w:val="24"/>
          <w:szCs w:val="24"/>
        </w:rPr>
      </w:pPr>
      <w:r w:rsidRPr="004F6515">
        <w:rPr>
          <w:rFonts w:ascii="Arial" w:eastAsia="Lucida Sans Unicode" w:hAnsi="Arial" w:cs="Arial"/>
          <w:iCs/>
          <w:kern w:val="1"/>
          <w:sz w:val="24"/>
          <w:szCs w:val="24"/>
        </w:rPr>
        <w:t xml:space="preserve">W linii technologicznej ciągu walcowniczego wyróżnia się następujące operacje: </w:t>
      </w:r>
    </w:p>
    <w:p w14:paraId="3261D4DB" w14:textId="715AB674" w:rsidR="004F6515" w:rsidRPr="00A005BC" w:rsidRDefault="004F6515" w:rsidP="00FF5E63">
      <w:pPr>
        <w:pStyle w:val="Akapitzlist"/>
        <w:numPr>
          <w:ilvl w:val="0"/>
          <w:numId w:val="101"/>
        </w:numPr>
        <w:spacing w:after="60" w:line="320" w:lineRule="exact"/>
        <w:contextualSpacing w:val="0"/>
        <w:rPr>
          <w:rFonts w:ascii="Arial" w:eastAsia="Lucida Sans Unicode" w:hAnsi="Arial" w:cs="Arial"/>
          <w:iCs/>
          <w:kern w:val="1"/>
        </w:rPr>
      </w:pPr>
      <w:r w:rsidRPr="00A005BC">
        <w:rPr>
          <w:rFonts w:ascii="Arial" w:eastAsia="Lucida Sans Unicode" w:hAnsi="Arial" w:cs="Arial"/>
          <w:iCs/>
          <w:kern w:val="1"/>
        </w:rPr>
        <w:t>Przygotowanie wsadu.</w:t>
      </w:r>
    </w:p>
    <w:p w14:paraId="6E2F9698" w14:textId="7FED976E" w:rsidR="004F6515" w:rsidRPr="004F6515" w:rsidRDefault="004F6515" w:rsidP="00585E3C">
      <w:pPr>
        <w:spacing w:after="60" w:line="320" w:lineRule="exact"/>
        <w:ind w:left="360"/>
        <w:rPr>
          <w:rFonts w:ascii="Arial" w:eastAsia="Lucida Sans Unicode" w:hAnsi="Arial" w:cs="Arial"/>
          <w:iCs/>
          <w:kern w:val="1"/>
          <w:sz w:val="24"/>
          <w:szCs w:val="24"/>
        </w:rPr>
      </w:pPr>
      <w:r w:rsidRPr="004F6515">
        <w:rPr>
          <w:rFonts w:ascii="Arial" w:eastAsia="Lucida Sans Unicode" w:hAnsi="Arial" w:cs="Arial"/>
          <w:iCs/>
          <w:kern w:val="1"/>
          <w:sz w:val="24"/>
          <w:szCs w:val="24"/>
        </w:rPr>
        <w:t>Wlewki konwencjonalne przemieszczane są za pomocy suwnicy</w:t>
      </w:r>
      <w:r w:rsidR="00585E3C">
        <w:rPr>
          <w:rFonts w:ascii="Arial" w:eastAsia="Lucida Sans Unicode" w:hAnsi="Arial" w:cs="Arial"/>
          <w:iCs/>
          <w:kern w:val="1"/>
          <w:sz w:val="24"/>
          <w:szCs w:val="24"/>
        </w:rPr>
        <w:t>,</w:t>
      </w:r>
      <w:r w:rsidRPr="004F6515">
        <w:rPr>
          <w:rFonts w:ascii="Arial" w:eastAsia="Lucida Sans Unicode" w:hAnsi="Arial" w:cs="Arial"/>
          <w:iCs/>
          <w:kern w:val="1"/>
          <w:sz w:val="24"/>
          <w:szCs w:val="24"/>
        </w:rPr>
        <w:t xml:space="preserve"> z miejsc przygotowania na zespół załadowczy pieców grzewczych wgłębnych.</w:t>
      </w:r>
    </w:p>
    <w:p w14:paraId="32B13889" w14:textId="240DEFBB" w:rsidR="004F6515" w:rsidRPr="004F6515" w:rsidRDefault="004F6515" w:rsidP="00585E3C">
      <w:pPr>
        <w:spacing w:after="60" w:line="320" w:lineRule="exact"/>
        <w:ind w:left="360"/>
        <w:rPr>
          <w:rFonts w:ascii="Arial" w:eastAsia="Lucida Sans Unicode" w:hAnsi="Arial" w:cs="Arial"/>
          <w:iCs/>
          <w:kern w:val="1"/>
          <w:sz w:val="24"/>
          <w:szCs w:val="24"/>
        </w:rPr>
      </w:pPr>
      <w:r w:rsidRPr="004F6515">
        <w:rPr>
          <w:rFonts w:ascii="Arial" w:eastAsia="Lucida Sans Unicode" w:hAnsi="Arial" w:cs="Arial"/>
          <w:iCs/>
          <w:kern w:val="1"/>
          <w:sz w:val="24"/>
          <w:szCs w:val="24"/>
        </w:rPr>
        <w:t>Wlewki odlewane na liniach COS</w:t>
      </w:r>
      <w:r w:rsidR="003876C8">
        <w:rPr>
          <w:rFonts w:ascii="Arial" w:eastAsia="Lucida Sans Unicode" w:hAnsi="Arial" w:cs="Arial"/>
          <w:iCs/>
          <w:kern w:val="1"/>
          <w:sz w:val="24"/>
          <w:szCs w:val="24"/>
        </w:rPr>
        <w:t>,</w:t>
      </w:r>
      <w:r w:rsidRPr="004F6515">
        <w:rPr>
          <w:rFonts w:ascii="Arial" w:eastAsia="Lucida Sans Unicode" w:hAnsi="Arial" w:cs="Arial"/>
          <w:iCs/>
          <w:kern w:val="1"/>
          <w:sz w:val="24"/>
          <w:szCs w:val="24"/>
        </w:rPr>
        <w:t xml:space="preserve"> przemieszczane są za pomocą suwnicy</w:t>
      </w:r>
      <w:r w:rsidR="00585E3C">
        <w:rPr>
          <w:rFonts w:ascii="Arial" w:eastAsia="Lucida Sans Unicode" w:hAnsi="Arial" w:cs="Arial"/>
          <w:iCs/>
          <w:kern w:val="1"/>
          <w:sz w:val="24"/>
          <w:szCs w:val="24"/>
        </w:rPr>
        <w:t>,</w:t>
      </w:r>
      <w:r w:rsidRPr="004F6515">
        <w:rPr>
          <w:rFonts w:ascii="Arial" w:eastAsia="Lucida Sans Unicode" w:hAnsi="Arial" w:cs="Arial"/>
          <w:iCs/>
          <w:kern w:val="1"/>
          <w:sz w:val="24"/>
          <w:szCs w:val="24"/>
        </w:rPr>
        <w:t xml:space="preserve"> z</w:t>
      </w:r>
      <w:r>
        <w:rPr>
          <w:rFonts w:ascii="Arial" w:eastAsia="Lucida Sans Unicode" w:hAnsi="Arial" w:cs="Arial"/>
          <w:iCs/>
          <w:kern w:val="1"/>
          <w:sz w:val="24"/>
          <w:szCs w:val="24"/>
        </w:rPr>
        <w:t> </w:t>
      </w:r>
      <w:r w:rsidRPr="004F6515">
        <w:rPr>
          <w:rFonts w:ascii="Arial" w:eastAsia="Lucida Sans Unicode" w:hAnsi="Arial" w:cs="Arial"/>
          <w:iCs/>
          <w:kern w:val="1"/>
          <w:sz w:val="24"/>
          <w:szCs w:val="24"/>
        </w:rPr>
        <w:t>miejsc przygotowania na zespół załadowczy pieca pokrocznego.</w:t>
      </w:r>
    </w:p>
    <w:p w14:paraId="53D2A839" w14:textId="19C00B8B" w:rsidR="004F6515" w:rsidRPr="00A005BC" w:rsidRDefault="004F6515" w:rsidP="00FF5E63">
      <w:pPr>
        <w:pStyle w:val="Akapitzlist"/>
        <w:numPr>
          <w:ilvl w:val="0"/>
          <w:numId w:val="101"/>
        </w:numPr>
        <w:spacing w:after="60" w:line="320" w:lineRule="exact"/>
        <w:contextualSpacing w:val="0"/>
        <w:rPr>
          <w:rFonts w:ascii="Arial" w:eastAsia="Lucida Sans Unicode" w:hAnsi="Arial" w:cs="Arial"/>
          <w:iCs/>
          <w:kern w:val="1"/>
        </w:rPr>
      </w:pPr>
      <w:r w:rsidRPr="00A005BC">
        <w:rPr>
          <w:rFonts w:ascii="Arial" w:eastAsia="Lucida Sans Unicode" w:hAnsi="Arial" w:cs="Arial"/>
          <w:iCs/>
          <w:kern w:val="1"/>
        </w:rPr>
        <w:t>Nagrzewanie wsadu:</w:t>
      </w:r>
    </w:p>
    <w:p w14:paraId="538C8559" w14:textId="7C71E297" w:rsidR="004F6515" w:rsidRPr="004F6515" w:rsidRDefault="004F6515" w:rsidP="00585E3C">
      <w:pPr>
        <w:spacing w:after="60" w:line="320" w:lineRule="exact"/>
        <w:ind w:left="360"/>
        <w:rPr>
          <w:rFonts w:ascii="Arial" w:eastAsia="Lucida Sans Unicode" w:hAnsi="Arial" w:cs="Arial"/>
          <w:iCs/>
          <w:kern w:val="1"/>
          <w:sz w:val="24"/>
          <w:szCs w:val="24"/>
        </w:rPr>
      </w:pPr>
      <w:r w:rsidRPr="004F6515">
        <w:rPr>
          <w:rFonts w:ascii="Arial" w:eastAsia="Lucida Sans Unicode" w:hAnsi="Arial" w:cs="Arial"/>
          <w:iCs/>
          <w:kern w:val="1"/>
          <w:sz w:val="24"/>
          <w:szCs w:val="24"/>
        </w:rPr>
        <w:t>Materiał wsadowy, o wymiarach zgodnych z opracowaną recepturą technologiczną, transportowany jest samotokami zespołu załadowczego, do pieca grzewczego pokrocznego lub do pieców grzewczych wgłębnych, gdzie następuje jego podgrzewanie do temperatury walcowania</w:t>
      </w:r>
      <w:r w:rsidR="00A005BC">
        <w:rPr>
          <w:rFonts w:ascii="Arial" w:eastAsia="Lucida Sans Unicode" w:hAnsi="Arial" w:cs="Arial"/>
          <w:iCs/>
          <w:kern w:val="1"/>
          <w:sz w:val="24"/>
          <w:szCs w:val="24"/>
        </w:rPr>
        <w:t>,</w:t>
      </w:r>
      <w:r w:rsidRPr="004F6515">
        <w:rPr>
          <w:rFonts w:ascii="Arial" w:eastAsia="Lucida Sans Unicode" w:hAnsi="Arial" w:cs="Arial"/>
          <w:iCs/>
          <w:kern w:val="1"/>
          <w:sz w:val="24"/>
          <w:szCs w:val="24"/>
        </w:rPr>
        <w:t xml:space="preserve"> tj. 1</w:t>
      </w:r>
      <w:r w:rsidR="00585E3C">
        <w:rPr>
          <w:rFonts w:ascii="Arial" w:eastAsia="Lucida Sans Unicode" w:hAnsi="Arial" w:cs="Arial"/>
          <w:iCs/>
          <w:kern w:val="1"/>
          <w:sz w:val="24"/>
          <w:szCs w:val="24"/>
        </w:rPr>
        <w:t xml:space="preserve"> </w:t>
      </w:r>
      <w:r w:rsidRPr="004F6515">
        <w:rPr>
          <w:rFonts w:ascii="Arial" w:eastAsia="Lucida Sans Unicode" w:hAnsi="Arial" w:cs="Arial"/>
          <w:iCs/>
          <w:kern w:val="1"/>
          <w:sz w:val="24"/>
          <w:szCs w:val="24"/>
        </w:rPr>
        <w:t>250</w:t>
      </w:r>
      <w:r w:rsidR="00585E3C">
        <w:rPr>
          <w:rFonts w:ascii="Arial" w:eastAsia="Lucida Sans Unicode" w:hAnsi="Arial" w:cs="Arial"/>
          <w:iCs/>
          <w:kern w:val="1"/>
          <w:sz w:val="24"/>
          <w:szCs w:val="24"/>
        </w:rPr>
        <w:t>°</w:t>
      </w:r>
      <w:r w:rsidRPr="004F6515">
        <w:rPr>
          <w:rFonts w:ascii="Arial" w:eastAsia="Lucida Sans Unicode" w:hAnsi="Arial" w:cs="Arial"/>
          <w:iCs/>
          <w:kern w:val="1"/>
          <w:sz w:val="24"/>
          <w:szCs w:val="24"/>
        </w:rPr>
        <w:t>C.</w:t>
      </w:r>
    </w:p>
    <w:p w14:paraId="50E47DB9" w14:textId="14A94F29" w:rsidR="004F6515" w:rsidRPr="004F6515" w:rsidRDefault="004F6515" w:rsidP="00585E3C">
      <w:pPr>
        <w:spacing w:after="60" w:line="320" w:lineRule="exact"/>
        <w:ind w:left="360"/>
        <w:rPr>
          <w:rFonts w:ascii="Arial" w:eastAsia="Lucida Sans Unicode" w:hAnsi="Arial" w:cs="Arial"/>
          <w:iCs/>
          <w:kern w:val="1"/>
          <w:sz w:val="24"/>
          <w:szCs w:val="24"/>
        </w:rPr>
      </w:pPr>
      <w:r w:rsidRPr="004F6515">
        <w:rPr>
          <w:rFonts w:ascii="Arial" w:eastAsia="Lucida Sans Unicode" w:hAnsi="Arial" w:cs="Arial"/>
          <w:iCs/>
          <w:kern w:val="1"/>
          <w:sz w:val="24"/>
          <w:szCs w:val="24"/>
        </w:rPr>
        <w:lastRenderedPageBreak/>
        <w:t>Temperatura nagrzewania jest uzależniona od gatunku stali, z której odlany jest wlewek oraz jego przekroju poprzecznego. Wsad nagrzewany jest ciepłem ze</w:t>
      </w:r>
      <w:r w:rsidR="00585E3C">
        <w:rPr>
          <w:rFonts w:ascii="Arial" w:eastAsia="Lucida Sans Unicode" w:hAnsi="Arial" w:cs="Arial"/>
          <w:iCs/>
          <w:kern w:val="1"/>
          <w:sz w:val="24"/>
          <w:szCs w:val="24"/>
        </w:rPr>
        <w:t> </w:t>
      </w:r>
      <w:r w:rsidRPr="004F6515">
        <w:rPr>
          <w:rFonts w:ascii="Arial" w:eastAsia="Lucida Sans Unicode" w:hAnsi="Arial" w:cs="Arial"/>
          <w:iCs/>
          <w:kern w:val="1"/>
          <w:sz w:val="24"/>
          <w:szCs w:val="24"/>
        </w:rPr>
        <w:t>spalania gazu ziemnego. Proces prowadzony jest z nadmiarem powietrza</w:t>
      </w:r>
      <w:r w:rsidR="00585E3C">
        <w:rPr>
          <w:rFonts w:ascii="Arial" w:eastAsia="Lucida Sans Unicode" w:hAnsi="Arial" w:cs="Arial"/>
          <w:iCs/>
          <w:kern w:val="1"/>
          <w:sz w:val="24"/>
          <w:szCs w:val="24"/>
        </w:rPr>
        <w:t>,</w:t>
      </w:r>
      <w:r w:rsidRPr="004F6515">
        <w:rPr>
          <w:rFonts w:ascii="Arial" w:eastAsia="Lucida Sans Unicode" w:hAnsi="Arial" w:cs="Arial"/>
          <w:iCs/>
          <w:kern w:val="1"/>
          <w:sz w:val="24"/>
          <w:szCs w:val="24"/>
        </w:rPr>
        <w:t xml:space="preserve"> tj.</w:t>
      </w:r>
      <w:r w:rsidR="00585E3C">
        <w:rPr>
          <w:rFonts w:ascii="Arial" w:eastAsia="Lucida Sans Unicode" w:hAnsi="Arial" w:cs="Arial"/>
          <w:iCs/>
          <w:kern w:val="1"/>
          <w:sz w:val="24"/>
          <w:szCs w:val="24"/>
        </w:rPr>
        <w:t> </w:t>
      </w:r>
      <w:r w:rsidRPr="004F6515">
        <w:rPr>
          <w:rFonts w:ascii="Arial" w:eastAsia="Lucida Sans Unicode" w:hAnsi="Arial" w:cs="Arial"/>
          <w:iCs/>
          <w:kern w:val="1"/>
          <w:sz w:val="24"/>
          <w:szCs w:val="24"/>
        </w:rPr>
        <w:t>nagrzewanie 10:1, wyrównanie temperatury 9:1.</w:t>
      </w:r>
    </w:p>
    <w:p w14:paraId="77C86D72" w14:textId="6E9569DA" w:rsidR="004F6515" w:rsidRPr="004F6515" w:rsidRDefault="004F6515" w:rsidP="00585E3C">
      <w:pPr>
        <w:spacing w:after="60" w:line="320" w:lineRule="exact"/>
        <w:ind w:left="360"/>
        <w:rPr>
          <w:rFonts w:ascii="Arial" w:eastAsia="Lucida Sans Unicode" w:hAnsi="Arial" w:cs="Arial"/>
          <w:iCs/>
          <w:kern w:val="1"/>
          <w:sz w:val="24"/>
          <w:szCs w:val="24"/>
        </w:rPr>
      </w:pPr>
      <w:r w:rsidRPr="004F6515">
        <w:rPr>
          <w:rFonts w:ascii="Arial" w:eastAsia="Lucida Sans Unicode" w:hAnsi="Arial" w:cs="Arial"/>
          <w:iCs/>
          <w:kern w:val="1"/>
          <w:sz w:val="24"/>
          <w:szCs w:val="24"/>
        </w:rPr>
        <w:t>Podgrzewane w piecu wgłębnym wlewki</w:t>
      </w:r>
      <w:r w:rsidR="003876C8">
        <w:rPr>
          <w:rFonts w:ascii="Arial" w:eastAsia="Lucida Sans Unicode" w:hAnsi="Arial" w:cs="Arial"/>
          <w:iCs/>
          <w:kern w:val="1"/>
          <w:sz w:val="24"/>
          <w:szCs w:val="24"/>
        </w:rPr>
        <w:t>,</w:t>
      </w:r>
      <w:r w:rsidRPr="004F6515">
        <w:rPr>
          <w:rFonts w:ascii="Arial" w:eastAsia="Lucida Sans Unicode" w:hAnsi="Arial" w:cs="Arial"/>
          <w:iCs/>
          <w:kern w:val="1"/>
          <w:sz w:val="24"/>
          <w:szCs w:val="24"/>
        </w:rPr>
        <w:t xml:space="preserve"> kierowane są</w:t>
      </w:r>
      <w:r w:rsidR="003876C8">
        <w:rPr>
          <w:rFonts w:ascii="Arial" w:eastAsia="Lucida Sans Unicode" w:hAnsi="Arial" w:cs="Arial"/>
          <w:iCs/>
          <w:kern w:val="1"/>
          <w:sz w:val="24"/>
          <w:szCs w:val="24"/>
        </w:rPr>
        <w:t>,</w:t>
      </w:r>
      <w:r w:rsidRPr="004F6515">
        <w:rPr>
          <w:rFonts w:ascii="Arial" w:eastAsia="Lucida Sans Unicode" w:hAnsi="Arial" w:cs="Arial"/>
          <w:iCs/>
          <w:kern w:val="1"/>
          <w:sz w:val="24"/>
          <w:szCs w:val="24"/>
        </w:rPr>
        <w:t xml:space="preserve"> za pomocą samotoków</w:t>
      </w:r>
      <w:r w:rsidR="003876C8">
        <w:rPr>
          <w:rFonts w:ascii="Arial" w:eastAsia="Lucida Sans Unicode" w:hAnsi="Arial" w:cs="Arial"/>
          <w:iCs/>
          <w:kern w:val="1"/>
          <w:sz w:val="24"/>
          <w:szCs w:val="24"/>
        </w:rPr>
        <w:t>,</w:t>
      </w:r>
      <w:r w:rsidRPr="004F6515">
        <w:rPr>
          <w:rFonts w:ascii="Arial" w:eastAsia="Lucida Sans Unicode" w:hAnsi="Arial" w:cs="Arial"/>
          <w:iCs/>
          <w:kern w:val="1"/>
          <w:sz w:val="24"/>
          <w:szCs w:val="24"/>
        </w:rPr>
        <w:t xml:space="preserve"> do walcarki</w:t>
      </w:r>
      <w:r w:rsidR="00585E3C">
        <w:rPr>
          <w:rFonts w:ascii="Arial" w:eastAsia="Lucida Sans Unicode" w:hAnsi="Arial" w:cs="Arial"/>
          <w:iCs/>
          <w:kern w:val="1"/>
          <w:sz w:val="24"/>
          <w:szCs w:val="24"/>
        </w:rPr>
        <w:t xml:space="preserve"> </w:t>
      </w:r>
      <w:r w:rsidRPr="004F6515">
        <w:rPr>
          <w:rFonts w:ascii="Arial" w:eastAsia="Lucida Sans Unicode" w:hAnsi="Arial" w:cs="Arial"/>
          <w:iCs/>
          <w:kern w:val="1"/>
          <w:sz w:val="24"/>
          <w:szCs w:val="24"/>
        </w:rPr>
        <w:t>„zgniatacz” i dalej przetwarzane na linii walcowniczej.</w:t>
      </w:r>
    </w:p>
    <w:p w14:paraId="5F1BB821" w14:textId="750AD2CB" w:rsidR="004F6515" w:rsidRPr="004F6515" w:rsidRDefault="004F6515" w:rsidP="00355EF3">
      <w:pPr>
        <w:spacing w:after="60" w:line="320" w:lineRule="exact"/>
        <w:ind w:left="360"/>
        <w:rPr>
          <w:rFonts w:ascii="Arial" w:eastAsia="Lucida Sans Unicode" w:hAnsi="Arial" w:cs="Arial"/>
          <w:iCs/>
          <w:kern w:val="1"/>
          <w:sz w:val="24"/>
          <w:szCs w:val="24"/>
        </w:rPr>
      </w:pPr>
      <w:r w:rsidRPr="004F6515">
        <w:rPr>
          <w:rFonts w:ascii="Arial" w:eastAsia="Lucida Sans Unicode" w:hAnsi="Arial" w:cs="Arial"/>
          <w:iCs/>
          <w:kern w:val="1"/>
          <w:sz w:val="24"/>
          <w:szCs w:val="24"/>
        </w:rPr>
        <w:t>Nagrzewanie wsadu z COS w piecu pokrocznym przebiega w trzech strefach grzewczych</w:t>
      </w:r>
      <w:r w:rsidR="003876C8">
        <w:rPr>
          <w:rFonts w:ascii="Arial" w:eastAsia="Lucida Sans Unicode" w:hAnsi="Arial" w:cs="Arial"/>
          <w:iCs/>
          <w:kern w:val="1"/>
          <w:sz w:val="24"/>
          <w:szCs w:val="24"/>
        </w:rPr>
        <w:t>,</w:t>
      </w:r>
      <w:r w:rsidRPr="004F6515">
        <w:rPr>
          <w:rFonts w:ascii="Arial" w:eastAsia="Lucida Sans Unicode" w:hAnsi="Arial" w:cs="Arial"/>
          <w:iCs/>
          <w:kern w:val="1"/>
          <w:sz w:val="24"/>
          <w:szCs w:val="24"/>
        </w:rPr>
        <w:t xml:space="preserve"> tj.: </w:t>
      </w:r>
    </w:p>
    <w:p w14:paraId="36E45DA5" w14:textId="65497204" w:rsidR="001630C3" w:rsidRDefault="004F6515" w:rsidP="00FF5E63">
      <w:pPr>
        <w:pStyle w:val="Akapitzlist"/>
        <w:numPr>
          <w:ilvl w:val="0"/>
          <w:numId w:val="101"/>
        </w:numPr>
        <w:spacing w:after="60" w:line="320" w:lineRule="exact"/>
        <w:ind w:left="709"/>
        <w:contextualSpacing w:val="0"/>
        <w:rPr>
          <w:rFonts w:ascii="Arial" w:eastAsia="Lucida Sans Unicode" w:hAnsi="Arial" w:cs="Arial"/>
          <w:iCs/>
          <w:kern w:val="1"/>
        </w:rPr>
      </w:pPr>
      <w:r w:rsidRPr="00585E3C">
        <w:rPr>
          <w:rFonts w:ascii="Arial" w:eastAsia="Lucida Sans Unicode" w:hAnsi="Arial" w:cs="Arial"/>
          <w:iCs/>
          <w:kern w:val="1"/>
        </w:rPr>
        <w:t>strefie bezpalnikowej,</w:t>
      </w:r>
    </w:p>
    <w:p w14:paraId="65CBE295" w14:textId="1732F8FC" w:rsidR="00F32B08" w:rsidRPr="00355EF3" w:rsidRDefault="00355EF3" w:rsidP="00FF5E63">
      <w:pPr>
        <w:pStyle w:val="Akapitzlist"/>
        <w:numPr>
          <w:ilvl w:val="0"/>
          <w:numId w:val="102"/>
        </w:numPr>
        <w:spacing w:after="60" w:line="320" w:lineRule="exact"/>
        <w:contextualSpacing w:val="0"/>
        <w:rPr>
          <w:rFonts w:ascii="Arial" w:eastAsia="Lucida Sans Unicode" w:hAnsi="Arial" w:cs="Arial"/>
          <w:iCs/>
          <w:kern w:val="1"/>
        </w:rPr>
      </w:pPr>
      <w:r w:rsidRPr="00355EF3">
        <w:rPr>
          <w:rFonts w:ascii="Arial" w:eastAsia="Lucida Sans Unicode" w:hAnsi="Arial" w:cs="Arial"/>
          <w:iCs/>
          <w:kern w:val="1"/>
        </w:rPr>
        <w:t>s</w:t>
      </w:r>
      <w:r w:rsidR="00F32B08" w:rsidRPr="00355EF3">
        <w:rPr>
          <w:rFonts w:ascii="Arial" w:eastAsia="Lucida Sans Unicode" w:hAnsi="Arial" w:cs="Arial"/>
          <w:iCs/>
          <w:kern w:val="1"/>
        </w:rPr>
        <w:t>trefie podgrzewania wygrzewania wstępnego,</w:t>
      </w:r>
    </w:p>
    <w:p w14:paraId="59C06A6F" w14:textId="6B8B92A9" w:rsidR="00F32B08" w:rsidRPr="00355EF3" w:rsidRDefault="00F32B08" w:rsidP="00FF5E63">
      <w:pPr>
        <w:pStyle w:val="Akapitzlist"/>
        <w:numPr>
          <w:ilvl w:val="0"/>
          <w:numId w:val="102"/>
        </w:numPr>
        <w:spacing w:after="60" w:line="320" w:lineRule="exact"/>
        <w:contextualSpacing w:val="0"/>
        <w:rPr>
          <w:rFonts w:ascii="Arial" w:eastAsia="Lucida Sans Unicode" w:hAnsi="Arial" w:cs="Arial"/>
          <w:iCs/>
          <w:kern w:val="1"/>
        </w:rPr>
      </w:pPr>
      <w:r w:rsidRPr="00355EF3">
        <w:rPr>
          <w:rFonts w:ascii="Arial" w:eastAsia="Lucida Sans Unicode" w:hAnsi="Arial" w:cs="Arial"/>
          <w:iCs/>
          <w:kern w:val="1"/>
        </w:rPr>
        <w:t>strefie grzewczej,</w:t>
      </w:r>
    </w:p>
    <w:p w14:paraId="45C00B47" w14:textId="0FBC7187" w:rsidR="00F32B08" w:rsidRPr="00355EF3" w:rsidRDefault="00F32B08" w:rsidP="00FF5E63">
      <w:pPr>
        <w:pStyle w:val="Akapitzlist"/>
        <w:numPr>
          <w:ilvl w:val="0"/>
          <w:numId w:val="102"/>
        </w:numPr>
        <w:spacing w:after="60" w:line="320" w:lineRule="exact"/>
        <w:contextualSpacing w:val="0"/>
        <w:rPr>
          <w:rFonts w:ascii="Arial" w:eastAsia="Lucida Sans Unicode" w:hAnsi="Arial" w:cs="Arial"/>
          <w:iCs/>
          <w:kern w:val="1"/>
        </w:rPr>
      </w:pPr>
      <w:r w:rsidRPr="00355EF3">
        <w:rPr>
          <w:rFonts w:ascii="Arial" w:eastAsia="Lucida Sans Unicode" w:hAnsi="Arial" w:cs="Arial"/>
          <w:iCs/>
          <w:kern w:val="1"/>
        </w:rPr>
        <w:t>strefach wyrównawczych.</w:t>
      </w:r>
    </w:p>
    <w:p w14:paraId="737D6C4B" w14:textId="76184DD7" w:rsidR="00F32B08" w:rsidRPr="00F32B08" w:rsidRDefault="00F32B08" w:rsidP="0032340F">
      <w:pPr>
        <w:spacing w:after="60" w:line="320" w:lineRule="exact"/>
        <w:ind w:left="360"/>
        <w:rPr>
          <w:rFonts w:ascii="Arial" w:eastAsia="Lucida Sans Unicode" w:hAnsi="Arial" w:cs="Arial"/>
          <w:iCs/>
          <w:kern w:val="1"/>
          <w:sz w:val="24"/>
          <w:szCs w:val="24"/>
        </w:rPr>
      </w:pPr>
      <w:r w:rsidRPr="00F32B08">
        <w:rPr>
          <w:rFonts w:ascii="Arial" w:eastAsia="Lucida Sans Unicode" w:hAnsi="Arial" w:cs="Arial"/>
          <w:iCs/>
          <w:kern w:val="1"/>
          <w:sz w:val="24"/>
          <w:szCs w:val="24"/>
        </w:rPr>
        <w:t>Wlewki przesuwane przez piec ruchem pokrocznym, nagrzewane są stopniowo, aż do uzyskania temperatury obróbki plastycznej. Temperatura w</w:t>
      </w:r>
      <w:r w:rsidR="00355EF3">
        <w:rPr>
          <w:rFonts w:ascii="Arial" w:eastAsia="Lucida Sans Unicode" w:hAnsi="Arial" w:cs="Arial"/>
          <w:iCs/>
          <w:kern w:val="1"/>
          <w:sz w:val="24"/>
          <w:szCs w:val="24"/>
        </w:rPr>
        <w:t> </w:t>
      </w:r>
      <w:r w:rsidRPr="00F32B08">
        <w:rPr>
          <w:rFonts w:ascii="Arial" w:eastAsia="Lucida Sans Unicode" w:hAnsi="Arial" w:cs="Arial"/>
          <w:iCs/>
          <w:kern w:val="1"/>
          <w:sz w:val="24"/>
          <w:szCs w:val="24"/>
        </w:rPr>
        <w:t>strefach zależna jest od gatunku nagrzewanej stali. Ciepło do nagrzewania wsadu uzyskuje się ze</w:t>
      </w:r>
      <w:r w:rsidR="0032340F">
        <w:rPr>
          <w:rFonts w:ascii="Arial" w:eastAsia="Lucida Sans Unicode" w:hAnsi="Arial" w:cs="Arial"/>
          <w:iCs/>
          <w:kern w:val="1"/>
          <w:sz w:val="24"/>
          <w:szCs w:val="24"/>
        </w:rPr>
        <w:t> </w:t>
      </w:r>
      <w:r w:rsidRPr="00F32B08">
        <w:rPr>
          <w:rFonts w:ascii="Arial" w:eastAsia="Lucida Sans Unicode" w:hAnsi="Arial" w:cs="Arial"/>
          <w:iCs/>
          <w:kern w:val="1"/>
          <w:sz w:val="24"/>
          <w:szCs w:val="24"/>
        </w:rPr>
        <w:t>spalania gazu ziemnego. Spalanie realizowane jest w</w:t>
      </w:r>
      <w:r w:rsidR="00355EF3">
        <w:rPr>
          <w:rFonts w:ascii="Arial" w:eastAsia="Lucida Sans Unicode" w:hAnsi="Arial" w:cs="Arial"/>
          <w:iCs/>
          <w:kern w:val="1"/>
          <w:sz w:val="24"/>
          <w:szCs w:val="24"/>
        </w:rPr>
        <w:t> </w:t>
      </w:r>
      <w:r w:rsidRPr="00F32B08">
        <w:rPr>
          <w:rFonts w:ascii="Arial" w:eastAsia="Lucida Sans Unicode" w:hAnsi="Arial" w:cs="Arial"/>
          <w:iCs/>
          <w:kern w:val="1"/>
          <w:sz w:val="24"/>
          <w:szCs w:val="24"/>
        </w:rPr>
        <w:t>palnikach piaskopłomiennych</w:t>
      </w:r>
      <w:r w:rsidR="003876C8">
        <w:rPr>
          <w:rFonts w:ascii="Arial" w:eastAsia="Lucida Sans Unicode" w:hAnsi="Arial" w:cs="Arial"/>
          <w:iCs/>
          <w:kern w:val="1"/>
          <w:sz w:val="24"/>
          <w:szCs w:val="24"/>
        </w:rPr>
        <w:t>,</w:t>
      </w:r>
      <w:r w:rsidRPr="00F32B08">
        <w:rPr>
          <w:rFonts w:ascii="Arial" w:eastAsia="Lucida Sans Unicode" w:hAnsi="Arial" w:cs="Arial"/>
          <w:iCs/>
          <w:kern w:val="1"/>
          <w:sz w:val="24"/>
          <w:szCs w:val="24"/>
        </w:rPr>
        <w:t xml:space="preserve"> w ilości 46 </w:t>
      </w:r>
      <w:r w:rsidR="0081069F" w:rsidRPr="00F32B08">
        <w:rPr>
          <w:rFonts w:ascii="Arial" w:eastAsia="Lucida Sans Unicode" w:hAnsi="Arial" w:cs="Arial"/>
          <w:iCs/>
          <w:kern w:val="1"/>
          <w:sz w:val="24"/>
          <w:szCs w:val="24"/>
        </w:rPr>
        <w:t>szt.</w:t>
      </w:r>
      <w:r w:rsidRPr="00F32B08">
        <w:rPr>
          <w:rFonts w:ascii="Arial" w:eastAsia="Lucida Sans Unicode" w:hAnsi="Arial" w:cs="Arial"/>
          <w:iCs/>
          <w:kern w:val="1"/>
          <w:sz w:val="24"/>
          <w:szCs w:val="24"/>
        </w:rPr>
        <w:t>, zamontowanych w</w:t>
      </w:r>
      <w:r w:rsidR="0032340F">
        <w:rPr>
          <w:rFonts w:ascii="Arial" w:eastAsia="Lucida Sans Unicode" w:hAnsi="Arial" w:cs="Arial"/>
          <w:iCs/>
          <w:kern w:val="1"/>
          <w:sz w:val="24"/>
          <w:szCs w:val="24"/>
        </w:rPr>
        <w:t> </w:t>
      </w:r>
      <w:r w:rsidRPr="00F32B08">
        <w:rPr>
          <w:rFonts w:ascii="Arial" w:eastAsia="Lucida Sans Unicode" w:hAnsi="Arial" w:cs="Arial"/>
          <w:iCs/>
          <w:kern w:val="1"/>
          <w:sz w:val="24"/>
          <w:szCs w:val="24"/>
        </w:rPr>
        <w:t>ww.</w:t>
      </w:r>
      <w:r w:rsidR="0032340F">
        <w:rPr>
          <w:rFonts w:ascii="Arial" w:eastAsia="Lucida Sans Unicode" w:hAnsi="Arial" w:cs="Arial"/>
          <w:iCs/>
          <w:kern w:val="1"/>
          <w:sz w:val="24"/>
          <w:szCs w:val="24"/>
        </w:rPr>
        <w:t> </w:t>
      </w:r>
      <w:r w:rsidRPr="00F32B08">
        <w:rPr>
          <w:rFonts w:ascii="Arial" w:eastAsia="Lucida Sans Unicode" w:hAnsi="Arial" w:cs="Arial"/>
          <w:iCs/>
          <w:kern w:val="1"/>
          <w:sz w:val="24"/>
          <w:szCs w:val="24"/>
        </w:rPr>
        <w:t>strefach grzewczych pieca. Powietrze do spalania podgrzewane jest w</w:t>
      </w:r>
      <w:r w:rsidR="0032340F">
        <w:rPr>
          <w:rFonts w:ascii="Arial" w:eastAsia="Lucida Sans Unicode" w:hAnsi="Arial" w:cs="Arial"/>
          <w:iCs/>
          <w:kern w:val="1"/>
          <w:sz w:val="24"/>
          <w:szCs w:val="24"/>
        </w:rPr>
        <w:t> </w:t>
      </w:r>
      <w:r w:rsidRPr="00F32B08">
        <w:rPr>
          <w:rFonts w:ascii="Arial" w:eastAsia="Lucida Sans Unicode" w:hAnsi="Arial" w:cs="Arial"/>
          <w:iCs/>
          <w:kern w:val="1"/>
          <w:sz w:val="24"/>
          <w:szCs w:val="24"/>
        </w:rPr>
        <w:t>rekuperatorach sekcyjnych, metalowych, rurowych.</w:t>
      </w:r>
    </w:p>
    <w:p w14:paraId="2DB080B8" w14:textId="77777777" w:rsidR="00F32B08" w:rsidRPr="00355EF3" w:rsidRDefault="00F32B08" w:rsidP="00355EF3">
      <w:pPr>
        <w:spacing w:before="240" w:after="120" w:line="320" w:lineRule="exact"/>
        <w:ind w:left="284"/>
        <w:rPr>
          <w:rFonts w:ascii="Arial" w:eastAsia="Lucida Sans Unicode" w:hAnsi="Arial" w:cs="Arial"/>
          <w:iCs/>
          <w:kern w:val="1"/>
          <w:sz w:val="24"/>
          <w:szCs w:val="24"/>
          <w:u w:val="single"/>
        </w:rPr>
      </w:pPr>
      <w:r w:rsidRPr="00355EF3">
        <w:rPr>
          <w:rFonts w:ascii="Arial" w:eastAsia="Lucida Sans Unicode" w:hAnsi="Arial" w:cs="Arial"/>
          <w:iCs/>
          <w:kern w:val="1"/>
          <w:sz w:val="24"/>
          <w:szCs w:val="24"/>
          <w:u w:val="single"/>
        </w:rPr>
        <w:t>Parametry techniczne pieca pokrocznego:</w:t>
      </w:r>
    </w:p>
    <w:tbl>
      <w:tblPr>
        <w:tblStyle w:val="Tabela-Siatka"/>
        <w:tblW w:w="4370" w:type="pct"/>
        <w:tblInd w:w="279" w:type="dxa"/>
        <w:tblLook w:val="04A0" w:firstRow="1" w:lastRow="0" w:firstColumn="1" w:lastColumn="0" w:noHBand="0" w:noVBand="1"/>
      </w:tblPr>
      <w:tblGrid>
        <w:gridCol w:w="3433"/>
        <w:gridCol w:w="4485"/>
      </w:tblGrid>
      <w:tr w:rsidR="00355EF3" w:rsidRPr="00585E3C" w14:paraId="1E398A03" w14:textId="77777777" w:rsidTr="003876C8">
        <w:trPr>
          <w:trHeight w:val="320"/>
        </w:trPr>
        <w:tc>
          <w:tcPr>
            <w:tcW w:w="2168" w:type="pct"/>
            <w:vAlign w:val="center"/>
          </w:tcPr>
          <w:p w14:paraId="2FB40ADC"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Zainstalowana moc cieplna</w:t>
            </w:r>
          </w:p>
        </w:tc>
        <w:tc>
          <w:tcPr>
            <w:tcW w:w="2832" w:type="pct"/>
            <w:vAlign w:val="center"/>
          </w:tcPr>
          <w:p w14:paraId="2911781C"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19,05 MW</w:t>
            </w:r>
          </w:p>
        </w:tc>
      </w:tr>
      <w:tr w:rsidR="00355EF3" w:rsidRPr="00585E3C" w14:paraId="4F78114C" w14:textId="77777777" w:rsidTr="003876C8">
        <w:trPr>
          <w:trHeight w:val="315"/>
        </w:trPr>
        <w:tc>
          <w:tcPr>
            <w:tcW w:w="2168" w:type="pct"/>
            <w:vAlign w:val="center"/>
          </w:tcPr>
          <w:p w14:paraId="207065A4"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Temperatura nagrzewania</w:t>
            </w:r>
          </w:p>
        </w:tc>
        <w:tc>
          <w:tcPr>
            <w:tcW w:w="2832" w:type="pct"/>
            <w:vAlign w:val="center"/>
          </w:tcPr>
          <w:p w14:paraId="12F8022C" w14:textId="5B59AF51"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1</w:t>
            </w:r>
            <w:r>
              <w:rPr>
                <w:rFonts w:ascii="Arial" w:hAnsi="Arial" w:cs="Arial"/>
                <w:sz w:val="20"/>
                <w:szCs w:val="20"/>
              </w:rPr>
              <w:t xml:space="preserve"> </w:t>
            </w:r>
            <w:r w:rsidRPr="00585E3C">
              <w:rPr>
                <w:rFonts w:ascii="Arial" w:hAnsi="Arial" w:cs="Arial"/>
                <w:sz w:val="20"/>
                <w:szCs w:val="20"/>
              </w:rPr>
              <w:t xml:space="preserve">050 </w:t>
            </w:r>
            <w:r>
              <w:rPr>
                <w:rFonts w:ascii="Arial" w:hAnsi="Arial" w:cs="Arial"/>
                <w:sz w:val="20"/>
                <w:szCs w:val="20"/>
              </w:rPr>
              <w:t>-</w:t>
            </w:r>
            <w:r w:rsidRPr="00585E3C">
              <w:rPr>
                <w:rFonts w:ascii="Arial" w:hAnsi="Arial" w:cs="Arial"/>
                <w:sz w:val="20"/>
                <w:szCs w:val="20"/>
              </w:rPr>
              <w:t xml:space="preserve"> 1</w:t>
            </w:r>
            <w:r>
              <w:rPr>
                <w:rFonts w:ascii="Arial" w:hAnsi="Arial" w:cs="Arial"/>
                <w:sz w:val="20"/>
                <w:szCs w:val="20"/>
              </w:rPr>
              <w:t xml:space="preserve"> </w:t>
            </w:r>
            <w:r w:rsidRPr="00585E3C">
              <w:rPr>
                <w:rFonts w:ascii="Arial" w:hAnsi="Arial" w:cs="Arial"/>
                <w:sz w:val="20"/>
                <w:szCs w:val="20"/>
              </w:rPr>
              <w:t>280</w:t>
            </w:r>
            <w:r>
              <w:rPr>
                <w:rFonts w:ascii="Arial" w:hAnsi="Arial" w:cs="Arial"/>
                <w:sz w:val="20"/>
                <w:szCs w:val="20"/>
                <w:vertAlign w:val="superscript"/>
              </w:rPr>
              <w:t>°</w:t>
            </w:r>
            <w:r w:rsidRPr="00585E3C">
              <w:rPr>
                <w:rFonts w:ascii="Arial" w:hAnsi="Arial" w:cs="Arial"/>
                <w:sz w:val="20"/>
                <w:szCs w:val="20"/>
              </w:rPr>
              <w:t>C (uzależniona od rodzaju stali)</w:t>
            </w:r>
          </w:p>
        </w:tc>
      </w:tr>
      <w:tr w:rsidR="00355EF3" w:rsidRPr="00585E3C" w14:paraId="392506F1" w14:textId="77777777" w:rsidTr="003876C8">
        <w:trPr>
          <w:trHeight w:val="320"/>
        </w:trPr>
        <w:tc>
          <w:tcPr>
            <w:tcW w:w="2168" w:type="pct"/>
            <w:vAlign w:val="center"/>
          </w:tcPr>
          <w:p w14:paraId="4C3C7D1B"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Jednostkowe zużycie ciepła</w:t>
            </w:r>
          </w:p>
        </w:tc>
        <w:tc>
          <w:tcPr>
            <w:tcW w:w="2832" w:type="pct"/>
            <w:vAlign w:val="center"/>
          </w:tcPr>
          <w:p w14:paraId="47984F3F" w14:textId="2BFF93BA"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1</w:t>
            </w:r>
            <w:r>
              <w:rPr>
                <w:rFonts w:ascii="Arial" w:hAnsi="Arial" w:cs="Arial"/>
                <w:sz w:val="20"/>
                <w:szCs w:val="20"/>
              </w:rPr>
              <w:t xml:space="preserve"> </w:t>
            </w:r>
            <w:r w:rsidRPr="00585E3C">
              <w:rPr>
                <w:rFonts w:ascii="Arial" w:hAnsi="Arial" w:cs="Arial"/>
                <w:sz w:val="20"/>
                <w:szCs w:val="20"/>
              </w:rPr>
              <w:t xml:space="preserve">500 </w:t>
            </w:r>
            <w:r>
              <w:rPr>
                <w:rFonts w:ascii="Arial" w:hAnsi="Arial" w:cs="Arial"/>
                <w:sz w:val="20"/>
                <w:szCs w:val="20"/>
              </w:rPr>
              <w:t>-</w:t>
            </w:r>
            <w:r w:rsidRPr="00585E3C">
              <w:rPr>
                <w:rFonts w:ascii="Arial" w:hAnsi="Arial" w:cs="Arial"/>
                <w:sz w:val="20"/>
                <w:szCs w:val="20"/>
              </w:rPr>
              <w:t xml:space="preserve"> 1</w:t>
            </w:r>
            <w:r>
              <w:rPr>
                <w:rFonts w:ascii="Arial" w:hAnsi="Arial" w:cs="Arial"/>
                <w:sz w:val="20"/>
                <w:szCs w:val="20"/>
              </w:rPr>
              <w:t xml:space="preserve"> </w:t>
            </w:r>
            <w:r w:rsidRPr="00585E3C">
              <w:rPr>
                <w:rFonts w:ascii="Arial" w:hAnsi="Arial" w:cs="Arial"/>
                <w:sz w:val="20"/>
                <w:szCs w:val="20"/>
              </w:rPr>
              <w:t>900 kJ/kg wsadu</w:t>
            </w:r>
          </w:p>
        </w:tc>
      </w:tr>
      <w:tr w:rsidR="00355EF3" w:rsidRPr="00585E3C" w14:paraId="4818092C" w14:textId="77777777" w:rsidTr="003876C8">
        <w:trPr>
          <w:trHeight w:val="320"/>
        </w:trPr>
        <w:tc>
          <w:tcPr>
            <w:tcW w:w="2168" w:type="pct"/>
            <w:vAlign w:val="center"/>
          </w:tcPr>
          <w:p w14:paraId="5C882A55"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Sprawność cieplna</w:t>
            </w:r>
          </w:p>
        </w:tc>
        <w:tc>
          <w:tcPr>
            <w:tcW w:w="2832" w:type="pct"/>
            <w:vAlign w:val="center"/>
          </w:tcPr>
          <w:p w14:paraId="6ECCF676" w14:textId="5B661F40"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80%</w:t>
            </w:r>
          </w:p>
        </w:tc>
      </w:tr>
      <w:tr w:rsidR="00355EF3" w:rsidRPr="00585E3C" w14:paraId="6977AC4C" w14:textId="77777777" w:rsidTr="003876C8">
        <w:trPr>
          <w:trHeight w:val="306"/>
        </w:trPr>
        <w:tc>
          <w:tcPr>
            <w:tcW w:w="2168" w:type="pct"/>
            <w:vAlign w:val="center"/>
          </w:tcPr>
          <w:p w14:paraId="5D24C402"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Minimalny czas nagrzewania</w:t>
            </w:r>
          </w:p>
        </w:tc>
        <w:tc>
          <w:tcPr>
            <w:tcW w:w="2832" w:type="pct"/>
            <w:vAlign w:val="center"/>
          </w:tcPr>
          <w:p w14:paraId="66807790" w14:textId="06981076"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 xml:space="preserve">3 </w:t>
            </w:r>
            <w:r>
              <w:rPr>
                <w:rFonts w:ascii="Arial" w:hAnsi="Arial" w:cs="Arial"/>
                <w:sz w:val="20"/>
                <w:szCs w:val="20"/>
              </w:rPr>
              <w:t>-</w:t>
            </w:r>
            <w:r w:rsidRPr="00585E3C">
              <w:rPr>
                <w:rFonts w:ascii="Arial" w:hAnsi="Arial" w:cs="Arial"/>
                <w:sz w:val="20"/>
                <w:szCs w:val="20"/>
              </w:rPr>
              <w:t xml:space="preserve"> 6 h</w:t>
            </w:r>
          </w:p>
        </w:tc>
      </w:tr>
      <w:tr w:rsidR="00355EF3" w:rsidRPr="00585E3C" w14:paraId="2B5429E1" w14:textId="77777777" w:rsidTr="003876C8">
        <w:trPr>
          <w:trHeight w:val="320"/>
        </w:trPr>
        <w:tc>
          <w:tcPr>
            <w:tcW w:w="2168" w:type="pct"/>
            <w:vAlign w:val="center"/>
          </w:tcPr>
          <w:p w14:paraId="2F19C969"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 xml:space="preserve">Maksymalna wydajność </w:t>
            </w:r>
          </w:p>
        </w:tc>
        <w:tc>
          <w:tcPr>
            <w:tcW w:w="2832" w:type="pct"/>
            <w:vAlign w:val="center"/>
          </w:tcPr>
          <w:p w14:paraId="0B5086E8" w14:textId="480597B6"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50 Mg</w:t>
            </w:r>
            <w:r w:rsidR="00633214">
              <w:rPr>
                <w:rFonts w:ascii="Arial" w:hAnsi="Arial" w:cs="Arial"/>
                <w:sz w:val="20"/>
                <w:szCs w:val="20"/>
              </w:rPr>
              <w:t>/h</w:t>
            </w:r>
          </w:p>
        </w:tc>
      </w:tr>
      <w:tr w:rsidR="00355EF3" w:rsidRPr="00585E3C" w14:paraId="589CC38A" w14:textId="77777777" w:rsidTr="003876C8">
        <w:trPr>
          <w:trHeight w:val="320"/>
        </w:trPr>
        <w:tc>
          <w:tcPr>
            <w:tcW w:w="2168" w:type="pct"/>
            <w:vAlign w:val="center"/>
          </w:tcPr>
          <w:p w14:paraId="56D76E09"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Nominalna wydajność</w:t>
            </w:r>
          </w:p>
        </w:tc>
        <w:tc>
          <w:tcPr>
            <w:tcW w:w="2832" w:type="pct"/>
            <w:vAlign w:val="center"/>
          </w:tcPr>
          <w:p w14:paraId="21A52C2F" w14:textId="414EF0EC"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40 Mg</w:t>
            </w:r>
            <w:r w:rsidR="00633214">
              <w:rPr>
                <w:rFonts w:ascii="Arial" w:hAnsi="Arial" w:cs="Arial"/>
                <w:sz w:val="20"/>
                <w:szCs w:val="20"/>
              </w:rPr>
              <w:t>/h</w:t>
            </w:r>
          </w:p>
        </w:tc>
      </w:tr>
      <w:tr w:rsidR="00355EF3" w:rsidRPr="00585E3C" w14:paraId="6CF7A0AF" w14:textId="77777777" w:rsidTr="003876C8">
        <w:trPr>
          <w:trHeight w:val="306"/>
        </w:trPr>
        <w:tc>
          <w:tcPr>
            <w:tcW w:w="2168" w:type="pct"/>
            <w:vAlign w:val="center"/>
          </w:tcPr>
          <w:p w14:paraId="11067561"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Godzinowa zdolność produkcyjne</w:t>
            </w:r>
          </w:p>
        </w:tc>
        <w:tc>
          <w:tcPr>
            <w:tcW w:w="2832" w:type="pct"/>
            <w:vAlign w:val="center"/>
          </w:tcPr>
          <w:p w14:paraId="3FD1C176"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40</w:t>
            </w:r>
            <w:r>
              <w:rPr>
                <w:rFonts w:ascii="Arial" w:hAnsi="Arial" w:cs="Arial"/>
                <w:sz w:val="20"/>
                <w:szCs w:val="20"/>
              </w:rPr>
              <w:t xml:space="preserve"> </w:t>
            </w:r>
            <w:r w:rsidRPr="00585E3C">
              <w:rPr>
                <w:rFonts w:ascii="Arial" w:hAnsi="Arial" w:cs="Arial"/>
                <w:sz w:val="20"/>
                <w:szCs w:val="20"/>
              </w:rPr>
              <w:t>- 50 ton</w:t>
            </w:r>
          </w:p>
        </w:tc>
      </w:tr>
      <w:tr w:rsidR="00355EF3" w:rsidRPr="00585E3C" w14:paraId="23B1C27F" w14:textId="77777777" w:rsidTr="003876C8">
        <w:trPr>
          <w:trHeight w:val="320"/>
        </w:trPr>
        <w:tc>
          <w:tcPr>
            <w:tcW w:w="2168" w:type="pct"/>
            <w:vAlign w:val="center"/>
          </w:tcPr>
          <w:p w14:paraId="72DC4B16"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Zużycie gazu ziemnego GZ 50</w:t>
            </w:r>
          </w:p>
        </w:tc>
        <w:tc>
          <w:tcPr>
            <w:tcW w:w="2832" w:type="pct"/>
            <w:vAlign w:val="center"/>
          </w:tcPr>
          <w:p w14:paraId="08399264"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984 m</w:t>
            </w:r>
            <w:r w:rsidRPr="00585E3C">
              <w:rPr>
                <w:rFonts w:ascii="Arial" w:hAnsi="Arial" w:cs="Arial"/>
                <w:sz w:val="20"/>
                <w:szCs w:val="20"/>
                <w:vertAlign w:val="superscript"/>
              </w:rPr>
              <w:t>3</w:t>
            </w:r>
            <w:r w:rsidRPr="00585E3C">
              <w:rPr>
                <w:rFonts w:ascii="Arial" w:hAnsi="Arial" w:cs="Arial"/>
                <w:sz w:val="20"/>
                <w:szCs w:val="20"/>
              </w:rPr>
              <w:t>/h</w:t>
            </w:r>
          </w:p>
        </w:tc>
      </w:tr>
      <w:tr w:rsidR="00355EF3" w:rsidRPr="00585E3C" w14:paraId="2D2D2439" w14:textId="77777777" w:rsidTr="003876C8">
        <w:trPr>
          <w:trHeight w:val="320"/>
        </w:trPr>
        <w:tc>
          <w:tcPr>
            <w:tcW w:w="2168" w:type="pct"/>
            <w:vAlign w:val="center"/>
          </w:tcPr>
          <w:p w14:paraId="757F5681"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Wymiary trzonu</w:t>
            </w:r>
          </w:p>
        </w:tc>
        <w:tc>
          <w:tcPr>
            <w:tcW w:w="2832" w:type="pct"/>
            <w:vAlign w:val="center"/>
          </w:tcPr>
          <w:p w14:paraId="312680EF"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19x6,8 m</w:t>
            </w:r>
          </w:p>
        </w:tc>
      </w:tr>
      <w:tr w:rsidR="00355EF3" w:rsidRPr="00585E3C" w14:paraId="07DEEF7C" w14:textId="77777777" w:rsidTr="003876C8">
        <w:trPr>
          <w:trHeight w:val="306"/>
        </w:trPr>
        <w:tc>
          <w:tcPr>
            <w:tcW w:w="2168" w:type="pct"/>
            <w:vAlign w:val="center"/>
          </w:tcPr>
          <w:p w14:paraId="37D3588D"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Ilość stref</w:t>
            </w:r>
          </w:p>
        </w:tc>
        <w:tc>
          <w:tcPr>
            <w:tcW w:w="2832" w:type="pct"/>
            <w:vAlign w:val="center"/>
          </w:tcPr>
          <w:p w14:paraId="41F8FBC1"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4</w:t>
            </w:r>
          </w:p>
        </w:tc>
      </w:tr>
      <w:tr w:rsidR="00355EF3" w:rsidRPr="00585E3C" w14:paraId="113FC591" w14:textId="77777777" w:rsidTr="003876C8">
        <w:trPr>
          <w:trHeight w:val="320"/>
        </w:trPr>
        <w:tc>
          <w:tcPr>
            <w:tcW w:w="2168" w:type="pct"/>
            <w:vAlign w:val="center"/>
          </w:tcPr>
          <w:p w14:paraId="0E962FC2"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Temp. powietrza</w:t>
            </w:r>
          </w:p>
        </w:tc>
        <w:tc>
          <w:tcPr>
            <w:tcW w:w="2832" w:type="pct"/>
            <w:vAlign w:val="center"/>
          </w:tcPr>
          <w:p w14:paraId="32B2D26F"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450</w:t>
            </w:r>
            <w:r>
              <w:rPr>
                <w:rFonts w:ascii="Arial" w:hAnsi="Arial" w:cs="Arial"/>
                <w:sz w:val="20"/>
                <w:szCs w:val="20"/>
                <w:vertAlign w:val="superscript"/>
              </w:rPr>
              <w:t>°</w:t>
            </w:r>
            <w:r w:rsidRPr="00585E3C">
              <w:rPr>
                <w:rFonts w:ascii="Arial" w:hAnsi="Arial" w:cs="Arial"/>
                <w:sz w:val="20"/>
                <w:szCs w:val="20"/>
              </w:rPr>
              <w:t>C</w:t>
            </w:r>
          </w:p>
        </w:tc>
      </w:tr>
      <w:tr w:rsidR="00355EF3" w:rsidRPr="00585E3C" w14:paraId="317868CD" w14:textId="77777777" w:rsidTr="003876C8">
        <w:trPr>
          <w:trHeight w:val="320"/>
        </w:trPr>
        <w:tc>
          <w:tcPr>
            <w:tcW w:w="2168" w:type="pct"/>
            <w:vAlign w:val="center"/>
          </w:tcPr>
          <w:p w14:paraId="568B0BF7"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Temp. spalin na wylocie z pieca</w:t>
            </w:r>
          </w:p>
        </w:tc>
        <w:tc>
          <w:tcPr>
            <w:tcW w:w="2832" w:type="pct"/>
            <w:vAlign w:val="center"/>
          </w:tcPr>
          <w:p w14:paraId="2F56D6BA" w14:textId="1F3ECDD4"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800</w:t>
            </w:r>
            <w:r>
              <w:rPr>
                <w:rFonts w:ascii="Arial" w:hAnsi="Arial" w:cs="Arial"/>
                <w:sz w:val="20"/>
                <w:szCs w:val="20"/>
              </w:rPr>
              <w:t xml:space="preserve"> </w:t>
            </w:r>
            <w:r w:rsidRPr="00585E3C">
              <w:rPr>
                <w:rFonts w:ascii="Arial" w:hAnsi="Arial" w:cs="Arial"/>
                <w:sz w:val="20"/>
                <w:szCs w:val="20"/>
              </w:rPr>
              <w:t>-</w:t>
            </w:r>
            <w:r>
              <w:rPr>
                <w:rFonts w:ascii="Arial" w:hAnsi="Arial" w:cs="Arial"/>
                <w:sz w:val="20"/>
                <w:szCs w:val="20"/>
              </w:rPr>
              <w:t xml:space="preserve"> </w:t>
            </w:r>
            <w:r w:rsidRPr="00585E3C">
              <w:rPr>
                <w:rFonts w:ascii="Arial" w:hAnsi="Arial" w:cs="Arial"/>
                <w:sz w:val="20"/>
                <w:szCs w:val="20"/>
              </w:rPr>
              <w:t>850</w:t>
            </w:r>
            <w:r>
              <w:rPr>
                <w:rFonts w:ascii="Arial" w:hAnsi="Arial" w:cs="Arial"/>
                <w:sz w:val="20"/>
                <w:szCs w:val="20"/>
                <w:vertAlign w:val="superscript"/>
              </w:rPr>
              <w:t>°</w:t>
            </w:r>
            <w:r w:rsidRPr="00585E3C">
              <w:rPr>
                <w:rFonts w:ascii="Arial" w:hAnsi="Arial" w:cs="Arial"/>
                <w:sz w:val="20"/>
                <w:szCs w:val="20"/>
              </w:rPr>
              <w:t>C</w:t>
            </w:r>
          </w:p>
        </w:tc>
      </w:tr>
      <w:tr w:rsidR="00355EF3" w:rsidRPr="00585E3C" w14:paraId="3F3B8143" w14:textId="77777777" w:rsidTr="003876C8">
        <w:trPr>
          <w:trHeight w:val="306"/>
        </w:trPr>
        <w:tc>
          <w:tcPr>
            <w:tcW w:w="2168" w:type="pct"/>
            <w:vAlign w:val="center"/>
          </w:tcPr>
          <w:p w14:paraId="73594208" w14:textId="7439BDB4"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Temp. po rekup</w:t>
            </w:r>
            <w:r w:rsidR="0016002A">
              <w:rPr>
                <w:rFonts w:ascii="Arial" w:hAnsi="Arial" w:cs="Arial"/>
                <w:sz w:val="20"/>
                <w:szCs w:val="20"/>
              </w:rPr>
              <w:t>er</w:t>
            </w:r>
            <w:r w:rsidRPr="00585E3C">
              <w:rPr>
                <w:rFonts w:ascii="Arial" w:hAnsi="Arial" w:cs="Arial"/>
                <w:sz w:val="20"/>
                <w:szCs w:val="20"/>
              </w:rPr>
              <w:t>atorze</w:t>
            </w:r>
          </w:p>
        </w:tc>
        <w:tc>
          <w:tcPr>
            <w:tcW w:w="2832" w:type="pct"/>
            <w:vAlign w:val="center"/>
          </w:tcPr>
          <w:p w14:paraId="42472AA3" w14:textId="77777777" w:rsidR="00355EF3" w:rsidRPr="00585E3C" w:rsidRDefault="00355EF3" w:rsidP="00355EF3">
            <w:pPr>
              <w:spacing w:before="60" w:after="60" w:line="240" w:lineRule="exact"/>
              <w:rPr>
                <w:rFonts w:ascii="Arial" w:hAnsi="Arial" w:cs="Arial"/>
                <w:sz w:val="20"/>
                <w:szCs w:val="20"/>
              </w:rPr>
            </w:pPr>
            <w:r w:rsidRPr="00585E3C">
              <w:rPr>
                <w:rFonts w:ascii="Arial" w:hAnsi="Arial" w:cs="Arial"/>
                <w:sz w:val="20"/>
                <w:szCs w:val="20"/>
              </w:rPr>
              <w:t>350</w:t>
            </w:r>
            <w:r>
              <w:rPr>
                <w:rFonts w:ascii="Arial" w:hAnsi="Arial" w:cs="Arial"/>
                <w:sz w:val="20"/>
                <w:szCs w:val="20"/>
                <w:vertAlign w:val="superscript"/>
              </w:rPr>
              <w:t>°</w:t>
            </w:r>
            <w:r w:rsidRPr="00585E3C">
              <w:rPr>
                <w:rFonts w:ascii="Arial" w:hAnsi="Arial" w:cs="Arial"/>
                <w:sz w:val="20"/>
                <w:szCs w:val="20"/>
              </w:rPr>
              <w:t>C</w:t>
            </w:r>
          </w:p>
        </w:tc>
      </w:tr>
    </w:tbl>
    <w:p w14:paraId="59372AD7" w14:textId="77777777" w:rsidR="00C67488" w:rsidRDefault="00C67488" w:rsidP="00355EF3">
      <w:pPr>
        <w:spacing w:before="240" w:after="0" w:line="320" w:lineRule="exact"/>
        <w:ind w:left="284"/>
        <w:rPr>
          <w:rFonts w:ascii="Arial" w:eastAsia="Lucida Sans Unicode" w:hAnsi="Arial" w:cs="Arial"/>
          <w:iCs/>
          <w:kern w:val="1"/>
          <w:sz w:val="24"/>
          <w:szCs w:val="24"/>
          <w:u w:val="single"/>
        </w:rPr>
      </w:pPr>
    </w:p>
    <w:p w14:paraId="4AE6345D" w14:textId="77777777" w:rsidR="00C67488" w:rsidRDefault="00C67488" w:rsidP="00355EF3">
      <w:pPr>
        <w:spacing w:before="240" w:after="0" w:line="320" w:lineRule="exact"/>
        <w:ind w:left="284"/>
        <w:rPr>
          <w:rFonts w:ascii="Arial" w:eastAsia="Lucida Sans Unicode" w:hAnsi="Arial" w:cs="Arial"/>
          <w:iCs/>
          <w:kern w:val="1"/>
          <w:sz w:val="24"/>
          <w:szCs w:val="24"/>
          <w:u w:val="single"/>
        </w:rPr>
      </w:pPr>
    </w:p>
    <w:p w14:paraId="21191AB5" w14:textId="34736B40" w:rsidR="00C06E69" w:rsidRPr="00355EF3" w:rsidRDefault="00F32B08" w:rsidP="00355EF3">
      <w:pPr>
        <w:spacing w:before="240" w:after="0" w:line="320" w:lineRule="exact"/>
        <w:ind w:left="284"/>
        <w:rPr>
          <w:rFonts w:ascii="Arial" w:eastAsia="Lucida Sans Unicode" w:hAnsi="Arial" w:cs="Arial"/>
          <w:iCs/>
          <w:kern w:val="1"/>
          <w:sz w:val="24"/>
          <w:szCs w:val="24"/>
          <w:u w:val="single"/>
        </w:rPr>
      </w:pPr>
      <w:r w:rsidRPr="00355EF3">
        <w:rPr>
          <w:rFonts w:ascii="Arial" w:eastAsia="Lucida Sans Unicode" w:hAnsi="Arial" w:cs="Arial"/>
          <w:iCs/>
          <w:kern w:val="1"/>
          <w:sz w:val="24"/>
          <w:szCs w:val="24"/>
          <w:u w:val="single"/>
        </w:rPr>
        <w:lastRenderedPageBreak/>
        <w:t>Parametry techniczne pieca wgłębnego nr 7:</w:t>
      </w:r>
    </w:p>
    <w:p w14:paraId="0EEB44B1" w14:textId="72B6F2DE" w:rsidR="00585E3C" w:rsidRDefault="00585E3C" w:rsidP="004F6515">
      <w:pPr>
        <w:spacing w:after="0" w:line="320" w:lineRule="exact"/>
        <w:rPr>
          <w:rFonts w:ascii="Arial" w:eastAsia="Lucida Sans Unicode" w:hAnsi="Arial" w:cs="Arial"/>
          <w:iCs/>
          <w:kern w:val="1"/>
          <w:sz w:val="24"/>
          <w:szCs w:val="24"/>
        </w:rPr>
      </w:pPr>
    </w:p>
    <w:tbl>
      <w:tblPr>
        <w:tblStyle w:val="Tabela-Siatka"/>
        <w:tblW w:w="3674" w:type="pct"/>
        <w:tblInd w:w="279" w:type="dxa"/>
        <w:tblLook w:val="04A0" w:firstRow="1" w:lastRow="0" w:firstColumn="1" w:lastColumn="0" w:noHBand="0" w:noVBand="1"/>
      </w:tblPr>
      <w:tblGrid>
        <w:gridCol w:w="3396"/>
        <w:gridCol w:w="3261"/>
      </w:tblGrid>
      <w:tr w:rsidR="00927151" w:rsidRPr="00927151" w14:paraId="413BC21A" w14:textId="77777777" w:rsidTr="006004BE">
        <w:trPr>
          <w:trHeight w:val="319"/>
        </w:trPr>
        <w:tc>
          <w:tcPr>
            <w:tcW w:w="2551" w:type="pct"/>
            <w:vAlign w:val="center"/>
          </w:tcPr>
          <w:p w14:paraId="07041042" w14:textId="77777777" w:rsidR="00927151" w:rsidRPr="00927151" w:rsidRDefault="00927151" w:rsidP="0032340F">
            <w:pPr>
              <w:spacing w:before="60" w:after="60" w:line="240" w:lineRule="exact"/>
              <w:rPr>
                <w:rFonts w:ascii="Arial" w:hAnsi="Arial" w:cs="Arial"/>
                <w:sz w:val="20"/>
                <w:szCs w:val="20"/>
              </w:rPr>
            </w:pPr>
            <w:r w:rsidRPr="00927151">
              <w:rPr>
                <w:rFonts w:ascii="Arial" w:hAnsi="Arial" w:cs="Arial"/>
                <w:sz w:val="20"/>
                <w:szCs w:val="20"/>
              </w:rPr>
              <w:t xml:space="preserve">Zainstalowana moc cieplną </w:t>
            </w:r>
          </w:p>
        </w:tc>
        <w:tc>
          <w:tcPr>
            <w:tcW w:w="2449" w:type="pct"/>
            <w:vAlign w:val="center"/>
          </w:tcPr>
          <w:p w14:paraId="41F07816" w14:textId="77777777" w:rsidR="00927151" w:rsidRPr="00927151" w:rsidRDefault="00927151" w:rsidP="0032340F">
            <w:pPr>
              <w:spacing w:before="60" w:after="60" w:line="240" w:lineRule="exact"/>
              <w:rPr>
                <w:rFonts w:ascii="Arial" w:hAnsi="Arial" w:cs="Arial"/>
                <w:sz w:val="20"/>
                <w:szCs w:val="20"/>
              </w:rPr>
            </w:pPr>
            <w:r w:rsidRPr="00927151">
              <w:rPr>
                <w:rFonts w:ascii="Arial" w:hAnsi="Arial" w:cs="Arial"/>
                <w:sz w:val="20"/>
                <w:szCs w:val="20"/>
              </w:rPr>
              <w:t>9 MW</w:t>
            </w:r>
          </w:p>
        </w:tc>
      </w:tr>
      <w:tr w:rsidR="00927151" w:rsidRPr="00927151" w14:paraId="77333451" w14:textId="77777777" w:rsidTr="006004BE">
        <w:trPr>
          <w:trHeight w:val="305"/>
        </w:trPr>
        <w:tc>
          <w:tcPr>
            <w:tcW w:w="2551" w:type="pct"/>
            <w:vAlign w:val="center"/>
          </w:tcPr>
          <w:p w14:paraId="2C923EAE" w14:textId="77777777" w:rsidR="00927151" w:rsidRPr="00927151" w:rsidRDefault="00927151" w:rsidP="0032340F">
            <w:pPr>
              <w:spacing w:before="60" w:after="60" w:line="240" w:lineRule="exact"/>
              <w:rPr>
                <w:rFonts w:ascii="Arial" w:hAnsi="Arial" w:cs="Arial"/>
                <w:sz w:val="20"/>
                <w:szCs w:val="20"/>
              </w:rPr>
            </w:pPr>
            <w:r w:rsidRPr="00927151">
              <w:rPr>
                <w:rFonts w:ascii="Arial" w:hAnsi="Arial" w:cs="Arial"/>
                <w:sz w:val="20"/>
                <w:szCs w:val="20"/>
              </w:rPr>
              <w:t>Temp. podgrzewu</w:t>
            </w:r>
          </w:p>
        </w:tc>
        <w:tc>
          <w:tcPr>
            <w:tcW w:w="2449" w:type="pct"/>
            <w:vAlign w:val="center"/>
          </w:tcPr>
          <w:p w14:paraId="017B6DE2" w14:textId="73271365" w:rsidR="00927151" w:rsidRPr="00927151" w:rsidRDefault="00927151" w:rsidP="0032340F">
            <w:pPr>
              <w:spacing w:before="60" w:after="60" w:line="240" w:lineRule="exact"/>
              <w:rPr>
                <w:rFonts w:ascii="Arial" w:hAnsi="Arial" w:cs="Arial"/>
                <w:sz w:val="20"/>
                <w:szCs w:val="20"/>
              </w:rPr>
            </w:pPr>
            <w:r w:rsidRPr="00927151">
              <w:rPr>
                <w:rFonts w:ascii="Arial" w:hAnsi="Arial" w:cs="Arial"/>
                <w:sz w:val="20"/>
                <w:szCs w:val="20"/>
              </w:rPr>
              <w:t>1</w:t>
            </w:r>
            <w:r w:rsidR="0032340F">
              <w:rPr>
                <w:rFonts w:ascii="Arial" w:hAnsi="Arial" w:cs="Arial"/>
                <w:sz w:val="20"/>
                <w:szCs w:val="20"/>
              </w:rPr>
              <w:t xml:space="preserve"> </w:t>
            </w:r>
            <w:r w:rsidRPr="00927151">
              <w:rPr>
                <w:rFonts w:ascii="Arial" w:hAnsi="Arial" w:cs="Arial"/>
                <w:sz w:val="20"/>
                <w:szCs w:val="20"/>
              </w:rPr>
              <w:t>250</w:t>
            </w:r>
            <w:r w:rsidR="0032340F">
              <w:rPr>
                <w:rFonts w:ascii="Arial" w:hAnsi="Arial" w:cs="Arial"/>
                <w:sz w:val="20"/>
                <w:szCs w:val="20"/>
                <w:vertAlign w:val="superscript"/>
              </w:rPr>
              <w:t>°</w:t>
            </w:r>
            <w:r w:rsidRPr="00927151">
              <w:rPr>
                <w:rFonts w:ascii="Arial" w:hAnsi="Arial" w:cs="Arial"/>
                <w:sz w:val="20"/>
                <w:szCs w:val="20"/>
              </w:rPr>
              <w:t>C</w:t>
            </w:r>
          </w:p>
        </w:tc>
      </w:tr>
      <w:tr w:rsidR="00927151" w:rsidRPr="00927151" w14:paraId="59E816EF" w14:textId="77777777" w:rsidTr="006004BE">
        <w:trPr>
          <w:trHeight w:val="319"/>
        </w:trPr>
        <w:tc>
          <w:tcPr>
            <w:tcW w:w="2551" w:type="pct"/>
            <w:vAlign w:val="center"/>
          </w:tcPr>
          <w:p w14:paraId="026AF0A1" w14:textId="77777777" w:rsidR="00927151" w:rsidRPr="00927151" w:rsidRDefault="00927151" w:rsidP="0032340F">
            <w:pPr>
              <w:spacing w:before="60" w:after="60" w:line="240" w:lineRule="exact"/>
              <w:rPr>
                <w:rFonts w:ascii="Arial" w:hAnsi="Arial" w:cs="Arial"/>
                <w:sz w:val="20"/>
                <w:szCs w:val="20"/>
              </w:rPr>
            </w:pPr>
            <w:r w:rsidRPr="00927151">
              <w:rPr>
                <w:rFonts w:ascii="Arial" w:hAnsi="Arial" w:cs="Arial"/>
                <w:sz w:val="20"/>
                <w:szCs w:val="20"/>
              </w:rPr>
              <w:t xml:space="preserve">Godzinowa zdolność produkcyjna </w:t>
            </w:r>
          </w:p>
        </w:tc>
        <w:tc>
          <w:tcPr>
            <w:tcW w:w="2449" w:type="pct"/>
            <w:vAlign w:val="center"/>
          </w:tcPr>
          <w:p w14:paraId="5B9E1067" w14:textId="125ED9F9" w:rsidR="00927151" w:rsidRPr="00927151" w:rsidRDefault="00927151" w:rsidP="0032340F">
            <w:pPr>
              <w:spacing w:before="60" w:after="60" w:line="240" w:lineRule="exact"/>
              <w:rPr>
                <w:rFonts w:ascii="Arial" w:hAnsi="Arial" w:cs="Arial"/>
                <w:sz w:val="20"/>
                <w:szCs w:val="20"/>
              </w:rPr>
            </w:pPr>
            <w:r w:rsidRPr="00927151">
              <w:rPr>
                <w:rFonts w:ascii="Arial" w:hAnsi="Arial" w:cs="Arial"/>
                <w:sz w:val="20"/>
                <w:szCs w:val="20"/>
              </w:rPr>
              <w:t xml:space="preserve">4 </w:t>
            </w:r>
            <w:r w:rsidR="0032340F">
              <w:rPr>
                <w:rFonts w:ascii="Arial" w:hAnsi="Arial" w:cs="Arial"/>
                <w:sz w:val="20"/>
                <w:szCs w:val="20"/>
              </w:rPr>
              <w:t>-</w:t>
            </w:r>
            <w:r w:rsidRPr="00927151">
              <w:rPr>
                <w:rFonts w:ascii="Arial" w:hAnsi="Arial" w:cs="Arial"/>
                <w:sz w:val="20"/>
                <w:szCs w:val="20"/>
              </w:rPr>
              <w:t xml:space="preserve"> 5 ton</w:t>
            </w:r>
          </w:p>
        </w:tc>
      </w:tr>
      <w:tr w:rsidR="00927151" w:rsidRPr="00927151" w14:paraId="2D0A900A" w14:textId="77777777" w:rsidTr="006004BE">
        <w:trPr>
          <w:trHeight w:val="319"/>
        </w:trPr>
        <w:tc>
          <w:tcPr>
            <w:tcW w:w="2551" w:type="pct"/>
            <w:vAlign w:val="center"/>
          </w:tcPr>
          <w:p w14:paraId="37C4C5A9" w14:textId="77777777" w:rsidR="00927151" w:rsidRPr="00927151" w:rsidRDefault="00927151" w:rsidP="0032340F">
            <w:pPr>
              <w:spacing w:before="60" w:after="60" w:line="240" w:lineRule="exact"/>
              <w:rPr>
                <w:rFonts w:ascii="Arial" w:hAnsi="Arial" w:cs="Arial"/>
                <w:sz w:val="20"/>
                <w:szCs w:val="20"/>
              </w:rPr>
            </w:pPr>
            <w:r w:rsidRPr="00927151">
              <w:rPr>
                <w:rFonts w:ascii="Arial" w:hAnsi="Arial" w:cs="Arial"/>
                <w:sz w:val="20"/>
                <w:szCs w:val="20"/>
              </w:rPr>
              <w:t>Wymiary (szer./dł./gł.)</w:t>
            </w:r>
          </w:p>
        </w:tc>
        <w:tc>
          <w:tcPr>
            <w:tcW w:w="2449" w:type="pct"/>
            <w:vAlign w:val="center"/>
          </w:tcPr>
          <w:p w14:paraId="12DFC162" w14:textId="77777777" w:rsidR="00927151" w:rsidRPr="00927151" w:rsidRDefault="00927151" w:rsidP="0032340F">
            <w:pPr>
              <w:spacing w:before="60" w:after="60" w:line="240" w:lineRule="exact"/>
              <w:rPr>
                <w:rFonts w:ascii="Arial" w:hAnsi="Arial" w:cs="Arial"/>
                <w:sz w:val="20"/>
                <w:szCs w:val="20"/>
              </w:rPr>
            </w:pPr>
            <w:r w:rsidRPr="00927151">
              <w:rPr>
                <w:rFonts w:ascii="Arial" w:hAnsi="Arial" w:cs="Arial"/>
                <w:sz w:val="20"/>
                <w:szCs w:val="20"/>
              </w:rPr>
              <w:t>2,28 x 6,345 x 3,0 m</w:t>
            </w:r>
          </w:p>
        </w:tc>
      </w:tr>
      <w:tr w:rsidR="00927151" w:rsidRPr="00927151" w14:paraId="2A6C172F" w14:textId="77777777" w:rsidTr="006004BE">
        <w:trPr>
          <w:trHeight w:val="305"/>
        </w:trPr>
        <w:tc>
          <w:tcPr>
            <w:tcW w:w="2551" w:type="pct"/>
            <w:vAlign w:val="center"/>
          </w:tcPr>
          <w:p w14:paraId="09449565" w14:textId="77777777" w:rsidR="00927151" w:rsidRPr="00927151" w:rsidRDefault="00927151" w:rsidP="0032340F">
            <w:pPr>
              <w:spacing w:before="60" w:after="60" w:line="240" w:lineRule="exact"/>
              <w:rPr>
                <w:rFonts w:ascii="Arial" w:hAnsi="Arial" w:cs="Arial"/>
                <w:sz w:val="20"/>
                <w:szCs w:val="20"/>
              </w:rPr>
            </w:pPr>
            <w:r w:rsidRPr="00927151">
              <w:rPr>
                <w:rFonts w:ascii="Arial" w:hAnsi="Arial" w:cs="Arial"/>
                <w:sz w:val="20"/>
                <w:szCs w:val="20"/>
              </w:rPr>
              <w:t xml:space="preserve">Ilość komór </w:t>
            </w:r>
          </w:p>
        </w:tc>
        <w:tc>
          <w:tcPr>
            <w:tcW w:w="2449" w:type="pct"/>
            <w:vAlign w:val="center"/>
          </w:tcPr>
          <w:p w14:paraId="2723FB4A" w14:textId="77777777" w:rsidR="00927151" w:rsidRPr="00927151" w:rsidRDefault="00927151" w:rsidP="0032340F">
            <w:pPr>
              <w:spacing w:before="60" w:after="60" w:line="240" w:lineRule="exact"/>
              <w:rPr>
                <w:rFonts w:ascii="Arial" w:hAnsi="Arial" w:cs="Arial"/>
                <w:sz w:val="20"/>
                <w:szCs w:val="20"/>
              </w:rPr>
            </w:pPr>
            <w:r w:rsidRPr="00927151">
              <w:rPr>
                <w:rFonts w:ascii="Arial" w:hAnsi="Arial" w:cs="Arial"/>
                <w:sz w:val="20"/>
                <w:szCs w:val="20"/>
              </w:rPr>
              <w:t>2</w:t>
            </w:r>
          </w:p>
        </w:tc>
      </w:tr>
    </w:tbl>
    <w:p w14:paraId="2CD36618" w14:textId="595258B4" w:rsidR="00585E3C" w:rsidRPr="0032340F" w:rsidRDefault="0032340F" w:rsidP="006004BE">
      <w:pPr>
        <w:spacing w:before="240" w:after="120" w:line="320" w:lineRule="exact"/>
        <w:ind w:left="284"/>
        <w:rPr>
          <w:rFonts w:ascii="Arial" w:eastAsia="Lucida Sans Unicode" w:hAnsi="Arial" w:cs="Arial"/>
          <w:iCs/>
          <w:kern w:val="1"/>
          <w:sz w:val="24"/>
          <w:szCs w:val="24"/>
          <w:u w:val="single"/>
        </w:rPr>
      </w:pPr>
      <w:r w:rsidRPr="0032340F">
        <w:rPr>
          <w:rFonts w:ascii="Arial" w:eastAsia="Lucida Sans Unicode" w:hAnsi="Arial" w:cs="Arial"/>
          <w:iCs/>
          <w:kern w:val="1"/>
          <w:sz w:val="24"/>
          <w:szCs w:val="24"/>
          <w:u w:val="single"/>
        </w:rPr>
        <w:t>Parametry techniczne pieca wgłębnego nr 8:</w:t>
      </w:r>
    </w:p>
    <w:tbl>
      <w:tblPr>
        <w:tblStyle w:val="Tabela-Siatka"/>
        <w:tblW w:w="0" w:type="auto"/>
        <w:tblInd w:w="279" w:type="dxa"/>
        <w:tblLook w:val="04A0" w:firstRow="1" w:lastRow="0" w:firstColumn="1" w:lastColumn="0" w:noHBand="0" w:noVBand="1"/>
      </w:tblPr>
      <w:tblGrid>
        <w:gridCol w:w="3427"/>
        <w:gridCol w:w="3231"/>
      </w:tblGrid>
      <w:tr w:rsidR="0032340F" w:rsidRPr="0032340F" w14:paraId="2739C74A" w14:textId="77777777" w:rsidTr="006004BE">
        <w:trPr>
          <w:trHeight w:val="339"/>
        </w:trPr>
        <w:tc>
          <w:tcPr>
            <w:tcW w:w="3427" w:type="dxa"/>
            <w:vAlign w:val="center"/>
          </w:tcPr>
          <w:p w14:paraId="2B3D9816"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 xml:space="preserve">Zainstalowana moc cieplną </w:t>
            </w:r>
          </w:p>
        </w:tc>
        <w:tc>
          <w:tcPr>
            <w:tcW w:w="3231" w:type="dxa"/>
            <w:vAlign w:val="center"/>
          </w:tcPr>
          <w:p w14:paraId="75004A92"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4,5 MW</w:t>
            </w:r>
          </w:p>
        </w:tc>
      </w:tr>
      <w:tr w:rsidR="0032340F" w:rsidRPr="0032340F" w14:paraId="2F4FD0A7" w14:textId="77777777" w:rsidTr="006004BE">
        <w:trPr>
          <w:trHeight w:val="325"/>
        </w:trPr>
        <w:tc>
          <w:tcPr>
            <w:tcW w:w="3427" w:type="dxa"/>
            <w:vAlign w:val="center"/>
          </w:tcPr>
          <w:p w14:paraId="6E9F2C49"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 xml:space="preserve">Zużycie gazu </w:t>
            </w:r>
          </w:p>
        </w:tc>
        <w:tc>
          <w:tcPr>
            <w:tcW w:w="3231" w:type="dxa"/>
            <w:vAlign w:val="center"/>
          </w:tcPr>
          <w:p w14:paraId="6B72D485"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307 m</w:t>
            </w:r>
            <w:r w:rsidRPr="0032340F">
              <w:rPr>
                <w:rFonts w:ascii="Arial" w:hAnsi="Arial" w:cs="Arial"/>
                <w:sz w:val="20"/>
                <w:szCs w:val="20"/>
                <w:vertAlign w:val="superscript"/>
              </w:rPr>
              <w:t>3</w:t>
            </w:r>
            <w:r w:rsidRPr="0032340F">
              <w:rPr>
                <w:rFonts w:ascii="Arial" w:hAnsi="Arial" w:cs="Arial"/>
                <w:sz w:val="20"/>
                <w:szCs w:val="20"/>
              </w:rPr>
              <w:t>/h</w:t>
            </w:r>
          </w:p>
        </w:tc>
      </w:tr>
      <w:tr w:rsidR="0032340F" w:rsidRPr="0032340F" w14:paraId="735CAE6F" w14:textId="77777777" w:rsidTr="006004BE">
        <w:trPr>
          <w:trHeight w:val="339"/>
        </w:trPr>
        <w:tc>
          <w:tcPr>
            <w:tcW w:w="3427" w:type="dxa"/>
            <w:vAlign w:val="center"/>
          </w:tcPr>
          <w:p w14:paraId="24046485"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Temp. podgrzewu</w:t>
            </w:r>
          </w:p>
        </w:tc>
        <w:tc>
          <w:tcPr>
            <w:tcW w:w="3231" w:type="dxa"/>
            <w:vAlign w:val="center"/>
          </w:tcPr>
          <w:p w14:paraId="57911197" w14:textId="65513204"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1</w:t>
            </w:r>
            <w:r>
              <w:rPr>
                <w:rFonts w:ascii="Arial" w:hAnsi="Arial" w:cs="Arial"/>
                <w:sz w:val="20"/>
                <w:szCs w:val="20"/>
              </w:rPr>
              <w:t xml:space="preserve"> </w:t>
            </w:r>
            <w:r w:rsidRPr="0032340F">
              <w:rPr>
                <w:rFonts w:ascii="Arial" w:hAnsi="Arial" w:cs="Arial"/>
                <w:sz w:val="20"/>
                <w:szCs w:val="20"/>
              </w:rPr>
              <w:t>320</w:t>
            </w:r>
            <w:r>
              <w:rPr>
                <w:rFonts w:ascii="Arial" w:hAnsi="Arial" w:cs="Arial"/>
                <w:sz w:val="20"/>
                <w:szCs w:val="20"/>
                <w:vertAlign w:val="superscript"/>
              </w:rPr>
              <w:t>°</w:t>
            </w:r>
            <w:r w:rsidRPr="0032340F">
              <w:rPr>
                <w:rFonts w:ascii="Arial" w:hAnsi="Arial" w:cs="Arial"/>
                <w:sz w:val="20"/>
                <w:szCs w:val="20"/>
              </w:rPr>
              <w:t>C</w:t>
            </w:r>
          </w:p>
        </w:tc>
      </w:tr>
      <w:tr w:rsidR="0032340F" w:rsidRPr="0032340F" w14:paraId="3289C454" w14:textId="77777777" w:rsidTr="006004BE">
        <w:trPr>
          <w:trHeight w:val="339"/>
        </w:trPr>
        <w:tc>
          <w:tcPr>
            <w:tcW w:w="3427" w:type="dxa"/>
            <w:vAlign w:val="center"/>
          </w:tcPr>
          <w:p w14:paraId="459CDDB2"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 xml:space="preserve">Godzinowa zdolność produkcyjna </w:t>
            </w:r>
          </w:p>
        </w:tc>
        <w:tc>
          <w:tcPr>
            <w:tcW w:w="3231" w:type="dxa"/>
            <w:vAlign w:val="center"/>
          </w:tcPr>
          <w:p w14:paraId="2DF1DBCB" w14:textId="3AF934F2"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 xml:space="preserve">6 </w:t>
            </w:r>
            <w:r>
              <w:rPr>
                <w:rFonts w:ascii="Arial" w:hAnsi="Arial" w:cs="Arial"/>
                <w:sz w:val="20"/>
                <w:szCs w:val="20"/>
              </w:rPr>
              <w:t>-</w:t>
            </w:r>
            <w:r w:rsidRPr="0032340F">
              <w:rPr>
                <w:rFonts w:ascii="Arial" w:hAnsi="Arial" w:cs="Arial"/>
                <w:sz w:val="20"/>
                <w:szCs w:val="20"/>
              </w:rPr>
              <w:t xml:space="preserve"> 9 ton</w:t>
            </w:r>
          </w:p>
        </w:tc>
      </w:tr>
      <w:tr w:rsidR="0032340F" w:rsidRPr="0032340F" w14:paraId="74E59687" w14:textId="77777777" w:rsidTr="006004BE">
        <w:trPr>
          <w:trHeight w:val="325"/>
        </w:trPr>
        <w:tc>
          <w:tcPr>
            <w:tcW w:w="3427" w:type="dxa"/>
            <w:vAlign w:val="center"/>
          </w:tcPr>
          <w:p w14:paraId="6A3D8C3A"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Wymiary (szer./dł./gł.)</w:t>
            </w:r>
          </w:p>
        </w:tc>
        <w:tc>
          <w:tcPr>
            <w:tcW w:w="3231" w:type="dxa"/>
            <w:vAlign w:val="center"/>
          </w:tcPr>
          <w:p w14:paraId="5639725F"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2,3 x 9,7 x 3,8 m</w:t>
            </w:r>
          </w:p>
        </w:tc>
      </w:tr>
    </w:tbl>
    <w:p w14:paraId="3B9F0A2B" w14:textId="5F55FA1F" w:rsidR="00585E3C" w:rsidRDefault="00585E3C" w:rsidP="004F6515">
      <w:pPr>
        <w:spacing w:after="0" w:line="320" w:lineRule="exact"/>
        <w:rPr>
          <w:rFonts w:ascii="Arial" w:eastAsia="Lucida Sans Unicode" w:hAnsi="Arial" w:cs="Arial"/>
          <w:iCs/>
          <w:kern w:val="1"/>
          <w:sz w:val="24"/>
          <w:szCs w:val="24"/>
        </w:rPr>
      </w:pPr>
    </w:p>
    <w:p w14:paraId="2D0E851B" w14:textId="65E3859C" w:rsidR="0032340F" w:rsidRPr="0032340F" w:rsidRDefault="0032340F" w:rsidP="006004BE">
      <w:pPr>
        <w:pStyle w:val="Akapitzlist"/>
        <w:numPr>
          <w:ilvl w:val="0"/>
          <w:numId w:val="103"/>
        </w:numPr>
        <w:spacing w:after="60" w:line="320" w:lineRule="exact"/>
        <w:contextualSpacing w:val="0"/>
        <w:rPr>
          <w:rFonts w:ascii="Arial" w:eastAsia="Lucida Sans Unicode" w:hAnsi="Arial" w:cs="Arial"/>
          <w:iCs/>
          <w:kern w:val="1"/>
        </w:rPr>
      </w:pPr>
      <w:r w:rsidRPr="0032340F">
        <w:rPr>
          <w:rFonts w:ascii="Arial" w:eastAsia="Lucida Sans Unicode" w:hAnsi="Arial" w:cs="Arial"/>
          <w:iCs/>
          <w:kern w:val="1"/>
        </w:rPr>
        <w:t>Przeróbka plastyczna nagrzanego wsadu:</w:t>
      </w:r>
    </w:p>
    <w:p w14:paraId="21153992" w14:textId="23F0C6EB" w:rsidR="0032340F" w:rsidRPr="0032340F" w:rsidRDefault="0032340F" w:rsidP="006004BE">
      <w:pPr>
        <w:spacing w:after="60" w:line="320" w:lineRule="exact"/>
        <w:ind w:left="360"/>
        <w:rPr>
          <w:rFonts w:ascii="Arial" w:eastAsia="Lucida Sans Unicode" w:hAnsi="Arial" w:cs="Arial"/>
          <w:iCs/>
          <w:kern w:val="1"/>
          <w:sz w:val="24"/>
          <w:szCs w:val="24"/>
        </w:rPr>
      </w:pPr>
      <w:r w:rsidRPr="0032340F">
        <w:rPr>
          <w:rFonts w:ascii="Arial" w:eastAsia="Lucida Sans Unicode" w:hAnsi="Arial" w:cs="Arial"/>
          <w:iCs/>
          <w:kern w:val="1"/>
          <w:sz w:val="24"/>
          <w:szCs w:val="24"/>
        </w:rPr>
        <w:t xml:space="preserve">Kęsiska nagrzane, wyprowadzane z pieca wysadzarką, kierowane </w:t>
      </w:r>
      <w:r w:rsidR="0081069F" w:rsidRPr="0032340F">
        <w:rPr>
          <w:rFonts w:ascii="Arial" w:eastAsia="Lucida Sans Unicode" w:hAnsi="Arial" w:cs="Arial"/>
          <w:iCs/>
          <w:kern w:val="1"/>
          <w:sz w:val="24"/>
          <w:szCs w:val="24"/>
        </w:rPr>
        <w:t>są samotokami</w:t>
      </w:r>
      <w:r w:rsidRPr="0032340F">
        <w:rPr>
          <w:rFonts w:ascii="Arial" w:eastAsia="Lucida Sans Unicode" w:hAnsi="Arial" w:cs="Arial"/>
          <w:iCs/>
          <w:kern w:val="1"/>
          <w:sz w:val="24"/>
          <w:szCs w:val="24"/>
        </w:rPr>
        <w:t xml:space="preserve"> na linię walcowniczą „zgniatacz” z walcarką zgniatacz.</w:t>
      </w:r>
    </w:p>
    <w:p w14:paraId="496924F2" w14:textId="4ABCEEFA" w:rsidR="0032340F" w:rsidRPr="0032340F" w:rsidRDefault="0032340F" w:rsidP="006004BE">
      <w:pPr>
        <w:spacing w:after="60" w:line="320" w:lineRule="exact"/>
        <w:ind w:left="360"/>
        <w:rPr>
          <w:rFonts w:ascii="Arial" w:eastAsia="Lucida Sans Unicode" w:hAnsi="Arial" w:cs="Arial"/>
          <w:iCs/>
          <w:kern w:val="1"/>
          <w:sz w:val="24"/>
          <w:szCs w:val="24"/>
        </w:rPr>
      </w:pPr>
      <w:r w:rsidRPr="0032340F">
        <w:rPr>
          <w:rFonts w:ascii="Arial" w:eastAsia="Lucida Sans Unicode" w:hAnsi="Arial" w:cs="Arial"/>
          <w:iCs/>
          <w:kern w:val="1"/>
          <w:sz w:val="24"/>
          <w:szCs w:val="24"/>
        </w:rPr>
        <w:t>Walcarka zgniatacza jest walcarką wstępną, w której nagrzane wlewki odwalcowywane są na</w:t>
      </w:r>
      <w:r>
        <w:rPr>
          <w:rFonts w:ascii="Arial" w:eastAsia="Lucida Sans Unicode" w:hAnsi="Arial" w:cs="Arial"/>
          <w:iCs/>
          <w:kern w:val="1"/>
          <w:sz w:val="24"/>
          <w:szCs w:val="24"/>
        </w:rPr>
        <w:t xml:space="preserve"> </w:t>
      </w:r>
      <w:r w:rsidRPr="0032340F">
        <w:rPr>
          <w:rFonts w:ascii="Arial" w:eastAsia="Lucida Sans Unicode" w:hAnsi="Arial" w:cs="Arial"/>
          <w:iCs/>
          <w:kern w:val="1"/>
          <w:sz w:val="24"/>
          <w:szCs w:val="24"/>
        </w:rPr>
        <w:t>kęsy</w:t>
      </w:r>
      <w:r>
        <w:rPr>
          <w:rFonts w:ascii="Arial" w:eastAsia="Lucida Sans Unicode" w:hAnsi="Arial" w:cs="Arial"/>
          <w:iCs/>
          <w:kern w:val="1"/>
          <w:sz w:val="24"/>
          <w:szCs w:val="24"/>
        </w:rPr>
        <w:t>,</w:t>
      </w:r>
      <w:r w:rsidRPr="0032340F">
        <w:rPr>
          <w:rFonts w:ascii="Arial" w:eastAsia="Lucida Sans Unicode" w:hAnsi="Arial" w:cs="Arial"/>
          <w:iCs/>
          <w:kern w:val="1"/>
          <w:sz w:val="24"/>
          <w:szCs w:val="24"/>
        </w:rPr>
        <w:t xml:space="preserve"> o wymiarach 140-320 mm, przeznaczone do dalszej przeróbki plastycznej.</w:t>
      </w:r>
    </w:p>
    <w:p w14:paraId="006963B0" w14:textId="61BB34C0" w:rsidR="00585E3C" w:rsidRPr="0032340F" w:rsidRDefault="0032340F" w:rsidP="006004BE">
      <w:pPr>
        <w:spacing w:before="240" w:after="120" w:line="320" w:lineRule="exact"/>
        <w:ind w:left="360"/>
        <w:rPr>
          <w:rFonts w:ascii="Arial" w:eastAsia="Lucida Sans Unicode" w:hAnsi="Arial" w:cs="Arial"/>
          <w:iCs/>
          <w:kern w:val="1"/>
          <w:sz w:val="24"/>
          <w:szCs w:val="24"/>
          <w:u w:val="single"/>
        </w:rPr>
      </w:pPr>
      <w:r w:rsidRPr="0032340F">
        <w:rPr>
          <w:rFonts w:ascii="Arial" w:eastAsia="Lucida Sans Unicode" w:hAnsi="Arial" w:cs="Arial"/>
          <w:iCs/>
          <w:kern w:val="1"/>
          <w:sz w:val="24"/>
          <w:szCs w:val="24"/>
          <w:u w:val="single"/>
        </w:rPr>
        <w:t>Parametry techniczne walcarki wstępnej:</w:t>
      </w:r>
    </w:p>
    <w:tbl>
      <w:tblPr>
        <w:tblStyle w:val="Tabela-Siatka"/>
        <w:tblW w:w="3674" w:type="pct"/>
        <w:tblInd w:w="421" w:type="dxa"/>
        <w:tblLook w:val="04A0" w:firstRow="1" w:lastRow="0" w:firstColumn="1" w:lastColumn="0" w:noHBand="0" w:noVBand="1"/>
      </w:tblPr>
      <w:tblGrid>
        <w:gridCol w:w="3569"/>
        <w:gridCol w:w="3088"/>
      </w:tblGrid>
      <w:tr w:rsidR="0032340F" w:rsidRPr="0032340F" w14:paraId="706B6987" w14:textId="77777777" w:rsidTr="006004BE">
        <w:trPr>
          <w:trHeight w:val="889"/>
        </w:trPr>
        <w:tc>
          <w:tcPr>
            <w:tcW w:w="2681" w:type="pct"/>
            <w:vAlign w:val="center"/>
          </w:tcPr>
          <w:p w14:paraId="0145A097"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Wymiary:</w:t>
            </w:r>
          </w:p>
          <w:p w14:paraId="672E7933"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Długość beczki</w:t>
            </w:r>
          </w:p>
          <w:p w14:paraId="7CEC8A24"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Średnica walców</w:t>
            </w:r>
          </w:p>
        </w:tc>
        <w:tc>
          <w:tcPr>
            <w:tcW w:w="2319" w:type="pct"/>
            <w:vAlign w:val="center"/>
          </w:tcPr>
          <w:p w14:paraId="197C92F9" w14:textId="77777777" w:rsidR="0032340F" w:rsidRPr="0032340F" w:rsidRDefault="0032340F" w:rsidP="0032340F">
            <w:pPr>
              <w:spacing w:before="60" w:after="60" w:line="240" w:lineRule="exact"/>
              <w:rPr>
                <w:rFonts w:ascii="Arial" w:hAnsi="Arial" w:cs="Arial"/>
                <w:sz w:val="20"/>
                <w:szCs w:val="20"/>
              </w:rPr>
            </w:pPr>
          </w:p>
          <w:p w14:paraId="5B1F12BA"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2,30 m</w:t>
            </w:r>
          </w:p>
          <w:p w14:paraId="521E5338"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0,95 m</w:t>
            </w:r>
          </w:p>
        </w:tc>
      </w:tr>
      <w:tr w:rsidR="0032340F" w:rsidRPr="0032340F" w14:paraId="485A1947" w14:textId="77777777" w:rsidTr="006004BE">
        <w:trPr>
          <w:trHeight w:val="319"/>
        </w:trPr>
        <w:tc>
          <w:tcPr>
            <w:tcW w:w="2681" w:type="pct"/>
            <w:vAlign w:val="center"/>
          </w:tcPr>
          <w:p w14:paraId="63BC463E"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 xml:space="preserve">Charakterystyka </w:t>
            </w:r>
          </w:p>
        </w:tc>
        <w:tc>
          <w:tcPr>
            <w:tcW w:w="2319" w:type="pct"/>
            <w:vAlign w:val="center"/>
          </w:tcPr>
          <w:p w14:paraId="48DFAF6F" w14:textId="7F62EB4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Duo nawrotn</w:t>
            </w:r>
            <w:r w:rsidR="00114805">
              <w:rPr>
                <w:rFonts w:ascii="Arial" w:hAnsi="Arial" w:cs="Arial"/>
                <w:sz w:val="20"/>
                <w:szCs w:val="20"/>
              </w:rPr>
              <w:t>e</w:t>
            </w:r>
          </w:p>
        </w:tc>
      </w:tr>
      <w:tr w:rsidR="0032340F" w:rsidRPr="0032340F" w14:paraId="50A4A2CB" w14:textId="77777777" w:rsidTr="006004BE">
        <w:trPr>
          <w:trHeight w:val="333"/>
        </w:trPr>
        <w:tc>
          <w:tcPr>
            <w:tcW w:w="2681" w:type="pct"/>
            <w:vAlign w:val="center"/>
          </w:tcPr>
          <w:p w14:paraId="43889E79"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Napęd</w:t>
            </w:r>
          </w:p>
        </w:tc>
        <w:tc>
          <w:tcPr>
            <w:tcW w:w="2319" w:type="pct"/>
            <w:vAlign w:val="center"/>
          </w:tcPr>
          <w:p w14:paraId="6B344E16" w14:textId="09C2ED4A"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4</w:t>
            </w:r>
            <w:r>
              <w:rPr>
                <w:rFonts w:ascii="Arial" w:hAnsi="Arial" w:cs="Arial"/>
                <w:sz w:val="20"/>
                <w:szCs w:val="20"/>
              </w:rPr>
              <w:t xml:space="preserve"> </w:t>
            </w:r>
            <w:r w:rsidRPr="0032340F">
              <w:rPr>
                <w:rFonts w:ascii="Arial" w:hAnsi="Arial" w:cs="Arial"/>
                <w:sz w:val="20"/>
                <w:szCs w:val="20"/>
              </w:rPr>
              <w:t>740 kW</w:t>
            </w:r>
          </w:p>
        </w:tc>
      </w:tr>
      <w:tr w:rsidR="0032340F" w:rsidRPr="0032340F" w14:paraId="17FA6218" w14:textId="77777777" w:rsidTr="006004BE">
        <w:trPr>
          <w:trHeight w:val="333"/>
        </w:trPr>
        <w:tc>
          <w:tcPr>
            <w:tcW w:w="2681" w:type="pct"/>
            <w:vAlign w:val="center"/>
          </w:tcPr>
          <w:p w14:paraId="570628E0"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Szybkość walcowania</w:t>
            </w:r>
          </w:p>
        </w:tc>
        <w:tc>
          <w:tcPr>
            <w:tcW w:w="2319" w:type="pct"/>
            <w:vAlign w:val="center"/>
          </w:tcPr>
          <w:p w14:paraId="225AFF21" w14:textId="1B12D221"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 xml:space="preserve">0 </w:t>
            </w:r>
            <w:r>
              <w:rPr>
                <w:rFonts w:ascii="Arial" w:hAnsi="Arial" w:cs="Arial"/>
                <w:sz w:val="20"/>
                <w:szCs w:val="20"/>
              </w:rPr>
              <w:t>-</w:t>
            </w:r>
            <w:r w:rsidRPr="0032340F">
              <w:rPr>
                <w:rFonts w:ascii="Arial" w:hAnsi="Arial" w:cs="Arial"/>
                <w:sz w:val="20"/>
                <w:szCs w:val="20"/>
              </w:rPr>
              <w:t xml:space="preserve"> 3 m/</w:t>
            </w:r>
            <w:r w:rsidR="0081069F" w:rsidRPr="0032340F">
              <w:rPr>
                <w:rFonts w:ascii="Arial" w:hAnsi="Arial" w:cs="Arial"/>
                <w:sz w:val="20"/>
                <w:szCs w:val="20"/>
              </w:rPr>
              <w:t>sek.</w:t>
            </w:r>
          </w:p>
        </w:tc>
      </w:tr>
      <w:tr w:rsidR="0032340F" w:rsidRPr="0032340F" w14:paraId="0CB5C359" w14:textId="77777777" w:rsidTr="006004BE">
        <w:trPr>
          <w:trHeight w:val="319"/>
        </w:trPr>
        <w:tc>
          <w:tcPr>
            <w:tcW w:w="2681" w:type="pct"/>
            <w:vAlign w:val="center"/>
          </w:tcPr>
          <w:p w14:paraId="7B91E2AB"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 xml:space="preserve">Godzinowa zdolność produkcyjna </w:t>
            </w:r>
          </w:p>
        </w:tc>
        <w:tc>
          <w:tcPr>
            <w:tcW w:w="2319" w:type="pct"/>
            <w:vAlign w:val="center"/>
          </w:tcPr>
          <w:p w14:paraId="26B1C3EB" w14:textId="77777777" w:rsidR="0032340F" w:rsidRPr="0032340F" w:rsidRDefault="0032340F" w:rsidP="0032340F">
            <w:pPr>
              <w:spacing w:before="60" w:after="60" w:line="240" w:lineRule="exact"/>
              <w:rPr>
                <w:rFonts w:ascii="Arial" w:hAnsi="Arial" w:cs="Arial"/>
                <w:sz w:val="20"/>
                <w:szCs w:val="20"/>
              </w:rPr>
            </w:pPr>
            <w:r w:rsidRPr="0032340F">
              <w:rPr>
                <w:rFonts w:ascii="Arial" w:hAnsi="Arial" w:cs="Arial"/>
                <w:sz w:val="20"/>
                <w:szCs w:val="20"/>
              </w:rPr>
              <w:t>50 ton</w:t>
            </w:r>
          </w:p>
        </w:tc>
      </w:tr>
    </w:tbl>
    <w:p w14:paraId="4202012D" w14:textId="61F3E1C7" w:rsidR="00585E3C" w:rsidRDefault="00585E3C" w:rsidP="004F6515">
      <w:pPr>
        <w:spacing w:after="0" w:line="320" w:lineRule="exact"/>
        <w:rPr>
          <w:rFonts w:ascii="Arial" w:eastAsia="Lucida Sans Unicode" w:hAnsi="Arial" w:cs="Arial"/>
          <w:iCs/>
          <w:kern w:val="1"/>
          <w:sz w:val="24"/>
          <w:szCs w:val="24"/>
        </w:rPr>
      </w:pPr>
    </w:p>
    <w:p w14:paraId="6CC6F678" w14:textId="178E15CC" w:rsidR="00A24486" w:rsidRPr="00A24486" w:rsidRDefault="00A24486" w:rsidP="00FF5E63">
      <w:pPr>
        <w:pStyle w:val="Akapitzlist"/>
        <w:numPr>
          <w:ilvl w:val="0"/>
          <w:numId w:val="103"/>
        </w:numPr>
        <w:spacing w:after="60" w:line="320" w:lineRule="exact"/>
        <w:ind w:left="357"/>
        <w:contextualSpacing w:val="0"/>
        <w:rPr>
          <w:rFonts w:ascii="Arial" w:eastAsia="Lucida Sans Unicode" w:hAnsi="Arial" w:cs="Arial"/>
          <w:iCs/>
          <w:kern w:val="1"/>
        </w:rPr>
      </w:pPr>
      <w:r w:rsidRPr="00A24486">
        <w:rPr>
          <w:rFonts w:ascii="Arial" w:eastAsia="Lucida Sans Unicode" w:hAnsi="Arial" w:cs="Arial"/>
          <w:iCs/>
          <w:kern w:val="1"/>
        </w:rPr>
        <w:t>Obróbka mechaniczna kęsów:</w:t>
      </w:r>
    </w:p>
    <w:p w14:paraId="27EA3EE6" w14:textId="4F716CCA" w:rsidR="00A24486" w:rsidRPr="00A24486" w:rsidRDefault="00A24486" w:rsidP="00A24486">
      <w:pPr>
        <w:spacing w:after="60" w:line="320" w:lineRule="exact"/>
        <w:ind w:left="357"/>
        <w:rPr>
          <w:rFonts w:ascii="Arial" w:eastAsia="Lucida Sans Unicode" w:hAnsi="Arial" w:cs="Arial"/>
          <w:iCs/>
          <w:kern w:val="1"/>
          <w:sz w:val="24"/>
          <w:szCs w:val="24"/>
        </w:rPr>
      </w:pPr>
      <w:r w:rsidRPr="00A24486">
        <w:rPr>
          <w:rFonts w:ascii="Arial" w:eastAsia="Lucida Sans Unicode" w:hAnsi="Arial" w:cs="Arial"/>
          <w:iCs/>
          <w:kern w:val="1"/>
          <w:sz w:val="24"/>
          <w:szCs w:val="24"/>
        </w:rPr>
        <w:t>Kęsy po przewalcowaniu przez walcarkę, poddawane są obróbce mechanicznej</w:t>
      </w:r>
      <w:r>
        <w:rPr>
          <w:rFonts w:ascii="Arial" w:eastAsia="Lucida Sans Unicode" w:hAnsi="Arial" w:cs="Arial"/>
          <w:iCs/>
          <w:kern w:val="1"/>
          <w:sz w:val="24"/>
          <w:szCs w:val="24"/>
        </w:rPr>
        <w:t>,</w:t>
      </w:r>
      <w:r w:rsidRPr="00A24486">
        <w:rPr>
          <w:rFonts w:ascii="Arial" w:eastAsia="Lucida Sans Unicode" w:hAnsi="Arial" w:cs="Arial"/>
          <w:iCs/>
          <w:kern w:val="1"/>
          <w:sz w:val="24"/>
          <w:szCs w:val="24"/>
        </w:rPr>
        <w:t xml:space="preserve"> w</w:t>
      </w:r>
      <w:r>
        <w:rPr>
          <w:rFonts w:ascii="Arial" w:eastAsia="Lucida Sans Unicode" w:hAnsi="Arial" w:cs="Arial"/>
          <w:iCs/>
          <w:kern w:val="1"/>
          <w:sz w:val="24"/>
          <w:szCs w:val="24"/>
        </w:rPr>
        <w:t> </w:t>
      </w:r>
      <w:r w:rsidRPr="00A24486">
        <w:rPr>
          <w:rFonts w:ascii="Arial" w:eastAsia="Lucida Sans Unicode" w:hAnsi="Arial" w:cs="Arial"/>
          <w:iCs/>
          <w:kern w:val="1"/>
          <w:sz w:val="24"/>
          <w:szCs w:val="24"/>
        </w:rPr>
        <w:t>zespole nożyc. W skład zespołu wchodzą nożyce do cięcia na gorąco, zadaniem których jest odcinanie</w:t>
      </w:r>
      <w:r w:rsidR="00F14FBA">
        <w:rPr>
          <w:rFonts w:ascii="Arial" w:eastAsia="Lucida Sans Unicode" w:hAnsi="Arial" w:cs="Arial"/>
          <w:iCs/>
          <w:kern w:val="1"/>
          <w:sz w:val="24"/>
          <w:szCs w:val="24"/>
        </w:rPr>
        <w:t>,</w:t>
      </w:r>
      <w:r w:rsidRPr="00A24486">
        <w:rPr>
          <w:rFonts w:ascii="Arial" w:eastAsia="Lucida Sans Unicode" w:hAnsi="Arial" w:cs="Arial"/>
          <w:iCs/>
          <w:kern w:val="1"/>
          <w:sz w:val="24"/>
          <w:szCs w:val="24"/>
        </w:rPr>
        <w:t xml:space="preserve"> z odwalcowanego pasma</w:t>
      </w:r>
      <w:r>
        <w:rPr>
          <w:rFonts w:ascii="Arial" w:eastAsia="Lucida Sans Unicode" w:hAnsi="Arial" w:cs="Arial"/>
          <w:iCs/>
          <w:kern w:val="1"/>
          <w:sz w:val="24"/>
          <w:szCs w:val="24"/>
        </w:rPr>
        <w:t>,</w:t>
      </w:r>
      <w:r w:rsidRPr="00A24486">
        <w:rPr>
          <w:rFonts w:ascii="Arial" w:eastAsia="Lucida Sans Unicode" w:hAnsi="Arial" w:cs="Arial"/>
          <w:iCs/>
          <w:kern w:val="1"/>
          <w:sz w:val="24"/>
          <w:szCs w:val="24"/>
        </w:rPr>
        <w:t xml:space="preserve"> odpadów i podział kęsów na wymagane długości. Po nożycach, w zależności od przeznaczenia, kęsy z linii walcowni „zgniatacz” podawane są poprzecznymi przesuwaczami liniowymi na linię walcowni „nawrotna” lub przewożone suwnicą na chłodnię </w:t>
      </w:r>
      <w:r w:rsidRPr="00A24486">
        <w:rPr>
          <w:rFonts w:ascii="Arial" w:eastAsia="Lucida Sans Unicode" w:hAnsi="Arial" w:cs="Arial"/>
          <w:iCs/>
          <w:kern w:val="1"/>
          <w:sz w:val="24"/>
          <w:szCs w:val="24"/>
        </w:rPr>
        <w:lastRenderedPageBreak/>
        <w:t>liniową, gdzie po schłodzeniu do temperatury otoczenia</w:t>
      </w:r>
      <w:r w:rsidR="00092BE4">
        <w:rPr>
          <w:rFonts w:ascii="Arial" w:eastAsia="Lucida Sans Unicode" w:hAnsi="Arial" w:cs="Arial"/>
          <w:iCs/>
          <w:kern w:val="1"/>
          <w:sz w:val="24"/>
          <w:szCs w:val="24"/>
        </w:rPr>
        <w:t>,</w:t>
      </w:r>
      <w:r w:rsidRPr="00A24486">
        <w:rPr>
          <w:rFonts w:ascii="Arial" w:eastAsia="Lucida Sans Unicode" w:hAnsi="Arial" w:cs="Arial"/>
          <w:iCs/>
          <w:kern w:val="1"/>
          <w:sz w:val="24"/>
          <w:szCs w:val="24"/>
        </w:rPr>
        <w:t xml:space="preserve"> stanowią produkt handlowy Huty.</w:t>
      </w:r>
    </w:p>
    <w:p w14:paraId="6429859A" w14:textId="607BC735" w:rsidR="00585E3C" w:rsidRPr="00092BE4" w:rsidRDefault="00A24486" w:rsidP="006004BE">
      <w:pPr>
        <w:spacing w:before="240" w:after="120" w:line="320" w:lineRule="exact"/>
        <w:ind w:left="357"/>
        <w:rPr>
          <w:rFonts w:ascii="Arial" w:eastAsia="Lucida Sans Unicode" w:hAnsi="Arial" w:cs="Arial"/>
          <w:iCs/>
          <w:kern w:val="1"/>
          <w:sz w:val="24"/>
          <w:szCs w:val="24"/>
          <w:u w:val="single"/>
        </w:rPr>
      </w:pPr>
      <w:r w:rsidRPr="00092BE4">
        <w:rPr>
          <w:rFonts w:ascii="Arial" w:eastAsia="Lucida Sans Unicode" w:hAnsi="Arial" w:cs="Arial"/>
          <w:iCs/>
          <w:kern w:val="1"/>
          <w:sz w:val="24"/>
          <w:szCs w:val="24"/>
          <w:u w:val="single"/>
        </w:rPr>
        <w:t>Parametry techniczne walcarki nawrotnej:</w:t>
      </w:r>
    </w:p>
    <w:tbl>
      <w:tblPr>
        <w:tblStyle w:val="Tabela-Siatka"/>
        <w:tblW w:w="4602" w:type="pct"/>
        <w:tblInd w:w="421" w:type="dxa"/>
        <w:tblLook w:val="04A0" w:firstRow="1" w:lastRow="0" w:firstColumn="1" w:lastColumn="0" w:noHBand="0" w:noVBand="1"/>
      </w:tblPr>
      <w:tblGrid>
        <w:gridCol w:w="3387"/>
        <w:gridCol w:w="4952"/>
      </w:tblGrid>
      <w:tr w:rsidR="00C12DE8" w:rsidRPr="00C12DE8" w14:paraId="4D07E1DA" w14:textId="77777777" w:rsidTr="006004BE">
        <w:trPr>
          <w:trHeight w:val="912"/>
        </w:trPr>
        <w:tc>
          <w:tcPr>
            <w:tcW w:w="2031" w:type="pct"/>
            <w:vAlign w:val="center"/>
          </w:tcPr>
          <w:p w14:paraId="586DA7AD" w14:textId="77777777" w:rsidR="00C12DE8" w:rsidRPr="00C12DE8" w:rsidRDefault="00C12DE8" w:rsidP="00C12DE8">
            <w:pPr>
              <w:spacing w:before="60" w:after="60" w:line="240" w:lineRule="exact"/>
              <w:rPr>
                <w:rFonts w:ascii="Arial" w:hAnsi="Arial" w:cs="Arial"/>
                <w:sz w:val="20"/>
                <w:szCs w:val="20"/>
              </w:rPr>
            </w:pPr>
            <w:r w:rsidRPr="00C12DE8">
              <w:rPr>
                <w:rFonts w:ascii="Arial" w:hAnsi="Arial" w:cs="Arial"/>
                <w:sz w:val="20"/>
                <w:szCs w:val="20"/>
              </w:rPr>
              <w:t>Wymiary:</w:t>
            </w:r>
          </w:p>
          <w:p w14:paraId="01C68D57" w14:textId="77777777" w:rsidR="00C12DE8" w:rsidRPr="00C12DE8" w:rsidRDefault="00C12DE8" w:rsidP="00C12DE8">
            <w:pPr>
              <w:spacing w:before="60" w:after="60" w:line="240" w:lineRule="exact"/>
              <w:rPr>
                <w:rFonts w:ascii="Arial" w:hAnsi="Arial" w:cs="Arial"/>
                <w:sz w:val="20"/>
                <w:szCs w:val="20"/>
              </w:rPr>
            </w:pPr>
            <w:r w:rsidRPr="00C12DE8">
              <w:rPr>
                <w:rFonts w:ascii="Arial" w:hAnsi="Arial" w:cs="Arial"/>
                <w:sz w:val="20"/>
                <w:szCs w:val="20"/>
              </w:rPr>
              <w:t>Długość beczki</w:t>
            </w:r>
          </w:p>
          <w:p w14:paraId="3928EEE4" w14:textId="77777777" w:rsidR="00C12DE8" w:rsidRPr="00C12DE8" w:rsidRDefault="00C12DE8" w:rsidP="00C12DE8">
            <w:pPr>
              <w:spacing w:before="60" w:after="60" w:line="240" w:lineRule="exact"/>
              <w:rPr>
                <w:rFonts w:ascii="Arial" w:hAnsi="Arial" w:cs="Arial"/>
                <w:sz w:val="20"/>
                <w:szCs w:val="20"/>
              </w:rPr>
            </w:pPr>
            <w:r w:rsidRPr="00C12DE8">
              <w:rPr>
                <w:rFonts w:ascii="Arial" w:hAnsi="Arial" w:cs="Arial"/>
                <w:sz w:val="20"/>
                <w:szCs w:val="20"/>
              </w:rPr>
              <w:t>Średnica walców</w:t>
            </w:r>
          </w:p>
        </w:tc>
        <w:tc>
          <w:tcPr>
            <w:tcW w:w="2969" w:type="pct"/>
            <w:vAlign w:val="center"/>
          </w:tcPr>
          <w:p w14:paraId="726161B7" w14:textId="77777777" w:rsidR="00C12DE8" w:rsidRPr="00C12DE8" w:rsidRDefault="00C12DE8" w:rsidP="00C12DE8">
            <w:pPr>
              <w:spacing w:before="60" w:after="60" w:line="240" w:lineRule="exact"/>
              <w:rPr>
                <w:rFonts w:ascii="Arial" w:hAnsi="Arial" w:cs="Arial"/>
                <w:sz w:val="20"/>
                <w:szCs w:val="20"/>
              </w:rPr>
            </w:pPr>
          </w:p>
          <w:p w14:paraId="1CEEA5DD" w14:textId="77777777" w:rsidR="00C12DE8" w:rsidRPr="00C12DE8" w:rsidRDefault="00C12DE8" w:rsidP="00C12DE8">
            <w:pPr>
              <w:spacing w:before="60" w:after="60" w:line="240" w:lineRule="exact"/>
              <w:rPr>
                <w:rFonts w:ascii="Arial" w:hAnsi="Arial" w:cs="Arial"/>
                <w:sz w:val="20"/>
                <w:szCs w:val="20"/>
              </w:rPr>
            </w:pPr>
            <w:r w:rsidRPr="00C12DE8">
              <w:rPr>
                <w:rFonts w:ascii="Arial" w:hAnsi="Arial" w:cs="Arial"/>
                <w:sz w:val="20"/>
                <w:szCs w:val="20"/>
              </w:rPr>
              <w:t>2,30 m</w:t>
            </w:r>
          </w:p>
          <w:p w14:paraId="0A5DD6D8" w14:textId="77777777" w:rsidR="00C12DE8" w:rsidRPr="00C12DE8" w:rsidRDefault="00C12DE8" w:rsidP="00C12DE8">
            <w:pPr>
              <w:spacing w:before="60" w:after="60" w:line="240" w:lineRule="exact"/>
              <w:rPr>
                <w:rFonts w:ascii="Arial" w:hAnsi="Arial" w:cs="Arial"/>
                <w:sz w:val="20"/>
                <w:szCs w:val="20"/>
              </w:rPr>
            </w:pPr>
            <w:r w:rsidRPr="00C12DE8">
              <w:rPr>
                <w:rFonts w:ascii="Arial" w:hAnsi="Arial" w:cs="Arial"/>
                <w:sz w:val="20"/>
                <w:szCs w:val="20"/>
              </w:rPr>
              <w:t>0,95 m</w:t>
            </w:r>
          </w:p>
        </w:tc>
      </w:tr>
      <w:tr w:rsidR="00C12DE8" w:rsidRPr="00C12DE8" w14:paraId="427E3BCA" w14:textId="77777777" w:rsidTr="006004BE">
        <w:trPr>
          <w:trHeight w:val="326"/>
        </w:trPr>
        <w:tc>
          <w:tcPr>
            <w:tcW w:w="2031" w:type="pct"/>
            <w:vAlign w:val="center"/>
          </w:tcPr>
          <w:p w14:paraId="427049AD" w14:textId="77777777" w:rsidR="00C12DE8" w:rsidRPr="00C12DE8" w:rsidRDefault="00C12DE8" w:rsidP="00C12DE8">
            <w:pPr>
              <w:spacing w:before="60" w:after="60" w:line="240" w:lineRule="exact"/>
              <w:rPr>
                <w:rFonts w:ascii="Arial" w:hAnsi="Arial" w:cs="Arial"/>
                <w:sz w:val="20"/>
                <w:szCs w:val="20"/>
              </w:rPr>
            </w:pPr>
            <w:r w:rsidRPr="00C12DE8">
              <w:rPr>
                <w:rFonts w:ascii="Arial" w:hAnsi="Arial" w:cs="Arial"/>
                <w:sz w:val="20"/>
                <w:szCs w:val="20"/>
              </w:rPr>
              <w:t xml:space="preserve">Charakterystyka </w:t>
            </w:r>
          </w:p>
        </w:tc>
        <w:tc>
          <w:tcPr>
            <w:tcW w:w="2969" w:type="pct"/>
            <w:vAlign w:val="center"/>
          </w:tcPr>
          <w:p w14:paraId="68C757BF" w14:textId="0142DF3B" w:rsidR="00C12DE8" w:rsidRPr="00C12DE8" w:rsidRDefault="00C12DE8" w:rsidP="00C12DE8">
            <w:pPr>
              <w:spacing w:before="60" w:after="60" w:line="240" w:lineRule="exact"/>
              <w:rPr>
                <w:rFonts w:ascii="Arial" w:hAnsi="Arial" w:cs="Arial"/>
                <w:sz w:val="20"/>
                <w:szCs w:val="20"/>
              </w:rPr>
            </w:pPr>
            <w:r w:rsidRPr="00C12DE8">
              <w:rPr>
                <w:rFonts w:ascii="Arial" w:hAnsi="Arial" w:cs="Arial"/>
                <w:sz w:val="20"/>
                <w:szCs w:val="20"/>
              </w:rPr>
              <w:t>Dwie kla</w:t>
            </w:r>
            <w:r w:rsidR="00114805">
              <w:rPr>
                <w:rFonts w:ascii="Arial" w:hAnsi="Arial" w:cs="Arial"/>
                <w:sz w:val="20"/>
                <w:szCs w:val="20"/>
              </w:rPr>
              <w:t>t</w:t>
            </w:r>
            <w:r w:rsidRPr="00C12DE8">
              <w:rPr>
                <w:rFonts w:ascii="Arial" w:hAnsi="Arial" w:cs="Arial"/>
                <w:sz w:val="20"/>
                <w:szCs w:val="20"/>
              </w:rPr>
              <w:t>ki duo nawrotn</w:t>
            </w:r>
            <w:r w:rsidR="00114805">
              <w:rPr>
                <w:rFonts w:ascii="Arial" w:hAnsi="Arial" w:cs="Arial"/>
                <w:sz w:val="20"/>
                <w:szCs w:val="20"/>
              </w:rPr>
              <w:t>e</w:t>
            </w:r>
            <w:r w:rsidR="00F14FBA">
              <w:rPr>
                <w:rFonts w:ascii="Arial" w:hAnsi="Arial" w:cs="Arial"/>
                <w:sz w:val="20"/>
                <w:szCs w:val="20"/>
              </w:rPr>
              <w:t>,</w:t>
            </w:r>
            <w:r w:rsidRPr="00C12DE8">
              <w:rPr>
                <w:rFonts w:ascii="Arial" w:hAnsi="Arial" w:cs="Arial"/>
                <w:sz w:val="20"/>
                <w:szCs w:val="20"/>
              </w:rPr>
              <w:t xml:space="preserve"> pracujące w układzie liniowym </w:t>
            </w:r>
          </w:p>
        </w:tc>
      </w:tr>
      <w:tr w:rsidR="00C12DE8" w:rsidRPr="00C12DE8" w14:paraId="53A45BDE" w14:textId="77777777" w:rsidTr="006004BE">
        <w:trPr>
          <w:trHeight w:val="341"/>
        </w:trPr>
        <w:tc>
          <w:tcPr>
            <w:tcW w:w="2031" w:type="pct"/>
            <w:vAlign w:val="center"/>
          </w:tcPr>
          <w:p w14:paraId="7FC88274" w14:textId="77777777" w:rsidR="00C12DE8" w:rsidRPr="00C12DE8" w:rsidRDefault="00C12DE8" w:rsidP="00C12DE8">
            <w:pPr>
              <w:spacing w:before="60" w:after="60" w:line="240" w:lineRule="exact"/>
              <w:rPr>
                <w:rFonts w:ascii="Arial" w:hAnsi="Arial" w:cs="Arial"/>
                <w:sz w:val="20"/>
                <w:szCs w:val="20"/>
              </w:rPr>
            </w:pPr>
            <w:r w:rsidRPr="00C12DE8">
              <w:rPr>
                <w:rFonts w:ascii="Arial" w:hAnsi="Arial" w:cs="Arial"/>
                <w:sz w:val="20"/>
                <w:szCs w:val="20"/>
              </w:rPr>
              <w:t>Napęd</w:t>
            </w:r>
          </w:p>
        </w:tc>
        <w:tc>
          <w:tcPr>
            <w:tcW w:w="2969" w:type="pct"/>
            <w:vAlign w:val="center"/>
          </w:tcPr>
          <w:p w14:paraId="4A41A6AF" w14:textId="36E8388E" w:rsidR="00C12DE8" w:rsidRPr="00C12DE8" w:rsidRDefault="00C12DE8" w:rsidP="00C12DE8">
            <w:pPr>
              <w:spacing w:before="60" w:after="60" w:line="240" w:lineRule="exact"/>
              <w:rPr>
                <w:rFonts w:ascii="Arial" w:hAnsi="Arial" w:cs="Arial"/>
                <w:sz w:val="20"/>
                <w:szCs w:val="20"/>
              </w:rPr>
            </w:pPr>
            <w:r w:rsidRPr="00C12DE8">
              <w:rPr>
                <w:rFonts w:ascii="Arial" w:hAnsi="Arial" w:cs="Arial"/>
                <w:sz w:val="20"/>
                <w:szCs w:val="20"/>
              </w:rPr>
              <w:t>2 x 2</w:t>
            </w:r>
            <w:r>
              <w:rPr>
                <w:rFonts w:ascii="Arial" w:hAnsi="Arial" w:cs="Arial"/>
                <w:sz w:val="20"/>
                <w:szCs w:val="20"/>
              </w:rPr>
              <w:t xml:space="preserve"> </w:t>
            </w:r>
            <w:r w:rsidRPr="00C12DE8">
              <w:rPr>
                <w:rFonts w:ascii="Arial" w:hAnsi="Arial" w:cs="Arial"/>
                <w:sz w:val="20"/>
                <w:szCs w:val="20"/>
              </w:rPr>
              <w:t>250 kW</w:t>
            </w:r>
          </w:p>
        </w:tc>
      </w:tr>
      <w:tr w:rsidR="00C12DE8" w:rsidRPr="00C12DE8" w14:paraId="32CCC3AB" w14:textId="77777777" w:rsidTr="006004BE">
        <w:trPr>
          <w:trHeight w:val="341"/>
        </w:trPr>
        <w:tc>
          <w:tcPr>
            <w:tcW w:w="2031" w:type="pct"/>
            <w:vAlign w:val="center"/>
          </w:tcPr>
          <w:p w14:paraId="63653ABF" w14:textId="77777777" w:rsidR="00C12DE8" w:rsidRPr="00C12DE8" w:rsidRDefault="00C12DE8" w:rsidP="00C12DE8">
            <w:pPr>
              <w:spacing w:before="60" w:after="60" w:line="240" w:lineRule="exact"/>
              <w:rPr>
                <w:rFonts w:ascii="Arial" w:hAnsi="Arial" w:cs="Arial"/>
                <w:sz w:val="20"/>
                <w:szCs w:val="20"/>
              </w:rPr>
            </w:pPr>
            <w:r w:rsidRPr="00C12DE8">
              <w:rPr>
                <w:rFonts w:ascii="Arial" w:hAnsi="Arial" w:cs="Arial"/>
                <w:sz w:val="20"/>
                <w:szCs w:val="20"/>
              </w:rPr>
              <w:t>Szybkość walcowania</w:t>
            </w:r>
          </w:p>
        </w:tc>
        <w:tc>
          <w:tcPr>
            <w:tcW w:w="2969" w:type="pct"/>
            <w:vAlign w:val="center"/>
          </w:tcPr>
          <w:p w14:paraId="3D8BAF31" w14:textId="3DAAFC90" w:rsidR="00C12DE8" w:rsidRPr="00C12DE8" w:rsidRDefault="00C12DE8" w:rsidP="00C12DE8">
            <w:pPr>
              <w:spacing w:before="60" w:after="60" w:line="240" w:lineRule="exact"/>
              <w:rPr>
                <w:rFonts w:ascii="Arial" w:hAnsi="Arial" w:cs="Arial"/>
                <w:sz w:val="20"/>
                <w:szCs w:val="20"/>
              </w:rPr>
            </w:pPr>
            <w:r w:rsidRPr="00C12DE8">
              <w:rPr>
                <w:rFonts w:ascii="Arial" w:hAnsi="Arial" w:cs="Arial"/>
                <w:sz w:val="20"/>
                <w:szCs w:val="20"/>
              </w:rPr>
              <w:t xml:space="preserve">0 </w:t>
            </w:r>
            <w:r>
              <w:rPr>
                <w:rFonts w:ascii="Arial" w:hAnsi="Arial" w:cs="Arial"/>
                <w:sz w:val="20"/>
                <w:szCs w:val="20"/>
              </w:rPr>
              <w:t>-</w:t>
            </w:r>
            <w:r w:rsidRPr="00C12DE8">
              <w:rPr>
                <w:rFonts w:ascii="Arial" w:hAnsi="Arial" w:cs="Arial"/>
                <w:sz w:val="20"/>
                <w:szCs w:val="20"/>
              </w:rPr>
              <w:t xml:space="preserve"> 4 m/</w:t>
            </w:r>
            <w:r w:rsidR="0081069F" w:rsidRPr="00C12DE8">
              <w:rPr>
                <w:rFonts w:ascii="Arial" w:hAnsi="Arial" w:cs="Arial"/>
                <w:sz w:val="20"/>
                <w:szCs w:val="20"/>
              </w:rPr>
              <w:t>sek.</w:t>
            </w:r>
          </w:p>
        </w:tc>
      </w:tr>
      <w:tr w:rsidR="00C12DE8" w:rsidRPr="00C12DE8" w14:paraId="6619202A" w14:textId="77777777" w:rsidTr="006004BE">
        <w:trPr>
          <w:trHeight w:val="326"/>
        </w:trPr>
        <w:tc>
          <w:tcPr>
            <w:tcW w:w="2031" w:type="pct"/>
            <w:vAlign w:val="center"/>
          </w:tcPr>
          <w:p w14:paraId="747B3AEE" w14:textId="77777777" w:rsidR="00C12DE8" w:rsidRPr="00C12DE8" w:rsidRDefault="00C12DE8" w:rsidP="00C12DE8">
            <w:pPr>
              <w:spacing w:before="60" w:after="60" w:line="240" w:lineRule="exact"/>
              <w:rPr>
                <w:rFonts w:ascii="Arial" w:hAnsi="Arial" w:cs="Arial"/>
                <w:sz w:val="20"/>
                <w:szCs w:val="20"/>
              </w:rPr>
            </w:pPr>
            <w:r w:rsidRPr="00C12DE8">
              <w:rPr>
                <w:rFonts w:ascii="Arial" w:hAnsi="Arial" w:cs="Arial"/>
                <w:sz w:val="20"/>
                <w:szCs w:val="20"/>
              </w:rPr>
              <w:t xml:space="preserve">Godzinowa zdolność produkcyjna </w:t>
            </w:r>
          </w:p>
        </w:tc>
        <w:tc>
          <w:tcPr>
            <w:tcW w:w="2969" w:type="pct"/>
            <w:vAlign w:val="center"/>
          </w:tcPr>
          <w:p w14:paraId="3690A510" w14:textId="6CDA88BA" w:rsidR="00C12DE8" w:rsidRPr="00C12DE8" w:rsidRDefault="00C12DE8" w:rsidP="00FF5E63">
            <w:pPr>
              <w:pStyle w:val="Akapitzlist"/>
              <w:numPr>
                <w:ilvl w:val="0"/>
                <w:numId w:val="104"/>
              </w:numPr>
              <w:spacing w:before="60" w:after="60" w:line="240" w:lineRule="exact"/>
              <w:ind w:left="0"/>
              <w:contextualSpacing w:val="0"/>
              <w:jc w:val="left"/>
              <w:rPr>
                <w:rFonts w:ascii="Arial" w:hAnsi="Arial" w:cs="Arial"/>
                <w:sz w:val="20"/>
                <w:szCs w:val="20"/>
              </w:rPr>
            </w:pPr>
            <w:r>
              <w:rPr>
                <w:rFonts w:ascii="Arial" w:hAnsi="Arial" w:cs="Arial"/>
                <w:sz w:val="20"/>
                <w:szCs w:val="20"/>
              </w:rPr>
              <w:t xml:space="preserve">32 </w:t>
            </w:r>
            <w:r w:rsidRPr="00C12DE8">
              <w:rPr>
                <w:rFonts w:ascii="Arial" w:hAnsi="Arial" w:cs="Arial"/>
                <w:sz w:val="20"/>
                <w:szCs w:val="20"/>
              </w:rPr>
              <w:t>ton</w:t>
            </w:r>
          </w:p>
        </w:tc>
      </w:tr>
    </w:tbl>
    <w:p w14:paraId="5EE1E8A9" w14:textId="63C23CE0" w:rsidR="00C12DE8" w:rsidRPr="00C12DE8" w:rsidRDefault="00C12DE8" w:rsidP="00C12DE8">
      <w:pPr>
        <w:spacing w:before="240" w:after="240" w:line="320" w:lineRule="exact"/>
        <w:ind w:left="851" w:hanging="851"/>
        <w:rPr>
          <w:rFonts w:ascii="Arial" w:eastAsia="Lucida Sans Unicode" w:hAnsi="Arial" w:cs="Arial"/>
          <w:b/>
          <w:iCs/>
          <w:kern w:val="1"/>
          <w:sz w:val="24"/>
          <w:szCs w:val="24"/>
        </w:rPr>
      </w:pPr>
      <w:r w:rsidRPr="00C12DE8">
        <w:rPr>
          <w:rFonts w:ascii="Arial" w:eastAsia="Lucida Sans Unicode" w:hAnsi="Arial" w:cs="Arial"/>
          <w:b/>
          <w:iCs/>
          <w:kern w:val="1"/>
          <w:sz w:val="24"/>
          <w:szCs w:val="24"/>
        </w:rPr>
        <w:t>A. 1.2. Linia technologiczna przeróbki plastycznej na gorąco kęsów na profile przewalcowane (pręty i kształtowniki)</w:t>
      </w:r>
      <w:r w:rsidR="00C40D92">
        <w:rPr>
          <w:rFonts w:ascii="Arial" w:eastAsia="Lucida Sans Unicode" w:hAnsi="Arial" w:cs="Arial"/>
          <w:b/>
          <w:iCs/>
          <w:kern w:val="1"/>
          <w:sz w:val="24"/>
          <w:szCs w:val="24"/>
        </w:rPr>
        <w:t>,</w:t>
      </w:r>
      <w:r w:rsidRPr="00C12DE8">
        <w:rPr>
          <w:rFonts w:ascii="Arial" w:eastAsia="Lucida Sans Unicode" w:hAnsi="Arial" w:cs="Arial"/>
          <w:b/>
          <w:iCs/>
          <w:kern w:val="1"/>
          <w:sz w:val="24"/>
          <w:szCs w:val="24"/>
        </w:rPr>
        <w:t xml:space="preserve"> wraz z obróbk</w:t>
      </w:r>
      <w:r w:rsidR="00114805">
        <w:rPr>
          <w:rFonts w:ascii="Arial" w:eastAsia="Lucida Sans Unicode" w:hAnsi="Arial" w:cs="Arial"/>
          <w:b/>
          <w:iCs/>
          <w:kern w:val="1"/>
          <w:sz w:val="24"/>
          <w:szCs w:val="24"/>
        </w:rPr>
        <w:t>ą</w:t>
      </w:r>
      <w:r w:rsidRPr="00C12DE8">
        <w:rPr>
          <w:rFonts w:ascii="Arial" w:eastAsia="Lucida Sans Unicode" w:hAnsi="Arial" w:cs="Arial"/>
          <w:b/>
          <w:iCs/>
          <w:kern w:val="1"/>
          <w:sz w:val="24"/>
          <w:szCs w:val="24"/>
        </w:rPr>
        <w:t xml:space="preserve"> mechaniczną międzyoperacyjną i obróbką cieplną — linia walcownicza „nawrotna”.</w:t>
      </w:r>
    </w:p>
    <w:p w14:paraId="1BA778C2" w14:textId="77777777" w:rsidR="00C12DE8" w:rsidRPr="00C12DE8" w:rsidRDefault="00C12DE8" w:rsidP="00C12DE8">
      <w:pPr>
        <w:spacing w:after="60" w:line="320" w:lineRule="exact"/>
        <w:rPr>
          <w:rFonts w:ascii="Arial" w:eastAsia="Lucida Sans Unicode" w:hAnsi="Arial" w:cs="Arial"/>
          <w:iCs/>
          <w:kern w:val="1"/>
          <w:sz w:val="24"/>
          <w:szCs w:val="24"/>
        </w:rPr>
      </w:pPr>
      <w:r w:rsidRPr="00C12DE8">
        <w:rPr>
          <w:rFonts w:ascii="Arial" w:eastAsia="Lucida Sans Unicode" w:hAnsi="Arial" w:cs="Arial"/>
          <w:iCs/>
          <w:kern w:val="1"/>
          <w:sz w:val="24"/>
          <w:szCs w:val="24"/>
        </w:rPr>
        <w:t xml:space="preserve">W linii technologicznej produkuje się: </w:t>
      </w:r>
    </w:p>
    <w:p w14:paraId="02D06A65" w14:textId="5B7E8F09" w:rsidR="00C12DE8" w:rsidRPr="00C12DE8" w:rsidRDefault="00C12DE8" w:rsidP="00FF5E63">
      <w:pPr>
        <w:pStyle w:val="Akapitzlist"/>
        <w:numPr>
          <w:ilvl w:val="0"/>
          <w:numId w:val="105"/>
        </w:numPr>
        <w:spacing w:after="60" w:line="320" w:lineRule="exact"/>
        <w:contextualSpacing w:val="0"/>
        <w:rPr>
          <w:rFonts w:ascii="Arial" w:eastAsia="Lucida Sans Unicode" w:hAnsi="Arial" w:cs="Arial"/>
          <w:iCs/>
          <w:kern w:val="1"/>
        </w:rPr>
      </w:pPr>
      <w:r w:rsidRPr="00C12DE8">
        <w:rPr>
          <w:rFonts w:ascii="Arial" w:eastAsia="Lucida Sans Unicode" w:hAnsi="Arial" w:cs="Arial"/>
          <w:iCs/>
          <w:kern w:val="1"/>
        </w:rPr>
        <w:t>pręty okrągłe na butle i rury,</w:t>
      </w:r>
    </w:p>
    <w:p w14:paraId="108E55D9" w14:textId="214222F7" w:rsidR="00C12DE8" w:rsidRPr="00C12DE8" w:rsidRDefault="00C12DE8" w:rsidP="00FF5E63">
      <w:pPr>
        <w:pStyle w:val="Akapitzlist"/>
        <w:numPr>
          <w:ilvl w:val="0"/>
          <w:numId w:val="105"/>
        </w:numPr>
        <w:spacing w:after="60" w:line="320" w:lineRule="exact"/>
        <w:contextualSpacing w:val="0"/>
        <w:rPr>
          <w:rFonts w:ascii="Arial" w:eastAsia="Lucida Sans Unicode" w:hAnsi="Arial" w:cs="Arial"/>
          <w:iCs/>
          <w:kern w:val="1"/>
        </w:rPr>
      </w:pPr>
      <w:r w:rsidRPr="00C12DE8">
        <w:rPr>
          <w:rFonts w:ascii="Arial" w:eastAsia="Lucida Sans Unicode" w:hAnsi="Arial" w:cs="Arial"/>
          <w:iCs/>
          <w:kern w:val="1"/>
        </w:rPr>
        <w:t>pręty kwadratowe,</w:t>
      </w:r>
    </w:p>
    <w:p w14:paraId="3F801F4E" w14:textId="01441748" w:rsidR="00C12DE8" w:rsidRPr="00C12DE8" w:rsidRDefault="00C12DE8" w:rsidP="00FF5E63">
      <w:pPr>
        <w:pStyle w:val="Akapitzlist"/>
        <w:numPr>
          <w:ilvl w:val="0"/>
          <w:numId w:val="105"/>
        </w:numPr>
        <w:spacing w:after="60" w:line="320" w:lineRule="exact"/>
        <w:contextualSpacing w:val="0"/>
        <w:rPr>
          <w:rFonts w:ascii="Arial" w:eastAsia="Lucida Sans Unicode" w:hAnsi="Arial" w:cs="Arial"/>
          <w:iCs/>
          <w:kern w:val="1"/>
        </w:rPr>
      </w:pPr>
      <w:r w:rsidRPr="00C12DE8">
        <w:rPr>
          <w:rFonts w:ascii="Arial" w:eastAsia="Lucida Sans Unicode" w:hAnsi="Arial" w:cs="Arial"/>
          <w:iCs/>
          <w:kern w:val="1"/>
        </w:rPr>
        <w:t>kątowniki i kształtowniki płaskie.</w:t>
      </w:r>
    </w:p>
    <w:p w14:paraId="313DCA07" w14:textId="26E0FC9E" w:rsidR="00C12DE8" w:rsidRPr="00C12DE8" w:rsidRDefault="00C12DE8" w:rsidP="00C12DE8">
      <w:pPr>
        <w:spacing w:after="0" w:line="320" w:lineRule="exact"/>
        <w:rPr>
          <w:rFonts w:ascii="Arial" w:eastAsia="Lucida Sans Unicode" w:hAnsi="Arial" w:cs="Arial"/>
          <w:iCs/>
          <w:kern w:val="1"/>
          <w:sz w:val="24"/>
          <w:szCs w:val="24"/>
        </w:rPr>
      </w:pPr>
      <w:r w:rsidRPr="00C12DE8">
        <w:rPr>
          <w:rFonts w:ascii="Arial" w:eastAsia="Lucida Sans Unicode" w:hAnsi="Arial" w:cs="Arial"/>
          <w:iCs/>
          <w:kern w:val="1"/>
          <w:sz w:val="24"/>
          <w:szCs w:val="24"/>
        </w:rPr>
        <w:t>Materiałem wsadowym dla ww</w:t>
      </w:r>
      <w:r w:rsidR="00C40D92">
        <w:rPr>
          <w:rFonts w:ascii="Arial" w:eastAsia="Lucida Sans Unicode" w:hAnsi="Arial" w:cs="Arial"/>
          <w:iCs/>
          <w:kern w:val="1"/>
          <w:sz w:val="24"/>
          <w:szCs w:val="24"/>
        </w:rPr>
        <w:t>.</w:t>
      </w:r>
      <w:r w:rsidRPr="00C12DE8">
        <w:rPr>
          <w:rFonts w:ascii="Arial" w:eastAsia="Lucida Sans Unicode" w:hAnsi="Arial" w:cs="Arial"/>
          <w:iCs/>
          <w:kern w:val="1"/>
          <w:sz w:val="24"/>
          <w:szCs w:val="24"/>
        </w:rPr>
        <w:t xml:space="preserve"> linii walcowniczej</w:t>
      </w:r>
      <w:r w:rsidR="00C40D92">
        <w:rPr>
          <w:rFonts w:ascii="Arial" w:eastAsia="Lucida Sans Unicode" w:hAnsi="Arial" w:cs="Arial"/>
          <w:iCs/>
          <w:kern w:val="1"/>
          <w:sz w:val="24"/>
          <w:szCs w:val="24"/>
        </w:rPr>
        <w:t>,</w:t>
      </w:r>
      <w:r w:rsidRPr="00C12DE8">
        <w:rPr>
          <w:rFonts w:ascii="Arial" w:eastAsia="Lucida Sans Unicode" w:hAnsi="Arial" w:cs="Arial"/>
          <w:iCs/>
          <w:kern w:val="1"/>
          <w:sz w:val="24"/>
          <w:szCs w:val="24"/>
        </w:rPr>
        <w:t xml:space="preserve"> są kęsy z linii „zgniatacz”.</w:t>
      </w:r>
    </w:p>
    <w:p w14:paraId="2A7C4E74" w14:textId="20480035" w:rsidR="00C12DE8" w:rsidRPr="00C12DE8" w:rsidRDefault="00C12DE8" w:rsidP="00C12DE8">
      <w:pPr>
        <w:spacing w:before="120" w:after="60" w:line="320" w:lineRule="exact"/>
        <w:rPr>
          <w:rFonts w:ascii="Arial" w:eastAsia="Lucida Sans Unicode" w:hAnsi="Arial" w:cs="Arial"/>
          <w:iCs/>
          <w:kern w:val="1"/>
          <w:sz w:val="24"/>
          <w:szCs w:val="24"/>
        </w:rPr>
      </w:pPr>
      <w:r w:rsidRPr="00C12DE8">
        <w:rPr>
          <w:rFonts w:ascii="Arial" w:eastAsia="Lucida Sans Unicode" w:hAnsi="Arial" w:cs="Arial"/>
          <w:iCs/>
          <w:kern w:val="1"/>
          <w:sz w:val="24"/>
          <w:szCs w:val="24"/>
        </w:rPr>
        <w:t>W linii technologicznej ciągu walcowniczego</w:t>
      </w:r>
      <w:r w:rsidR="00C40D92">
        <w:rPr>
          <w:rFonts w:ascii="Arial" w:eastAsia="Lucida Sans Unicode" w:hAnsi="Arial" w:cs="Arial"/>
          <w:iCs/>
          <w:kern w:val="1"/>
          <w:sz w:val="24"/>
          <w:szCs w:val="24"/>
        </w:rPr>
        <w:t>,</w:t>
      </w:r>
      <w:r w:rsidRPr="00C12DE8">
        <w:rPr>
          <w:rFonts w:ascii="Arial" w:eastAsia="Lucida Sans Unicode" w:hAnsi="Arial" w:cs="Arial"/>
          <w:iCs/>
          <w:kern w:val="1"/>
          <w:sz w:val="24"/>
          <w:szCs w:val="24"/>
        </w:rPr>
        <w:t xml:space="preserve"> wyróżnia się następujące operacje technologiczne: </w:t>
      </w:r>
    </w:p>
    <w:p w14:paraId="7DDA7ECB" w14:textId="42ED0B76" w:rsidR="00C12DE8" w:rsidRPr="00C12DE8" w:rsidRDefault="00C12DE8" w:rsidP="00FF5E63">
      <w:pPr>
        <w:pStyle w:val="Akapitzlist"/>
        <w:numPr>
          <w:ilvl w:val="0"/>
          <w:numId w:val="107"/>
        </w:numPr>
        <w:spacing w:after="60" w:line="320" w:lineRule="exact"/>
        <w:contextualSpacing w:val="0"/>
        <w:rPr>
          <w:rFonts w:ascii="Arial" w:eastAsia="Lucida Sans Unicode" w:hAnsi="Arial" w:cs="Arial"/>
          <w:iCs/>
          <w:kern w:val="1"/>
        </w:rPr>
      </w:pPr>
      <w:r w:rsidRPr="00C12DE8">
        <w:rPr>
          <w:rFonts w:ascii="Arial" w:eastAsia="Lucida Sans Unicode" w:hAnsi="Arial" w:cs="Arial"/>
          <w:iCs/>
          <w:kern w:val="1"/>
        </w:rPr>
        <w:t>Przeróbka plastyczna nagrzanego wsadu:</w:t>
      </w:r>
    </w:p>
    <w:p w14:paraId="423F3CF7" w14:textId="2573DEC7" w:rsidR="00C12DE8" w:rsidRPr="00C12DE8" w:rsidRDefault="00C12DE8" w:rsidP="00C12DE8">
      <w:pPr>
        <w:spacing w:after="60" w:line="320" w:lineRule="exact"/>
        <w:ind w:left="360"/>
        <w:rPr>
          <w:rFonts w:ascii="Arial" w:eastAsia="Lucida Sans Unicode" w:hAnsi="Arial" w:cs="Arial"/>
          <w:iCs/>
          <w:kern w:val="1"/>
          <w:sz w:val="24"/>
          <w:szCs w:val="24"/>
        </w:rPr>
      </w:pPr>
      <w:r w:rsidRPr="00C12DE8">
        <w:rPr>
          <w:rFonts w:ascii="Arial" w:eastAsia="Lucida Sans Unicode" w:hAnsi="Arial" w:cs="Arial"/>
          <w:iCs/>
          <w:kern w:val="1"/>
          <w:sz w:val="24"/>
          <w:szCs w:val="24"/>
        </w:rPr>
        <w:t>Kęsy z linii zgniatacz</w:t>
      </w:r>
      <w:r w:rsidR="00C40D92">
        <w:rPr>
          <w:rFonts w:ascii="Arial" w:eastAsia="Lucida Sans Unicode" w:hAnsi="Arial" w:cs="Arial"/>
          <w:iCs/>
          <w:kern w:val="1"/>
          <w:sz w:val="24"/>
          <w:szCs w:val="24"/>
        </w:rPr>
        <w:t>,</w:t>
      </w:r>
      <w:r w:rsidRPr="00C12DE8">
        <w:rPr>
          <w:rFonts w:ascii="Arial" w:eastAsia="Lucida Sans Unicode" w:hAnsi="Arial" w:cs="Arial"/>
          <w:iCs/>
          <w:kern w:val="1"/>
          <w:sz w:val="24"/>
          <w:szCs w:val="24"/>
        </w:rPr>
        <w:t xml:space="preserve"> o temperaturze min. 900</w:t>
      </w:r>
      <w:r>
        <w:rPr>
          <w:rFonts w:ascii="Arial" w:eastAsia="Lucida Sans Unicode" w:hAnsi="Arial" w:cs="Arial"/>
          <w:iCs/>
          <w:kern w:val="1"/>
          <w:sz w:val="24"/>
          <w:szCs w:val="24"/>
        </w:rPr>
        <w:t>°</w:t>
      </w:r>
      <w:r w:rsidRPr="00C12DE8">
        <w:rPr>
          <w:rFonts w:ascii="Arial" w:eastAsia="Lucida Sans Unicode" w:hAnsi="Arial" w:cs="Arial"/>
          <w:iCs/>
          <w:kern w:val="1"/>
          <w:sz w:val="24"/>
          <w:szCs w:val="24"/>
        </w:rPr>
        <w:t>C</w:t>
      </w:r>
      <w:r w:rsidR="00C40D92">
        <w:rPr>
          <w:rFonts w:ascii="Arial" w:eastAsia="Lucida Sans Unicode" w:hAnsi="Arial" w:cs="Arial"/>
          <w:iCs/>
          <w:kern w:val="1"/>
          <w:sz w:val="24"/>
          <w:szCs w:val="24"/>
        </w:rPr>
        <w:t>,</w:t>
      </w:r>
      <w:r w:rsidRPr="00C12DE8">
        <w:rPr>
          <w:rFonts w:ascii="Arial" w:eastAsia="Lucida Sans Unicode" w:hAnsi="Arial" w:cs="Arial"/>
          <w:iCs/>
          <w:kern w:val="1"/>
          <w:sz w:val="24"/>
          <w:szCs w:val="24"/>
        </w:rPr>
        <w:t xml:space="preserve"> podawane są</w:t>
      </w:r>
      <w:r w:rsidR="00C40D92">
        <w:rPr>
          <w:rFonts w:ascii="Arial" w:eastAsia="Lucida Sans Unicode" w:hAnsi="Arial" w:cs="Arial"/>
          <w:iCs/>
          <w:kern w:val="1"/>
          <w:sz w:val="24"/>
          <w:szCs w:val="24"/>
        </w:rPr>
        <w:t>,</w:t>
      </w:r>
      <w:r w:rsidRPr="00C12DE8">
        <w:rPr>
          <w:rFonts w:ascii="Arial" w:eastAsia="Lucida Sans Unicode" w:hAnsi="Arial" w:cs="Arial"/>
          <w:iCs/>
          <w:kern w:val="1"/>
          <w:sz w:val="24"/>
          <w:szCs w:val="24"/>
        </w:rPr>
        <w:t xml:space="preserve"> za pomocą urządzenia transportującego</w:t>
      </w:r>
      <w:r w:rsidR="00C40D92">
        <w:rPr>
          <w:rFonts w:ascii="Arial" w:eastAsia="Lucida Sans Unicode" w:hAnsi="Arial" w:cs="Arial"/>
          <w:iCs/>
          <w:kern w:val="1"/>
          <w:sz w:val="24"/>
          <w:szCs w:val="24"/>
        </w:rPr>
        <w:t>,</w:t>
      </w:r>
      <w:r w:rsidRPr="00C12DE8">
        <w:rPr>
          <w:rFonts w:ascii="Arial" w:eastAsia="Lucida Sans Unicode" w:hAnsi="Arial" w:cs="Arial"/>
          <w:iCs/>
          <w:kern w:val="1"/>
          <w:sz w:val="24"/>
          <w:szCs w:val="24"/>
        </w:rPr>
        <w:t xml:space="preserve"> do walcarki nawrotnej. W walcarce następuje odkształcenie gorącego kęsa na pasma o określonym profilu, uzależnionym od wyrobów końcowych.</w:t>
      </w:r>
    </w:p>
    <w:p w14:paraId="0F129617" w14:textId="1ADD7FB1" w:rsidR="00C12DE8" w:rsidRPr="00C12DE8" w:rsidRDefault="00C12DE8" w:rsidP="00FF5E63">
      <w:pPr>
        <w:pStyle w:val="Akapitzlist"/>
        <w:numPr>
          <w:ilvl w:val="0"/>
          <w:numId w:val="106"/>
        </w:numPr>
        <w:spacing w:after="60" w:line="320" w:lineRule="exact"/>
        <w:contextualSpacing w:val="0"/>
        <w:rPr>
          <w:rFonts w:ascii="Arial" w:eastAsia="Lucida Sans Unicode" w:hAnsi="Arial" w:cs="Arial"/>
          <w:iCs/>
          <w:kern w:val="1"/>
        </w:rPr>
      </w:pPr>
      <w:r w:rsidRPr="00C12DE8">
        <w:rPr>
          <w:rFonts w:ascii="Arial" w:eastAsia="Lucida Sans Unicode" w:hAnsi="Arial" w:cs="Arial"/>
          <w:iCs/>
          <w:kern w:val="1"/>
        </w:rPr>
        <w:t>Obróbka mechaniczna profili:</w:t>
      </w:r>
    </w:p>
    <w:p w14:paraId="5714B956" w14:textId="77777777" w:rsidR="00C12DE8" w:rsidRPr="00C12DE8" w:rsidRDefault="00C12DE8" w:rsidP="00C12DE8">
      <w:pPr>
        <w:spacing w:after="60" w:line="320" w:lineRule="exact"/>
        <w:ind w:left="360"/>
        <w:rPr>
          <w:rFonts w:ascii="Arial" w:eastAsia="Lucida Sans Unicode" w:hAnsi="Arial" w:cs="Arial"/>
          <w:iCs/>
          <w:kern w:val="1"/>
          <w:sz w:val="24"/>
          <w:szCs w:val="24"/>
        </w:rPr>
      </w:pPr>
      <w:r w:rsidRPr="00C12DE8">
        <w:rPr>
          <w:rFonts w:ascii="Arial" w:eastAsia="Lucida Sans Unicode" w:hAnsi="Arial" w:cs="Arial"/>
          <w:iCs/>
          <w:kern w:val="1"/>
          <w:sz w:val="24"/>
          <w:szCs w:val="24"/>
        </w:rPr>
        <w:t>Obróbka mechaniczna polega na:</w:t>
      </w:r>
    </w:p>
    <w:p w14:paraId="5116EEEF" w14:textId="539E8E35" w:rsidR="00C12DE8" w:rsidRPr="00C12DE8" w:rsidRDefault="00C12DE8" w:rsidP="00FF5E63">
      <w:pPr>
        <w:pStyle w:val="Akapitzlist"/>
        <w:numPr>
          <w:ilvl w:val="0"/>
          <w:numId w:val="108"/>
        </w:numPr>
        <w:spacing w:after="60" w:line="320" w:lineRule="exact"/>
        <w:rPr>
          <w:rFonts w:ascii="Arial" w:eastAsia="Lucida Sans Unicode" w:hAnsi="Arial" w:cs="Arial"/>
          <w:iCs/>
          <w:kern w:val="1"/>
        </w:rPr>
      </w:pPr>
      <w:r w:rsidRPr="00C12DE8">
        <w:rPr>
          <w:rFonts w:ascii="Arial" w:eastAsia="Lucida Sans Unicode" w:hAnsi="Arial" w:cs="Arial"/>
          <w:iCs/>
          <w:kern w:val="1"/>
        </w:rPr>
        <w:t>pocięciu pasma</w:t>
      </w:r>
      <w:r w:rsidR="00C66C66">
        <w:rPr>
          <w:rFonts w:ascii="Arial" w:eastAsia="Lucida Sans Unicode" w:hAnsi="Arial" w:cs="Arial"/>
          <w:iCs/>
          <w:kern w:val="1"/>
        </w:rPr>
        <w:t>,</w:t>
      </w:r>
      <w:r w:rsidRPr="00C12DE8">
        <w:rPr>
          <w:rFonts w:ascii="Arial" w:eastAsia="Lucida Sans Unicode" w:hAnsi="Arial" w:cs="Arial"/>
          <w:iCs/>
          <w:kern w:val="1"/>
        </w:rPr>
        <w:t xml:space="preserve"> przy użyciu piły,</w:t>
      </w:r>
    </w:p>
    <w:p w14:paraId="77D926BB" w14:textId="032EB9A4" w:rsidR="00C12DE8" w:rsidRPr="00C12DE8" w:rsidRDefault="00C12DE8" w:rsidP="00FF5E63">
      <w:pPr>
        <w:pStyle w:val="Akapitzlist"/>
        <w:numPr>
          <w:ilvl w:val="0"/>
          <w:numId w:val="108"/>
        </w:numPr>
        <w:spacing w:after="60" w:line="320" w:lineRule="exact"/>
        <w:rPr>
          <w:rFonts w:ascii="Arial" w:eastAsia="Lucida Sans Unicode" w:hAnsi="Arial" w:cs="Arial"/>
          <w:iCs/>
          <w:kern w:val="1"/>
        </w:rPr>
      </w:pPr>
      <w:r w:rsidRPr="00C12DE8">
        <w:rPr>
          <w:rFonts w:ascii="Arial" w:eastAsia="Lucida Sans Unicode" w:hAnsi="Arial" w:cs="Arial"/>
          <w:iCs/>
          <w:kern w:val="1"/>
        </w:rPr>
        <w:t xml:space="preserve">obróbce powierzchniowej profilu przed obróbką cieplną, </w:t>
      </w:r>
    </w:p>
    <w:p w14:paraId="60AFC0F4" w14:textId="7E3E3983" w:rsidR="00C12DE8" w:rsidRPr="00C12DE8" w:rsidRDefault="00C12DE8" w:rsidP="00FF5E63">
      <w:pPr>
        <w:pStyle w:val="Akapitzlist"/>
        <w:numPr>
          <w:ilvl w:val="0"/>
          <w:numId w:val="108"/>
        </w:numPr>
        <w:spacing w:after="60" w:line="320" w:lineRule="exact"/>
        <w:rPr>
          <w:rFonts w:ascii="Arial" w:eastAsia="Lucida Sans Unicode" w:hAnsi="Arial" w:cs="Arial"/>
          <w:iCs/>
          <w:kern w:val="1"/>
        </w:rPr>
      </w:pPr>
      <w:r w:rsidRPr="00C12DE8">
        <w:rPr>
          <w:rFonts w:ascii="Arial" w:eastAsia="Lucida Sans Unicode" w:hAnsi="Arial" w:cs="Arial"/>
          <w:iCs/>
          <w:kern w:val="1"/>
        </w:rPr>
        <w:t>prostowaniu i złuszczeniu profili po obróbce cieplnej,</w:t>
      </w:r>
    </w:p>
    <w:p w14:paraId="518A3591" w14:textId="3ECCD4FC" w:rsidR="00C12DE8" w:rsidRPr="00C12DE8" w:rsidRDefault="00C12DE8" w:rsidP="00FF5E63">
      <w:pPr>
        <w:pStyle w:val="Akapitzlist"/>
        <w:numPr>
          <w:ilvl w:val="0"/>
          <w:numId w:val="108"/>
        </w:numPr>
        <w:spacing w:after="60" w:line="320" w:lineRule="exact"/>
        <w:rPr>
          <w:rFonts w:ascii="Arial" w:eastAsia="Lucida Sans Unicode" w:hAnsi="Arial" w:cs="Arial"/>
          <w:iCs/>
          <w:kern w:val="1"/>
        </w:rPr>
      </w:pPr>
      <w:r w:rsidRPr="00C12DE8">
        <w:rPr>
          <w:rFonts w:ascii="Arial" w:eastAsia="Lucida Sans Unicode" w:hAnsi="Arial" w:cs="Arial"/>
          <w:iCs/>
          <w:kern w:val="1"/>
        </w:rPr>
        <w:t xml:space="preserve">prostowaniu profili </w:t>
      </w:r>
      <w:r w:rsidR="0081069F" w:rsidRPr="00C12DE8">
        <w:rPr>
          <w:rFonts w:ascii="Arial" w:eastAsia="Lucida Sans Unicode" w:hAnsi="Arial" w:cs="Arial"/>
          <w:iCs/>
          <w:kern w:val="1"/>
        </w:rPr>
        <w:t>niepodlegających</w:t>
      </w:r>
      <w:r w:rsidRPr="00C12DE8">
        <w:rPr>
          <w:rFonts w:ascii="Arial" w:eastAsia="Lucida Sans Unicode" w:hAnsi="Arial" w:cs="Arial"/>
          <w:iCs/>
          <w:kern w:val="1"/>
        </w:rPr>
        <w:t xml:space="preserve"> obróbce cieplnej.</w:t>
      </w:r>
    </w:p>
    <w:p w14:paraId="3E35EF37" w14:textId="5ED3B9D9" w:rsidR="00C12DE8" w:rsidRPr="00C12DE8" w:rsidRDefault="00C12DE8" w:rsidP="00C12DE8">
      <w:pPr>
        <w:spacing w:after="60" w:line="320" w:lineRule="exact"/>
        <w:ind w:left="360"/>
        <w:rPr>
          <w:rFonts w:ascii="Arial" w:eastAsia="Lucida Sans Unicode" w:hAnsi="Arial" w:cs="Arial"/>
          <w:iCs/>
          <w:kern w:val="1"/>
          <w:sz w:val="24"/>
          <w:szCs w:val="24"/>
        </w:rPr>
      </w:pPr>
      <w:r w:rsidRPr="00C12DE8">
        <w:rPr>
          <w:rFonts w:ascii="Arial" w:eastAsia="Lucida Sans Unicode" w:hAnsi="Arial" w:cs="Arial"/>
          <w:iCs/>
          <w:kern w:val="1"/>
          <w:sz w:val="24"/>
          <w:szCs w:val="24"/>
        </w:rPr>
        <w:t>Uzyskane po walcarce gorące pasmo, po schłodzeniu w chłodni liniowej, podawane jest na stanowisko piły, gdzie następuje jego przycięcie na żądaną długość. Profile poddawane są bezpośredniej obróbce wykańczającej lub obróbce cieplnej i wykańczającej.</w:t>
      </w:r>
    </w:p>
    <w:p w14:paraId="3626EE44" w14:textId="7B8DB2EA" w:rsidR="00C12DE8" w:rsidRPr="00C12DE8" w:rsidRDefault="00C12DE8" w:rsidP="00C12DE8">
      <w:pPr>
        <w:spacing w:after="60" w:line="320" w:lineRule="exact"/>
        <w:ind w:left="360"/>
        <w:rPr>
          <w:rFonts w:ascii="Arial" w:eastAsia="Lucida Sans Unicode" w:hAnsi="Arial" w:cs="Arial"/>
          <w:iCs/>
          <w:kern w:val="1"/>
          <w:sz w:val="24"/>
          <w:szCs w:val="24"/>
        </w:rPr>
      </w:pPr>
      <w:r w:rsidRPr="00C12DE8">
        <w:rPr>
          <w:rFonts w:ascii="Arial" w:eastAsia="Lucida Sans Unicode" w:hAnsi="Arial" w:cs="Arial"/>
          <w:iCs/>
          <w:kern w:val="1"/>
          <w:sz w:val="24"/>
          <w:szCs w:val="24"/>
        </w:rPr>
        <w:lastRenderedPageBreak/>
        <w:t>Pręty poddawane obróbce cieplnej</w:t>
      </w:r>
      <w:r>
        <w:rPr>
          <w:rFonts w:ascii="Arial" w:eastAsia="Lucida Sans Unicode" w:hAnsi="Arial" w:cs="Arial"/>
          <w:iCs/>
          <w:kern w:val="1"/>
          <w:sz w:val="24"/>
          <w:szCs w:val="24"/>
        </w:rPr>
        <w:t>,</w:t>
      </w:r>
      <w:r w:rsidRPr="00C12DE8">
        <w:rPr>
          <w:rFonts w:ascii="Arial" w:eastAsia="Lucida Sans Unicode" w:hAnsi="Arial" w:cs="Arial"/>
          <w:iCs/>
          <w:kern w:val="1"/>
          <w:sz w:val="24"/>
          <w:szCs w:val="24"/>
        </w:rPr>
        <w:t xml:space="preserve"> wcześniej są obrabiane powierzchniowo na szlifierkach.</w:t>
      </w:r>
    </w:p>
    <w:p w14:paraId="0E8F8604" w14:textId="77777777" w:rsidR="00C12DE8" w:rsidRPr="00C12DE8" w:rsidRDefault="00C12DE8" w:rsidP="00C12DE8">
      <w:pPr>
        <w:spacing w:after="60" w:line="320" w:lineRule="exact"/>
        <w:rPr>
          <w:rFonts w:ascii="Arial" w:eastAsia="Lucida Sans Unicode" w:hAnsi="Arial" w:cs="Arial"/>
          <w:iCs/>
          <w:kern w:val="1"/>
          <w:sz w:val="24"/>
          <w:szCs w:val="24"/>
        </w:rPr>
      </w:pPr>
      <w:r w:rsidRPr="00C12DE8">
        <w:rPr>
          <w:rFonts w:ascii="Arial" w:eastAsia="Lucida Sans Unicode" w:hAnsi="Arial" w:cs="Arial"/>
          <w:iCs/>
          <w:kern w:val="1"/>
          <w:sz w:val="24"/>
          <w:szCs w:val="24"/>
        </w:rPr>
        <w:t>Obróbka końcowa profili (prętów i kształtowników) polega na wykonywaniu następujących czynności technologicznych:</w:t>
      </w:r>
    </w:p>
    <w:p w14:paraId="3314FCBA" w14:textId="2C582323" w:rsidR="00C12DE8" w:rsidRPr="005A35C9" w:rsidRDefault="00C12DE8" w:rsidP="00FF5E63">
      <w:pPr>
        <w:pStyle w:val="Akapitzlist"/>
        <w:numPr>
          <w:ilvl w:val="0"/>
          <w:numId w:val="109"/>
        </w:numPr>
        <w:spacing w:after="60" w:line="320" w:lineRule="exact"/>
        <w:rPr>
          <w:rFonts w:ascii="Arial" w:eastAsia="Lucida Sans Unicode" w:hAnsi="Arial" w:cs="Arial"/>
          <w:iCs/>
          <w:kern w:val="1"/>
        </w:rPr>
      </w:pPr>
      <w:r w:rsidRPr="005A35C9">
        <w:rPr>
          <w:rFonts w:ascii="Arial" w:eastAsia="Lucida Sans Unicode" w:hAnsi="Arial" w:cs="Arial"/>
          <w:iCs/>
          <w:kern w:val="1"/>
        </w:rPr>
        <w:t>prostowaniu,</w:t>
      </w:r>
    </w:p>
    <w:p w14:paraId="47304B07" w14:textId="1FBF92BA" w:rsidR="00C12DE8" w:rsidRPr="005A35C9" w:rsidRDefault="00C12DE8" w:rsidP="00FF5E63">
      <w:pPr>
        <w:pStyle w:val="Akapitzlist"/>
        <w:numPr>
          <w:ilvl w:val="0"/>
          <w:numId w:val="109"/>
        </w:numPr>
        <w:spacing w:after="60" w:line="320" w:lineRule="exact"/>
        <w:rPr>
          <w:rFonts w:ascii="Arial" w:eastAsia="Lucida Sans Unicode" w:hAnsi="Arial" w:cs="Arial"/>
          <w:iCs/>
          <w:kern w:val="1"/>
        </w:rPr>
      </w:pPr>
      <w:r w:rsidRPr="005A35C9">
        <w:rPr>
          <w:rFonts w:ascii="Arial" w:eastAsia="Lucida Sans Unicode" w:hAnsi="Arial" w:cs="Arial"/>
          <w:iCs/>
          <w:kern w:val="1"/>
        </w:rPr>
        <w:t>łuszczeniu.</w:t>
      </w:r>
    </w:p>
    <w:p w14:paraId="22BB351E" w14:textId="34314B54" w:rsidR="00C12DE8" w:rsidRPr="00C12DE8" w:rsidRDefault="00C12DE8" w:rsidP="00A43147">
      <w:pPr>
        <w:spacing w:after="60" w:line="320" w:lineRule="exact"/>
        <w:rPr>
          <w:rFonts w:ascii="Arial" w:eastAsia="Lucida Sans Unicode" w:hAnsi="Arial" w:cs="Arial"/>
          <w:iCs/>
          <w:kern w:val="1"/>
          <w:sz w:val="24"/>
          <w:szCs w:val="24"/>
        </w:rPr>
      </w:pPr>
      <w:r w:rsidRPr="00C12DE8">
        <w:rPr>
          <w:rFonts w:ascii="Arial" w:eastAsia="Lucida Sans Unicode" w:hAnsi="Arial" w:cs="Arial"/>
          <w:iCs/>
          <w:kern w:val="1"/>
          <w:sz w:val="24"/>
          <w:szCs w:val="24"/>
        </w:rPr>
        <w:t>Kształtowniki</w:t>
      </w:r>
      <w:r w:rsidR="005A35C9">
        <w:rPr>
          <w:rFonts w:ascii="Arial" w:eastAsia="Lucida Sans Unicode" w:hAnsi="Arial" w:cs="Arial"/>
          <w:iCs/>
          <w:kern w:val="1"/>
          <w:sz w:val="24"/>
          <w:szCs w:val="24"/>
        </w:rPr>
        <w:t>,</w:t>
      </w:r>
      <w:r w:rsidRPr="00C12DE8">
        <w:rPr>
          <w:rFonts w:ascii="Arial" w:eastAsia="Lucida Sans Unicode" w:hAnsi="Arial" w:cs="Arial"/>
          <w:iCs/>
          <w:kern w:val="1"/>
          <w:sz w:val="24"/>
          <w:szCs w:val="24"/>
        </w:rPr>
        <w:t xml:space="preserve"> schłodzone do temperatury 100</w:t>
      </w:r>
      <w:r w:rsidR="005A35C9">
        <w:rPr>
          <w:rFonts w:ascii="Arial" w:eastAsia="Lucida Sans Unicode" w:hAnsi="Arial" w:cs="Arial"/>
          <w:iCs/>
          <w:kern w:val="1"/>
          <w:sz w:val="24"/>
          <w:szCs w:val="24"/>
        </w:rPr>
        <w:t>°</w:t>
      </w:r>
      <w:r w:rsidRPr="00C12DE8">
        <w:rPr>
          <w:rFonts w:ascii="Arial" w:eastAsia="Lucida Sans Unicode" w:hAnsi="Arial" w:cs="Arial"/>
          <w:iCs/>
          <w:kern w:val="1"/>
          <w:sz w:val="24"/>
          <w:szCs w:val="24"/>
        </w:rPr>
        <w:t>C</w:t>
      </w:r>
      <w:r w:rsidR="005A35C9">
        <w:rPr>
          <w:rFonts w:ascii="Arial" w:eastAsia="Lucida Sans Unicode" w:hAnsi="Arial" w:cs="Arial"/>
          <w:iCs/>
          <w:kern w:val="1"/>
          <w:sz w:val="24"/>
          <w:szCs w:val="24"/>
        </w:rPr>
        <w:t>,</w:t>
      </w:r>
      <w:r w:rsidRPr="00C12DE8">
        <w:rPr>
          <w:rFonts w:ascii="Arial" w:eastAsia="Lucida Sans Unicode" w:hAnsi="Arial" w:cs="Arial"/>
          <w:iCs/>
          <w:kern w:val="1"/>
          <w:sz w:val="24"/>
          <w:szCs w:val="24"/>
        </w:rPr>
        <w:t xml:space="preserve"> przekazywane są na prostownicę pięcio</w:t>
      </w:r>
      <w:r w:rsidR="003430B0">
        <w:rPr>
          <w:rFonts w:ascii="Arial" w:eastAsia="Lucida Sans Unicode" w:hAnsi="Arial" w:cs="Arial"/>
          <w:iCs/>
          <w:kern w:val="1"/>
          <w:sz w:val="24"/>
          <w:szCs w:val="24"/>
        </w:rPr>
        <w:t>-</w:t>
      </w:r>
      <w:r w:rsidRPr="00C12DE8">
        <w:rPr>
          <w:rFonts w:ascii="Arial" w:eastAsia="Lucida Sans Unicode" w:hAnsi="Arial" w:cs="Arial"/>
          <w:iCs/>
          <w:kern w:val="1"/>
          <w:sz w:val="24"/>
          <w:szCs w:val="24"/>
        </w:rPr>
        <w:t>rolkową, w której następuje ich prostowanie. Następnie</w:t>
      </w:r>
      <w:r w:rsidR="005A35C9">
        <w:rPr>
          <w:rFonts w:ascii="Arial" w:eastAsia="Lucida Sans Unicode" w:hAnsi="Arial" w:cs="Arial"/>
          <w:iCs/>
          <w:kern w:val="1"/>
          <w:sz w:val="24"/>
          <w:szCs w:val="24"/>
        </w:rPr>
        <w:t>,</w:t>
      </w:r>
      <w:r w:rsidRPr="00C12DE8">
        <w:rPr>
          <w:rFonts w:ascii="Arial" w:eastAsia="Lucida Sans Unicode" w:hAnsi="Arial" w:cs="Arial"/>
          <w:iCs/>
          <w:kern w:val="1"/>
          <w:sz w:val="24"/>
          <w:szCs w:val="24"/>
        </w:rPr>
        <w:t xml:space="preserve"> po prostowaniu zasadniczym, kształtowniki poddawane są prostowaniu naciągającemu na prostownicy naciągowej, po której jako produkt końcowy gromadzone są w</w:t>
      </w:r>
      <w:r w:rsidR="005A35C9">
        <w:rPr>
          <w:rFonts w:ascii="Arial" w:eastAsia="Lucida Sans Unicode" w:hAnsi="Arial" w:cs="Arial"/>
          <w:iCs/>
          <w:kern w:val="1"/>
          <w:sz w:val="24"/>
          <w:szCs w:val="24"/>
        </w:rPr>
        <w:t> </w:t>
      </w:r>
      <w:r w:rsidRPr="00C12DE8">
        <w:rPr>
          <w:rFonts w:ascii="Arial" w:eastAsia="Lucida Sans Unicode" w:hAnsi="Arial" w:cs="Arial"/>
          <w:iCs/>
          <w:kern w:val="1"/>
          <w:sz w:val="24"/>
          <w:szCs w:val="24"/>
        </w:rPr>
        <w:t>magazynie wyrobów gotowych.</w:t>
      </w:r>
    </w:p>
    <w:p w14:paraId="02F1971E" w14:textId="137C06B7" w:rsidR="00C12DE8" w:rsidRPr="00C12DE8" w:rsidRDefault="00C12DE8" w:rsidP="00A43147">
      <w:pPr>
        <w:spacing w:after="60" w:line="320" w:lineRule="exact"/>
        <w:rPr>
          <w:rFonts w:ascii="Arial" w:eastAsia="Lucida Sans Unicode" w:hAnsi="Arial" w:cs="Arial"/>
          <w:iCs/>
          <w:kern w:val="1"/>
          <w:sz w:val="24"/>
          <w:szCs w:val="24"/>
        </w:rPr>
      </w:pPr>
      <w:r w:rsidRPr="00C12DE8">
        <w:rPr>
          <w:rFonts w:ascii="Arial" w:eastAsia="Lucida Sans Unicode" w:hAnsi="Arial" w:cs="Arial"/>
          <w:iCs/>
          <w:kern w:val="1"/>
          <w:sz w:val="24"/>
          <w:szCs w:val="24"/>
        </w:rPr>
        <w:t>Pręty</w:t>
      </w:r>
      <w:r w:rsidR="003430B0">
        <w:rPr>
          <w:rFonts w:ascii="Arial" w:eastAsia="Lucida Sans Unicode" w:hAnsi="Arial" w:cs="Arial"/>
          <w:iCs/>
          <w:kern w:val="1"/>
          <w:sz w:val="24"/>
          <w:szCs w:val="24"/>
        </w:rPr>
        <w:t>,</w:t>
      </w:r>
      <w:r w:rsidRPr="00C12DE8">
        <w:rPr>
          <w:rFonts w:ascii="Arial" w:eastAsia="Lucida Sans Unicode" w:hAnsi="Arial" w:cs="Arial"/>
          <w:iCs/>
          <w:kern w:val="1"/>
          <w:sz w:val="24"/>
          <w:szCs w:val="24"/>
        </w:rPr>
        <w:t xml:space="preserve"> po oszlifowaniu i obróbce cieplnej</w:t>
      </w:r>
      <w:r w:rsidR="005A35C9">
        <w:rPr>
          <w:rFonts w:ascii="Arial" w:eastAsia="Lucida Sans Unicode" w:hAnsi="Arial" w:cs="Arial"/>
          <w:iCs/>
          <w:kern w:val="1"/>
          <w:sz w:val="24"/>
          <w:szCs w:val="24"/>
        </w:rPr>
        <w:t>,</w:t>
      </w:r>
      <w:r w:rsidRPr="00C12DE8">
        <w:rPr>
          <w:rFonts w:ascii="Arial" w:eastAsia="Lucida Sans Unicode" w:hAnsi="Arial" w:cs="Arial"/>
          <w:iCs/>
          <w:kern w:val="1"/>
          <w:sz w:val="24"/>
          <w:szCs w:val="24"/>
        </w:rPr>
        <w:t xml:space="preserve"> przekazywane są na prostownicę skośnorolkową. Następną czynnością technologiczn</w:t>
      </w:r>
      <w:r w:rsidR="00114805">
        <w:rPr>
          <w:rFonts w:ascii="Arial" w:eastAsia="Lucida Sans Unicode" w:hAnsi="Arial" w:cs="Arial"/>
          <w:iCs/>
          <w:kern w:val="1"/>
          <w:sz w:val="24"/>
          <w:szCs w:val="24"/>
        </w:rPr>
        <w:t>ą</w:t>
      </w:r>
      <w:r w:rsidRPr="00C12DE8">
        <w:rPr>
          <w:rFonts w:ascii="Arial" w:eastAsia="Lucida Sans Unicode" w:hAnsi="Arial" w:cs="Arial"/>
          <w:iCs/>
          <w:kern w:val="1"/>
          <w:sz w:val="24"/>
          <w:szCs w:val="24"/>
        </w:rPr>
        <w:t xml:space="preserve"> wykańczającą pręt jest skórowanie prętów okrągłych, realizowane na dwóch łuszczarkach.</w:t>
      </w:r>
    </w:p>
    <w:p w14:paraId="093F1DDD" w14:textId="0E0B07BC" w:rsidR="00C12DE8" w:rsidRPr="00A43147" w:rsidRDefault="00C12DE8" w:rsidP="00FF5E63">
      <w:pPr>
        <w:pStyle w:val="Akapitzlist"/>
        <w:numPr>
          <w:ilvl w:val="0"/>
          <w:numId w:val="110"/>
        </w:numPr>
        <w:spacing w:after="60" w:line="320" w:lineRule="exact"/>
        <w:jc w:val="left"/>
        <w:rPr>
          <w:rFonts w:ascii="Arial" w:eastAsia="Lucida Sans Unicode" w:hAnsi="Arial" w:cs="Arial"/>
          <w:iCs/>
          <w:kern w:val="1"/>
        </w:rPr>
      </w:pPr>
      <w:r w:rsidRPr="00A43147">
        <w:rPr>
          <w:rFonts w:ascii="Arial" w:eastAsia="Lucida Sans Unicode" w:hAnsi="Arial" w:cs="Arial"/>
          <w:iCs/>
          <w:kern w:val="1"/>
        </w:rPr>
        <w:t>Obróbka cieplna prętów</w:t>
      </w:r>
      <w:r w:rsidR="003430B0">
        <w:rPr>
          <w:rFonts w:ascii="Arial" w:eastAsia="Lucida Sans Unicode" w:hAnsi="Arial" w:cs="Arial"/>
          <w:iCs/>
          <w:kern w:val="1"/>
        </w:rPr>
        <w:t>.</w:t>
      </w:r>
    </w:p>
    <w:p w14:paraId="55695119" w14:textId="15275237" w:rsidR="00C12DE8" w:rsidRPr="00C12DE8" w:rsidRDefault="00C12DE8" w:rsidP="00A43147">
      <w:pPr>
        <w:spacing w:after="60" w:line="320" w:lineRule="exact"/>
        <w:ind w:left="360"/>
        <w:rPr>
          <w:rFonts w:ascii="Arial" w:eastAsia="Lucida Sans Unicode" w:hAnsi="Arial" w:cs="Arial"/>
          <w:iCs/>
          <w:kern w:val="1"/>
          <w:sz w:val="24"/>
          <w:szCs w:val="24"/>
        </w:rPr>
      </w:pPr>
      <w:r w:rsidRPr="00C12DE8">
        <w:rPr>
          <w:rFonts w:ascii="Arial" w:eastAsia="Lucida Sans Unicode" w:hAnsi="Arial" w:cs="Arial"/>
          <w:iCs/>
          <w:kern w:val="1"/>
          <w:sz w:val="24"/>
          <w:szCs w:val="24"/>
        </w:rPr>
        <w:t>W ciągu technologicznym instalacji prowadzona jest obróbka cieplna</w:t>
      </w:r>
      <w:r w:rsidR="00A43147">
        <w:rPr>
          <w:rFonts w:ascii="Arial" w:eastAsia="Lucida Sans Unicode" w:hAnsi="Arial" w:cs="Arial"/>
          <w:iCs/>
          <w:kern w:val="1"/>
          <w:sz w:val="24"/>
          <w:szCs w:val="24"/>
        </w:rPr>
        <w:t>,</w:t>
      </w:r>
      <w:r w:rsidRPr="00C12DE8">
        <w:rPr>
          <w:rFonts w:ascii="Arial" w:eastAsia="Lucida Sans Unicode" w:hAnsi="Arial" w:cs="Arial"/>
          <w:iCs/>
          <w:kern w:val="1"/>
          <w:sz w:val="24"/>
          <w:szCs w:val="24"/>
        </w:rPr>
        <w:t xml:space="preserve"> obejmująca wyżarzanie i hartowanie.</w:t>
      </w:r>
    </w:p>
    <w:p w14:paraId="44590430" w14:textId="2089D310" w:rsidR="00C12DE8" w:rsidRPr="00C12DE8" w:rsidRDefault="00C12DE8" w:rsidP="00A43147">
      <w:pPr>
        <w:spacing w:after="60" w:line="320" w:lineRule="exact"/>
        <w:ind w:left="360"/>
        <w:rPr>
          <w:rFonts w:ascii="Arial" w:eastAsia="Lucida Sans Unicode" w:hAnsi="Arial" w:cs="Arial"/>
          <w:iCs/>
          <w:kern w:val="1"/>
          <w:sz w:val="24"/>
          <w:szCs w:val="24"/>
        </w:rPr>
      </w:pPr>
      <w:r w:rsidRPr="00C12DE8">
        <w:rPr>
          <w:rFonts w:ascii="Arial" w:eastAsia="Lucida Sans Unicode" w:hAnsi="Arial" w:cs="Arial"/>
          <w:iCs/>
          <w:kern w:val="1"/>
          <w:sz w:val="24"/>
          <w:szCs w:val="24"/>
        </w:rPr>
        <w:t>Wyżarzanie polega na nagrzaniu stali do określonej temperatury, wygrzaniu w tej temperaturze i wystudzeniu.</w:t>
      </w:r>
    </w:p>
    <w:p w14:paraId="2602875F" w14:textId="6272C070" w:rsidR="00C12DE8" w:rsidRPr="00A43147" w:rsidRDefault="00C12DE8" w:rsidP="003430B0">
      <w:pPr>
        <w:pStyle w:val="Akapitzlist"/>
        <w:numPr>
          <w:ilvl w:val="0"/>
          <w:numId w:val="111"/>
        </w:numPr>
        <w:spacing w:after="60" w:line="320" w:lineRule="exact"/>
        <w:ind w:left="714" w:hanging="357"/>
        <w:contextualSpacing w:val="0"/>
        <w:jc w:val="left"/>
        <w:rPr>
          <w:rFonts w:ascii="Arial" w:eastAsia="Lucida Sans Unicode" w:hAnsi="Arial" w:cs="Arial"/>
          <w:iCs/>
          <w:kern w:val="1"/>
        </w:rPr>
      </w:pPr>
      <w:r w:rsidRPr="00A43147">
        <w:rPr>
          <w:rFonts w:ascii="Arial" w:eastAsia="Lucida Sans Unicode" w:hAnsi="Arial" w:cs="Arial"/>
          <w:iCs/>
          <w:kern w:val="1"/>
        </w:rPr>
        <w:t>wyżarzanie normalizujące w temperaturze od 757°C do 1</w:t>
      </w:r>
      <w:r w:rsidR="00A43147" w:rsidRPr="00A43147">
        <w:rPr>
          <w:rFonts w:ascii="Arial" w:eastAsia="Lucida Sans Unicode" w:hAnsi="Arial" w:cs="Arial"/>
          <w:iCs/>
          <w:kern w:val="1"/>
        </w:rPr>
        <w:t xml:space="preserve"> </w:t>
      </w:r>
      <w:r w:rsidRPr="00A43147">
        <w:rPr>
          <w:rFonts w:ascii="Arial" w:eastAsia="Lucida Sans Unicode" w:hAnsi="Arial" w:cs="Arial"/>
          <w:iCs/>
          <w:kern w:val="1"/>
        </w:rPr>
        <w:t>050°C,</w:t>
      </w:r>
    </w:p>
    <w:p w14:paraId="4A100A7F" w14:textId="34D5311C" w:rsidR="00C12DE8" w:rsidRPr="00A43147" w:rsidRDefault="00C12DE8" w:rsidP="00FF5E63">
      <w:pPr>
        <w:pStyle w:val="Akapitzlist"/>
        <w:numPr>
          <w:ilvl w:val="0"/>
          <w:numId w:val="111"/>
        </w:numPr>
        <w:spacing w:after="60" w:line="320" w:lineRule="exact"/>
        <w:jc w:val="left"/>
        <w:rPr>
          <w:rFonts w:ascii="Arial" w:eastAsia="Lucida Sans Unicode" w:hAnsi="Arial" w:cs="Arial"/>
          <w:iCs/>
          <w:kern w:val="1"/>
        </w:rPr>
      </w:pPr>
      <w:r w:rsidRPr="00A43147">
        <w:rPr>
          <w:rFonts w:ascii="Arial" w:eastAsia="Lucida Sans Unicode" w:hAnsi="Arial" w:cs="Arial"/>
          <w:iCs/>
          <w:kern w:val="1"/>
        </w:rPr>
        <w:t xml:space="preserve">wyżarzanie zmiękczające (sferoidyzujące) </w:t>
      </w:r>
      <w:r w:rsidR="0081069F">
        <w:rPr>
          <w:rFonts w:ascii="Arial" w:eastAsia="Lucida Sans Unicode" w:hAnsi="Arial" w:cs="Arial"/>
          <w:iCs/>
          <w:kern w:val="1"/>
        </w:rPr>
        <w:t>-</w:t>
      </w:r>
      <w:r w:rsidRPr="00A43147">
        <w:rPr>
          <w:rFonts w:ascii="Arial" w:eastAsia="Lucida Sans Unicode" w:hAnsi="Arial" w:cs="Arial"/>
          <w:iCs/>
          <w:kern w:val="1"/>
        </w:rPr>
        <w:t xml:space="preserve"> w temperaturze od 680</w:t>
      </w:r>
      <w:r w:rsidR="005A35C9" w:rsidRPr="00A43147">
        <w:rPr>
          <w:rFonts w:ascii="Arial" w:eastAsia="Lucida Sans Unicode" w:hAnsi="Arial" w:cs="Arial"/>
          <w:iCs/>
          <w:kern w:val="1"/>
        </w:rPr>
        <w:t>°</w:t>
      </w:r>
      <w:r w:rsidRPr="00A43147">
        <w:rPr>
          <w:rFonts w:ascii="Arial" w:eastAsia="Lucida Sans Unicode" w:hAnsi="Arial" w:cs="Arial"/>
          <w:iCs/>
          <w:kern w:val="1"/>
        </w:rPr>
        <w:t>C do 720°C.</w:t>
      </w:r>
    </w:p>
    <w:p w14:paraId="646F92CF" w14:textId="47D97763" w:rsidR="00C12DE8" w:rsidRPr="00C12DE8" w:rsidRDefault="00C12DE8" w:rsidP="00A43147">
      <w:pPr>
        <w:spacing w:after="60" w:line="320" w:lineRule="exact"/>
        <w:ind w:left="360"/>
        <w:rPr>
          <w:rFonts w:ascii="Arial" w:eastAsia="Lucida Sans Unicode" w:hAnsi="Arial" w:cs="Arial"/>
          <w:iCs/>
          <w:kern w:val="1"/>
          <w:sz w:val="24"/>
          <w:szCs w:val="24"/>
        </w:rPr>
      </w:pPr>
      <w:r w:rsidRPr="00C12DE8">
        <w:rPr>
          <w:rFonts w:ascii="Arial" w:eastAsia="Lucida Sans Unicode" w:hAnsi="Arial" w:cs="Arial"/>
          <w:iCs/>
          <w:kern w:val="1"/>
          <w:sz w:val="24"/>
          <w:szCs w:val="24"/>
        </w:rPr>
        <w:t>Hartowanie polega na nagrzaniu stali do określonej temperatury, wygrzaniu w tej temperaturze i schłodzeniu, z szybkością większą od krytycznej. W większości przypadków</w:t>
      </w:r>
      <w:r w:rsidR="00A43147">
        <w:rPr>
          <w:rFonts w:ascii="Arial" w:eastAsia="Lucida Sans Unicode" w:hAnsi="Arial" w:cs="Arial"/>
          <w:iCs/>
          <w:kern w:val="1"/>
          <w:sz w:val="24"/>
          <w:szCs w:val="24"/>
        </w:rPr>
        <w:t>,</w:t>
      </w:r>
      <w:r w:rsidRPr="00C12DE8">
        <w:rPr>
          <w:rFonts w:ascii="Arial" w:eastAsia="Lucida Sans Unicode" w:hAnsi="Arial" w:cs="Arial"/>
          <w:iCs/>
          <w:kern w:val="1"/>
          <w:sz w:val="24"/>
          <w:szCs w:val="24"/>
        </w:rPr>
        <w:t xml:space="preserve"> po hartowaniu przeprowadza się operacj</w:t>
      </w:r>
      <w:r w:rsidR="00114805">
        <w:rPr>
          <w:rFonts w:ascii="Arial" w:eastAsia="Lucida Sans Unicode" w:hAnsi="Arial" w:cs="Arial"/>
          <w:iCs/>
          <w:kern w:val="1"/>
          <w:sz w:val="24"/>
          <w:szCs w:val="24"/>
        </w:rPr>
        <w:t>ę</w:t>
      </w:r>
      <w:r w:rsidRPr="00C12DE8">
        <w:rPr>
          <w:rFonts w:ascii="Arial" w:eastAsia="Lucida Sans Unicode" w:hAnsi="Arial" w:cs="Arial"/>
          <w:iCs/>
          <w:kern w:val="1"/>
          <w:sz w:val="24"/>
          <w:szCs w:val="24"/>
        </w:rPr>
        <w:t xml:space="preserve"> odpuszczania.</w:t>
      </w:r>
    </w:p>
    <w:p w14:paraId="276005E3" w14:textId="66410926" w:rsidR="00C12DE8" w:rsidRPr="00A43147" w:rsidRDefault="00C12DE8" w:rsidP="00FF5E63">
      <w:pPr>
        <w:pStyle w:val="Akapitzlist"/>
        <w:numPr>
          <w:ilvl w:val="0"/>
          <w:numId w:val="112"/>
        </w:numPr>
        <w:spacing w:after="60" w:line="320" w:lineRule="exact"/>
        <w:jc w:val="left"/>
        <w:rPr>
          <w:rFonts w:ascii="Arial" w:eastAsia="Lucida Sans Unicode" w:hAnsi="Arial" w:cs="Arial"/>
          <w:iCs/>
          <w:kern w:val="1"/>
        </w:rPr>
      </w:pPr>
      <w:r w:rsidRPr="00A43147">
        <w:rPr>
          <w:rFonts w:ascii="Arial" w:eastAsia="Lucida Sans Unicode" w:hAnsi="Arial" w:cs="Arial"/>
          <w:iCs/>
          <w:kern w:val="1"/>
        </w:rPr>
        <w:t xml:space="preserve">hartowanie </w:t>
      </w:r>
      <w:r w:rsidR="0081069F">
        <w:rPr>
          <w:rFonts w:ascii="Arial" w:eastAsia="Lucida Sans Unicode" w:hAnsi="Arial" w:cs="Arial"/>
          <w:iCs/>
          <w:kern w:val="1"/>
        </w:rPr>
        <w:t>-</w:t>
      </w:r>
      <w:r w:rsidRPr="00A43147">
        <w:rPr>
          <w:rFonts w:ascii="Arial" w:eastAsia="Lucida Sans Unicode" w:hAnsi="Arial" w:cs="Arial"/>
          <w:iCs/>
          <w:kern w:val="1"/>
        </w:rPr>
        <w:t xml:space="preserve"> w temperaturze od 757°C do 1</w:t>
      </w:r>
      <w:r w:rsidR="00A43147" w:rsidRPr="00A43147">
        <w:rPr>
          <w:rFonts w:ascii="Arial" w:eastAsia="Lucida Sans Unicode" w:hAnsi="Arial" w:cs="Arial"/>
          <w:iCs/>
          <w:kern w:val="1"/>
        </w:rPr>
        <w:t xml:space="preserve"> </w:t>
      </w:r>
      <w:r w:rsidRPr="00A43147">
        <w:rPr>
          <w:rFonts w:ascii="Arial" w:eastAsia="Lucida Sans Unicode" w:hAnsi="Arial" w:cs="Arial"/>
          <w:iCs/>
          <w:kern w:val="1"/>
        </w:rPr>
        <w:t>050°C,</w:t>
      </w:r>
    </w:p>
    <w:p w14:paraId="29CEA484" w14:textId="6808EE50" w:rsidR="00C12DE8" w:rsidRPr="00A43147" w:rsidRDefault="00C12DE8" w:rsidP="00FF5E63">
      <w:pPr>
        <w:pStyle w:val="Akapitzlist"/>
        <w:numPr>
          <w:ilvl w:val="0"/>
          <w:numId w:val="112"/>
        </w:numPr>
        <w:spacing w:after="60" w:line="320" w:lineRule="exact"/>
        <w:jc w:val="left"/>
        <w:rPr>
          <w:rFonts w:ascii="Arial" w:eastAsia="Lucida Sans Unicode" w:hAnsi="Arial" w:cs="Arial"/>
          <w:iCs/>
          <w:kern w:val="1"/>
        </w:rPr>
      </w:pPr>
      <w:r w:rsidRPr="00A43147">
        <w:rPr>
          <w:rFonts w:ascii="Arial" w:eastAsia="Lucida Sans Unicode" w:hAnsi="Arial" w:cs="Arial"/>
          <w:iCs/>
          <w:kern w:val="1"/>
        </w:rPr>
        <w:t>wysokie odpuszczanie - w temperaturze od 500°C do 700°C.</w:t>
      </w:r>
    </w:p>
    <w:p w14:paraId="778A27A1" w14:textId="18C10EC4" w:rsidR="00C12DE8" w:rsidRPr="00C12DE8" w:rsidRDefault="00C12DE8" w:rsidP="00A43147">
      <w:pPr>
        <w:spacing w:after="60" w:line="320" w:lineRule="exact"/>
        <w:ind w:left="360"/>
        <w:rPr>
          <w:rFonts w:ascii="Arial" w:eastAsia="Lucida Sans Unicode" w:hAnsi="Arial" w:cs="Arial"/>
          <w:iCs/>
          <w:kern w:val="1"/>
          <w:sz w:val="24"/>
          <w:szCs w:val="24"/>
        </w:rPr>
      </w:pPr>
      <w:r w:rsidRPr="00C12DE8">
        <w:rPr>
          <w:rFonts w:ascii="Arial" w:eastAsia="Lucida Sans Unicode" w:hAnsi="Arial" w:cs="Arial"/>
          <w:iCs/>
          <w:kern w:val="1"/>
          <w:sz w:val="24"/>
          <w:szCs w:val="24"/>
        </w:rPr>
        <w:t>Pręty poddawane są obróbce cieplnej</w:t>
      </w:r>
      <w:r w:rsidR="003430B0">
        <w:rPr>
          <w:rFonts w:ascii="Arial" w:eastAsia="Lucida Sans Unicode" w:hAnsi="Arial" w:cs="Arial"/>
          <w:iCs/>
          <w:kern w:val="1"/>
          <w:sz w:val="24"/>
          <w:szCs w:val="24"/>
        </w:rPr>
        <w:t>,</w:t>
      </w:r>
      <w:r w:rsidRPr="00C12DE8">
        <w:rPr>
          <w:rFonts w:ascii="Arial" w:eastAsia="Lucida Sans Unicode" w:hAnsi="Arial" w:cs="Arial"/>
          <w:iCs/>
          <w:kern w:val="1"/>
          <w:sz w:val="24"/>
          <w:szCs w:val="24"/>
        </w:rPr>
        <w:t xml:space="preserve"> prowadzonej w piecu pokrocznym</w:t>
      </w:r>
      <w:r w:rsidR="003430B0">
        <w:rPr>
          <w:rFonts w:ascii="Arial" w:eastAsia="Lucida Sans Unicode" w:hAnsi="Arial" w:cs="Arial"/>
          <w:iCs/>
          <w:kern w:val="1"/>
          <w:sz w:val="24"/>
          <w:szCs w:val="24"/>
        </w:rPr>
        <w:t xml:space="preserve"> </w:t>
      </w:r>
      <w:r w:rsidRPr="00C12DE8">
        <w:rPr>
          <w:rFonts w:ascii="Arial" w:eastAsia="Lucida Sans Unicode" w:hAnsi="Arial" w:cs="Arial"/>
          <w:iCs/>
          <w:kern w:val="1"/>
          <w:sz w:val="24"/>
          <w:szCs w:val="24"/>
        </w:rPr>
        <w:t>- samotokowym, a następnie w piecu żarzalnym z wysuwnym trzonem.</w:t>
      </w:r>
    </w:p>
    <w:p w14:paraId="0C36DD91" w14:textId="416024DC" w:rsidR="00A24486" w:rsidRPr="00A43147" w:rsidRDefault="00C12DE8" w:rsidP="00A43147">
      <w:pPr>
        <w:spacing w:before="240" w:after="120" w:line="320" w:lineRule="exact"/>
        <w:ind w:left="360"/>
        <w:rPr>
          <w:rFonts w:ascii="Arial" w:eastAsia="Lucida Sans Unicode" w:hAnsi="Arial" w:cs="Arial"/>
          <w:iCs/>
          <w:kern w:val="1"/>
          <w:sz w:val="24"/>
          <w:szCs w:val="24"/>
          <w:u w:val="single"/>
        </w:rPr>
      </w:pPr>
      <w:r w:rsidRPr="00A43147">
        <w:rPr>
          <w:rFonts w:ascii="Arial" w:eastAsia="Lucida Sans Unicode" w:hAnsi="Arial" w:cs="Arial"/>
          <w:iCs/>
          <w:kern w:val="1"/>
          <w:sz w:val="24"/>
          <w:szCs w:val="24"/>
          <w:u w:val="single"/>
        </w:rPr>
        <w:t>Parametry techniczne pieca pokroczny -</w:t>
      </w:r>
      <w:r w:rsidR="003430B0">
        <w:rPr>
          <w:rFonts w:ascii="Arial" w:eastAsia="Lucida Sans Unicode" w:hAnsi="Arial" w:cs="Arial"/>
          <w:iCs/>
          <w:kern w:val="1"/>
          <w:sz w:val="24"/>
          <w:szCs w:val="24"/>
          <w:u w:val="single"/>
        </w:rPr>
        <w:t xml:space="preserve"> </w:t>
      </w:r>
      <w:r w:rsidRPr="00A43147">
        <w:rPr>
          <w:rFonts w:ascii="Arial" w:eastAsia="Lucida Sans Unicode" w:hAnsi="Arial" w:cs="Arial"/>
          <w:iCs/>
          <w:kern w:val="1"/>
          <w:sz w:val="24"/>
          <w:szCs w:val="24"/>
          <w:u w:val="single"/>
        </w:rPr>
        <w:t>samotokowy:</w:t>
      </w:r>
    </w:p>
    <w:tbl>
      <w:tblPr>
        <w:tblStyle w:val="Tabela-Siatka"/>
        <w:tblW w:w="4146" w:type="pct"/>
        <w:tblInd w:w="421" w:type="dxa"/>
        <w:tblLook w:val="04A0" w:firstRow="1" w:lastRow="0" w:firstColumn="1" w:lastColumn="0" w:noHBand="0" w:noVBand="1"/>
      </w:tblPr>
      <w:tblGrid>
        <w:gridCol w:w="3402"/>
        <w:gridCol w:w="4111"/>
      </w:tblGrid>
      <w:tr w:rsidR="00A43147" w:rsidRPr="00A43147" w14:paraId="1B2B12E8" w14:textId="77777777" w:rsidTr="00CC5E5D">
        <w:tc>
          <w:tcPr>
            <w:tcW w:w="2264" w:type="pct"/>
          </w:tcPr>
          <w:p w14:paraId="7D636F5C"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Moc grzewcza strefy podgrzewanej</w:t>
            </w:r>
          </w:p>
        </w:tc>
        <w:tc>
          <w:tcPr>
            <w:tcW w:w="2736" w:type="pct"/>
          </w:tcPr>
          <w:p w14:paraId="6AB41F8B" w14:textId="35E734C4"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35</w:t>
            </w:r>
            <w:r>
              <w:rPr>
                <w:rFonts w:ascii="Arial" w:hAnsi="Arial" w:cs="Arial"/>
                <w:sz w:val="20"/>
                <w:szCs w:val="20"/>
              </w:rPr>
              <w:t xml:space="preserve"> </w:t>
            </w:r>
            <w:r w:rsidRPr="00A43147">
              <w:rPr>
                <w:rFonts w:ascii="Arial" w:hAnsi="Arial" w:cs="Arial"/>
                <w:sz w:val="20"/>
                <w:szCs w:val="20"/>
              </w:rPr>
              <w:t>000 kW</w:t>
            </w:r>
          </w:p>
        </w:tc>
      </w:tr>
      <w:tr w:rsidR="00A43147" w:rsidRPr="00A43147" w14:paraId="21FD7D1F" w14:textId="77777777" w:rsidTr="00CC5E5D">
        <w:tc>
          <w:tcPr>
            <w:tcW w:w="2264" w:type="pct"/>
          </w:tcPr>
          <w:p w14:paraId="5E8107F9"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 xml:space="preserve">Moc grzewcza strefy wyrównawczej </w:t>
            </w:r>
          </w:p>
        </w:tc>
        <w:tc>
          <w:tcPr>
            <w:tcW w:w="2736" w:type="pct"/>
          </w:tcPr>
          <w:p w14:paraId="171BD66B"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900 kW</w:t>
            </w:r>
          </w:p>
        </w:tc>
      </w:tr>
      <w:tr w:rsidR="00A43147" w:rsidRPr="00A43147" w14:paraId="0518BED8" w14:textId="77777777" w:rsidTr="00CC5E5D">
        <w:tc>
          <w:tcPr>
            <w:tcW w:w="2264" w:type="pct"/>
          </w:tcPr>
          <w:p w14:paraId="14B5D539"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Moc grzewcza strefy podgrzewanej</w:t>
            </w:r>
          </w:p>
        </w:tc>
        <w:tc>
          <w:tcPr>
            <w:tcW w:w="2736" w:type="pct"/>
          </w:tcPr>
          <w:p w14:paraId="1EC19FB6" w14:textId="346F92BE"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3</w:t>
            </w:r>
            <w:r>
              <w:rPr>
                <w:rFonts w:ascii="Arial" w:hAnsi="Arial" w:cs="Arial"/>
                <w:sz w:val="20"/>
                <w:szCs w:val="20"/>
              </w:rPr>
              <w:t xml:space="preserve"> </w:t>
            </w:r>
            <w:r w:rsidRPr="00A43147">
              <w:rPr>
                <w:rFonts w:ascii="Arial" w:hAnsi="Arial" w:cs="Arial"/>
                <w:sz w:val="20"/>
                <w:szCs w:val="20"/>
              </w:rPr>
              <w:t>500 kW</w:t>
            </w:r>
          </w:p>
        </w:tc>
      </w:tr>
      <w:tr w:rsidR="00A43147" w:rsidRPr="00A43147" w14:paraId="63DA3F74" w14:textId="77777777" w:rsidTr="00CC5E5D">
        <w:tc>
          <w:tcPr>
            <w:tcW w:w="2264" w:type="pct"/>
          </w:tcPr>
          <w:p w14:paraId="215E2103"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Palniki:</w:t>
            </w:r>
          </w:p>
          <w:p w14:paraId="332540F0"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Ilość</w:t>
            </w:r>
          </w:p>
          <w:p w14:paraId="373910A7"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Typ</w:t>
            </w:r>
          </w:p>
          <w:p w14:paraId="2340ABDD" w14:textId="77777777" w:rsidR="00A43147" w:rsidRPr="00A43147" w:rsidRDefault="00A43147" w:rsidP="00A43147">
            <w:pPr>
              <w:spacing w:before="60" w:after="60" w:line="240" w:lineRule="exact"/>
              <w:jc w:val="both"/>
              <w:rPr>
                <w:rFonts w:ascii="Arial" w:hAnsi="Arial" w:cs="Arial"/>
                <w:sz w:val="20"/>
                <w:szCs w:val="20"/>
              </w:rPr>
            </w:pPr>
          </w:p>
          <w:p w14:paraId="030E04EC"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Moc maksymalna</w:t>
            </w:r>
          </w:p>
          <w:p w14:paraId="4BDF77B9"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lastRenderedPageBreak/>
              <w:t>Prędkość spalin</w:t>
            </w:r>
          </w:p>
          <w:p w14:paraId="5700D192"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Zapłon</w:t>
            </w:r>
          </w:p>
          <w:p w14:paraId="5574A4F4"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Komora płomienia</w:t>
            </w:r>
          </w:p>
        </w:tc>
        <w:tc>
          <w:tcPr>
            <w:tcW w:w="2736" w:type="pct"/>
          </w:tcPr>
          <w:p w14:paraId="76E91973" w14:textId="77777777" w:rsidR="00A43147" w:rsidRPr="00A43147" w:rsidRDefault="00A43147" w:rsidP="00A43147">
            <w:pPr>
              <w:spacing w:before="60" w:after="60" w:line="240" w:lineRule="exact"/>
              <w:jc w:val="both"/>
              <w:rPr>
                <w:rFonts w:ascii="Arial" w:hAnsi="Arial" w:cs="Arial"/>
                <w:sz w:val="20"/>
                <w:szCs w:val="20"/>
              </w:rPr>
            </w:pPr>
          </w:p>
          <w:p w14:paraId="678257CC"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8 + 8</w:t>
            </w:r>
          </w:p>
          <w:p w14:paraId="0E6F133D"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TJ 040 strefa wyrównawcza</w:t>
            </w:r>
          </w:p>
          <w:p w14:paraId="5641D4BD"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TJ 150 strefa podgrzewcza</w:t>
            </w:r>
          </w:p>
          <w:p w14:paraId="368B3EBD"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110/295/kW</w:t>
            </w:r>
          </w:p>
          <w:p w14:paraId="16F2979A"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lastRenderedPageBreak/>
              <w:t>do 150 m/s</w:t>
            </w:r>
          </w:p>
          <w:p w14:paraId="73AEB899"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elektryczny</w:t>
            </w:r>
          </w:p>
          <w:p w14:paraId="10ECB4A1"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elektroda jonizacyjna</w:t>
            </w:r>
          </w:p>
        </w:tc>
      </w:tr>
      <w:tr w:rsidR="00A43147" w:rsidRPr="00A43147" w14:paraId="438D9FB3" w14:textId="77777777" w:rsidTr="00CC5E5D">
        <w:tc>
          <w:tcPr>
            <w:tcW w:w="2264" w:type="pct"/>
          </w:tcPr>
          <w:p w14:paraId="46C14378"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lastRenderedPageBreak/>
              <w:t>Paliwo</w:t>
            </w:r>
          </w:p>
        </w:tc>
        <w:tc>
          <w:tcPr>
            <w:tcW w:w="2736" w:type="pct"/>
          </w:tcPr>
          <w:p w14:paraId="7F4635DF" w14:textId="77777777" w:rsidR="00A43147" w:rsidRPr="00A43147" w:rsidRDefault="00A43147" w:rsidP="00A43147">
            <w:pPr>
              <w:spacing w:before="60" w:after="60" w:line="240" w:lineRule="exact"/>
              <w:jc w:val="both"/>
              <w:rPr>
                <w:rFonts w:ascii="Arial" w:hAnsi="Arial" w:cs="Arial"/>
                <w:sz w:val="20"/>
                <w:szCs w:val="20"/>
                <w:vertAlign w:val="superscript"/>
              </w:rPr>
            </w:pPr>
            <w:r w:rsidRPr="00A43147">
              <w:rPr>
                <w:rFonts w:ascii="Arial" w:hAnsi="Arial" w:cs="Arial"/>
                <w:sz w:val="20"/>
                <w:szCs w:val="20"/>
              </w:rPr>
              <w:t>Gaz ziemny GZ 50, W</w:t>
            </w:r>
            <w:r w:rsidRPr="00A43147">
              <w:rPr>
                <w:rFonts w:ascii="Arial" w:hAnsi="Arial" w:cs="Arial"/>
                <w:sz w:val="20"/>
                <w:szCs w:val="20"/>
                <w:vertAlign w:val="subscript"/>
              </w:rPr>
              <w:t xml:space="preserve">d </w:t>
            </w:r>
            <w:r w:rsidRPr="00A43147">
              <w:rPr>
                <w:rFonts w:ascii="Arial" w:hAnsi="Arial" w:cs="Arial"/>
                <w:sz w:val="20"/>
                <w:szCs w:val="20"/>
              </w:rPr>
              <w:t>= 35 MJ/Nm</w:t>
            </w:r>
            <w:r w:rsidRPr="00A43147">
              <w:rPr>
                <w:rFonts w:ascii="Arial" w:hAnsi="Arial" w:cs="Arial"/>
                <w:sz w:val="20"/>
                <w:szCs w:val="20"/>
                <w:vertAlign w:val="superscript"/>
              </w:rPr>
              <w:t>3</w:t>
            </w:r>
          </w:p>
        </w:tc>
      </w:tr>
      <w:tr w:rsidR="00A43147" w:rsidRPr="00A43147" w14:paraId="35093ED0" w14:textId="77777777" w:rsidTr="00CC5E5D">
        <w:tc>
          <w:tcPr>
            <w:tcW w:w="2264" w:type="pct"/>
          </w:tcPr>
          <w:p w14:paraId="2B348140"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 xml:space="preserve">Rekuperator </w:t>
            </w:r>
          </w:p>
        </w:tc>
        <w:tc>
          <w:tcPr>
            <w:tcW w:w="2736" w:type="pct"/>
          </w:tcPr>
          <w:p w14:paraId="184F4B52"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Rurowy, stalowy</w:t>
            </w:r>
          </w:p>
        </w:tc>
      </w:tr>
      <w:tr w:rsidR="00A43147" w:rsidRPr="00A43147" w14:paraId="629F2FD2" w14:textId="77777777" w:rsidTr="00CC5E5D">
        <w:tc>
          <w:tcPr>
            <w:tcW w:w="2264" w:type="pct"/>
          </w:tcPr>
          <w:p w14:paraId="3EBB89FA" w14:textId="390A2D39"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 xml:space="preserve">Temp. </w:t>
            </w:r>
            <w:r w:rsidR="00895342">
              <w:rPr>
                <w:rFonts w:ascii="Arial" w:hAnsi="Arial" w:cs="Arial"/>
                <w:sz w:val="20"/>
                <w:szCs w:val="20"/>
              </w:rPr>
              <w:t>p</w:t>
            </w:r>
            <w:r w:rsidRPr="00A43147">
              <w:rPr>
                <w:rFonts w:ascii="Arial" w:hAnsi="Arial" w:cs="Arial"/>
                <w:sz w:val="20"/>
                <w:szCs w:val="20"/>
              </w:rPr>
              <w:t>owietrza na rekuperatorze</w:t>
            </w:r>
          </w:p>
        </w:tc>
        <w:tc>
          <w:tcPr>
            <w:tcW w:w="2736" w:type="pct"/>
          </w:tcPr>
          <w:p w14:paraId="3BA9228C" w14:textId="63615044"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ok. 350</w:t>
            </w:r>
            <w:r w:rsidRPr="00FD58A7">
              <w:rPr>
                <w:rFonts w:ascii="Arial" w:hAnsi="Arial" w:cs="Arial"/>
                <w:sz w:val="20"/>
                <w:szCs w:val="20"/>
              </w:rPr>
              <w:t>°</w:t>
            </w:r>
            <w:r w:rsidRPr="00A43147">
              <w:rPr>
                <w:rFonts w:ascii="Arial" w:hAnsi="Arial" w:cs="Arial"/>
                <w:sz w:val="20"/>
                <w:szCs w:val="20"/>
              </w:rPr>
              <w:t>C</w:t>
            </w:r>
          </w:p>
        </w:tc>
      </w:tr>
      <w:tr w:rsidR="00A43147" w:rsidRPr="00A43147" w14:paraId="32C6B024" w14:textId="77777777" w:rsidTr="00CC5E5D">
        <w:tc>
          <w:tcPr>
            <w:tcW w:w="2264" w:type="pct"/>
          </w:tcPr>
          <w:p w14:paraId="0FFA78C3" w14:textId="155A682C"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 xml:space="preserve">Wskaźnik zużycia ciepła dla wsadu referencyjnego – pręty </w:t>
            </w:r>
            <w:r w:rsidRPr="000B1AE8">
              <w:rPr>
                <w:rFonts w:ascii="Cambria Math" w:hAnsi="Cambria Math" w:cs="Cambria Math"/>
                <w:sz w:val="28"/>
                <w:szCs w:val="20"/>
              </w:rPr>
              <w:t>⌀</w:t>
            </w:r>
            <w:r w:rsidRPr="00A43147">
              <w:rPr>
                <w:rFonts w:ascii="Arial" w:hAnsi="Arial" w:cs="Arial"/>
                <w:sz w:val="20"/>
                <w:szCs w:val="20"/>
              </w:rPr>
              <w:t xml:space="preserve"> 200 mm, wydajność 8</w:t>
            </w:r>
            <w:r w:rsidR="00CC5E5D">
              <w:rPr>
                <w:rFonts w:ascii="Arial" w:hAnsi="Arial" w:cs="Arial"/>
                <w:sz w:val="20"/>
                <w:szCs w:val="20"/>
              </w:rPr>
              <w:t xml:space="preserve"> </w:t>
            </w:r>
            <w:r w:rsidRPr="00A43147">
              <w:rPr>
                <w:rFonts w:ascii="Arial" w:hAnsi="Arial" w:cs="Arial"/>
                <w:sz w:val="20"/>
                <w:szCs w:val="20"/>
              </w:rPr>
              <w:t xml:space="preserve">000 kg/h  </w:t>
            </w:r>
          </w:p>
        </w:tc>
        <w:tc>
          <w:tcPr>
            <w:tcW w:w="2736" w:type="pct"/>
          </w:tcPr>
          <w:p w14:paraId="16F792C8" w14:textId="375D5C44"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1</w:t>
            </w:r>
            <w:r>
              <w:rPr>
                <w:rFonts w:ascii="Arial" w:hAnsi="Arial" w:cs="Arial"/>
                <w:sz w:val="20"/>
                <w:szCs w:val="20"/>
              </w:rPr>
              <w:t xml:space="preserve"> </w:t>
            </w:r>
            <w:r w:rsidRPr="00A43147">
              <w:rPr>
                <w:rFonts w:ascii="Arial" w:hAnsi="Arial" w:cs="Arial"/>
                <w:sz w:val="20"/>
                <w:szCs w:val="20"/>
              </w:rPr>
              <w:t>200 kJ/kg</w:t>
            </w:r>
          </w:p>
        </w:tc>
      </w:tr>
      <w:tr w:rsidR="00A43147" w:rsidRPr="00A43147" w14:paraId="40864A0B" w14:textId="77777777" w:rsidTr="00CC5E5D">
        <w:tc>
          <w:tcPr>
            <w:tcW w:w="2264" w:type="pct"/>
          </w:tcPr>
          <w:p w14:paraId="0B60125F"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Wydajność</w:t>
            </w:r>
          </w:p>
        </w:tc>
        <w:tc>
          <w:tcPr>
            <w:tcW w:w="2736" w:type="pct"/>
          </w:tcPr>
          <w:p w14:paraId="7FAD9050" w14:textId="2F4956E5"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4</w:t>
            </w:r>
            <w:r>
              <w:rPr>
                <w:rFonts w:ascii="Arial" w:hAnsi="Arial" w:cs="Arial"/>
                <w:sz w:val="20"/>
                <w:szCs w:val="20"/>
              </w:rPr>
              <w:t xml:space="preserve"> </w:t>
            </w:r>
            <w:r w:rsidRPr="00A43147">
              <w:rPr>
                <w:rFonts w:ascii="Arial" w:hAnsi="Arial" w:cs="Arial"/>
                <w:sz w:val="20"/>
                <w:szCs w:val="20"/>
              </w:rPr>
              <w:t>500 – 8</w:t>
            </w:r>
            <w:r>
              <w:rPr>
                <w:rFonts w:ascii="Arial" w:hAnsi="Arial" w:cs="Arial"/>
                <w:sz w:val="20"/>
                <w:szCs w:val="20"/>
              </w:rPr>
              <w:t xml:space="preserve"> </w:t>
            </w:r>
            <w:r w:rsidRPr="00A43147">
              <w:rPr>
                <w:rFonts w:ascii="Arial" w:hAnsi="Arial" w:cs="Arial"/>
                <w:sz w:val="20"/>
                <w:szCs w:val="20"/>
              </w:rPr>
              <w:t>000 kg/h</w:t>
            </w:r>
          </w:p>
        </w:tc>
      </w:tr>
      <w:tr w:rsidR="00A43147" w:rsidRPr="00A43147" w14:paraId="5664655C" w14:textId="77777777" w:rsidTr="00CC5E5D">
        <w:tc>
          <w:tcPr>
            <w:tcW w:w="2264" w:type="pct"/>
          </w:tcPr>
          <w:p w14:paraId="7AD360EF"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Maksymalna temp. w piecu</w:t>
            </w:r>
          </w:p>
        </w:tc>
        <w:tc>
          <w:tcPr>
            <w:tcW w:w="2736" w:type="pct"/>
          </w:tcPr>
          <w:p w14:paraId="1A3AA1F8" w14:textId="2701225A"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1</w:t>
            </w:r>
            <w:r>
              <w:rPr>
                <w:rFonts w:ascii="Arial" w:hAnsi="Arial" w:cs="Arial"/>
                <w:sz w:val="20"/>
                <w:szCs w:val="20"/>
              </w:rPr>
              <w:t xml:space="preserve"> </w:t>
            </w:r>
            <w:r w:rsidRPr="00A43147">
              <w:rPr>
                <w:rFonts w:ascii="Arial" w:hAnsi="Arial" w:cs="Arial"/>
                <w:sz w:val="20"/>
                <w:szCs w:val="20"/>
              </w:rPr>
              <w:t>000</w:t>
            </w:r>
            <w:r>
              <w:rPr>
                <w:rFonts w:ascii="Arial" w:hAnsi="Arial" w:cs="Arial"/>
                <w:sz w:val="20"/>
                <w:szCs w:val="20"/>
                <w:vertAlign w:val="superscript"/>
              </w:rPr>
              <w:t>°</w:t>
            </w:r>
            <w:r w:rsidRPr="00A43147">
              <w:rPr>
                <w:rFonts w:ascii="Arial" w:hAnsi="Arial" w:cs="Arial"/>
                <w:sz w:val="20"/>
                <w:szCs w:val="20"/>
              </w:rPr>
              <w:t>C</w:t>
            </w:r>
          </w:p>
        </w:tc>
      </w:tr>
      <w:tr w:rsidR="00A43147" w:rsidRPr="00A43147" w14:paraId="46282DA6" w14:textId="77777777" w:rsidTr="00CC5E5D">
        <w:tc>
          <w:tcPr>
            <w:tcW w:w="2264" w:type="pct"/>
          </w:tcPr>
          <w:p w14:paraId="64915216"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Wymiary przestrzeni roboczej pieca</w:t>
            </w:r>
          </w:p>
        </w:tc>
        <w:tc>
          <w:tcPr>
            <w:tcW w:w="2736" w:type="pct"/>
          </w:tcPr>
          <w:p w14:paraId="360703C3" w14:textId="7495E7B6"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7,7</w:t>
            </w:r>
            <w:r>
              <w:rPr>
                <w:rFonts w:ascii="Arial" w:hAnsi="Arial" w:cs="Arial"/>
                <w:sz w:val="20"/>
                <w:szCs w:val="20"/>
              </w:rPr>
              <w:t xml:space="preserve"> </w:t>
            </w:r>
            <w:r w:rsidRPr="00A43147">
              <w:rPr>
                <w:rFonts w:ascii="Arial" w:hAnsi="Arial" w:cs="Arial"/>
                <w:sz w:val="20"/>
                <w:szCs w:val="20"/>
              </w:rPr>
              <w:t>x</w:t>
            </w:r>
            <w:r>
              <w:rPr>
                <w:rFonts w:ascii="Arial" w:hAnsi="Arial" w:cs="Arial"/>
                <w:sz w:val="20"/>
                <w:szCs w:val="20"/>
              </w:rPr>
              <w:t xml:space="preserve"> </w:t>
            </w:r>
            <w:r w:rsidRPr="00A43147">
              <w:rPr>
                <w:rFonts w:ascii="Arial" w:hAnsi="Arial" w:cs="Arial"/>
                <w:sz w:val="20"/>
                <w:szCs w:val="20"/>
              </w:rPr>
              <w:t>6,8</w:t>
            </w:r>
            <w:r>
              <w:rPr>
                <w:rFonts w:ascii="Arial" w:hAnsi="Arial" w:cs="Arial"/>
                <w:sz w:val="20"/>
                <w:szCs w:val="20"/>
              </w:rPr>
              <w:t xml:space="preserve"> </w:t>
            </w:r>
            <w:r w:rsidRPr="00A43147">
              <w:rPr>
                <w:rFonts w:ascii="Arial" w:hAnsi="Arial" w:cs="Arial"/>
                <w:sz w:val="20"/>
                <w:szCs w:val="20"/>
              </w:rPr>
              <w:t>x</w:t>
            </w:r>
            <w:r>
              <w:rPr>
                <w:rFonts w:ascii="Arial" w:hAnsi="Arial" w:cs="Arial"/>
                <w:sz w:val="20"/>
                <w:szCs w:val="20"/>
              </w:rPr>
              <w:t xml:space="preserve"> </w:t>
            </w:r>
            <w:r w:rsidRPr="00A43147">
              <w:rPr>
                <w:rFonts w:ascii="Arial" w:hAnsi="Arial" w:cs="Arial"/>
                <w:sz w:val="20"/>
                <w:szCs w:val="20"/>
              </w:rPr>
              <w:t>1,6 m</w:t>
            </w:r>
          </w:p>
        </w:tc>
      </w:tr>
      <w:tr w:rsidR="00A43147" w:rsidRPr="00A43147" w14:paraId="46BC96BF" w14:textId="77777777" w:rsidTr="00CC5E5D">
        <w:tc>
          <w:tcPr>
            <w:tcW w:w="2264" w:type="pct"/>
          </w:tcPr>
          <w:p w14:paraId="0E6C2308"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Grubość izolacji termicznej komory</w:t>
            </w:r>
          </w:p>
        </w:tc>
        <w:tc>
          <w:tcPr>
            <w:tcW w:w="2736" w:type="pct"/>
          </w:tcPr>
          <w:p w14:paraId="6588A8B2" w14:textId="77777777" w:rsidR="00A43147" w:rsidRPr="00A43147" w:rsidRDefault="00A43147" w:rsidP="00A43147">
            <w:pPr>
              <w:spacing w:before="60" w:after="60" w:line="240" w:lineRule="exact"/>
              <w:jc w:val="both"/>
              <w:rPr>
                <w:rFonts w:ascii="Arial" w:hAnsi="Arial" w:cs="Arial"/>
                <w:sz w:val="20"/>
                <w:szCs w:val="20"/>
              </w:rPr>
            </w:pPr>
            <w:r w:rsidRPr="00A43147">
              <w:rPr>
                <w:rFonts w:ascii="Arial" w:hAnsi="Arial" w:cs="Arial"/>
                <w:sz w:val="20"/>
                <w:szCs w:val="20"/>
              </w:rPr>
              <w:t>250 mm</w:t>
            </w:r>
          </w:p>
        </w:tc>
      </w:tr>
    </w:tbl>
    <w:p w14:paraId="0DA6AA89" w14:textId="4DE8F24E" w:rsidR="00A24486" w:rsidRDefault="00A24486" w:rsidP="004F6515">
      <w:pPr>
        <w:spacing w:after="0" w:line="320" w:lineRule="exact"/>
        <w:rPr>
          <w:rFonts w:ascii="Arial" w:eastAsia="Lucida Sans Unicode" w:hAnsi="Arial" w:cs="Arial"/>
          <w:iCs/>
          <w:kern w:val="1"/>
          <w:sz w:val="24"/>
          <w:szCs w:val="24"/>
        </w:rPr>
      </w:pPr>
    </w:p>
    <w:p w14:paraId="320625A7" w14:textId="77777777" w:rsidR="00CC5E5D" w:rsidRPr="00CC5E5D" w:rsidRDefault="00CC5E5D" w:rsidP="00251EEA">
      <w:pPr>
        <w:spacing w:after="60" w:line="320" w:lineRule="exact"/>
        <w:ind w:left="284"/>
        <w:rPr>
          <w:rFonts w:ascii="Arial" w:eastAsia="Lucida Sans Unicode" w:hAnsi="Arial" w:cs="Arial"/>
          <w:iCs/>
          <w:kern w:val="1"/>
          <w:sz w:val="24"/>
          <w:szCs w:val="24"/>
        </w:rPr>
      </w:pPr>
      <w:r w:rsidRPr="00CC5E5D">
        <w:rPr>
          <w:rFonts w:ascii="Arial" w:eastAsia="Lucida Sans Unicode" w:hAnsi="Arial" w:cs="Arial"/>
          <w:iCs/>
          <w:kern w:val="1"/>
          <w:sz w:val="24"/>
          <w:szCs w:val="24"/>
        </w:rPr>
        <w:t>Nagrzane pręty transportowane są samotokami rolkowymi na zewnątrz pieca, skąd trafiają do wanny hartowniczej.</w:t>
      </w:r>
    </w:p>
    <w:p w14:paraId="30DF36D5" w14:textId="47CC9192" w:rsidR="00CC5E5D" w:rsidRPr="00CC5E5D" w:rsidRDefault="00CC5E5D" w:rsidP="00251EEA">
      <w:pPr>
        <w:spacing w:after="60" w:line="320" w:lineRule="exact"/>
        <w:ind w:left="284"/>
        <w:rPr>
          <w:rFonts w:ascii="Arial" w:eastAsia="Lucida Sans Unicode" w:hAnsi="Arial" w:cs="Arial"/>
          <w:iCs/>
          <w:kern w:val="1"/>
          <w:sz w:val="24"/>
          <w:szCs w:val="24"/>
        </w:rPr>
      </w:pPr>
      <w:r w:rsidRPr="00CC5E5D">
        <w:rPr>
          <w:rFonts w:ascii="Arial" w:eastAsia="Lucida Sans Unicode" w:hAnsi="Arial" w:cs="Arial"/>
          <w:iCs/>
          <w:kern w:val="1"/>
          <w:sz w:val="24"/>
          <w:szCs w:val="24"/>
        </w:rPr>
        <w:t>Po zakończeniu etapu chłodzenia procesu hartowania</w:t>
      </w:r>
      <w:r w:rsidR="00412E46">
        <w:rPr>
          <w:rFonts w:ascii="Arial" w:eastAsia="Lucida Sans Unicode" w:hAnsi="Arial" w:cs="Arial"/>
          <w:iCs/>
          <w:kern w:val="1"/>
          <w:sz w:val="24"/>
          <w:szCs w:val="24"/>
        </w:rPr>
        <w:t>,</w:t>
      </w:r>
      <w:r w:rsidRPr="00CC5E5D">
        <w:rPr>
          <w:rFonts w:ascii="Arial" w:eastAsia="Lucida Sans Unicode" w:hAnsi="Arial" w:cs="Arial"/>
          <w:iCs/>
          <w:kern w:val="1"/>
          <w:sz w:val="24"/>
          <w:szCs w:val="24"/>
        </w:rPr>
        <w:t xml:space="preserve"> pojedyncze pręty transportowane są z wanny na urządzenie załadowcze, a nim na miejsce obok pieca z wysuwnym trzonem i dalej na trzon pieca.</w:t>
      </w:r>
    </w:p>
    <w:p w14:paraId="7E4767EF" w14:textId="1634F479" w:rsidR="00CC5E5D" w:rsidRPr="00CC5E5D" w:rsidRDefault="00CC5E5D" w:rsidP="00251EEA">
      <w:pPr>
        <w:spacing w:after="0" w:line="320" w:lineRule="exact"/>
        <w:ind w:left="284"/>
        <w:rPr>
          <w:rFonts w:ascii="Arial" w:eastAsia="Lucida Sans Unicode" w:hAnsi="Arial" w:cs="Arial"/>
          <w:iCs/>
          <w:kern w:val="1"/>
          <w:sz w:val="24"/>
          <w:szCs w:val="24"/>
        </w:rPr>
      </w:pPr>
      <w:r w:rsidRPr="00CC5E5D">
        <w:rPr>
          <w:rFonts w:ascii="Arial" w:eastAsia="Lucida Sans Unicode" w:hAnsi="Arial" w:cs="Arial"/>
          <w:iCs/>
          <w:kern w:val="1"/>
          <w:sz w:val="24"/>
          <w:szCs w:val="24"/>
        </w:rPr>
        <w:t>Po zakończeniu procesu odpuszczania, palety z prętami zdejmowane są suwnicą i</w:t>
      </w:r>
      <w:r w:rsidR="00412E46">
        <w:rPr>
          <w:rFonts w:ascii="Arial" w:eastAsia="Lucida Sans Unicode" w:hAnsi="Arial" w:cs="Arial"/>
          <w:iCs/>
          <w:kern w:val="1"/>
          <w:sz w:val="24"/>
          <w:szCs w:val="24"/>
        </w:rPr>
        <w:t> </w:t>
      </w:r>
      <w:r w:rsidRPr="00CC5E5D">
        <w:rPr>
          <w:rFonts w:ascii="Arial" w:eastAsia="Lucida Sans Unicode" w:hAnsi="Arial" w:cs="Arial"/>
          <w:iCs/>
          <w:kern w:val="1"/>
          <w:sz w:val="24"/>
          <w:szCs w:val="24"/>
        </w:rPr>
        <w:t>układane obok trzonu pieca z wysuwnym trzonem, gdzie odbywa się chłodzenie do temperatury otoczenia.</w:t>
      </w:r>
    </w:p>
    <w:p w14:paraId="7CA47E70" w14:textId="61D51445" w:rsidR="00A24486" w:rsidRPr="00C27C1A" w:rsidRDefault="00CC5E5D" w:rsidP="00251EEA">
      <w:pPr>
        <w:spacing w:before="240" w:after="120" w:line="320" w:lineRule="exact"/>
        <w:ind w:left="284"/>
        <w:rPr>
          <w:rFonts w:ascii="Arial" w:eastAsia="Lucida Sans Unicode" w:hAnsi="Arial" w:cs="Arial"/>
          <w:iCs/>
          <w:kern w:val="1"/>
          <w:sz w:val="24"/>
          <w:szCs w:val="24"/>
          <w:u w:val="single"/>
        </w:rPr>
      </w:pPr>
      <w:r w:rsidRPr="00C27C1A">
        <w:rPr>
          <w:rFonts w:ascii="Arial" w:eastAsia="Lucida Sans Unicode" w:hAnsi="Arial" w:cs="Arial"/>
          <w:iCs/>
          <w:kern w:val="1"/>
          <w:sz w:val="24"/>
          <w:szCs w:val="24"/>
          <w:u w:val="single"/>
        </w:rPr>
        <w:t>Parametry techniczne pieca z wysuwnym trzonem</w:t>
      </w:r>
      <w:r w:rsidR="0029116C">
        <w:rPr>
          <w:rFonts w:ascii="Arial" w:eastAsia="Lucida Sans Unicode" w:hAnsi="Arial" w:cs="Arial"/>
          <w:iCs/>
          <w:kern w:val="1"/>
          <w:sz w:val="24"/>
          <w:szCs w:val="24"/>
          <w:u w:val="single"/>
        </w:rPr>
        <w:t>:</w:t>
      </w:r>
    </w:p>
    <w:tbl>
      <w:tblPr>
        <w:tblStyle w:val="Tabela-Siatka"/>
        <w:tblW w:w="4204" w:type="pct"/>
        <w:tblInd w:w="279" w:type="dxa"/>
        <w:tblLook w:val="04A0" w:firstRow="1" w:lastRow="0" w:firstColumn="1" w:lastColumn="0" w:noHBand="0" w:noVBand="1"/>
      </w:tblPr>
      <w:tblGrid>
        <w:gridCol w:w="3809"/>
        <w:gridCol w:w="3809"/>
      </w:tblGrid>
      <w:tr w:rsidR="00251EEA" w:rsidRPr="00251EEA" w14:paraId="187DD97B" w14:textId="77777777" w:rsidTr="00251EEA">
        <w:trPr>
          <w:trHeight w:val="325"/>
        </w:trPr>
        <w:tc>
          <w:tcPr>
            <w:tcW w:w="2500" w:type="pct"/>
            <w:vAlign w:val="center"/>
          </w:tcPr>
          <w:p w14:paraId="77D6640B"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Moc grzewcza pieca</w:t>
            </w:r>
          </w:p>
        </w:tc>
        <w:tc>
          <w:tcPr>
            <w:tcW w:w="2500" w:type="pct"/>
            <w:vAlign w:val="center"/>
          </w:tcPr>
          <w:p w14:paraId="76C902D0" w14:textId="0AF84E8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3</w:t>
            </w:r>
            <w:r>
              <w:rPr>
                <w:rFonts w:ascii="Arial" w:hAnsi="Arial" w:cs="Arial"/>
                <w:color w:val="auto"/>
                <w:sz w:val="20"/>
              </w:rPr>
              <w:t xml:space="preserve"> </w:t>
            </w:r>
            <w:r w:rsidRPr="00251EEA">
              <w:rPr>
                <w:rFonts w:ascii="Arial" w:hAnsi="Arial" w:cs="Arial"/>
                <w:color w:val="auto"/>
                <w:sz w:val="20"/>
              </w:rPr>
              <w:t>500 kW</w:t>
            </w:r>
          </w:p>
        </w:tc>
      </w:tr>
      <w:tr w:rsidR="00251EEA" w:rsidRPr="00251EEA" w14:paraId="65A0DFCF" w14:textId="77777777" w:rsidTr="00251EEA">
        <w:trPr>
          <w:trHeight w:val="1671"/>
        </w:trPr>
        <w:tc>
          <w:tcPr>
            <w:tcW w:w="2500" w:type="pct"/>
            <w:vAlign w:val="center"/>
          </w:tcPr>
          <w:p w14:paraId="2F0CF729"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Palniki:</w:t>
            </w:r>
          </w:p>
          <w:p w14:paraId="1F72B192"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Ilość</w:t>
            </w:r>
          </w:p>
          <w:p w14:paraId="0E12E112"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Typ</w:t>
            </w:r>
          </w:p>
          <w:p w14:paraId="05511768"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Prędkość spalin</w:t>
            </w:r>
          </w:p>
          <w:p w14:paraId="12FB962C"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Zapłon</w:t>
            </w:r>
          </w:p>
          <w:p w14:paraId="58BCE1F6"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Kontrola płomienia</w:t>
            </w:r>
          </w:p>
        </w:tc>
        <w:tc>
          <w:tcPr>
            <w:tcW w:w="2500" w:type="pct"/>
            <w:vAlign w:val="center"/>
          </w:tcPr>
          <w:p w14:paraId="61357B3F" w14:textId="77777777" w:rsidR="00251EEA" w:rsidRPr="00251EEA" w:rsidRDefault="00251EEA" w:rsidP="00251EEA">
            <w:pPr>
              <w:pStyle w:val="Tekstpodstawowy"/>
              <w:spacing w:before="60" w:after="60" w:line="240" w:lineRule="exact"/>
              <w:jc w:val="left"/>
              <w:rPr>
                <w:rFonts w:ascii="Arial" w:hAnsi="Arial" w:cs="Arial"/>
                <w:color w:val="auto"/>
                <w:sz w:val="20"/>
              </w:rPr>
            </w:pPr>
          </w:p>
          <w:p w14:paraId="5BC61AC5"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8</w:t>
            </w:r>
          </w:p>
          <w:p w14:paraId="59FDCD35"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TJ 150</w:t>
            </w:r>
          </w:p>
          <w:p w14:paraId="78B65BB1"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do 150 m/s</w:t>
            </w:r>
          </w:p>
          <w:p w14:paraId="06E895A8"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elektryczny</w:t>
            </w:r>
          </w:p>
          <w:p w14:paraId="23C2075A"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elektroda jonizacyjna</w:t>
            </w:r>
          </w:p>
        </w:tc>
      </w:tr>
      <w:tr w:rsidR="00251EEA" w:rsidRPr="00251EEA" w14:paraId="0694769E" w14:textId="77777777" w:rsidTr="00251EEA">
        <w:trPr>
          <w:trHeight w:val="325"/>
        </w:trPr>
        <w:tc>
          <w:tcPr>
            <w:tcW w:w="2500" w:type="pct"/>
            <w:vAlign w:val="center"/>
          </w:tcPr>
          <w:p w14:paraId="67B6F96A"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 xml:space="preserve">Paliwo </w:t>
            </w:r>
          </w:p>
        </w:tc>
        <w:tc>
          <w:tcPr>
            <w:tcW w:w="2500" w:type="pct"/>
            <w:vAlign w:val="center"/>
          </w:tcPr>
          <w:p w14:paraId="718B42F4"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Gaz ziemny GZ 50, W</w:t>
            </w:r>
            <w:r w:rsidRPr="00251EEA">
              <w:rPr>
                <w:rFonts w:ascii="Arial" w:hAnsi="Arial" w:cs="Arial"/>
                <w:color w:val="auto"/>
                <w:sz w:val="20"/>
                <w:vertAlign w:val="subscript"/>
              </w:rPr>
              <w:t>d</w:t>
            </w:r>
            <w:r w:rsidRPr="00251EEA">
              <w:rPr>
                <w:rFonts w:ascii="Arial" w:hAnsi="Arial" w:cs="Arial"/>
                <w:color w:val="auto"/>
                <w:sz w:val="20"/>
              </w:rPr>
              <w:t>=35 MJ/Nm</w:t>
            </w:r>
            <w:r w:rsidRPr="00251EEA">
              <w:rPr>
                <w:rFonts w:ascii="Arial" w:hAnsi="Arial" w:cs="Arial"/>
                <w:color w:val="auto"/>
                <w:sz w:val="20"/>
                <w:vertAlign w:val="superscript"/>
              </w:rPr>
              <w:t>3</w:t>
            </w:r>
          </w:p>
        </w:tc>
      </w:tr>
      <w:tr w:rsidR="00251EEA" w:rsidRPr="00251EEA" w14:paraId="075E84F7" w14:textId="77777777" w:rsidTr="00251EEA">
        <w:trPr>
          <w:trHeight w:val="325"/>
        </w:trPr>
        <w:tc>
          <w:tcPr>
            <w:tcW w:w="2500" w:type="pct"/>
            <w:vAlign w:val="center"/>
          </w:tcPr>
          <w:p w14:paraId="08973523"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 xml:space="preserve">Rekuperator </w:t>
            </w:r>
          </w:p>
        </w:tc>
        <w:tc>
          <w:tcPr>
            <w:tcW w:w="2500" w:type="pct"/>
            <w:vAlign w:val="center"/>
          </w:tcPr>
          <w:p w14:paraId="2BDE39DC"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Rurowy, stalowy</w:t>
            </w:r>
          </w:p>
        </w:tc>
      </w:tr>
      <w:tr w:rsidR="00251EEA" w:rsidRPr="00251EEA" w14:paraId="3BDFB08B" w14:textId="77777777" w:rsidTr="00251EEA">
        <w:trPr>
          <w:trHeight w:val="311"/>
        </w:trPr>
        <w:tc>
          <w:tcPr>
            <w:tcW w:w="2500" w:type="pct"/>
            <w:vAlign w:val="center"/>
          </w:tcPr>
          <w:p w14:paraId="501FBB9D" w14:textId="7D93B9ED"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 xml:space="preserve">Temp. </w:t>
            </w:r>
            <w:r w:rsidR="00895342">
              <w:rPr>
                <w:rFonts w:ascii="Arial" w:hAnsi="Arial" w:cs="Arial"/>
                <w:color w:val="auto"/>
                <w:sz w:val="20"/>
              </w:rPr>
              <w:t>p</w:t>
            </w:r>
            <w:r w:rsidRPr="00251EEA">
              <w:rPr>
                <w:rFonts w:ascii="Arial" w:hAnsi="Arial" w:cs="Arial"/>
                <w:color w:val="auto"/>
                <w:sz w:val="20"/>
              </w:rPr>
              <w:t>owietrza na rekuperatorze</w:t>
            </w:r>
          </w:p>
        </w:tc>
        <w:tc>
          <w:tcPr>
            <w:tcW w:w="2500" w:type="pct"/>
            <w:vAlign w:val="center"/>
          </w:tcPr>
          <w:p w14:paraId="6C6D659A" w14:textId="3B08924F" w:rsidR="00251EEA" w:rsidRPr="00251EEA" w:rsidRDefault="00251EEA" w:rsidP="00251EEA">
            <w:pPr>
              <w:pStyle w:val="Tekstpodstawowy"/>
              <w:spacing w:before="60" w:after="60" w:line="240" w:lineRule="exact"/>
              <w:jc w:val="left"/>
              <w:rPr>
                <w:rFonts w:ascii="Arial" w:hAnsi="Arial" w:cs="Arial"/>
                <w:color w:val="auto"/>
                <w:sz w:val="20"/>
              </w:rPr>
            </w:pPr>
            <w:r>
              <w:rPr>
                <w:rFonts w:ascii="Arial" w:hAnsi="Arial" w:cs="Arial"/>
                <w:color w:val="auto"/>
                <w:sz w:val="20"/>
              </w:rPr>
              <w:t>o</w:t>
            </w:r>
            <w:r w:rsidRPr="00251EEA">
              <w:rPr>
                <w:rFonts w:ascii="Arial" w:hAnsi="Arial" w:cs="Arial"/>
                <w:color w:val="auto"/>
                <w:sz w:val="20"/>
              </w:rPr>
              <w:t>k. 450</w:t>
            </w:r>
            <w:r w:rsidRPr="00FD58A7">
              <w:rPr>
                <w:rFonts w:ascii="Arial" w:hAnsi="Arial" w:cs="Arial"/>
                <w:color w:val="auto"/>
                <w:sz w:val="20"/>
              </w:rPr>
              <w:t>°</w:t>
            </w:r>
            <w:r w:rsidRPr="00251EEA">
              <w:rPr>
                <w:rFonts w:ascii="Arial" w:hAnsi="Arial" w:cs="Arial"/>
                <w:color w:val="auto"/>
                <w:sz w:val="20"/>
              </w:rPr>
              <w:t>C</w:t>
            </w:r>
          </w:p>
        </w:tc>
      </w:tr>
      <w:tr w:rsidR="00251EEA" w:rsidRPr="00251EEA" w14:paraId="0EE99D96" w14:textId="77777777" w:rsidTr="00251EEA">
        <w:trPr>
          <w:trHeight w:val="325"/>
        </w:trPr>
        <w:tc>
          <w:tcPr>
            <w:tcW w:w="2500" w:type="pct"/>
            <w:vAlign w:val="center"/>
          </w:tcPr>
          <w:p w14:paraId="0F84980B"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Załadunek pieca</w:t>
            </w:r>
          </w:p>
        </w:tc>
        <w:tc>
          <w:tcPr>
            <w:tcW w:w="2500" w:type="pct"/>
            <w:vAlign w:val="center"/>
          </w:tcPr>
          <w:p w14:paraId="6CC9A5C6" w14:textId="6B0CF304"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11</w:t>
            </w:r>
            <w:r>
              <w:rPr>
                <w:rFonts w:ascii="Arial" w:hAnsi="Arial" w:cs="Arial"/>
                <w:color w:val="auto"/>
                <w:sz w:val="20"/>
              </w:rPr>
              <w:t xml:space="preserve"> </w:t>
            </w:r>
            <w:r w:rsidRPr="00251EEA">
              <w:rPr>
                <w:rFonts w:ascii="Arial" w:hAnsi="Arial" w:cs="Arial"/>
                <w:color w:val="auto"/>
                <w:sz w:val="20"/>
              </w:rPr>
              <w:t>000 do 36 000 kg</w:t>
            </w:r>
          </w:p>
        </w:tc>
      </w:tr>
      <w:tr w:rsidR="00251EEA" w:rsidRPr="00251EEA" w14:paraId="4096285F" w14:textId="77777777" w:rsidTr="00251EEA">
        <w:trPr>
          <w:trHeight w:val="325"/>
        </w:trPr>
        <w:tc>
          <w:tcPr>
            <w:tcW w:w="2500" w:type="pct"/>
            <w:vAlign w:val="center"/>
          </w:tcPr>
          <w:p w14:paraId="334F3253" w14:textId="5CD0A884"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 xml:space="preserve">Maksymalna temp. </w:t>
            </w:r>
            <w:r w:rsidR="00895342">
              <w:rPr>
                <w:rFonts w:ascii="Arial" w:hAnsi="Arial" w:cs="Arial"/>
                <w:color w:val="auto"/>
                <w:sz w:val="20"/>
              </w:rPr>
              <w:t>w</w:t>
            </w:r>
            <w:r w:rsidRPr="00251EEA">
              <w:rPr>
                <w:rFonts w:ascii="Arial" w:hAnsi="Arial" w:cs="Arial"/>
                <w:color w:val="auto"/>
                <w:sz w:val="20"/>
              </w:rPr>
              <w:t xml:space="preserve"> piecu</w:t>
            </w:r>
          </w:p>
        </w:tc>
        <w:tc>
          <w:tcPr>
            <w:tcW w:w="2500" w:type="pct"/>
            <w:vAlign w:val="center"/>
          </w:tcPr>
          <w:p w14:paraId="004A61CA" w14:textId="16C1AC79"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1</w:t>
            </w:r>
            <w:r>
              <w:rPr>
                <w:rFonts w:ascii="Arial" w:hAnsi="Arial" w:cs="Arial"/>
                <w:color w:val="auto"/>
                <w:sz w:val="20"/>
              </w:rPr>
              <w:t> </w:t>
            </w:r>
            <w:r w:rsidRPr="00251EEA">
              <w:rPr>
                <w:rFonts w:ascii="Arial" w:hAnsi="Arial" w:cs="Arial"/>
                <w:color w:val="auto"/>
                <w:sz w:val="20"/>
              </w:rPr>
              <w:t>000</w:t>
            </w:r>
            <w:r>
              <w:rPr>
                <w:rFonts w:ascii="Arial" w:hAnsi="Arial" w:cs="Arial"/>
                <w:color w:val="auto"/>
                <w:sz w:val="20"/>
                <w:vertAlign w:val="superscript"/>
              </w:rPr>
              <w:t>°</w:t>
            </w:r>
            <w:r w:rsidRPr="00251EEA">
              <w:rPr>
                <w:rFonts w:ascii="Arial" w:hAnsi="Arial" w:cs="Arial"/>
                <w:color w:val="auto"/>
                <w:sz w:val="20"/>
              </w:rPr>
              <w:t>C</w:t>
            </w:r>
          </w:p>
        </w:tc>
      </w:tr>
      <w:tr w:rsidR="00251EEA" w:rsidRPr="00251EEA" w14:paraId="5803AB91" w14:textId="77777777" w:rsidTr="00251EEA">
        <w:trPr>
          <w:trHeight w:val="311"/>
        </w:trPr>
        <w:tc>
          <w:tcPr>
            <w:tcW w:w="2500" w:type="pct"/>
            <w:vAlign w:val="center"/>
          </w:tcPr>
          <w:p w14:paraId="5B97A1DF"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Wymiary przestrzeni roboczej pieca</w:t>
            </w:r>
          </w:p>
        </w:tc>
        <w:tc>
          <w:tcPr>
            <w:tcW w:w="2500" w:type="pct"/>
            <w:vAlign w:val="center"/>
          </w:tcPr>
          <w:p w14:paraId="6329DCAC"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7 x 2,5 x 1,8 m</w:t>
            </w:r>
          </w:p>
        </w:tc>
      </w:tr>
      <w:tr w:rsidR="00251EEA" w:rsidRPr="00251EEA" w14:paraId="3F9775C6" w14:textId="77777777" w:rsidTr="00251EEA">
        <w:trPr>
          <w:trHeight w:val="325"/>
        </w:trPr>
        <w:tc>
          <w:tcPr>
            <w:tcW w:w="2500" w:type="pct"/>
            <w:vAlign w:val="center"/>
          </w:tcPr>
          <w:p w14:paraId="1FD9C7E6"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Grubość izolacji termicznej komory</w:t>
            </w:r>
          </w:p>
        </w:tc>
        <w:tc>
          <w:tcPr>
            <w:tcW w:w="2500" w:type="pct"/>
            <w:vAlign w:val="center"/>
          </w:tcPr>
          <w:p w14:paraId="00D67D74" w14:textId="77777777" w:rsidR="00251EEA" w:rsidRPr="00251EEA" w:rsidRDefault="00251EEA" w:rsidP="00251EEA">
            <w:pPr>
              <w:pStyle w:val="Tekstpodstawowy"/>
              <w:spacing w:before="60" w:after="60" w:line="240" w:lineRule="exact"/>
              <w:jc w:val="left"/>
              <w:rPr>
                <w:rFonts w:ascii="Arial" w:hAnsi="Arial" w:cs="Arial"/>
                <w:color w:val="auto"/>
                <w:sz w:val="20"/>
              </w:rPr>
            </w:pPr>
            <w:r w:rsidRPr="00251EEA">
              <w:rPr>
                <w:rFonts w:ascii="Arial" w:hAnsi="Arial" w:cs="Arial"/>
                <w:color w:val="auto"/>
                <w:sz w:val="20"/>
              </w:rPr>
              <w:t>200 mm</w:t>
            </w:r>
          </w:p>
        </w:tc>
      </w:tr>
    </w:tbl>
    <w:p w14:paraId="2EFAA84E" w14:textId="61177421" w:rsidR="00A24486" w:rsidRDefault="00A24486" w:rsidP="004F6515">
      <w:pPr>
        <w:spacing w:after="0" w:line="320" w:lineRule="exact"/>
        <w:rPr>
          <w:rFonts w:ascii="Arial" w:eastAsia="Lucida Sans Unicode" w:hAnsi="Arial" w:cs="Arial"/>
          <w:iCs/>
          <w:kern w:val="1"/>
          <w:sz w:val="24"/>
          <w:szCs w:val="24"/>
        </w:rPr>
      </w:pPr>
    </w:p>
    <w:p w14:paraId="70FA62A0" w14:textId="60880A9D" w:rsidR="00251EEA" w:rsidRPr="00251EEA" w:rsidRDefault="00251EEA" w:rsidP="00251EEA">
      <w:pPr>
        <w:spacing w:after="0" w:line="320" w:lineRule="exact"/>
        <w:ind w:left="284"/>
        <w:rPr>
          <w:rFonts w:ascii="Arial" w:eastAsia="Lucida Sans Unicode" w:hAnsi="Arial" w:cs="Arial"/>
          <w:iCs/>
          <w:kern w:val="1"/>
          <w:sz w:val="24"/>
          <w:szCs w:val="24"/>
        </w:rPr>
      </w:pPr>
      <w:r w:rsidRPr="00251EEA">
        <w:rPr>
          <w:rFonts w:ascii="Arial" w:eastAsia="Lucida Sans Unicode" w:hAnsi="Arial" w:cs="Arial"/>
          <w:iCs/>
          <w:kern w:val="1"/>
          <w:sz w:val="24"/>
          <w:szCs w:val="24"/>
        </w:rPr>
        <w:lastRenderedPageBreak/>
        <w:t>Piec Seco - Warwick przeznaczony jest do obróbki cieplnej w atmosferze gorących spalin</w:t>
      </w:r>
      <w:r>
        <w:rPr>
          <w:rFonts w:ascii="Arial" w:eastAsia="Lucida Sans Unicode" w:hAnsi="Arial" w:cs="Arial"/>
          <w:iCs/>
          <w:kern w:val="1"/>
          <w:sz w:val="24"/>
          <w:szCs w:val="24"/>
        </w:rPr>
        <w:t>,</w:t>
      </w:r>
      <w:r w:rsidRPr="00251EEA">
        <w:rPr>
          <w:rFonts w:ascii="Arial" w:eastAsia="Lucida Sans Unicode" w:hAnsi="Arial" w:cs="Arial"/>
          <w:iCs/>
          <w:kern w:val="1"/>
          <w:sz w:val="24"/>
          <w:szCs w:val="24"/>
        </w:rPr>
        <w:t xml:space="preserve"> w zakresie temp. do 1</w:t>
      </w:r>
      <w:r>
        <w:rPr>
          <w:rFonts w:ascii="Arial" w:eastAsia="Lucida Sans Unicode" w:hAnsi="Arial" w:cs="Arial"/>
          <w:iCs/>
          <w:kern w:val="1"/>
          <w:sz w:val="24"/>
          <w:szCs w:val="24"/>
        </w:rPr>
        <w:t xml:space="preserve"> </w:t>
      </w:r>
      <w:r w:rsidRPr="00251EEA">
        <w:rPr>
          <w:rFonts w:ascii="Arial" w:eastAsia="Lucida Sans Unicode" w:hAnsi="Arial" w:cs="Arial"/>
          <w:iCs/>
          <w:kern w:val="1"/>
          <w:sz w:val="24"/>
          <w:szCs w:val="24"/>
        </w:rPr>
        <w:t>000°C. W szczególności przeznaczony jest do wyżarzania normującego, zmiękczającego i odprężającego prętów stalowych</w:t>
      </w:r>
      <w:r>
        <w:rPr>
          <w:rFonts w:ascii="Arial" w:eastAsia="Lucida Sans Unicode" w:hAnsi="Arial" w:cs="Arial"/>
          <w:iCs/>
          <w:kern w:val="1"/>
          <w:sz w:val="24"/>
          <w:szCs w:val="24"/>
        </w:rPr>
        <w:t>.</w:t>
      </w:r>
    </w:p>
    <w:p w14:paraId="5BCEEDE1" w14:textId="06A0426F" w:rsidR="00A24486" w:rsidRPr="00251EEA" w:rsidRDefault="00251EEA" w:rsidP="00251EEA">
      <w:pPr>
        <w:spacing w:before="240" w:after="120" w:line="320" w:lineRule="exact"/>
        <w:ind w:left="284"/>
        <w:rPr>
          <w:rFonts w:ascii="Arial" w:eastAsia="Lucida Sans Unicode" w:hAnsi="Arial" w:cs="Arial"/>
          <w:iCs/>
          <w:kern w:val="1"/>
          <w:sz w:val="24"/>
          <w:szCs w:val="24"/>
          <w:u w:val="single"/>
        </w:rPr>
      </w:pPr>
      <w:r w:rsidRPr="00251EEA">
        <w:rPr>
          <w:rFonts w:ascii="Arial" w:eastAsia="Lucida Sans Unicode" w:hAnsi="Arial" w:cs="Arial"/>
          <w:iCs/>
          <w:kern w:val="1"/>
          <w:sz w:val="24"/>
          <w:szCs w:val="24"/>
          <w:u w:val="single"/>
        </w:rPr>
        <w:t>Parametry pieca SECO-WAR</w:t>
      </w:r>
      <w:r w:rsidR="00AF318F">
        <w:rPr>
          <w:rFonts w:ascii="Arial" w:eastAsia="Lucida Sans Unicode" w:hAnsi="Arial" w:cs="Arial"/>
          <w:iCs/>
          <w:kern w:val="1"/>
          <w:sz w:val="24"/>
          <w:szCs w:val="24"/>
          <w:u w:val="single"/>
        </w:rPr>
        <w:t>W</w:t>
      </w:r>
      <w:r w:rsidRPr="00251EEA">
        <w:rPr>
          <w:rFonts w:ascii="Arial" w:eastAsia="Lucida Sans Unicode" w:hAnsi="Arial" w:cs="Arial"/>
          <w:iCs/>
          <w:kern w:val="1"/>
          <w:sz w:val="24"/>
          <w:szCs w:val="24"/>
          <w:u w:val="single"/>
        </w:rPr>
        <w:t>ICK:</w:t>
      </w:r>
    </w:p>
    <w:tbl>
      <w:tblPr>
        <w:tblStyle w:val="Tabela-Siatka"/>
        <w:tblW w:w="3799" w:type="pct"/>
        <w:tblInd w:w="279" w:type="dxa"/>
        <w:tblLook w:val="04A0" w:firstRow="1" w:lastRow="0" w:firstColumn="1" w:lastColumn="0" w:noHBand="0" w:noVBand="1"/>
      </w:tblPr>
      <w:tblGrid>
        <w:gridCol w:w="3442"/>
        <w:gridCol w:w="3442"/>
      </w:tblGrid>
      <w:tr w:rsidR="00251EEA" w:rsidRPr="00251EEA" w14:paraId="6B938446" w14:textId="77777777" w:rsidTr="00251EEA">
        <w:trPr>
          <w:trHeight w:val="352"/>
        </w:trPr>
        <w:tc>
          <w:tcPr>
            <w:tcW w:w="2500" w:type="pct"/>
          </w:tcPr>
          <w:p w14:paraId="044C1397" w14:textId="77777777" w:rsidR="00251EEA" w:rsidRPr="00251EEA" w:rsidRDefault="00251EEA" w:rsidP="00251EEA">
            <w:pPr>
              <w:spacing w:before="60" w:after="60" w:line="240" w:lineRule="exact"/>
              <w:jc w:val="both"/>
              <w:rPr>
                <w:rFonts w:ascii="Arial" w:hAnsi="Arial" w:cs="Arial"/>
                <w:sz w:val="20"/>
                <w:szCs w:val="20"/>
              </w:rPr>
            </w:pPr>
            <w:r w:rsidRPr="00251EEA">
              <w:rPr>
                <w:rFonts w:ascii="Arial" w:hAnsi="Arial" w:cs="Arial"/>
                <w:sz w:val="20"/>
                <w:szCs w:val="20"/>
              </w:rPr>
              <w:t>Maksymalne zużycie gazu</w:t>
            </w:r>
          </w:p>
        </w:tc>
        <w:tc>
          <w:tcPr>
            <w:tcW w:w="2500" w:type="pct"/>
          </w:tcPr>
          <w:p w14:paraId="7598376F" w14:textId="77777777" w:rsidR="00251EEA" w:rsidRPr="00251EEA" w:rsidRDefault="00251EEA" w:rsidP="00251EEA">
            <w:pPr>
              <w:spacing w:before="60" w:after="60" w:line="240" w:lineRule="exact"/>
              <w:jc w:val="both"/>
              <w:rPr>
                <w:rFonts w:ascii="Arial" w:hAnsi="Arial" w:cs="Arial"/>
                <w:sz w:val="20"/>
                <w:szCs w:val="20"/>
              </w:rPr>
            </w:pPr>
            <w:r w:rsidRPr="00251EEA">
              <w:rPr>
                <w:rFonts w:ascii="Arial" w:hAnsi="Arial" w:cs="Arial"/>
                <w:sz w:val="20"/>
                <w:szCs w:val="20"/>
              </w:rPr>
              <w:t>GZ 50 165 m</w:t>
            </w:r>
            <w:r w:rsidRPr="00251EEA">
              <w:rPr>
                <w:rFonts w:ascii="Arial" w:hAnsi="Arial" w:cs="Arial"/>
                <w:sz w:val="20"/>
                <w:szCs w:val="20"/>
                <w:vertAlign w:val="superscript"/>
              </w:rPr>
              <w:t>3</w:t>
            </w:r>
            <w:r w:rsidRPr="00251EEA">
              <w:rPr>
                <w:rFonts w:ascii="Arial" w:hAnsi="Arial" w:cs="Arial"/>
                <w:sz w:val="20"/>
                <w:szCs w:val="20"/>
              </w:rPr>
              <w:t>/h, W</w:t>
            </w:r>
            <w:r w:rsidRPr="00251EEA">
              <w:rPr>
                <w:rFonts w:ascii="Arial" w:hAnsi="Arial" w:cs="Arial"/>
                <w:sz w:val="20"/>
                <w:szCs w:val="20"/>
                <w:vertAlign w:val="subscript"/>
              </w:rPr>
              <w:t xml:space="preserve">d= </w:t>
            </w:r>
            <w:r w:rsidRPr="00251EEA">
              <w:rPr>
                <w:rFonts w:ascii="Arial" w:hAnsi="Arial" w:cs="Arial"/>
                <w:sz w:val="20"/>
                <w:szCs w:val="20"/>
              </w:rPr>
              <w:t>35MJ/Nm</w:t>
            </w:r>
            <w:r w:rsidRPr="00251EEA">
              <w:rPr>
                <w:rFonts w:ascii="Arial" w:hAnsi="Arial" w:cs="Arial"/>
                <w:sz w:val="20"/>
                <w:szCs w:val="20"/>
                <w:vertAlign w:val="superscript"/>
              </w:rPr>
              <w:t>3</w:t>
            </w:r>
          </w:p>
        </w:tc>
      </w:tr>
      <w:tr w:rsidR="00251EEA" w:rsidRPr="00251EEA" w14:paraId="727FE68E" w14:textId="77777777" w:rsidTr="00251EEA">
        <w:trPr>
          <w:trHeight w:val="337"/>
        </w:trPr>
        <w:tc>
          <w:tcPr>
            <w:tcW w:w="2500" w:type="pct"/>
          </w:tcPr>
          <w:p w14:paraId="15466173" w14:textId="77777777" w:rsidR="00251EEA" w:rsidRPr="00251EEA" w:rsidRDefault="00251EEA" w:rsidP="00251EEA">
            <w:pPr>
              <w:spacing w:before="60" w:after="60" w:line="240" w:lineRule="exact"/>
              <w:jc w:val="both"/>
              <w:rPr>
                <w:rFonts w:ascii="Arial" w:hAnsi="Arial" w:cs="Arial"/>
                <w:sz w:val="20"/>
                <w:szCs w:val="20"/>
              </w:rPr>
            </w:pPr>
            <w:r w:rsidRPr="00251EEA">
              <w:rPr>
                <w:rFonts w:ascii="Arial" w:hAnsi="Arial" w:cs="Arial"/>
                <w:sz w:val="20"/>
                <w:szCs w:val="20"/>
              </w:rPr>
              <w:t>Sprawność spalania</w:t>
            </w:r>
          </w:p>
        </w:tc>
        <w:tc>
          <w:tcPr>
            <w:tcW w:w="2500" w:type="pct"/>
          </w:tcPr>
          <w:p w14:paraId="48154188" w14:textId="77C9B057" w:rsidR="00251EEA" w:rsidRPr="00251EEA" w:rsidRDefault="00251EEA" w:rsidP="00251EEA">
            <w:pPr>
              <w:spacing w:before="60" w:after="60" w:line="240" w:lineRule="exact"/>
              <w:jc w:val="both"/>
              <w:rPr>
                <w:rFonts w:ascii="Arial" w:hAnsi="Arial" w:cs="Arial"/>
                <w:sz w:val="20"/>
                <w:szCs w:val="20"/>
              </w:rPr>
            </w:pPr>
            <w:r w:rsidRPr="00251EEA">
              <w:rPr>
                <w:rFonts w:ascii="Arial" w:hAnsi="Arial" w:cs="Arial"/>
                <w:sz w:val="20"/>
                <w:szCs w:val="20"/>
              </w:rPr>
              <w:t>75%</w:t>
            </w:r>
          </w:p>
        </w:tc>
      </w:tr>
      <w:tr w:rsidR="00251EEA" w:rsidRPr="00251EEA" w14:paraId="197D636F" w14:textId="77777777" w:rsidTr="00251EEA">
        <w:trPr>
          <w:trHeight w:val="352"/>
        </w:trPr>
        <w:tc>
          <w:tcPr>
            <w:tcW w:w="2500" w:type="pct"/>
          </w:tcPr>
          <w:p w14:paraId="2FBCC1DC" w14:textId="77777777" w:rsidR="00251EEA" w:rsidRPr="00251EEA" w:rsidRDefault="00251EEA" w:rsidP="00251EEA">
            <w:pPr>
              <w:spacing w:before="60" w:after="60" w:line="240" w:lineRule="exact"/>
              <w:jc w:val="both"/>
              <w:rPr>
                <w:rFonts w:ascii="Arial" w:hAnsi="Arial" w:cs="Arial"/>
                <w:sz w:val="20"/>
                <w:szCs w:val="20"/>
              </w:rPr>
            </w:pPr>
            <w:r w:rsidRPr="00251EEA">
              <w:rPr>
                <w:rFonts w:ascii="Arial" w:hAnsi="Arial" w:cs="Arial"/>
                <w:sz w:val="20"/>
                <w:szCs w:val="20"/>
              </w:rPr>
              <w:t>Temp. znamionowa</w:t>
            </w:r>
          </w:p>
        </w:tc>
        <w:tc>
          <w:tcPr>
            <w:tcW w:w="2500" w:type="pct"/>
          </w:tcPr>
          <w:p w14:paraId="7765DA87" w14:textId="39C0C759" w:rsidR="00251EEA" w:rsidRPr="00251EEA" w:rsidRDefault="00251EEA" w:rsidP="00251EEA">
            <w:pPr>
              <w:spacing w:before="60" w:after="60" w:line="240" w:lineRule="exact"/>
              <w:jc w:val="both"/>
              <w:rPr>
                <w:rFonts w:ascii="Arial" w:hAnsi="Arial" w:cs="Arial"/>
                <w:sz w:val="20"/>
                <w:szCs w:val="20"/>
              </w:rPr>
            </w:pPr>
            <w:r w:rsidRPr="00251EEA">
              <w:rPr>
                <w:rFonts w:ascii="Arial" w:hAnsi="Arial" w:cs="Arial"/>
                <w:sz w:val="20"/>
                <w:szCs w:val="20"/>
              </w:rPr>
              <w:t>1</w:t>
            </w:r>
            <w:r w:rsidR="008E69F3">
              <w:rPr>
                <w:rFonts w:ascii="Arial" w:hAnsi="Arial" w:cs="Arial"/>
                <w:sz w:val="20"/>
                <w:szCs w:val="20"/>
              </w:rPr>
              <w:t> </w:t>
            </w:r>
            <w:r w:rsidRPr="00251EEA">
              <w:rPr>
                <w:rFonts w:ascii="Arial" w:hAnsi="Arial" w:cs="Arial"/>
                <w:sz w:val="20"/>
                <w:szCs w:val="20"/>
              </w:rPr>
              <w:t>000</w:t>
            </w:r>
            <w:r w:rsidR="008E69F3" w:rsidRPr="00FD58A7">
              <w:rPr>
                <w:rFonts w:ascii="Arial" w:hAnsi="Arial" w:cs="Arial"/>
                <w:sz w:val="20"/>
                <w:szCs w:val="20"/>
              </w:rPr>
              <w:t>°</w:t>
            </w:r>
            <w:r w:rsidRPr="00251EEA">
              <w:rPr>
                <w:rFonts w:ascii="Arial" w:hAnsi="Arial" w:cs="Arial"/>
                <w:sz w:val="20"/>
                <w:szCs w:val="20"/>
              </w:rPr>
              <w:t>C</w:t>
            </w:r>
          </w:p>
        </w:tc>
      </w:tr>
      <w:tr w:rsidR="00251EEA" w:rsidRPr="00251EEA" w14:paraId="21D98B6C" w14:textId="77777777" w:rsidTr="00251EEA">
        <w:trPr>
          <w:trHeight w:val="352"/>
        </w:trPr>
        <w:tc>
          <w:tcPr>
            <w:tcW w:w="2500" w:type="pct"/>
          </w:tcPr>
          <w:p w14:paraId="7A5C4C7F" w14:textId="77777777" w:rsidR="00251EEA" w:rsidRPr="00251EEA" w:rsidRDefault="00251EEA" w:rsidP="00251EEA">
            <w:pPr>
              <w:spacing w:before="60" w:after="60" w:line="240" w:lineRule="exact"/>
              <w:jc w:val="both"/>
              <w:rPr>
                <w:rFonts w:ascii="Arial" w:hAnsi="Arial" w:cs="Arial"/>
                <w:sz w:val="20"/>
                <w:szCs w:val="20"/>
              </w:rPr>
            </w:pPr>
            <w:r w:rsidRPr="00251EEA">
              <w:rPr>
                <w:rFonts w:ascii="Arial" w:hAnsi="Arial" w:cs="Arial"/>
                <w:sz w:val="20"/>
                <w:szCs w:val="20"/>
              </w:rPr>
              <w:t>Maksymalna masa wsadu brutto</w:t>
            </w:r>
          </w:p>
        </w:tc>
        <w:tc>
          <w:tcPr>
            <w:tcW w:w="2500" w:type="pct"/>
          </w:tcPr>
          <w:p w14:paraId="41EFA6A9" w14:textId="77777777" w:rsidR="00251EEA" w:rsidRPr="00251EEA" w:rsidRDefault="00251EEA" w:rsidP="00251EEA">
            <w:pPr>
              <w:spacing w:before="60" w:after="60" w:line="240" w:lineRule="exact"/>
              <w:jc w:val="both"/>
              <w:rPr>
                <w:rFonts w:ascii="Arial" w:hAnsi="Arial" w:cs="Arial"/>
                <w:sz w:val="20"/>
                <w:szCs w:val="20"/>
              </w:rPr>
            </w:pPr>
            <w:r w:rsidRPr="00251EEA">
              <w:rPr>
                <w:rFonts w:ascii="Arial" w:hAnsi="Arial" w:cs="Arial"/>
                <w:sz w:val="20"/>
                <w:szCs w:val="20"/>
              </w:rPr>
              <w:t>60 Mg</w:t>
            </w:r>
          </w:p>
        </w:tc>
      </w:tr>
      <w:tr w:rsidR="00251EEA" w:rsidRPr="00251EEA" w14:paraId="128B2F93" w14:textId="77777777" w:rsidTr="00251EEA">
        <w:trPr>
          <w:trHeight w:val="337"/>
        </w:trPr>
        <w:tc>
          <w:tcPr>
            <w:tcW w:w="2500" w:type="pct"/>
          </w:tcPr>
          <w:p w14:paraId="31C66289" w14:textId="77777777" w:rsidR="00251EEA" w:rsidRPr="00251EEA" w:rsidRDefault="00251EEA" w:rsidP="00251EEA">
            <w:pPr>
              <w:spacing w:before="60" w:after="60" w:line="240" w:lineRule="exact"/>
              <w:jc w:val="both"/>
              <w:rPr>
                <w:rFonts w:ascii="Arial" w:hAnsi="Arial" w:cs="Arial"/>
                <w:sz w:val="20"/>
                <w:szCs w:val="20"/>
              </w:rPr>
            </w:pPr>
            <w:r w:rsidRPr="00251EEA">
              <w:rPr>
                <w:rFonts w:ascii="Arial" w:hAnsi="Arial" w:cs="Arial"/>
                <w:sz w:val="20"/>
                <w:szCs w:val="20"/>
              </w:rPr>
              <w:t>Wymiar trzonu</w:t>
            </w:r>
          </w:p>
        </w:tc>
        <w:tc>
          <w:tcPr>
            <w:tcW w:w="2500" w:type="pct"/>
          </w:tcPr>
          <w:p w14:paraId="22BEF35E" w14:textId="77777777" w:rsidR="00251EEA" w:rsidRPr="00251EEA" w:rsidRDefault="00251EEA" w:rsidP="00251EEA">
            <w:pPr>
              <w:spacing w:before="60" w:after="60" w:line="240" w:lineRule="exact"/>
              <w:jc w:val="both"/>
              <w:rPr>
                <w:rFonts w:ascii="Arial" w:hAnsi="Arial" w:cs="Arial"/>
                <w:sz w:val="20"/>
                <w:szCs w:val="20"/>
              </w:rPr>
            </w:pPr>
            <w:r w:rsidRPr="00251EEA">
              <w:rPr>
                <w:rFonts w:ascii="Arial" w:hAnsi="Arial" w:cs="Arial"/>
                <w:sz w:val="20"/>
                <w:szCs w:val="20"/>
              </w:rPr>
              <w:t>13,4 x 3,0 m</w:t>
            </w:r>
            <w:r w:rsidRPr="00251EEA">
              <w:rPr>
                <w:rFonts w:ascii="Arial" w:hAnsi="Arial" w:cs="Arial"/>
                <w:sz w:val="20"/>
                <w:szCs w:val="20"/>
                <w:vertAlign w:val="superscript"/>
              </w:rPr>
              <w:t>3</w:t>
            </w:r>
          </w:p>
        </w:tc>
      </w:tr>
      <w:tr w:rsidR="00251EEA" w:rsidRPr="00251EEA" w14:paraId="50F87333" w14:textId="77777777" w:rsidTr="00251EEA">
        <w:trPr>
          <w:trHeight w:val="939"/>
        </w:trPr>
        <w:tc>
          <w:tcPr>
            <w:tcW w:w="2500" w:type="pct"/>
          </w:tcPr>
          <w:p w14:paraId="00ACC664" w14:textId="77777777" w:rsidR="00251EEA" w:rsidRPr="00251EEA" w:rsidRDefault="00251EEA" w:rsidP="00251EEA">
            <w:pPr>
              <w:spacing w:before="60" w:after="60" w:line="240" w:lineRule="exact"/>
              <w:jc w:val="both"/>
              <w:rPr>
                <w:rFonts w:ascii="Arial" w:hAnsi="Arial" w:cs="Arial"/>
                <w:sz w:val="20"/>
                <w:szCs w:val="20"/>
              </w:rPr>
            </w:pPr>
            <w:r w:rsidRPr="00251EEA">
              <w:rPr>
                <w:rFonts w:ascii="Arial" w:hAnsi="Arial" w:cs="Arial"/>
                <w:sz w:val="20"/>
                <w:szCs w:val="20"/>
              </w:rPr>
              <w:t>Wymiary wsadu</w:t>
            </w:r>
          </w:p>
          <w:p w14:paraId="7F438F57" w14:textId="77777777" w:rsidR="00251EEA" w:rsidRPr="00251EEA" w:rsidRDefault="00251EEA" w:rsidP="00251EEA">
            <w:pPr>
              <w:spacing w:before="60" w:after="60" w:line="240" w:lineRule="exact"/>
              <w:jc w:val="both"/>
              <w:rPr>
                <w:rFonts w:ascii="Arial" w:hAnsi="Arial" w:cs="Arial"/>
                <w:sz w:val="20"/>
                <w:szCs w:val="20"/>
              </w:rPr>
            </w:pPr>
            <w:r w:rsidRPr="00251EEA">
              <w:rPr>
                <w:rFonts w:ascii="Arial" w:hAnsi="Arial" w:cs="Arial"/>
                <w:sz w:val="20"/>
                <w:szCs w:val="20"/>
              </w:rPr>
              <w:t>przekrój poprzeczny</w:t>
            </w:r>
          </w:p>
          <w:p w14:paraId="5DDEF278" w14:textId="77777777" w:rsidR="00251EEA" w:rsidRPr="00251EEA" w:rsidRDefault="00251EEA" w:rsidP="00251EEA">
            <w:pPr>
              <w:spacing w:before="60" w:after="60" w:line="240" w:lineRule="exact"/>
              <w:jc w:val="both"/>
              <w:rPr>
                <w:rFonts w:ascii="Arial" w:hAnsi="Arial" w:cs="Arial"/>
                <w:sz w:val="20"/>
                <w:szCs w:val="20"/>
              </w:rPr>
            </w:pPr>
            <w:r w:rsidRPr="00251EEA">
              <w:rPr>
                <w:rFonts w:ascii="Arial" w:hAnsi="Arial" w:cs="Arial"/>
                <w:sz w:val="20"/>
                <w:szCs w:val="20"/>
              </w:rPr>
              <w:t>długość prętów</w:t>
            </w:r>
          </w:p>
        </w:tc>
        <w:tc>
          <w:tcPr>
            <w:tcW w:w="2500" w:type="pct"/>
          </w:tcPr>
          <w:p w14:paraId="4D08C055" w14:textId="77777777" w:rsidR="00251EEA" w:rsidRPr="00251EEA" w:rsidRDefault="00251EEA" w:rsidP="00251EEA">
            <w:pPr>
              <w:spacing w:before="60" w:after="60" w:line="240" w:lineRule="exact"/>
              <w:jc w:val="both"/>
              <w:rPr>
                <w:rFonts w:ascii="Arial" w:hAnsi="Arial" w:cs="Arial"/>
                <w:sz w:val="20"/>
                <w:szCs w:val="20"/>
              </w:rPr>
            </w:pPr>
          </w:p>
          <w:p w14:paraId="63C75571" w14:textId="25FB46F3" w:rsidR="00251EEA" w:rsidRPr="00251EEA" w:rsidRDefault="00251EEA" w:rsidP="00251EEA">
            <w:pPr>
              <w:spacing w:before="60" w:after="60" w:line="240" w:lineRule="exact"/>
              <w:jc w:val="both"/>
              <w:rPr>
                <w:rFonts w:ascii="Arial" w:hAnsi="Arial" w:cs="Arial"/>
                <w:sz w:val="20"/>
                <w:szCs w:val="20"/>
              </w:rPr>
            </w:pPr>
            <w:r w:rsidRPr="00251EEA">
              <w:rPr>
                <w:rFonts w:ascii="Arial" w:hAnsi="Arial" w:cs="Arial"/>
                <w:sz w:val="20"/>
                <w:szCs w:val="20"/>
              </w:rPr>
              <w:t>110</w:t>
            </w:r>
            <w:r w:rsidR="001D3B3A">
              <w:rPr>
                <w:rFonts w:ascii="Arial" w:hAnsi="Arial" w:cs="Arial"/>
                <w:sz w:val="20"/>
                <w:szCs w:val="20"/>
              </w:rPr>
              <w:t xml:space="preserve"> - </w:t>
            </w:r>
            <w:r w:rsidRPr="00251EEA">
              <w:rPr>
                <w:rFonts w:ascii="Arial" w:hAnsi="Arial" w:cs="Arial"/>
                <w:sz w:val="20"/>
                <w:szCs w:val="20"/>
              </w:rPr>
              <w:t>250 mm</w:t>
            </w:r>
          </w:p>
          <w:p w14:paraId="7125C4B6" w14:textId="0B9508B9" w:rsidR="00251EEA" w:rsidRPr="00251EEA" w:rsidRDefault="00251EEA" w:rsidP="00251EEA">
            <w:pPr>
              <w:spacing w:before="60" w:after="60" w:line="240" w:lineRule="exact"/>
              <w:jc w:val="both"/>
              <w:rPr>
                <w:rFonts w:ascii="Arial" w:hAnsi="Arial" w:cs="Arial"/>
                <w:sz w:val="20"/>
                <w:szCs w:val="20"/>
              </w:rPr>
            </w:pPr>
            <w:r w:rsidRPr="00251EEA">
              <w:rPr>
                <w:rFonts w:ascii="Arial" w:hAnsi="Arial" w:cs="Arial"/>
                <w:sz w:val="20"/>
                <w:szCs w:val="20"/>
              </w:rPr>
              <w:t>12</w:t>
            </w:r>
            <w:r>
              <w:rPr>
                <w:rFonts w:ascii="Arial" w:hAnsi="Arial" w:cs="Arial"/>
                <w:sz w:val="20"/>
                <w:szCs w:val="20"/>
              </w:rPr>
              <w:t xml:space="preserve"> </w:t>
            </w:r>
            <w:r w:rsidRPr="00251EEA">
              <w:rPr>
                <w:rFonts w:ascii="Arial" w:hAnsi="Arial" w:cs="Arial"/>
                <w:sz w:val="20"/>
                <w:szCs w:val="20"/>
              </w:rPr>
              <w:t>000 lub 3</w:t>
            </w:r>
            <w:r>
              <w:rPr>
                <w:rFonts w:ascii="Arial" w:hAnsi="Arial" w:cs="Arial"/>
                <w:sz w:val="20"/>
                <w:szCs w:val="20"/>
              </w:rPr>
              <w:t xml:space="preserve"> </w:t>
            </w:r>
            <w:r w:rsidRPr="00251EEA">
              <w:rPr>
                <w:rFonts w:ascii="Arial" w:hAnsi="Arial" w:cs="Arial"/>
                <w:sz w:val="20"/>
                <w:szCs w:val="20"/>
              </w:rPr>
              <w:t xml:space="preserve">000 </w:t>
            </w:r>
            <w:r>
              <w:rPr>
                <w:rFonts w:ascii="Arial" w:hAnsi="Arial" w:cs="Arial"/>
                <w:sz w:val="20"/>
                <w:szCs w:val="20"/>
              </w:rPr>
              <w:t>-</w:t>
            </w:r>
            <w:r w:rsidRPr="00251EEA">
              <w:rPr>
                <w:rFonts w:ascii="Arial" w:hAnsi="Arial" w:cs="Arial"/>
                <w:sz w:val="20"/>
                <w:szCs w:val="20"/>
              </w:rPr>
              <w:t xml:space="preserve"> 6</w:t>
            </w:r>
            <w:r>
              <w:rPr>
                <w:rFonts w:ascii="Arial" w:hAnsi="Arial" w:cs="Arial"/>
                <w:sz w:val="20"/>
                <w:szCs w:val="20"/>
              </w:rPr>
              <w:t xml:space="preserve"> </w:t>
            </w:r>
            <w:r w:rsidRPr="00251EEA">
              <w:rPr>
                <w:rFonts w:ascii="Arial" w:hAnsi="Arial" w:cs="Arial"/>
                <w:sz w:val="20"/>
                <w:szCs w:val="20"/>
              </w:rPr>
              <w:t>000 mm</w:t>
            </w:r>
          </w:p>
        </w:tc>
      </w:tr>
    </w:tbl>
    <w:p w14:paraId="12639D2C" w14:textId="12916579" w:rsidR="00A24486" w:rsidRDefault="00A24486" w:rsidP="004F6515">
      <w:pPr>
        <w:spacing w:after="0" w:line="320" w:lineRule="exact"/>
        <w:rPr>
          <w:rFonts w:ascii="Arial" w:eastAsia="Lucida Sans Unicode" w:hAnsi="Arial" w:cs="Arial"/>
          <w:iCs/>
          <w:kern w:val="1"/>
          <w:sz w:val="24"/>
          <w:szCs w:val="24"/>
        </w:rPr>
      </w:pPr>
    </w:p>
    <w:p w14:paraId="0F45CC28" w14:textId="4F75175F" w:rsidR="0029116C" w:rsidRPr="003622D4" w:rsidRDefault="003622D4" w:rsidP="00B56A62">
      <w:pPr>
        <w:spacing w:before="240" w:after="240" w:line="320" w:lineRule="exact"/>
        <w:ind w:left="567" w:hanging="567"/>
        <w:rPr>
          <w:rFonts w:ascii="Arial" w:eastAsia="Lucida Sans Unicode" w:hAnsi="Arial" w:cs="Arial"/>
          <w:b/>
          <w:iCs/>
          <w:kern w:val="1"/>
          <w:sz w:val="24"/>
          <w:szCs w:val="24"/>
        </w:rPr>
      </w:pPr>
      <w:r w:rsidRPr="003622D4">
        <w:rPr>
          <w:rFonts w:ascii="Arial" w:eastAsia="Lucida Sans Unicode" w:hAnsi="Arial" w:cs="Arial"/>
          <w:b/>
          <w:iCs/>
          <w:kern w:val="1"/>
          <w:sz w:val="24"/>
          <w:szCs w:val="24"/>
        </w:rPr>
        <w:t>A.2.</w:t>
      </w:r>
      <w:r>
        <w:rPr>
          <w:rFonts w:ascii="Arial" w:eastAsia="Lucida Sans Unicode" w:hAnsi="Arial" w:cs="Arial"/>
          <w:b/>
          <w:iCs/>
          <w:kern w:val="1"/>
          <w:sz w:val="24"/>
          <w:szCs w:val="24"/>
        </w:rPr>
        <w:t xml:space="preserve"> </w:t>
      </w:r>
      <w:r w:rsidRPr="003622D4">
        <w:rPr>
          <w:rFonts w:ascii="Arial" w:eastAsia="Lucida Sans Unicode" w:hAnsi="Arial" w:cs="Arial"/>
          <w:b/>
          <w:iCs/>
          <w:kern w:val="1"/>
          <w:sz w:val="24"/>
          <w:szCs w:val="24"/>
        </w:rPr>
        <w:t xml:space="preserve"> </w:t>
      </w:r>
      <w:r w:rsidR="0029116C" w:rsidRPr="003622D4">
        <w:rPr>
          <w:rFonts w:ascii="Arial" w:eastAsia="Lucida Sans Unicode" w:hAnsi="Arial" w:cs="Arial"/>
          <w:b/>
          <w:iCs/>
          <w:kern w:val="1"/>
          <w:sz w:val="24"/>
          <w:szCs w:val="24"/>
        </w:rPr>
        <w:t>Instalacja produkcji wyrobów kuto-walcowanych - Wydział Pierścieni Kuto-Walcowanych.</w:t>
      </w:r>
    </w:p>
    <w:p w14:paraId="03B5C16C" w14:textId="71A676C3" w:rsidR="0029116C" w:rsidRPr="0029116C" w:rsidRDefault="0029116C" w:rsidP="00533877">
      <w:pPr>
        <w:spacing w:after="60" w:line="320" w:lineRule="exact"/>
        <w:rPr>
          <w:rFonts w:ascii="Arial" w:eastAsia="Lucida Sans Unicode" w:hAnsi="Arial" w:cs="Arial"/>
          <w:iCs/>
          <w:kern w:val="1"/>
          <w:sz w:val="24"/>
          <w:szCs w:val="24"/>
        </w:rPr>
      </w:pPr>
      <w:r w:rsidRPr="0029116C">
        <w:rPr>
          <w:rFonts w:ascii="Arial" w:eastAsia="Lucida Sans Unicode" w:hAnsi="Arial" w:cs="Arial"/>
          <w:iCs/>
          <w:kern w:val="1"/>
          <w:sz w:val="24"/>
          <w:szCs w:val="24"/>
        </w:rPr>
        <w:t>W instalacji realizowane są następujące technologie:</w:t>
      </w:r>
    </w:p>
    <w:p w14:paraId="6ECA0A1F" w14:textId="660E10F3" w:rsidR="0029116C" w:rsidRPr="00B56A62" w:rsidRDefault="0029116C" w:rsidP="00533877">
      <w:pPr>
        <w:pStyle w:val="Akapitzlist"/>
        <w:numPr>
          <w:ilvl w:val="0"/>
          <w:numId w:val="113"/>
        </w:numPr>
        <w:spacing w:after="60" w:line="320" w:lineRule="exact"/>
        <w:contextualSpacing w:val="0"/>
        <w:jc w:val="left"/>
        <w:rPr>
          <w:rFonts w:ascii="Arial" w:eastAsia="Lucida Sans Unicode" w:hAnsi="Arial" w:cs="Arial"/>
          <w:iCs/>
          <w:kern w:val="1"/>
        </w:rPr>
      </w:pPr>
      <w:r w:rsidRPr="00B56A62">
        <w:rPr>
          <w:rFonts w:ascii="Arial" w:eastAsia="Lucida Sans Unicode" w:hAnsi="Arial" w:cs="Arial"/>
          <w:iCs/>
          <w:kern w:val="1"/>
        </w:rPr>
        <w:t>przeróbki plastycznej</w:t>
      </w:r>
      <w:r w:rsidR="00533877">
        <w:rPr>
          <w:rFonts w:ascii="Arial" w:eastAsia="Lucida Sans Unicode" w:hAnsi="Arial" w:cs="Arial"/>
          <w:iCs/>
          <w:kern w:val="1"/>
        </w:rPr>
        <w:t>,</w:t>
      </w:r>
      <w:r w:rsidRPr="00B56A62">
        <w:rPr>
          <w:rFonts w:ascii="Arial" w:eastAsia="Lucida Sans Unicode" w:hAnsi="Arial" w:cs="Arial"/>
          <w:iCs/>
          <w:kern w:val="1"/>
        </w:rPr>
        <w:t xml:space="preserve"> uprzednio przygotowanego i nagrzanego</w:t>
      </w:r>
      <w:r w:rsidR="00533877">
        <w:rPr>
          <w:rFonts w:ascii="Arial" w:eastAsia="Lucida Sans Unicode" w:hAnsi="Arial" w:cs="Arial"/>
          <w:iCs/>
          <w:kern w:val="1"/>
        </w:rPr>
        <w:t>,</w:t>
      </w:r>
      <w:r w:rsidRPr="00B56A62">
        <w:rPr>
          <w:rFonts w:ascii="Arial" w:eastAsia="Lucida Sans Unicode" w:hAnsi="Arial" w:cs="Arial"/>
          <w:iCs/>
          <w:kern w:val="1"/>
        </w:rPr>
        <w:t xml:space="preserve"> materiału wsadowego,</w:t>
      </w:r>
    </w:p>
    <w:p w14:paraId="57F348D0" w14:textId="368FA11D" w:rsidR="0029116C" w:rsidRPr="00B56A62" w:rsidRDefault="0029116C" w:rsidP="00FF5E63">
      <w:pPr>
        <w:pStyle w:val="Akapitzlist"/>
        <w:numPr>
          <w:ilvl w:val="0"/>
          <w:numId w:val="113"/>
        </w:numPr>
        <w:spacing w:after="60" w:line="320" w:lineRule="exact"/>
        <w:contextualSpacing w:val="0"/>
        <w:jc w:val="left"/>
        <w:rPr>
          <w:rFonts w:ascii="Arial" w:eastAsia="Lucida Sans Unicode" w:hAnsi="Arial" w:cs="Arial"/>
          <w:iCs/>
          <w:kern w:val="1"/>
        </w:rPr>
      </w:pPr>
      <w:r w:rsidRPr="00B56A62">
        <w:rPr>
          <w:rFonts w:ascii="Arial" w:eastAsia="Lucida Sans Unicode" w:hAnsi="Arial" w:cs="Arial"/>
          <w:iCs/>
          <w:kern w:val="1"/>
        </w:rPr>
        <w:t>obróbki cieplnej.</w:t>
      </w:r>
    </w:p>
    <w:p w14:paraId="2B3D2FA7" w14:textId="77777777" w:rsidR="0029116C" w:rsidRPr="0029116C" w:rsidRDefault="0029116C" w:rsidP="00533877">
      <w:pPr>
        <w:spacing w:before="240" w:after="60" w:line="320" w:lineRule="exact"/>
        <w:rPr>
          <w:rFonts w:ascii="Arial" w:eastAsia="Lucida Sans Unicode" w:hAnsi="Arial" w:cs="Arial"/>
          <w:iCs/>
          <w:kern w:val="1"/>
          <w:sz w:val="24"/>
          <w:szCs w:val="24"/>
        </w:rPr>
      </w:pPr>
      <w:r w:rsidRPr="0029116C">
        <w:rPr>
          <w:rFonts w:ascii="Arial" w:eastAsia="Lucida Sans Unicode" w:hAnsi="Arial" w:cs="Arial"/>
          <w:iCs/>
          <w:kern w:val="1"/>
          <w:sz w:val="24"/>
          <w:szCs w:val="24"/>
        </w:rPr>
        <w:t xml:space="preserve">W ciągu technologicznym instalacji wyróżnia się następujące operacje: </w:t>
      </w:r>
    </w:p>
    <w:p w14:paraId="6559D635" w14:textId="7434E793" w:rsidR="0029116C" w:rsidRPr="00B56A62" w:rsidRDefault="0029116C" w:rsidP="00FF5E63">
      <w:pPr>
        <w:pStyle w:val="Akapitzlist"/>
        <w:numPr>
          <w:ilvl w:val="0"/>
          <w:numId w:val="114"/>
        </w:numPr>
        <w:spacing w:before="240" w:after="240" w:line="320" w:lineRule="exact"/>
        <w:ind w:left="357" w:hanging="357"/>
        <w:contextualSpacing w:val="0"/>
        <w:jc w:val="left"/>
        <w:rPr>
          <w:rFonts w:ascii="Arial" w:eastAsia="Lucida Sans Unicode" w:hAnsi="Arial" w:cs="Arial"/>
          <w:iCs/>
          <w:kern w:val="1"/>
        </w:rPr>
      </w:pPr>
      <w:r w:rsidRPr="00B56A62">
        <w:rPr>
          <w:rFonts w:ascii="Arial" w:eastAsia="Lucida Sans Unicode" w:hAnsi="Arial" w:cs="Arial"/>
          <w:iCs/>
          <w:kern w:val="1"/>
        </w:rPr>
        <w:t>Przygotowanie wsadu:</w:t>
      </w:r>
    </w:p>
    <w:p w14:paraId="427BA677" w14:textId="33C38373" w:rsidR="0029116C" w:rsidRPr="0029116C" w:rsidRDefault="0029116C" w:rsidP="00B56A62">
      <w:pPr>
        <w:spacing w:after="60" w:line="320" w:lineRule="exact"/>
        <w:ind w:left="360"/>
        <w:rPr>
          <w:rFonts w:ascii="Arial" w:eastAsia="Lucida Sans Unicode" w:hAnsi="Arial" w:cs="Arial"/>
          <w:iCs/>
          <w:kern w:val="1"/>
          <w:sz w:val="24"/>
          <w:szCs w:val="24"/>
        </w:rPr>
      </w:pPr>
      <w:r w:rsidRPr="0029116C">
        <w:rPr>
          <w:rFonts w:ascii="Arial" w:eastAsia="Lucida Sans Unicode" w:hAnsi="Arial" w:cs="Arial"/>
          <w:iCs/>
          <w:kern w:val="1"/>
          <w:sz w:val="24"/>
          <w:szCs w:val="24"/>
        </w:rPr>
        <w:t>Wlewki i pręty przygotowywane są zgodnie z instrukcją technologiczną</w:t>
      </w:r>
      <w:r w:rsidR="00B56A62">
        <w:rPr>
          <w:rFonts w:ascii="Arial" w:eastAsia="Lucida Sans Unicode" w:hAnsi="Arial" w:cs="Arial"/>
          <w:iCs/>
          <w:kern w:val="1"/>
          <w:sz w:val="24"/>
          <w:szCs w:val="24"/>
        </w:rPr>
        <w:t xml:space="preserve">, </w:t>
      </w:r>
      <w:r w:rsidRPr="0029116C">
        <w:rPr>
          <w:rFonts w:ascii="Arial" w:eastAsia="Lucida Sans Unicode" w:hAnsi="Arial" w:cs="Arial"/>
          <w:iCs/>
          <w:kern w:val="1"/>
          <w:sz w:val="24"/>
          <w:szCs w:val="24"/>
        </w:rPr>
        <w:t>obejmując</w:t>
      </w:r>
      <w:r w:rsidR="00B56A62">
        <w:rPr>
          <w:rFonts w:ascii="Arial" w:eastAsia="Lucida Sans Unicode" w:hAnsi="Arial" w:cs="Arial"/>
          <w:iCs/>
          <w:kern w:val="1"/>
          <w:sz w:val="24"/>
          <w:szCs w:val="24"/>
        </w:rPr>
        <w:t>ą</w:t>
      </w:r>
      <w:r w:rsidRPr="0029116C">
        <w:rPr>
          <w:rFonts w:ascii="Arial" w:eastAsia="Lucida Sans Unicode" w:hAnsi="Arial" w:cs="Arial"/>
          <w:iCs/>
          <w:kern w:val="1"/>
          <w:sz w:val="24"/>
          <w:szCs w:val="24"/>
        </w:rPr>
        <w:t xml:space="preserve"> czynności związane z cięciem i znakowaniem. Powierzchnia wlewków, kęsisk i prętów nie powinna wykazywać wad, w związku z czym ewentualnie stwierdzone wady powierzchni są usuwane poprzez szlifowanie.</w:t>
      </w:r>
    </w:p>
    <w:p w14:paraId="1CADFCB3" w14:textId="7D83194A" w:rsidR="0029116C" w:rsidRPr="0029116C" w:rsidRDefault="0029116C" w:rsidP="00B56A62">
      <w:pPr>
        <w:spacing w:after="60" w:line="320" w:lineRule="exact"/>
        <w:ind w:left="360"/>
        <w:rPr>
          <w:rFonts w:ascii="Arial" w:eastAsia="Lucida Sans Unicode" w:hAnsi="Arial" w:cs="Arial"/>
          <w:iCs/>
          <w:kern w:val="1"/>
          <w:sz w:val="24"/>
          <w:szCs w:val="24"/>
        </w:rPr>
      </w:pPr>
      <w:r w:rsidRPr="0029116C">
        <w:rPr>
          <w:rFonts w:ascii="Arial" w:eastAsia="Lucida Sans Unicode" w:hAnsi="Arial" w:cs="Arial"/>
          <w:iCs/>
          <w:kern w:val="1"/>
          <w:sz w:val="24"/>
          <w:szCs w:val="24"/>
        </w:rPr>
        <w:t>Następną czynnością przygotowania wsadu jest jego cięcie na bloczki</w:t>
      </w:r>
      <w:r w:rsidR="00533877">
        <w:rPr>
          <w:rFonts w:ascii="Arial" w:eastAsia="Lucida Sans Unicode" w:hAnsi="Arial" w:cs="Arial"/>
          <w:iCs/>
          <w:kern w:val="1"/>
          <w:sz w:val="24"/>
          <w:szCs w:val="24"/>
        </w:rPr>
        <w:t>,</w:t>
      </w:r>
      <w:r w:rsidRPr="0029116C">
        <w:rPr>
          <w:rFonts w:ascii="Arial" w:eastAsia="Lucida Sans Unicode" w:hAnsi="Arial" w:cs="Arial"/>
          <w:iCs/>
          <w:kern w:val="1"/>
          <w:sz w:val="24"/>
          <w:szCs w:val="24"/>
        </w:rPr>
        <w:t xml:space="preserve"> piłami taśmowymi lub tokarką wielonożową.</w:t>
      </w:r>
    </w:p>
    <w:p w14:paraId="59C40DDB" w14:textId="2166C93E" w:rsidR="0029116C" w:rsidRPr="0029116C" w:rsidRDefault="0029116C" w:rsidP="00B56A62">
      <w:pPr>
        <w:spacing w:after="60" w:line="320" w:lineRule="exact"/>
        <w:ind w:left="360"/>
        <w:rPr>
          <w:rFonts w:ascii="Arial" w:eastAsia="Lucida Sans Unicode" w:hAnsi="Arial" w:cs="Arial"/>
          <w:iCs/>
          <w:kern w:val="1"/>
          <w:sz w:val="24"/>
          <w:szCs w:val="24"/>
        </w:rPr>
      </w:pPr>
      <w:r w:rsidRPr="0029116C">
        <w:rPr>
          <w:rFonts w:ascii="Arial" w:eastAsia="Lucida Sans Unicode" w:hAnsi="Arial" w:cs="Arial"/>
          <w:iCs/>
          <w:kern w:val="1"/>
          <w:sz w:val="24"/>
          <w:szCs w:val="24"/>
        </w:rPr>
        <w:t>Przygotowany wsad</w:t>
      </w:r>
      <w:r w:rsidR="00B56A62">
        <w:rPr>
          <w:rFonts w:ascii="Arial" w:eastAsia="Lucida Sans Unicode" w:hAnsi="Arial" w:cs="Arial"/>
          <w:iCs/>
          <w:kern w:val="1"/>
          <w:sz w:val="24"/>
          <w:szCs w:val="24"/>
        </w:rPr>
        <w:t>,</w:t>
      </w:r>
      <w:r w:rsidRPr="0029116C">
        <w:rPr>
          <w:rFonts w:ascii="Arial" w:eastAsia="Lucida Sans Unicode" w:hAnsi="Arial" w:cs="Arial"/>
          <w:iCs/>
          <w:kern w:val="1"/>
          <w:sz w:val="24"/>
          <w:szCs w:val="24"/>
        </w:rPr>
        <w:t xml:space="preserve"> o określonych parametrach</w:t>
      </w:r>
      <w:r w:rsidR="00B56A62">
        <w:rPr>
          <w:rFonts w:ascii="Arial" w:eastAsia="Lucida Sans Unicode" w:hAnsi="Arial" w:cs="Arial"/>
          <w:iCs/>
          <w:kern w:val="1"/>
          <w:sz w:val="24"/>
          <w:szCs w:val="24"/>
        </w:rPr>
        <w:t>,</w:t>
      </w:r>
      <w:r w:rsidRPr="0029116C">
        <w:rPr>
          <w:rFonts w:ascii="Arial" w:eastAsia="Lucida Sans Unicode" w:hAnsi="Arial" w:cs="Arial"/>
          <w:iCs/>
          <w:kern w:val="1"/>
          <w:sz w:val="24"/>
          <w:szCs w:val="24"/>
        </w:rPr>
        <w:t xml:space="preserve"> przemieszczany jest za pomocą suwnicy na zespół pieca grzewczego obrotowego.</w:t>
      </w:r>
    </w:p>
    <w:p w14:paraId="6EEE872E" w14:textId="44F76F78" w:rsidR="00A24486" w:rsidRDefault="0029116C" w:rsidP="00C12506">
      <w:pPr>
        <w:spacing w:before="240" w:after="120" w:line="320" w:lineRule="exact"/>
        <w:ind w:left="360"/>
        <w:rPr>
          <w:rFonts w:ascii="Arial" w:eastAsia="Lucida Sans Unicode" w:hAnsi="Arial" w:cs="Arial"/>
          <w:iCs/>
          <w:kern w:val="1"/>
          <w:sz w:val="24"/>
          <w:szCs w:val="24"/>
          <w:u w:val="single"/>
        </w:rPr>
      </w:pPr>
      <w:r w:rsidRPr="00B56A62">
        <w:rPr>
          <w:rFonts w:ascii="Arial" w:eastAsia="Lucida Sans Unicode" w:hAnsi="Arial" w:cs="Arial"/>
          <w:iCs/>
          <w:kern w:val="1"/>
          <w:sz w:val="24"/>
          <w:szCs w:val="24"/>
          <w:u w:val="single"/>
        </w:rPr>
        <w:t>Parametry pieca obrotowego:</w:t>
      </w:r>
    </w:p>
    <w:tbl>
      <w:tblPr>
        <w:tblStyle w:val="Tabela-Siatka"/>
        <w:tblW w:w="4263" w:type="pct"/>
        <w:tblInd w:w="421" w:type="dxa"/>
        <w:tblLook w:val="04A0" w:firstRow="1" w:lastRow="0" w:firstColumn="1" w:lastColumn="0" w:noHBand="0" w:noVBand="1"/>
      </w:tblPr>
      <w:tblGrid>
        <w:gridCol w:w="3862"/>
        <w:gridCol w:w="3863"/>
      </w:tblGrid>
      <w:tr w:rsidR="0029116C" w:rsidRPr="00B56A62" w14:paraId="466CD131" w14:textId="77777777" w:rsidTr="00C12506">
        <w:trPr>
          <w:trHeight w:val="313"/>
        </w:trPr>
        <w:tc>
          <w:tcPr>
            <w:tcW w:w="2500" w:type="pct"/>
            <w:vAlign w:val="center"/>
          </w:tcPr>
          <w:p w14:paraId="4D10A5F6" w14:textId="77777777"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Zainstalowana moc cieplna</w:t>
            </w:r>
          </w:p>
        </w:tc>
        <w:tc>
          <w:tcPr>
            <w:tcW w:w="2500" w:type="pct"/>
            <w:vAlign w:val="center"/>
          </w:tcPr>
          <w:p w14:paraId="12BBB71F" w14:textId="77777777"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5,75 MW</w:t>
            </w:r>
          </w:p>
        </w:tc>
      </w:tr>
      <w:tr w:rsidR="0029116C" w:rsidRPr="00B56A62" w14:paraId="15219C9B" w14:textId="77777777" w:rsidTr="00C12506">
        <w:trPr>
          <w:trHeight w:val="562"/>
        </w:trPr>
        <w:tc>
          <w:tcPr>
            <w:tcW w:w="2500" w:type="pct"/>
            <w:vAlign w:val="center"/>
          </w:tcPr>
          <w:p w14:paraId="57A20FBA" w14:textId="77777777"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 xml:space="preserve">Średnie zużycie gazu </w:t>
            </w:r>
          </w:p>
        </w:tc>
        <w:tc>
          <w:tcPr>
            <w:tcW w:w="2500" w:type="pct"/>
            <w:vAlign w:val="center"/>
          </w:tcPr>
          <w:p w14:paraId="7F4244FB" w14:textId="35304C35"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72</w:t>
            </w:r>
            <w:r w:rsidR="00FD58A7">
              <w:rPr>
                <w:rFonts w:ascii="Arial" w:hAnsi="Arial" w:cs="Arial"/>
                <w:sz w:val="20"/>
                <w:szCs w:val="20"/>
              </w:rPr>
              <w:t xml:space="preserve"> </w:t>
            </w:r>
            <w:r w:rsidRPr="00B56A62">
              <w:rPr>
                <w:rFonts w:ascii="Arial" w:hAnsi="Arial" w:cs="Arial"/>
                <w:sz w:val="20"/>
                <w:szCs w:val="20"/>
              </w:rPr>
              <w:t>m</w:t>
            </w:r>
            <w:r w:rsidRPr="00B56A62">
              <w:rPr>
                <w:rFonts w:ascii="Arial" w:hAnsi="Arial" w:cs="Arial"/>
                <w:sz w:val="20"/>
                <w:szCs w:val="20"/>
                <w:vertAlign w:val="superscript"/>
              </w:rPr>
              <w:t>3</w:t>
            </w:r>
            <w:r w:rsidRPr="00B56A62">
              <w:rPr>
                <w:rFonts w:ascii="Arial" w:hAnsi="Arial" w:cs="Arial"/>
                <w:sz w:val="20"/>
                <w:szCs w:val="20"/>
              </w:rPr>
              <w:t>/Mg wsadu</w:t>
            </w:r>
          </w:p>
          <w:p w14:paraId="2C5D5F66" w14:textId="77777777"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329 m</w:t>
            </w:r>
            <w:r w:rsidRPr="00B56A62">
              <w:rPr>
                <w:rFonts w:ascii="Arial" w:hAnsi="Arial" w:cs="Arial"/>
                <w:sz w:val="20"/>
                <w:szCs w:val="20"/>
                <w:vertAlign w:val="superscript"/>
              </w:rPr>
              <w:t>3</w:t>
            </w:r>
            <w:r w:rsidRPr="00B56A62">
              <w:rPr>
                <w:rFonts w:ascii="Arial" w:hAnsi="Arial" w:cs="Arial"/>
                <w:sz w:val="20"/>
                <w:szCs w:val="20"/>
              </w:rPr>
              <w:t>/h</w:t>
            </w:r>
          </w:p>
        </w:tc>
      </w:tr>
      <w:tr w:rsidR="0029116C" w:rsidRPr="00B56A62" w14:paraId="683887ED" w14:textId="77777777" w:rsidTr="00C12506">
        <w:trPr>
          <w:trHeight w:val="313"/>
        </w:trPr>
        <w:tc>
          <w:tcPr>
            <w:tcW w:w="2500" w:type="pct"/>
            <w:vAlign w:val="center"/>
          </w:tcPr>
          <w:p w14:paraId="4581A3E6" w14:textId="77777777"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Temp. podgrzewu</w:t>
            </w:r>
          </w:p>
        </w:tc>
        <w:tc>
          <w:tcPr>
            <w:tcW w:w="2500" w:type="pct"/>
            <w:vAlign w:val="center"/>
          </w:tcPr>
          <w:p w14:paraId="1979943C" w14:textId="491E662D"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1</w:t>
            </w:r>
            <w:r w:rsidR="007E00DD">
              <w:rPr>
                <w:rFonts w:ascii="Arial" w:hAnsi="Arial" w:cs="Arial"/>
                <w:sz w:val="20"/>
                <w:szCs w:val="20"/>
              </w:rPr>
              <w:t> </w:t>
            </w:r>
            <w:r w:rsidRPr="00B56A62">
              <w:rPr>
                <w:rFonts w:ascii="Arial" w:hAnsi="Arial" w:cs="Arial"/>
                <w:sz w:val="20"/>
                <w:szCs w:val="20"/>
              </w:rPr>
              <w:t>300</w:t>
            </w:r>
            <w:r w:rsidR="007E00DD" w:rsidRPr="00FD58A7">
              <w:rPr>
                <w:rFonts w:ascii="Arial" w:hAnsi="Arial" w:cs="Arial"/>
                <w:sz w:val="20"/>
                <w:szCs w:val="20"/>
              </w:rPr>
              <w:t>°</w:t>
            </w:r>
            <w:r w:rsidRPr="00B56A62">
              <w:rPr>
                <w:rFonts w:ascii="Arial" w:hAnsi="Arial" w:cs="Arial"/>
                <w:sz w:val="20"/>
                <w:szCs w:val="20"/>
              </w:rPr>
              <w:t>C</w:t>
            </w:r>
          </w:p>
        </w:tc>
      </w:tr>
      <w:tr w:rsidR="0029116C" w:rsidRPr="00B56A62" w14:paraId="53A64330" w14:textId="77777777" w:rsidTr="00C12506">
        <w:trPr>
          <w:trHeight w:val="268"/>
        </w:trPr>
        <w:tc>
          <w:tcPr>
            <w:tcW w:w="2500" w:type="pct"/>
            <w:vAlign w:val="center"/>
          </w:tcPr>
          <w:p w14:paraId="5BC38FE6" w14:textId="77777777"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lastRenderedPageBreak/>
              <w:t>Wydajność</w:t>
            </w:r>
          </w:p>
          <w:p w14:paraId="78744D9B" w14:textId="77777777"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Średnica pieca</w:t>
            </w:r>
          </w:p>
          <w:p w14:paraId="20D23875" w14:textId="77777777"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Ilość stref</w:t>
            </w:r>
          </w:p>
          <w:p w14:paraId="3BCCB1CD" w14:textId="77777777"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Palniki</w:t>
            </w:r>
          </w:p>
          <w:p w14:paraId="36CDE262" w14:textId="77777777"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Rekuperator</w:t>
            </w:r>
          </w:p>
          <w:p w14:paraId="1372AC6F" w14:textId="77777777"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Temperatura podgrzanego powietrza</w:t>
            </w:r>
          </w:p>
        </w:tc>
        <w:tc>
          <w:tcPr>
            <w:tcW w:w="2500" w:type="pct"/>
            <w:vAlign w:val="center"/>
          </w:tcPr>
          <w:p w14:paraId="314DE834" w14:textId="6CA28167"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Maks. 9 Mg/h, średn</w:t>
            </w:r>
            <w:r w:rsidR="00533877">
              <w:rPr>
                <w:rFonts w:ascii="Arial" w:hAnsi="Arial" w:cs="Arial"/>
                <w:sz w:val="20"/>
                <w:szCs w:val="20"/>
              </w:rPr>
              <w:t>i</w:t>
            </w:r>
            <w:r w:rsidRPr="00B56A62">
              <w:rPr>
                <w:rFonts w:ascii="Arial" w:hAnsi="Arial" w:cs="Arial"/>
                <w:sz w:val="20"/>
                <w:szCs w:val="20"/>
              </w:rPr>
              <w:t>a 6 Mg/h</w:t>
            </w:r>
          </w:p>
          <w:p w14:paraId="14D1F07B" w14:textId="77777777"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13,3, m</w:t>
            </w:r>
          </w:p>
          <w:p w14:paraId="55034D23" w14:textId="77777777"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3</w:t>
            </w:r>
          </w:p>
          <w:p w14:paraId="7AB3293A" w14:textId="7FD0FC20"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Płasko-</w:t>
            </w:r>
            <w:r w:rsidR="0081069F" w:rsidRPr="00B56A62">
              <w:rPr>
                <w:rFonts w:ascii="Arial" w:hAnsi="Arial" w:cs="Arial"/>
                <w:sz w:val="20"/>
                <w:szCs w:val="20"/>
              </w:rPr>
              <w:t>płomienne</w:t>
            </w:r>
            <w:r w:rsidRPr="00B56A62">
              <w:rPr>
                <w:rFonts w:ascii="Arial" w:hAnsi="Arial" w:cs="Arial"/>
                <w:sz w:val="20"/>
                <w:szCs w:val="20"/>
              </w:rPr>
              <w:t xml:space="preserve"> PWZ400?PWG250</w:t>
            </w:r>
          </w:p>
          <w:p w14:paraId="46419D64" w14:textId="77777777"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Rurowy, stalowy</w:t>
            </w:r>
          </w:p>
          <w:p w14:paraId="5E3FE0F7" w14:textId="4570F709" w:rsidR="0029116C" w:rsidRPr="00B56A62" w:rsidRDefault="0029116C" w:rsidP="00B56A62">
            <w:pPr>
              <w:spacing w:before="60" w:after="60" w:line="240" w:lineRule="exact"/>
              <w:rPr>
                <w:rFonts w:ascii="Arial" w:hAnsi="Arial" w:cs="Arial"/>
                <w:sz w:val="20"/>
                <w:szCs w:val="20"/>
              </w:rPr>
            </w:pPr>
            <w:r w:rsidRPr="00B56A62">
              <w:rPr>
                <w:rFonts w:ascii="Arial" w:hAnsi="Arial" w:cs="Arial"/>
                <w:sz w:val="20"/>
                <w:szCs w:val="20"/>
              </w:rPr>
              <w:t>do 450</w:t>
            </w:r>
            <w:r w:rsidR="00B56A62" w:rsidRPr="00FD58A7">
              <w:rPr>
                <w:rFonts w:ascii="Arial" w:hAnsi="Arial" w:cs="Arial"/>
                <w:sz w:val="20"/>
                <w:szCs w:val="20"/>
              </w:rPr>
              <w:t>°</w:t>
            </w:r>
            <w:r w:rsidRPr="00B56A62">
              <w:rPr>
                <w:rFonts w:ascii="Arial" w:hAnsi="Arial" w:cs="Arial"/>
                <w:sz w:val="20"/>
                <w:szCs w:val="20"/>
              </w:rPr>
              <w:t>C</w:t>
            </w:r>
          </w:p>
        </w:tc>
      </w:tr>
    </w:tbl>
    <w:p w14:paraId="7402C48E" w14:textId="11E79E49" w:rsidR="0029116C" w:rsidRPr="00D84B20" w:rsidRDefault="0029116C" w:rsidP="00FF5E63">
      <w:pPr>
        <w:pStyle w:val="Akapitzlist"/>
        <w:numPr>
          <w:ilvl w:val="0"/>
          <w:numId w:val="114"/>
        </w:numPr>
        <w:spacing w:before="240" w:after="240" w:line="320" w:lineRule="exact"/>
        <w:ind w:left="357" w:hanging="357"/>
        <w:contextualSpacing w:val="0"/>
        <w:jc w:val="left"/>
        <w:rPr>
          <w:rFonts w:ascii="Arial" w:eastAsia="Lucida Sans Unicode" w:hAnsi="Arial" w:cs="Arial"/>
          <w:iCs/>
          <w:kern w:val="1"/>
        </w:rPr>
      </w:pPr>
      <w:r w:rsidRPr="00D84B20">
        <w:rPr>
          <w:rFonts w:ascii="Arial" w:eastAsia="Lucida Sans Unicode" w:hAnsi="Arial" w:cs="Arial"/>
          <w:iCs/>
          <w:kern w:val="1"/>
        </w:rPr>
        <w:t>Nagrzewanie wsadu</w:t>
      </w:r>
      <w:r w:rsidR="00C12506">
        <w:rPr>
          <w:rFonts w:ascii="Arial" w:eastAsia="Lucida Sans Unicode" w:hAnsi="Arial" w:cs="Arial"/>
          <w:iCs/>
          <w:kern w:val="1"/>
        </w:rPr>
        <w:t>.</w:t>
      </w:r>
    </w:p>
    <w:p w14:paraId="293B6503" w14:textId="5ADDE183" w:rsidR="0029116C" w:rsidRPr="0029116C" w:rsidRDefault="0029116C" w:rsidP="00FB39B9">
      <w:pPr>
        <w:spacing w:after="60" w:line="320" w:lineRule="exact"/>
        <w:ind w:left="357"/>
        <w:rPr>
          <w:rFonts w:ascii="Arial" w:eastAsia="Lucida Sans Unicode" w:hAnsi="Arial" w:cs="Arial"/>
          <w:iCs/>
          <w:kern w:val="1"/>
          <w:sz w:val="24"/>
          <w:szCs w:val="24"/>
        </w:rPr>
      </w:pPr>
      <w:r w:rsidRPr="0029116C">
        <w:rPr>
          <w:rFonts w:ascii="Arial" w:eastAsia="Lucida Sans Unicode" w:hAnsi="Arial" w:cs="Arial"/>
          <w:iCs/>
          <w:kern w:val="1"/>
          <w:sz w:val="24"/>
          <w:szCs w:val="24"/>
        </w:rPr>
        <w:t>Materiał wsadowy</w:t>
      </w:r>
      <w:r w:rsidR="00D84B20">
        <w:rPr>
          <w:rFonts w:ascii="Arial" w:eastAsia="Lucida Sans Unicode" w:hAnsi="Arial" w:cs="Arial"/>
          <w:iCs/>
          <w:kern w:val="1"/>
          <w:sz w:val="24"/>
          <w:szCs w:val="24"/>
        </w:rPr>
        <w:t>,</w:t>
      </w:r>
      <w:r w:rsidRPr="0029116C">
        <w:rPr>
          <w:rFonts w:ascii="Arial" w:eastAsia="Lucida Sans Unicode" w:hAnsi="Arial" w:cs="Arial"/>
          <w:iCs/>
          <w:kern w:val="1"/>
          <w:sz w:val="24"/>
          <w:szCs w:val="24"/>
        </w:rPr>
        <w:t xml:space="preserve"> o wymiarach zgodnych z opracowan</w:t>
      </w:r>
      <w:r w:rsidR="0027737B">
        <w:rPr>
          <w:rFonts w:ascii="Arial" w:eastAsia="Lucida Sans Unicode" w:hAnsi="Arial" w:cs="Arial"/>
          <w:iCs/>
          <w:kern w:val="1"/>
          <w:sz w:val="24"/>
          <w:szCs w:val="24"/>
        </w:rPr>
        <w:t>ą</w:t>
      </w:r>
      <w:r w:rsidRPr="0029116C">
        <w:rPr>
          <w:rFonts w:ascii="Arial" w:eastAsia="Lucida Sans Unicode" w:hAnsi="Arial" w:cs="Arial"/>
          <w:iCs/>
          <w:kern w:val="1"/>
          <w:sz w:val="24"/>
          <w:szCs w:val="24"/>
        </w:rPr>
        <w:t xml:space="preserve"> recepturą technologiczną</w:t>
      </w:r>
      <w:r w:rsidR="00D84B20">
        <w:rPr>
          <w:rFonts w:ascii="Arial" w:eastAsia="Lucida Sans Unicode" w:hAnsi="Arial" w:cs="Arial"/>
          <w:iCs/>
          <w:kern w:val="1"/>
          <w:sz w:val="24"/>
          <w:szCs w:val="24"/>
        </w:rPr>
        <w:t>,</w:t>
      </w:r>
      <w:r w:rsidRPr="0029116C">
        <w:rPr>
          <w:rFonts w:ascii="Arial" w:eastAsia="Lucida Sans Unicode" w:hAnsi="Arial" w:cs="Arial"/>
          <w:iCs/>
          <w:kern w:val="1"/>
          <w:sz w:val="24"/>
          <w:szCs w:val="24"/>
        </w:rPr>
        <w:t xml:space="preserve"> transportowany jest samotokami zespołu załadowczego do pieca grzewczego obrotowego lub pieca grzewczego z podwójnie wysuwnym trzonem, gdzie następuje jego podgrzanie do temperatury kucia</w:t>
      </w:r>
      <w:r w:rsidR="00D84B20">
        <w:rPr>
          <w:rFonts w:ascii="Arial" w:eastAsia="Lucida Sans Unicode" w:hAnsi="Arial" w:cs="Arial"/>
          <w:iCs/>
          <w:kern w:val="1"/>
          <w:sz w:val="24"/>
          <w:szCs w:val="24"/>
        </w:rPr>
        <w:t>,</w:t>
      </w:r>
      <w:r w:rsidRPr="0029116C">
        <w:rPr>
          <w:rFonts w:ascii="Arial" w:eastAsia="Lucida Sans Unicode" w:hAnsi="Arial" w:cs="Arial"/>
          <w:iCs/>
          <w:kern w:val="1"/>
          <w:sz w:val="24"/>
          <w:szCs w:val="24"/>
        </w:rPr>
        <w:t xml:space="preserve"> tj. 1</w:t>
      </w:r>
      <w:r w:rsidR="00D84B20">
        <w:rPr>
          <w:rFonts w:ascii="Arial" w:eastAsia="Lucida Sans Unicode" w:hAnsi="Arial" w:cs="Arial"/>
          <w:iCs/>
          <w:kern w:val="1"/>
          <w:sz w:val="24"/>
          <w:szCs w:val="24"/>
        </w:rPr>
        <w:t xml:space="preserve"> </w:t>
      </w:r>
      <w:r w:rsidRPr="0029116C">
        <w:rPr>
          <w:rFonts w:ascii="Arial" w:eastAsia="Lucida Sans Unicode" w:hAnsi="Arial" w:cs="Arial"/>
          <w:iCs/>
          <w:kern w:val="1"/>
          <w:sz w:val="24"/>
          <w:szCs w:val="24"/>
        </w:rPr>
        <w:t>320°C.</w:t>
      </w:r>
    </w:p>
    <w:p w14:paraId="669EED71" w14:textId="77777777" w:rsidR="0029116C" w:rsidRPr="0029116C" w:rsidRDefault="0029116C" w:rsidP="00BA382A">
      <w:pPr>
        <w:spacing w:before="120" w:after="60" w:line="320" w:lineRule="exact"/>
        <w:ind w:left="357"/>
        <w:rPr>
          <w:rFonts w:ascii="Arial" w:eastAsia="Lucida Sans Unicode" w:hAnsi="Arial" w:cs="Arial"/>
          <w:iCs/>
          <w:kern w:val="1"/>
          <w:sz w:val="24"/>
          <w:szCs w:val="24"/>
        </w:rPr>
      </w:pPr>
      <w:r w:rsidRPr="0029116C">
        <w:rPr>
          <w:rFonts w:ascii="Arial" w:eastAsia="Lucida Sans Unicode" w:hAnsi="Arial" w:cs="Arial"/>
          <w:iCs/>
          <w:kern w:val="1"/>
          <w:sz w:val="24"/>
          <w:szCs w:val="24"/>
        </w:rPr>
        <w:t>W piecu grzewczym obrotowym proces nagrzewania wsadu przebiega w trzech strefach grzewczych mianowicie:</w:t>
      </w:r>
    </w:p>
    <w:p w14:paraId="7A080195" w14:textId="326123BB" w:rsidR="0029116C" w:rsidRPr="00FB39B9" w:rsidRDefault="0029116C" w:rsidP="00FF5E63">
      <w:pPr>
        <w:pStyle w:val="Akapitzlist"/>
        <w:numPr>
          <w:ilvl w:val="0"/>
          <w:numId w:val="115"/>
        </w:numPr>
        <w:spacing w:after="60" w:line="320" w:lineRule="exact"/>
        <w:contextualSpacing w:val="0"/>
        <w:jc w:val="left"/>
        <w:rPr>
          <w:rFonts w:ascii="Arial" w:eastAsia="Lucida Sans Unicode" w:hAnsi="Arial" w:cs="Arial"/>
          <w:iCs/>
          <w:kern w:val="1"/>
        </w:rPr>
      </w:pPr>
      <w:r w:rsidRPr="00FB39B9">
        <w:rPr>
          <w:rFonts w:ascii="Arial" w:eastAsia="Lucida Sans Unicode" w:hAnsi="Arial" w:cs="Arial"/>
          <w:iCs/>
          <w:kern w:val="1"/>
        </w:rPr>
        <w:t xml:space="preserve">strefie wygrzewania wstępnego do 950°C, </w:t>
      </w:r>
    </w:p>
    <w:p w14:paraId="2031A2CC" w14:textId="53A491C0" w:rsidR="0029116C" w:rsidRPr="00FB39B9" w:rsidRDefault="0029116C" w:rsidP="00FF5E63">
      <w:pPr>
        <w:pStyle w:val="Akapitzlist"/>
        <w:numPr>
          <w:ilvl w:val="0"/>
          <w:numId w:val="115"/>
        </w:numPr>
        <w:spacing w:after="60" w:line="320" w:lineRule="exact"/>
        <w:contextualSpacing w:val="0"/>
        <w:jc w:val="left"/>
        <w:rPr>
          <w:rFonts w:ascii="Arial" w:eastAsia="Lucida Sans Unicode" w:hAnsi="Arial" w:cs="Arial"/>
          <w:iCs/>
          <w:kern w:val="1"/>
        </w:rPr>
      </w:pPr>
      <w:r w:rsidRPr="00FB39B9">
        <w:rPr>
          <w:rFonts w:ascii="Arial" w:eastAsia="Lucida Sans Unicode" w:hAnsi="Arial" w:cs="Arial"/>
          <w:iCs/>
          <w:kern w:val="1"/>
        </w:rPr>
        <w:t>strefie grzewczej do 1</w:t>
      </w:r>
      <w:r w:rsidR="00D84B20" w:rsidRPr="00FB39B9">
        <w:rPr>
          <w:rFonts w:ascii="Arial" w:eastAsia="Lucida Sans Unicode" w:hAnsi="Arial" w:cs="Arial"/>
          <w:iCs/>
          <w:kern w:val="1"/>
        </w:rPr>
        <w:t xml:space="preserve"> 1</w:t>
      </w:r>
      <w:r w:rsidRPr="00FB39B9">
        <w:rPr>
          <w:rFonts w:ascii="Arial" w:eastAsia="Lucida Sans Unicode" w:hAnsi="Arial" w:cs="Arial"/>
          <w:iCs/>
          <w:kern w:val="1"/>
        </w:rPr>
        <w:t>80°C,</w:t>
      </w:r>
    </w:p>
    <w:p w14:paraId="2B3F34B7" w14:textId="6B786444" w:rsidR="0029116C" w:rsidRPr="00FB39B9" w:rsidRDefault="0029116C" w:rsidP="00FF5E63">
      <w:pPr>
        <w:pStyle w:val="Akapitzlist"/>
        <w:numPr>
          <w:ilvl w:val="0"/>
          <w:numId w:val="115"/>
        </w:numPr>
        <w:spacing w:after="60" w:line="320" w:lineRule="exact"/>
        <w:contextualSpacing w:val="0"/>
        <w:jc w:val="left"/>
        <w:rPr>
          <w:rFonts w:ascii="Arial" w:eastAsia="Lucida Sans Unicode" w:hAnsi="Arial" w:cs="Arial"/>
          <w:iCs/>
          <w:kern w:val="1"/>
        </w:rPr>
      </w:pPr>
      <w:r w:rsidRPr="00FB39B9">
        <w:rPr>
          <w:rFonts w:ascii="Arial" w:eastAsia="Lucida Sans Unicode" w:hAnsi="Arial" w:cs="Arial"/>
          <w:iCs/>
          <w:kern w:val="1"/>
        </w:rPr>
        <w:t xml:space="preserve">strefach wyrównawczych (lewej i prawej), w temperaturze </w:t>
      </w:r>
      <w:r w:rsidR="00D84B20" w:rsidRPr="00FB39B9">
        <w:rPr>
          <w:rFonts w:ascii="Arial" w:eastAsia="Lucida Sans Unicode" w:hAnsi="Arial" w:cs="Arial"/>
          <w:iCs/>
          <w:kern w:val="1"/>
        </w:rPr>
        <w:t>1 </w:t>
      </w:r>
      <w:r w:rsidRPr="00FB39B9">
        <w:rPr>
          <w:rFonts w:ascii="Arial" w:eastAsia="Lucida Sans Unicode" w:hAnsi="Arial" w:cs="Arial"/>
          <w:iCs/>
          <w:kern w:val="1"/>
        </w:rPr>
        <w:t>200</w:t>
      </w:r>
      <w:r w:rsidR="00D84B20" w:rsidRPr="00FB39B9">
        <w:rPr>
          <w:rFonts w:ascii="Arial" w:eastAsia="Lucida Sans Unicode" w:hAnsi="Arial" w:cs="Arial"/>
          <w:iCs/>
          <w:kern w:val="1"/>
        </w:rPr>
        <w:t>°</w:t>
      </w:r>
      <w:r w:rsidRPr="00FB39B9">
        <w:rPr>
          <w:rFonts w:ascii="Arial" w:eastAsia="Lucida Sans Unicode" w:hAnsi="Arial" w:cs="Arial"/>
          <w:iCs/>
          <w:kern w:val="1"/>
        </w:rPr>
        <w:t>C.</w:t>
      </w:r>
    </w:p>
    <w:p w14:paraId="32D62AB2" w14:textId="5490666A" w:rsidR="0029116C" w:rsidRPr="0029116C" w:rsidRDefault="0029116C" w:rsidP="00FB39B9">
      <w:pPr>
        <w:spacing w:after="60" w:line="320" w:lineRule="exact"/>
        <w:ind w:left="357"/>
        <w:rPr>
          <w:rFonts w:ascii="Arial" w:eastAsia="Lucida Sans Unicode" w:hAnsi="Arial" w:cs="Arial"/>
          <w:iCs/>
          <w:kern w:val="1"/>
          <w:sz w:val="24"/>
          <w:szCs w:val="24"/>
        </w:rPr>
      </w:pPr>
      <w:r w:rsidRPr="0029116C">
        <w:rPr>
          <w:rFonts w:ascii="Arial" w:eastAsia="Lucida Sans Unicode" w:hAnsi="Arial" w:cs="Arial"/>
          <w:iCs/>
          <w:kern w:val="1"/>
          <w:sz w:val="24"/>
          <w:szCs w:val="24"/>
        </w:rPr>
        <w:t>Ciepło do nagrzewania wlewków uzyskuje się ze spalania gazu ziemnego wysokometanowego</w:t>
      </w:r>
      <w:r w:rsidR="00BA382A">
        <w:rPr>
          <w:rFonts w:ascii="Arial" w:eastAsia="Lucida Sans Unicode" w:hAnsi="Arial" w:cs="Arial"/>
          <w:iCs/>
          <w:kern w:val="1"/>
          <w:sz w:val="24"/>
          <w:szCs w:val="24"/>
        </w:rPr>
        <w:t>,</w:t>
      </w:r>
      <w:r w:rsidRPr="0029116C">
        <w:rPr>
          <w:rFonts w:ascii="Arial" w:eastAsia="Lucida Sans Unicode" w:hAnsi="Arial" w:cs="Arial"/>
          <w:iCs/>
          <w:kern w:val="1"/>
          <w:sz w:val="24"/>
          <w:szCs w:val="24"/>
        </w:rPr>
        <w:t xml:space="preserve"> za pomocą 23 szt. palników gazowych płaskopłomiennych.</w:t>
      </w:r>
    </w:p>
    <w:p w14:paraId="5D30BCD0" w14:textId="314B4E0C" w:rsidR="0029116C" w:rsidRPr="0029116C" w:rsidRDefault="0029116C" w:rsidP="00FB39B9">
      <w:pPr>
        <w:spacing w:after="60" w:line="320" w:lineRule="exact"/>
        <w:ind w:left="357"/>
        <w:rPr>
          <w:rFonts w:ascii="Arial" w:eastAsia="Lucida Sans Unicode" w:hAnsi="Arial" w:cs="Arial"/>
          <w:iCs/>
          <w:kern w:val="1"/>
          <w:sz w:val="24"/>
          <w:szCs w:val="24"/>
        </w:rPr>
      </w:pPr>
      <w:r w:rsidRPr="0029116C">
        <w:rPr>
          <w:rFonts w:ascii="Arial" w:eastAsia="Lucida Sans Unicode" w:hAnsi="Arial" w:cs="Arial"/>
          <w:iCs/>
          <w:kern w:val="1"/>
          <w:sz w:val="24"/>
          <w:szCs w:val="24"/>
        </w:rPr>
        <w:t>Powietrze do spalania podgrzewane jest przeponowo</w:t>
      </w:r>
      <w:r w:rsidR="00533877">
        <w:rPr>
          <w:rFonts w:ascii="Arial" w:eastAsia="Lucida Sans Unicode" w:hAnsi="Arial" w:cs="Arial"/>
          <w:iCs/>
          <w:kern w:val="1"/>
          <w:sz w:val="24"/>
          <w:szCs w:val="24"/>
        </w:rPr>
        <w:t>,</w:t>
      </w:r>
      <w:r w:rsidRPr="0029116C">
        <w:rPr>
          <w:rFonts w:ascii="Arial" w:eastAsia="Lucida Sans Unicode" w:hAnsi="Arial" w:cs="Arial"/>
          <w:iCs/>
          <w:kern w:val="1"/>
          <w:sz w:val="24"/>
          <w:szCs w:val="24"/>
        </w:rPr>
        <w:t xml:space="preserve"> w rekuperatorach rurowych.</w:t>
      </w:r>
    </w:p>
    <w:p w14:paraId="31C862B6" w14:textId="084B4CC0" w:rsidR="0029116C" w:rsidRPr="0029116C" w:rsidRDefault="0029116C" w:rsidP="00FB39B9">
      <w:pPr>
        <w:spacing w:after="60" w:line="320" w:lineRule="exact"/>
        <w:ind w:left="357"/>
        <w:rPr>
          <w:rFonts w:ascii="Arial" w:eastAsia="Lucida Sans Unicode" w:hAnsi="Arial" w:cs="Arial"/>
          <w:iCs/>
          <w:kern w:val="1"/>
          <w:sz w:val="24"/>
          <w:szCs w:val="24"/>
        </w:rPr>
      </w:pPr>
      <w:r w:rsidRPr="0029116C">
        <w:rPr>
          <w:rFonts w:ascii="Arial" w:eastAsia="Lucida Sans Unicode" w:hAnsi="Arial" w:cs="Arial"/>
          <w:iCs/>
          <w:kern w:val="1"/>
          <w:sz w:val="24"/>
          <w:szCs w:val="24"/>
        </w:rPr>
        <w:t>Piec grzewczy z dwustronnie wysuwnym trzonem przeznaczony jest do grzania i</w:t>
      </w:r>
      <w:r w:rsidR="00FB39B9">
        <w:rPr>
          <w:rFonts w:ascii="Arial" w:eastAsia="Lucida Sans Unicode" w:hAnsi="Arial" w:cs="Arial"/>
          <w:iCs/>
          <w:kern w:val="1"/>
          <w:sz w:val="24"/>
          <w:szCs w:val="24"/>
        </w:rPr>
        <w:t> </w:t>
      </w:r>
      <w:r w:rsidRPr="0029116C">
        <w:rPr>
          <w:rFonts w:ascii="Arial" w:eastAsia="Lucida Sans Unicode" w:hAnsi="Arial" w:cs="Arial"/>
          <w:iCs/>
          <w:kern w:val="1"/>
          <w:sz w:val="24"/>
          <w:szCs w:val="24"/>
        </w:rPr>
        <w:t>dogrzewania międzyoperacyjnego wsadu</w:t>
      </w:r>
      <w:r w:rsidR="00BA382A">
        <w:rPr>
          <w:rFonts w:ascii="Arial" w:eastAsia="Lucida Sans Unicode" w:hAnsi="Arial" w:cs="Arial"/>
          <w:iCs/>
          <w:kern w:val="1"/>
          <w:sz w:val="24"/>
          <w:szCs w:val="24"/>
        </w:rPr>
        <w:t>,</w:t>
      </w:r>
      <w:r w:rsidRPr="0029116C">
        <w:rPr>
          <w:rFonts w:ascii="Arial" w:eastAsia="Lucida Sans Unicode" w:hAnsi="Arial" w:cs="Arial"/>
          <w:iCs/>
          <w:kern w:val="1"/>
          <w:sz w:val="24"/>
          <w:szCs w:val="24"/>
        </w:rPr>
        <w:t xml:space="preserve"> do temperatury 1</w:t>
      </w:r>
      <w:r w:rsidR="00D84B20">
        <w:rPr>
          <w:rFonts w:ascii="Arial" w:eastAsia="Lucida Sans Unicode" w:hAnsi="Arial" w:cs="Arial"/>
          <w:iCs/>
          <w:kern w:val="1"/>
          <w:sz w:val="24"/>
          <w:szCs w:val="24"/>
        </w:rPr>
        <w:t xml:space="preserve"> </w:t>
      </w:r>
      <w:r w:rsidRPr="0029116C">
        <w:rPr>
          <w:rFonts w:ascii="Arial" w:eastAsia="Lucida Sans Unicode" w:hAnsi="Arial" w:cs="Arial"/>
          <w:iCs/>
          <w:kern w:val="1"/>
          <w:sz w:val="24"/>
          <w:szCs w:val="24"/>
        </w:rPr>
        <w:t>300</w:t>
      </w:r>
      <w:r w:rsidR="00D84B20">
        <w:rPr>
          <w:rFonts w:ascii="Arial" w:eastAsia="Lucida Sans Unicode" w:hAnsi="Arial" w:cs="Arial"/>
          <w:iCs/>
          <w:kern w:val="1"/>
          <w:sz w:val="24"/>
          <w:szCs w:val="24"/>
        </w:rPr>
        <w:t>°</w:t>
      </w:r>
      <w:r w:rsidRPr="0029116C">
        <w:rPr>
          <w:rFonts w:ascii="Arial" w:eastAsia="Lucida Sans Unicode" w:hAnsi="Arial" w:cs="Arial"/>
          <w:iCs/>
          <w:kern w:val="1"/>
          <w:sz w:val="24"/>
          <w:szCs w:val="24"/>
        </w:rPr>
        <w:t>C oraz do obróbki cieplnej</w:t>
      </w:r>
      <w:r w:rsidR="00BA382A">
        <w:rPr>
          <w:rFonts w:ascii="Arial" w:eastAsia="Lucida Sans Unicode" w:hAnsi="Arial" w:cs="Arial"/>
          <w:iCs/>
          <w:kern w:val="1"/>
          <w:sz w:val="24"/>
          <w:szCs w:val="24"/>
        </w:rPr>
        <w:t>,</w:t>
      </w:r>
      <w:r w:rsidRPr="0029116C">
        <w:rPr>
          <w:rFonts w:ascii="Arial" w:eastAsia="Lucida Sans Unicode" w:hAnsi="Arial" w:cs="Arial"/>
          <w:iCs/>
          <w:kern w:val="1"/>
          <w:sz w:val="24"/>
          <w:szCs w:val="24"/>
        </w:rPr>
        <w:t xml:space="preserve"> w zakresie temperatur 600 </w:t>
      </w:r>
      <w:r w:rsidR="00D84B20">
        <w:rPr>
          <w:rFonts w:ascii="Arial" w:eastAsia="Lucida Sans Unicode" w:hAnsi="Arial" w:cs="Arial"/>
          <w:iCs/>
          <w:kern w:val="1"/>
          <w:sz w:val="24"/>
          <w:szCs w:val="24"/>
        </w:rPr>
        <w:t xml:space="preserve">- </w:t>
      </w:r>
      <w:r w:rsidRPr="0029116C">
        <w:rPr>
          <w:rFonts w:ascii="Arial" w:eastAsia="Lucida Sans Unicode" w:hAnsi="Arial" w:cs="Arial"/>
          <w:iCs/>
          <w:kern w:val="1"/>
          <w:sz w:val="24"/>
          <w:szCs w:val="24"/>
        </w:rPr>
        <w:t>900</w:t>
      </w:r>
      <w:r w:rsidR="00D84B20">
        <w:rPr>
          <w:rFonts w:ascii="Arial" w:eastAsia="Lucida Sans Unicode" w:hAnsi="Arial" w:cs="Arial"/>
          <w:iCs/>
          <w:kern w:val="1"/>
          <w:sz w:val="24"/>
          <w:szCs w:val="24"/>
        </w:rPr>
        <w:t>°</w:t>
      </w:r>
      <w:r w:rsidRPr="0029116C">
        <w:rPr>
          <w:rFonts w:ascii="Arial" w:eastAsia="Lucida Sans Unicode" w:hAnsi="Arial" w:cs="Arial"/>
          <w:iCs/>
          <w:kern w:val="1"/>
          <w:sz w:val="24"/>
          <w:szCs w:val="24"/>
        </w:rPr>
        <w:t>C.</w:t>
      </w:r>
    </w:p>
    <w:p w14:paraId="4B6F81AC" w14:textId="1665B461" w:rsidR="00585E3C" w:rsidRPr="00D84B20" w:rsidRDefault="0029116C" w:rsidP="00D84B20">
      <w:pPr>
        <w:spacing w:before="240" w:after="120" w:line="320" w:lineRule="exact"/>
        <w:ind w:left="357"/>
        <w:rPr>
          <w:rFonts w:ascii="Arial" w:eastAsia="Lucida Sans Unicode" w:hAnsi="Arial" w:cs="Arial"/>
          <w:iCs/>
          <w:kern w:val="1"/>
          <w:sz w:val="24"/>
          <w:szCs w:val="24"/>
          <w:u w:val="single"/>
        </w:rPr>
      </w:pPr>
      <w:r w:rsidRPr="00D84B20">
        <w:rPr>
          <w:rFonts w:ascii="Arial" w:eastAsia="Lucida Sans Unicode" w:hAnsi="Arial" w:cs="Arial"/>
          <w:iCs/>
          <w:kern w:val="1"/>
          <w:sz w:val="24"/>
          <w:szCs w:val="24"/>
          <w:u w:val="single"/>
        </w:rPr>
        <w:t>Parametry techniczn</w:t>
      </w:r>
      <w:r w:rsidR="00533877">
        <w:rPr>
          <w:rFonts w:ascii="Arial" w:eastAsia="Lucida Sans Unicode" w:hAnsi="Arial" w:cs="Arial"/>
          <w:iCs/>
          <w:kern w:val="1"/>
          <w:sz w:val="24"/>
          <w:szCs w:val="24"/>
          <w:u w:val="single"/>
        </w:rPr>
        <w:t>e</w:t>
      </w:r>
      <w:r w:rsidRPr="00D84B20">
        <w:rPr>
          <w:rFonts w:ascii="Arial" w:eastAsia="Lucida Sans Unicode" w:hAnsi="Arial" w:cs="Arial"/>
          <w:iCs/>
          <w:kern w:val="1"/>
          <w:sz w:val="24"/>
          <w:szCs w:val="24"/>
          <w:u w:val="single"/>
        </w:rPr>
        <w:t xml:space="preserve"> pieca z dwustronnie wysuwanym trzonem:</w:t>
      </w:r>
    </w:p>
    <w:tbl>
      <w:tblPr>
        <w:tblStyle w:val="Tabela-Siatka"/>
        <w:tblW w:w="3874" w:type="pct"/>
        <w:tblInd w:w="421" w:type="dxa"/>
        <w:tblLook w:val="04A0" w:firstRow="1" w:lastRow="0" w:firstColumn="1" w:lastColumn="0" w:noHBand="0" w:noVBand="1"/>
      </w:tblPr>
      <w:tblGrid>
        <w:gridCol w:w="3510"/>
        <w:gridCol w:w="3510"/>
      </w:tblGrid>
      <w:tr w:rsidR="0029116C" w:rsidRPr="00BA382A" w14:paraId="1582D409" w14:textId="77777777" w:rsidTr="00BA382A">
        <w:trPr>
          <w:trHeight w:val="329"/>
        </w:trPr>
        <w:tc>
          <w:tcPr>
            <w:tcW w:w="2500" w:type="pct"/>
            <w:vAlign w:val="center"/>
          </w:tcPr>
          <w:p w14:paraId="4C5DA99E" w14:textId="77777777"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Zainstalowana moc cieplna</w:t>
            </w:r>
          </w:p>
        </w:tc>
        <w:tc>
          <w:tcPr>
            <w:tcW w:w="2500" w:type="pct"/>
            <w:vAlign w:val="center"/>
          </w:tcPr>
          <w:p w14:paraId="4040EAF7" w14:textId="77777777"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1,6 MW</w:t>
            </w:r>
          </w:p>
        </w:tc>
      </w:tr>
      <w:tr w:rsidR="0029116C" w:rsidRPr="00BA382A" w14:paraId="21D36A3A" w14:textId="77777777" w:rsidTr="00BA382A">
        <w:trPr>
          <w:trHeight w:val="315"/>
        </w:trPr>
        <w:tc>
          <w:tcPr>
            <w:tcW w:w="2500" w:type="pct"/>
            <w:vAlign w:val="center"/>
          </w:tcPr>
          <w:p w14:paraId="570D09A0" w14:textId="77777777"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 xml:space="preserve">Sprawność </w:t>
            </w:r>
          </w:p>
        </w:tc>
        <w:tc>
          <w:tcPr>
            <w:tcW w:w="2500" w:type="pct"/>
            <w:vAlign w:val="center"/>
          </w:tcPr>
          <w:p w14:paraId="2A372D59" w14:textId="18E8666C"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70%</w:t>
            </w:r>
          </w:p>
        </w:tc>
      </w:tr>
      <w:tr w:rsidR="0029116C" w:rsidRPr="00BA382A" w14:paraId="0F9FE5B8" w14:textId="77777777" w:rsidTr="00BA382A">
        <w:trPr>
          <w:trHeight w:val="329"/>
        </w:trPr>
        <w:tc>
          <w:tcPr>
            <w:tcW w:w="2500" w:type="pct"/>
            <w:vAlign w:val="center"/>
          </w:tcPr>
          <w:p w14:paraId="469F0411" w14:textId="4EF19402"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Palniki</w:t>
            </w:r>
            <w:r w:rsidR="00BA382A">
              <w:rPr>
                <w:rFonts w:ascii="Arial" w:hAnsi="Arial" w:cs="Arial"/>
                <w:sz w:val="20"/>
                <w:szCs w:val="20"/>
              </w:rPr>
              <w:t xml:space="preserve"> </w:t>
            </w:r>
            <w:r w:rsidRPr="00BA382A">
              <w:rPr>
                <w:rFonts w:ascii="Arial" w:hAnsi="Arial" w:cs="Arial"/>
                <w:sz w:val="20"/>
                <w:szCs w:val="20"/>
              </w:rPr>
              <w:t xml:space="preserve">szybkowypływowe, niskoemisyjne </w:t>
            </w:r>
          </w:p>
        </w:tc>
        <w:tc>
          <w:tcPr>
            <w:tcW w:w="2500" w:type="pct"/>
            <w:vAlign w:val="center"/>
          </w:tcPr>
          <w:p w14:paraId="5D6BE793" w14:textId="77777777"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16 szt.</w:t>
            </w:r>
          </w:p>
        </w:tc>
      </w:tr>
      <w:tr w:rsidR="0029116C" w:rsidRPr="00BA382A" w14:paraId="1C512DC1" w14:textId="77777777" w:rsidTr="00BA382A">
        <w:trPr>
          <w:trHeight w:val="329"/>
        </w:trPr>
        <w:tc>
          <w:tcPr>
            <w:tcW w:w="2500" w:type="pct"/>
            <w:vAlign w:val="center"/>
          </w:tcPr>
          <w:p w14:paraId="043C8C3A" w14:textId="77777777"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 xml:space="preserve">Rekuperator </w:t>
            </w:r>
          </w:p>
        </w:tc>
        <w:tc>
          <w:tcPr>
            <w:tcW w:w="2500" w:type="pct"/>
            <w:vAlign w:val="center"/>
          </w:tcPr>
          <w:p w14:paraId="21DC5262" w14:textId="77777777"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W palnikach o mocy 100 kW</w:t>
            </w:r>
          </w:p>
        </w:tc>
      </w:tr>
      <w:tr w:rsidR="0029116C" w:rsidRPr="00BA382A" w14:paraId="2FEA7A17" w14:textId="77777777" w:rsidTr="00BA382A">
        <w:trPr>
          <w:trHeight w:val="589"/>
        </w:trPr>
        <w:tc>
          <w:tcPr>
            <w:tcW w:w="2500" w:type="pct"/>
            <w:vAlign w:val="center"/>
          </w:tcPr>
          <w:p w14:paraId="715508C5" w14:textId="77777777"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Średnie zużycie gazu</w:t>
            </w:r>
          </w:p>
        </w:tc>
        <w:tc>
          <w:tcPr>
            <w:tcW w:w="2500" w:type="pct"/>
            <w:vAlign w:val="center"/>
          </w:tcPr>
          <w:p w14:paraId="663E6E97" w14:textId="77777777"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36 m</w:t>
            </w:r>
            <w:r w:rsidRPr="00BA382A">
              <w:rPr>
                <w:rFonts w:ascii="Arial" w:hAnsi="Arial" w:cs="Arial"/>
                <w:sz w:val="20"/>
                <w:szCs w:val="20"/>
                <w:vertAlign w:val="superscript"/>
              </w:rPr>
              <w:t>3</w:t>
            </w:r>
            <w:r w:rsidRPr="00BA382A">
              <w:rPr>
                <w:rFonts w:ascii="Arial" w:hAnsi="Arial" w:cs="Arial"/>
                <w:sz w:val="20"/>
                <w:szCs w:val="20"/>
              </w:rPr>
              <w:t>/Mg wsadu</w:t>
            </w:r>
          </w:p>
          <w:p w14:paraId="04258EF8" w14:textId="77777777"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66 m</w:t>
            </w:r>
            <w:r w:rsidRPr="00BA382A">
              <w:rPr>
                <w:rFonts w:ascii="Arial" w:hAnsi="Arial" w:cs="Arial"/>
                <w:sz w:val="20"/>
                <w:szCs w:val="20"/>
                <w:vertAlign w:val="superscript"/>
              </w:rPr>
              <w:t>3</w:t>
            </w:r>
            <w:r w:rsidRPr="00BA382A">
              <w:rPr>
                <w:rFonts w:ascii="Arial" w:hAnsi="Arial" w:cs="Arial"/>
                <w:sz w:val="20"/>
                <w:szCs w:val="20"/>
              </w:rPr>
              <w:t>/h</w:t>
            </w:r>
          </w:p>
        </w:tc>
      </w:tr>
      <w:tr w:rsidR="0029116C" w:rsidRPr="00BA382A" w14:paraId="2850CF18" w14:textId="77777777" w:rsidTr="00BA382A">
        <w:trPr>
          <w:trHeight w:val="329"/>
        </w:trPr>
        <w:tc>
          <w:tcPr>
            <w:tcW w:w="2500" w:type="pct"/>
            <w:vAlign w:val="center"/>
          </w:tcPr>
          <w:p w14:paraId="515A8E75" w14:textId="001179E7"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 xml:space="preserve">Temp. </w:t>
            </w:r>
            <w:r w:rsidR="009A07A2">
              <w:rPr>
                <w:rFonts w:ascii="Arial" w:hAnsi="Arial" w:cs="Arial"/>
                <w:sz w:val="20"/>
                <w:szCs w:val="20"/>
              </w:rPr>
              <w:t>n</w:t>
            </w:r>
            <w:r w:rsidRPr="00BA382A">
              <w:rPr>
                <w:rFonts w:ascii="Arial" w:hAnsi="Arial" w:cs="Arial"/>
                <w:sz w:val="20"/>
                <w:szCs w:val="20"/>
              </w:rPr>
              <w:t xml:space="preserve">agrzewania </w:t>
            </w:r>
          </w:p>
        </w:tc>
        <w:tc>
          <w:tcPr>
            <w:tcW w:w="2500" w:type="pct"/>
            <w:vAlign w:val="center"/>
          </w:tcPr>
          <w:p w14:paraId="1A1810FF" w14:textId="5E0587CC"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400 – 1</w:t>
            </w:r>
            <w:r w:rsidR="00BA382A">
              <w:rPr>
                <w:rFonts w:ascii="Arial" w:hAnsi="Arial" w:cs="Arial"/>
                <w:sz w:val="20"/>
                <w:szCs w:val="20"/>
              </w:rPr>
              <w:t> </w:t>
            </w:r>
            <w:r w:rsidRPr="00BA382A">
              <w:rPr>
                <w:rFonts w:ascii="Arial" w:hAnsi="Arial" w:cs="Arial"/>
                <w:sz w:val="20"/>
                <w:szCs w:val="20"/>
              </w:rPr>
              <w:t>300</w:t>
            </w:r>
            <w:r w:rsidR="00BA382A" w:rsidRPr="00FD58A7">
              <w:rPr>
                <w:rFonts w:ascii="Arial" w:hAnsi="Arial" w:cs="Arial"/>
                <w:sz w:val="20"/>
                <w:szCs w:val="20"/>
              </w:rPr>
              <w:t>°</w:t>
            </w:r>
            <w:r w:rsidRPr="00BA382A">
              <w:rPr>
                <w:rFonts w:ascii="Arial" w:hAnsi="Arial" w:cs="Arial"/>
                <w:sz w:val="20"/>
                <w:szCs w:val="20"/>
              </w:rPr>
              <w:t>C</w:t>
            </w:r>
          </w:p>
        </w:tc>
      </w:tr>
      <w:tr w:rsidR="0029116C" w:rsidRPr="00BA382A" w14:paraId="5EA38741" w14:textId="77777777" w:rsidTr="00BA382A">
        <w:trPr>
          <w:trHeight w:val="877"/>
        </w:trPr>
        <w:tc>
          <w:tcPr>
            <w:tcW w:w="2500" w:type="pct"/>
            <w:vAlign w:val="center"/>
          </w:tcPr>
          <w:p w14:paraId="3F2597FF" w14:textId="77777777"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Wydajność</w:t>
            </w:r>
          </w:p>
          <w:p w14:paraId="2044E808" w14:textId="77777777"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Obróbka cieplna</w:t>
            </w:r>
          </w:p>
          <w:p w14:paraId="0E863EF2" w14:textId="77777777"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Nagrzewania do kucia</w:t>
            </w:r>
          </w:p>
        </w:tc>
        <w:tc>
          <w:tcPr>
            <w:tcW w:w="2500" w:type="pct"/>
            <w:vAlign w:val="center"/>
          </w:tcPr>
          <w:p w14:paraId="4F297AB1" w14:textId="77777777" w:rsidR="0029116C" w:rsidRPr="00BA382A" w:rsidRDefault="0029116C" w:rsidP="00BA382A">
            <w:pPr>
              <w:spacing w:before="60" w:after="60" w:line="240" w:lineRule="exact"/>
              <w:rPr>
                <w:rFonts w:ascii="Arial" w:hAnsi="Arial" w:cs="Arial"/>
                <w:sz w:val="20"/>
                <w:szCs w:val="20"/>
              </w:rPr>
            </w:pPr>
          </w:p>
          <w:p w14:paraId="0554BBA9" w14:textId="77777777"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3,5 Mg/h</w:t>
            </w:r>
          </w:p>
          <w:p w14:paraId="1EAFF054" w14:textId="77777777"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1,5 Mg/h</w:t>
            </w:r>
          </w:p>
        </w:tc>
      </w:tr>
      <w:tr w:rsidR="0029116C" w:rsidRPr="00BA382A" w14:paraId="22CA8174" w14:textId="77777777" w:rsidTr="00BA382A">
        <w:trPr>
          <w:trHeight w:val="315"/>
        </w:trPr>
        <w:tc>
          <w:tcPr>
            <w:tcW w:w="2500" w:type="pct"/>
            <w:vAlign w:val="center"/>
          </w:tcPr>
          <w:p w14:paraId="4288A00E" w14:textId="77777777"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 xml:space="preserve">Wymiary </w:t>
            </w:r>
          </w:p>
        </w:tc>
        <w:tc>
          <w:tcPr>
            <w:tcW w:w="2500" w:type="pct"/>
            <w:vAlign w:val="center"/>
          </w:tcPr>
          <w:p w14:paraId="0E7111F4" w14:textId="0D0BCC3E" w:rsidR="0029116C" w:rsidRPr="00BA382A" w:rsidRDefault="0029116C" w:rsidP="00BA382A">
            <w:pPr>
              <w:spacing w:before="60" w:after="60" w:line="240" w:lineRule="exact"/>
              <w:rPr>
                <w:rFonts w:ascii="Arial" w:hAnsi="Arial" w:cs="Arial"/>
                <w:sz w:val="20"/>
                <w:szCs w:val="20"/>
              </w:rPr>
            </w:pPr>
            <w:r w:rsidRPr="00BA382A">
              <w:rPr>
                <w:rFonts w:ascii="Arial" w:hAnsi="Arial" w:cs="Arial"/>
                <w:sz w:val="20"/>
                <w:szCs w:val="20"/>
              </w:rPr>
              <w:t>4</w:t>
            </w:r>
            <w:r w:rsidR="00BA382A">
              <w:rPr>
                <w:rFonts w:ascii="Arial" w:hAnsi="Arial" w:cs="Arial"/>
                <w:sz w:val="20"/>
                <w:szCs w:val="20"/>
              </w:rPr>
              <w:t xml:space="preserve"> </w:t>
            </w:r>
            <w:r w:rsidRPr="00BA382A">
              <w:rPr>
                <w:rFonts w:ascii="Arial" w:hAnsi="Arial" w:cs="Arial"/>
                <w:sz w:val="20"/>
                <w:szCs w:val="20"/>
              </w:rPr>
              <w:t>180 x 4</w:t>
            </w:r>
            <w:r w:rsidR="00BA382A">
              <w:rPr>
                <w:rFonts w:ascii="Arial" w:hAnsi="Arial" w:cs="Arial"/>
                <w:sz w:val="20"/>
                <w:szCs w:val="20"/>
              </w:rPr>
              <w:t xml:space="preserve"> </w:t>
            </w:r>
            <w:r w:rsidRPr="00BA382A">
              <w:rPr>
                <w:rFonts w:ascii="Arial" w:hAnsi="Arial" w:cs="Arial"/>
                <w:sz w:val="20"/>
                <w:szCs w:val="20"/>
              </w:rPr>
              <w:t>800 mm</w:t>
            </w:r>
          </w:p>
        </w:tc>
      </w:tr>
    </w:tbl>
    <w:p w14:paraId="598840F2" w14:textId="7C33B6AF" w:rsidR="00F14390" w:rsidRPr="00F14390" w:rsidRDefault="00F14390" w:rsidP="00FF5E63">
      <w:pPr>
        <w:pStyle w:val="Akapitzlist"/>
        <w:numPr>
          <w:ilvl w:val="0"/>
          <w:numId w:val="114"/>
        </w:numPr>
        <w:spacing w:before="240" w:after="240" w:line="320" w:lineRule="exact"/>
        <w:ind w:left="357" w:hanging="357"/>
        <w:contextualSpacing w:val="0"/>
        <w:jc w:val="left"/>
        <w:rPr>
          <w:rFonts w:ascii="Arial" w:eastAsia="Lucida Sans Unicode" w:hAnsi="Arial" w:cs="Arial"/>
          <w:iCs/>
          <w:kern w:val="1"/>
        </w:rPr>
      </w:pPr>
      <w:r w:rsidRPr="00F14390">
        <w:rPr>
          <w:rFonts w:ascii="Arial" w:eastAsia="Lucida Sans Unicode" w:hAnsi="Arial" w:cs="Arial"/>
          <w:iCs/>
          <w:kern w:val="1"/>
        </w:rPr>
        <w:lastRenderedPageBreak/>
        <w:t>Przygotowanie nagrzanego wsadu do przeróbki plastycznej.</w:t>
      </w:r>
    </w:p>
    <w:p w14:paraId="5B30647F" w14:textId="156B96BC" w:rsidR="00F14390" w:rsidRPr="00F14390" w:rsidRDefault="00F14390" w:rsidP="00F14390">
      <w:pPr>
        <w:spacing w:after="0" w:line="320" w:lineRule="exact"/>
        <w:ind w:left="357"/>
        <w:rPr>
          <w:rFonts w:ascii="Arial" w:eastAsia="Lucida Sans Unicode" w:hAnsi="Arial" w:cs="Arial"/>
          <w:iCs/>
          <w:kern w:val="1"/>
          <w:sz w:val="24"/>
          <w:szCs w:val="24"/>
        </w:rPr>
      </w:pPr>
      <w:r w:rsidRPr="00F14390">
        <w:rPr>
          <w:rFonts w:ascii="Arial" w:eastAsia="Lucida Sans Unicode" w:hAnsi="Arial" w:cs="Arial"/>
          <w:iCs/>
          <w:kern w:val="1"/>
          <w:sz w:val="24"/>
          <w:szCs w:val="24"/>
        </w:rPr>
        <w:t xml:space="preserve">Wygrzany do temperatury przeróbki plastycznej wsad podawany jest na stanowisko zbijania zgorzeliny. Zgorzelina zbijana jest na tzw. zbijaczu zgorzeliny wodno </w:t>
      </w:r>
      <w:r>
        <w:rPr>
          <w:rFonts w:ascii="Arial" w:eastAsia="Lucida Sans Unicode" w:hAnsi="Arial" w:cs="Arial"/>
          <w:iCs/>
          <w:kern w:val="1"/>
          <w:sz w:val="24"/>
          <w:szCs w:val="24"/>
        </w:rPr>
        <w:t>-</w:t>
      </w:r>
      <w:r w:rsidRPr="00F14390">
        <w:rPr>
          <w:rFonts w:ascii="Arial" w:eastAsia="Lucida Sans Unicode" w:hAnsi="Arial" w:cs="Arial"/>
          <w:iCs/>
          <w:kern w:val="1"/>
          <w:sz w:val="24"/>
          <w:szCs w:val="24"/>
        </w:rPr>
        <w:t xml:space="preserve"> powietrznym.</w:t>
      </w:r>
    </w:p>
    <w:p w14:paraId="0D2B717A" w14:textId="59D58B7D" w:rsidR="00F14390" w:rsidRPr="00F14390" w:rsidRDefault="00F14390" w:rsidP="00FF5E63">
      <w:pPr>
        <w:pStyle w:val="Akapitzlist"/>
        <w:numPr>
          <w:ilvl w:val="0"/>
          <w:numId w:val="116"/>
        </w:numPr>
        <w:spacing w:before="240" w:after="240" w:line="320" w:lineRule="exact"/>
        <w:ind w:left="357" w:hanging="357"/>
        <w:contextualSpacing w:val="0"/>
        <w:rPr>
          <w:rFonts w:ascii="Arial" w:eastAsia="Lucida Sans Unicode" w:hAnsi="Arial" w:cs="Arial"/>
          <w:iCs/>
          <w:kern w:val="1"/>
        </w:rPr>
      </w:pPr>
      <w:r w:rsidRPr="00F14390">
        <w:rPr>
          <w:rFonts w:ascii="Arial" w:eastAsia="Lucida Sans Unicode" w:hAnsi="Arial" w:cs="Arial"/>
          <w:iCs/>
          <w:kern w:val="1"/>
        </w:rPr>
        <w:t>Przeróbka plastyczna</w:t>
      </w:r>
      <w:r>
        <w:rPr>
          <w:rFonts w:ascii="Arial" w:eastAsia="Lucida Sans Unicode" w:hAnsi="Arial" w:cs="Arial"/>
          <w:iCs/>
          <w:kern w:val="1"/>
        </w:rPr>
        <w:t>.</w:t>
      </w:r>
    </w:p>
    <w:p w14:paraId="20C5E092" w14:textId="77777777" w:rsidR="00F14390" w:rsidRPr="00F14390" w:rsidRDefault="00F14390" w:rsidP="002254F1">
      <w:pPr>
        <w:spacing w:after="0" w:line="320" w:lineRule="exact"/>
        <w:ind w:left="357"/>
        <w:rPr>
          <w:rFonts w:ascii="Arial" w:eastAsia="Lucida Sans Unicode" w:hAnsi="Arial" w:cs="Arial"/>
          <w:iCs/>
          <w:kern w:val="1"/>
          <w:sz w:val="24"/>
          <w:szCs w:val="24"/>
        </w:rPr>
      </w:pPr>
      <w:r w:rsidRPr="00F14390">
        <w:rPr>
          <w:rFonts w:ascii="Arial" w:eastAsia="Lucida Sans Unicode" w:hAnsi="Arial" w:cs="Arial"/>
          <w:iCs/>
          <w:kern w:val="1"/>
          <w:sz w:val="24"/>
          <w:szCs w:val="24"/>
        </w:rPr>
        <w:t>W instalacji produkcji wyrobów kuto — walcowanych przeróbka plastyczna prowadzona jest dwustopniowo, a mianowicie następuje kolejno:</w:t>
      </w:r>
    </w:p>
    <w:p w14:paraId="62450A9E" w14:textId="5B826138" w:rsidR="00F14390" w:rsidRPr="00F14390" w:rsidRDefault="00F14390" w:rsidP="002254F1">
      <w:pPr>
        <w:pStyle w:val="Akapitzlist"/>
        <w:numPr>
          <w:ilvl w:val="0"/>
          <w:numId w:val="117"/>
        </w:numPr>
        <w:spacing w:line="320" w:lineRule="exact"/>
        <w:contextualSpacing w:val="0"/>
        <w:jc w:val="left"/>
        <w:rPr>
          <w:rFonts w:ascii="Arial" w:eastAsia="Lucida Sans Unicode" w:hAnsi="Arial" w:cs="Arial"/>
          <w:iCs/>
          <w:kern w:val="1"/>
        </w:rPr>
      </w:pPr>
      <w:r w:rsidRPr="00F14390">
        <w:rPr>
          <w:rFonts w:ascii="Arial" w:eastAsia="Lucida Sans Unicode" w:hAnsi="Arial" w:cs="Arial"/>
          <w:iCs/>
          <w:kern w:val="1"/>
        </w:rPr>
        <w:t>wyciskanie na prasie hydraulicznej,</w:t>
      </w:r>
    </w:p>
    <w:p w14:paraId="0DB5377A" w14:textId="33D880A7" w:rsidR="00F14390" w:rsidRPr="00F14390" w:rsidRDefault="00F14390" w:rsidP="00FF5E63">
      <w:pPr>
        <w:pStyle w:val="Akapitzlist"/>
        <w:numPr>
          <w:ilvl w:val="0"/>
          <w:numId w:val="117"/>
        </w:numPr>
        <w:spacing w:after="60" w:line="320" w:lineRule="exact"/>
        <w:contextualSpacing w:val="0"/>
        <w:jc w:val="left"/>
        <w:rPr>
          <w:rFonts w:ascii="Arial" w:eastAsia="Lucida Sans Unicode" w:hAnsi="Arial" w:cs="Arial"/>
          <w:iCs/>
          <w:kern w:val="1"/>
        </w:rPr>
      </w:pPr>
      <w:r w:rsidRPr="00F14390">
        <w:rPr>
          <w:rFonts w:ascii="Arial" w:eastAsia="Lucida Sans Unicode" w:hAnsi="Arial" w:cs="Arial"/>
          <w:iCs/>
          <w:kern w:val="1"/>
        </w:rPr>
        <w:t>rozwalcowywanie na walcarce.</w:t>
      </w:r>
    </w:p>
    <w:p w14:paraId="7C1E0242" w14:textId="193320B6" w:rsidR="00F14390" w:rsidRPr="00F14390" w:rsidRDefault="00F14390" w:rsidP="001A7999">
      <w:pPr>
        <w:spacing w:before="120" w:after="60" w:line="320" w:lineRule="exact"/>
        <w:ind w:left="360"/>
        <w:rPr>
          <w:rFonts w:ascii="Arial" w:eastAsia="Lucida Sans Unicode" w:hAnsi="Arial" w:cs="Arial"/>
          <w:iCs/>
          <w:kern w:val="1"/>
          <w:sz w:val="24"/>
          <w:szCs w:val="24"/>
        </w:rPr>
      </w:pPr>
      <w:r w:rsidRPr="00F14390">
        <w:rPr>
          <w:rFonts w:ascii="Arial" w:eastAsia="Lucida Sans Unicode" w:hAnsi="Arial" w:cs="Arial"/>
          <w:iCs/>
          <w:kern w:val="1"/>
          <w:sz w:val="24"/>
          <w:szCs w:val="24"/>
        </w:rPr>
        <w:t>Przeróbka plastyczna na prasie hydraulicznej polega na spęcznianiu i</w:t>
      </w:r>
      <w:r w:rsidR="001A7999">
        <w:rPr>
          <w:rFonts w:ascii="Arial" w:eastAsia="Lucida Sans Unicode" w:hAnsi="Arial" w:cs="Arial"/>
          <w:iCs/>
          <w:kern w:val="1"/>
          <w:sz w:val="24"/>
          <w:szCs w:val="24"/>
        </w:rPr>
        <w:t> </w:t>
      </w:r>
      <w:r w:rsidRPr="00F14390">
        <w:rPr>
          <w:rFonts w:ascii="Arial" w:eastAsia="Lucida Sans Unicode" w:hAnsi="Arial" w:cs="Arial"/>
          <w:iCs/>
          <w:kern w:val="1"/>
          <w:sz w:val="24"/>
          <w:szCs w:val="24"/>
        </w:rPr>
        <w:t>dziurowaniu, celem otrzymania przedkuwki</w:t>
      </w:r>
      <w:r w:rsidR="00C86878">
        <w:rPr>
          <w:rFonts w:ascii="Arial" w:eastAsia="Lucida Sans Unicode" w:hAnsi="Arial" w:cs="Arial"/>
          <w:iCs/>
          <w:kern w:val="1"/>
          <w:sz w:val="24"/>
          <w:szCs w:val="24"/>
        </w:rPr>
        <w:t>,</w:t>
      </w:r>
      <w:r w:rsidRPr="00F14390">
        <w:rPr>
          <w:rFonts w:ascii="Arial" w:eastAsia="Lucida Sans Unicode" w:hAnsi="Arial" w:cs="Arial"/>
          <w:iCs/>
          <w:kern w:val="1"/>
          <w:sz w:val="24"/>
          <w:szCs w:val="24"/>
        </w:rPr>
        <w:t xml:space="preserve"> o kształcie i parametrach optymalnych dla procesu walcowania.</w:t>
      </w:r>
    </w:p>
    <w:p w14:paraId="26498DFF" w14:textId="597A98FE" w:rsidR="00F14390" w:rsidRPr="00F14390" w:rsidRDefault="00F14390" w:rsidP="002254F1">
      <w:pPr>
        <w:spacing w:before="120" w:after="0" w:line="320" w:lineRule="exact"/>
        <w:ind w:left="357"/>
        <w:rPr>
          <w:rFonts w:ascii="Arial" w:eastAsia="Lucida Sans Unicode" w:hAnsi="Arial" w:cs="Arial"/>
          <w:iCs/>
          <w:kern w:val="1"/>
          <w:sz w:val="24"/>
          <w:szCs w:val="24"/>
        </w:rPr>
      </w:pPr>
      <w:r w:rsidRPr="00F14390">
        <w:rPr>
          <w:rFonts w:ascii="Arial" w:eastAsia="Lucida Sans Unicode" w:hAnsi="Arial" w:cs="Arial"/>
          <w:iCs/>
          <w:kern w:val="1"/>
          <w:sz w:val="24"/>
          <w:szCs w:val="24"/>
        </w:rPr>
        <w:t xml:space="preserve">Walcowanie na walcarce obejmuje następujące czynności: </w:t>
      </w:r>
    </w:p>
    <w:p w14:paraId="6ED93864" w14:textId="3B662E87" w:rsidR="00F14390" w:rsidRPr="00C86878" w:rsidRDefault="0081069F" w:rsidP="002254F1">
      <w:pPr>
        <w:pStyle w:val="Akapitzlist"/>
        <w:numPr>
          <w:ilvl w:val="0"/>
          <w:numId w:val="118"/>
        </w:numPr>
        <w:spacing w:line="320" w:lineRule="exact"/>
        <w:contextualSpacing w:val="0"/>
        <w:rPr>
          <w:rFonts w:ascii="Arial" w:eastAsia="Lucida Sans Unicode" w:hAnsi="Arial" w:cs="Arial"/>
          <w:iCs/>
          <w:kern w:val="1"/>
        </w:rPr>
      </w:pPr>
      <w:r w:rsidRPr="00C86878">
        <w:rPr>
          <w:rFonts w:ascii="Arial" w:eastAsia="Lucida Sans Unicode" w:hAnsi="Arial" w:cs="Arial"/>
          <w:iCs/>
          <w:kern w:val="1"/>
        </w:rPr>
        <w:t>kalibrowanie</w:t>
      </w:r>
      <w:r w:rsidR="00F14390" w:rsidRPr="00C86878">
        <w:rPr>
          <w:rFonts w:ascii="Arial" w:eastAsia="Lucida Sans Unicode" w:hAnsi="Arial" w:cs="Arial"/>
          <w:iCs/>
          <w:kern w:val="1"/>
        </w:rPr>
        <w:t xml:space="preserve"> walcarki,</w:t>
      </w:r>
    </w:p>
    <w:p w14:paraId="1E553C7B" w14:textId="38B10E18" w:rsidR="00F14390" w:rsidRPr="00C86878" w:rsidRDefault="00F14390" w:rsidP="002254F1">
      <w:pPr>
        <w:pStyle w:val="Akapitzlist"/>
        <w:numPr>
          <w:ilvl w:val="0"/>
          <w:numId w:val="118"/>
        </w:numPr>
        <w:spacing w:line="320" w:lineRule="exact"/>
        <w:contextualSpacing w:val="0"/>
        <w:rPr>
          <w:rFonts w:ascii="Arial" w:eastAsia="Lucida Sans Unicode" w:hAnsi="Arial" w:cs="Arial"/>
          <w:iCs/>
          <w:kern w:val="1"/>
        </w:rPr>
      </w:pPr>
      <w:r w:rsidRPr="00C86878">
        <w:rPr>
          <w:rFonts w:ascii="Arial" w:eastAsia="Lucida Sans Unicode" w:hAnsi="Arial" w:cs="Arial"/>
          <w:iCs/>
          <w:kern w:val="1"/>
        </w:rPr>
        <w:t>walcowanie pierścieni,</w:t>
      </w:r>
    </w:p>
    <w:p w14:paraId="46FE00BE" w14:textId="7B7679F2" w:rsidR="00F14390" w:rsidRPr="00C86878" w:rsidRDefault="00F14390" w:rsidP="00FF5E63">
      <w:pPr>
        <w:pStyle w:val="Akapitzlist"/>
        <w:numPr>
          <w:ilvl w:val="0"/>
          <w:numId w:val="118"/>
        </w:numPr>
        <w:spacing w:after="60" w:line="320" w:lineRule="exact"/>
        <w:contextualSpacing w:val="0"/>
        <w:rPr>
          <w:rFonts w:ascii="Arial" w:eastAsia="Lucida Sans Unicode" w:hAnsi="Arial" w:cs="Arial"/>
          <w:iCs/>
          <w:kern w:val="1"/>
        </w:rPr>
      </w:pPr>
      <w:r w:rsidRPr="00C86878">
        <w:rPr>
          <w:rFonts w:ascii="Arial" w:eastAsia="Lucida Sans Unicode" w:hAnsi="Arial" w:cs="Arial"/>
          <w:iCs/>
          <w:kern w:val="1"/>
        </w:rPr>
        <w:t>walcowanie obręczy.</w:t>
      </w:r>
    </w:p>
    <w:p w14:paraId="196F4C7F" w14:textId="77777777" w:rsidR="00F14390" w:rsidRPr="00F14390" w:rsidRDefault="00F14390" w:rsidP="002254F1">
      <w:pPr>
        <w:spacing w:before="120" w:after="0" w:line="320" w:lineRule="exact"/>
        <w:ind w:left="357"/>
        <w:rPr>
          <w:rFonts w:ascii="Arial" w:eastAsia="Lucida Sans Unicode" w:hAnsi="Arial" w:cs="Arial"/>
          <w:iCs/>
          <w:kern w:val="1"/>
          <w:sz w:val="24"/>
          <w:szCs w:val="24"/>
        </w:rPr>
      </w:pPr>
      <w:r w:rsidRPr="00F14390">
        <w:rPr>
          <w:rFonts w:ascii="Arial" w:eastAsia="Lucida Sans Unicode" w:hAnsi="Arial" w:cs="Arial"/>
          <w:iCs/>
          <w:kern w:val="1"/>
          <w:sz w:val="24"/>
          <w:szCs w:val="24"/>
        </w:rPr>
        <w:t>Obróbka wykańczająca obejmuje:</w:t>
      </w:r>
    </w:p>
    <w:p w14:paraId="5DD664F3" w14:textId="43887457" w:rsidR="00F14390" w:rsidRPr="00C86878" w:rsidRDefault="00F14390" w:rsidP="002254F1">
      <w:pPr>
        <w:pStyle w:val="Akapitzlist"/>
        <w:numPr>
          <w:ilvl w:val="0"/>
          <w:numId w:val="119"/>
        </w:numPr>
        <w:spacing w:line="320" w:lineRule="exact"/>
        <w:contextualSpacing w:val="0"/>
        <w:rPr>
          <w:rFonts w:ascii="Arial" w:eastAsia="Lucida Sans Unicode" w:hAnsi="Arial" w:cs="Arial"/>
          <w:iCs/>
          <w:kern w:val="1"/>
        </w:rPr>
      </w:pPr>
      <w:r w:rsidRPr="00C86878">
        <w:rPr>
          <w:rFonts w:ascii="Arial" w:eastAsia="Lucida Sans Unicode" w:hAnsi="Arial" w:cs="Arial"/>
          <w:iCs/>
          <w:kern w:val="1"/>
        </w:rPr>
        <w:t>znakowanie obręczy,</w:t>
      </w:r>
    </w:p>
    <w:p w14:paraId="04EB9CB1" w14:textId="64E4129B" w:rsidR="00F14390" w:rsidRPr="00C86878" w:rsidRDefault="00F14390" w:rsidP="00FF5E63">
      <w:pPr>
        <w:pStyle w:val="Akapitzlist"/>
        <w:numPr>
          <w:ilvl w:val="0"/>
          <w:numId w:val="119"/>
        </w:numPr>
        <w:spacing w:after="60" w:line="320" w:lineRule="exact"/>
        <w:contextualSpacing w:val="0"/>
        <w:rPr>
          <w:rFonts w:ascii="Arial" w:eastAsia="Lucida Sans Unicode" w:hAnsi="Arial" w:cs="Arial"/>
          <w:iCs/>
          <w:kern w:val="1"/>
        </w:rPr>
      </w:pPr>
      <w:r w:rsidRPr="00C86878">
        <w:rPr>
          <w:rFonts w:ascii="Arial" w:eastAsia="Lucida Sans Unicode" w:hAnsi="Arial" w:cs="Arial"/>
          <w:iCs/>
          <w:kern w:val="1"/>
        </w:rPr>
        <w:t>chłodzenie wyrobu końcowego.</w:t>
      </w:r>
    </w:p>
    <w:p w14:paraId="7D465DC1" w14:textId="7E7EF17F" w:rsidR="00F14390" w:rsidRPr="001A7999" w:rsidRDefault="00F14390" w:rsidP="00FF5E63">
      <w:pPr>
        <w:pStyle w:val="Akapitzlist"/>
        <w:numPr>
          <w:ilvl w:val="0"/>
          <w:numId w:val="116"/>
        </w:numPr>
        <w:spacing w:before="240" w:after="240" w:line="320" w:lineRule="exact"/>
        <w:ind w:left="357" w:hanging="357"/>
        <w:contextualSpacing w:val="0"/>
        <w:jc w:val="left"/>
        <w:rPr>
          <w:rFonts w:ascii="Arial" w:eastAsia="Lucida Sans Unicode" w:hAnsi="Arial" w:cs="Arial"/>
          <w:iCs/>
          <w:kern w:val="1"/>
        </w:rPr>
      </w:pPr>
      <w:r w:rsidRPr="001A7999">
        <w:rPr>
          <w:rFonts w:ascii="Arial" w:eastAsia="Lucida Sans Unicode" w:hAnsi="Arial" w:cs="Arial"/>
          <w:iCs/>
          <w:kern w:val="1"/>
        </w:rPr>
        <w:t>Obróbka cieplna</w:t>
      </w:r>
      <w:r w:rsidR="00C86878">
        <w:rPr>
          <w:rFonts w:ascii="Arial" w:eastAsia="Lucida Sans Unicode" w:hAnsi="Arial" w:cs="Arial"/>
          <w:iCs/>
          <w:kern w:val="1"/>
        </w:rPr>
        <w:t>.</w:t>
      </w:r>
    </w:p>
    <w:p w14:paraId="0F87C08F" w14:textId="0D220C83" w:rsidR="00F14390" w:rsidRPr="00F14390" w:rsidRDefault="00F14390" w:rsidP="00C12506">
      <w:pPr>
        <w:spacing w:after="60" w:line="320" w:lineRule="exact"/>
        <w:ind w:left="357"/>
        <w:rPr>
          <w:rFonts w:ascii="Arial" w:eastAsia="Lucida Sans Unicode" w:hAnsi="Arial" w:cs="Arial"/>
          <w:iCs/>
          <w:kern w:val="1"/>
          <w:sz w:val="24"/>
          <w:szCs w:val="24"/>
        </w:rPr>
      </w:pPr>
      <w:r w:rsidRPr="00F14390">
        <w:rPr>
          <w:rFonts w:ascii="Arial" w:eastAsia="Lucida Sans Unicode" w:hAnsi="Arial" w:cs="Arial"/>
          <w:iCs/>
          <w:kern w:val="1"/>
          <w:sz w:val="24"/>
          <w:szCs w:val="24"/>
        </w:rPr>
        <w:t>Obróbce cieplnej, polegającej na ujednorodnieniu struktury wewnętrznej wyrobu i</w:t>
      </w:r>
      <w:r w:rsidR="00C12506">
        <w:rPr>
          <w:rFonts w:ascii="Arial" w:eastAsia="Lucida Sans Unicode" w:hAnsi="Arial" w:cs="Arial"/>
          <w:iCs/>
          <w:kern w:val="1"/>
          <w:sz w:val="24"/>
          <w:szCs w:val="24"/>
        </w:rPr>
        <w:t> </w:t>
      </w:r>
      <w:r w:rsidRPr="00F14390">
        <w:rPr>
          <w:rFonts w:ascii="Arial" w:eastAsia="Lucida Sans Unicode" w:hAnsi="Arial" w:cs="Arial"/>
          <w:iCs/>
          <w:kern w:val="1"/>
          <w:sz w:val="24"/>
          <w:szCs w:val="24"/>
        </w:rPr>
        <w:t>zapewnieniu jego wymaganych własności wytrzymałościowych i</w:t>
      </w:r>
      <w:r w:rsidR="003C18B0">
        <w:rPr>
          <w:rFonts w:ascii="Arial" w:eastAsia="Lucida Sans Unicode" w:hAnsi="Arial" w:cs="Arial"/>
          <w:iCs/>
          <w:kern w:val="1"/>
          <w:sz w:val="24"/>
          <w:szCs w:val="24"/>
        </w:rPr>
        <w:t> </w:t>
      </w:r>
      <w:r w:rsidRPr="00F14390">
        <w:rPr>
          <w:rFonts w:ascii="Arial" w:eastAsia="Lucida Sans Unicode" w:hAnsi="Arial" w:cs="Arial"/>
          <w:iCs/>
          <w:kern w:val="1"/>
          <w:sz w:val="24"/>
          <w:szCs w:val="24"/>
        </w:rPr>
        <w:t>technologicznych, poddawane są pierścienie</w:t>
      </w:r>
      <w:r w:rsidR="00C12506">
        <w:rPr>
          <w:rFonts w:ascii="Arial" w:eastAsia="Lucida Sans Unicode" w:hAnsi="Arial" w:cs="Arial"/>
          <w:iCs/>
          <w:kern w:val="1"/>
          <w:sz w:val="24"/>
          <w:szCs w:val="24"/>
        </w:rPr>
        <w:t>,</w:t>
      </w:r>
      <w:r w:rsidRPr="00F14390">
        <w:rPr>
          <w:rFonts w:ascii="Arial" w:eastAsia="Lucida Sans Unicode" w:hAnsi="Arial" w:cs="Arial"/>
          <w:iCs/>
          <w:kern w:val="1"/>
          <w:sz w:val="24"/>
          <w:szCs w:val="24"/>
        </w:rPr>
        <w:t xml:space="preserve"> o średnicy od 350 </w:t>
      </w:r>
      <w:r w:rsidR="00C12506">
        <w:rPr>
          <w:rFonts w:ascii="Arial" w:eastAsia="Lucida Sans Unicode" w:hAnsi="Arial" w:cs="Arial"/>
          <w:iCs/>
          <w:kern w:val="1"/>
          <w:sz w:val="24"/>
          <w:szCs w:val="24"/>
        </w:rPr>
        <w:t>-</w:t>
      </w:r>
      <w:r w:rsidRPr="00F14390">
        <w:rPr>
          <w:rFonts w:ascii="Arial" w:eastAsia="Lucida Sans Unicode" w:hAnsi="Arial" w:cs="Arial"/>
          <w:iCs/>
          <w:kern w:val="1"/>
          <w:sz w:val="24"/>
          <w:szCs w:val="24"/>
        </w:rPr>
        <w:t xml:space="preserve"> 3</w:t>
      </w:r>
      <w:r w:rsidR="00C12506">
        <w:rPr>
          <w:rFonts w:ascii="Arial" w:eastAsia="Lucida Sans Unicode" w:hAnsi="Arial" w:cs="Arial"/>
          <w:iCs/>
          <w:kern w:val="1"/>
          <w:sz w:val="24"/>
          <w:szCs w:val="24"/>
        </w:rPr>
        <w:t xml:space="preserve"> </w:t>
      </w:r>
      <w:r w:rsidRPr="00F14390">
        <w:rPr>
          <w:rFonts w:ascii="Arial" w:eastAsia="Lucida Sans Unicode" w:hAnsi="Arial" w:cs="Arial"/>
          <w:iCs/>
          <w:kern w:val="1"/>
          <w:sz w:val="24"/>
          <w:szCs w:val="24"/>
        </w:rPr>
        <w:t>000 mm.</w:t>
      </w:r>
    </w:p>
    <w:p w14:paraId="65F2E2C6" w14:textId="77777777" w:rsidR="00F14390" w:rsidRPr="00F14390" w:rsidRDefault="00F14390" w:rsidP="002254F1">
      <w:pPr>
        <w:spacing w:after="0" w:line="320" w:lineRule="exact"/>
        <w:ind w:left="357"/>
        <w:rPr>
          <w:rFonts w:ascii="Arial" w:eastAsia="Lucida Sans Unicode" w:hAnsi="Arial" w:cs="Arial"/>
          <w:iCs/>
          <w:kern w:val="1"/>
          <w:sz w:val="24"/>
          <w:szCs w:val="24"/>
        </w:rPr>
      </w:pPr>
      <w:r w:rsidRPr="00F14390">
        <w:rPr>
          <w:rFonts w:ascii="Arial" w:eastAsia="Lucida Sans Unicode" w:hAnsi="Arial" w:cs="Arial"/>
          <w:iCs/>
          <w:kern w:val="1"/>
          <w:sz w:val="24"/>
          <w:szCs w:val="24"/>
        </w:rPr>
        <w:t>Obróbka cieplna realizowana jest w:</w:t>
      </w:r>
    </w:p>
    <w:p w14:paraId="31F2A1F1" w14:textId="61C7D619" w:rsidR="00F14390" w:rsidRPr="00C12506" w:rsidRDefault="00F14390" w:rsidP="002254F1">
      <w:pPr>
        <w:pStyle w:val="Akapitzlist"/>
        <w:numPr>
          <w:ilvl w:val="0"/>
          <w:numId w:val="120"/>
        </w:numPr>
        <w:spacing w:line="320" w:lineRule="exact"/>
        <w:ind w:left="717"/>
        <w:contextualSpacing w:val="0"/>
        <w:jc w:val="left"/>
        <w:rPr>
          <w:rFonts w:ascii="Arial" w:eastAsia="Lucida Sans Unicode" w:hAnsi="Arial" w:cs="Arial"/>
          <w:iCs/>
          <w:kern w:val="1"/>
        </w:rPr>
      </w:pPr>
      <w:r w:rsidRPr="00C12506">
        <w:rPr>
          <w:rFonts w:ascii="Arial" w:eastAsia="Lucida Sans Unicode" w:hAnsi="Arial" w:cs="Arial"/>
          <w:iCs/>
          <w:kern w:val="1"/>
        </w:rPr>
        <w:t xml:space="preserve">piecach szybowych </w:t>
      </w:r>
      <w:r w:rsidR="00CC706E">
        <w:rPr>
          <w:rFonts w:ascii="Arial" w:eastAsia="Lucida Sans Unicode" w:hAnsi="Arial" w:cs="Arial"/>
          <w:iCs/>
          <w:kern w:val="1"/>
        </w:rPr>
        <w:t>-</w:t>
      </w:r>
      <w:r w:rsidRPr="00C12506">
        <w:rPr>
          <w:rFonts w:ascii="Arial" w:eastAsia="Lucida Sans Unicode" w:hAnsi="Arial" w:cs="Arial"/>
          <w:iCs/>
          <w:kern w:val="1"/>
        </w:rPr>
        <w:t xml:space="preserve"> 5</w:t>
      </w:r>
      <w:r w:rsidR="00C12506">
        <w:rPr>
          <w:rFonts w:ascii="Arial" w:eastAsia="Lucida Sans Unicode" w:hAnsi="Arial" w:cs="Arial"/>
          <w:iCs/>
          <w:kern w:val="1"/>
        </w:rPr>
        <w:t xml:space="preserve"> </w:t>
      </w:r>
      <w:r w:rsidRPr="00C12506">
        <w:rPr>
          <w:rFonts w:ascii="Arial" w:eastAsia="Lucida Sans Unicode" w:hAnsi="Arial" w:cs="Arial"/>
          <w:iCs/>
          <w:kern w:val="1"/>
        </w:rPr>
        <w:t>szt.,</w:t>
      </w:r>
    </w:p>
    <w:p w14:paraId="443B767D" w14:textId="1A611FEF" w:rsidR="00F14390" w:rsidRPr="00C12506" w:rsidRDefault="00F14390" w:rsidP="00FF5E63">
      <w:pPr>
        <w:pStyle w:val="Akapitzlist"/>
        <w:numPr>
          <w:ilvl w:val="0"/>
          <w:numId w:val="120"/>
        </w:numPr>
        <w:spacing w:after="60" w:line="320" w:lineRule="exact"/>
        <w:ind w:left="717"/>
        <w:contextualSpacing w:val="0"/>
        <w:jc w:val="left"/>
        <w:rPr>
          <w:rFonts w:ascii="Arial" w:eastAsia="Lucida Sans Unicode" w:hAnsi="Arial" w:cs="Arial"/>
          <w:iCs/>
          <w:kern w:val="1"/>
        </w:rPr>
      </w:pPr>
      <w:r w:rsidRPr="00C12506">
        <w:rPr>
          <w:rFonts w:ascii="Arial" w:eastAsia="Lucida Sans Unicode" w:hAnsi="Arial" w:cs="Arial"/>
          <w:iCs/>
          <w:kern w:val="1"/>
        </w:rPr>
        <w:t>piecu z dwustronnie wysuwnym trzonem.</w:t>
      </w:r>
    </w:p>
    <w:p w14:paraId="383D6E61" w14:textId="69A3E721" w:rsidR="00F14390" w:rsidRPr="00F14390" w:rsidRDefault="00F14390" w:rsidP="002254F1">
      <w:pPr>
        <w:spacing w:before="120" w:after="0" w:line="320" w:lineRule="exact"/>
        <w:ind w:left="357"/>
        <w:rPr>
          <w:rFonts w:ascii="Arial" w:eastAsia="Lucida Sans Unicode" w:hAnsi="Arial" w:cs="Arial"/>
          <w:iCs/>
          <w:kern w:val="1"/>
          <w:sz w:val="24"/>
          <w:szCs w:val="24"/>
        </w:rPr>
      </w:pPr>
      <w:r w:rsidRPr="00F14390">
        <w:rPr>
          <w:rFonts w:ascii="Arial" w:eastAsia="Lucida Sans Unicode" w:hAnsi="Arial" w:cs="Arial"/>
          <w:iCs/>
          <w:kern w:val="1"/>
          <w:sz w:val="24"/>
          <w:szCs w:val="24"/>
        </w:rPr>
        <w:t>Produkty Wydziału Wyrobów Kuto</w:t>
      </w:r>
      <w:r w:rsidR="00C12506">
        <w:rPr>
          <w:rFonts w:ascii="Arial" w:eastAsia="Lucida Sans Unicode" w:hAnsi="Arial" w:cs="Arial"/>
          <w:iCs/>
          <w:kern w:val="1"/>
          <w:sz w:val="24"/>
          <w:szCs w:val="24"/>
        </w:rPr>
        <w:t>-</w:t>
      </w:r>
      <w:r w:rsidRPr="00F14390">
        <w:rPr>
          <w:rFonts w:ascii="Arial" w:eastAsia="Lucida Sans Unicode" w:hAnsi="Arial" w:cs="Arial"/>
          <w:iCs/>
          <w:kern w:val="1"/>
          <w:sz w:val="24"/>
          <w:szCs w:val="24"/>
        </w:rPr>
        <w:t>Walcowanych poddawane są następującej obróbce cieplnej:</w:t>
      </w:r>
    </w:p>
    <w:p w14:paraId="27C05854" w14:textId="793AAC2C" w:rsidR="00F14390" w:rsidRPr="00C12506" w:rsidRDefault="00F14390" w:rsidP="00FF5E63">
      <w:pPr>
        <w:pStyle w:val="Akapitzlist"/>
        <w:numPr>
          <w:ilvl w:val="0"/>
          <w:numId w:val="121"/>
        </w:numPr>
        <w:spacing w:after="60" w:line="320" w:lineRule="exact"/>
        <w:jc w:val="left"/>
        <w:rPr>
          <w:rFonts w:ascii="Arial" w:eastAsia="Lucida Sans Unicode" w:hAnsi="Arial" w:cs="Arial"/>
          <w:iCs/>
          <w:kern w:val="1"/>
        </w:rPr>
      </w:pPr>
      <w:r w:rsidRPr="00C12506">
        <w:rPr>
          <w:rFonts w:ascii="Arial" w:eastAsia="Lucida Sans Unicode" w:hAnsi="Arial" w:cs="Arial"/>
          <w:iCs/>
          <w:kern w:val="1"/>
        </w:rPr>
        <w:t>odpuszczaniu w temp. 550°C,</w:t>
      </w:r>
    </w:p>
    <w:p w14:paraId="1909673C" w14:textId="5AEC147C" w:rsidR="00F14390" w:rsidRPr="00C12506" w:rsidRDefault="00F14390" w:rsidP="00FF5E63">
      <w:pPr>
        <w:pStyle w:val="Akapitzlist"/>
        <w:numPr>
          <w:ilvl w:val="0"/>
          <w:numId w:val="121"/>
        </w:numPr>
        <w:spacing w:after="60" w:line="320" w:lineRule="exact"/>
        <w:jc w:val="left"/>
        <w:rPr>
          <w:rFonts w:ascii="Arial" w:eastAsia="Lucida Sans Unicode" w:hAnsi="Arial" w:cs="Arial"/>
          <w:iCs/>
          <w:kern w:val="1"/>
        </w:rPr>
      </w:pPr>
      <w:r w:rsidRPr="00C12506">
        <w:rPr>
          <w:rFonts w:ascii="Arial" w:eastAsia="Lucida Sans Unicode" w:hAnsi="Arial" w:cs="Arial"/>
          <w:iCs/>
          <w:kern w:val="1"/>
        </w:rPr>
        <w:t xml:space="preserve">hartowaniu w temp. 830'C, </w:t>
      </w:r>
    </w:p>
    <w:p w14:paraId="18CA1EAC" w14:textId="2DDAC6AB" w:rsidR="00F14390" w:rsidRPr="00C12506" w:rsidRDefault="00F14390" w:rsidP="00FF5E63">
      <w:pPr>
        <w:pStyle w:val="Akapitzlist"/>
        <w:numPr>
          <w:ilvl w:val="0"/>
          <w:numId w:val="121"/>
        </w:numPr>
        <w:spacing w:after="60" w:line="320" w:lineRule="exact"/>
        <w:jc w:val="left"/>
        <w:rPr>
          <w:rFonts w:ascii="Arial" w:eastAsia="Lucida Sans Unicode" w:hAnsi="Arial" w:cs="Arial"/>
          <w:iCs/>
          <w:kern w:val="1"/>
        </w:rPr>
      </w:pPr>
      <w:r w:rsidRPr="00C12506">
        <w:rPr>
          <w:rFonts w:ascii="Arial" w:eastAsia="Lucida Sans Unicode" w:hAnsi="Arial" w:cs="Arial"/>
          <w:iCs/>
          <w:kern w:val="1"/>
        </w:rPr>
        <w:t xml:space="preserve">normalizacji w temp. 950°C, </w:t>
      </w:r>
    </w:p>
    <w:p w14:paraId="1D0776F7" w14:textId="3D045DFF" w:rsidR="00F14390" w:rsidRPr="00C12506" w:rsidRDefault="00F14390" w:rsidP="00FF5E63">
      <w:pPr>
        <w:pStyle w:val="Akapitzlist"/>
        <w:numPr>
          <w:ilvl w:val="0"/>
          <w:numId w:val="121"/>
        </w:numPr>
        <w:spacing w:after="60" w:line="320" w:lineRule="exact"/>
        <w:jc w:val="left"/>
        <w:rPr>
          <w:rFonts w:ascii="Arial" w:eastAsia="Lucida Sans Unicode" w:hAnsi="Arial" w:cs="Arial"/>
          <w:iCs/>
          <w:kern w:val="1"/>
        </w:rPr>
      </w:pPr>
      <w:r w:rsidRPr="00C12506">
        <w:rPr>
          <w:rFonts w:ascii="Arial" w:eastAsia="Lucida Sans Unicode" w:hAnsi="Arial" w:cs="Arial"/>
          <w:iCs/>
          <w:kern w:val="1"/>
        </w:rPr>
        <w:t>odprężaniu w temp 350°C.</w:t>
      </w:r>
    </w:p>
    <w:p w14:paraId="426BAA56" w14:textId="77777777" w:rsidR="00F14390" w:rsidRPr="00F14390" w:rsidRDefault="00F14390" w:rsidP="00C12506">
      <w:pPr>
        <w:spacing w:after="60" w:line="320" w:lineRule="exact"/>
        <w:ind w:left="357"/>
        <w:rPr>
          <w:rFonts w:ascii="Arial" w:eastAsia="Lucida Sans Unicode" w:hAnsi="Arial" w:cs="Arial"/>
          <w:iCs/>
          <w:kern w:val="1"/>
          <w:sz w:val="24"/>
          <w:szCs w:val="24"/>
        </w:rPr>
      </w:pPr>
      <w:r w:rsidRPr="00F14390">
        <w:rPr>
          <w:rFonts w:ascii="Arial" w:eastAsia="Lucida Sans Unicode" w:hAnsi="Arial" w:cs="Arial"/>
          <w:iCs/>
          <w:kern w:val="1"/>
          <w:sz w:val="24"/>
          <w:szCs w:val="24"/>
        </w:rPr>
        <w:t>Odpuszczanie, normalizacja, odprężanie i nagrzewanie wyrobu do hartowania realizowane jest w piecach do obróbki cieplnej.</w:t>
      </w:r>
    </w:p>
    <w:p w14:paraId="37727F75" w14:textId="03A17850" w:rsidR="00F14390" w:rsidRPr="00F14390" w:rsidRDefault="00F14390" w:rsidP="00C12506">
      <w:pPr>
        <w:spacing w:after="60" w:line="320" w:lineRule="exact"/>
        <w:ind w:left="357"/>
        <w:rPr>
          <w:rFonts w:ascii="Arial" w:eastAsia="Lucida Sans Unicode" w:hAnsi="Arial" w:cs="Arial"/>
          <w:iCs/>
          <w:kern w:val="1"/>
          <w:sz w:val="24"/>
          <w:szCs w:val="24"/>
        </w:rPr>
      </w:pPr>
      <w:r w:rsidRPr="00F14390">
        <w:rPr>
          <w:rFonts w:ascii="Arial" w:eastAsia="Lucida Sans Unicode" w:hAnsi="Arial" w:cs="Arial"/>
          <w:iCs/>
          <w:kern w:val="1"/>
          <w:sz w:val="24"/>
          <w:szCs w:val="24"/>
        </w:rPr>
        <w:lastRenderedPageBreak/>
        <w:t>Hartowanie produktu realizowane jest w wannie hartowniczej, do której wprowadzany jest produkt</w:t>
      </w:r>
      <w:r w:rsidR="00C12506">
        <w:rPr>
          <w:rFonts w:ascii="Arial" w:eastAsia="Lucida Sans Unicode" w:hAnsi="Arial" w:cs="Arial"/>
          <w:iCs/>
          <w:kern w:val="1"/>
          <w:sz w:val="24"/>
          <w:szCs w:val="24"/>
        </w:rPr>
        <w:t>,</w:t>
      </w:r>
      <w:r w:rsidRPr="00F14390">
        <w:rPr>
          <w:rFonts w:ascii="Arial" w:eastAsia="Lucida Sans Unicode" w:hAnsi="Arial" w:cs="Arial"/>
          <w:iCs/>
          <w:kern w:val="1"/>
          <w:sz w:val="24"/>
          <w:szCs w:val="24"/>
        </w:rPr>
        <w:t xml:space="preserve"> uprzednio nagrzany w piecu do temperatury </w:t>
      </w:r>
      <w:r w:rsidR="005D5766">
        <w:rPr>
          <w:rFonts w:ascii="Arial" w:eastAsia="Lucida Sans Unicode" w:hAnsi="Arial" w:cs="Arial"/>
          <w:iCs/>
          <w:kern w:val="1"/>
          <w:sz w:val="24"/>
          <w:szCs w:val="24"/>
        </w:rPr>
        <w:t>do </w:t>
      </w:r>
      <w:r w:rsidRPr="00F14390">
        <w:rPr>
          <w:rFonts w:ascii="Arial" w:eastAsia="Lucida Sans Unicode" w:hAnsi="Arial" w:cs="Arial"/>
          <w:iCs/>
          <w:kern w:val="1"/>
          <w:sz w:val="24"/>
          <w:szCs w:val="24"/>
        </w:rPr>
        <w:t>880°C.</w:t>
      </w:r>
    </w:p>
    <w:p w14:paraId="3E9079A8" w14:textId="58C842C0" w:rsidR="00F14390" w:rsidRPr="00F14390" w:rsidRDefault="00F14390" w:rsidP="00C12506">
      <w:pPr>
        <w:spacing w:after="60" w:line="320" w:lineRule="exact"/>
        <w:ind w:left="357"/>
        <w:rPr>
          <w:rFonts w:ascii="Arial" w:eastAsia="Lucida Sans Unicode" w:hAnsi="Arial" w:cs="Arial"/>
          <w:iCs/>
          <w:kern w:val="1"/>
          <w:sz w:val="24"/>
          <w:szCs w:val="24"/>
        </w:rPr>
      </w:pPr>
      <w:r w:rsidRPr="00F14390">
        <w:rPr>
          <w:rFonts w:ascii="Arial" w:eastAsia="Lucida Sans Unicode" w:hAnsi="Arial" w:cs="Arial"/>
          <w:iCs/>
          <w:kern w:val="1"/>
          <w:sz w:val="24"/>
          <w:szCs w:val="24"/>
        </w:rPr>
        <w:t>Wymienion</w:t>
      </w:r>
      <w:r w:rsidR="00C12506">
        <w:rPr>
          <w:rFonts w:ascii="Arial" w:eastAsia="Lucida Sans Unicode" w:hAnsi="Arial" w:cs="Arial"/>
          <w:iCs/>
          <w:kern w:val="1"/>
          <w:sz w:val="24"/>
          <w:szCs w:val="24"/>
        </w:rPr>
        <w:t>ą</w:t>
      </w:r>
      <w:r w:rsidRPr="00F14390">
        <w:rPr>
          <w:rFonts w:ascii="Arial" w:eastAsia="Lucida Sans Unicode" w:hAnsi="Arial" w:cs="Arial"/>
          <w:iCs/>
          <w:kern w:val="1"/>
          <w:sz w:val="24"/>
          <w:szCs w:val="24"/>
        </w:rPr>
        <w:t xml:space="preserve"> obróbkę cieplną realizuje się w dwóch zainstalowanych wannach hartowniczych</w:t>
      </w:r>
      <w:r w:rsidR="00C12506">
        <w:rPr>
          <w:rFonts w:ascii="Arial" w:eastAsia="Lucida Sans Unicode" w:hAnsi="Arial" w:cs="Arial"/>
          <w:iCs/>
          <w:kern w:val="1"/>
          <w:sz w:val="24"/>
          <w:szCs w:val="24"/>
        </w:rPr>
        <w:t>,</w:t>
      </w:r>
      <w:r w:rsidRPr="00F14390">
        <w:rPr>
          <w:rFonts w:ascii="Arial" w:eastAsia="Lucida Sans Unicode" w:hAnsi="Arial" w:cs="Arial"/>
          <w:iCs/>
          <w:kern w:val="1"/>
          <w:sz w:val="24"/>
          <w:szCs w:val="24"/>
        </w:rPr>
        <w:t xml:space="preserve"> o pojemności 80</w:t>
      </w:r>
      <w:r w:rsidR="00C12506">
        <w:rPr>
          <w:rFonts w:ascii="Arial" w:eastAsia="Lucida Sans Unicode" w:hAnsi="Arial" w:cs="Arial"/>
          <w:iCs/>
          <w:kern w:val="1"/>
          <w:sz w:val="24"/>
          <w:szCs w:val="24"/>
        </w:rPr>
        <w:t xml:space="preserve"> </w:t>
      </w:r>
      <w:r w:rsidRPr="00F14390">
        <w:rPr>
          <w:rFonts w:ascii="Arial" w:eastAsia="Lucida Sans Unicode" w:hAnsi="Arial" w:cs="Arial"/>
          <w:iCs/>
          <w:kern w:val="1"/>
          <w:sz w:val="24"/>
          <w:szCs w:val="24"/>
        </w:rPr>
        <w:t>m</w:t>
      </w:r>
      <w:r w:rsidRPr="00C12506">
        <w:rPr>
          <w:rFonts w:ascii="Arial" w:eastAsia="Lucida Sans Unicode" w:hAnsi="Arial" w:cs="Arial"/>
          <w:iCs/>
          <w:kern w:val="1"/>
          <w:sz w:val="24"/>
          <w:szCs w:val="24"/>
          <w:vertAlign w:val="superscript"/>
        </w:rPr>
        <w:t>3</w:t>
      </w:r>
      <w:r w:rsidRPr="00F14390">
        <w:rPr>
          <w:rFonts w:ascii="Arial" w:eastAsia="Lucida Sans Unicode" w:hAnsi="Arial" w:cs="Arial"/>
          <w:iCs/>
          <w:kern w:val="1"/>
          <w:sz w:val="24"/>
          <w:szCs w:val="24"/>
        </w:rPr>
        <w:t xml:space="preserve"> i 11</w:t>
      </w:r>
      <w:r w:rsidR="00C12506">
        <w:rPr>
          <w:rFonts w:ascii="Arial" w:eastAsia="Lucida Sans Unicode" w:hAnsi="Arial" w:cs="Arial"/>
          <w:iCs/>
          <w:kern w:val="1"/>
          <w:sz w:val="24"/>
          <w:szCs w:val="24"/>
        </w:rPr>
        <w:t xml:space="preserve"> </w:t>
      </w:r>
      <w:r w:rsidRPr="00F14390">
        <w:rPr>
          <w:rFonts w:ascii="Arial" w:eastAsia="Lucida Sans Unicode" w:hAnsi="Arial" w:cs="Arial"/>
          <w:iCs/>
          <w:kern w:val="1"/>
          <w:sz w:val="24"/>
          <w:szCs w:val="24"/>
        </w:rPr>
        <w:t>m</w:t>
      </w:r>
      <w:r w:rsidRPr="00C12506">
        <w:rPr>
          <w:rFonts w:ascii="Arial" w:eastAsia="Lucida Sans Unicode" w:hAnsi="Arial" w:cs="Arial"/>
          <w:iCs/>
          <w:kern w:val="1"/>
          <w:sz w:val="24"/>
          <w:szCs w:val="24"/>
          <w:vertAlign w:val="superscript"/>
        </w:rPr>
        <w:t>3</w:t>
      </w:r>
      <w:r w:rsidRPr="00F14390">
        <w:rPr>
          <w:rFonts w:ascii="Arial" w:eastAsia="Lucida Sans Unicode" w:hAnsi="Arial" w:cs="Arial"/>
          <w:iCs/>
          <w:kern w:val="1"/>
          <w:sz w:val="24"/>
          <w:szCs w:val="24"/>
        </w:rPr>
        <w:t xml:space="preserve">. </w:t>
      </w:r>
      <w:r w:rsidR="00C12506">
        <w:rPr>
          <w:rFonts w:ascii="Arial" w:eastAsia="Lucida Sans Unicode" w:hAnsi="Arial" w:cs="Arial"/>
          <w:iCs/>
          <w:kern w:val="1"/>
          <w:sz w:val="24"/>
          <w:szCs w:val="24"/>
        </w:rPr>
        <w:t>S</w:t>
      </w:r>
      <w:r w:rsidRPr="00F14390">
        <w:rPr>
          <w:rFonts w:ascii="Arial" w:eastAsia="Lucida Sans Unicode" w:hAnsi="Arial" w:cs="Arial"/>
          <w:iCs/>
          <w:kern w:val="1"/>
          <w:sz w:val="24"/>
          <w:szCs w:val="24"/>
        </w:rPr>
        <w:t>tosowanym czynnikiem chłodzącym jest woda z polimerem.</w:t>
      </w:r>
    </w:p>
    <w:p w14:paraId="575EB44E" w14:textId="4797E6D1" w:rsidR="0029116C" w:rsidRPr="00C12506" w:rsidRDefault="00F14390" w:rsidP="00C12506">
      <w:pPr>
        <w:spacing w:before="240" w:after="120" w:line="320" w:lineRule="exact"/>
        <w:ind w:left="357"/>
        <w:rPr>
          <w:rFonts w:ascii="Arial" w:eastAsia="Lucida Sans Unicode" w:hAnsi="Arial" w:cs="Arial"/>
          <w:iCs/>
          <w:kern w:val="1"/>
          <w:sz w:val="24"/>
          <w:szCs w:val="24"/>
          <w:u w:val="single"/>
        </w:rPr>
      </w:pPr>
      <w:r w:rsidRPr="00C12506">
        <w:rPr>
          <w:rFonts w:ascii="Arial" w:eastAsia="Lucida Sans Unicode" w:hAnsi="Arial" w:cs="Arial"/>
          <w:iCs/>
          <w:kern w:val="1"/>
          <w:sz w:val="24"/>
          <w:szCs w:val="24"/>
          <w:u w:val="single"/>
        </w:rPr>
        <w:t>Paramenty techniczne piecy szybowych:</w:t>
      </w:r>
    </w:p>
    <w:tbl>
      <w:tblPr>
        <w:tblStyle w:val="Tabela-Siatka"/>
        <w:tblW w:w="4651" w:type="pct"/>
        <w:tblInd w:w="421" w:type="dxa"/>
        <w:tblLook w:val="04A0" w:firstRow="1" w:lastRow="0" w:firstColumn="1" w:lastColumn="0" w:noHBand="0" w:noVBand="1"/>
      </w:tblPr>
      <w:tblGrid>
        <w:gridCol w:w="2997"/>
        <w:gridCol w:w="5431"/>
      </w:tblGrid>
      <w:tr w:rsidR="00EF0161" w:rsidRPr="00C12506" w14:paraId="458E56E5" w14:textId="77777777" w:rsidTr="00EF0161">
        <w:trPr>
          <w:trHeight w:val="1553"/>
        </w:trPr>
        <w:tc>
          <w:tcPr>
            <w:tcW w:w="1778" w:type="pct"/>
            <w:vAlign w:val="center"/>
          </w:tcPr>
          <w:p w14:paraId="4E8D132E"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Zainstalowana moc cieplna</w:t>
            </w:r>
          </w:p>
          <w:p w14:paraId="1525ACBF"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Piece nr 1 i 2</w:t>
            </w:r>
          </w:p>
          <w:p w14:paraId="6160D77A"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Piece nr 3 i 4</w:t>
            </w:r>
          </w:p>
          <w:p w14:paraId="5B375715"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Piec nr 5</w:t>
            </w:r>
          </w:p>
        </w:tc>
        <w:tc>
          <w:tcPr>
            <w:tcW w:w="3222" w:type="pct"/>
            <w:vAlign w:val="center"/>
          </w:tcPr>
          <w:p w14:paraId="7514B2D1" w14:textId="77777777" w:rsidR="00C12506" w:rsidRPr="00C12506" w:rsidRDefault="00C12506" w:rsidP="00C12506">
            <w:pPr>
              <w:spacing w:before="60" w:after="60" w:line="240" w:lineRule="exact"/>
              <w:rPr>
                <w:rFonts w:ascii="Arial" w:hAnsi="Arial" w:cs="Arial"/>
                <w:sz w:val="20"/>
                <w:szCs w:val="20"/>
              </w:rPr>
            </w:pPr>
          </w:p>
          <w:p w14:paraId="361CF53C"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1,5 MW/piec</w:t>
            </w:r>
          </w:p>
          <w:p w14:paraId="0FF8DBA3"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1,92 MW/piec</w:t>
            </w:r>
          </w:p>
          <w:p w14:paraId="590EB1B6"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1,92 MW</w:t>
            </w:r>
          </w:p>
          <w:p w14:paraId="23C4877C" w14:textId="77777777" w:rsidR="00C12506" w:rsidRPr="00C12506" w:rsidRDefault="00C12506" w:rsidP="00C12506">
            <w:pPr>
              <w:spacing w:before="60" w:after="60" w:line="240" w:lineRule="exact"/>
              <w:rPr>
                <w:rFonts w:ascii="Arial" w:hAnsi="Arial" w:cs="Arial"/>
                <w:sz w:val="20"/>
                <w:szCs w:val="20"/>
              </w:rPr>
            </w:pPr>
          </w:p>
        </w:tc>
      </w:tr>
      <w:tr w:rsidR="00EF0161" w:rsidRPr="00C12506" w14:paraId="51EF208E" w14:textId="77777777" w:rsidTr="00EF0161">
        <w:trPr>
          <w:trHeight w:val="1119"/>
        </w:trPr>
        <w:tc>
          <w:tcPr>
            <w:tcW w:w="1778" w:type="pct"/>
            <w:vAlign w:val="center"/>
          </w:tcPr>
          <w:p w14:paraId="00A86789"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Palniki</w:t>
            </w:r>
          </w:p>
          <w:p w14:paraId="5798AC2A" w14:textId="77777777" w:rsidR="00C12506" w:rsidRPr="00C12506" w:rsidRDefault="00C12506" w:rsidP="00C12506">
            <w:pPr>
              <w:spacing w:before="60" w:after="60" w:line="240" w:lineRule="exact"/>
              <w:rPr>
                <w:rFonts w:ascii="Arial" w:hAnsi="Arial" w:cs="Arial"/>
                <w:sz w:val="20"/>
                <w:szCs w:val="20"/>
              </w:rPr>
            </w:pPr>
          </w:p>
          <w:p w14:paraId="1711A659"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Liczba palników</w:t>
            </w:r>
          </w:p>
        </w:tc>
        <w:tc>
          <w:tcPr>
            <w:tcW w:w="3222" w:type="pct"/>
            <w:vAlign w:val="center"/>
          </w:tcPr>
          <w:p w14:paraId="1B27502B" w14:textId="1CAD0BF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Szybkopływowe, rekuperatorowe, pracujące w systemie „włącz – wyłącz”, wyposażone w zapalnik i czujniki kontroli płomienia</w:t>
            </w:r>
          </w:p>
          <w:p w14:paraId="4E3B3F10" w14:textId="5BCB9891" w:rsidR="00C12506" w:rsidRPr="00C12506" w:rsidRDefault="00EF0161" w:rsidP="00C12506">
            <w:pPr>
              <w:spacing w:before="60" w:after="60" w:line="240" w:lineRule="exact"/>
              <w:rPr>
                <w:rFonts w:ascii="Arial" w:hAnsi="Arial" w:cs="Arial"/>
                <w:sz w:val="20"/>
                <w:szCs w:val="20"/>
              </w:rPr>
            </w:pPr>
            <w:r>
              <w:rPr>
                <w:rFonts w:ascii="Arial" w:hAnsi="Arial" w:cs="Arial"/>
                <w:sz w:val="20"/>
                <w:szCs w:val="20"/>
              </w:rPr>
              <w:t>p</w:t>
            </w:r>
            <w:r w:rsidR="00C12506" w:rsidRPr="00C12506">
              <w:rPr>
                <w:rFonts w:ascii="Arial" w:hAnsi="Arial" w:cs="Arial"/>
                <w:sz w:val="20"/>
                <w:szCs w:val="20"/>
              </w:rPr>
              <w:t>o 12 szt.</w:t>
            </w:r>
          </w:p>
        </w:tc>
      </w:tr>
      <w:tr w:rsidR="00EF0161" w:rsidRPr="00C12506" w14:paraId="52493BB4" w14:textId="77777777" w:rsidTr="00EF0161">
        <w:trPr>
          <w:trHeight w:val="656"/>
        </w:trPr>
        <w:tc>
          <w:tcPr>
            <w:tcW w:w="1778" w:type="pct"/>
            <w:vAlign w:val="center"/>
          </w:tcPr>
          <w:p w14:paraId="5DC0B5F6"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Średnie zużycie gazu</w:t>
            </w:r>
          </w:p>
        </w:tc>
        <w:tc>
          <w:tcPr>
            <w:tcW w:w="3222" w:type="pct"/>
            <w:vAlign w:val="center"/>
          </w:tcPr>
          <w:p w14:paraId="4A379B2F" w14:textId="546ED45C" w:rsidR="00C12506" w:rsidRPr="00C12506" w:rsidRDefault="00C12506" w:rsidP="00EF0161">
            <w:pPr>
              <w:spacing w:before="60" w:after="60" w:line="240" w:lineRule="exact"/>
              <w:rPr>
                <w:rFonts w:ascii="Arial" w:hAnsi="Arial" w:cs="Arial"/>
                <w:sz w:val="20"/>
                <w:szCs w:val="20"/>
              </w:rPr>
            </w:pPr>
            <w:r w:rsidRPr="00C12506">
              <w:rPr>
                <w:rFonts w:ascii="Arial" w:hAnsi="Arial" w:cs="Arial"/>
                <w:sz w:val="20"/>
                <w:szCs w:val="20"/>
              </w:rPr>
              <w:t>Przy pracy pięciu pieców: do 50 m</w:t>
            </w:r>
            <w:r w:rsidRPr="00C12506">
              <w:rPr>
                <w:rFonts w:ascii="Arial" w:hAnsi="Arial" w:cs="Arial"/>
                <w:sz w:val="20"/>
                <w:szCs w:val="20"/>
                <w:vertAlign w:val="superscript"/>
              </w:rPr>
              <w:t>3</w:t>
            </w:r>
            <w:r w:rsidRPr="00C12506">
              <w:rPr>
                <w:rFonts w:ascii="Arial" w:hAnsi="Arial" w:cs="Arial"/>
                <w:sz w:val="20"/>
                <w:szCs w:val="20"/>
              </w:rPr>
              <w:t>/Mg wsadu, 195 m</w:t>
            </w:r>
            <w:r w:rsidRPr="00C12506">
              <w:rPr>
                <w:rFonts w:ascii="Arial" w:hAnsi="Arial" w:cs="Arial"/>
                <w:sz w:val="20"/>
                <w:szCs w:val="20"/>
                <w:vertAlign w:val="superscript"/>
              </w:rPr>
              <w:t>3</w:t>
            </w:r>
            <w:r w:rsidRPr="00C12506">
              <w:rPr>
                <w:rFonts w:ascii="Arial" w:hAnsi="Arial" w:cs="Arial"/>
                <w:sz w:val="20"/>
                <w:szCs w:val="20"/>
              </w:rPr>
              <w:t>/h</w:t>
            </w:r>
          </w:p>
        </w:tc>
      </w:tr>
      <w:tr w:rsidR="00EF0161" w:rsidRPr="00C12506" w14:paraId="2888AF61" w14:textId="77777777" w:rsidTr="00EF0161">
        <w:trPr>
          <w:trHeight w:val="1254"/>
        </w:trPr>
        <w:tc>
          <w:tcPr>
            <w:tcW w:w="1778" w:type="pct"/>
            <w:vAlign w:val="center"/>
          </w:tcPr>
          <w:p w14:paraId="5E845C3A"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Maksymalna temp. pracy pieca</w:t>
            </w:r>
          </w:p>
          <w:p w14:paraId="16D3163B"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Piece nr 1 i 2</w:t>
            </w:r>
          </w:p>
          <w:p w14:paraId="3B08A442"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Piece nr 3 i 4</w:t>
            </w:r>
          </w:p>
          <w:p w14:paraId="5592551D"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Piec nr 5</w:t>
            </w:r>
          </w:p>
        </w:tc>
        <w:tc>
          <w:tcPr>
            <w:tcW w:w="3222" w:type="pct"/>
            <w:vAlign w:val="center"/>
          </w:tcPr>
          <w:p w14:paraId="69D80AE8" w14:textId="77777777" w:rsidR="00C12506" w:rsidRPr="00C12506" w:rsidRDefault="00C12506" w:rsidP="00C12506">
            <w:pPr>
              <w:spacing w:before="60" w:after="60" w:line="240" w:lineRule="exact"/>
              <w:rPr>
                <w:rFonts w:ascii="Arial" w:hAnsi="Arial" w:cs="Arial"/>
                <w:sz w:val="20"/>
                <w:szCs w:val="20"/>
              </w:rPr>
            </w:pPr>
          </w:p>
          <w:p w14:paraId="20274A2A" w14:textId="6FBAEE6A"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1</w:t>
            </w:r>
            <w:r>
              <w:rPr>
                <w:rFonts w:ascii="Arial" w:hAnsi="Arial" w:cs="Arial"/>
                <w:sz w:val="20"/>
                <w:szCs w:val="20"/>
              </w:rPr>
              <w:t> </w:t>
            </w:r>
            <w:r w:rsidRPr="00C12506">
              <w:rPr>
                <w:rFonts w:ascii="Arial" w:hAnsi="Arial" w:cs="Arial"/>
                <w:sz w:val="20"/>
                <w:szCs w:val="20"/>
              </w:rPr>
              <w:t>000</w:t>
            </w:r>
            <w:r w:rsidRPr="005A6AE2">
              <w:rPr>
                <w:rFonts w:ascii="Arial" w:hAnsi="Arial" w:cs="Arial"/>
                <w:sz w:val="20"/>
                <w:szCs w:val="20"/>
              </w:rPr>
              <w:t>°</w:t>
            </w:r>
            <w:r w:rsidRPr="00C12506">
              <w:rPr>
                <w:rFonts w:ascii="Arial" w:hAnsi="Arial" w:cs="Arial"/>
                <w:sz w:val="20"/>
                <w:szCs w:val="20"/>
              </w:rPr>
              <w:t>C</w:t>
            </w:r>
          </w:p>
          <w:p w14:paraId="1E54E59B" w14:textId="66D7995B"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1</w:t>
            </w:r>
            <w:r>
              <w:rPr>
                <w:rFonts w:ascii="Arial" w:hAnsi="Arial" w:cs="Arial"/>
                <w:sz w:val="20"/>
                <w:szCs w:val="20"/>
              </w:rPr>
              <w:t> </w:t>
            </w:r>
            <w:r w:rsidRPr="00C12506">
              <w:rPr>
                <w:rFonts w:ascii="Arial" w:hAnsi="Arial" w:cs="Arial"/>
                <w:sz w:val="20"/>
                <w:szCs w:val="20"/>
              </w:rPr>
              <w:t>050</w:t>
            </w:r>
            <w:r w:rsidRPr="005A6AE2">
              <w:rPr>
                <w:rFonts w:ascii="Arial" w:hAnsi="Arial" w:cs="Arial"/>
                <w:sz w:val="20"/>
                <w:szCs w:val="20"/>
              </w:rPr>
              <w:t>°</w:t>
            </w:r>
            <w:r w:rsidRPr="00C12506">
              <w:rPr>
                <w:rFonts w:ascii="Arial" w:hAnsi="Arial" w:cs="Arial"/>
                <w:sz w:val="20"/>
                <w:szCs w:val="20"/>
              </w:rPr>
              <w:t>C</w:t>
            </w:r>
          </w:p>
          <w:p w14:paraId="39F93590" w14:textId="64CC68D8"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1</w:t>
            </w:r>
            <w:r>
              <w:rPr>
                <w:rFonts w:ascii="Arial" w:hAnsi="Arial" w:cs="Arial"/>
                <w:sz w:val="20"/>
                <w:szCs w:val="20"/>
              </w:rPr>
              <w:t> </w:t>
            </w:r>
            <w:r w:rsidRPr="00C12506">
              <w:rPr>
                <w:rFonts w:ascii="Arial" w:hAnsi="Arial" w:cs="Arial"/>
                <w:sz w:val="20"/>
                <w:szCs w:val="20"/>
              </w:rPr>
              <w:t>050</w:t>
            </w:r>
            <w:r w:rsidRPr="005A6AE2">
              <w:rPr>
                <w:rFonts w:ascii="Arial" w:hAnsi="Arial" w:cs="Arial"/>
                <w:sz w:val="20"/>
                <w:szCs w:val="20"/>
              </w:rPr>
              <w:t>°</w:t>
            </w:r>
            <w:r w:rsidRPr="00C12506">
              <w:rPr>
                <w:rFonts w:ascii="Arial" w:hAnsi="Arial" w:cs="Arial"/>
                <w:sz w:val="20"/>
                <w:szCs w:val="20"/>
              </w:rPr>
              <w:t>C</w:t>
            </w:r>
          </w:p>
        </w:tc>
      </w:tr>
      <w:tr w:rsidR="00EF0161" w:rsidRPr="00C12506" w14:paraId="1F5B6826" w14:textId="77777777" w:rsidTr="00EF0161">
        <w:trPr>
          <w:trHeight w:val="1240"/>
        </w:trPr>
        <w:tc>
          <w:tcPr>
            <w:tcW w:w="1778" w:type="pct"/>
            <w:vAlign w:val="center"/>
          </w:tcPr>
          <w:p w14:paraId="1EBCDC74"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Ciężar wsadu</w:t>
            </w:r>
          </w:p>
          <w:p w14:paraId="4E621B2B"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Piece nr 1 i 2</w:t>
            </w:r>
          </w:p>
          <w:p w14:paraId="24B90FF9"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Piece nr 3 i 4</w:t>
            </w:r>
          </w:p>
          <w:p w14:paraId="6AA684A4"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Piec nr 5</w:t>
            </w:r>
          </w:p>
        </w:tc>
        <w:tc>
          <w:tcPr>
            <w:tcW w:w="3222" w:type="pct"/>
            <w:vAlign w:val="center"/>
          </w:tcPr>
          <w:p w14:paraId="113B88D5" w14:textId="77777777" w:rsidR="00C12506" w:rsidRPr="00C12506" w:rsidRDefault="00C12506" w:rsidP="00C12506">
            <w:pPr>
              <w:spacing w:before="60" w:after="60" w:line="240" w:lineRule="exact"/>
              <w:rPr>
                <w:rFonts w:ascii="Arial" w:hAnsi="Arial" w:cs="Arial"/>
                <w:sz w:val="20"/>
                <w:szCs w:val="20"/>
              </w:rPr>
            </w:pPr>
          </w:p>
          <w:p w14:paraId="33FD1385"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12 Mg</w:t>
            </w:r>
          </w:p>
          <w:p w14:paraId="0EE29B61"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14 Mg</w:t>
            </w:r>
          </w:p>
          <w:p w14:paraId="266F8559" w14:textId="77777777" w:rsidR="00C12506" w:rsidRPr="00C12506" w:rsidRDefault="00C12506" w:rsidP="00C12506">
            <w:pPr>
              <w:spacing w:before="60" w:after="60" w:line="240" w:lineRule="exact"/>
              <w:rPr>
                <w:rFonts w:ascii="Arial" w:hAnsi="Arial" w:cs="Arial"/>
                <w:sz w:val="20"/>
                <w:szCs w:val="20"/>
              </w:rPr>
            </w:pPr>
            <w:r w:rsidRPr="00C12506">
              <w:rPr>
                <w:rFonts w:ascii="Arial" w:hAnsi="Arial" w:cs="Arial"/>
                <w:sz w:val="20"/>
                <w:szCs w:val="20"/>
              </w:rPr>
              <w:t>14 Mg</w:t>
            </w:r>
          </w:p>
        </w:tc>
      </w:tr>
    </w:tbl>
    <w:p w14:paraId="067985E1" w14:textId="6DA07B30" w:rsidR="00C12506" w:rsidRPr="00C12506" w:rsidRDefault="00C12506" w:rsidP="00C12506">
      <w:pPr>
        <w:spacing w:before="240" w:after="240" w:line="320" w:lineRule="exact"/>
        <w:rPr>
          <w:rFonts w:ascii="Arial" w:eastAsia="Lucida Sans Unicode" w:hAnsi="Arial" w:cs="Arial"/>
          <w:b/>
          <w:iCs/>
          <w:kern w:val="1"/>
          <w:sz w:val="24"/>
          <w:szCs w:val="24"/>
        </w:rPr>
      </w:pPr>
      <w:r w:rsidRPr="00C12506">
        <w:rPr>
          <w:rFonts w:ascii="Arial" w:eastAsia="Lucida Sans Unicode" w:hAnsi="Arial" w:cs="Arial"/>
          <w:b/>
          <w:iCs/>
          <w:kern w:val="1"/>
          <w:sz w:val="24"/>
          <w:szCs w:val="24"/>
        </w:rPr>
        <w:t>B.</w:t>
      </w:r>
      <w:r>
        <w:rPr>
          <w:rFonts w:ascii="Arial" w:eastAsia="Lucida Sans Unicode" w:hAnsi="Arial" w:cs="Arial"/>
          <w:b/>
          <w:iCs/>
          <w:kern w:val="1"/>
          <w:sz w:val="24"/>
          <w:szCs w:val="24"/>
        </w:rPr>
        <w:t xml:space="preserve">  </w:t>
      </w:r>
      <w:r w:rsidRPr="00C12506">
        <w:rPr>
          <w:rFonts w:ascii="Arial" w:eastAsia="Lucida Sans Unicode" w:hAnsi="Arial" w:cs="Arial"/>
          <w:b/>
          <w:iCs/>
          <w:kern w:val="1"/>
          <w:sz w:val="24"/>
          <w:szCs w:val="24"/>
        </w:rPr>
        <w:t>INSTALACJA POWIĄZANA TECHNOLOGICZNIE Z INSTALACJĄ IPPC.</w:t>
      </w:r>
    </w:p>
    <w:p w14:paraId="7F11AAFA" w14:textId="21EAA8D0" w:rsidR="00C12506" w:rsidRPr="00C12506" w:rsidRDefault="00C12506" w:rsidP="00C12506">
      <w:pPr>
        <w:spacing w:after="0" w:line="320" w:lineRule="exact"/>
        <w:rPr>
          <w:rFonts w:ascii="Arial" w:eastAsia="Lucida Sans Unicode" w:hAnsi="Arial" w:cs="Arial"/>
          <w:iCs/>
          <w:kern w:val="1"/>
          <w:sz w:val="24"/>
          <w:szCs w:val="24"/>
        </w:rPr>
      </w:pPr>
      <w:r w:rsidRPr="00C12506">
        <w:rPr>
          <w:rFonts w:ascii="Arial" w:eastAsia="Lucida Sans Unicode" w:hAnsi="Arial" w:cs="Arial"/>
          <w:iCs/>
          <w:kern w:val="1"/>
          <w:sz w:val="24"/>
          <w:szCs w:val="24"/>
        </w:rPr>
        <w:t xml:space="preserve">W instalacji prowadzona jest </w:t>
      </w:r>
      <w:r w:rsidR="0081069F" w:rsidRPr="00C12506">
        <w:rPr>
          <w:rFonts w:ascii="Arial" w:eastAsia="Lucida Sans Unicode" w:hAnsi="Arial" w:cs="Arial"/>
          <w:iCs/>
          <w:kern w:val="1"/>
          <w:sz w:val="24"/>
          <w:szCs w:val="24"/>
        </w:rPr>
        <w:t>regeneracja</w:t>
      </w:r>
      <w:r w:rsidRPr="00C12506">
        <w:rPr>
          <w:rFonts w:ascii="Arial" w:eastAsia="Lucida Sans Unicode" w:hAnsi="Arial" w:cs="Arial"/>
          <w:iCs/>
          <w:kern w:val="1"/>
          <w:sz w:val="24"/>
          <w:szCs w:val="24"/>
        </w:rPr>
        <w:t xml:space="preserve"> eksploatowanego osprzętu walcowniczego oraz przygotowani</w:t>
      </w:r>
      <w:r w:rsidR="00FF5E63">
        <w:rPr>
          <w:rFonts w:ascii="Arial" w:eastAsia="Lucida Sans Unicode" w:hAnsi="Arial" w:cs="Arial"/>
          <w:iCs/>
          <w:kern w:val="1"/>
          <w:sz w:val="24"/>
          <w:szCs w:val="24"/>
        </w:rPr>
        <w:t>e</w:t>
      </w:r>
      <w:r w:rsidRPr="00C12506">
        <w:rPr>
          <w:rFonts w:ascii="Arial" w:eastAsia="Lucida Sans Unicode" w:hAnsi="Arial" w:cs="Arial"/>
          <w:iCs/>
          <w:kern w:val="1"/>
          <w:sz w:val="24"/>
          <w:szCs w:val="24"/>
        </w:rPr>
        <w:t xml:space="preserve"> (obróbka) nowych elementów. Wykonywane operacje</w:t>
      </w:r>
      <w:r w:rsidR="00FF5E63">
        <w:rPr>
          <w:rFonts w:ascii="Arial" w:eastAsia="Lucida Sans Unicode" w:hAnsi="Arial" w:cs="Arial"/>
          <w:iCs/>
          <w:kern w:val="1"/>
          <w:sz w:val="24"/>
          <w:szCs w:val="24"/>
        </w:rPr>
        <w:t xml:space="preserve"> </w:t>
      </w:r>
      <w:r w:rsidRPr="00C12506">
        <w:rPr>
          <w:rFonts w:ascii="Arial" w:eastAsia="Lucida Sans Unicode" w:hAnsi="Arial" w:cs="Arial"/>
          <w:iCs/>
          <w:kern w:val="1"/>
          <w:sz w:val="24"/>
          <w:szCs w:val="24"/>
        </w:rPr>
        <w:t>to</w:t>
      </w:r>
      <w:r w:rsidR="00EF0161">
        <w:rPr>
          <w:rFonts w:ascii="Arial" w:eastAsia="Lucida Sans Unicode" w:hAnsi="Arial" w:cs="Arial"/>
          <w:iCs/>
          <w:kern w:val="1"/>
          <w:sz w:val="24"/>
          <w:szCs w:val="24"/>
        </w:rPr>
        <w:t>:</w:t>
      </w:r>
      <w:r w:rsidR="00FF5E63">
        <w:rPr>
          <w:rFonts w:ascii="Arial" w:eastAsia="Lucida Sans Unicode" w:hAnsi="Arial" w:cs="Arial"/>
          <w:iCs/>
          <w:kern w:val="1"/>
          <w:sz w:val="24"/>
          <w:szCs w:val="24"/>
        </w:rPr>
        <w:t xml:space="preserve"> </w:t>
      </w:r>
      <w:r w:rsidRPr="00C12506">
        <w:rPr>
          <w:rFonts w:ascii="Arial" w:eastAsia="Lucida Sans Unicode" w:hAnsi="Arial" w:cs="Arial"/>
          <w:iCs/>
          <w:kern w:val="1"/>
          <w:sz w:val="24"/>
          <w:szCs w:val="24"/>
        </w:rPr>
        <w:t>napawanie powierzchni walców, spawanie, obróbka skrawaniem na tokarkach i</w:t>
      </w:r>
      <w:r w:rsidR="00FF5E63">
        <w:rPr>
          <w:rFonts w:ascii="Arial" w:eastAsia="Lucida Sans Unicode" w:hAnsi="Arial" w:cs="Arial"/>
          <w:iCs/>
          <w:kern w:val="1"/>
          <w:sz w:val="24"/>
          <w:szCs w:val="24"/>
        </w:rPr>
        <w:t> </w:t>
      </w:r>
      <w:r w:rsidRPr="00C12506">
        <w:rPr>
          <w:rFonts w:ascii="Arial" w:eastAsia="Lucida Sans Unicode" w:hAnsi="Arial" w:cs="Arial"/>
          <w:iCs/>
          <w:kern w:val="1"/>
          <w:sz w:val="24"/>
          <w:szCs w:val="24"/>
        </w:rPr>
        <w:t>frezarkach.</w:t>
      </w:r>
    </w:p>
    <w:p w14:paraId="63D93965" w14:textId="5DA3C1C6" w:rsidR="00C12506" w:rsidRPr="00C12506" w:rsidRDefault="00C12506" w:rsidP="00C12506">
      <w:pPr>
        <w:spacing w:before="240" w:after="240" w:line="320" w:lineRule="exact"/>
        <w:rPr>
          <w:rFonts w:ascii="Arial" w:eastAsia="Lucida Sans Unicode" w:hAnsi="Arial" w:cs="Arial"/>
          <w:b/>
          <w:iCs/>
          <w:kern w:val="1"/>
          <w:sz w:val="24"/>
          <w:szCs w:val="24"/>
        </w:rPr>
      </w:pPr>
      <w:r w:rsidRPr="00C12506">
        <w:rPr>
          <w:rFonts w:ascii="Arial" w:eastAsia="Lucida Sans Unicode" w:hAnsi="Arial" w:cs="Arial"/>
          <w:b/>
          <w:iCs/>
          <w:kern w:val="1"/>
          <w:sz w:val="24"/>
          <w:szCs w:val="24"/>
        </w:rPr>
        <w:t>C. INSTALACJE</w:t>
      </w:r>
      <w:r>
        <w:rPr>
          <w:rFonts w:ascii="Arial" w:eastAsia="Lucida Sans Unicode" w:hAnsi="Arial" w:cs="Arial"/>
          <w:b/>
          <w:iCs/>
          <w:kern w:val="1"/>
          <w:sz w:val="24"/>
          <w:szCs w:val="24"/>
        </w:rPr>
        <w:t xml:space="preserve"> </w:t>
      </w:r>
      <w:r w:rsidRPr="00C12506">
        <w:rPr>
          <w:rFonts w:ascii="Arial" w:eastAsia="Lucida Sans Unicode" w:hAnsi="Arial" w:cs="Arial"/>
          <w:b/>
          <w:iCs/>
          <w:kern w:val="1"/>
          <w:sz w:val="24"/>
          <w:szCs w:val="24"/>
        </w:rPr>
        <w:t>NIEPOWIĄZANE</w:t>
      </w:r>
      <w:r>
        <w:rPr>
          <w:rFonts w:ascii="Arial" w:eastAsia="Lucida Sans Unicode" w:hAnsi="Arial" w:cs="Arial"/>
          <w:b/>
          <w:iCs/>
          <w:kern w:val="1"/>
          <w:sz w:val="24"/>
          <w:szCs w:val="24"/>
        </w:rPr>
        <w:t xml:space="preserve"> </w:t>
      </w:r>
      <w:r w:rsidRPr="00C12506">
        <w:rPr>
          <w:rFonts w:ascii="Arial" w:eastAsia="Lucida Sans Unicode" w:hAnsi="Arial" w:cs="Arial"/>
          <w:b/>
          <w:iCs/>
          <w:kern w:val="1"/>
          <w:sz w:val="24"/>
          <w:szCs w:val="24"/>
        </w:rPr>
        <w:t>TECHNOLOGICZNIE Z INSTALACJAMI IPPC</w:t>
      </w:r>
      <w:r>
        <w:rPr>
          <w:rFonts w:ascii="Arial" w:eastAsia="Lucida Sans Unicode" w:hAnsi="Arial" w:cs="Arial"/>
          <w:b/>
          <w:iCs/>
          <w:kern w:val="1"/>
          <w:sz w:val="24"/>
          <w:szCs w:val="24"/>
        </w:rPr>
        <w:t>.</w:t>
      </w:r>
    </w:p>
    <w:p w14:paraId="1F7BCC35" w14:textId="7A8AEF4A" w:rsidR="00C12506" w:rsidRPr="00C12506" w:rsidRDefault="00C12506" w:rsidP="00FF5E63">
      <w:pPr>
        <w:spacing w:after="120" w:line="320" w:lineRule="exact"/>
        <w:rPr>
          <w:rFonts w:ascii="Arial" w:eastAsia="Lucida Sans Unicode" w:hAnsi="Arial" w:cs="Arial"/>
          <w:iCs/>
          <w:kern w:val="1"/>
          <w:sz w:val="24"/>
          <w:szCs w:val="24"/>
        </w:rPr>
      </w:pPr>
      <w:r w:rsidRPr="00C12506">
        <w:rPr>
          <w:rFonts w:ascii="Arial" w:eastAsia="Lucida Sans Unicode" w:hAnsi="Arial" w:cs="Arial"/>
          <w:iCs/>
          <w:kern w:val="1"/>
          <w:sz w:val="24"/>
          <w:szCs w:val="24"/>
        </w:rPr>
        <w:t>Instalacja energetycznego spalania paliw</w:t>
      </w:r>
      <w:r w:rsidR="00EF0161">
        <w:rPr>
          <w:rFonts w:ascii="Arial" w:eastAsia="Lucida Sans Unicode" w:hAnsi="Arial" w:cs="Arial"/>
          <w:iCs/>
          <w:kern w:val="1"/>
          <w:sz w:val="24"/>
          <w:szCs w:val="24"/>
        </w:rPr>
        <w:t>,</w:t>
      </w:r>
      <w:r w:rsidRPr="00C12506">
        <w:rPr>
          <w:rFonts w:ascii="Arial" w:eastAsia="Lucida Sans Unicode" w:hAnsi="Arial" w:cs="Arial"/>
          <w:iCs/>
          <w:kern w:val="1"/>
          <w:sz w:val="24"/>
          <w:szCs w:val="24"/>
        </w:rPr>
        <w:t xml:space="preserve"> dla potrzeb ogrzewania pomieszczeń administracyjnych, ogrzewania hal produkcyjnych oraz podgrzewania wody d</w:t>
      </w:r>
      <w:r w:rsidR="00EF0161">
        <w:rPr>
          <w:rFonts w:ascii="Arial" w:eastAsia="Lucida Sans Unicode" w:hAnsi="Arial" w:cs="Arial"/>
          <w:iCs/>
          <w:kern w:val="1"/>
          <w:sz w:val="24"/>
          <w:szCs w:val="24"/>
        </w:rPr>
        <w:t>o</w:t>
      </w:r>
      <w:r w:rsidRPr="00C12506">
        <w:rPr>
          <w:rFonts w:ascii="Arial" w:eastAsia="Lucida Sans Unicode" w:hAnsi="Arial" w:cs="Arial"/>
          <w:iCs/>
          <w:kern w:val="1"/>
          <w:sz w:val="24"/>
          <w:szCs w:val="24"/>
        </w:rPr>
        <w:t xml:space="preserve"> celów socjalnych</w:t>
      </w:r>
      <w:r w:rsidR="00FF5E63">
        <w:rPr>
          <w:rFonts w:ascii="Arial" w:eastAsia="Lucida Sans Unicode" w:hAnsi="Arial" w:cs="Arial"/>
          <w:iCs/>
          <w:kern w:val="1"/>
          <w:sz w:val="24"/>
          <w:szCs w:val="24"/>
        </w:rPr>
        <w:t>,</w:t>
      </w:r>
      <w:r w:rsidRPr="00C12506">
        <w:rPr>
          <w:rFonts w:ascii="Arial" w:eastAsia="Lucida Sans Unicode" w:hAnsi="Arial" w:cs="Arial"/>
          <w:iCs/>
          <w:kern w:val="1"/>
          <w:sz w:val="24"/>
          <w:szCs w:val="24"/>
        </w:rPr>
        <w:t xml:space="preserve"> o sumarycznej mocy cieplnej 3,91 MW.</w:t>
      </w:r>
    </w:p>
    <w:p w14:paraId="6B55D209" w14:textId="20AF0092" w:rsidR="00C12506" w:rsidRPr="00C12506" w:rsidRDefault="00C12506" w:rsidP="00C67488">
      <w:pPr>
        <w:spacing w:after="0" w:line="320" w:lineRule="exact"/>
        <w:rPr>
          <w:rFonts w:ascii="Arial" w:eastAsia="Lucida Sans Unicode" w:hAnsi="Arial" w:cs="Arial"/>
          <w:iCs/>
          <w:kern w:val="1"/>
          <w:sz w:val="24"/>
          <w:szCs w:val="24"/>
        </w:rPr>
      </w:pPr>
      <w:r w:rsidRPr="00C12506">
        <w:rPr>
          <w:rFonts w:ascii="Arial" w:eastAsia="Lucida Sans Unicode" w:hAnsi="Arial" w:cs="Arial"/>
          <w:iCs/>
          <w:kern w:val="1"/>
          <w:sz w:val="24"/>
          <w:szCs w:val="24"/>
        </w:rPr>
        <w:t>Zadaniem instalacji jest wytwarzanie czynnika grzewczego dla potrzeb ogrzewania pomieszczeń administracyjnych, ogrzewania hal produkcyjnych oraz podgrzewania wody d</w:t>
      </w:r>
      <w:r w:rsidR="00EF0161">
        <w:rPr>
          <w:rFonts w:ascii="Arial" w:eastAsia="Lucida Sans Unicode" w:hAnsi="Arial" w:cs="Arial"/>
          <w:iCs/>
          <w:kern w:val="1"/>
          <w:sz w:val="24"/>
          <w:szCs w:val="24"/>
        </w:rPr>
        <w:t>o</w:t>
      </w:r>
      <w:r w:rsidRPr="00C12506">
        <w:rPr>
          <w:rFonts w:ascii="Arial" w:eastAsia="Lucida Sans Unicode" w:hAnsi="Arial" w:cs="Arial"/>
          <w:iCs/>
          <w:kern w:val="1"/>
          <w:sz w:val="24"/>
          <w:szCs w:val="24"/>
        </w:rPr>
        <w:t xml:space="preserve"> celów socjalnych. Instalacja obejmuje:</w:t>
      </w:r>
    </w:p>
    <w:p w14:paraId="566799BB" w14:textId="5327A6F7" w:rsidR="00C12506" w:rsidRPr="00FF5E63" w:rsidRDefault="00C12506" w:rsidP="00C67488">
      <w:pPr>
        <w:pStyle w:val="Akapitzlist"/>
        <w:numPr>
          <w:ilvl w:val="0"/>
          <w:numId w:val="122"/>
        </w:numPr>
        <w:spacing w:line="320" w:lineRule="exact"/>
        <w:contextualSpacing w:val="0"/>
        <w:jc w:val="left"/>
        <w:rPr>
          <w:rFonts w:ascii="Arial" w:eastAsia="Lucida Sans Unicode" w:hAnsi="Arial" w:cs="Arial"/>
          <w:iCs/>
          <w:kern w:val="1"/>
        </w:rPr>
      </w:pPr>
      <w:r w:rsidRPr="00FF5E63">
        <w:rPr>
          <w:rFonts w:ascii="Arial" w:eastAsia="Lucida Sans Unicode" w:hAnsi="Arial" w:cs="Arial"/>
          <w:iCs/>
          <w:kern w:val="1"/>
        </w:rPr>
        <w:lastRenderedPageBreak/>
        <w:t>kotłownię zakładow</w:t>
      </w:r>
      <w:r w:rsidR="0027737B">
        <w:rPr>
          <w:rFonts w:ascii="Arial" w:eastAsia="Lucida Sans Unicode" w:hAnsi="Arial" w:cs="Arial"/>
          <w:iCs/>
          <w:kern w:val="1"/>
        </w:rPr>
        <w:t>ą</w:t>
      </w:r>
      <w:r w:rsidRPr="00FF5E63">
        <w:rPr>
          <w:rFonts w:ascii="Arial" w:eastAsia="Lucida Sans Unicode" w:hAnsi="Arial" w:cs="Arial"/>
          <w:iCs/>
          <w:kern w:val="1"/>
        </w:rPr>
        <w:t xml:space="preserve"> </w:t>
      </w:r>
      <w:r w:rsidR="00FF5E63">
        <w:rPr>
          <w:rFonts w:ascii="Arial" w:eastAsia="Lucida Sans Unicode" w:hAnsi="Arial" w:cs="Arial"/>
          <w:iCs/>
          <w:kern w:val="1"/>
        </w:rPr>
        <w:t>-</w:t>
      </w:r>
      <w:r w:rsidRPr="00FF5E63">
        <w:rPr>
          <w:rFonts w:ascii="Arial" w:eastAsia="Lucida Sans Unicode" w:hAnsi="Arial" w:cs="Arial"/>
          <w:iCs/>
          <w:kern w:val="1"/>
        </w:rPr>
        <w:t xml:space="preserve"> woda grzewcza na potrzeby centralnego ogrzewania,</w:t>
      </w:r>
    </w:p>
    <w:p w14:paraId="5F817B84" w14:textId="4DBA4654" w:rsidR="00C12506" w:rsidRPr="00FF5E63" w:rsidRDefault="00C12506" w:rsidP="00C67488">
      <w:pPr>
        <w:pStyle w:val="Akapitzlist"/>
        <w:numPr>
          <w:ilvl w:val="0"/>
          <w:numId w:val="122"/>
        </w:numPr>
        <w:spacing w:line="320" w:lineRule="exact"/>
        <w:contextualSpacing w:val="0"/>
        <w:jc w:val="left"/>
        <w:rPr>
          <w:rFonts w:ascii="Arial" w:eastAsia="Lucida Sans Unicode" w:hAnsi="Arial" w:cs="Arial"/>
          <w:iCs/>
          <w:kern w:val="1"/>
        </w:rPr>
      </w:pPr>
      <w:r w:rsidRPr="00FF5E63">
        <w:rPr>
          <w:rFonts w:ascii="Arial" w:eastAsia="Lucida Sans Unicode" w:hAnsi="Arial" w:cs="Arial"/>
          <w:iCs/>
          <w:kern w:val="1"/>
        </w:rPr>
        <w:t xml:space="preserve">lokalne kotłownie </w:t>
      </w:r>
      <w:r w:rsidR="00FF5E63">
        <w:rPr>
          <w:rFonts w:ascii="Arial" w:eastAsia="Lucida Sans Unicode" w:hAnsi="Arial" w:cs="Arial"/>
          <w:iCs/>
          <w:kern w:val="1"/>
        </w:rPr>
        <w:t>-</w:t>
      </w:r>
      <w:r w:rsidRPr="00FF5E63">
        <w:rPr>
          <w:rFonts w:ascii="Arial" w:eastAsia="Lucida Sans Unicode" w:hAnsi="Arial" w:cs="Arial"/>
          <w:iCs/>
          <w:kern w:val="1"/>
        </w:rPr>
        <w:t xml:space="preserve"> produkcja ciep</w:t>
      </w:r>
      <w:r w:rsidR="0027737B">
        <w:rPr>
          <w:rFonts w:ascii="Arial" w:eastAsia="Lucida Sans Unicode" w:hAnsi="Arial" w:cs="Arial"/>
          <w:iCs/>
          <w:kern w:val="1"/>
        </w:rPr>
        <w:t>ł</w:t>
      </w:r>
      <w:r w:rsidRPr="00FF5E63">
        <w:rPr>
          <w:rFonts w:ascii="Arial" w:eastAsia="Lucida Sans Unicode" w:hAnsi="Arial" w:cs="Arial"/>
          <w:iCs/>
          <w:kern w:val="1"/>
        </w:rPr>
        <w:t xml:space="preserve">ej wody użytkowej, </w:t>
      </w:r>
    </w:p>
    <w:p w14:paraId="4D03F716" w14:textId="72CE7D43" w:rsidR="0029116C" w:rsidRPr="00FF5E63" w:rsidRDefault="00C12506" w:rsidP="00FF5E63">
      <w:pPr>
        <w:pStyle w:val="Akapitzlist"/>
        <w:numPr>
          <w:ilvl w:val="0"/>
          <w:numId w:val="122"/>
        </w:numPr>
        <w:spacing w:after="60" w:line="320" w:lineRule="exact"/>
        <w:contextualSpacing w:val="0"/>
        <w:jc w:val="left"/>
        <w:rPr>
          <w:rFonts w:ascii="Arial" w:eastAsia="Lucida Sans Unicode" w:hAnsi="Arial" w:cs="Arial"/>
          <w:iCs/>
          <w:kern w:val="1"/>
        </w:rPr>
      </w:pPr>
      <w:r w:rsidRPr="00FF5E63">
        <w:rPr>
          <w:rFonts w:ascii="Arial" w:eastAsia="Lucida Sans Unicode" w:hAnsi="Arial" w:cs="Arial"/>
          <w:iCs/>
          <w:kern w:val="1"/>
        </w:rPr>
        <w:t xml:space="preserve">promienniki gazowe </w:t>
      </w:r>
      <w:r w:rsidR="00FF5E63">
        <w:rPr>
          <w:rFonts w:ascii="Arial" w:eastAsia="Lucida Sans Unicode" w:hAnsi="Arial" w:cs="Arial"/>
          <w:iCs/>
          <w:kern w:val="1"/>
        </w:rPr>
        <w:t>-</w:t>
      </w:r>
      <w:r w:rsidRPr="00FF5E63">
        <w:rPr>
          <w:rFonts w:ascii="Arial" w:eastAsia="Lucida Sans Unicode" w:hAnsi="Arial" w:cs="Arial"/>
          <w:iCs/>
          <w:kern w:val="1"/>
        </w:rPr>
        <w:t xml:space="preserve"> ogrzewanie punktowe na halach.</w:t>
      </w:r>
      <w:r w:rsidR="00550139">
        <w:rPr>
          <w:rFonts w:ascii="Arial" w:eastAsia="Lucida Sans Unicode" w:hAnsi="Arial" w:cs="Arial"/>
          <w:iCs/>
          <w:kern w:val="1"/>
        </w:rPr>
        <w:t>”</w:t>
      </w:r>
    </w:p>
    <w:p w14:paraId="0BC912A2" w14:textId="77777777" w:rsidR="001630C3" w:rsidRPr="00741200" w:rsidRDefault="001630C3" w:rsidP="00FF5E63">
      <w:pPr>
        <w:pStyle w:val="Akapitzlist"/>
        <w:numPr>
          <w:ilvl w:val="0"/>
          <w:numId w:val="59"/>
        </w:numPr>
        <w:spacing w:before="400" w:after="400" w:line="320" w:lineRule="exact"/>
        <w:ind w:left="567" w:hanging="283"/>
        <w:contextualSpacing w:val="0"/>
        <w:jc w:val="left"/>
        <w:rPr>
          <w:rFonts w:ascii="Arial" w:eastAsia="Lucida Sans Unicode" w:hAnsi="Arial" w:cs="Arial"/>
          <w:b/>
          <w:iCs/>
          <w:kern w:val="1"/>
        </w:rPr>
      </w:pPr>
      <w:r w:rsidRPr="00741200">
        <w:rPr>
          <w:rFonts w:ascii="Arial" w:hAnsi="Arial" w:cs="Arial"/>
          <w:b/>
        </w:rPr>
        <w:t>W części I. decyzji „Rodzaj prowadzonej działalności i parametry instalacji oraz zużycie energii, materiałów, surowców i paliw.”</w:t>
      </w:r>
      <w:r>
        <w:rPr>
          <w:rFonts w:ascii="Arial" w:hAnsi="Arial" w:cs="Arial"/>
          <w:b/>
        </w:rPr>
        <w:t>,</w:t>
      </w:r>
      <w:r w:rsidRPr="00741200">
        <w:rPr>
          <w:rFonts w:ascii="Arial" w:hAnsi="Arial" w:cs="Arial"/>
          <w:b/>
        </w:rPr>
        <w:t xml:space="preserve"> </w:t>
      </w:r>
      <w:r>
        <w:rPr>
          <w:rFonts w:ascii="Arial" w:hAnsi="Arial" w:cs="Arial"/>
          <w:b/>
        </w:rPr>
        <w:t>punkt 4. „</w:t>
      </w:r>
      <w:r w:rsidRPr="00741200">
        <w:rPr>
          <w:rFonts w:ascii="Arial" w:eastAsia="Lucida Sans Unicode" w:hAnsi="Arial" w:cs="Arial"/>
          <w:b/>
          <w:iCs/>
          <w:kern w:val="1"/>
        </w:rPr>
        <w:t>Zużycie energii, materiałów, surowców i paliw (w tym źródła zaopatrzenia zakładu w wodę).</w:t>
      </w:r>
      <w:r w:rsidRPr="00741200">
        <w:rPr>
          <w:rFonts w:ascii="Arial" w:hAnsi="Arial" w:cs="Arial"/>
          <w:b/>
        </w:rPr>
        <w:t>” otrzymuje brzmienie:</w:t>
      </w:r>
    </w:p>
    <w:p w14:paraId="3BDC98DC" w14:textId="6A3E2E99" w:rsidR="001630C3" w:rsidRDefault="001630C3" w:rsidP="001630C3">
      <w:pPr>
        <w:spacing w:after="240" w:line="320" w:lineRule="exact"/>
        <w:rPr>
          <w:rFonts w:ascii="Arial" w:eastAsia="Lucida Sans Unicode" w:hAnsi="Arial" w:cs="Arial"/>
          <w:b/>
          <w:iCs/>
          <w:kern w:val="1"/>
          <w:sz w:val="24"/>
          <w:szCs w:val="24"/>
        </w:rPr>
      </w:pPr>
      <w:r w:rsidRPr="001630C3">
        <w:rPr>
          <w:rFonts w:ascii="Arial" w:eastAsia="Lucida Sans Unicode" w:hAnsi="Arial" w:cs="Arial"/>
          <w:b/>
          <w:iCs/>
          <w:kern w:val="1"/>
          <w:sz w:val="24"/>
          <w:szCs w:val="24"/>
        </w:rPr>
        <w:t>„</w:t>
      </w:r>
      <w:r>
        <w:rPr>
          <w:rFonts w:ascii="Arial" w:eastAsia="Lucida Sans Unicode" w:hAnsi="Arial" w:cs="Arial"/>
          <w:b/>
          <w:iCs/>
          <w:kern w:val="1"/>
          <w:sz w:val="24"/>
          <w:szCs w:val="24"/>
        </w:rPr>
        <w:t xml:space="preserve">4. </w:t>
      </w:r>
      <w:r w:rsidRPr="001630C3">
        <w:rPr>
          <w:rFonts w:ascii="Arial" w:eastAsia="Lucida Sans Unicode" w:hAnsi="Arial" w:cs="Arial"/>
          <w:b/>
          <w:iCs/>
          <w:kern w:val="1"/>
          <w:sz w:val="24"/>
          <w:szCs w:val="24"/>
        </w:rPr>
        <w:t>Zużycie energii, materiałów, surowców i paliw</w:t>
      </w:r>
      <w:r>
        <w:rPr>
          <w:rFonts w:ascii="Arial" w:eastAsia="Lucida Sans Unicode" w:hAnsi="Arial" w:cs="Arial"/>
          <w:b/>
          <w:iCs/>
          <w:kern w:val="1"/>
          <w:sz w:val="24"/>
          <w:szCs w:val="24"/>
        </w:rPr>
        <w:t>.</w:t>
      </w:r>
    </w:p>
    <w:p w14:paraId="6E8E97CB" w14:textId="07AC1C48" w:rsidR="00471D62" w:rsidRPr="00471D62" w:rsidRDefault="00471D62" w:rsidP="00471D62">
      <w:pPr>
        <w:spacing w:before="240" w:after="120" w:line="320" w:lineRule="exact"/>
        <w:rPr>
          <w:rFonts w:ascii="Arial" w:eastAsia="Lucida Sans Unicode" w:hAnsi="Arial" w:cs="Arial"/>
          <w:iCs/>
          <w:kern w:val="1"/>
          <w:sz w:val="24"/>
          <w:szCs w:val="24"/>
          <w:u w:val="single"/>
        </w:rPr>
      </w:pPr>
      <w:r w:rsidRPr="00471D62">
        <w:rPr>
          <w:rFonts w:ascii="Arial" w:eastAsia="Lucida Sans Unicode" w:hAnsi="Arial" w:cs="Arial"/>
          <w:iCs/>
          <w:kern w:val="1"/>
          <w:sz w:val="24"/>
          <w:szCs w:val="24"/>
          <w:u w:val="single"/>
        </w:rPr>
        <w:t>Zużycie mediów.</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760"/>
        <w:gridCol w:w="3270"/>
        <w:gridCol w:w="2017"/>
      </w:tblGrid>
      <w:tr w:rsidR="00471D62" w:rsidRPr="00CC706E" w14:paraId="797F52D5" w14:textId="77777777" w:rsidTr="00CC706E">
        <w:trPr>
          <w:cantSplit/>
          <w:trHeight w:val="376"/>
          <w:tblHeader/>
        </w:trPr>
        <w:tc>
          <w:tcPr>
            <w:tcW w:w="760" w:type="dxa"/>
            <w:tcBorders>
              <w:top w:val="single" w:sz="1" w:space="0" w:color="000000"/>
              <w:left w:val="single" w:sz="1" w:space="0" w:color="000000"/>
              <w:bottom w:val="single" w:sz="1" w:space="0" w:color="000000"/>
            </w:tcBorders>
            <w:shd w:val="clear" w:color="auto" w:fill="D9D9D9" w:themeFill="background1" w:themeFillShade="D9"/>
            <w:vAlign w:val="center"/>
          </w:tcPr>
          <w:p w14:paraId="645BAED1" w14:textId="76313197" w:rsidR="00471D62" w:rsidRPr="00CC706E" w:rsidRDefault="00471D62" w:rsidP="00CC706E">
            <w:pPr>
              <w:pStyle w:val="WW-Nagwektabeli"/>
              <w:spacing w:before="60" w:after="60" w:line="240" w:lineRule="exact"/>
              <w:rPr>
                <w:rFonts w:ascii="Arial" w:hAnsi="Arial" w:cs="Arial"/>
                <w:bCs w:val="0"/>
                <w:i w:val="0"/>
                <w:iCs w:val="0"/>
                <w:sz w:val="20"/>
              </w:rPr>
            </w:pPr>
            <w:r w:rsidRPr="00CC706E">
              <w:rPr>
                <w:rFonts w:ascii="Arial" w:hAnsi="Arial" w:cs="Arial"/>
                <w:bCs w:val="0"/>
                <w:i w:val="0"/>
                <w:iCs w:val="0"/>
                <w:sz w:val="20"/>
              </w:rPr>
              <w:t>Lp.</w:t>
            </w:r>
          </w:p>
        </w:tc>
        <w:tc>
          <w:tcPr>
            <w:tcW w:w="3270" w:type="dxa"/>
            <w:tcBorders>
              <w:top w:val="single" w:sz="1" w:space="0" w:color="000000"/>
              <w:left w:val="single" w:sz="1" w:space="0" w:color="000000"/>
              <w:bottom w:val="single" w:sz="1" w:space="0" w:color="000000"/>
            </w:tcBorders>
            <w:shd w:val="clear" w:color="auto" w:fill="D9D9D9" w:themeFill="background1" w:themeFillShade="D9"/>
            <w:vAlign w:val="center"/>
          </w:tcPr>
          <w:p w14:paraId="2C4E72DA" w14:textId="58485508" w:rsidR="00471D62" w:rsidRPr="00CC706E" w:rsidRDefault="00471D62" w:rsidP="00CC706E">
            <w:pPr>
              <w:pStyle w:val="WW-Nagwektabeli"/>
              <w:spacing w:before="60" w:after="60" w:line="240" w:lineRule="exact"/>
              <w:rPr>
                <w:rFonts w:ascii="Arial" w:hAnsi="Arial" w:cs="Arial"/>
                <w:bCs w:val="0"/>
                <w:i w:val="0"/>
                <w:iCs w:val="0"/>
                <w:sz w:val="20"/>
              </w:rPr>
            </w:pPr>
            <w:r w:rsidRPr="00CC706E">
              <w:rPr>
                <w:rFonts w:ascii="Arial" w:hAnsi="Arial" w:cs="Arial"/>
                <w:bCs w:val="0"/>
                <w:i w:val="0"/>
                <w:iCs w:val="0"/>
                <w:sz w:val="20"/>
              </w:rPr>
              <w:t>Nazwa</w:t>
            </w:r>
          </w:p>
        </w:tc>
        <w:tc>
          <w:tcPr>
            <w:tcW w:w="2017" w:type="dxa"/>
            <w:tcBorders>
              <w:top w:val="single" w:sz="1" w:space="0" w:color="000000"/>
              <w:left w:val="single" w:sz="1" w:space="0" w:color="000000"/>
              <w:bottom w:val="single" w:sz="1" w:space="0" w:color="000000"/>
              <w:right w:val="single" w:sz="1" w:space="0" w:color="000000"/>
            </w:tcBorders>
            <w:shd w:val="clear" w:color="auto" w:fill="D9D9D9" w:themeFill="background1" w:themeFillShade="D9"/>
            <w:vAlign w:val="center"/>
          </w:tcPr>
          <w:p w14:paraId="5898D063" w14:textId="69F2F263" w:rsidR="00471D62" w:rsidRPr="00CC706E" w:rsidRDefault="00471D62" w:rsidP="00CC706E">
            <w:pPr>
              <w:pStyle w:val="WW-Nagwektabeli"/>
              <w:spacing w:before="60" w:after="60" w:line="240" w:lineRule="exact"/>
              <w:rPr>
                <w:rFonts w:ascii="Arial" w:hAnsi="Arial" w:cs="Arial"/>
                <w:bCs w:val="0"/>
                <w:i w:val="0"/>
                <w:iCs w:val="0"/>
                <w:sz w:val="20"/>
              </w:rPr>
            </w:pPr>
            <w:r w:rsidRPr="00CC706E">
              <w:rPr>
                <w:rFonts w:ascii="Arial" w:hAnsi="Arial" w:cs="Arial"/>
                <w:bCs w:val="0"/>
                <w:i w:val="0"/>
                <w:iCs w:val="0"/>
                <w:sz w:val="20"/>
              </w:rPr>
              <w:t>Zużycie</w:t>
            </w:r>
          </w:p>
        </w:tc>
      </w:tr>
      <w:tr w:rsidR="00471D62" w:rsidRPr="00CC706E" w14:paraId="4838F79A" w14:textId="77777777" w:rsidTr="00CC706E">
        <w:trPr>
          <w:cantSplit/>
          <w:trHeight w:val="392"/>
        </w:trPr>
        <w:tc>
          <w:tcPr>
            <w:tcW w:w="760" w:type="dxa"/>
            <w:tcBorders>
              <w:left w:val="single" w:sz="1" w:space="0" w:color="000000"/>
              <w:bottom w:val="single" w:sz="1" w:space="0" w:color="000000"/>
            </w:tcBorders>
            <w:vAlign w:val="center"/>
          </w:tcPr>
          <w:p w14:paraId="2499B2A9" w14:textId="77777777" w:rsidR="00471D62" w:rsidRPr="00CC706E" w:rsidRDefault="00471D62" w:rsidP="00CC706E">
            <w:pPr>
              <w:pStyle w:val="WW-Zawartotabeli"/>
              <w:spacing w:before="60" w:after="60" w:line="240" w:lineRule="exact"/>
              <w:jc w:val="center"/>
              <w:rPr>
                <w:rFonts w:ascii="Arial" w:hAnsi="Arial" w:cs="Arial"/>
                <w:sz w:val="20"/>
              </w:rPr>
            </w:pPr>
            <w:r w:rsidRPr="00CC706E">
              <w:rPr>
                <w:rFonts w:ascii="Arial" w:hAnsi="Arial" w:cs="Arial"/>
                <w:sz w:val="20"/>
              </w:rPr>
              <w:t>1</w:t>
            </w:r>
          </w:p>
        </w:tc>
        <w:tc>
          <w:tcPr>
            <w:tcW w:w="3270" w:type="dxa"/>
            <w:tcBorders>
              <w:left w:val="single" w:sz="1" w:space="0" w:color="000000"/>
              <w:bottom w:val="single" w:sz="1" w:space="0" w:color="000000"/>
            </w:tcBorders>
            <w:vAlign w:val="center"/>
          </w:tcPr>
          <w:p w14:paraId="3767CBD8" w14:textId="2849C20B" w:rsidR="00471D62" w:rsidRPr="00CC706E" w:rsidRDefault="00471D62" w:rsidP="00CC706E">
            <w:pPr>
              <w:pStyle w:val="WW-Zawartotabeli"/>
              <w:spacing w:before="60" w:after="60" w:line="240" w:lineRule="exact"/>
              <w:jc w:val="center"/>
              <w:rPr>
                <w:rFonts w:ascii="Arial" w:hAnsi="Arial" w:cs="Arial"/>
                <w:sz w:val="20"/>
              </w:rPr>
            </w:pPr>
            <w:r w:rsidRPr="00CC706E">
              <w:rPr>
                <w:rFonts w:ascii="Arial" w:hAnsi="Arial" w:cs="Arial"/>
                <w:sz w:val="20"/>
              </w:rPr>
              <w:t>Gaz</w:t>
            </w:r>
          </w:p>
        </w:tc>
        <w:tc>
          <w:tcPr>
            <w:tcW w:w="2017" w:type="dxa"/>
            <w:tcBorders>
              <w:left w:val="single" w:sz="1" w:space="0" w:color="000000"/>
              <w:bottom w:val="single" w:sz="1" w:space="0" w:color="000000"/>
              <w:right w:val="single" w:sz="1" w:space="0" w:color="000000"/>
            </w:tcBorders>
            <w:vAlign w:val="center"/>
          </w:tcPr>
          <w:p w14:paraId="2403FE21" w14:textId="77777777" w:rsidR="00471D62" w:rsidRPr="00CC706E" w:rsidRDefault="00471D62" w:rsidP="00CC706E">
            <w:pPr>
              <w:pStyle w:val="WW-Zawartotabeli"/>
              <w:spacing w:before="60" w:after="60" w:line="240" w:lineRule="exact"/>
              <w:jc w:val="center"/>
              <w:rPr>
                <w:rFonts w:ascii="Arial" w:hAnsi="Arial" w:cs="Arial"/>
                <w:color w:val="000000"/>
                <w:sz w:val="20"/>
                <w:vertAlign w:val="superscript"/>
              </w:rPr>
            </w:pPr>
            <w:r w:rsidRPr="00CC706E">
              <w:rPr>
                <w:rFonts w:ascii="Arial" w:hAnsi="Arial" w:cs="Arial"/>
                <w:color w:val="000000"/>
                <w:sz w:val="20"/>
              </w:rPr>
              <w:t>12 402 300 m</w:t>
            </w:r>
            <w:r w:rsidRPr="00CC706E">
              <w:rPr>
                <w:rFonts w:ascii="Arial" w:hAnsi="Arial" w:cs="Arial"/>
                <w:color w:val="000000"/>
                <w:sz w:val="20"/>
                <w:vertAlign w:val="superscript"/>
              </w:rPr>
              <w:t>3</w:t>
            </w:r>
          </w:p>
        </w:tc>
      </w:tr>
      <w:tr w:rsidR="00471D62" w:rsidRPr="00CC706E" w14:paraId="01B1B5A2" w14:textId="77777777" w:rsidTr="00CC706E">
        <w:trPr>
          <w:cantSplit/>
          <w:trHeight w:val="376"/>
        </w:trPr>
        <w:tc>
          <w:tcPr>
            <w:tcW w:w="760" w:type="dxa"/>
            <w:tcBorders>
              <w:left w:val="single" w:sz="1" w:space="0" w:color="000000"/>
              <w:bottom w:val="single" w:sz="1" w:space="0" w:color="000000"/>
            </w:tcBorders>
            <w:vAlign w:val="center"/>
          </w:tcPr>
          <w:p w14:paraId="4C7FB0F3" w14:textId="77777777" w:rsidR="00471D62" w:rsidRPr="00CC706E" w:rsidRDefault="00471D62" w:rsidP="00CC706E">
            <w:pPr>
              <w:pStyle w:val="WW-Zawartotabeli"/>
              <w:spacing w:before="60" w:after="60" w:line="240" w:lineRule="exact"/>
              <w:jc w:val="center"/>
              <w:rPr>
                <w:rFonts w:ascii="Arial" w:hAnsi="Arial" w:cs="Arial"/>
                <w:sz w:val="20"/>
              </w:rPr>
            </w:pPr>
            <w:r w:rsidRPr="00CC706E">
              <w:rPr>
                <w:rFonts w:ascii="Arial" w:hAnsi="Arial" w:cs="Arial"/>
                <w:sz w:val="20"/>
              </w:rPr>
              <w:t>2</w:t>
            </w:r>
          </w:p>
        </w:tc>
        <w:tc>
          <w:tcPr>
            <w:tcW w:w="3270" w:type="dxa"/>
            <w:tcBorders>
              <w:left w:val="single" w:sz="1" w:space="0" w:color="000000"/>
              <w:bottom w:val="single" w:sz="1" w:space="0" w:color="000000"/>
            </w:tcBorders>
            <w:vAlign w:val="center"/>
          </w:tcPr>
          <w:p w14:paraId="59B44A98" w14:textId="77777777" w:rsidR="00471D62" w:rsidRPr="00CC706E" w:rsidRDefault="00471D62" w:rsidP="00CC706E">
            <w:pPr>
              <w:pStyle w:val="WW-Zawartotabeli"/>
              <w:spacing w:before="60" w:after="60" w:line="240" w:lineRule="exact"/>
              <w:jc w:val="center"/>
              <w:rPr>
                <w:rFonts w:ascii="Arial" w:hAnsi="Arial" w:cs="Arial"/>
                <w:sz w:val="20"/>
              </w:rPr>
            </w:pPr>
            <w:r w:rsidRPr="00CC706E">
              <w:rPr>
                <w:rFonts w:ascii="Arial" w:hAnsi="Arial" w:cs="Arial"/>
                <w:sz w:val="20"/>
              </w:rPr>
              <w:t>Energia elektryczna</w:t>
            </w:r>
          </w:p>
        </w:tc>
        <w:tc>
          <w:tcPr>
            <w:tcW w:w="2017" w:type="dxa"/>
            <w:tcBorders>
              <w:left w:val="single" w:sz="1" w:space="0" w:color="000000"/>
              <w:bottom w:val="single" w:sz="1" w:space="0" w:color="000000"/>
              <w:right w:val="single" w:sz="1" w:space="0" w:color="000000"/>
            </w:tcBorders>
            <w:vAlign w:val="center"/>
          </w:tcPr>
          <w:p w14:paraId="749E8DC5" w14:textId="77777777" w:rsidR="00471D62" w:rsidRPr="00CC706E" w:rsidRDefault="00471D62" w:rsidP="00CC706E">
            <w:pPr>
              <w:pStyle w:val="WW-Zawartotabeli"/>
              <w:spacing w:before="60" w:after="60" w:line="240" w:lineRule="exact"/>
              <w:jc w:val="center"/>
              <w:rPr>
                <w:rFonts w:ascii="Arial" w:hAnsi="Arial" w:cs="Arial"/>
                <w:color w:val="000000"/>
                <w:sz w:val="20"/>
              </w:rPr>
            </w:pPr>
            <w:r w:rsidRPr="00CC706E">
              <w:rPr>
                <w:rFonts w:ascii="Arial" w:hAnsi="Arial" w:cs="Arial"/>
                <w:color w:val="000000"/>
                <w:sz w:val="20"/>
              </w:rPr>
              <w:t>16 182 MWh/rok</w:t>
            </w:r>
          </w:p>
        </w:tc>
      </w:tr>
    </w:tbl>
    <w:p w14:paraId="3759C6FC" w14:textId="041D44C1" w:rsidR="001630C3" w:rsidRPr="00CC706E" w:rsidRDefault="00471D62" w:rsidP="00CC706E">
      <w:pPr>
        <w:spacing w:before="240" w:after="120" w:line="320" w:lineRule="exact"/>
        <w:rPr>
          <w:rFonts w:ascii="Arial" w:eastAsia="Lucida Sans Unicode" w:hAnsi="Arial" w:cs="Arial"/>
          <w:iCs/>
          <w:kern w:val="1"/>
          <w:sz w:val="24"/>
          <w:szCs w:val="24"/>
          <w:u w:val="single"/>
        </w:rPr>
      </w:pPr>
      <w:r w:rsidRPr="00CC706E">
        <w:rPr>
          <w:rFonts w:ascii="Arial" w:eastAsia="Lucida Sans Unicode" w:hAnsi="Arial" w:cs="Arial"/>
          <w:iCs/>
          <w:kern w:val="1"/>
          <w:sz w:val="24"/>
          <w:szCs w:val="24"/>
          <w:u w:val="single"/>
        </w:rPr>
        <w:t>Zużycie surowców.</w:t>
      </w:r>
    </w:p>
    <w:tbl>
      <w:tblPr>
        <w:tblW w:w="4553" w:type="pct"/>
        <w:tblCellMar>
          <w:top w:w="55" w:type="dxa"/>
          <w:left w:w="55" w:type="dxa"/>
          <w:bottom w:w="55" w:type="dxa"/>
          <w:right w:w="55" w:type="dxa"/>
        </w:tblCellMar>
        <w:tblLook w:val="0000" w:firstRow="0" w:lastRow="0" w:firstColumn="0" w:lastColumn="0" w:noHBand="0" w:noVBand="0"/>
      </w:tblPr>
      <w:tblGrid>
        <w:gridCol w:w="614"/>
        <w:gridCol w:w="4888"/>
        <w:gridCol w:w="2755"/>
      </w:tblGrid>
      <w:tr w:rsidR="00471D62" w:rsidRPr="00CC706E" w14:paraId="4C0A0E1E" w14:textId="77777777" w:rsidTr="00CC706E">
        <w:trPr>
          <w:cantSplit/>
          <w:trHeight w:val="345"/>
          <w:tblHeader/>
        </w:trPr>
        <w:tc>
          <w:tcPr>
            <w:tcW w:w="372" w:type="pct"/>
            <w:tcBorders>
              <w:top w:val="single" w:sz="1" w:space="0" w:color="000000"/>
              <w:left w:val="single" w:sz="1" w:space="0" w:color="000000"/>
              <w:bottom w:val="single" w:sz="1" w:space="0" w:color="000000"/>
            </w:tcBorders>
            <w:shd w:val="clear" w:color="auto" w:fill="D9D9D9" w:themeFill="background1" w:themeFillShade="D9"/>
            <w:vAlign w:val="center"/>
          </w:tcPr>
          <w:p w14:paraId="36D17EA2" w14:textId="4501C432" w:rsidR="00471D62" w:rsidRPr="00CC706E" w:rsidRDefault="00471D62" w:rsidP="00CC706E">
            <w:pPr>
              <w:pStyle w:val="WW-Nagwektabeli"/>
              <w:spacing w:before="60" w:after="60" w:line="240" w:lineRule="exact"/>
              <w:rPr>
                <w:rFonts w:ascii="Arial" w:hAnsi="Arial" w:cs="Arial"/>
                <w:bCs w:val="0"/>
                <w:i w:val="0"/>
                <w:iCs w:val="0"/>
                <w:sz w:val="20"/>
              </w:rPr>
            </w:pPr>
            <w:r w:rsidRPr="00CC706E">
              <w:rPr>
                <w:rFonts w:ascii="Arial" w:hAnsi="Arial" w:cs="Arial"/>
                <w:bCs w:val="0"/>
                <w:i w:val="0"/>
                <w:iCs w:val="0"/>
                <w:sz w:val="20"/>
              </w:rPr>
              <w:t>Lp.</w:t>
            </w:r>
          </w:p>
        </w:tc>
        <w:tc>
          <w:tcPr>
            <w:tcW w:w="2960" w:type="pct"/>
            <w:tcBorders>
              <w:top w:val="single" w:sz="1" w:space="0" w:color="000000"/>
              <w:left w:val="single" w:sz="1" w:space="0" w:color="000000"/>
              <w:bottom w:val="single" w:sz="1" w:space="0" w:color="000000"/>
            </w:tcBorders>
            <w:shd w:val="clear" w:color="auto" w:fill="D9D9D9" w:themeFill="background1" w:themeFillShade="D9"/>
            <w:vAlign w:val="center"/>
          </w:tcPr>
          <w:p w14:paraId="1DF3D143" w14:textId="6FD09478" w:rsidR="00471D62" w:rsidRPr="00CC706E" w:rsidRDefault="00471D62" w:rsidP="00CC706E">
            <w:pPr>
              <w:pStyle w:val="WW-Nagwektabeli"/>
              <w:spacing w:before="60" w:after="60" w:line="240" w:lineRule="exact"/>
              <w:rPr>
                <w:rFonts w:ascii="Arial" w:hAnsi="Arial" w:cs="Arial"/>
                <w:bCs w:val="0"/>
                <w:i w:val="0"/>
                <w:iCs w:val="0"/>
                <w:sz w:val="20"/>
              </w:rPr>
            </w:pPr>
            <w:r w:rsidRPr="00CC706E">
              <w:rPr>
                <w:rFonts w:ascii="Arial" w:hAnsi="Arial" w:cs="Arial"/>
                <w:bCs w:val="0"/>
                <w:i w:val="0"/>
                <w:iCs w:val="0"/>
                <w:sz w:val="20"/>
              </w:rPr>
              <w:t>Nazwa</w:t>
            </w:r>
          </w:p>
        </w:tc>
        <w:tc>
          <w:tcPr>
            <w:tcW w:w="1668" w:type="pct"/>
            <w:tcBorders>
              <w:top w:val="single" w:sz="1" w:space="0" w:color="000000"/>
              <w:left w:val="single" w:sz="1" w:space="0" w:color="000000"/>
              <w:bottom w:val="single" w:sz="1" w:space="0" w:color="000000"/>
              <w:right w:val="single" w:sz="1" w:space="0" w:color="000000"/>
            </w:tcBorders>
            <w:shd w:val="clear" w:color="auto" w:fill="D9D9D9" w:themeFill="background1" w:themeFillShade="D9"/>
            <w:vAlign w:val="center"/>
          </w:tcPr>
          <w:p w14:paraId="2DAFCAF6" w14:textId="7640B065" w:rsidR="00471D62" w:rsidRPr="00CC706E" w:rsidRDefault="00471D62" w:rsidP="00CC706E">
            <w:pPr>
              <w:pStyle w:val="WW-Nagwektabeli"/>
              <w:spacing w:before="60" w:after="60" w:line="240" w:lineRule="exact"/>
              <w:rPr>
                <w:rFonts w:ascii="Arial" w:hAnsi="Arial" w:cs="Arial"/>
                <w:bCs w:val="0"/>
                <w:i w:val="0"/>
                <w:iCs w:val="0"/>
                <w:sz w:val="20"/>
              </w:rPr>
            </w:pPr>
            <w:r w:rsidRPr="00CC706E">
              <w:rPr>
                <w:rFonts w:ascii="Arial" w:hAnsi="Arial" w:cs="Arial"/>
                <w:bCs w:val="0"/>
                <w:i w:val="0"/>
                <w:iCs w:val="0"/>
                <w:sz w:val="20"/>
              </w:rPr>
              <w:t xml:space="preserve">Zużycie </w:t>
            </w:r>
            <w:r w:rsidR="00CC706E">
              <w:rPr>
                <w:rFonts w:ascii="Arial" w:hAnsi="Arial" w:cs="Arial"/>
                <w:bCs w:val="0"/>
                <w:i w:val="0"/>
                <w:iCs w:val="0"/>
                <w:sz w:val="20"/>
              </w:rPr>
              <w:t>[</w:t>
            </w:r>
            <w:r w:rsidRPr="00CC706E">
              <w:rPr>
                <w:rFonts w:ascii="Arial" w:hAnsi="Arial" w:cs="Arial"/>
                <w:bCs w:val="0"/>
                <w:i w:val="0"/>
                <w:iCs w:val="0"/>
                <w:sz w:val="20"/>
              </w:rPr>
              <w:t>Mg</w:t>
            </w:r>
            <w:r w:rsidR="00CC706E">
              <w:rPr>
                <w:rFonts w:ascii="Arial" w:hAnsi="Arial" w:cs="Arial"/>
                <w:bCs w:val="0"/>
                <w:i w:val="0"/>
                <w:iCs w:val="0"/>
                <w:sz w:val="20"/>
              </w:rPr>
              <w:t>]</w:t>
            </w:r>
          </w:p>
        </w:tc>
      </w:tr>
      <w:tr w:rsidR="00CC706E" w:rsidRPr="00CC706E" w14:paraId="28DAB35C" w14:textId="77777777" w:rsidTr="00CC706E">
        <w:trPr>
          <w:cantSplit/>
          <w:trHeight w:val="360"/>
        </w:trPr>
        <w:tc>
          <w:tcPr>
            <w:tcW w:w="372" w:type="pct"/>
            <w:tcBorders>
              <w:left w:val="single" w:sz="1" w:space="0" w:color="000000"/>
              <w:bottom w:val="single" w:sz="1" w:space="0" w:color="000000"/>
            </w:tcBorders>
          </w:tcPr>
          <w:p w14:paraId="38CC6B11" w14:textId="35A5BF6A" w:rsidR="00CC706E" w:rsidRPr="00CC706E" w:rsidRDefault="00CC706E" w:rsidP="00CC706E">
            <w:pPr>
              <w:pStyle w:val="WW-Nagwektabeli"/>
              <w:spacing w:before="60" w:after="60" w:line="240" w:lineRule="exact"/>
              <w:rPr>
                <w:rFonts w:ascii="Arial" w:hAnsi="Arial" w:cs="Arial"/>
                <w:b w:val="0"/>
                <w:bCs w:val="0"/>
                <w:i w:val="0"/>
                <w:iCs w:val="0"/>
                <w:sz w:val="20"/>
              </w:rPr>
            </w:pPr>
            <w:r w:rsidRPr="00CC706E">
              <w:rPr>
                <w:rFonts w:ascii="Arial" w:hAnsi="Arial" w:cs="Arial"/>
                <w:b w:val="0"/>
                <w:i w:val="0"/>
                <w:sz w:val="20"/>
              </w:rPr>
              <w:t>1</w:t>
            </w:r>
          </w:p>
        </w:tc>
        <w:tc>
          <w:tcPr>
            <w:tcW w:w="2960" w:type="pct"/>
            <w:tcBorders>
              <w:left w:val="single" w:sz="1" w:space="0" w:color="000000"/>
              <w:bottom w:val="single" w:sz="1" w:space="0" w:color="000000"/>
            </w:tcBorders>
            <w:vAlign w:val="center"/>
          </w:tcPr>
          <w:p w14:paraId="153440AC" w14:textId="77777777" w:rsidR="00CC706E" w:rsidRPr="00CC706E" w:rsidRDefault="00CC706E" w:rsidP="00CC706E">
            <w:pPr>
              <w:pStyle w:val="WW-Nagwektabeli"/>
              <w:spacing w:before="60" w:after="60" w:line="240" w:lineRule="exact"/>
              <w:rPr>
                <w:rFonts w:ascii="Arial" w:hAnsi="Arial" w:cs="Arial"/>
                <w:b w:val="0"/>
                <w:bCs w:val="0"/>
                <w:i w:val="0"/>
                <w:iCs w:val="0"/>
                <w:color w:val="000000"/>
                <w:sz w:val="20"/>
              </w:rPr>
            </w:pPr>
            <w:r w:rsidRPr="00CC706E">
              <w:rPr>
                <w:rFonts w:ascii="Arial" w:hAnsi="Arial" w:cs="Arial"/>
                <w:b w:val="0"/>
                <w:bCs w:val="0"/>
                <w:i w:val="0"/>
                <w:iCs w:val="0"/>
                <w:color w:val="000000"/>
                <w:sz w:val="20"/>
              </w:rPr>
              <w:t>Wsad dla IPPC 1</w:t>
            </w:r>
          </w:p>
        </w:tc>
        <w:tc>
          <w:tcPr>
            <w:tcW w:w="1668" w:type="pct"/>
            <w:tcBorders>
              <w:left w:val="single" w:sz="1" w:space="0" w:color="000000"/>
              <w:bottom w:val="single" w:sz="1" w:space="0" w:color="000000"/>
              <w:right w:val="single" w:sz="1" w:space="0" w:color="000000"/>
            </w:tcBorders>
            <w:vAlign w:val="center"/>
          </w:tcPr>
          <w:p w14:paraId="10A1C3A1" w14:textId="77777777" w:rsidR="00CC706E" w:rsidRPr="00CC706E" w:rsidRDefault="00CC706E" w:rsidP="00CC706E">
            <w:pPr>
              <w:pStyle w:val="WW-Nagwektabeli"/>
              <w:spacing w:before="60" w:after="60" w:line="240" w:lineRule="exact"/>
              <w:rPr>
                <w:rFonts w:ascii="Arial" w:hAnsi="Arial" w:cs="Arial"/>
                <w:b w:val="0"/>
                <w:bCs w:val="0"/>
                <w:i w:val="0"/>
                <w:iCs w:val="0"/>
                <w:color w:val="000000"/>
                <w:sz w:val="20"/>
              </w:rPr>
            </w:pPr>
            <w:r w:rsidRPr="00CC706E">
              <w:rPr>
                <w:rFonts w:ascii="Arial" w:hAnsi="Arial" w:cs="Arial"/>
                <w:b w:val="0"/>
                <w:bCs w:val="0"/>
                <w:i w:val="0"/>
                <w:iCs w:val="0"/>
                <w:color w:val="000000"/>
                <w:sz w:val="20"/>
              </w:rPr>
              <w:t>144 814</w:t>
            </w:r>
          </w:p>
        </w:tc>
      </w:tr>
      <w:tr w:rsidR="00CC706E" w:rsidRPr="00CC706E" w14:paraId="5E617CAD" w14:textId="77777777" w:rsidTr="00CC706E">
        <w:trPr>
          <w:cantSplit/>
          <w:trHeight w:val="345"/>
        </w:trPr>
        <w:tc>
          <w:tcPr>
            <w:tcW w:w="372" w:type="pct"/>
            <w:tcBorders>
              <w:left w:val="single" w:sz="1" w:space="0" w:color="000000"/>
              <w:bottom w:val="single" w:sz="1" w:space="0" w:color="000000"/>
            </w:tcBorders>
          </w:tcPr>
          <w:p w14:paraId="691F88EA" w14:textId="35F49260" w:rsidR="00CC706E" w:rsidRPr="00CC706E" w:rsidRDefault="00CC706E" w:rsidP="00CC706E">
            <w:pPr>
              <w:pStyle w:val="WW-Zawartotabeli"/>
              <w:spacing w:before="60" w:after="60" w:line="240" w:lineRule="exact"/>
              <w:jc w:val="center"/>
              <w:rPr>
                <w:rFonts w:ascii="Arial" w:hAnsi="Arial" w:cs="Arial"/>
                <w:sz w:val="20"/>
              </w:rPr>
            </w:pPr>
            <w:r w:rsidRPr="00CC706E">
              <w:rPr>
                <w:rFonts w:ascii="Arial" w:hAnsi="Arial" w:cs="Arial"/>
                <w:sz w:val="20"/>
              </w:rPr>
              <w:t>2</w:t>
            </w:r>
          </w:p>
        </w:tc>
        <w:tc>
          <w:tcPr>
            <w:tcW w:w="2960" w:type="pct"/>
            <w:tcBorders>
              <w:left w:val="single" w:sz="1" w:space="0" w:color="000000"/>
              <w:bottom w:val="single" w:sz="1" w:space="0" w:color="000000"/>
            </w:tcBorders>
            <w:vAlign w:val="center"/>
          </w:tcPr>
          <w:p w14:paraId="79D4778F" w14:textId="2A2EF719" w:rsidR="00CC706E" w:rsidRPr="00CC706E" w:rsidRDefault="00CC706E" w:rsidP="00CC706E">
            <w:pPr>
              <w:pStyle w:val="WW-Zawartotabeli"/>
              <w:spacing w:before="60" w:after="60" w:line="240" w:lineRule="exact"/>
              <w:jc w:val="center"/>
              <w:rPr>
                <w:rFonts w:ascii="Arial" w:hAnsi="Arial" w:cs="Arial"/>
                <w:color w:val="000000"/>
                <w:sz w:val="20"/>
              </w:rPr>
            </w:pPr>
            <w:r w:rsidRPr="00CC706E">
              <w:rPr>
                <w:rFonts w:ascii="Arial" w:hAnsi="Arial" w:cs="Arial"/>
                <w:color w:val="000000"/>
                <w:sz w:val="20"/>
              </w:rPr>
              <w:t>Wsad w postaci wlewk</w:t>
            </w:r>
            <w:r w:rsidR="0027737B">
              <w:rPr>
                <w:rFonts w:ascii="Arial" w:hAnsi="Arial" w:cs="Arial"/>
                <w:color w:val="000000"/>
                <w:sz w:val="20"/>
              </w:rPr>
              <w:t>ów</w:t>
            </w:r>
            <w:r w:rsidRPr="00CC706E">
              <w:rPr>
                <w:rFonts w:ascii="Arial" w:hAnsi="Arial" w:cs="Arial"/>
                <w:color w:val="000000"/>
                <w:sz w:val="20"/>
              </w:rPr>
              <w:t xml:space="preserve"> konwencjonalny</w:t>
            </w:r>
            <w:r w:rsidR="0027737B">
              <w:rPr>
                <w:rFonts w:ascii="Arial" w:hAnsi="Arial" w:cs="Arial"/>
                <w:color w:val="000000"/>
                <w:sz w:val="20"/>
              </w:rPr>
              <w:t>ch</w:t>
            </w:r>
          </w:p>
        </w:tc>
        <w:tc>
          <w:tcPr>
            <w:tcW w:w="1668" w:type="pct"/>
            <w:tcBorders>
              <w:left w:val="single" w:sz="1" w:space="0" w:color="000000"/>
              <w:bottom w:val="single" w:sz="1" w:space="0" w:color="000000"/>
              <w:right w:val="single" w:sz="1" w:space="0" w:color="000000"/>
            </w:tcBorders>
            <w:vAlign w:val="center"/>
          </w:tcPr>
          <w:p w14:paraId="66FBA122" w14:textId="2FDCA56C" w:rsidR="00CC706E" w:rsidRPr="00CC706E" w:rsidRDefault="00CC706E" w:rsidP="00CC706E">
            <w:pPr>
              <w:pStyle w:val="WW-Zawartotabeli"/>
              <w:spacing w:before="60" w:after="60" w:line="240" w:lineRule="exact"/>
              <w:jc w:val="center"/>
              <w:rPr>
                <w:rFonts w:ascii="Arial" w:hAnsi="Arial" w:cs="Arial"/>
                <w:color w:val="000000"/>
                <w:sz w:val="20"/>
              </w:rPr>
            </w:pPr>
            <w:r w:rsidRPr="00CC706E">
              <w:rPr>
                <w:rFonts w:ascii="Arial" w:hAnsi="Arial" w:cs="Arial"/>
                <w:color w:val="000000"/>
                <w:sz w:val="20"/>
              </w:rPr>
              <w:t>15 452</w:t>
            </w:r>
          </w:p>
        </w:tc>
      </w:tr>
      <w:tr w:rsidR="00CC706E" w:rsidRPr="00CC706E" w14:paraId="21543B20" w14:textId="77777777" w:rsidTr="00CC706E">
        <w:trPr>
          <w:cantSplit/>
          <w:trHeight w:val="345"/>
        </w:trPr>
        <w:tc>
          <w:tcPr>
            <w:tcW w:w="372" w:type="pct"/>
            <w:tcBorders>
              <w:left w:val="single" w:sz="1" w:space="0" w:color="000000"/>
              <w:bottom w:val="single" w:sz="1" w:space="0" w:color="000000"/>
            </w:tcBorders>
          </w:tcPr>
          <w:p w14:paraId="5CF8E531" w14:textId="5A6984C8" w:rsidR="00CC706E" w:rsidRPr="00CC706E" w:rsidRDefault="00CC706E" w:rsidP="00CC706E">
            <w:pPr>
              <w:pStyle w:val="WW-Zawartotabeli"/>
              <w:spacing w:before="60" w:after="60" w:line="240" w:lineRule="exact"/>
              <w:jc w:val="center"/>
              <w:rPr>
                <w:rFonts w:ascii="Arial" w:hAnsi="Arial" w:cs="Arial"/>
                <w:sz w:val="20"/>
              </w:rPr>
            </w:pPr>
            <w:r w:rsidRPr="00CC706E">
              <w:rPr>
                <w:rFonts w:ascii="Arial" w:hAnsi="Arial" w:cs="Arial"/>
                <w:sz w:val="20"/>
              </w:rPr>
              <w:t>3</w:t>
            </w:r>
          </w:p>
        </w:tc>
        <w:tc>
          <w:tcPr>
            <w:tcW w:w="2960" w:type="pct"/>
            <w:tcBorders>
              <w:left w:val="single" w:sz="1" w:space="0" w:color="000000"/>
              <w:bottom w:val="single" w:sz="1" w:space="0" w:color="000000"/>
            </w:tcBorders>
            <w:vAlign w:val="center"/>
          </w:tcPr>
          <w:p w14:paraId="537D7BAA" w14:textId="77777777" w:rsidR="00CC706E" w:rsidRPr="00CC706E" w:rsidRDefault="00CC706E" w:rsidP="00CC706E">
            <w:pPr>
              <w:pStyle w:val="WW-Zawartotabeli"/>
              <w:spacing w:before="60" w:after="60" w:line="240" w:lineRule="exact"/>
              <w:jc w:val="center"/>
              <w:rPr>
                <w:rFonts w:ascii="Arial" w:hAnsi="Arial" w:cs="Arial"/>
                <w:color w:val="000000"/>
                <w:sz w:val="20"/>
              </w:rPr>
            </w:pPr>
            <w:r w:rsidRPr="00CC706E">
              <w:rPr>
                <w:rFonts w:ascii="Arial" w:hAnsi="Arial" w:cs="Arial"/>
                <w:color w:val="000000"/>
                <w:sz w:val="20"/>
              </w:rPr>
              <w:t>Wsad w postaci kęsów z COS-u</w:t>
            </w:r>
          </w:p>
        </w:tc>
        <w:tc>
          <w:tcPr>
            <w:tcW w:w="1668" w:type="pct"/>
            <w:tcBorders>
              <w:left w:val="single" w:sz="1" w:space="0" w:color="000000"/>
              <w:bottom w:val="single" w:sz="1" w:space="0" w:color="000000"/>
              <w:right w:val="single" w:sz="1" w:space="0" w:color="000000"/>
            </w:tcBorders>
            <w:vAlign w:val="center"/>
          </w:tcPr>
          <w:p w14:paraId="0FFE140F" w14:textId="77777777" w:rsidR="00CC706E" w:rsidRPr="00CC706E" w:rsidRDefault="00CC706E" w:rsidP="00CC706E">
            <w:pPr>
              <w:pStyle w:val="WW-Zawartotabeli"/>
              <w:spacing w:before="60" w:after="60" w:line="240" w:lineRule="exact"/>
              <w:jc w:val="center"/>
              <w:rPr>
                <w:rFonts w:ascii="Arial" w:hAnsi="Arial" w:cs="Arial"/>
                <w:color w:val="000000"/>
                <w:sz w:val="20"/>
              </w:rPr>
            </w:pPr>
            <w:r w:rsidRPr="00CC706E">
              <w:rPr>
                <w:rFonts w:ascii="Arial" w:hAnsi="Arial" w:cs="Arial"/>
                <w:color w:val="000000"/>
                <w:sz w:val="20"/>
              </w:rPr>
              <w:t>129 362</w:t>
            </w:r>
          </w:p>
        </w:tc>
      </w:tr>
      <w:tr w:rsidR="00CC706E" w:rsidRPr="00CC706E" w14:paraId="377D9DDA" w14:textId="77777777" w:rsidTr="00CC706E">
        <w:trPr>
          <w:cantSplit/>
          <w:trHeight w:val="360"/>
        </w:trPr>
        <w:tc>
          <w:tcPr>
            <w:tcW w:w="372" w:type="pct"/>
            <w:tcBorders>
              <w:left w:val="single" w:sz="1" w:space="0" w:color="000000"/>
              <w:bottom w:val="single" w:sz="1" w:space="0" w:color="000000"/>
            </w:tcBorders>
          </w:tcPr>
          <w:p w14:paraId="376CEC87" w14:textId="336087BC" w:rsidR="00CC706E" w:rsidRPr="00CC706E" w:rsidRDefault="00CC706E" w:rsidP="00CC706E">
            <w:pPr>
              <w:pStyle w:val="WW-Zawartotabeli"/>
              <w:spacing w:before="60" w:after="60" w:line="240" w:lineRule="exact"/>
              <w:jc w:val="center"/>
              <w:rPr>
                <w:rFonts w:ascii="Arial" w:hAnsi="Arial" w:cs="Arial"/>
                <w:sz w:val="20"/>
              </w:rPr>
            </w:pPr>
            <w:r w:rsidRPr="00CC706E">
              <w:rPr>
                <w:rFonts w:ascii="Arial" w:hAnsi="Arial" w:cs="Arial"/>
                <w:sz w:val="20"/>
              </w:rPr>
              <w:t>4</w:t>
            </w:r>
          </w:p>
        </w:tc>
        <w:tc>
          <w:tcPr>
            <w:tcW w:w="2960" w:type="pct"/>
            <w:tcBorders>
              <w:left w:val="single" w:sz="1" w:space="0" w:color="000000"/>
              <w:bottom w:val="single" w:sz="1" w:space="0" w:color="000000"/>
            </w:tcBorders>
            <w:vAlign w:val="center"/>
          </w:tcPr>
          <w:p w14:paraId="68BACFD5" w14:textId="77777777" w:rsidR="00CC706E" w:rsidRPr="00CC706E" w:rsidRDefault="00CC706E" w:rsidP="00CC706E">
            <w:pPr>
              <w:pStyle w:val="WW-Zawartotabeli"/>
              <w:spacing w:before="60" w:after="60" w:line="240" w:lineRule="exact"/>
              <w:jc w:val="center"/>
              <w:rPr>
                <w:rFonts w:ascii="Arial" w:hAnsi="Arial" w:cs="Arial"/>
                <w:bCs/>
                <w:iCs/>
                <w:color w:val="000000"/>
                <w:sz w:val="20"/>
              </w:rPr>
            </w:pPr>
            <w:r w:rsidRPr="00CC706E">
              <w:rPr>
                <w:rFonts w:ascii="Arial" w:hAnsi="Arial" w:cs="Arial"/>
                <w:bCs/>
                <w:iCs/>
                <w:color w:val="000000"/>
                <w:sz w:val="20"/>
              </w:rPr>
              <w:t>Wsad dla IPPC 2</w:t>
            </w:r>
          </w:p>
        </w:tc>
        <w:tc>
          <w:tcPr>
            <w:tcW w:w="1668" w:type="pct"/>
            <w:tcBorders>
              <w:left w:val="single" w:sz="1" w:space="0" w:color="000000"/>
              <w:bottom w:val="single" w:sz="1" w:space="0" w:color="000000"/>
              <w:right w:val="single" w:sz="1" w:space="0" w:color="000000"/>
            </w:tcBorders>
            <w:vAlign w:val="center"/>
          </w:tcPr>
          <w:p w14:paraId="61C40195" w14:textId="77777777" w:rsidR="00CC706E" w:rsidRPr="00CC706E" w:rsidRDefault="00CC706E" w:rsidP="00CC706E">
            <w:pPr>
              <w:pStyle w:val="WW-Zawartotabeli"/>
              <w:spacing w:before="60" w:after="60" w:line="240" w:lineRule="exact"/>
              <w:jc w:val="center"/>
              <w:rPr>
                <w:rFonts w:ascii="Arial" w:hAnsi="Arial" w:cs="Arial"/>
                <w:color w:val="000000"/>
                <w:sz w:val="20"/>
              </w:rPr>
            </w:pPr>
            <w:r w:rsidRPr="00CC706E">
              <w:rPr>
                <w:rFonts w:ascii="Arial" w:hAnsi="Arial" w:cs="Arial"/>
                <w:color w:val="000000"/>
                <w:sz w:val="20"/>
              </w:rPr>
              <w:t>26 181</w:t>
            </w:r>
          </w:p>
        </w:tc>
      </w:tr>
      <w:tr w:rsidR="00CC706E" w:rsidRPr="00CC706E" w14:paraId="12108C28" w14:textId="77777777" w:rsidTr="00CC706E">
        <w:trPr>
          <w:cantSplit/>
          <w:trHeight w:val="345"/>
        </w:trPr>
        <w:tc>
          <w:tcPr>
            <w:tcW w:w="372" w:type="pct"/>
            <w:tcBorders>
              <w:left w:val="single" w:sz="1" w:space="0" w:color="000000"/>
              <w:bottom w:val="single" w:sz="1" w:space="0" w:color="000000"/>
            </w:tcBorders>
          </w:tcPr>
          <w:p w14:paraId="691D7D2C" w14:textId="6443B285" w:rsidR="00CC706E" w:rsidRPr="00CC706E" w:rsidRDefault="00CC706E" w:rsidP="00CC706E">
            <w:pPr>
              <w:pStyle w:val="WW-Zawartotabeli"/>
              <w:spacing w:before="60" w:after="60" w:line="240" w:lineRule="exact"/>
              <w:jc w:val="center"/>
              <w:rPr>
                <w:rFonts w:ascii="Arial" w:hAnsi="Arial" w:cs="Arial"/>
                <w:sz w:val="20"/>
              </w:rPr>
            </w:pPr>
            <w:r w:rsidRPr="00CC706E">
              <w:rPr>
                <w:rFonts w:ascii="Arial" w:hAnsi="Arial" w:cs="Arial"/>
                <w:sz w:val="20"/>
              </w:rPr>
              <w:t>5</w:t>
            </w:r>
          </w:p>
        </w:tc>
        <w:tc>
          <w:tcPr>
            <w:tcW w:w="2960" w:type="pct"/>
            <w:tcBorders>
              <w:left w:val="single" w:sz="1" w:space="0" w:color="000000"/>
              <w:bottom w:val="single" w:sz="1" w:space="0" w:color="000000"/>
            </w:tcBorders>
            <w:vAlign w:val="center"/>
          </w:tcPr>
          <w:p w14:paraId="2B57FE0B" w14:textId="77777777" w:rsidR="00CC706E" w:rsidRPr="00CC706E" w:rsidRDefault="00CC706E" w:rsidP="00CC706E">
            <w:pPr>
              <w:pStyle w:val="WW-Zawartotabeli"/>
              <w:spacing w:before="60" w:after="60" w:line="240" w:lineRule="exact"/>
              <w:jc w:val="center"/>
              <w:rPr>
                <w:rFonts w:ascii="Arial" w:hAnsi="Arial" w:cs="Arial"/>
                <w:color w:val="000000"/>
                <w:sz w:val="20"/>
              </w:rPr>
            </w:pPr>
            <w:r w:rsidRPr="00CC706E">
              <w:rPr>
                <w:rFonts w:ascii="Arial" w:hAnsi="Arial" w:cs="Arial"/>
                <w:color w:val="000000"/>
                <w:sz w:val="20"/>
              </w:rPr>
              <w:t>Wsad w postaci prętów okrągłych i kwadratowych</w:t>
            </w:r>
          </w:p>
        </w:tc>
        <w:tc>
          <w:tcPr>
            <w:tcW w:w="1668" w:type="pct"/>
            <w:tcBorders>
              <w:left w:val="single" w:sz="1" w:space="0" w:color="000000"/>
              <w:bottom w:val="single" w:sz="1" w:space="0" w:color="000000"/>
              <w:right w:val="single" w:sz="1" w:space="0" w:color="000000"/>
            </w:tcBorders>
            <w:vAlign w:val="center"/>
          </w:tcPr>
          <w:p w14:paraId="69B9A58A" w14:textId="2ABC01F6" w:rsidR="00CC706E" w:rsidRPr="00CC706E" w:rsidRDefault="00CC706E" w:rsidP="00CC706E">
            <w:pPr>
              <w:pStyle w:val="WW-Zawartotabeli"/>
              <w:spacing w:before="60" w:after="60" w:line="240" w:lineRule="exact"/>
              <w:jc w:val="center"/>
              <w:rPr>
                <w:rFonts w:ascii="Arial" w:hAnsi="Arial" w:cs="Arial"/>
                <w:color w:val="000000"/>
                <w:sz w:val="20"/>
              </w:rPr>
            </w:pPr>
            <w:r w:rsidRPr="00CC706E">
              <w:rPr>
                <w:rFonts w:ascii="Arial" w:hAnsi="Arial" w:cs="Arial"/>
                <w:color w:val="000000"/>
                <w:sz w:val="20"/>
              </w:rPr>
              <w:t>16</w:t>
            </w:r>
            <w:r>
              <w:rPr>
                <w:rFonts w:ascii="Arial" w:hAnsi="Arial" w:cs="Arial"/>
                <w:color w:val="000000"/>
                <w:sz w:val="20"/>
              </w:rPr>
              <w:t xml:space="preserve"> </w:t>
            </w:r>
            <w:r w:rsidRPr="00CC706E">
              <w:rPr>
                <w:rFonts w:ascii="Arial" w:hAnsi="Arial" w:cs="Arial"/>
                <w:color w:val="000000"/>
                <w:sz w:val="20"/>
              </w:rPr>
              <w:t>863</w:t>
            </w:r>
          </w:p>
        </w:tc>
      </w:tr>
      <w:tr w:rsidR="00CC706E" w:rsidRPr="00CC706E" w14:paraId="14EA9F73" w14:textId="77777777" w:rsidTr="00CC706E">
        <w:trPr>
          <w:cantSplit/>
          <w:trHeight w:val="345"/>
        </w:trPr>
        <w:tc>
          <w:tcPr>
            <w:tcW w:w="372" w:type="pct"/>
            <w:tcBorders>
              <w:left w:val="single" w:sz="1" w:space="0" w:color="000000"/>
              <w:bottom w:val="single" w:sz="1" w:space="0" w:color="000000"/>
            </w:tcBorders>
          </w:tcPr>
          <w:p w14:paraId="1FDD9906" w14:textId="5AC83A51" w:rsidR="00CC706E" w:rsidRPr="00CC706E" w:rsidRDefault="00CC706E" w:rsidP="00CC706E">
            <w:pPr>
              <w:pStyle w:val="WW-Zawartotabeli"/>
              <w:spacing w:before="60" w:after="60" w:line="240" w:lineRule="exact"/>
              <w:jc w:val="center"/>
              <w:rPr>
                <w:rFonts w:ascii="Arial" w:hAnsi="Arial" w:cs="Arial"/>
                <w:sz w:val="20"/>
              </w:rPr>
            </w:pPr>
            <w:r w:rsidRPr="00CC706E">
              <w:rPr>
                <w:rFonts w:ascii="Arial" w:hAnsi="Arial" w:cs="Arial"/>
                <w:sz w:val="20"/>
              </w:rPr>
              <w:t>6</w:t>
            </w:r>
          </w:p>
        </w:tc>
        <w:tc>
          <w:tcPr>
            <w:tcW w:w="2960" w:type="pct"/>
            <w:tcBorders>
              <w:left w:val="single" w:sz="1" w:space="0" w:color="000000"/>
              <w:bottom w:val="single" w:sz="1" w:space="0" w:color="000000"/>
            </w:tcBorders>
            <w:vAlign w:val="center"/>
          </w:tcPr>
          <w:p w14:paraId="13444164" w14:textId="77777777" w:rsidR="00CC706E" w:rsidRPr="00CC706E" w:rsidRDefault="00CC706E" w:rsidP="00CC706E">
            <w:pPr>
              <w:pStyle w:val="WW-Zawartotabeli"/>
              <w:spacing w:before="60" w:after="60" w:line="240" w:lineRule="exact"/>
              <w:jc w:val="center"/>
              <w:rPr>
                <w:rFonts w:ascii="Arial" w:hAnsi="Arial" w:cs="Arial"/>
                <w:color w:val="000000"/>
                <w:sz w:val="20"/>
              </w:rPr>
            </w:pPr>
            <w:r w:rsidRPr="00CC706E">
              <w:rPr>
                <w:rFonts w:ascii="Arial" w:hAnsi="Arial" w:cs="Arial"/>
                <w:color w:val="000000"/>
                <w:sz w:val="20"/>
              </w:rPr>
              <w:t>Wsad w postaci kęsisk z COS-u</w:t>
            </w:r>
          </w:p>
        </w:tc>
        <w:tc>
          <w:tcPr>
            <w:tcW w:w="1668" w:type="pct"/>
            <w:tcBorders>
              <w:left w:val="single" w:sz="1" w:space="0" w:color="000000"/>
              <w:bottom w:val="single" w:sz="1" w:space="0" w:color="000000"/>
              <w:right w:val="single" w:sz="1" w:space="0" w:color="000000"/>
            </w:tcBorders>
            <w:vAlign w:val="center"/>
          </w:tcPr>
          <w:p w14:paraId="3C8D545F" w14:textId="09A40A2B" w:rsidR="00CC706E" w:rsidRPr="00CC706E" w:rsidRDefault="00CC706E" w:rsidP="00CC706E">
            <w:pPr>
              <w:pStyle w:val="WW-Zawartotabeli"/>
              <w:spacing w:before="60" w:after="60" w:line="240" w:lineRule="exact"/>
              <w:jc w:val="center"/>
              <w:rPr>
                <w:rFonts w:ascii="Arial" w:hAnsi="Arial" w:cs="Arial"/>
                <w:color w:val="000000"/>
                <w:sz w:val="20"/>
              </w:rPr>
            </w:pPr>
            <w:r w:rsidRPr="00CC706E">
              <w:rPr>
                <w:rFonts w:ascii="Arial" w:hAnsi="Arial" w:cs="Arial"/>
                <w:color w:val="000000"/>
                <w:sz w:val="20"/>
              </w:rPr>
              <w:t>4</w:t>
            </w:r>
            <w:r>
              <w:rPr>
                <w:rFonts w:ascii="Arial" w:hAnsi="Arial" w:cs="Arial"/>
                <w:color w:val="000000"/>
                <w:sz w:val="20"/>
              </w:rPr>
              <w:t xml:space="preserve"> </w:t>
            </w:r>
            <w:r w:rsidRPr="00CC706E">
              <w:rPr>
                <w:rFonts w:ascii="Arial" w:hAnsi="Arial" w:cs="Arial"/>
                <w:color w:val="000000"/>
                <w:sz w:val="20"/>
              </w:rPr>
              <w:t>993</w:t>
            </w:r>
          </w:p>
        </w:tc>
      </w:tr>
      <w:tr w:rsidR="00471D62" w:rsidRPr="00CC706E" w14:paraId="42EFBD44" w14:textId="77777777" w:rsidTr="00CC706E">
        <w:trPr>
          <w:cantSplit/>
          <w:trHeight w:val="360"/>
        </w:trPr>
        <w:tc>
          <w:tcPr>
            <w:tcW w:w="372" w:type="pct"/>
            <w:tcBorders>
              <w:left w:val="single" w:sz="1" w:space="0" w:color="000000"/>
              <w:bottom w:val="single" w:sz="1" w:space="0" w:color="000000"/>
            </w:tcBorders>
            <w:vAlign w:val="center"/>
          </w:tcPr>
          <w:p w14:paraId="07F3B794" w14:textId="59003A38" w:rsidR="00471D62" w:rsidRPr="00CC706E" w:rsidRDefault="00CC706E" w:rsidP="00CC706E">
            <w:pPr>
              <w:pStyle w:val="WW-Zawartotabeli"/>
              <w:spacing w:before="60" w:after="60" w:line="240" w:lineRule="exact"/>
              <w:jc w:val="center"/>
              <w:rPr>
                <w:rFonts w:ascii="Arial" w:hAnsi="Arial" w:cs="Arial"/>
                <w:sz w:val="20"/>
              </w:rPr>
            </w:pPr>
            <w:r w:rsidRPr="00CC706E">
              <w:rPr>
                <w:rFonts w:ascii="Arial" w:hAnsi="Arial" w:cs="Arial"/>
                <w:sz w:val="20"/>
              </w:rPr>
              <w:t>7</w:t>
            </w:r>
          </w:p>
        </w:tc>
        <w:tc>
          <w:tcPr>
            <w:tcW w:w="2960" w:type="pct"/>
            <w:tcBorders>
              <w:left w:val="single" w:sz="1" w:space="0" w:color="000000"/>
              <w:bottom w:val="single" w:sz="1" w:space="0" w:color="000000"/>
            </w:tcBorders>
            <w:vAlign w:val="center"/>
          </w:tcPr>
          <w:p w14:paraId="2BD6501B" w14:textId="0288891E" w:rsidR="00471D62" w:rsidRPr="00CC706E" w:rsidRDefault="00471D62" w:rsidP="00CC706E">
            <w:pPr>
              <w:pStyle w:val="WW-Zawartotabeli"/>
              <w:spacing w:before="60" w:after="60" w:line="240" w:lineRule="exact"/>
              <w:jc w:val="center"/>
              <w:rPr>
                <w:rFonts w:ascii="Arial" w:hAnsi="Arial" w:cs="Arial"/>
                <w:color w:val="000000"/>
                <w:sz w:val="20"/>
              </w:rPr>
            </w:pPr>
            <w:r w:rsidRPr="00CC706E">
              <w:rPr>
                <w:rFonts w:ascii="Arial" w:hAnsi="Arial" w:cs="Arial"/>
                <w:color w:val="000000"/>
                <w:sz w:val="20"/>
              </w:rPr>
              <w:t>Wsad w postaci wlewk</w:t>
            </w:r>
            <w:r w:rsidR="0027737B">
              <w:rPr>
                <w:rFonts w:ascii="Arial" w:hAnsi="Arial" w:cs="Arial"/>
                <w:color w:val="000000"/>
                <w:sz w:val="20"/>
              </w:rPr>
              <w:t>ów</w:t>
            </w:r>
            <w:r w:rsidRPr="00CC706E">
              <w:rPr>
                <w:rFonts w:ascii="Arial" w:hAnsi="Arial" w:cs="Arial"/>
                <w:color w:val="000000"/>
                <w:sz w:val="20"/>
              </w:rPr>
              <w:t xml:space="preserve"> konwencjonalny</w:t>
            </w:r>
            <w:r w:rsidR="0027737B">
              <w:rPr>
                <w:rFonts w:ascii="Arial" w:hAnsi="Arial" w:cs="Arial"/>
                <w:color w:val="000000"/>
                <w:sz w:val="20"/>
              </w:rPr>
              <w:t>ch</w:t>
            </w:r>
          </w:p>
        </w:tc>
        <w:tc>
          <w:tcPr>
            <w:tcW w:w="1668" w:type="pct"/>
            <w:tcBorders>
              <w:left w:val="single" w:sz="1" w:space="0" w:color="000000"/>
              <w:bottom w:val="single" w:sz="1" w:space="0" w:color="000000"/>
              <w:right w:val="single" w:sz="1" w:space="0" w:color="000000"/>
            </w:tcBorders>
            <w:vAlign w:val="center"/>
          </w:tcPr>
          <w:p w14:paraId="57CBDD25" w14:textId="7526D841" w:rsidR="00471D62" w:rsidRPr="00CC706E" w:rsidRDefault="00471D62" w:rsidP="00CC706E">
            <w:pPr>
              <w:pStyle w:val="WW-Zawartotabeli"/>
              <w:spacing w:before="60" w:after="60" w:line="240" w:lineRule="exact"/>
              <w:jc w:val="center"/>
              <w:rPr>
                <w:rFonts w:ascii="Arial" w:hAnsi="Arial" w:cs="Arial"/>
                <w:color w:val="000000"/>
                <w:sz w:val="20"/>
              </w:rPr>
            </w:pPr>
            <w:r w:rsidRPr="00CC706E">
              <w:rPr>
                <w:rFonts w:ascii="Arial" w:hAnsi="Arial" w:cs="Arial"/>
                <w:color w:val="000000"/>
                <w:sz w:val="20"/>
              </w:rPr>
              <w:t>4</w:t>
            </w:r>
            <w:r w:rsidR="00CC706E">
              <w:rPr>
                <w:rFonts w:ascii="Arial" w:hAnsi="Arial" w:cs="Arial"/>
                <w:color w:val="000000"/>
                <w:sz w:val="20"/>
              </w:rPr>
              <w:t xml:space="preserve"> </w:t>
            </w:r>
            <w:r w:rsidRPr="00CC706E">
              <w:rPr>
                <w:rFonts w:ascii="Arial" w:hAnsi="Arial" w:cs="Arial"/>
                <w:color w:val="000000"/>
                <w:sz w:val="20"/>
              </w:rPr>
              <w:t>325</w:t>
            </w:r>
          </w:p>
        </w:tc>
      </w:tr>
    </w:tbl>
    <w:p w14:paraId="04AA2FC4" w14:textId="58A6C72C" w:rsidR="00471D62" w:rsidRPr="00CC706E" w:rsidRDefault="00CC706E" w:rsidP="00CC706E">
      <w:pPr>
        <w:spacing w:after="0" w:line="320" w:lineRule="exact"/>
        <w:jc w:val="right"/>
        <w:rPr>
          <w:rFonts w:ascii="Arial" w:eastAsia="Lucida Sans Unicode" w:hAnsi="Arial" w:cs="Arial"/>
          <w:b/>
          <w:iCs/>
          <w:kern w:val="1"/>
          <w:sz w:val="24"/>
          <w:szCs w:val="24"/>
        </w:rPr>
      </w:pPr>
      <w:r>
        <w:rPr>
          <w:rFonts w:ascii="Arial" w:eastAsia="Lucida Sans Unicode" w:hAnsi="Arial" w:cs="Arial"/>
          <w:b/>
          <w:iCs/>
          <w:kern w:val="1"/>
          <w:sz w:val="24"/>
          <w:szCs w:val="24"/>
        </w:rPr>
        <w:t>„</w:t>
      </w:r>
    </w:p>
    <w:p w14:paraId="7AE474E8" w14:textId="4BB65E12" w:rsidR="00741200" w:rsidRPr="001630C3" w:rsidRDefault="00741200" w:rsidP="00FF5E63">
      <w:pPr>
        <w:pStyle w:val="Akapitzlist"/>
        <w:numPr>
          <w:ilvl w:val="0"/>
          <w:numId w:val="59"/>
        </w:numPr>
        <w:spacing w:before="400" w:after="400" w:line="320" w:lineRule="exact"/>
        <w:ind w:left="567" w:hanging="283"/>
        <w:contextualSpacing w:val="0"/>
        <w:jc w:val="left"/>
        <w:rPr>
          <w:rFonts w:ascii="Arial" w:eastAsia="Lucida Sans Unicode" w:hAnsi="Arial" w:cs="Arial"/>
          <w:b/>
          <w:iCs/>
          <w:kern w:val="1"/>
        </w:rPr>
      </w:pPr>
      <w:r w:rsidRPr="001630C3">
        <w:rPr>
          <w:rFonts w:ascii="Arial" w:hAnsi="Arial" w:cs="Arial"/>
          <w:b/>
        </w:rPr>
        <w:t>W części I. decyzji „Rodzaj prowadzonej działalności i parametry instalacji oraz zużycie energii, materiałów, surowców i paliw.”, punkt 5. „</w:t>
      </w:r>
      <w:r w:rsidR="001630C3" w:rsidRPr="001630C3">
        <w:rPr>
          <w:rFonts w:ascii="Arial" w:eastAsia="Lucida Sans Unicode" w:hAnsi="Arial" w:cs="Arial"/>
          <w:b/>
          <w:iCs/>
          <w:kern w:val="1"/>
        </w:rPr>
        <w:t>Opis gospodarowania ściekami</w:t>
      </w:r>
      <w:r w:rsidRPr="001630C3">
        <w:rPr>
          <w:rFonts w:ascii="Arial" w:eastAsia="Lucida Sans Unicode" w:hAnsi="Arial" w:cs="Arial"/>
          <w:b/>
          <w:iCs/>
          <w:kern w:val="1"/>
        </w:rPr>
        <w:t>.</w:t>
      </w:r>
      <w:r w:rsidRPr="001630C3">
        <w:rPr>
          <w:rFonts w:ascii="Arial" w:hAnsi="Arial" w:cs="Arial"/>
          <w:b/>
        </w:rPr>
        <w:t>” otrzymuje nowe brzmienie:</w:t>
      </w:r>
    </w:p>
    <w:p w14:paraId="282EEB09" w14:textId="12981F5B" w:rsidR="00A34A9E" w:rsidRDefault="00A34A9E" w:rsidP="00741200">
      <w:pPr>
        <w:pStyle w:val="Tekstpodstawowywcity"/>
        <w:spacing w:after="240" w:line="320" w:lineRule="exact"/>
        <w:rPr>
          <w:rFonts w:ascii="Arial" w:hAnsi="Arial" w:cs="Arial"/>
          <w:b/>
          <w:i w:val="0"/>
          <w:color w:val="auto"/>
        </w:rPr>
      </w:pPr>
      <w:r w:rsidRPr="00A34A9E">
        <w:rPr>
          <w:rFonts w:ascii="Arial" w:hAnsi="Arial" w:cs="Arial"/>
          <w:b/>
          <w:i w:val="0"/>
          <w:color w:val="auto"/>
        </w:rPr>
        <w:t>„</w:t>
      </w:r>
      <w:r w:rsidR="002E7CE7">
        <w:rPr>
          <w:rFonts w:ascii="Arial" w:hAnsi="Arial" w:cs="Arial"/>
          <w:b/>
          <w:i w:val="0"/>
          <w:color w:val="auto"/>
        </w:rPr>
        <w:t>5</w:t>
      </w:r>
      <w:r w:rsidRPr="00A34A9E">
        <w:rPr>
          <w:rFonts w:ascii="Arial" w:hAnsi="Arial" w:cs="Arial"/>
          <w:b/>
          <w:i w:val="0"/>
          <w:color w:val="auto"/>
        </w:rPr>
        <w:t xml:space="preserve">.  </w:t>
      </w:r>
      <w:r w:rsidR="002E7CE7">
        <w:rPr>
          <w:rFonts w:ascii="Arial" w:hAnsi="Arial" w:cs="Arial"/>
          <w:b/>
          <w:i w:val="0"/>
          <w:color w:val="auto"/>
        </w:rPr>
        <w:t>Gospodarka wodno-ściekowa.</w:t>
      </w:r>
    </w:p>
    <w:p w14:paraId="56A9D5A9" w14:textId="70F7B3FB" w:rsidR="002E7CE7" w:rsidRPr="00A34A9E" w:rsidRDefault="002E7CE7" w:rsidP="002E7CE7">
      <w:pPr>
        <w:pStyle w:val="Tekstpodstawowywcity"/>
        <w:spacing w:line="320" w:lineRule="exact"/>
        <w:rPr>
          <w:rFonts w:ascii="Arial" w:hAnsi="Arial" w:cs="Arial"/>
          <w:b/>
          <w:i w:val="0"/>
          <w:color w:val="auto"/>
        </w:rPr>
      </w:pPr>
      <w:r>
        <w:rPr>
          <w:rFonts w:ascii="Arial" w:hAnsi="Arial" w:cs="Arial"/>
          <w:b/>
          <w:i w:val="0"/>
          <w:color w:val="auto"/>
        </w:rPr>
        <w:t>5.1. Gospodarka wodna.</w:t>
      </w:r>
    </w:p>
    <w:p w14:paraId="2AFB903D" w14:textId="77777777" w:rsidR="00A34A9E" w:rsidRPr="00A34A9E" w:rsidRDefault="00A34A9E" w:rsidP="00A34A9E">
      <w:pPr>
        <w:pStyle w:val="Tekstpodstawowywcity"/>
        <w:spacing w:line="320" w:lineRule="exact"/>
        <w:rPr>
          <w:rFonts w:ascii="Arial" w:hAnsi="Arial" w:cs="Arial"/>
          <w:i w:val="0"/>
          <w:color w:val="auto"/>
        </w:rPr>
      </w:pPr>
    </w:p>
    <w:p w14:paraId="60178A31" w14:textId="6453B36F" w:rsidR="002E7CE7" w:rsidRPr="002E7CE7" w:rsidRDefault="00DD0801" w:rsidP="002E7CE7">
      <w:pPr>
        <w:pStyle w:val="Tekstpodstawowywcity"/>
        <w:spacing w:after="60" w:line="320" w:lineRule="exact"/>
        <w:jc w:val="left"/>
        <w:rPr>
          <w:rFonts w:ascii="Arial" w:hAnsi="Arial" w:cs="Arial"/>
          <w:i w:val="0"/>
          <w:color w:val="auto"/>
        </w:rPr>
      </w:pPr>
      <w:r w:rsidRPr="00DD0801">
        <w:rPr>
          <w:rFonts w:ascii="Arial" w:hAnsi="Arial" w:cs="Arial"/>
          <w:i w:val="0"/>
          <w:color w:val="auto"/>
        </w:rPr>
        <w:t xml:space="preserve">Huta Bankowa Sp. z o.o., z siedzibą w Dąbrowie Górniczej, wykorzystuje wodę                   </w:t>
      </w:r>
      <w:r w:rsidRPr="00DD0801">
        <w:rPr>
          <w:rFonts w:ascii="Arial" w:hAnsi="Arial" w:cs="Arial"/>
          <w:i w:val="0"/>
          <w:color w:val="auto"/>
        </w:rPr>
        <w:lastRenderedPageBreak/>
        <w:t>w dwóch instalacjach IPPC, tj. w instalacji do produkcji kęsisk do przeróbki plastycznej na gorąco, prętów i kształtowników (Walcownia Duża) oraz w instalacji do produkcji wyrobów kuto</w:t>
      </w:r>
      <w:r w:rsidRPr="00DD0801">
        <w:rPr>
          <w:rFonts w:ascii="Cambria Math" w:hAnsi="Cambria Math" w:cs="Cambria Math"/>
          <w:i w:val="0"/>
          <w:color w:val="auto"/>
        </w:rPr>
        <w:t>‑</w:t>
      </w:r>
      <w:r w:rsidRPr="00DD0801">
        <w:rPr>
          <w:rFonts w:ascii="Arial" w:hAnsi="Arial" w:cs="Arial"/>
          <w:i w:val="0"/>
          <w:color w:val="auto"/>
        </w:rPr>
        <w:t>walcowanych (Wydział Pierścieni Kuto</w:t>
      </w:r>
      <w:r w:rsidRPr="00DD0801">
        <w:rPr>
          <w:rFonts w:ascii="Cambria Math" w:hAnsi="Cambria Math" w:cs="Cambria Math"/>
          <w:i w:val="0"/>
          <w:color w:val="auto"/>
        </w:rPr>
        <w:t>‑</w:t>
      </w:r>
      <w:r w:rsidRPr="00DD0801">
        <w:rPr>
          <w:rFonts w:ascii="Arial" w:hAnsi="Arial" w:cs="Arial"/>
          <w:i w:val="0"/>
          <w:color w:val="auto"/>
        </w:rPr>
        <w:t>Walcowanych), do celów</w:t>
      </w:r>
      <w:r w:rsidR="002E7CE7" w:rsidRPr="002E7CE7">
        <w:rPr>
          <w:rFonts w:ascii="Arial" w:hAnsi="Arial" w:cs="Arial"/>
          <w:i w:val="0"/>
          <w:color w:val="auto"/>
        </w:rPr>
        <w:t>:</w:t>
      </w:r>
    </w:p>
    <w:p w14:paraId="021D5EF5" w14:textId="578CB3EB" w:rsidR="002E7CE7" w:rsidRPr="002E7CE7" w:rsidRDefault="002E7CE7" w:rsidP="00C12DE8">
      <w:pPr>
        <w:pStyle w:val="Tekstpodstawowywcity"/>
        <w:numPr>
          <w:ilvl w:val="0"/>
          <w:numId w:val="89"/>
        </w:numPr>
        <w:spacing w:after="60" w:line="320" w:lineRule="exact"/>
        <w:jc w:val="left"/>
        <w:rPr>
          <w:rFonts w:ascii="Arial" w:hAnsi="Arial" w:cs="Arial"/>
          <w:i w:val="0"/>
          <w:color w:val="auto"/>
        </w:rPr>
      </w:pPr>
      <w:r w:rsidRPr="002E7CE7">
        <w:rPr>
          <w:rFonts w:ascii="Arial" w:hAnsi="Arial" w:cs="Arial"/>
          <w:i w:val="0"/>
          <w:color w:val="auto"/>
        </w:rPr>
        <w:t>technologicznych – wykorzystując wodę z trzech stawów hutniczych, pobieraną z</w:t>
      </w:r>
      <w:r>
        <w:rPr>
          <w:rFonts w:ascii="Arial" w:hAnsi="Arial" w:cs="Arial"/>
          <w:i w:val="0"/>
          <w:color w:val="auto"/>
        </w:rPr>
        <w:t> </w:t>
      </w:r>
      <w:r w:rsidRPr="002E7CE7">
        <w:rPr>
          <w:rFonts w:ascii="Arial" w:hAnsi="Arial" w:cs="Arial"/>
          <w:i w:val="0"/>
          <w:color w:val="auto"/>
        </w:rPr>
        <w:t>rzeki Przemszy poprzez własne ujęcie,</w:t>
      </w:r>
    </w:p>
    <w:p w14:paraId="3BD098B9" w14:textId="77777777" w:rsidR="002E7CE7" w:rsidRPr="002E7CE7" w:rsidRDefault="002E7CE7" w:rsidP="00C12DE8">
      <w:pPr>
        <w:pStyle w:val="Tekstpodstawowywcity"/>
        <w:numPr>
          <w:ilvl w:val="0"/>
          <w:numId w:val="89"/>
        </w:numPr>
        <w:spacing w:after="60" w:line="320" w:lineRule="exact"/>
        <w:jc w:val="left"/>
        <w:rPr>
          <w:rFonts w:ascii="Arial" w:hAnsi="Arial" w:cs="Arial"/>
          <w:i w:val="0"/>
          <w:color w:val="auto"/>
        </w:rPr>
      </w:pPr>
      <w:r w:rsidRPr="002E7CE7">
        <w:rPr>
          <w:rFonts w:ascii="Arial" w:hAnsi="Arial" w:cs="Arial"/>
          <w:i w:val="0"/>
          <w:color w:val="auto"/>
        </w:rPr>
        <w:t>socjalno-bytowych – korzystając z sieci wodociągowej Przedsiębiorstwa Wodociągów i Kanalizacji Sp. z o.o. w Dąbrowie Górniczej.</w:t>
      </w:r>
    </w:p>
    <w:p w14:paraId="4C7FC222" w14:textId="7A179DC2" w:rsidR="002E7CE7" w:rsidRPr="002E7CE7" w:rsidRDefault="002E7CE7" w:rsidP="002E7CE7">
      <w:pPr>
        <w:pStyle w:val="Tekstpodstawowywcity"/>
        <w:spacing w:before="240" w:after="60" w:line="320" w:lineRule="exact"/>
        <w:jc w:val="left"/>
        <w:rPr>
          <w:rFonts w:ascii="Arial" w:hAnsi="Arial" w:cs="Arial"/>
          <w:i w:val="0"/>
          <w:color w:val="auto"/>
        </w:rPr>
      </w:pPr>
      <w:r w:rsidRPr="002E7CE7">
        <w:rPr>
          <w:rFonts w:ascii="Arial" w:hAnsi="Arial" w:cs="Arial"/>
          <w:i w:val="0"/>
          <w:color w:val="auto"/>
        </w:rPr>
        <w:t>Pobór wody do procesów technologicznych nie odbywa się bezpośrednio z rzeki, lecz za pośrednictwem trzech stawów hutniczych. Zakład posiada pozwolenie wodnoprawne</w:t>
      </w:r>
      <w:r w:rsidR="00DD0801">
        <w:rPr>
          <w:rFonts w:ascii="Arial" w:hAnsi="Arial" w:cs="Arial"/>
          <w:i w:val="0"/>
          <w:color w:val="auto"/>
        </w:rPr>
        <w:t>,</w:t>
      </w:r>
      <w:r w:rsidRPr="002E7CE7">
        <w:rPr>
          <w:rFonts w:ascii="Arial" w:hAnsi="Arial" w:cs="Arial"/>
          <w:i w:val="0"/>
          <w:color w:val="auto"/>
        </w:rPr>
        <w:t xml:space="preserve"> obejmujące piętrzenie wód rzeki Przemszy przy użyciu jazu betonowego oraz pobór wody powierzchniowej z ujęcia brzegowego. </w:t>
      </w:r>
    </w:p>
    <w:p w14:paraId="4C294723" w14:textId="77777777" w:rsidR="002E7CE7" w:rsidRPr="002E7CE7" w:rsidRDefault="002E7CE7" w:rsidP="002E7CE7">
      <w:pPr>
        <w:pStyle w:val="Tekstpodstawowywcity"/>
        <w:spacing w:after="60" w:line="320" w:lineRule="exact"/>
        <w:jc w:val="left"/>
        <w:rPr>
          <w:rFonts w:ascii="Arial" w:hAnsi="Arial" w:cs="Arial"/>
          <w:i w:val="0"/>
          <w:color w:val="auto"/>
        </w:rPr>
      </w:pPr>
      <w:r w:rsidRPr="002E7CE7">
        <w:rPr>
          <w:rFonts w:ascii="Arial" w:hAnsi="Arial" w:cs="Arial"/>
          <w:i w:val="0"/>
          <w:color w:val="auto"/>
        </w:rPr>
        <w:t xml:space="preserve">Woda pobierana ze stawów hutniczych jest wykorzystywana w instalacjach do celów technologicznych. Tłoczona jest przez pompownię centralną do poszczególnych wydziałów huty. </w:t>
      </w:r>
    </w:p>
    <w:p w14:paraId="669AF8D5" w14:textId="77777777" w:rsidR="002E7CE7" w:rsidRPr="002E7CE7" w:rsidRDefault="002E7CE7" w:rsidP="002E7CE7">
      <w:pPr>
        <w:pStyle w:val="Tekstpodstawowywcity"/>
        <w:spacing w:before="240" w:after="60" w:line="320" w:lineRule="exact"/>
        <w:jc w:val="left"/>
        <w:rPr>
          <w:rFonts w:ascii="Arial" w:hAnsi="Arial" w:cs="Arial"/>
          <w:i w:val="0"/>
          <w:color w:val="auto"/>
        </w:rPr>
      </w:pPr>
      <w:r w:rsidRPr="002E7CE7">
        <w:rPr>
          <w:rFonts w:ascii="Arial" w:hAnsi="Arial" w:cs="Arial"/>
          <w:i w:val="0"/>
          <w:color w:val="auto"/>
        </w:rPr>
        <w:t>Ilość wody wykorzystywanej na cele technologiczne:</w:t>
      </w:r>
    </w:p>
    <w:p w14:paraId="6248EB87" w14:textId="77777777" w:rsidR="002E7CE7" w:rsidRPr="002E7CE7" w:rsidRDefault="002E7CE7" w:rsidP="002E7CE7">
      <w:pPr>
        <w:pStyle w:val="Tekstpodstawowywcity"/>
        <w:spacing w:after="60" w:line="320" w:lineRule="exact"/>
        <w:jc w:val="left"/>
        <w:rPr>
          <w:rFonts w:ascii="Arial" w:hAnsi="Arial" w:cs="Arial"/>
          <w:i w:val="0"/>
          <w:color w:val="auto"/>
        </w:rPr>
      </w:pPr>
      <w:r w:rsidRPr="002E7CE7">
        <w:rPr>
          <w:rFonts w:ascii="Arial" w:hAnsi="Arial" w:cs="Arial"/>
          <w:i w:val="0"/>
          <w:color w:val="auto"/>
        </w:rPr>
        <w:t>Q</w:t>
      </w:r>
      <w:r w:rsidRPr="002E7CE7">
        <w:rPr>
          <w:rFonts w:ascii="Arial" w:hAnsi="Arial" w:cs="Arial"/>
          <w:i w:val="0"/>
          <w:color w:val="auto"/>
          <w:vertAlign w:val="subscript"/>
        </w:rPr>
        <w:t xml:space="preserve"> max/h </w:t>
      </w:r>
      <w:r w:rsidRPr="002E7CE7">
        <w:rPr>
          <w:rFonts w:ascii="Arial" w:hAnsi="Arial" w:cs="Arial"/>
          <w:i w:val="0"/>
          <w:color w:val="auto"/>
        </w:rPr>
        <w:t>- 90 m</w:t>
      </w:r>
      <w:r w:rsidRPr="002E7CE7">
        <w:rPr>
          <w:rFonts w:ascii="Arial" w:hAnsi="Arial" w:cs="Arial"/>
          <w:i w:val="0"/>
          <w:color w:val="auto"/>
          <w:vertAlign w:val="superscript"/>
        </w:rPr>
        <w:t>3</w:t>
      </w:r>
      <w:r w:rsidRPr="002E7CE7">
        <w:rPr>
          <w:rFonts w:ascii="Arial" w:hAnsi="Arial" w:cs="Arial"/>
          <w:i w:val="0"/>
          <w:color w:val="auto"/>
        </w:rPr>
        <w:t>/h,</w:t>
      </w:r>
    </w:p>
    <w:p w14:paraId="22808651" w14:textId="77777777" w:rsidR="002E7CE7" w:rsidRPr="002E7CE7" w:rsidRDefault="002E7CE7" w:rsidP="002E7CE7">
      <w:pPr>
        <w:pStyle w:val="Tekstpodstawowywcity"/>
        <w:spacing w:after="60" w:line="320" w:lineRule="exact"/>
        <w:rPr>
          <w:rFonts w:ascii="Arial" w:hAnsi="Arial" w:cs="Arial"/>
          <w:i w:val="0"/>
          <w:color w:val="auto"/>
        </w:rPr>
      </w:pPr>
      <w:r w:rsidRPr="002E7CE7">
        <w:rPr>
          <w:rFonts w:ascii="Arial" w:hAnsi="Arial" w:cs="Arial"/>
          <w:i w:val="0"/>
          <w:color w:val="auto"/>
        </w:rPr>
        <w:t xml:space="preserve">Q </w:t>
      </w:r>
      <w:r w:rsidRPr="002E7CE7">
        <w:rPr>
          <w:rFonts w:ascii="Arial" w:hAnsi="Arial" w:cs="Arial"/>
          <w:i w:val="0"/>
          <w:color w:val="auto"/>
          <w:vertAlign w:val="subscript"/>
        </w:rPr>
        <w:t>śr/d</w:t>
      </w:r>
      <w:r w:rsidRPr="002E7CE7">
        <w:rPr>
          <w:rFonts w:ascii="Arial" w:hAnsi="Arial" w:cs="Arial"/>
          <w:i w:val="0"/>
          <w:color w:val="auto"/>
        </w:rPr>
        <w:t xml:space="preserve"> - 1 468,8 m</w:t>
      </w:r>
      <w:r w:rsidRPr="002E7CE7">
        <w:rPr>
          <w:rFonts w:ascii="Arial" w:hAnsi="Arial" w:cs="Arial"/>
          <w:i w:val="0"/>
          <w:color w:val="auto"/>
          <w:vertAlign w:val="superscript"/>
        </w:rPr>
        <w:t>3</w:t>
      </w:r>
      <w:r w:rsidRPr="002E7CE7">
        <w:rPr>
          <w:rFonts w:ascii="Arial" w:hAnsi="Arial" w:cs="Arial"/>
          <w:i w:val="0"/>
          <w:color w:val="auto"/>
        </w:rPr>
        <w:t>/d,</w:t>
      </w:r>
    </w:p>
    <w:p w14:paraId="37AD96F6" w14:textId="77C8B29D" w:rsidR="002E7CE7" w:rsidRPr="002E7CE7" w:rsidRDefault="002E7CE7" w:rsidP="002E7CE7">
      <w:pPr>
        <w:pStyle w:val="Tekstpodstawowywcity"/>
        <w:spacing w:after="60" w:line="320" w:lineRule="exact"/>
        <w:rPr>
          <w:rFonts w:ascii="Arial" w:hAnsi="Arial" w:cs="Arial"/>
          <w:i w:val="0"/>
          <w:color w:val="auto"/>
        </w:rPr>
      </w:pPr>
      <w:r w:rsidRPr="002E7CE7">
        <w:rPr>
          <w:rFonts w:ascii="Arial" w:hAnsi="Arial" w:cs="Arial"/>
          <w:i w:val="0"/>
          <w:color w:val="auto"/>
        </w:rPr>
        <w:t xml:space="preserve">Q </w:t>
      </w:r>
      <w:r w:rsidRPr="002E7CE7">
        <w:rPr>
          <w:rFonts w:ascii="Arial" w:hAnsi="Arial" w:cs="Arial"/>
          <w:i w:val="0"/>
          <w:color w:val="auto"/>
          <w:vertAlign w:val="subscript"/>
        </w:rPr>
        <w:t>max/rok</w:t>
      </w:r>
      <w:r w:rsidRPr="002E7CE7">
        <w:rPr>
          <w:rFonts w:ascii="Arial" w:hAnsi="Arial" w:cs="Arial"/>
          <w:i w:val="0"/>
          <w:color w:val="auto"/>
        </w:rPr>
        <w:t xml:space="preserve"> - 788 400 m</w:t>
      </w:r>
      <w:r w:rsidRPr="002E7CE7">
        <w:rPr>
          <w:rFonts w:ascii="Arial" w:hAnsi="Arial" w:cs="Arial"/>
          <w:i w:val="0"/>
          <w:color w:val="auto"/>
          <w:vertAlign w:val="superscript"/>
        </w:rPr>
        <w:t>3</w:t>
      </w:r>
      <w:r w:rsidRPr="002E7CE7">
        <w:rPr>
          <w:rFonts w:ascii="Arial" w:hAnsi="Arial" w:cs="Arial"/>
          <w:i w:val="0"/>
          <w:color w:val="auto"/>
        </w:rPr>
        <w:t>/rok.</w:t>
      </w:r>
    </w:p>
    <w:p w14:paraId="7AE09F4F" w14:textId="0517A95B" w:rsidR="002E7CE7" w:rsidRPr="00E71CDA" w:rsidRDefault="002E7CE7" w:rsidP="00E71CDA">
      <w:pPr>
        <w:pStyle w:val="Tekstpodstawowywcity"/>
        <w:spacing w:before="240" w:after="60" w:line="320" w:lineRule="exact"/>
        <w:rPr>
          <w:rFonts w:ascii="Arial" w:hAnsi="Arial" w:cs="Arial"/>
          <w:b/>
          <w:i w:val="0"/>
          <w:color w:val="auto"/>
        </w:rPr>
      </w:pPr>
      <w:r w:rsidRPr="00E71CDA">
        <w:rPr>
          <w:rFonts w:ascii="Arial" w:hAnsi="Arial" w:cs="Arial"/>
          <w:b/>
          <w:i w:val="0"/>
          <w:color w:val="auto"/>
        </w:rPr>
        <w:t>5.</w:t>
      </w:r>
      <w:r w:rsidR="00E71CDA" w:rsidRPr="00E71CDA">
        <w:rPr>
          <w:rFonts w:ascii="Arial" w:hAnsi="Arial" w:cs="Arial"/>
          <w:b/>
          <w:i w:val="0"/>
          <w:color w:val="auto"/>
        </w:rPr>
        <w:t xml:space="preserve">2. </w:t>
      </w:r>
      <w:r w:rsidRPr="00E71CDA">
        <w:rPr>
          <w:rFonts w:ascii="Arial" w:hAnsi="Arial" w:cs="Arial"/>
          <w:b/>
          <w:i w:val="0"/>
          <w:color w:val="auto"/>
        </w:rPr>
        <w:t>Gospodarka ściekowa</w:t>
      </w:r>
      <w:r w:rsidR="00E71CDA">
        <w:rPr>
          <w:rFonts w:ascii="Arial" w:hAnsi="Arial" w:cs="Arial"/>
          <w:b/>
          <w:i w:val="0"/>
          <w:color w:val="auto"/>
        </w:rPr>
        <w:t>.</w:t>
      </w:r>
      <w:r w:rsidRPr="00E71CDA">
        <w:rPr>
          <w:rFonts w:ascii="Arial" w:hAnsi="Arial" w:cs="Arial"/>
          <w:b/>
          <w:i w:val="0"/>
          <w:color w:val="auto"/>
        </w:rPr>
        <w:t xml:space="preserve"> </w:t>
      </w:r>
    </w:p>
    <w:p w14:paraId="164C9808" w14:textId="7554A969" w:rsidR="002E7CE7" w:rsidRPr="002E7CE7" w:rsidRDefault="00DD0801" w:rsidP="00E71CDA">
      <w:pPr>
        <w:pStyle w:val="Tekstpodstawowywcity"/>
        <w:spacing w:before="240" w:after="60" w:line="320" w:lineRule="exact"/>
        <w:jc w:val="left"/>
        <w:rPr>
          <w:rFonts w:ascii="Arial" w:hAnsi="Arial" w:cs="Arial"/>
          <w:i w:val="0"/>
          <w:color w:val="auto"/>
        </w:rPr>
      </w:pPr>
      <w:r w:rsidRPr="00DD0801">
        <w:rPr>
          <w:rFonts w:ascii="Arial" w:hAnsi="Arial" w:cs="Arial"/>
          <w:i w:val="0"/>
          <w:color w:val="auto"/>
        </w:rPr>
        <w:t>W instalacji do produkcji kęsisk do przeróbki plastycznej na gorąco, prętów                            i kształtowników (Walcownia Duża) oraz w instalacji do produkcji wyrobów kuto</w:t>
      </w:r>
      <w:r w:rsidRPr="00DD0801">
        <w:rPr>
          <w:rFonts w:ascii="Cambria Math" w:hAnsi="Cambria Math" w:cs="Cambria Math"/>
          <w:i w:val="0"/>
          <w:color w:val="auto"/>
        </w:rPr>
        <w:t>‑</w:t>
      </w:r>
      <w:r w:rsidRPr="00DD0801">
        <w:rPr>
          <w:rFonts w:ascii="Arial" w:hAnsi="Arial" w:cs="Arial"/>
          <w:i w:val="0"/>
          <w:color w:val="auto"/>
        </w:rPr>
        <w:t>walcowanych (Wydział Pierścieni Kuto</w:t>
      </w:r>
      <w:r w:rsidRPr="00DD0801">
        <w:rPr>
          <w:rFonts w:ascii="Cambria Math" w:hAnsi="Cambria Math" w:cs="Cambria Math"/>
          <w:i w:val="0"/>
          <w:color w:val="auto"/>
        </w:rPr>
        <w:t>‑</w:t>
      </w:r>
      <w:r w:rsidRPr="00DD0801">
        <w:rPr>
          <w:rFonts w:ascii="Arial" w:hAnsi="Arial" w:cs="Arial"/>
          <w:i w:val="0"/>
          <w:color w:val="auto"/>
        </w:rPr>
        <w:t xml:space="preserve">Walcowanych) powstają ścieki przemysłowe, stanowiące wody </w:t>
      </w:r>
      <w:proofErr w:type="spellStart"/>
      <w:r w:rsidRPr="00DD0801">
        <w:rPr>
          <w:rFonts w:ascii="Arial" w:hAnsi="Arial" w:cs="Arial"/>
          <w:i w:val="0"/>
          <w:color w:val="auto"/>
        </w:rPr>
        <w:t>pochłodnicze</w:t>
      </w:r>
      <w:proofErr w:type="spellEnd"/>
      <w:r w:rsidRPr="00DD0801">
        <w:rPr>
          <w:rFonts w:ascii="Arial" w:hAnsi="Arial" w:cs="Arial"/>
          <w:i w:val="0"/>
          <w:color w:val="auto"/>
        </w:rPr>
        <w:t>, które po oczyszczeniu kierowane są do stawów hutniczych i wykorzystywane są w obiegu zamkniętym huty</w:t>
      </w:r>
      <w:r w:rsidR="002E7CE7" w:rsidRPr="002E7CE7">
        <w:rPr>
          <w:rFonts w:ascii="Arial" w:hAnsi="Arial" w:cs="Arial"/>
          <w:i w:val="0"/>
          <w:color w:val="auto"/>
        </w:rPr>
        <w:t>.</w:t>
      </w:r>
    </w:p>
    <w:p w14:paraId="137127FA" w14:textId="13655C39" w:rsidR="002E7CE7" w:rsidRPr="002E7CE7" w:rsidRDefault="002E7CE7" w:rsidP="00DD0801">
      <w:pPr>
        <w:pStyle w:val="Tekstpodstawowywcity"/>
        <w:spacing w:before="240" w:after="60" w:line="320" w:lineRule="exact"/>
        <w:jc w:val="left"/>
        <w:rPr>
          <w:rFonts w:ascii="Arial" w:hAnsi="Arial" w:cs="Arial"/>
          <w:i w:val="0"/>
          <w:color w:val="auto"/>
        </w:rPr>
      </w:pPr>
      <w:r w:rsidRPr="002E7CE7">
        <w:rPr>
          <w:rFonts w:ascii="Arial" w:hAnsi="Arial" w:cs="Arial"/>
          <w:i w:val="0"/>
          <w:color w:val="auto"/>
        </w:rPr>
        <w:t xml:space="preserve">Prognozowana ilość ścieków przemysłowych, tj. wód </w:t>
      </w:r>
      <w:proofErr w:type="spellStart"/>
      <w:r w:rsidRPr="002E7CE7">
        <w:rPr>
          <w:rFonts w:ascii="Arial" w:hAnsi="Arial" w:cs="Arial"/>
          <w:i w:val="0"/>
          <w:color w:val="auto"/>
        </w:rPr>
        <w:t>pochłodniczych</w:t>
      </w:r>
      <w:proofErr w:type="spellEnd"/>
      <w:r w:rsidR="00DD0801" w:rsidRPr="00DD0801">
        <w:t xml:space="preserve"> </w:t>
      </w:r>
      <w:r w:rsidR="00DD0801" w:rsidRPr="00DD0801">
        <w:rPr>
          <w:rFonts w:ascii="Arial" w:hAnsi="Arial" w:cs="Arial"/>
          <w:i w:val="0"/>
          <w:color w:val="auto"/>
        </w:rPr>
        <w:t>z obu instalacji wynosi</w:t>
      </w:r>
      <w:r w:rsidRPr="002E7CE7">
        <w:rPr>
          <w:rFonts w:ascii="Arial" w:hAnsi="Arial" w:cs="Arial"/>
          <w:i w:val="0"/>
          <w:color w:val="auto"/>
        </w:rPr>
        <w:t>: ok. 435 m</w:t>
      </w:r>
      <w:r w:rsidRPr="00E71CDA">
        <w:rPr>
          <w:rFonts w:ascii="Arial" w:hAnsi="Arial" w:cs="Arial"/>
          <w:i w:val="0"/>
          <w:color w:val="auto"/>
          <w:vertAlign w:val="superscript"/>
        </w:rPr>
        <w:t>3</w:t>
      </w:r>
      <w:r w:rsidRPr="002E7CE7">
        <w:rPr>
          <w:rFonts w:ascii="Arial" w:hAnsi="Arial" w:cs="Arial"/>
          <w:i w:val="0"/>
          <w:color w:val="auto"/>
        </w:rPr>
        <w:t>/h (3</w:t>
      </w:r>
      <w:r w:rsidR="00E71CDA">
        <w:rPr>
          <w:rFonts w:ascii="Arial" w:hAnsi="Arial" w:cs="Arial"/>
          <w:i w:val="0"/>
          <w:color w:val="auto"/>
        </w:rPr>
        <w:t> </w:t>
      </w:r>
      <w:r w:rsidRPr="002E7CE7">
        <w:rPr>
          <w:rFonts w:ascii="Arial" w:hAnsi="Arial" w:cs="Arial"/>
          <w:i w:val="0"/>
          <w:color w:val="auto"/>
        </w:rPr>
        <w:t>810 736 m</w:t>
      </w:r>
      <w:r w:rsidRPr="00E71CDA">
        <w:rPr>
          <w:rFonts w:ascii="Arial" w:hAnsi="Arial" w:cs="Arial"/>
          <w:i w:val="0"/>
          <w:color w:val="auto"/>
          <w:vertAlign w:val="superscript"/>
        </w:rPr>
        <w:t>3</w:t>
      </w:r>
      <w:r w:rsidRPr="002E7CE7">
        <w:rPr>
          <w:rFonts w:ascii="Arial" w:hAnsi="Arial" w:cs="Arial"/>
          <w:i w:val="0"/>
          <w:color w:val="auto"/>
        </w:rPr>
        <w:t>/rok).</w:t>
      </w:r>
    </w:p>
    <w:p w14:paraId="771756B7" w14:textId="77777777" w:rsidR="002E7CE7" w:rsidRPr="002E7CE7" w:rsidRDefault="002E7CE7" w:rsidP="00E71CDA">
      <w:pPr>
        <w:pStyle w:val="Tekstpodstawowywcity"/>
        <w:spacing w:before="240" w:after="60" w:line="320" w:lineRule="exact"/>
        <w:jc w:val="left"/>
        <w:rPr>
          <w:rFonts w:ascii="Arial" w:hAnsi="Arial" w:cs="Arial"/>
          <w:i w:val="0"/>
          <w:color w:val="auto"/>
        </w:rPr>
      </w:pPr>
      <w:r w:rsidRPr="002E7CE7">
        <w:rPr>
          <w:rFonts w:ascii="Arial" w:hAnsi="Arial" w:cs="Arial"/>
          <w:i w:val="0"/>
          <w:color w:val="auto"/>
        </w:rPr>
        <w:t>Stan ścieków przemysłowych, tj. wód pochłodniczych:</w:t>
      </w:r>
    </w:p>
    <w:p w14:paraId="5566B3D3" w14:textId="7D3D97CA" w:rsidR="002E7CE7" w:rsidRPr="002E7CE7" w:rsidRDefault="002E7CE7" w:rsidP="00C12DE8">
      <w:pPr>
        <w:pStyle w:val="Tekstpodstawowywcity"/>
        <w:numPr>
          <w:ilvl w:val="0"/>
          <w:numId w:val="90"/>
        </w:numPr>
        <w:spacing w:after="60" w:line="320" w:lineRule="exact"/>
        <w:jc w:val="left"/>
        <w:rPr>
          <w:rFonts w:ascii="Arial" w:hAnsi="Arial" w:cs="Arial"/>
          <w:i w:val="0"/>
          <w:color w:val="auto"/>
        </w:rPr>
      </w:pPr>
      <w:r w:rsidRPr="002E7CE7">
        <w:rPr>
          <w:rFonts w:ascii="Arial" w:hAnsi="Arial" w:cs="Arial"/>
          <w:i w:val="0"/>
          <w:color w:val="auto"/>
        </w:rPr>
        <w:t>temperatura: ok. 23,4°C;</w:t>
      </w:r>
    </w:p>
    <w:p w14:paraId="600D7D8B" w14:textId="3EF50DC7" w:rsidR="002E7CE7" w:rsidRPr="002E7CE7" w:rsidRDefault="002E7CE7" w:rsidP="00C12DE8">
      <w:pPr>
        <w:pStyle w:val="Tekstpodstawowywcity"/>
        <w:numPr>
          <w:ilvl w:val="0"/>
          <w:numId w:val="90"/>
        </w:numPr>
        <w:spacing w:after="60" w:line="320" w:lineRule="exact"/>
        <w:jc w:val="left"/>
        <w:rPr>
          <w:rFonts w:ascii="Arial" w:hAnsi="Arial" w:cs="Arial"/>
          <w:i w:val="0"/>
          <w:color w:val="auto"/>
        </w:rPr>
      </w:pPr>
      <w:r w:rsidRPr="002E7CE7">
        <w:rPr>
          <w:rFonts w:ascii="Arial" w:hAnsi="Arial" w:cs="Arial"/>
          <w:i w:val="0"/>
          <w:color w:val="auto"/>
        </w:rPr>
        <w:t>odczyn pH: ok. 6,5 – 9,5.</w:t>
      </w:r>
    </w:p>
    <w:p w14:paraId="20AC7F48" w14:textId="77777777" w:rsidR="009619B9" w:rsidRDefault="00DD0801" w:rsidP="009A4F42">
      <w:pPr>
        <w:pStyle w:val="Tekstpodstawowywcity"/>
        <w:spacing w:before="240" w:after="60" w:line="320" w:lineRule="exact"/>
        <w:jc w:val="left"/>
        <w:rPr>
          <w:rFonts w:ascii="Arial" w:hAnsi="Arial" w:cs="Arial"/>
          <w:i w:val="0"/>
          <w:color w:val="auto"/>
        </w:rPr>
      </w:pPr>
      <w:r w:rsidRPr="00DD0801">
        <w:rPr>
          <w:rFonts w:ascii="Arial" w:hAnsi="Arial" w:cs="Arial"/>
          <w:i w:val="0"/>
          <w:color w:val="auto"/>
        </w:rPr>
        <w:t xml:space="preserve">Skład ścieków przemysłowych, tj. wód </w:t>
      </w:r>
      <w:proofErr w:type="spellStart"/>
      <w:r w:rsidRPr="00DD0801">
        <w:rPr>
          <w:rFonts w:ascii="Arial" w:hAnsi="Arial" w:cs="Arial"/>
          <w:i w:val="0"/>
          <w:color w:val="auto"/>
        </w:rPr>
        <w:t>pochłodniczych</w:t>
      </w:r>
      <w:proofErr w:type="spellEnd"/>
      <w:r w:rsidRPr="00DD0801">
        <w:rPr>
          <w:rFonts w:ascii="Arial" w:hAnsi="Arial" w:cs="Arial"/>
          <w:i w:val="0"/>
          <w:color w:val="auto"/>
        </w:rPr>
        <w:t xml:space="preserve"> to zawiesiny ogólne, BZT5, </w:t>
      </w:r>
      <w:proofErr w:type="spellStart"/>
      <w:r w:rsidRPr="00DD0801">
        <w:rPr>
          <w:rFonts w:ascii="Arial" w:hAnsi="Arial" w:cs="Arial"/>
          <w:i w:val="0"/>
          <w:color w:val="auto"/>
        </w:rPr>
        <w:t>ChZT</w:t>
      </w:r>
      <w:proofErr w:type="spellEnd"/>
      <w:r w:rsidRPr="00DD0801">
        <w:rPr>
          <w:rFonts w:ascii="Arial" w:hAnsi="Arial" w:cs="Arial"/>
          <w:i w:val="0"/>
          <w:color w:val="auto"/>
        </w:rPr>
        <w:t>, azot amonowy, fosfor ogólny, węglowodory ropopochodne, chlorki, siarczany, fenole lotne, azot ogólny, chrom, cynk, kadm, miedź, nikiel, ołów, chrom ogólny oraz rtęć.</w:t>
      </w:r>
      <w:r w:rsidR="002E7CE7" w:rsidRPr="002E7CE7">
        <w:rPr>
          <w:rFonts w:ascii="Arial" w:hAnsi="Arial" w:cs="Arial"/>
          <w:i w:val="0"/>
          <w:color w:val="auto"/>
        </w:rPr>
        <w:t xml:space="preserve"> </w:t>
      </w:r>
    </w:p>
    <w:p w14:paraId="1968EBA6" w14:textId="4628A771" w:rsidR="002E7CE7" w:rsidRPr="002E7CE7" w:rsidRDefault="002E7CE7" w:rsidP="009619B9">
      <w:pPr>
        <w:pStyle w:val="Tekstpodstawowywcity"/>
        <w:spacing w:after="60" w:line="320" w:lineRule="exact"/>
        <w:jc w:val="left"/>
        <w:rPr>
          <w:rFonts w:ascii="Arial" w:hAnsi="Arial" w:cs="Arial"/>
          <w:i w:val="0"/>
          <w:color w:val="auto"/>
        </w:rPr>
      </w:pPr>
      <w:r w:rsidRPr="002E7CE7">
        <w:rPr>
          <w:rFonts w:ascii="Arial" w:hAnsi="Arial" w:cs="Arial"/>
          <w:i w:val="0"/>
          <w:color w:val="auto"/>
        </w:rPr>
        <w:t xml:space="preserve">Ponadto na terenie zakładu powstają następujące ścieki i wody opadowe: </w:t>
      </w:r>
    </w:p>
    <w:p w14:paraId="692503CA" w14:textId="6FF78080" w:rsidR="002E7CE7" w:rsidRPr="002E7CE7" w:rsidRDefault="002E7CE7" w:rsidP="00C12DE8">
      <w:pPr>
        <w:pStyle w:val="Tekstpodstawowywcity"/>
        <w:numPr>
          <w:ilvl w:val="0"/>
          <w:numId w:val="91"/>
        </w:numPr>
        <w:spacing w:after="60" w:line="320" w:lineRule="exact"/>
        <w:jc w:val="left"/>
        <w:rPr>
          <w:rFonts w:ascii="Arial" w:hAnsi="Arial" w:cs="Arial"/>
          <w:i w:val="0"/>
          <w:color w:val="auto"/>
        </w:rPr>
      </w:pPr>
      <w:r w:rsidRPr="002E7CE7">
        <w:rPr>
          <w:rFonts w:ascii="Arial" w:hAnsi="Arial" w:cs="Arial"/>
          <w:i w:val="0"/>
          <w:color w:val="auto"/>
        </w:rPr>
        <w:lastRenderedPageBreak/>
        <w:t>ścieki bytowe – odprowadzane są do miejskiej kanalizacji ogólnospławnej</w:t>
      </w:r>
      <w:r w:rsidR="00750C60">
        <w:rPr>
          <w:rFonts w:ascii="Arial" w:hAnsi="Arial" w:cs="Arial"/>
          <w:i w:val="0"/>
          <w:color w:val="auto"/>
        </w:rPr>
        <w:t>,</w:t>
      </w:r>
      <w:r w:rsidRPr="002E7CE7">
        <w:rPr>
          <w:rFonts w:ascii="Arial" w:hAnsi="Arial" w:cs="Arial"/>
          <w:i w:val="0"/>
          <w:color w:val="auto"/>
        </w:rPr>
        <w:t xml:space="preserve"> administrowanej przez Przedsiębiorstwo Wodociągów i Kanalizacji Sp. z o.o. w</w:t>
      </w:r>
      <w:r w:rsidR="00750C60">
        <w:rPr>
          <w:rFonts w:ascii="Arial" w:hAnsi="Arial" w:cs="Arial"/>
          <w:i w:val="0"/>
          <w:color w:val="auto"/>
        </w:rPr>
        <w:t> </w:t>
      </w:r>
      <w:r w:rsidRPr="002E7CE7">
        <w:rPr>
          <w:rFonts w:ascii="Arial" w:hAnsi="Arial" w:cs="Arial"/>
          <w:i w:val="0"/>
          <w:color w:val="auto"/>
        </w:rPr>
        <w:t xml:space="preserve">Dąbrowie Górniczej, na podstawie umowy. </w:t>
      </w:r>
    </w:p>
    <w:p w14:paraId="4650D551" w14:textId="665A5CB5" w:rsidR="00A34A9E" w:rsidRDefault="002E7CE7" w:rsidP="00C12DE8">
      <w:pPr>
        <w:pStyle w:val="Tekstpodstawowywcity"/>
        <w:numPr>
          <w:ilvl w:val="0"/>
          <w:numId w:val="91"/>
        </w:numPr>
        <w:spacing w:after="60" w:line="320" w:lineRule="exact"/>
        <w:jc w:val="left"/>
        <w:rPr>
          <w:rFonts w:ascii="Arial" w:hAnsi="Arial" w:cs="Arial"/>
          <w:i w:val="0"/>
          <w:color w:val="auto"/>
        </w:rPr>
      </w:pPr>
      <w:r w:rsidRPr="002E7CE7">
        <w:rPr>
          <w:rFonts w:ascii="Arial" w:hAnsi="Arial" w:cs="Arial"/>
          <w:i w:val="0"/>
          <w:color w:val="auto"/>
        </w:rPr>
        <w:t>wody opadowe – zbierane są z dwóch zlewni F1 i F2</w:t>
      </w:r>
      <w:r w:rsidR="00750C60">
        <w:rPr>
          <w:rFonts w:ascii="Arial" w:hAnsi="Arial" w:cs="Arial"/>
          <w:i w:val="0"/>
          <w:color w:val="auto"/>
        </w:rPr>
        <w:t>,</w:t>
      </w:r>
      <w:r w:rsidRPr="002E7CE7">
        <w:rPr>
          <w:rFonts w:ascii="Arial" w:hAnsi="Arial" w:cs="Arial"/>
          <w:i w:val="0"/>
          <w:color w:val="auto"/>
        </w:rPr>
        <w:t xml:space="preserve"> stanowiących powierzchnię dachów i powierzchnie utwardzone. Wody opadowe ze zlewni F1 odprowadzane są do miejskiej kanalizacji deszczowej, a ze zlewni F2 </w:t>
      </w:r>
      <w:r w:rsidR="00750C60">
        <w:rPr>
          <w:rFonts w:ascii="Arial" w:hAnsi="Arial" w:cs="Arial"/>
          <w:i w:val="0"/>
          <w:color w:val="auto"/>
        </w:rPr>
        <w:t xml:space="preserve">- </w:t>
      </w:r>
      <w:r w:rsidRPr="002E7CE7">
        <w:rPr>
          <w:rFonts w:ascii="Arial" w:hAnsi="Arial" w:cs="Arial"/>
          <w:i w:val="0"/>
          <w:color w:val="auto"/>
        </w:rPr>
        <w:t>do wewnętrznej zakładowej kanalizacji deszczowej, skąd odprowadzane są do stawu hutniczego nr 1.</w:t>
      </w:r>
      <w:r w:rsidR="00750C60">
        <w:rPr>
          <w:rFonts w:ascii="Arial" w:hAnsi="Arial" w:cs="Arial"/>
          <w:i w:val="0"/>
          <w:color w:val="auto"/>
        </w:rPr>
        <w:t>”</w:t>
      </w:r>
    </w:p>
    <w:p w14:paraId="2D69C588" w14:textId="43E6B624" w:rsidR="001A5472" w:rsidRDefault="001A5472" w:rsidP="003E13EA">
      <w:pPr>
        <w:pStyle w:val="Tekstpodstawowywcity"/>
        <w:numPr>
          <w:ilvl w:val="0"/>
          <w:numId w:val="59"/>
        </w:numPr>
        <w:spacing w:before="400" w:after="400" w:line="320" w:lineRule="exact"/>
        <w:ind w:left="567" w:hanging="283"/>
        <w:jc w:val="left"/>
        <w:rPr>
          <w:rFonts w:ascii="Arial" w:hAnsi="Arial" w:cs="Arial"/>
          <w:b/>
          <w:i w:val="0"/>
          <w:color w:val="auto"/>
        </w:rPr>
      </w:pPr>
      <w:bookmarkStart w:id="3" w:name="_Hlk208473939"/>
      <w:r w:rsidRPr="001A5472">
        <w:rPr>
          <w:rFonts w:ascii="Arial" w:hAnsi="Arial" w:cs="Arial"/>
          <w:b/>
          <w:i w:val="0"/>
          <w:color w:val="auto"/>
        </w:rPr>
        <w:t>W części I. decyzji „Rodzaj prowadzonej działalności i parametry instalacji oraz zużycie energii, materiałów, surowców i paliw</w:t>
      </w:r>
      <w:r w:rsidR="00A34A9E">
        <w:rPr>
          <w:rFonts w:ascii="Arial" w:hAnsi="Arial" w:cs="Arial"/>
          <w:b/>
          <w:i w:val="0"/>
          <w:color w:val="auto"/>
        </w:rPr>
        <w:t>.”</w:t>
      </w:r>
      <w:r w:rsidRPr="001A5472">
        <w:rPr>
          <w:rFonts w:ascii="Arial" w:hAnsi="Arial" w:cs="Arial"/>
          <w:b/>
          <w:i w:val="0"/>
          <w:color w:val="auto"/>
        </w:rPr>
        <w:t xml:space="preserve"> </w:t>
      </w:r>
      <w:bookmarkEnd w:id="3"/>
      <w:r w:rsidR="00B45073" w:rsidRPr="001A5472">
        <w:rPr>
          <w:rFonts w:ascii="Arial" w:hAnsi="Arial" w:cs="Arial"/>
          <w:b/>
          <w:i w:val="0"/>
          <w:color w:val="auto"/>
        </w:rPr>
        <w:t>W</w:t>
      </w:r>
      <w:r w:rsidR="00B45073">
        <w:rPr>
          <w:rFonts w:ascii="Arial" w:hAnsi="Arial" w:cs="Arial"/>
          <w:b/>
          <w:i w:val="0"/>
          <w:color w:val="auto"/>
        </w:rPr>
        <w:t> </w:t>
      </w:r>
      <w:r w:rsidRPr="001A5472">
        <w:rPr>
          <w:rFonts w:ascii="Arial" w:hAnsi="Arial" w:cs="Arial"/>
          <w:b/>
          <w:i w:val="0"/>
          <w:color w:val="auto"/>
        </w:rPr>
        <w:t>punkcie 6. „Źródła emisji substancji do powietrza.”</w:t>
      </w:r>
      <w:r w:rsidR="00C11281">
        <w:rPr>
          <w:rFonts w:ascii="Arial" w:hAnsi="Arial" w:cs="Arial"/>
          <w:b/>
          <w:i w:val="0"/>
          <w:color w:val="auto"/>
        </w:rPr>
        <w:t>, w podpunkcie</w:t>
      </w:r>
      <w:r w:rsidRPr="001A5472">
        <w:rPr>
          <w:rFonts w:ascii="Arial" w:hAnsi="Arial" w:cs="Arial"/>
          <w:b/>
          <w:i w:val="0"/>
          <w:color w:val="auto"/>
        </w:rPr>
        <w:t xml:space="preserve"> 6.1. „Instalacje IPPC</w:t>
      </w:r>
      <w:r>
        <w:rPr>
          <w:rFonts w:ascii="Arial" w:hAnsi="Arial" w:cs="Arial"/>
          <w:b/>
          <w:i w:val="0"/>
          <w:color w:val="auto"/>
        </w:rPr>
        <w:t>.</w:t>
      </w:r>
      <w:r w:rsidRPr="001A5472">
        <w:rPr>
          <w:rFonts w:ascii="Arial" w:hAnsi="Arial" w:cs="Arial"/>
          <w:b/>
          <w:i w:val="0"/>
          <w:color w:val="auto"/>
        </w:rPr>
        <w:t>”</w:t>
      </w:r>
      <w:r w:rsidR="00C11281">
        <w:rPr>
          <w:rFonts w:ascii="Arial" w:hAnsi="Arial" w:cs="Arial"/>
          <w:b/>
          <w:i w:val="0"/>
          <w:color w:val="auto"/>
        </w:rPr>
        <w:t xml:space="preserve"> podpunkt</w:t>
      </w:r>
      <w:r w:rsidRPr="001A5472">
        <w:rPr>
          <w:rFonts w:ascii="Arial" w:hAnsi="Arial" w:cs="Arial"/>
          <w:b/>
          <w:i w:val="0"/>
          <w:color w:val="auto"/>
        </w:rPr>
        <w:t xml:space="preserve"> 6.1.1. „Instalacja produkcji kęsisk do przeróbki plastycznej na gorąco, prętów i kształtowników (Walcownia Duża)</w:t>
      </w:r>
      <w:r>
        <w:rPr>
          <w:rFonts w:ascii="Arial" w:hAnsi="Arial" w:cs="Arial"/>
          <w:b/>
          <w:i w:val="0"/>
          <w:color w:val="auto"/>
        </w:rPr>
        <w:t>.</w:t>
      </w:r>
      <w:r w:rsidRPr="001A5472">
        <w:rPr>
          <w:rFonts w:ascii="Arial" w:hAnsi="Arial" w:cs="Arial"/>
          <w:b/>
          <w:i w:val="0"/>
          <w:color w:val="auto"/>
        </w:rPr>
        <w:t>”</w:t>
      </w:r>
      <w:r>
        <w:rPr>
          <w:rFonts w:ascii="Arial" w:hAnsi="Arial" w:cs="Arial"/>
          <w:b/>
          <w:i w:val="0"/>
          <w:color w:val="auto"/>
        </w:rPr>
        <w:t xml:space="preserve"> </w:t>
      </w:r>
      <w:r w:rsidRPr="001A5472">
        <w:rPr>
          <w:rFonts w:ascii="Arial" w:hAnsi="Arial" w:cs="Arial"/>
          <w:b/>
          <w:i w:val="0"/>
          <w:color w:val="auto"/>
        </w:rPr>
        <w:t>otrzymuje brzmienie:</w:t>
      </w:r>
    </w:p>
    <w:p w14:paraId="1B6B83C5" w14:textId="40B66F2A" w:rsidR="00CA51F4" w:rsidRPr="00CA51F4" w:rsidRDefault="001A5472" w:rsidP="00440584">
      <w:pPr>
        <w:pStyle w:val="Tekstpodstawowywcity"/>
        <w:spacing w:before="240" w:after="240" w:line="320" w:lineRule="exact"/>
        <w:ind w:right="-2"/>
        <w:jc w:val="left"/>
        <w:rPr>
          <w:rFonts w:ascii="Arial" w:hAnsi="Arial" w:cs="Arial"/>
          <w:b/>
          <w:i w:val="0"/>
          <w:color w:val="auto"/>
        </w:rPr>
      </w:pPr>
      <w:r w:rsidRPr="001A5472">
        <w:rPr>
          <w:rFonts w:ascii="Arial" w:hAnsi="Arial" w:cs="Arial"/>
          <w:b/>
          <w:i w:val="0"/>
          <w:color w:val="auto"/>
        </w:rPr>
        <w:t>„</w:t>
      </w:r>
      <w:r w:rsidR="00B34E80" w:rsidRPr="00CA51F4">
        <w:rPr>
          <w:rFonts w:ascii="Arial" w:hAnsi="Arial" w:cs="Arial"/>
          <w:b/>
          <w:i w:val="0"/>
          <w:color w:val="auto"/>
        </w:rPr>
        <w:t>6.1.1. Instalacja</w:t>
      </w:r>
      <w:r w:rsidR="00CA51F4" w:rsidRPr="00CA51F4">
        <w:rPr>
          <w:rFonts w:ascii="Arial" w:hAnsi="Arial" w:cs="Arial"/>
          <w:b/>
          <w:i w:val="0"/>
          <w:color w:val="auto"/>
        </w:rPr>
        <w:t xml:space="preserve"> produkcji kęsisk do przeróbki plastycznej na gorąco, prętów i</w:t>
      </w:r>
      <w:r w:rsidR="00CA51F4">
        <w:rPr>
          <w:rFonts w:ascii="Arial" w:hAnsi="Arial" w:cs="Arial"/>
          <w:b/>
          <w:i w:val="0"/>
          <w:color w:val="auto"/>
        </w:rPr>
        <w:t> </w:t>
      </w:r>
      <w:r w:rsidR="00CA51F4" w:rsidRPr="00CA51F4">
        <w:rPr>
          <w:rFonts w:ascii="Arial" w:hAnsi="Arial" w:cs="Arial"/>
          <w:b/>
          <w:i w:val="0"/>
          <w:color w:val="auto"/>
        </w:rPr>
        <w:t>kształtowników (Walcownia Duża).</w:t>
      </w:r>
    </w:p>
    <w:p w14:paraId="06AACFD2" w14:textId="355AEAC8" w:rsidR="00CA51F4" w:rsidRPr="00CA51F4" w:rsidRDefault="00CA51F4" w:rsidP="00440584">
      <w:pPr>
        <w:pStyle w:val="Tekstpodstawowywcity"/>
        <w:spacing w:line="320" w:lineRule="exact"/>
        <w:ind w:left="851" w:right="-2" w:hanging="851"/>
        <w:jc w:val="left"/>
        <w:rPr>
          <w:rFonts w:ascii="Arial" w:hAnsi="Arial" w:cs="Arial"/>
          <w:b/>
          <w:i w:val="0"/>
          <w:color w:val="auto"/>
        </w:rPr>
      </w:pPr>
      <w:r w:rsidRPr="00CA51F4">
        <w:rPr>
          <w:rFonts w:ascii="Arial" w:hAnsi="Arial" w:cs="Arial"/>
          <w:b/>
          <w:i w:val="0"/>
          <w:color w:val="auto"/>
        </w:rPr>
        <w:t>6.1.1.1. Źródłami zorganizowanej emisji substancji pyłowo-gazowych do powietrza są:</w:t>
      </w:r>
    </w:p>
    <w:p w14:paraId="61F3680E" w14:textId="59596034" w:rsidR="00CA51F4" w:rsidRPr="00CA51F4" w:rsidRDefault="00CA51F4" w:rsidP="00C12DE8">
      <w:pPr>
        <w:pStyle w:val="Tekstpodstawowywcity"/>
        <w:numPr>
          <w:ilvl w:val="0"/>
          <w:numId w:val="81"/>
        </w:numPr>
        <w:spacing w:line="320" w:lineRule="exact"/>
        <w:ind w:right="-2"/>
        <w:jc w:val="left"/>
        <w:rPr>
          <w:rFonts w:ascii="Arial" w:hAnsi="Arial" w:cs="Arial"/>
          <w:i w:val="0"/>
          <w:color w:val="auto"/>
        </w:rPr>
      </w:pPr>
      <w:r w:rsidRPr="00CA51F4">
        <w:rPr>
          <w:rFonts w:ascii="Arial" w:hAnsi="Arial" w:cs="Arial"/>
          <w:i w:val="0"/>
          <w:color w:val="auto"/>
        </w:rPr>
        <w:t>piec pokroczny (E-1.1),</w:t>
      </w:r>
    </w:p>
    <w:p w14:paraId="51EBC6D6" w14:textId="54CC86E7" w:rsidR="00CA51F4" w:rsidRPr="00CA51F4" w:rsidRDefault="00CA51F4" w:rsidP="00C12DE8">
      <w:pPr>
        <w:pStyle w:val="Tekstpodstawowywcity"/>
        <w:numPr>
          <w:ilvl w:val="0"/>
          <w:numId w:val="81"/>
        </w:numPr>
        <w:spacing w:line="320" w:lineRule="exact"/>
        <w:ind w:right="-2"/>
        <w:jc w:val="left"/>
        <w:rPr>
          <w:rFonts w:ascii="Arial" w:hAnsi="Arial" w:cs="Arial"/>
          <w:i w:val="0"/>
          <w:color w:val="auto"/>
        </w:rPr>
      </w:pPr>
      <w:r w:rsidRPr="00CA51F4">
        <w:rPr>
          <w:rFonts w:ascii="Arial" w:hAnsi="Arial" w:cs="Arial"/>
          <w:i w:val="0"/>
          <w:color w:val="auto"/>
        </w:rPr>
        <w:t>piece wgłębne nr 7 i 8 (E-1.3.),</w:t>
      </w:r>
    </w:p>
    <w:p w14:paraId="5D37F335" w14:textId="456027DB" w:rsidR="00CA51F4" w:rsidRPr="00CA51F4" w:rsidRDefault="00CA51F4" w:rsidP="00C12DE8">
      <w:pPr>
        <w:pStyle w:val="Tekstpodstawowywcity"/>
        <w:numPr>
          <w:ilvl w:val="0"/>
          <w:numId w:val="81"/>
        </w:numPr>
        <w:spacing w:line="320" w:lineRule="exact"/>
        <w:ind w:right="-2"/>
        <w:jc w:val="left"/>
        <w:rPr>
          <w:rFonts w:ascii="Arial" w:hAnsi="Arial" w:cs="Arial"/>
          <w:i w:val="0"/>
          <w:color w:val="auto"/>
        </w:rPr>
      </w:pPr>
      <w:r w:rsidRPr="00CA51F4">
        <w:rPr>
          <w:rFonts w:ascii="Arial" w:hAnsi="Arial" w:cs="Arial"/>
          <w:i w:val="0"/>
          <w:color w:val="auto"/>
        </w:rPr>
        <w:t>piec do wyżarzania Seco-Warwick (E-1.4),</w:t>
      </w:r>
    </w:p>
    <w:p w14:paraId="467A0E92" w14:textId="14E5D188" w:rsidR="00CA51F4" w:rsidRPr="00CA51F4" w:rsidRDefault="00CA51F4" w:rsidP="00C12DE8">
      <w:pPr>
        <w:pStyle w:val="Tekstpodstawowywcity"/>
        <w:numPr>
          <w:ilvl w:val="0"/>
          <w:numId w:val="81"/>
        </w:numPr>
        <w:spacing w:line="320" w:lineRule="exact"/>
        <w:ind w:right="-2"/>
        <w:jc w:val="left"/>
        <w:rPr>
          <w:rFonts w:ascii="Arial" w:hAnsi="Arial" w:cs="Arial"/>
          <w:i w:val="0"/>
          <w:color w:val="auto"/>
        </w:rPr>
      </w:pPr>
      <w:r w:rsidRPr="00CA51F4">
        <w:rPr>
          <w:rFonts w:ascii="Arial" w:hAnsi="Arial" w:cs="Arial"/>
          <w:i w:val="0"/>
          <w:color w:val="auto"/>
        </w:rPr>
        <w:t>szlifierka Centro-Maskin (E-1.5.),</w:t>
      </w:r>
    </w:p>
    <w:p w14:paraId="538DDA78" w14:textId="4FA40122" w:rsidR="00CA51F4" w:rsidRPr="00CA51F4" w:rsidRDefault="00CA51F4" w:rsidP="00C12DE8">
      <w:pPr>
        <w:pStyle w:val="Tekstpodstawowywcity"/>
        <w:numPr>
          <w:ilvl w:val="0"/>
          <w:numId w:val="81"/>
        </w:numPr>
        <w:spacing w:line="320" w:lineRule="exact"/>
        <w:ind w:right="-2"/>
        <w:jc w:val="left"/>
        <w:rPr>
          <w:rFonts w:ascii="Arial" w:hAnsi="Arial" w:cs="Arial"/>
          <w:i w:val="0"/>
          <w:color w:val="auto"/>
        </w:rPr>
      </w:pPr>
      <w:r w:rsidRPr="00CA51F4">
        <w:rPr>
          <w:rFonts w:ascii="Arial" w:hAnsi="Arial" w:cs="Arial"/>
          <w:i w:val="0"/>
          <w:color w:val="auto"/>
        </w:rPr>
        <w:t>piec żarzalny z wysuwanym trzonem (E-1.6),</w:t>
      </w:r>
    </w:p>
    <w:p w14:paraId="040308DC" w14:textId="61CC4E11" w:rsidR="00CA51F4" w:rsidRPr="00CA51F4" w:rsidRDefault="00CA51F4" w:rsidP="00C12DE8">
      <w:pPr>
        <w:pStyle w:val="Tekstpodstawowywcity"/>
        <w:numPr>
          <w:ilvl w:val="0"/>
          <w:numId w:val="81"/>
        </w:numPr>
        <w:spacing w:line="320" w:lineRule="exact"/>
        <w:ind w:right="-2"/>
        <w:jc w:val="left"/>
        <w:rPr>
          <w:rFonts w:ascii="Arial" w:hAnsi="Arial" w:cs="Arial"/>
          <w:i w:val="0"/>
          <w:color w:val="auto"/>
        </w:rPr>
      </w:pPr>
      <w:r w:rsidRPr="00CA51F4">
        <w:rPr>
          <w:rFonts w:ascii="Arial" w:hAnsi="Arial" w:cs="Arial"/>
          <w:i w:val="0"/>
          <w:color w:val="auto"/>
        </w:rPr>
        <w:t>piec pokroczny samotokowy (E-1.7),</w:t>
      </w:r>
    </w:p>
    <w:p w14:paraId="4374F8FA" w14:textId="7C675C07" w:rsidR="00CA51F4" w:rsidRDefault="00CA51F4" w:rsidP="00C12DE8">
      <w:pPr>
        <w:pStyle w:val="Tekstpodstawowywcity"/>
        <w:numPr>
          <w:ilvl w:val="0"/>
          <w:numId w:val="81"/>
        </w:numPr>
        <w:spacing w:line="320" w:lineRule="exact"/>
        <w:ind w:right="-2"/>
        <w:jc w:val="left"/>
        <w:rPr>
          <w:rFonts w:ascii="Arial" w:hAnsi="Arial" w:cs="Arial"/>
          <w:i w:val="0"/>
          <w:color w:val="auto"/>
        </w:rPr>
      </w:pPr>
      <w:r w:rsidRPr="00CA51F4">
        <w:rPr>
          <w:rFonts w:ascii="Arial" w:hAnsi="Arial" w:cs="Arial"/>
          <w:i w:val="0"/>
          <w:color w:val="auto"/>
        </w:rPr>
        <w:t>piły do cięcia na sucho (E-1.8, E-1.9).</w:t>
      </w:r>
    </w:p>
    <w:p w14:paraId="13854E0D" w14:textId="77777777" w:rsidR="000B385C" w:rsidRPr="00CA51F4" w:rsidRDefault="000B385C" w:rsidP="000B385C">
      <w:pPr>
        <w:pStyle w:val="Tekstpodstawowywcity"/>
        <w:spacing w:line="320" w:lineRule="exact"/>
        <w:ind w:right="-2"/>
        <w:jc w:val="left"/>
        <w:rPr>
          <w:rFonts w:ascii="Arial" w:hAnsi="Arial" w:cs="Arial"/>
          <w:i w:val="0"/>
          <w:color w:val="auto"/>
        </w:rPr>
      </w:pPr>
    </w:p>
    <w:p w14:paraId="66059F67" w14:textId="77777777" w:rsidR="00CA51F4" w:rsidRPr="00CA51F4" w:rsidRDefault="00CA51F4" w:rsidP="009A4F42">
      <w:pPr>
        <w:pStyle w:val="Tekstpodstawowywcity"/>
        <w:spacing w:after="120" w:line="320" w:lineRule="exact"/>
        <w:ind w:left="993" w:hanging="993"/>
        <w:jc w:val="left"/>
        <w:rPr>
          <w:rFonts w:ascii="Arial" w:hAnsi="Arial" w:cs="Arial"/>
          <w:b/>
          <w:i w:val="0"/>
          <w:color w:val="auto"/>
        </w:rPr>
      </w:pPr>
      <w:r w:rsidRPr="00CA51F4">
        <w:rPr>
          <w:rFonts w:ascii="Arial" w:hAnsi="Arial" w:cs="Arial"/>
          <w:b/>
          <w:i w:val="0"/>
          <w:color w:val="auto"/>
        </w:rPr>
        <w:t>6.1.1.2. Substancje zanieczyszczające gazowo-pyłowe odprowadzane są do powietrza następującymi indywidualnymi układami:</w:t>
      </w:r>
    </w:p>
    <w:p w14:paraId="00C10D29" w14:textId="77777777" w:rsidR="00CA51F4" w:rsidRPr="00440584" w:rsidRDefault="00CA51F4" w:rsidP="00B35BF8">
      <w:pPr>
        <w:pStyle w:val="Tekstpodstawowywcity"/>
        <w:spacing w:line="320" w:lineRule="exact"/>
        <w:ind w:right="-2"/>
        <w:jc w:val="left"/>
        <w:rPr>
          <w:rFonts w:ascii="Arial" w:hAnsi="Arial" w:cs="Arial"/>
          <w:i w:val="0"/>
          <w:color w:val="auto"/>
          <w:u w:val="single"/>
        </w:rPr>
      </w:pPr>
      <w:r w:rsidRPr="00440584">
        <w:rPr>
          <w:rFonts w:ascii="Arial" w:hAnsi="Arial" w:cs="Arial"/>
          <w:i w:val="0"/>
          <w:color w:val="auto"/>
          <w:u w:val="single"/>
        </w:rPr>
        <w:t>Układ odciągowy - emitor E-1.1.</w:t>
      </w:r>
    </w:p>
    <w:p w14:paraId="0922901A" w14:textId="58EBA886" w:rsidR="00CA51F4" w:rsidRPr="00CA51F4"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Substancje pyłowo-gazowe</w:t>
      </w:r>
      <w:r w:rsidR="00440584">
        <w:rPr>
          <w:rFonts w:ascii="Arial" w:hAnsi="Arial" w:cs="Arial"/>
          <w:i w:val="0"/>
          <w:color w:val="auto"/>
        </w:rPr>
        <w:t>,</w:t>
      </w:r>
      <w:r w:rsidRPr="00CA51F4">
        <w:rPr>
          <w:rFonts w:ascii="Arial" w:hAnsi="Arial" w:cs="Arial"/>
          <w:i w:val="0"/>
          <w:color w:val="auto"/>
        </w:rPr>
        <w:t xml:space="preserve"> odciągane z przestrzeni roboczej pieca pokrocznego</w:t>
      </w:r>
      <w:r w:rsidR="00440584">
        <w:rPr>
          <w:rFonts w:ascii="Arial" w:hAnsi="Arial" w:cs="Arial"/>
          <w:i w:val="0"/>
          <w:color w:val="auto"/>
        </w:rPr>
        <w:t>,</w:t>
      </w:r>
      <w:r w:rsidRPr="00CA51F4">
        <w:rPr>
          <w:rFonts w:ascii="Arial" w:hAnsi="Arial" w:cs="Arial"/>
          <w:i w:val="0"/>
          <w:color w:val="auto"/>
        </w:rPr>
        <w:t xml:space="preserve"> odprowadzane są do powietrza emitorem</w:t>
      </w:r>
      <w:r w:rsidR="00440584">
        <w:rPr>
          <w:rFonts w:ascii="Arial" w:hAnsi="Arial" w:cs="Arial"/>
          <w:i w:val="0"/>
          <w:color w:val="auto"/>
        </w:rPr>
        <w:t>,</w:t>
      </w:r>
      <w:r w:rsidRPr="00CA51F4">
        <w:rPr>
          <w:rFonts w:ascii="Arial" w:hAnsi="Arial" w:cs="Arial"/>
          <w:i w:val="0"/>
          <w:color w:val="auto"/>
        </w:rPr>
        <w:t xml:space="preserve"> o wysokości h=55</w:t>
      </w:r>
      <w:r w:rsidR="00440584">
        <w:rPr>
          <w:rFonts w:ascii="Arial" w:hAnsi="Arial" w:cs="Arial"/>
          <w:i w:val="0"/>
          <w:color w:val="auto"/>
        </w:rPr>
        <w:t> </w:t>
      </w:r>
      <w:r w:rsidRPr="00CA51F4">
        <w:rPr>
          <w:rFonts w:ascii="Arial" w:hAnsi="Arial" w:cs="Arial"/>
          <w:i w:val="0"/>
          <w:color w:val="auto"/>
        </w:rPr>
        <w:t xml:space="preserve">m i średnicy wylotu d=1,9 m. </w:t>
      </w:r>
    </w:p>
    <w:p w14:paraId="0DFEDD63" w14:textId="63AD105E" w:rsidR="00CA51F4" w:rsidRPr="00CA51F4"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Wydajność układu – max 17</w:t>
      </w:r>
      <w:r w:rsidR="00440584">
        <w:rPr>
          <w:rFonts w:ascii="Arial" w:hAnsi="Arial" w:cs="Arial"/>
          <w:i w:val="0"/>
          <w:color w:val="auto"/>
        </w:rPr>
        <w:t xml:space="preserve"> </w:t>
      </w:r>
      <w:r w:rsidRPr="00CA51F4">
        <w:rPr>
          <w:rFonts w:ascii="Arial" w:hAnsi="Arial" w:cs="Arial"/>
          <w:i w:val="0"/>
          <w:color w:val="auto"/>
        </w:rPr>
        <w:t>000 Nm</w:t>
      </w:r>
      <w:r w:rsidRPr="00440584">
        <w:rPr>
          <w:rFonts w:ascii="Arial" w:hAnsi="Arial" w:cs="Arial"/>
          <w:i w:val="0"/>
          <w:color w:val="auto"/>
          <w:vertAlign w:val="superscript"/>
        </w:rPr>
        <w:t>3</w:t>
      </w:r>
      <w:r w:rsidRPr="00CA51F4">
        <w:rPr>
          <w:rFonts w:ascii="Arial" w:hAnsi="Arial" w:cs="Arial"/>
          <w:i w:val="0"/>
          <w:color w:val="auto"/>
        </w:rPr>
        <w:t>/h.</w:t>
      </w:r>
    </w:p>
    <w:p w14:paraId="057FD6D4" w14:textId="77777777" w:rsidR="00CA51F4" w:rsidRPr="00440584" w:rsidRDefault="00CA51F4" w:rsidP="00B35BF8">
      <w:pPr>
        <w:pStyle w:val="Tekstpodstawowywcity"/>
        <w:spacing w:before="120" w:line="320" w:lineRule="exact"/>
        <w:jc w:val="left"/>
        <w:rPr>
          <w:rFonts w:ascii="Arial" w:hAnsi="Arial" w:cs="Arial"/>
          <w:i w:val="0"/>
          <w:color w:val="auto"/>
          <w:u w:val="single"/>
        </w:rPr>
      </w:pPr>
      <w:r w:rsidRPr="00440584">
        <w:rPr>
          <w:rFonts w:ascii="Arial" w:hAnsi="Arial" w:cs="Arial"/>
          <w:i w:val="0"/>
          <w:color w:val="auto"/>
          <w:u w:val="single"/>
        </w:rPr>
        <w:t>Układ odciągowy - emitor E-1.3.</w:t>
      </w:r>
    </w:p>
    <w:p w14:paraId="14613329" w14:textId="7F29B501" w:rsidR="00CA51F4" w:rsidRPr="00CA51F4"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Substancje pyłowo-gazowe z pieców grzewczych wgłębnych nr 7 i 8</w:t>
      </w:r>
      <w:r w:rsidR="00440584">
        <w:rPr>
          <w:rFonts w:ascii="Arial" w:hAnsi="Arial" w:cs="Arial"/>
          <w:i w:val="0"/>
          <w:color w:val="auto"/>
        </w:rPr>
        <w:t>,</w:t>
      </w:r>
      <w:r w:rsidRPr="00CA51F4">
        <w:rPr>
          <w:rFonts w:ascii="Arial" w:hAnsi="Arial" w:cs="Arial"/>
          <w:i w:val="0"/>
          <w:color w:val="auto"/>
        </w:rPr>
        <w:t xml:space="preserve"> odprowadzane są do powietrza emitorem</w:t>
      </w:r>
      <w:r w:rsidR="00440584">
        <w:rPr>
          <w:rFonts w:ascii="Arial" w:hAnsi="Arial" w:cs="Arial"/>
          <w:i w:val="0"/>
          <w:color w:val="auto"/>
        </w:rPr>
        <w:t>,</w:t>
      </w:r>
      <w:r w:rsidRPr="00CA51F4">
        <w:rPr>
          <w:rFonts w:ascii="Arial" w:hAnsi="Arial" w:cs="Arial"/>
          <w:i w:val="0"/>
          <w:color w:val="auto"/>
        </w:rPr>
        <w:t xml:space="preserve"> o wysokości h=55 m i średnicy wylotu d=1,9 m.</w:t>
      </w:r>
    </w:p>
    <w:p w14:paraId="6FF46733" w14:textId="378FF2D3" w:rsidR="00CA51F4"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Wydajność układu – max 8</w:t>
      </w:r>
      <w:r w:rsidR="00440584">
        <w:rPr>
          <w:rFonts w:ascii="Arial" w:hAnsi="Arial" w:cs="Arial"/>
          <w:i w:val="0"/>
          <w:color w:val="auto"/>
        </w:rPr>
        <w:t xml:space="preserve"> </w:t>
      </w:r>
      <w:r w:rsidRPr="00CA51F4">
        <w:rPr>
          <w:rFonts w:ascii="Arial" w:hAnsi="Arial" w:cs="Arial"/>
          <w:i w:val="0"/>
          <w:color w:val="auto"/>
        </w:rPr>
        <w:t>000 Nm</w:t>
      </w:r>
      <w:r w:rsidRPr="00440584">
        <w:rPr>
          <w:rFonts w:ascii="Arial" w:hAnsi="Arial" w:cs="Arial"/>
          <w:i w:val="0"/>
          <w:color w:val="auto"/>
          <w:vertAlign w:val="superscript"/>
        </w:rPr>
        <w:t>3</w:t>
      </w:r>
      <w:r w:rsidRPr="00CA51F4">
        <w:rPr>
          <w:rFonts w:ascii="Arial" w:hAnsi="Arial" w:cs="Arial"/>
          <w:i w:val="0"/>
          <w:color w:val="auto"/>
        </w:rPr>
        <w:t>/h.</w:t>
      </w:r>
    </w:p>
    <w:p w14:paraId="28634B0A" w14:textId="77777777" w:rsidR="00CB1A18" w:rsidRPr="00CA51F4" w:rsidRDefault="00CB1A18" w:rsidP="00B35BF8">
      <w:pPr>
        <w:pStyle w:val="Tekstpodstawowywcity"/>
        <w:spacing w:line="320" w:lineRule="exact"/>
        <w:ind w:right="-2"/>
        <w:jc w:val="left"/>
        <w:rPr>
          <w:rFonts w:ascii="Arial" w:hAnsi="Arial" w:cs="Arial"/>
          <w:i w:val="0"/>
          <w:color w:val="auto"/>
        </w:rPr>
      </w:pPr>
    </w:p>
    <w:p w14:paraId="0E27F3AC" w14:textId="77777777" w:rsidR="00CA51F4" w:rsidRPr="00440584" w:rsidRDefault="00CA51F4" w:rsidP="00B35BF8">
      <w:pPr>
        <w:pStyle w:val="Tekstpodstawowywcity"/>
        <w:spacing w:before="120" w:line="320" w:lineRule="exact"/>
        <w:jc w:val="left"/>
        <w:rPr>
          <w:rFonts w:ascii="Arial" w:hAnsi="Arial" w:cs="Arial"/>
          <w:i w:val="0"/>
          <w:color w:val="auto"/>
          <w:u w:val="single"/>
        </w:rPr>
      </w:pPr>
      <w:r w:rsidRPr="00440584">
        <w:rPr>
          <w:rFonts w:ascii="Arial" w:hAnsi="Arial" w:cs="Arial"/>
          <w:i w:val="0"/>
          <w:color w:val="auto"/>
          <w:u w:val="single"/>
        </w:rPr>
        <w:lastRenderedPageBreak/>
        <w:t>Układ odciągowy - emitor E-1.4.</w:t>
      </w:r>
    </w:p>
    <w:p w14:paraId="2DBBCB27" w14:textId="40F12BCA" w:rsidR="00CA51F4" w:rsidRPr="00CA51F4"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Substancje pyłowo-gazowe z pieca do obróbki cieplnej Seco – Warwick</w:t>
      </w:r>
      <w:r w:rsidR="00440584">
        <w:rPr>
          <w:rFonts w:ascii="Arial" w:hAnsi="Arial" w:cs="Arial"/>
          <w:i w:val="0"/>
          <w:color w:val="auto"/>
        </w:rPr>
        <w:t>,</w:t>
      </w:r>
      <w:r w:rsidRPr="00CA51F4">
        <w:rPr>
          <w:rFonts w:ascii="Arial" w:hAnsi="Arial" w:cs="Arial"/>
          <w:i w:val="0"/>
          <w:color w:val="auto"/>
        </w:rPr>
        <w:t xml:space="preserve"> odciągane są przy użyciu wentylatora i odprowadzane są do powietrza emitorem</w:t>
      </w:r>
      <w:r w:rsidR="00440584">
        <w:rPr>
          <w:rFonts w:ascii="Arial" w:hAnsi="Arial" w:cs="Arial"/>
          <w:i w:val="0"/>
          <w:color w:val="auto"/>
        </w:rPr>
        <w:t>,</w:t>
      </w:r>
      <w:r w:rsidRPr="00CA51F4">
        <w:rPr>
          <w:rFonts w:ascii="Arial" w:hAnsi="Arial" w:cs="Arial"/>
          <w:i w:val="0"/>
          <w:color w:val="auto"/>
        </w:rPr>
        <w:t xml:space="preserve"> o wysokości h=10 m i średnicy wylotu d=0,8 m. </w:t>
      </w:r>
    </w:p>
    <w:p w14:paraId="186D5D74" w14:textId="119B5E33" w:rsidR="00CA51F4" w:rsidRPr="00CA51F4"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Wydajność układu - max 2</w:t>
      </w:r>
      <w:r w:rsidR="00440584">
        <w:rPr>
          <w:rFonts w:ascii="Arial" w:hAnsi="Arial" w:cs="Arial"/>
          <w:i w:val="0"/>
          <w:color w:val="auto"/>
        </w:rPr>
        <w:t xml:space="preserve"> </w:t>
      </w:r>
      <w:r w:rsidRPr="00CA51F4">
        <w:rPr>
          <w:rFonts w:ascii="Arial" w:hAnsi="Arial" w:cs="Arial"/>
          <w:i w:val="0"/>
          <w:color w:val="auto"/>
        </w:rPr>
        <w:t>760 Nm</w:t>
      </w:r>
      <w:r w:rsidRPr="00440584">
        <w:rPr>
          <w:rFonts w:ascii="Arial" w:hAnsi="Arial" w:cs="Arial"/>
          <w:i w:val="0"/>
          <w:color w:val="auto"/>
          <w:vertAlign w:val="superscript"/>
        </w:rPr>
        <w:t>3</w:t>
      </w:r>
      <w:r w:rsidRPr="00CA51F4">
        <w:rPr>
          <w:rFonts w:ascii="Arial" w:hAnsi="Arial" w:cs="Arial"/>
          <w:i w:val="0"/>
          <w:color w:val="auto"/>
        </w:rPr>
        <w:t>/h.</w:t>
      </w:r>
    </w:p>
    <w:p w14:paraId="36A6ED27" w14:textId="77777777" w:rsidR="00CA51F4" w:rsidRPr="00440584" w:rsidRDefault="00CA51F4" w:rsidP="00B35BF8">
      <w:pPr>
        <w:pStyle w:val="Tekstpodstawowywcity"/>
        <w:spacing w:before="120" w:line="320" w:lineRule="exact"/>
        <w:jc w:val="left"/>
        <w:rPr>
          <w:rFonts w:ascii="Arial" w:hAnsi="Arial" w:cs="Arial"/>
          <w:i w:val="0"/>
          <w:color w:val="auto"/>
          <w:u w:val="single"/>
        </w:rPr>
      </w:pPr>
      <w:r w:rsidRPr="00440584">
        <w:rPr>
          <w:rFonts w:ascii="Arial" w:hAnsi="Arial" w:cs="Arial"/>
          <w:i w:val="0"/>
          <w:color w:val="auto"/>
          <w:u w:val="single"/>
        </w:rPr>
        <w:t>Układ odciągowy - emitor E-1.5.</w:t>
      </w:r>
    </w:p>
    <w:p w14:paraId="3CE4CBFB" w14:textId="4189077D" w:rsidR="00CA51F4" w:rsidRPr="00CA51F4"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Substancje pyłowe ze szlifierki Centro Maskin</w:t>
      </w:r>
      <w:r w:rsidR="00440584">
        <w:rPr>
          <w:rFonts w:ascii="Arial" w:hAnsi="Arial" w:cs="Arial"/>
          <w:i w:val="0"/>
          <w:color w:val="auto"/>
        </w:rPr>
        <w:t>,</w:t>
      </w:r>
      <w:r w:rsidRPr="00CA51F4">
        <w:rPr>
          <w:rFonts w:ascii="Arial" w:hAnsi="Arial" w:cs="Arial"/>
          <w:i w:val="0"/>
          <w:color w:val="auto"/>
        </w:rPr>
        <w:t xml:space="preserve"> odciągane są przy użyciu wentylatora i po redukcji w II stopniowym układzie odpylającym (cyklon + multicyklon) odprowadzane są do powietrza emitorem</w:t>
      </w:r>
      <w:r w:rsidR="00440584">
        <w:rPr>
          <w:rFonts w:ascii="Arial" w:hAnsi="Arial" w:cs="Arial"/>
          <w:i w:val="0"/>
          <w:color w:val="auto"/>
        </w:rPr>
        <w:t>,</w:t>
      </w:r>
      <w:r w:rsidRPr="00CA51F4">
        <w:rPr>
          <w:rFonts w:ascii="Arial" w:hAnsi="Arial" w:cs="Arial"/>
          <w:i w:val="0"/>
          <w:color w:val="auto"/>
        </w:rPr>
        <w:t xml:space="preserve"> o wysokości h=10 m i średnicy wylotu d=0,4 m. </w:t>
      </w:r>
    </w:p>
    <w:p w14:paraId="30723BB8" w14:textId="22B53D94" w:rsidR="00CA51F4" w:rsidRPr="00CA51F4"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Wydajność układu – max 6</w:t>
      </w:r>
      <w:r w:rsidR="00440584">
        <w:rPr>
          <w:rFonts w:ascii="Arial" w:hAnsi="Arial" w:cs="Arial"/>
          <w:i w:val="0"/>
          <w:color w:val="auto"/>
        </w:rPr>
        <w:t xml:space="preserve"> </w:t>
      </w:r>
      <w:r w:rsidRPr="00CA51F4">
        <w:rPr>
          <w:rFonts w:ascii="Arial" w:hAnsi="Arial" w:cs="Arial"/>
          <w:i w:val="0"/>
          <w:color w:val="auto"/>
        </w:rPr>
        <w:t>800 Nm</w:t>
      </w:r>
      <w:r w:rsidRPr="00440584">
        <w:rPr>
          <w:rFonts w:ascii="Arial" w:hAnsi="Arial" w:cs="Arial"/>
          <w:i w:val="0"/>
          <w:color w:val="auto"/>
          <w:vertAlign w:val="superscript"/>
        </w:rPr>
        <w:t>3</w:t>
      </w:r>
      <w:r w:rsidRPr="00CA51F4">
        <w:rPr>
          <w:rFonts w:ascii="Arial" w:hAnsi="Arial" w:cs="Arial"/>
          <w:i w:val="0"/>
          <w:color w:val="auto"/>
        </w:rPr>
        <w:t xml:space="preserve">/h. </w:t>
      </w:r>
    </w:p>
    <w:p w14:paraId="2969CC06" w14:textId="77777777" w:rsidR="00CA51F4" w:rsidRPr="00CA51F4"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 xml:space="preserve">Parametry urządzenia odpylającego: </w:t>
      </w:r>
    </w:p>
    <w:p w14:paraId="5AC4D546" w14:textId="3217517A" w:rsidR="00CA51F4" w:rsidRPr="00CA51F4" w:rsidRDefault="00CA51F4" w:rsidP="00C12DE8">
      <w:pPr>
        <w:pStyle w:val="Tekstpodstawowywcity"/>
        <w:numPr>
          <w:ilvl w:val="0"/>
          <w:numId w:val="82"/>
        </w:numPr>
        <w:spacing w:line="320" w:lineRule="exact"/>
        <w:ind w:left="360" w:right="-2"/>
        <w:jc w:val="left"/>
        <w:rPr>
          <w:rFonts w:ascii="Arial" w:hAnsi="Arial" w:cs="Arial"/>
          <w:i w:val="0"/>
          <w:color w:val="auto"/>
        </w:rPr>
      </w:pPr>
      <w:r w:rsidRPr="00CA51F4">
        <w:rPr>
          <w:rFonts w:ascii="Arial" w:hAnsi="Arial" w:cs="Arial"/>
          <w:i w:val="0"/>
          <w:color w:val="auto"/>
        </w:rPr>
        <w:t>typ - suchy wielocyklonowy firmy BAHCO,</w:t>
      </w:r>
    </w:p>
    <w:p w14:paraId="4C36C921" w14:textId="6260200B" w:rsidR="00CA51F4" w:rsidRPr="00CA51F4" w:rsidRDefault="00CA51F4" w:rsidP="00C12DE8">
      <w:pPr>
        <w:pStyle w:val="Tekstpodstawowywcity"/>
        <w:numPr>
          <w:ilvl w:val="0"/>
          <w:numId w:val="82"/>
        </w:numPr>
        <w:spacing w:line="320" w:lineRule="exact"/>
        <w:ind w:left="360" w:right="-2"/>
        <w:jc w:val="left"/>
        <w:rPr>
          <w:rFonts w:ascii="Arial" w:hAnsi="Arial" w:cs="Arial"/>
          <w:i w:val="0"/>
          <w:color w:val="auto"/>
        </w:rPr>
      </w:pPr>
      <w:r w:rsidRPr="00CA51F4">
        <w:rPr>
          <w:rFonts w:ascii="Arial" w:hAnsi="Arial" w:cs="Arial"/>
          <w:i w:val="0"/>
          <w:color w:val="auto"/>
        </w:rPr>
        <w:t>opór - do 1</w:t>
      </w:r>
      <w:r w:rsidR="00440584">
        <w:rPr>
          <w:rFonts w:ascii="Arial" w:hAnsi="Arial" w:cs="Arial"/>
          <w:i w:val="0"/>
          <w:color w:val="auto"/>
        </w:rPr>
        <w:t xml:space="preserve"> </w:t>
      </w:r>
      <w:r w:rsidRPr="00CA51F4">
        <w:rPr>
          <w:rFonts w:ascii="Arial" w:hAnsi="Arial" w:cs="Arial"/>
          <w:i w:val="0"/>
          <w:color w:val="auto"/>
        </w:rPr>
        <w:t>000 N/m</w:t>
      </w:r>
      <w:r w:rsidRPr="00440584">
        <w:rPr>
          <w:rFonts w:ascii="Arial" w:hAnsi="Arial" w:cs="Arial"/>
          <w:i w:val="0"/>
          <w:color w:val="auto"/>
          <w:vertAlign w:val="superscript"/>
        </w:rPr>
        <w:t>2</w:t>
      </w:r>
      <w:r w:rsidRPr="00CA51F4">
        <w:rPr>
          <w:rFonts w:ascii="Arial" w:hAnsi="Arial" w:cs="Arial"/>
          <w:i w:val="0"/>
          <w:color w:val="auto"/>
        </w:rPr>
        <w:t>,</w:t>
      </w:r>
    </w:p>
    <w:p w14:paraId="6CCEC3A3" w14:textId="3399A985" w:rsidR="00CA51F4" w:rsidRPr="00CA51F4" w:rsidRDefault="00CA51F4" w:rsidP="00C12DE8">
      <w:pPr>
        <w:pStyle w:val="Tekstpodstawowywcity"/>
        <w:numPr>
          <w:ilvl w:val="0"/>
          <w:numId w:val="82"/>
        </w:numPr>
        <w:spacing w:line="320" w:lineRule="exact"/>
        <w:ind w:left="360" w:right="-2"/>
        <w:jc w:val="left"/>
        <w:rPr>
          <w:rFonts w:ascii="Arial" w:hAnsi="Arial" w:cs="Arial"/>
          <w:i w:val="0"/>
          <w:color w:val="auto"/>
        </w:rPr>
      </w:pPr>
      <w:r w:rsidRPr="00CA51F4">
        <w:rPr>
          <w:rFonts w:ascii="Arial" w:hAnsi="Arial" w:cs="Arial"/>
          <w:i w:val="0"/>
          <w:color w:val="auto"/>
        </w:rPr>
        <w:t>skuteczność odpylania - 80% do 90%,</w:t>
      </w:r>
    </w:p>
    <w:p w14:paraId="53343D73" w14:textId="14EBE0A1" w:rsidR="00CA51F4" w:rsidRPr="00CA51F4" w:rsidRDefault="00CA51F4" w:rsidP="00C12DE8">
      <w:pPr>
        <w:pStyle w:val="Tekstpodstawowywcity"/>
        <w:numPr>
          <w:ilvl w:val="0"/>
          <w:numId w:val="82"/>
        </w:numPr>
        <w:spacing w:line="320" w:lineRule="exact"/>
        <w:ind w:left="360" w:right="-2"/>
        <w:jc w:val="left"/>
        <w:rPr>
          <w:rFonts w:ascii="Arial" w:hAnsi="Arial" w:cs="Arial"/>
          <w:i w:val="0"/>
          <w:color w:val="auto"/>
        </w:rPr>
      </w:pPr>
      <w:r w:rsidRPr="00CA51F4">
        <w:rPr>
          <w:rFonts w:ascii="Arial" w:hAnsi="Arial" w:cs="Arial"/>
          <w:i w:val="0"/>
          <w:color w:val="auto"/>
        </w:rPr>
        <w:t>średnie pomiarowe stężenie pyłu za urządzeniem - 16 mg/Nm</w:t>
      </w:r>
      <w:r w:rsidRPr="00440584">
        <w:rPr>
          <w:rFonts w:ascii="Arial" w:hAnsi="Arial" w:cs="Arial"/>
          <w:i w:val="0"/>
          <w:color w:val="auto"/>
          <w:vertAlign w:val="superscript"/>
        </w:rPr>
        <w:t>3</w:t>
      </w:r>
      <w:r w:rsidRPr="00CA51F4">
        <w:rPr>
          <w:rFonts w:ascii="Arial" w:hAnsi="Arial" w:cs="Arial"/>
          <w:i w:val="0"/>
          <w:color w:val="auto"/>
        </w:rPr>
        <w:t>.</w:t>
      </w:r>
    </w:p>
    <w:p w14:paraId="16263AB9" w14:textId="77777777" w:rsidR="00CA51F4" w:rsidRPr="00440584" w:rsidRDefault="00CA51F4" w:rsidP="00B35BF8">
      <w:pPr>
        <w:pStyle w:val="Tekstpodstawowywcity"/>
        <w:spacing w:before="120" w:line="320" w:lineRule="exact"/>
        <w:jc w:val="left"/>
        <w:rPr>
          <w:rFonts w:ascii="Arial" w:hAnsi="Arial" w:cs="Arial"/>
          <w:i w:val="0"/>
          <w:color w:val="auto"/>
          <w:u w:val="single"/>
        </w:rPr>
      </w:pPr>
      <w:r w:rsidRPr="00440584">
        <w:rPr>
          <w:rFonts w:ascii="Arial" w:hAnsi="Arial" w:cs="Arial"/>
          <w:i w:val="0"/>
          <w:color w:val="auto"/>
          <w:u w:val="single"/>
        </w:rPr>
        <w:t>Układ odciągowy - emitor E-1.6.</w:t>
      </w:r>
    </w:p>
    <w:p w14:paraId="53A78BCB" w14:textId="7E11D248" w:rsidR="00CA51F4" w:rsidRPr="00CA51F4"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Substancje pyłowo-gazowe z pieca żarzalnego z wysuwnym trzonem</w:t>
      </w:r>
      <w:r w:rsidR="00440584">
        <w:rPr>
          <w:rFonts w:ascii="Arial" w:hAnsi="Arial" w:cs="Arial"/>
          <w:i w:val="0"/>
          <w:color w:val="auto"/>
        </w:rPr>
        <w:t>,</w:t>
      </w:r>
      <w:r w:rsidRPr="00CA51F4">
        <w:rPr>
          <w:rFonts w:ascii="Arial" w:hAnsi="Arial" w:cs="Arial"/>
          <w:i w:val="0"/>
          <w:color w:val="auto"/>
        </w:rPr>
        <w:t xml:space="preserve"> odprowadzane są do powietrza emitorem</w:t>
      </w:r>
      <w:r w:rsidR="00440584">
        <w:rPr>
          <w:rFonts w:ascii="Arial" w:hAnsi="Arial" w:cs="Arial"/>
          <w:i w:val="0"/>
          <w:color w:val="auto"/>
        </w:rPr>
        <w:t>,</w:t>
      </w:r>
      <w:r w:rsidRPr="00CA51F4">
        <w:rPr>
          <w:rFonts w:ascii="Arial" w:hAnsi="Arial" w:cs="Arial"/>
          <w:i w:val="0"/>
          <w:color w:val="auto"/>
        </w:rPr>
        <w:t xml:space="preserve"> o wysokości h=18 m i średnicy wylotu d=0,6 m. </w:t>
      </w:r>
    </w:p>
    <w:p w14:paraId="5DAADA9D" w14:textId="1CBA29A7" w:rsidR="00CA51F4" w:rsidRPr="00CA51F4"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Wydajność układu – 3</w:t>
      </w:r>
      <w:r w:rsidR="00440584">
        <w:rPr>
          <w:rFonts w:ascii="Arial" w:hAnsi="Arial" w:cs="Arial"/>
          <w:i w:val="0"/>
          <w:color w:val="auto"/>
        </w:rPr>
        <w:t xml:space="preserve"> </w:t>
      </w:r>
      <w:r w:rsidRPr="00CA51F4">
        <w:rPr>
          <w:rFonts w:ascii="Arial" w:hAnsi="Arial" w:cs="Arial"/>
          <w:i w:val="0"/>
          <w:color w:val="auto"/>
        </w:rPr>
        <w:t>240 Nm</w:t>
      </w:r>
      <w:r w:rsidRPr="00440584">
        <w:rPr>
          <w:rFonts w:ascii="Arial" w:hAnsi="Arial" w:cs="Arial"/>
          <w:i w:val="0"/>
          <w:color w:val="auto"/>
          <w:vertAlign w:val="superscript"/>
        </w:rPr>
        <w:t>3</w:t>
      </w:r>
      <w:r w:rsidRPr="00CA51F4">
        <w:rPr>
          <w:rFonts w:ascii="Arial" w:hAnsi="Arial" w:cs="Arial"/>
          <w:i w:val="0"/>
          <w:color w:val="auto"/>
        </w:rPr>
        <w:t>/h.</w:t>
      </w:r>
    </w:p>
    <w:p w14:paraId="7E919A24" w14:textId="77777777" w:rsidR="00CA51F4" w:rsidRPr="00440584" w:rsidRDefault="00CA51F4" w:rsidP="00B35BF8">
      <w:pPr>
        <w:pStyle w:val="Tekstpodstawowywcity"/>
        <w:spacing w:before="120" w:line="320" w:lineRule="exact"/>
        <w:jc w:val="left"/>
        <w:rPr>
          <w:rFonts w:ascii="Arial" w:hAnsi="Arial" w:cs="Arial"/>
          <w:i w:val="0"/>
          <w:color w:val="auto"/>
          <w:u w:val="single"/>
        </w:rPr>
      </w:pPr>
      <w:r w:rsidRPr="00440584">
        <w:rPr>
          <w:rFonts w:ascii="Arial" w:hAnsi="Arial" w:cs="Arial"/>
          <w:i w:val="0"/>
          <w:color w:val="auto"/>
          <w:u w:val="single"/>
        </w:rPr>
        <w:t>Układ odciągowy - emitor E-1.7.</w:t>
      </w:r>
    </w:p>
    <w:p w14:paraId="32D34081" w14:textId="41AA5861" w:rsidR="00CA51F4" w:rsidRPr="00CA51F4"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Substancje pyłowo-gazowe z pieca samotokowo - pokrocznego do obróbki cieplnej</w:t>
      </w:r>
      <w:r w:rsidR="00440584">
        <w:rPr>
          <w:rFonts w:ascii="Arial" w:hAnsi="Arial" w:cs="Arial"/>
          <w:i w:val="0"/>
          <w:color w:val="auto"/>
        </w:rPr>
        <w:t>,</w:t>
      </w:r>
      <w:r w:rsidRPr="00CA51F4">
        <w:rPr>
          <w:rFonts w:ascii="Arial" w:hAnsi="Arial" w:cs="Arial"/>
          <w:i w:val="0"/>
          <w:color w:val="auto"/>
        </w:rPr>
        <w:t xml:space="preserve"> odprowadzane są do powietrza emitorem</w:t>
      </w:r>
      <w:r w:rsidR="00440584">
        <w:rPr>
          <w:rFonts w:ascii="Arial" w:hAnsi="Arial" w:cs="Arial"/>
          <w:i w:val="0"/>
          <w:color w:val="auto"/>
        </w:rPr>
        <w:t>,</w:t>
      </w:r>
      <w:r w:rsidRPr="00CA51F4">
        <w:rPr>
          <w:rFonts w:ascii="Arial" w:hAnsi="Arial" w:cs="Arial"/>
          <w:i w:val="0"/>
          <w:color w:val="auto"/>
        </w:rPr>
        <w:t xml:space="preserve"> o wysokości h=25 m i</w:t>
      </w:r>
      <w:r w:rsidR="00440584">
        <w:rPr>
          <w:rFonts w:ascii="Arial" w:hAnsi="Arial" w:cs="Arial"/>
          <w:i w:val="0"/>
          <w:color w:val="auto"/>
        </w:rPr>
        <w:t> </w:t>
      </w:r>
      <w:r w:rsidRPr="00CA51F4">
        <w:rPr>
          <w:rFonts w:ascii="Arial" w:hAnsi="Arial" w:cs="Arial"/>
          <w:i w:val="0"/>
          <w:color w:val="auto"/>
        </w:rPr>
        <w:t xml:space="preserve">średnicy wylotu d=1,2 m. </w:t>
      </w:r>
    </w:p>
    <w:p w14:paraId="6D5E5E37" w14:textId="414E8AD2" w:rsidR="00CA51F4"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Wydajność układu – 5</w:t>
      </w:r>
      <w:r w:rsidR="00440584">
        <w:rPr>
          <w:rFonts w:ascii="Arial" w:hAnsi="Arial" w:cs="Arial"/>
          <w:i w:val="0"/>
          <w:color w:val="auto"/>
        </w:rPr>
        <w:t xml:space="preserve"> </w:t>
      </w:r>
      <w:r w:rsidRPr="00CA51F4">
        <w:rPr>
          <w:rFonts w:ascii="Arial" w:hAnsi="Arial" w:cs="Arial"/>
          <w:i w:val="0"/>
          <w:color w:val="auto"/>
        </w:rPr>
        <w:t>460 Nm</w:t>
      </w:r>
      <w:r w:rsidRPr="00440584">
        <w:rPr>
          <w:rFonts w:ascii="Arial" w:hAnsi="Arial" w:cs="Arial"/>
          <w:i w:val="0"/>
          <w:color w:val="auto"/>
          <w:vertAlign w:val="superscript"/>
        </w:rPr>
        <w:t>3</w:t>
      </w:r>
      <w:r w:rsidRPr="00CA51F4">
        <w:rPr>
          <w:rFonts w:ascii="Arial" w:hAnsi="Arial" w:cs="Arial"/>
          <w:i w:val="0"/>
          <w:color w:val="auto"/>
        </w:rPr>
        <w:t>/h.</w:t>
      </w:r>
    </w:p>
    <w:p w14:paraId="58515D83" w14:textId="6B962381" w:rsidR="00CA51F4" w:rsidRPr="00440584" w:rsidRDefault="00CA51F4" w:rsidP="00B35BF8">
      <w:pPr>
        <w:pStyle w:val="Tekstpodstawowywcity"/>
        <w:spacing w:before="120" w:line="320" w:lineRule="exact"/>
        <w:jc w:val="left"/>
        <w:rPr>
          <w:rFonts w:ascii="Arial" w:hAnsi="Arial" w:cs="Arial"/>
          <w:i w:val="0"/>
          <w:color w:val="auto"/>
          <w:u w:val="single"/>
        </w:rPr>
      </w:pPr>
      <w:r w:rsidRPr="00440584">
        <w:rPr>
          <w:rFonts w:ascii="Arial" w:hAnsi="Arial" w:cs="Arial"/>
          <w:i w:val="0"/>
          <w:color w:val="auto"/>
          <w:u w:val="single"/>
        </w:rPr>
        <w:t>Układ odciągowy – emitor E-1.8</w:t>
      </w:r>
      <w:r w:rsidR="00D119FE">
        <w:rPr>
          <w:rFonts w:ascii="Arial" w:hAnsi="Arial" w:cs="Arial"/>
          <w:i w:val="0"/>
          <w:color w:val="auto"/>
          <w:u w:val="single"/>
        </w:rPr>
        <w:t>.</w:t>
      </w:r>
    </w:p>
    <w:p w14:paraId="447D5C68" w14:textId="188B183B" w:rsidR="00CA51F4" w:rsidRPr="00CA51F4"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Substancje pyłowe z piły do cięcia na sucho</w:t>
      </w:r>
      <w:r w:rsidR="00440584">
        <w:rPr>
          <w:rFonts w:ascii="Arial" w:hAnsi="Arial" w:cs="Arial"/>
          <w:i w:val="0"/>
          <w:color w:val="auto"/>
        </w:rPr>
        <w:t>,</w:t>
      </w:r>
      <w:r w:rsidRPr="00CA51F4">
        <w:rPr>
          <w:rFonts w:ascii="Arial" w:hAnsi="Arial" w:cs="Arial"/>
          <w:i w:val="0"/>
          <w:color w:val="auto"/>
        </w:rPr>
        <w:t xml:space="preserve"> odciągane są przy użyciu wentylatora i</w:t>
      </w:r>
      <w:r w:rsidR="00397139">
        <w:rPr>
          <w:rFonts w:ascii="Arial" w:hAnsi="Arial" w:cs="Arial"/>
          <w:i w:val="0"/>
          <w:color w:val="auto"/>
        </w:rPr>
        <w:t> </w:t>
      </w:r>
      <w:r w:rsidRPr="00CA51F4">
        <w:rPr>
          <w:rFonts w:ascii="Arial" w:hAnsi="Arial" w:cs="Arial"/>
          <w:i w:val="0"/>
          <w:color w:val="auto"/>
        </w:rPr>
        <w:t>po redukcji w II stopniowym układzie odpylającym (cyklon+multicyklon)</w:t>
      </w:r>
      <w:r w:rsidR="00440584">
        <w:rPr>
          <w:rFonts w:ascii="Arial" w:hAnsi="Arial" w:cs="Arial"/>
          <w:i w:val="0"/>
          <w:color w:val="auto"/>
        </w:rPr>
        <w:t>,</w:t>
      </w:r>
      <w:r w:rsidRPr="00CA51F4">
        <w:rPr>
          <w:rFonts w:ascii="Arial" w:hAnsi="Arial" w:cs="Arial"/>
          <w:i w:val="0"/>
          <w:color w:val="auto"/>
        </w:rPr>
        <w:t xml:space="preserve"> odprowadzane są do powietrza emitorem</w:t>
      </w:r>
      <w:r w:rsidR="00440584">
        <w:rPr>
          <w:rFonts w:ascii="Arial" w:hAnsi="Arial" w:cs="Arial"/>
          <w:i w:val="0"/>
          <w:color w:val="auto"/>
        </w:rPr>
        <w:t>,</w:t>
      </w:r>
      <w:r w:rsidRPr="00CA51F4">
        <w:rPr>
          <w:rFonts w:ascii="Arial" w:hAnsi="Arial" w:cs="Arial"/>
          <w:i w:val="0"/>
          <w:color w:val="auto"/>
        </w:rPr>
        <w:t xml:space="preserve"> o</w:t>
      </w:r>
      <w:r w:rsidR="00440584">
        <w:rPr>
          <w:rFonts w:ascii="Arial" w:hAnsi="Arial" w:cs="Arial"/>
          <w:i w:val="0"/>
          <w:color w:val="auto"/>
        </w:rPr>
        <w:t> </w:t>
      </w:r>
      <w:r w:rsidRPr="00CA51F4">
        <w:rPr>
          <w:rFonts w:ascii="Arial" w:hAnsi="Arial" w:cs="Arial"/>
          <w:i w:val="0"/>
          <w:color w:val="auto"/>
        </w:rPr>
        <w:t>wysokości h=10 m i średnicy wylotu d=0,4 m.</w:t>
      </w:r>
    </w:p>
    <w:p w14:paraId="184ED840" w14:textId="2806C063" w:rsidR="00CA51F4" w:rsidRPr="00CA51F4"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Wydajność układu – 6</w:t>
      </w:r>
      <w:r w:rsidR="00440584">
        <w:rPr>
          <w:rFonts w:ascii="Arial" w:hAnsi="Arial" w:cs="Arial"/>
          <w:i w:val="0"/>
          <w:color w:val="auto"/>
        </w:rPr>
        <w:t xml:space="preserve"> </w:t>
      </w:r>
      <w:r w:rsidRPr="00CA51F4">
        <w:rPr>
          <w:rFonts w:ascii="Arial" w:hAnsi="Arial" w:cs="Arial"/>
          <w:i w:val="0"/>
          <w:color w:val="auto"/>
        </w:rPr>
        <w:t>800 Nm</w:t>
      </w:r>
      <w:r w:rsidRPr="00440584">
        <w:rPr>
          <w:rFonts w:ascii="Arial" w:hAnsi="Arial" w:cs="Arial"/>
          <w:i w:val="0"/>
          <w:color w:val="auto"/>
          <w:vertAlign w:val="superscript"/>
        </w:rPr>
        <w:t>3</w:t>
      </w:r>
      <w:r w:rsidRPr="00CA51F4">
        <w:rPr>
          <w:rFonts w:ascii="Arial" w:hAnsi="Arial" w:cs="Arial"/>
          <w:i w:val="0"/>
          <w:color w:val="auto"/>
        </w:rPr>
        <w:t>/h.</w:t>
      </w:r>
    </w:p>
    <w:p w14:paraId="23CADA41" w14:textId="79DCF9B4" w:rsidR="00CA51F4" w:rsidRPr="00440584" w:rsidRDefault="00CA51F4" w:rsidP="00B35BF8">
      <w:pPr>
        <w:pStyle w:val="Tekstpodstawowywcity"/>
        <w:spacing w:before="120" w:line="320" w:lineRule="exact"/>
        <w:jc w:val="left"/>
        <w:rPr>
          <w:rFonts w:ascii="Arial" w:hAnsi="Arial" w:cs="Arial"/>
          <w:i w:val="0"/>
          <w:color w:val="auto"/>
          <w:u w:val="single"/>
        </w:rPr>
      </w:pPr>
      <w:r w:rsidRPr="00440584">
        <w:rPr>
          <w:rFonts w:ascii="Arial" w:hAnsi="Arial" w:cs="Arial"/>
          <w:i w:val="0"/>
          <w:color w:val="auto"/>
          <w:u w:val="single"/>
        </w:rPr>
        <w:t>Układ odciągowy – emitor E-1.9</w:t>
      </w:r>
      <w:r w:rsidR="00D119FE">
        <w:rPr>
          <w:rFonts w:ascii="Arial" w:hAnsi="Arial" w:cs="Arial"/>
          <w:i w:val="0"/>
          <w:color w:val="auto"/>
          <w:u w:val="single"/>
        </w:rPr>
        <w:t>.</w:t>
      </w:r>
    </w:p>
    <w:p w14:paraId="3823C2A2" w14:textId="0515F7AC" w:rsidR="00CA51F4" w:rsidRPr="00CA51F4"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Substancje pyłowe z piły do cięcia na sucho</w:t>
      </w:r>
      <w:r w:rsidR="002D62EA">
        <w:rPr>
          <w:rFonts w:ascii="Arial" w:hAnsi="Arial" w:cs="Arial"/>
          <w:i w:val="0"/>
          <w:color w:val="auto"/>
        </w:rPr>
        <w:t>,</w:t>
      </w:r>
      <w:r w:rsidRPr="00CA51F4">
        <w:rPr>
          <w:rFonts w:ascii="Arial" w:hAnsi="Arial" w:cs="Arial"/>
          <w:i w:val="0"/>
          <w:color w:val="auto"/>
        </w:rPr>
        <w:t xml:space="preserve"> odciągane są przy użyciu wentylatora i</w:t>
      </w:r>
      <w:r w:rsidR="00397139">
        <w:rPr>
          <w:rFonts w:ascii="Arial" w:hAnsi="Arial" w:cs="Arial"/>
          <w:i w:val="0"/>
          <w:color w:val="auto"/>
        </w:rPr>
        <w:t> </w:t>
      </w:r>
      <w:r w:rsidRPr="00CA51F4">
        <w:rPr>
          <w:rFonts w:ascii="Arial" w:hAnsi="Arial" w:cs="Arial"/>
          <w:i w:val="0"/>
          <w:color w:val="auto"/>
        </w:rPr>
        <w:t>po redukcji w II stopniowym układzie odpylającym (cyklon+multicyklon)</w:t>
      </w:r>
      <w:r w:rsidR="002D62EA">
        <w:rPr>
          <w:rFonts w:ascii="Arial" w:hAnsi="Arial" w:cs="Arial"/>
          <w:i w:val="0"/>
          <w:color w:val="auto"/>
        </w:rPr>
        <w:t>,</w:t>
      </w:r>
      <w:r w:rsidRPr="00CA51F4">
        <w:rPr>
          <w:rFonts w:ascii="Arial" w:hAnsi="Arial" w:cs="Arial"/>
          <w:i w:val="0"/>
          <w:color w:val="auto"/>
        </w:rPr>
        <w:t xml:space="preserve"> odprowadzane są do powietrza emitorem</w:t>
      </w:r>
      <w:r w:rsidR="002D62EA">
        <w:rPr>
          <w:rFonts w:ascii="Arial" w:hAnsi="Arial" w:cs="Arial"/>
          <w:i w:val="0"/>
          <w:color w:val="auto"/>
        </w:rPr>
        <w:t>,</w:t>
      </w:r>
      <w:r w:rsidRPr="00CA51F4">
        <w:rPr>
          <w:rFonts w:ascii="Arial" w:hAnsi="Arial" w:cs="Arial"/>
          <w:i w:val="0"/>
          <w:color w:val="auto"/>
        </w:rPr>
        <w:t xml:space="preserve"> o</w:t>
      </w:r>
      <w:r w:rsidR="002D62EA">
        <w:rPr>
          <w:rFonts w:ascii="Arial" w:hAnsi="Arial" w:cs="Arial"/>
          <w:i w:val="0"/>
          <w:color w:val="auto"/>
        </w:rPr>
        <w:t> </w:t>
      </w:r>
      <w:r w:rsidRPr="00CA51F4">
        <w:rPr>
          <w:rFonts w:ascii="Arial" w:hAnsi="Arial" w:cs="Arial"/>
          <w:i w:val="0"/>
          <w:color w:val="auto"/>
        </w:rPr>
        <w:t>wysokości h=10 m i średnicy wylotu d=0,4 m.</w:t>
      </w:r>
    </w:p>
    <w:p w14:paraId="13FDF2E9" w14:textId="1A8245EE" w:rsidR="001A5472" w:rsidRDefault="00CA51F4" w:rsidP="00B35BF8">
      <w:pPr>
        <w:pStyle w:val="Tekstpodstawowywcity"/>
        <w:spacing w:line="320" w:lineRule="exact"/>
        <w:ind w:right="-2"/>
        <w:jc w:val="left"/>
        <w:rPr>
          <w:rFonts w:ascii="Arial" w:hAnsi="Arial" w:cs="Arial"/>
          <w:i w:val="0"/>
          <w:color w:val="auto"/>
        </w:rPr>
      </w:pPr>
      <w:r w:rsidRPr="00CA51F4">
        <w:rPr>
          <w:rFonts w:ascii="Arial" w:hAnsi="Arial" w:cs="Arial"/>
          <w:i w:val="0"/>
          <w:color w:val="auto"/>
        </w:rPr>
        <w:t>Wydajność układu – 6</w:t>
      </w:r>
      <w:r w:rsidR="002D62EA">
        <w:rPr>
          <w:rFonts w:ascii="Arial" w:hAnsi="Arial" w:cs="Arial"/>
          <w:i w:val="0"/>
          <w:color w:val="auto"/>
        </w:rPr>
        <w:t xml:space="preserve"> </w:t>
      </w:r>
      <w:r w:rsidRPr="00CA51F4">
        <w:rPr>
          <w:rFonts w:ascii="Arial" w:hAnsi="Arial" w:cs="Arial"/>
          <w:i w:val="0"/>
          <w:color w:val="auto"/>
        </w:rPr>
        <w:t>800 Nm</w:t>
      </w:r>
      <w:r w:rsidRPr="002D62EA">
        <w:rPr>
          <w:rFonts w:ascii="Arial" w:hAnsi="Arial" w:cs="Arial"/>
          <w:i w:val="0"/>
          <w:color w:val="auto"/>
          <w:vertAlign w:val="superscript"/>
        </w:rPr>
        <w:t>3</w:t>
      </w:r>
      <w:r w:rsidRPr="00CA51F4">
        <w:rPr>
          <w:rFonts w:ascii="Arial" w:hAnsi="Arial" w:cs="Arial"/>
          <w:i w:val="0"/>
          <w:color w:val="auto"/>
        </w:rPr>
        <w:t>/h.</w:t>
      </w:r>
      <w:r w:rsidR="001A5472" w:rsidRPr="001A5472">
        <w:rPr>
          <w:rFonts w:ascii="Arial" w:hAnsi="Arial" w:cs="Arial"/>
          <w:i w:val="0"/>
          <w:color w:val="auto"/>
        </w:rPr>
        <w:t>”</w:t>
      </w:r>
    </w:p>
    <w:p w14:paraId="12C17B9A" w14:textId="23AF8901" w:rsidR="00CB1A18" w:rsidRDefault="00CB1A18" w:rsidP="00B35BF8">
      <w:pPr>
        <w:pStyle w:val="Tekstpodstawowywcity"/>
        <w:spacing w:line="320" w:lineRule="exact"/>
        <w:ind w:right="-2"/>
        <w:jc w:val="left"/>
        <w:rPr>
          <w:rFonts w:ascii="Arial" w:hAnsi="Arial" w:cs="Arial"/>
          <w:i w:val="0"/>
          <w:color w:val="auto"/>
        </w:rPr>
      </w:pPr>
    </w:p>
    <w:p w14:paraId="2027BED6" w14:textId="77777777" w:rsidR="00CB1A18" w:rsidRPr="001A5472" w:rsidRDefault="00CB1A18" w:rsidP="00B35BF8">
      <w:pPr>
        <w:pStyle w:val="Tekstpodstawowywcity"/>
        <w:spacing w:line="320" w:lineRule="exact"/>
        <w:ind w:right="-2"/>
        <w:jc w:val="left"/>
        <w:rPr>
          <w:rFonts w:ascii="Arial" w:hAnsi="Arial" w:cs="Arial"/>
          <w:i w:val="0"/>
          <w:color w:val="auto"/>
        </w:rPr>
      </w:pPr>
    </w:p>
    <w:p w14:paraId="2FF0F6CD" w14:textId="2AC8F62B" w:rsidR="00294197" w:rsidRDefault="00294197" w:rsidP="00CB1A18">
      <w:pPr>
        <w:pStyle w:val="Tekstpodstawowywcity"/>
        <w:numPr>
          <w:ilvl w:val="0"/>
          <w:numId w:val="59"/>
        </w:numPr>
        <w:suppressAutoHyphens w:val="0"/>
        <w:spacing w:before="400" w:after="400" w:line="320" w:lineRule="exact"/>
        <w:ind w:left="568" w:hanging="284"/>
        <w:jc w:val="left"/>
        <w:rPr>
          <w:rFonts w:ascii="Arial" w:hAnsi="Arial" w:cs="Arial"/>
          <w:b/>
          <w:i w:val="0"/>
          <w:color w:val="auto"/>
        </w:rPr>
      </w:pPr>
      <w:r w:rsidRPr="00294197">
        <w:rPr>
          <w:rFonts w:ascii="Arial" w:hAnsi="Arial" w:cs="Arial"/>
          <w:b/>
          <w:i w:val="0"/>
          <w:color w:val="auto"/>
        </w:rPr>
        <w:lastRenderedPageBreak/>
        <w:t>W części I. decyzji „Rodzaj prowadzonej działalności i parametry instalacji oraz zużycie energii, materiałów, surowców i paliw.”</w:t>
      </w:r>
      <w:r>
        <w:rPr>
          <w:rFonts w:ascii="Arial" w:hAnsi="Arial" w:cs="Arial"/>
          <w:b/>
          <w:i w:val="0"/>
          <w:color w:val="auto"/>
        </w:rPr>
        <w:t xml:space="preserve"> punkt 7. „</w:t>
      </w:r>
      <w:r w:rsidRPr="00294197">
        <w:rPr>
          <w:rFonts w:ascii="Arial" w:hAnsi="Arial" w:cs="Arial"/>
          <w:b/>
          <w:i w:val="0"/>
          <w:color w:val="auto"/>
        </w:rPr>
        <w:t>Charakterystyka źródeł hałasu.</w:t>
      </w:r>
      <w:r>
        <w:rPr>
          <w:rFonts w:ascii="Arial" w:hAnsi="Arial" w:cs="Arial"/>
          <w:b/>
          <w:i w:val="0"/>
          <w:color w:val="auto"/>
        </w:rPr>
        <w:t>” otrzymuje brzmienie:</w:t>
      </w:r>
    </w:p>
    <w:p w14:paraId="7A989095" w14:textId="6D4878B0" w:rsidR="00294197" w:rsidRDefault="00294197" w:rsidP="00CB1A18">
      <w:pPr>
        <w:pStyle w:val="Tekstpodstawowywcity"/>
        <w:suppressAutoHyphens w:val="0"/>
        <w:spacing w:before="240" w:after="240" w:line="320" w:lineRule="exact"/>
        <w:jc w:val="left"/>
        <w:rPr>
          <w:rFonts w:ascii="Arial" w:hAnsi="Arial" w:cs="Arial"/>
          <w:b/>
          <w:i w:val="0"/>
          <w:color w:val="auto"/>
        </w:rPr>
      </w:pPr>
      <w:r>
        <w:rPr>
          <w:rFonts w:ascii="Arial" w:hAnsi="Arial" w:cs="Arial"/>
          <w:b/>
          <w:i w:val="0"/>
          <w:color w:val="auto"/>
        </w:rPr>
        <w:t xml:space="preserve">„7. </w:t>
      </w:r>
      <w:r w:rsidRPr="00294197">
        <w:rPr>
          <w:rFonts w:ascii="Arial" w:hAnsi="Arial" w:cs="Arial"/>
          <w:b/>
          <w:i w:val="0"/>
          <w:color w:val="auto"/>
        </w:rPr>
        <w:t>Charakterystyka źródeł hałasu.</w:t>
      </w:r>
    </w:p>
    <w:p w14:paraId="7924FB98" w14:textId="77777777" w:rsidR="00294197" w:rsidRPr="00EA7821" w:rsidRDefault="00294197" w:rsidP="00CB1A18">
      <w:pPr>
        <w:pStyle w:val="Tekstpodstawowywcity"/>
        <w:spacing w:before="240" w:after="240" w:line="320" w:lineRule="exact"/>
        <w:rPr>
          <w:rFonts w:ascii="Arial" w:hAnsi="Arial" w:cs="Arial"/>
          <w:b/>
          <w:i w:val="0"/>
          <w:color w:val="auto"/>
        </w:rPr>
      </w:pPr>
      <w:r w:rsidRPr="00EA7821">
        <w:rPr>
          <w:rFonts w:ascii="Arial" w:hAnsi="Arial" w:cs="Arial"/>
          <w:b/>
          <w:i w:val="0"/>
          <w:color w:val="auto"/>
        </w:rPr>
        <w:t>Parametry akustyczne instalacji.</w:t>
      </w:r>
    </w:p>
    <w:p w14:paraId="104ADEBE" w14:textId="506EEC9B" w:rsidR="00294197" w:rsidRPr="00EA7821" w:rsidRDefault="00294197" w:rsidP="00294197">
      <w:pPr>
        <w:pStyle w:val="Tekstpodstawowywcity"/>
        <w:suppressAutoHyphens w:val="0"/>
        <w:spacing w:after="120" w:line="320" w:lineRule="exact"/>
        <w:jc w:val="left"/>
        <w:rPr>
          <w:rFonts w:ascii="Arial" w:hAnsi="Arial" w:cs="Arial"/>
          <w:i w:val="0"/>
          <w:color w:val="auto"/>
          <w:u w:val="single"/>
        </w:rPr>
      </w:pPr>
      <w:r w:rsidRPr="00EA7821">
        <w:rPr>
          <w:rFonts w:ascii="Arial" w:hAnsi="Arial" w:cs="Arial"/>
          <w:i w:val="0"/>
          <w:color w:val="auto"/>
          <w:u w:val="single"/>
        </w:rPr>
        <w:t>Źródła hałasu pracujące w otwartej przestrzeni.</w:t>
      </w:r>
    </w:p>
    <w:tbl>
      <w:tblPr>
        <w:tblW w:w="5000" w:type="pct"/>
        <w:tblCellMar>
          <w:left w:w="30" w:type="dxa"/>
          <w:right w:w="30" w:type="dxa"/>
        </w:tblCellMar>
        <w:tblLook w:val="0000" w:firstRow="0" w:lastRow="0" w:firstColumn="0" w:lastColumn="0" w:noHBand="0" w:noVBand="0"/>
      </w:tblPr>
      <w:tblGrid>
        <w:gridCol w:w="717"/>
        <w:gridCol w:w="3540"/>
        <w:gridCol w:w="1841"/>
        <w:gridCol w:w="1485"/>
        <w:gridCol w:w="1485"/>
      </w:tblGrid>
      <w:tr w:rsidR="00294197" w:rsidRPr="00185313" w14:paraId="24CE3E69" w14:textId="77777777" w:rsidTr="00A23320">
        <w:trPr>
          <w:trHeight w:val="886"/>
          <w:tblHeader/>
        </w:trPr>
        <w:tc>
          <w:tcPr>
            <w:tcW w:w="395" w:type="pct"/>
            <w:vMerge w:val="restart"/>
            <w:tcBorders>
              <w:top w:val="single" w:sz="1" w:space="0" w:color="000000"/>
              <w:left w:val="single" w:sz="1" w:space="0" w:color="000000"/>
            </w:tcBorders>
            <w:shd w:val="clear" w:color="auto" w:fill="D9D9D9" w:themeFill="background1" w:themeFillShade="D9"/>
            <w:vAlign w:val="center"/>
          </w:tcPr>
          <w:p w14:paraId="6EF23C46" w14:textId="77777777" w:rsidR="00294197" w:rsidRPr="00185313" w:rsidRDefault="00294197" w:rsidP="009A4F42">
            <w:pPr>
              <w:pStyle w:val="WW-Nagwektabeli1"/>
              <w:spacing w:before="60" w:after="60" w:line="240" w:lineRule="exact"/>
              <w:rPr>
                <w:rFonts w:ascii="Arial" w:hAnsi="Arial" w:cs="Arial"/>
                <w:sz w:val="20"/>
              </w:rPr>
            </w:pPr>
            <w:r w:rsidRPr="00185313">
              <w:rPr>
                <w:rFonts w:ascii="Arial" w:hAnsi="Arial" w:cs="Arial"/>
                <w:sz w:val="20"/>
              </w:rPr>
              <w:t>Lp.</w:t>
            </w:r>
          </w:p>
        </w:tc>
        <w:tc>
          <w:tcPr>
            <w:tcW w:w="1952" w:type="pct"/>
            <w:vMerge w:val="restart"/>
            <w:tcBorders>
              <w:top w:val="single" w:sz="1" w:space="0" w:color="000000"/>
              <w:left w:val="single" w:sz="1" w:space="0" w:color="000000"/>
            </w:tcBorders>
            <w:shd w:val="clear" w:color="auto" w:fill="D9D9D9" w:themeFill="background1" w:themeFillShade="D9"/>
            <w:vAlign w:val="center"/>
          </w:tcPr>
          <w:p w14:paraId="5DFF4836" w14:textId="77777777" w:rsidR="00294197" w:rsidRPr="00185313" w:rsidRDefault="00294197" w:rsidP="009A4F42">
            <w:pPr>
              <w:pStyle w:val="WW-Nagwektabeli1"/>
              <w:spacing w:before="60" w:after="60" w:line="240" w:lineRule="exact"/>
              <w:rPr>
                <w:rFonts w:ascii="Arial" w:hAnsi="Arial" w:cs="Arial"/>
                <w:sz w:val="20"/>
              </w:rPr>
            </w:pPr>
            <w:r w:rsidRPr="00185313">
              <w:rPr>
                <w:rFonts w:ascii="Arial" w:hAnsi="Arial" w:cs="Arial"/>
                <w:sz w:val="20"/>
              </w:rPr>
              <w:t>Nazwa źródła hałasu</w:t>
            </w:r>
          </w:p>
        </w:tc>
        <w:tc>
          <w:tcPr>
            <w:tcW w:w="1015" w:type="pct"/>
            <w:vMerge w:val="restart"/>
            <w:tcBorders>
              <w:top w:val="single" w:sz="1" w:space="0" w:color="000000"/>
              <w:left w:val="single" w:sz="1" w:space="0" w:color="000000"/>
            </w:tcBorders>
            <w:shd w:val="clear" w:color="auto" w:fill="D9D9D9" w:themeFill="background1" w:themeFillShade="D9"/>
            <w:vAlign w:val="center"/>
          </w:tcPr>
          <w:p w14:paraId="0ABB7351" w14:textId="521EF940" w:rsidR="00294197" w:rsidRDefault="00294197" w:rsidP="009A4F42">
            <w:pPr>
              <w:pStyle w:val="WW-Nagwektabeli1"/>
              <w:spacing w:before="60" w:after="60" w:line="240" w:lineRule="exact"/>
              <w:rPr>
                <w:rFonts w:ascii="Arial" w:hAnsi="Arial" w:cs="Arial"/>
                <w:sz w:val="20"/>
              </w:rPr>
            </w:pPr>
            <w:r w:rsidRPr="00F2566C">
              <w:rPr>
                <w:rFonts w:ascii="Arial" w:hAnsi="Arial" w:cs="Arial"/>
                <w:sz w:val="20"/>
              </w:rPr>
              <w:t>Obliczona moc</w:t>
            </w:r>
            <w:r w:rsidR="00865BEF">
              <w:rPr>
                <w:rFonts w:ascii="Arial" w:hAnsi="Arial" w:cs="Arial"/>
                <w:sz w:val="20"/>
              </w:rPr>
              <w:t xml:space="preserve"> </w:t>
            </w:r>
            <w:r w:rsidRPr="00F2566C">
              <w:rPr>
                <w:rFonts w:ascii="Arial" w:hAnsi="Arial" w:cs="Arial"/>
                <w:sz w:val="20"/>
              </w:rPr>
              <w:t xml:space="preserve">akustyczna </w:t>
            </w:r>
          </w:p>
          <w:p w14:paraId="5443AE3C" w14:textId="77777777" w:rsidR="00294197" w:rsidRPr="00185313" w:rsidRDefault="00294197" w:rsidP="009A4F42">
            <w:pPr>
              <w:pStyle w:val="WW-Nagwektabeli1"/>
              <w:spacing w:before="60" w:after="60" w:line="240" w:lineRule="exact"/>
              <w:rPr>
                <w:rFonts w:ascii="Arial" w:hAnsi="Arial" w:cs="Arial"/>
                <w:sz w:val="20"/>
              </w:rPr>
            </w:pPr>
            <w:r w:rsidRPr="00185313">
              <w:rPr>
                <w:rFonts w:ascii="Arial" w:hAnsi="Arial" w:cs="Arial"/>
                <w:sz w:val="20"/>
              </w:rPr>
              <w:t>[dB]</w:t>
            </w:r>
          </w:p>
        </w:tc>
        <w:tc>
          <w:tcPr>
            <w:tcW w:w="1638" w:type="pct"/>
            <w:gridSpan w:val="2"/>
            <w:tcBorders>
              <w:top w:val="single" w:sz="1" w:space="0" w:color="000000"/>
              <w:left w:val="single" w:sz="1" w:space="0" w:color="000000"/>
              <w:right w:val="single" w:sz="1" w:space="0" w:color="000000"/>
            </w:tcBorders>
            <w:shd w:val="clear" w:color="auto" w:fill="D9D9D9" w:themeFill="background1" w:themeFillShade="D9"/>
            <w:vAlign w:val="center"/>
          </w:tcPr>
          <w:p w14:paraId="43801C66" w14:textId="77777777" w:rsidR="00294197" w:rsidRPr="00185313" w:rsidRDefault="00294197" w:rsidP="009A4F42">
            <w:pPr>
              <w:pStyle w:val="WW-Nagwektabeli1"/>
              <w:spacing w:before="60" w:after="60" w:line="240" w:lineRule="exact"/>
              <w:rPr>
                <w:rFonts w:ascii="Arial" w:hAnsi="Arial" w:cs="Arial"/>
                <w:color w:val="000000"/>
                <w:sz w:val="20"/>
              </w:rPr>
            </w:pPr>
            <w:r w:rsidRPr="00185313">
              <w:rPr>
                <w:rFonts w:ascii="Arial" w:hAnsi="Arial" w:cs="Arial"/>
                <w:sz w:val="20"/>
              </w:rPr>
              <w:t>Czas pracy</w:t>
            </w:r>
          </w:p>
        </w:tc>
      </w:tr>
      <w:tr w:rsidR="00294197" w:rsidRPr="00185313" w14:paraId="1736AAA2" w14:textId="77777777" w:rsidTr="00A23320">
        <w:trPr>
          <w:trHeight w:val="305"/>
        </w:trPr>
        <w:tc>
          <w:tcPr>
            <w:tcW w:w="395" w:type="pct"/>
            <w:vMerge/>
            <w:tcBorders>
              <w:left w:val="single" w:sz="1" w:space="0" w:color="000000"/>
              <w:bottom w:val="single" w:sz="1" w:space="0" w:color="000000"/>
            </w:tcBorders>
            <w:shd w:val="clear" w:color="auto" w:fill="D9D9D9" w:themeFill="background1" w:themeFillShade="D9"/>
            <w:vAlign w:val="center"/>
          </w:tcPr>
          <w:p w14:paraId="173D1551" w14:textId="77777777" w:rsidR="00294197" w:rsidRPr="00185313" w:rsidRDefault="00294197" w:rsidP="009A4F42">
            <w:pPr>
              <w:snapToGrid w:val="0"/>
              <w:spacing w:before="60" w:after="60" w:line="240" w:lineRule="exact"/>
              <w:jc w:val="center"/>
              <w:rPr>
                <w:rFonts w:ascii="Arial" w:hAnsi="Arial" w:cs="Arial"/>
                <w:color w:val="000000"/>
                <w:sz w:val="20"/>
                <w:szCs w:val="20"/>
              </w:rPr>
            </w:pPr>
          </w:p>
        </w:tc>
        <w:tc>
          <w:tcPr>
            <w:tcW w:w="1952" w:type="pct"/>
            <w:vMerge/>
            <w:tcBorders>
              <w:left w:val="single" w:sz="1" w:space="0" w:color="000000"/>
              <w:bottom w:val="single" w:sz="1" w:space="0" w:color="000000"/>
            </w:tcBorders>
            <w:shd w:val="clear" w:color="auto" w:fill="D9D9D9" w:themeFill="background1" w:themeFillShade="D9"/>
            <w:vAlign w:val="center"/>
          </w:tcPr>
          <w:p w14:paraId="1D678FBB" w14:textId="77777777" w:rsidR="00294197" w:rsidRPr="00185313" w:rsidRDefault="00294197" w:rsidP="009A4F42">
            <w:pPr>
              <w:snapToGrid w:val="0"/>
              <w:spacing w:before="60" w:after="60" w:line="240" w:lineRule="exact"/>
              <w:jc w:val="center"/>
              <w:rPr>
                <w:rFonts w:ascii="Arial" w:hAnsi="Arial" w:cs="Arial"/>
                <w:sz w:val="20"/>
                <w:szCs w:val="20"/>
              </w:rPr>
            </w:pPr>
          </w:p>
        </w:tc>
        <w:tc>
          <w:tcPr>
            <w:tcW w:w="1015" w:type="pct"/>
            <w:vMerge/>
            <w:tcBorders>
              <w:left w:val="single" w:sz="1" w:space="0" w:color="000000"/>
              <w:bottom w:val="single" w:sz="1" w:space="0" w:color="000000"/>
            </w:tcBorders>
            <w:shd w:val="clear" w:color="auto" w:fill="D9D9D9" w:themeFill="background1" w:themeFillShade="D9"/>
            <w:vAlign w:val="center"/>
          </w:tcPr>
          <w:p w14:paraId="2901C177" w14:textId="77777777" w:rsidR="00294197" w:rsidRPr="00185313" w:rsidRDefault="00294197" w:rsidP="009A4F42">
            <w:pPr>
              <w:snapToGrid w:val="0"/>
              <w:spacing w:before="60" w:after="60" w:line="240" w:lineRule="exact"/>
              <w:jc w:val="center"/>
              <w:rPr>
                <w:rFonts w:ascii="Arial" w:hAnsi="Arial" w:cs="Arial"/>
                <w:sz w:val="20"/>
                <w:szCs w:val="20"/>
              </w:rPr>
            </w:pPr>
          </w:p>
        </w:tc>
        <w:tc>
          <w:tcPr>
            <w:tcW w:w="819" w:type="pct"/>
            <w:tcBorders>
              <w:top w:val="single" w:sz="1" w:space="0" w:color="000000"/>
              <w:left w:val="single" w:sz="1" w:space="0" w:color="000000"/>
              <w:bottom w:val="single" w:sz="1" w:space="0" w:color="000000"/>
            </w:tcBorders>
            <w:shd w:val="clear" w:color="auto" w:fill="D9D9D9" w:themeFill="background1" w:themeFillShade="D9"/>
            <w:vAlign w:val="center"/>
          </w:tcPr>
          <w:p w14:paraId="4367C57A" w14:textId="77777777" w:rsidR="00294197" w:rsidRPr="00294197" w:rsidRDefault="00294197" w:rsidP="009A4F42">
            <w:pPr>
              <w:snapToGrid w:val="0"/>
              <w:spacing w:before="60" w:after="60" w:line="240" w:lineRule="exact"/>
              <w:jc w:val="center"/>
              <w:rPr>
                <w:rFonts w:ascii="Arial" w:hAnsi="Arial" w:cs="Arial"/>
                <w:b/>
                <w:sz w:val="20"/>
                <w:szCs w:val="20"/>
              </w:rPr>
            </w:pPr>
            <w:r w:rsidRPr="00294197">
              <w:rPr>
                <w:rFonts w:ascii="Arial" w:hAnsi="Arial" w:cs="Arial"/>
                <w:b/>
                <w:sz w:val="20"/>
                <w:szCs w:val="20"/>
              </w:rPr>
              <w:t>dzień</w:t>
            </w:r>
          </w:p>
        </w:tc>
        <w:tc>
          <w:tcPr>
            <w:tcW w:w="819" w:type="pct"/>
            <w:tcBorders>
              <w:top w:val="single" w:sz="1" w:space="0" w:color="000000"/>
              <w:left w:val="single" w:sz="1" w:space="0" w:color="000000"/>
              <w:bottom w:val="single" w:sz="1" w:space="0" w:color="000000"/>
              <w:right w:val="single" w:sz="1" w:space="0" w:color="000000"/>
            </w:tcBorders>
            <w:shd w:val="clear" w:color="auto" w:fill="D9D9D9" w:themeFill="background1" w:themeFillShade="D9"/>
            <w:vAlign w:val="center"/>
          </w:tcPr>
          <w:p w14:paraId="7F0FAB97" w14:textId="77777777" w:rsidR="00294197" w:rsidRPr="00294197" w:rsidRDefault="00294197" w:rsidP="009A4F42">
            <w:pPr>
              <w:snapToGrid w:val="0"/>
              <w:spacing w:before="60" w:after="60" w:line="240" w:lineRule="exact"/>
              <w:jc w:val="center"/>
              <w:rPr>
                <w:rFonts w:ascii="Arial" w:hAnsi="Arial" w:cs="Arial"/>
                <w:b/>
                <w:sz w:val="20"/>
                <w:szCs w:val="20"/>
              </w:rPr>
            </w:pPr>
            <w:r w:rsidRPr="00294197">
              <w:rPr>
                <w:rFonts w:ascii="Arial" w:hAnsi="Arial" w:cs="Arial"/>
                <w:b/>
                <w:sz w:val="20"/>
                <w:szCs w:val="20"/>
              </w:rPr>
              <w:t>noc</w:t>
            </w:r>
          </w:p>
        </w:tc>
      </w:tr>
      <w:tr w:rsidR="00294197" w:rsidRPr="00185313" w14:paraId="6F3A9071" w14:textId="77777777" w:rsidTr="00A23320">
        <w:trPr>
          <w:trHeight w:val="305"/>
        </w:trPr>
        <w:tc>
          <w:tcPr>
            <w:tcW w:w="395" w:type="pct"/>
            <w:tcBorders>
              <w:top w:val="single" w:sz="1" w:space="0" w:color="000000"/>
              <w:left w:val="single" w:sz="1" w:space="0" w:color="000000"/>
              <w:bottom w:val="single" w:sz="1" w:space="0" w:color="000000"/>
            </w:tcBorders>
            <w:vAlign w:val="center"/>
          </w:tcPr>
          <w:p w14:paraId="273CB62F"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color w:val="000000"/>
                <w:sz w:val="20"/>
                <w:szCs w:val="20"/>
              </w:rPr>
              <w:t>1.</w:t>
            </w:r>
          </w:p>
        </w:tc>
        <w:tc>
          <w:tcPr>
            <w:tcW w:w="1952" w:type="pct"/>
            <w:tcBorders>
              <w:top w:val="single" w:sz="1" w:space="0" w:color="000000"/>
              <w:left w:val="single" w:sz="1" w:space="0" w:color="000000"/>
              <w:bottom w:val="single" w:sz="1" w:space="0" w:color="000000"/>
            </w:tcBorders>
            <w:vAlign w:val="center"/>
          </w:tcPr>
          <w:p w14:paraId="5F25FECA" w14:textId="77777777" w:rsidR="00294197" w:rsidRPr="00185313" w:rsidRDefault="00294197" w:rsidP="009A4F42">
            <w:pPr>
              <w:snapToGrid w:val="0"/>
              <w:spacing w:before="60" w:after="60" w:line="240" w:lineRule="exact"/>
              <w:rPr>
                <w:rFonts w:ascii="Arial" w:hAnsi="Arial" w:cs="Arial"/>
                <w:color w:val="000000"/>
                <w:sz w:val="20"/>
                <w:szCs w:val="20"/>
              </w:rPr>
            </w:pPr>
            <w:r w:rsidRPr="00185313">
              <w:rPr>
                <w:rFonts w:ascii="Arial" w:hAnsi="Arial" w:cs="Arial"/>
                <w:sz w:val="20"/>
                <w:szCs w:val="20"/>
              </w:rPr>
              <w:t>Zespół chłodni</w:t>
            </w:r>
            <w:r>
              <w:rPr>
                <w:rFonts w:ascii="Arial" w:hAnsi="Arial" w:cs="Arial"/>
                <w:sz w:val="20"/>
                <w:szCs w:val="20"/>
              </w:rPr>
              <w:t xml:space="preserve"> wentylatorowych</w:t>
            </w:r>
          </w:p>
        </w:tc>
        <w:tc>
          <w:tcPr>
            <w:tcW w:w="1015" w:type="pct"/>
            <w:tcBorders>
              <w:top w:val="single" w:sz="1" w:space="0" w:color="000000"/>
              <w:left w:val="single" w:sz="1" w:space="0" w:color="000000"/>
              <w:bottom w:val="single" w:sz="1" w:space="0" w:color="000000"/>
            </w:tcBorders>
            <w:vAlign w:val="center"/>
          </w:tcPr>
          <w:p w14:paraId="4FAC83CB"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sz w:val="20"/>
                <w:szCs w:val="20"/>
              </w:rPr>
              <w:t>99,0</w:t>
            </w:r>
          </w:p>
        </w:tc>
        <w:tc>
          <w:tcPr>
            <w:tcW w:w="819" w:type="pct"/>
            <w:tcBorders>
              <w:top w:val="single" w:sz="1" w:space="0" w:color="000000"/>
              <w:left w:val="single" w:sz="1" w:space="0" w:color="000000"/>
              <w:bottom w:val="single" w:sz="1" w:space="0" w:color="000000"/>
            </w:tcBorders>
            <w:vAlign w:val="center"/>
          </w:tcPr>
          <w:p w14:paraId="2848D89E"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sz w:val="20"/>
                <w:szCs w:val="20"/>
              </w:rPr>
              <w:t>8h/8h</w:t>
            </w:r>
          </w:p>
        </w:tc>
        <w:tc>
          <w:tcPr>
            <w:tcW w:w="819" w:type="pct"/>
            <w:tcBorders>
              <w:top w:val="single" w:sz="1" w:space="0" w:color="000000"/>
              <w:left w:val="single" w:sz="1" w:space="0" w:color="000000"/>
              <w:bottom w:val="single" w:sz="1" w:space="0" w:color="000000"/>
              <w:right w:val="single" w:sz="1" w:space="0" w:color="000000"/>
            </w:tcBorders>
            <w:vAlign w:val="center"/>
          </w:tcPr>
          <w:p w14:paraId="0DAADF06"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sz w:val="20"/>
                <w:szCs w:val="20"/>
              </w:rPr>
              <w:t>1h/1h</w:t>
            </w:r>
          </w:p>
        </w:tc>
      </w:tr>
      <w:tr w:rsidR="00294197" w:rsidRPr="00185313" w14:paraId="498207B4" w14:textId="77777777" w:rsidTr="00A23320">
        <w:trPr>
          <w:trHeight w:val="305"/>
        </w:trPr>
        <w:tc>
          <w:tcPr>
            <w:tcW w:w="395" w:type="pct"/>
            <w:tcBorders>
              <w:top w:val="single" w:sz="1" w:space="0" w:color="000000"/>
              <w:left w:val="single" w:sz="1" w:space="0" w:color="000000"/>
              <w:bottom w:val="single" w:sz="1" w:space="0" w:color="000000"/>
            </w:tcBorders>
            <w:vAlign w:val="center"/>
          </w:tcPr>
          <w:p w14:paraId="34C41FC9"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color w:val="000000"/>
                <w:sz w:val="20"/>
                <w:szCs w:val="20"/>
              </w:rPr>
              <w:t>2.</w:t>
            </w:r>
          </w:p>
        </w:tc>
        <w:tc>
          <w:tcPr>
            <w:tcW w:w="1952" w:type="pct"/>
            <w:tcBorders>
              <w:top w:val="single" w:sz="1" w:space="0" w:color="000000"/>
              <w:left w:val="single" w:sz="1" w:space="0" w:color="000000"/>
              <w:bottom w:val="single" w:sz="1" w:space="0" w:color="000000"/>
            </w:tcBorders>
            <w:vAlign w:val="center"/>
          </w:tcPr>
          <w:p w14:paraId="630428AD" w14:textId="77777777" w:rsidR="00294197" w:rsidRDefault="00294197" w:rsidP="00865BEF">
            <w:pPr>
              <w:snapToGrid w:val="0"/>
              <w:spacing w:before="60" w:after="0" w:line="240" w:lineRule="exact"/>
              <w:rPr>
                <w:rFonts w:ascii="Arial" w:hAnsi="Arial" w:cs="Arial"/>
                <w:sz w:val="20"/>
                <w:szCs w:val="20"/>
              </w:rPr>
            </w:pPr>
            <w:r w:rsidRPr="00185313">
              <w:rPr>
                <w:rFonts w:ascii="Arial" w:hAnsi="Arial" w:cs="Arial"/>
                <w:sz w:val="20"/>
                <w:szCs w:val="20"/>
              </w:rPr>
              <w:t>Suwnica mała bramowa</w:t>
            </w:r>
          </w:p>
          <w:p w14:paraId="319959B4" w14:textId="77777777" w:rsidR="00294197" w:rsidRPr="00185313" w:rsidRDefault="00294197" w:rsidP="00865BEF">
            <w:pPr>
              <w:snapToGrid w:val="0"/>
              <w:spacing w:after="60" w:line="240" w:lineRule="exact"/>
              <w:rPr>
                <w:rFonts w:ascii="Arial" w:hAnsi="Arial" w:cs="Arial"/>
                <w:color w:val="000000"/>
                <w:sz w:val="20"/>
                <w:szCs w:val="20"/>
              </w:rPr>
            </w:pPr>
            <w:r w:rsidRPr="00185313">
              <w:rPr>
                <w:rFonts w:ascii="Arial" w:hAnsi="Arial" w:cs="Arial"/>
                <w:sz w:val="20"/>
                <w:szCs w:val="20"/>
              </w:rPr>
              <w:t>(ruch i załadunki)</w:t>
            </w:r>
          </w:p>
        </w:tc>
        <w:tc>
          <w:tcPr>
            <w:tcW w:w="1015" w:type="pct"/>
            <w:tcBorders>
              <w:top w:val="single" w:sz="1" w:space="0" w:color="000000"/>
              <w:left w:val="single" w:sz="1" w:space="0" w:color="000000"/>
              <w:bottom w:val="single" w:sz="1" w:space="0" w:color="000000"/>
            </w:tcBorders>
            <w:vAlign w:val="center"/>
          </w:tcPr>
          <w:p w14:paraId="63131499"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sz w:val="20"/>
                <w:szCs w:val="20"/>
              </w:rPr>
              <w:t>95,0</w:t>
            </w:r>
          </w:p>
        </w:tc>
        <w:tc>
          <w:tcPr>
            <w:tcW w:w="819" w:type="pct"/>
            <w:tcBorders>
              <w:top w:val="single" w:sz="1" w:space="0" w:color="000000"/>
              <w:left w:val="single" w:sz="1" w:space="0" w:color="000000"/>
              <w:bottom w:val="single" w:sz="1" w:space="0" w:color="000000"/>
            </w:tcBorders>
            <w:vAlign w:val="center"/>
          </w:tcPr>
          <w:p w14:paraId="6E0A12FC"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sz w:val="20"/>
                <w:szCs w:val="20"/>
              </w:rPr>
              <w:t>4h/8h</w:t>
            </w:r>
          </w:p>
        </w:tc>
        <w:tc>
          <w:tcPr>
            <w:tcW w:w="819" w:type="pct"/>
            <w:tcBorders>
              <w:top w:val="single" w:sz="1" w:space="0" w:color="000000"/>
              <w:left w:val="single" w:sz="1" w:space="0" w:color="000000"/>
              <w:bottom w:val="single" w:sz="1" w:space="0" w:color="000000"/>
              <w:right w:val="single" w:sz="1" w:space="0" w:color="000000"/>
            </w:tcBorders>
            <w:vAlign w:val="center"/>
          </w:tcPr>
          <w:p w14:paraId="138752D9"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color w:val="000000"/>
                <w:sz w:val="20"/>
                <w:szCs w:val="20"/>
              </w:rPr>
              <w:t>-</w:t>
            </w:r>
          </w:p>
        </w:tc>
      </w:tr>
      <w:tr w:rsidR="00294197" w:rsidRPr="00185313" w14:paraId="40467D15" w14:textId="77777777" w:rsidTr="00A23320">
        <w:trPr>
          <w:trHeight w:val="305"/>
        </w:trPr>
        <w:tc>
          <w:tcPr>
            <w:tcW w:w="395" w:type="pct"/>
            <w:tcBorders>
              <w:top w:val="single" w:sz="1" w:space="0" w:color="000000"/>
              <w:left w:val="single" w:sz="1" w:space="0" w:color="000000"/>
              <w:bottom w:val="single" w:sz="1" w:space="0" w:color="000000"/>
            </w:tcBorders>
            <w:vAlign w:val="center"/>
          </w:tcPr>
          <w:p w14:paraId="1C6E5910"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color w:val="000000"/>
                <w:sz w:val="20"/>
                <w:szCs w:val="20"/>
              </w:rPr>
              <w:t>3.</w:t>
            </w:r>
          </w:p>
        </w:tc>
        <w:tc>
          <w:tcPr>
            <w:tcW w:w="1952" w:type="pct"/>
            <w:tcBorders>
              <w:top w:val="single" w:sz="1" w:space="0" w:color="000000"/>
              <w:left w:val="single" w:sz="1" w:space="0" w:color="000000"/>
              <w:bottom w:val="single" w:sz="1" w:space="0" w:color="000000"/>
            </w:tcBorders>
            <w:vAlign w:val="center"/>
          </w:tcPr>
          <w:p w14:paraId="505B7807" w14:textId="77777777" w:rsidR="00294197" w:rsidRPr="00185313" w:rsidRDefault="00294197" w:rsidP="009A4F42">
            <w:pPr>
              <w:snapToGrid w:val="0"/>
              <w:spacing w:before="60" w:after="60" w:line="240" w:lineRule="exact"/>
              <w:rPr>
                <w:rFonts w:ascii="Arial" w:hAnsi="Arial" w:cs="Arial"/>
                <w:color w:val="000000"/>
                <w:sz w:val="20"/>
                <w:szCs w:val="20"/>
              </w:rPr>
            </w:pPr>
            <w:r w:rsidRPr="00185313">
              <w:rPr>
                <w:rFonts w:ascii="Arial" w:hAnsi="Arial" w:cs="Arial"/>
                <w:sz w:val="20"/>
                <w:szCs w:val="20"/>
              </w:rPr>
              <w:t>Suwnica Welhman (ruch i załadunki)</w:t>
            </w:r>
          </w:p>
        </w:tc>
        <w:tc>
          <w:tcPr>
            <w:tcW w:w="1015" w:type="pct"/>
            <w:tcBorders>
              <w:top w:val="single" w:sz="1" w:space="0" w:color="000000"/>
              <w:left w:val="single" w:sz="1" w:space="0" w:color="000000"/>
              <w:bottom w:val="single" w:sz="1" w:space="0" w:color="000000"/>
            </w:tcBorders>
            <w:vAlign w:val="center"/>
          </w:tcPr>
          <w:p w14:paraId="60188DBE"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sz w:val="20"/>
                <w:szCs w:val="20"/>
              </w:rPr>
              <w:t>100</w:t>
            </w:r>
            <w:r>
              <w:rPr>
                <w:rFonts w:ascii="Arial" w:hAnsi="Arial" w:cs="Arial"/>
                <w:sz w:val="20"/>
                <w:szCs w:val="20"/>
              </w:rPr>
              <w:t>,0</w:t>
            </w:r>
          </w:p>
        </w:tc>
        <w:tc>
          <w:tcPr>
            <w:tcW w:w="819" w:type="pct"/>
            <w:tcBorders>
              <w:top w:val="single" w:sz="1" w:space="0" w:color="000000"/>
              <w:left w:val="single" w:sz="1" w:space="0" w:color="000000"/>
              <w:bottom w:val="single" w:sz="1" w:space="0" w:color="000000"/>
            </w:tcBorders>
            <w:vAlign w:val="center"/>
          </w:tcPr>
          <w:p w14:paraId="29028CC3"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sz w:val="20"/>
                <w:szCs w:val="20"/>
              </w:rPr>
              <w:t>8h/8h</w:t>
            </w:r>
          </w:p>
        </w:tc>
        <w:tc>
          <w:tcPr>
            <w:tcW w:w="819" w:type="pct"/>
            <w:tcBorders>
              <w:top w:val="single" w:sz="1" w:space="0" w:color="000000"/>
              <w:left w:val="single" w:sz="1" w:space="0" w:color="000000"/>
              <w:bottom w:val="single" w:sz="1" w:space="0" w:color="000000"/>
              <w:right w:val="single" w:sz="1" w:space="0" w:color="000000"/>
            </w:tcBorders>
            <w:vAlign w:val="center"/>
          </w:tcPr>
          <w:p w14:paraId="61DEED67"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color w:val="000000"/>
                <w:sz w:val="20"/>
                <w:szCs w:val="20"/>
              </w:rPr>
              <w:t>-</w:t>
            </w:r>
          </w:p>
        </w:tc>
      </w:tr>
      <w:tr w:rsidR="00294197" w:rsidRPr="00185313" w14:paraId="69234830" w14:textId="77777777" w:rsidTr="00A23320">
        <w:trPr>
          <w:trHeight w:val="305"/>
        </w:trPr>
        <w:tc>
          <w:tcPr>
            <w:tcW w:w="395" w:type="pct"/>
            <w:tcBorders>
              <w:top w:val="single" w:sz="1" w:space="0" w:color="000000"/>
              <w:left w:val="single" w:sz="1" w:space="0" w:color="000000"/>
              <w:bottom w:val="single" w:sz="1" w:space="0" w:color="000000"/>
            </w:tcBorders>
            <w:vAlign w:val="center"/>
          </w:tcPr>
          <w:p w14:paraId="6B396159"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color w:val="000000"/>
                <w:sz w:val="20"/>
                <w:szCs w:val="20"/>
              </w:rPr>
              <w:t>4.</w:t>
            </w:r>
          </w:p>
        </w:tc>
        <w:tc>
          <w:tcPr>
            <w:tcW w:w="1952" w:type="pct"/>
            <w:tcBorders>
              <w:top w:val="single" w:sz="1" w:space="0" w:color="000000"/>
              <w:left w:val="single" w:sz="1" w:space="0" w:color="000000"/>
              <w:bottom w:val="single" w:sz="1" w:space="0" w:color="000000"/>
            </w:tcBorders>
            <w:vAlign w:val="center"/>
          </w:tcPr>
          <w:p w14:paraId="1358818E" w14:textId="77777777" w:rsidR="00294197" w:rsidRPr="00185313" w:rsidRDefault="00294197" w:rsidP="009A4F42">
            <w:pPr>
              <w:snapToGrid w:val="0"/>
              <w:spacing w:before="60" w:after="60" w:line="240" w:lineRule="exact"/>
              <w:rPr>
                <w:rFonts w:ascii="Arial" w:hAnsi="Arial" w:cs="Arial"/>
                <w:color w:val="000000"/>
                <w:sz w:val="20"/>
                <w:szCs w:val="20"/>
              </w:rPr>
            </w:pPr>
            <w:r w:rsidRPr="00185313">
              <w:rPr>
                <w:rFonts w:ascii="Arial" w:hAnsi="Arial" w:cs="Arial"/>
                <w:sz w:val="20"/>
                <w:szCs w:val="20"/>
              </w:rPr>
              <w:t>Dźwig załadunkowy kolejowy</w:t>
            </w:r>
            <w:r>
              <w:rPr>
                <w:rFonts w:ascii="Arial" w:hAnsi="Arial" w:cs="Arial"/>
                <w:sz w:val="20"/>
                <w:szCs w:val="20"/>
              </w:rPr>
              <w:t xml:space="preserve"> *</w:t>
            </w:r>
          </w:p>
        </w:tc>
        <w:tc>
          <w:tcPr>
            <w:tcW w:w="1015" w:type="pct"/>
            <w:tcBorders>
              <w:top w:val="single" w:sz="1" w:space="0" w:color="000000"/>
              <w:left w:val="single" w:sz="1" w:space="0" w:color="000000"/>
              <w:bottom w:val="single" w:sz="1" w:space="0" w:color="000000"/>
            </w:tcBorders>
            <w:vAlign w:val="center"/>
          </w:tcPr>
          <w:p w14:paraId="456EDF8E"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sz w:val="20"/>
                <w:szCs w:val="20"/>
              </w:rPr>
              <w:t>98,5</w:t>
            </w:r>
          </w:p>
        </w:tc>
        <w:tc>
          <w:tcPr>
            <w:tcW w:w="819" w:type="pct"/>
            <w:tcBorders>
              <w:top w:val="single" w:sz="1" w:space="0" w:color="000000"/>
              <w:left w:val="single" w:sz="1" w:space="0" w:color="000000"/>
              <w:bottom w:val="single" w:sz="1" w:space="0" w:color="000000"/>
            </w:tcBorders>
            <w:vAlign w:val="center"/>
          </w:tcPr>
          <w:p w14:paraId="4983228D"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sz w:val="20"/>
                <w:szCs w:val="20"/>
              </w:rPr>
              <w:t>2h/h</w:t>
            </w:r>
          </w:p>
        </w:tc>
        <w:tc>
          <w:tcPr>
            <w:tcW w:w="819" w:type="pct"/>
            <w:tcBorders>
              <w:top w:val="single" w:sz="1" w:space="0" w:color="000000"/>
              <w:left w:val="single" w:sz="1" w:space="0" w:color="000000"/>
              <w:bottom w:val="single" w:sz="1" w:space="0" w:color="000000"/>
              <w:right w:val="single" w:sz="1" w:space="0" w:color="000000"/>
            </w:tcBorders>
            <w:vAlign w:val="center"/>
          </w:tcPr>
          <w:p w14:paraId="46D15E81"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color w:val="000000"/>
                <w:sz w:val="20"/>
                <w:szCs w:val="20"/>
              </w:rPr>
              <w:t>-</w:t>
            </w:r>
          </w:p>
        </w:tc>
      </w:tr>
    </w:tbl>
    <w:p w14:paraId="24270938" w14:textId="6664CEA2" w:rsidR="00294197" w:rsidRPr="00294197" w:rsidRDefault="00294197" w:rsidP="00294197">
      <w:pPr>
        <w:pStyle w:val="Tekstpodstawowywcity"/>
        <w:spacing w:line="320" w:lineRule="exact"/>
        <w:rPr>
          <w:rFonts w:ascii="Arial" w:hAnsi="Arial" w:cs="Arial"/>
          <w:color w:val="auto"/>
          <w:sz w:val="18"/>
          <w:szCs w:val="18"/>
        </w:rPr>
      </w:pPr>
      <w:r w:rsidRPr="00294197">
        <w:rPr>
          <w:rFonts w:ascii="Arial" w:hAnsi="Arial" w:cs="Arial"/>
          <w:color w:val="auto"/>
          <w:sz w:val="18"/>
          <w:szCs w:val="18"/>
        </w:rPr>
        <w:t>* dźwig pracuje sporadycznie w razie potrzeb</w:t>
      </w:r>
    </w:p>
    <w:p w14:paraId="0576CF0A" w14:textId="00AA1487" w:rsidR="00294197" w:rsidRPr="00EA7821" w:rsidRDefault="00294197" w:rsidP="00CB1A18">
      <w:pPr>
        <w:pStyle w:val="Tekstpodstawowywcity"/>
        <w:suppressAutoHyphens w:val="0"/>
        <w:spacing w:before="240" w:after="120" w:line="320" w:lineRule="exact"/>
        <w:jc w:val="left"/>
        <w:rPr>
          <w:rFonts w:ascii="Arial" w:hAnsi="Arial" w:cs="Arial"/>
          <w:i w:val="0"/>
          <w:color w:val="auto"/>
          <w:u w:val="single"/>
        </w:rPr>
      </w:pPr>
      <w:r w:rsidRPr="00EA7821">
        <w:rPr>
          <w:rFonts w:ascii="Arial" w:hAnsi="Arial" w:cs="Arial"/>
          <w:i w:val="0"/>
          <w:color w:val="auto"/>
          <w:u w:val="single"/>
        </w:rPr>
        <w:t>Źródła hałasu punktowe.</w:t>
      </w:r>
    </w:p>
    <w:tbl>
      <w:tblPr>
        <w:tblW w:w="9080"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17"/>
        <w:gridCol w:w="3544"/>
        <w:gridCol w:w="1843"/>
        <w:gridCol w:w="1488"/>
        <w:gridCol w:w="1488"/>
      </w:tblGrid>
      <w:tr w:rsidR="00294197" w:rsidRPr="00294197" w14:paraId="19532724" w14:textId="77777777" w:rsidTr="00D74771">
        <w:trPr>
          <w:cantSplit/>
          <w:trHeight w:val="886"/>
          <w:tblHeader/>
        </w:trPr>
        <w:tc>
          <w:tcPr>
            <w:tcW w:w="717" w:type="dxa"/>
            <w:vMerge w:val="restart"/>
            <w:shd w:val="clear" w:color="auto" w:fill="D9D9D9" w:themeFill="background1" w:themeFillShade="D9"/>
            <w:vAlign w:val="center"/>
          </w:tcPr>
          <w:p w14:paraId="76B1FD6B" w14:textId="77777777" w:rsidR="00294197" w:rsidRPr="00294197" w:rsidRDefault="00294197" w:rsidP="009A4F42">
            <w:pPr>
              <w:pStyle w:val="WW-Nagwektabeli1"/>
              <w:spacing w:before="60" w:after="60" w:line="240" w:lineRule="exact"/>
              <w:rPr>
                <w:rFonts w:ascii="Arial" w:hAnsi="Arial" w:cs="Arial"/>
                <w:sz w:val="20"/>
              </w:rPr>
            </w:pPr>
            <w:r w:rsidRPr="00294197">
              <w:rPr>
                <w:rFonts w:ascii="Arial" w:hAnsi="Arial" w:cs="Arial"/>
                <w:sz w:val="20"/>
              </w:rPr>
              <w:t>Lp.</w:t>
            </w:r>
          </w:p>
        </w:tc>
        <w:tc>
          <w:tcPr>
            <w:tcW w:w="3544" w:type="dxa"/>
            <w:vMerge w:val="restart"/>
            <w:shd w:val="clear" w:color="auto" w:fill="D9D9D9" w:themeFill="background1" w:themeFillShade="D9"/>
            <w:vAlign w:val="center"/>
          </w:tcPr>
          <w:p w14:paraId="2553F8BE" w14:textId="77777777" w:rsidR="00294197" w:rsidRPr="00294197" w:rsidRDefault="00294197" w:rsidP="009A4F42">
            <w:pPr>
              <w:pStyle w:val="WW-Nagwektabeli1"/>
              <w:spacing w:before="60" w:after="60" w:line="240" w:lineRule="exact"/>
              <w:rPr>
                <w:rFonts w:ascii="Arial" w:hAnsi="Arial" w:cs="Arial"/>
                <w:sz w:val="20"/>
              </w:rPr>
            </w:pPr>
            <w:r w:rsidRPr="00294197">
              <w:rPr>
                <w:rFonts w:ascii="Arial" w:hAnsi="Arial" w:cs="Arial"/>
                <w:sz w:val="20"/>
              </w:rPr>
              <w:t>Nazwa źródła hałasu</w:t>
            </w:r>
          </w:p>
        </w:tc>
        <w:tc>
          <w:tcPr>
            <w:tcW w:w="1843" w:type="dxa"/>
            <w:vMerge w:val="restart"/>
            <w:shd w:val="clear" w:color="auto" w:fill="D9D9D9" w:themeFill="background1" w:themeFillShade="D9"/>
            <w:vAlign w:val="center"/>
          </w:tcPr>
          <w:p w14:paraId="701D750F" w14:textId="78FFCAA1" w:rsidR="00294197" w:rsidRPr="00294197" w:rsidRDefault="00294197" w:rsidP="009A4F42">
            <w:pPr>
              <w:pStyle w:val="WW-Nagwektabeli1"/>
              <w:spacing w:before="60" w:after="60" w:line="240" w:lineRule="exact"/>
              <w:rPr>
                <w:rFonts w:ascii="Arial" w:hAnsi="Arial" w:cs="Arial"/>
                <w:sz w:val="20"/>
              </w:rPr>
            </w:pPr>
            <w:r w:rsidRPr="00294197">
              <w:rPr>
                <w:rFonts w:ascii="Arial" w:hAnsi="Arial" w:cs="Arial"/>
                <w:sz w:val="20"/>
              </w:rPr>
              <w:t>Obliczona moc</w:t>
            </w:r>
            <w:r w:rsidR="00865BEF">
              <w:rPr>
                <w:rFonts w:ascii="Arial" w:hAnsi="Arial" w:cs="Arial"/>
                <w:sz w:val="20"/>
              </w:rPr>
              <w:t xml:space="preserve"> </w:t>
            </w:r>
            <w:r w:rsidRPr="00294197">
              <w:rPr>
                <w:rFonts w:ascii="Arial" w:hAnsi="Arial" w:cs="Arial"/>
                <w:sz w:val="20"/>
              </w:rPr>
              <w:t>akustyczna</w:t>
            </w:r>
          </w:p>
          <w:p w14:paraId="3520B005" w14:textId="77777777" w:rsidR="00294197" w:rsidRPr="00294197" w:rsidRDefault="00294197" w:rsidP="009A4F42">
            <w:pPr>
              <w:pStyle w:val="WW-Nagwektabeli1"/>
              <w:spacing w:before="60" w:after="60" w:line="240" w:lineRule="exact"/>
              <w:rPr>
                <w:rFonts w:ascii="Arial" w:hAnsi="Arial" w:cs="Arial"/>
                <w:sz w:val="20"/>
              </w:rPr>
            </w:pPr>
            <w:r w:rsidRPr="00294197">
              <w:rPr>
                <w:rFonts w:ascii="Arial" w:hAnsi="Arial" w:cs="Arial"/>
                <w:sz w:val="20"/>
              </w:rPr>
              <w:t>[dB]</w:t>
            </w:r>
          </w:p>
        </w:tc>
        <w:tc>
          <w:tcPr>
            <w:tcW w:w="2976" w:type="dxa"/>
            <w:gridSpan w:val="2"/>
            <w:shd w:val="clear" w:color="auto" w:fill="D9D9D9" w:themeFill="background1" w:themeFillShade="D9"/>
            <w:vAlign w:val="center"/>
          </w:tcPr>
          <w:p w14:paraId="420D7520" w14:textId="77777777" w:rsidR="00294197" w:rsidRPr="00294197" w:rsidRDefault="00294197" w:rsidP="009A4F42">
            <w:pPr>
              <w:pStyle w:val="WW-Nagwektabeli1"/>
              <w:spacing w:before="60" w:after="60" w:line="240" w:lineRule="exact"/>
              <w:rPr>
                <w:rFonts w:ascii="Arial" w:hAnsi="Arial" w:cs="Arial"/>
                <w:color w:val="000000"/>
                <w:sz w:val="20"/>
              </w:rPr>
            </w:pPr>
            <w:r w:rsidRPr="00294197">
              <w:rPr>
                <w:rFonts w:ascii="Arial" w:hAnsi="Arial" w:cs="Arial"/>
                <w:sz w:val="20"/>
              </w:rPr>
              <w:t>Czas pracy</w:t>
            </w:r>
          </w:p>
        </w:tc>
      </w:tr>
      <w:tr w:rsidR="00294197" w:rsidRPr="00294197" w14:paraId="5B32B38D" w14:textId="77777777" w:rsidTr="00D74771">
        <w:trPr>
          <w:cantSplit/>
          <w:trHeight w:val="305"/>
        </w:trPr>
        <w:tc>
          <w:tcPr>
            <w:tcW w:w="717" w:type="dxa"/>
            <w:vMerge/>
            <w:shd w:val="clear" w:color="auto" w:fill="D9D9D9" w:themeFill="background1" w:themeFillShade="D9"/>
          </w:tcPr>
          <w:p w14:paraId="261153BE" w14:textId="77777777" w:rsidR="00294197" w:rsidRPr="00294197" w:rsidRDefault="00294197" w:rsidP="009A4F42">
            <w:pPr>
              <w:snapToGrid w:val="0"/>
              <w:spacing w:before="60" w:after="60" w:line="240" w:lineRule="exact"/>
              <w:rPr>
                <w:rFonts w:ascii="Arial" w:hAnsi="Arial" w:cs="Arial"/>
                <w:color w:val="000000"/>
                <w:sz w:val="20"/>
                <w:szCs w:val="20"/>
              </w:rPr>
            </w:pPr>
          </w:p>
        </w:tc>
        <w:tc>
          <w:tcPr>
            <w:tcW w:w="3544" w:type="dxa"/>
            <w:vMerge/>
            <w:shd w:val="clear" w:color="auto" w:fill="D9D9D9" w:themeFill="background1" w:themeFillShade="D9"/>
          </w:tcPr>
          <w:p w14:paraId="01C65454" w14:textId="77777777" w:rsidR="00294197" w:rsidRPr="00294197" w:rsidRDefault="00294197" w:rsidP="009A4F42">
            <w:pPr>
              <w:snapToGrid w:val="0"/>
              <w:spacing w:before="60" w:after="60" w:line="240" w:lineRule="exact"/>
              <w:rPr>
                <w:rFonts w:ascii="Arial" w:hAnsi="Arial" w:cs="Arial"/>
                <w:sz w:val="20"/>
                <w:szCs w:val="20"/>
              </w:rPr>
            </w:pPr>
          </w:p>
        </w:tc>
        <w:tc>
          <w:tcPr>
            <w:tcW w:w="1843" w:type="dxa"/>
            <w:vMerge/>
            <w:shd w:val="clear" w:color="auto" w:fill="D9D9D9" w:themeFill="background1" w:themeFillShade="D9"/>
          </w:tcPr>
          <w:p w14:paraId="309DC5C0" w14:textId="77777777" w:rsidR="00294197" w:rsidRPr="00294197" w:rsidRDefault="00294197" w:rsidP="009A4F42">
            <w:pPr>
              <w:snapToGrid w:val="0"/>
              <w:spacing w:before="60" w:after="60" w:line="240" w:lineRule="exact"/>
              <w:jc w:val="center"/>
              <w:rPr>
                <w:rFonts w:ascii="Arial" w:hAnsi="Arial" w:cs="Arial"/>
                <w:sz w:val="20"/>
                <w:szCs w:val="20"/>
              </w:rPr>
            </w:pPr>
          </w:p>
        </w:tc>
        <w:tc>
          <w:tcPr>
            <w:tcW w:w="1488" w:type="dxa"/>
            <w:shd w:val="clear" w:color="auto" w:fill="D9D9D9" w:themeFill="background1" w:themeFillShade="D9"/>
          </w:tcPr>
          <w:p w14:paraId="2FB8292D" w14:textId="77777777" w:rsidR="00294197" w:rsidRPr="00294197" w:rsidRDefault="00294197" w:rsidP="009A4F42">
            <w:pPr>
              <w:snapToGrid w:val="0"/>
              <w:spacing w:before="60" w:after="60" w:line="240" w:lineRule="exact"/>
              <w:jc w:val="center"/>
              <w:rPr>
                <w:rFonts w:ascii="Arial" w:hAnsi="Arial" w:cs="Arial"/>
                <w:b/>
                <w:sz w:val="20"/>
                <w:szCs w:val="20"/>
              </w:rPr>
            </w:pPr>
            <w:r w:rsidRPr="00294197">
              <w:rPr>
                <w:rFonts w:ascii="Arial" w:hAnsi="Arial" w:cs="Arial"/>
                <w:b/>
                <w:sz w:val="20"/>
                <w:szCs w:val="20"/>
              </w:rPr>
              <w:t>dzień</w:t>
            </w:r>
          </w:p>
        </w:tc>
        <w:tc>
          <w:tcPr>
            <w:tcW w:w="1488" w:type="dxa"/>
            <w:shd w:val="clear" w:color="auto" w:fill="D9D9D9" w:themeFill="background1" w:themeFillShade="D9"/>
          </w:tcPr>
          <w:p w14:paraId="47106655" w14:textId="77777777" w:rsidR="00294197" w:rsidRPr="00294197" w:rsidRDefault="00294197" w:rsidP="009A4F42">
            <w:pPr>
              <w:snapToGrid w:val="0"/>
              <w:spacing w:before="60" w:after="60" w:line="240" w:lineRule="exact"/>
              <w:jc w:val="center"/>
              <w:rPr>
                <w:rFonts w:ascii="Arial" w:hAnsi="Arial" w:cs="Arial"/>
                <w:b/>
                <w:sz w:val="20"/>
                <w:szCs w:val="20"/>
              </w:rPr>
            </w:pPr>
            <w:r w:rsidRPr="00294197">
              <w:rPr>
                <w:rFonts w:ascii="Arial" w:hAnsi="Arial" w:cs="Arial"/>
                <w:b/>
                <w:sz w:val="20"/>
                <w:szCs w:val="20"/>
              </w:rPr>
              <w:t>noc</w:t>
            </w:r>
          </w:p>
        </w:tc>
      </w:tr>
      <w:tr w:rsidR="00294197" w:rsidRPr="00294197" w14:paraId="1F3F3CCD" w14:textId="77777777" w:rsidTr="00D74771">
        <w:trPr>
          <w:cantSplit/>
          <w:trHeight w:val="305"/>
        </w:trPr>
        <w:tc>
          <w:tcPr>
            <w:tcW w:w="717" w:type="dxa"/>
          </w:tcPr>
          <w:p w14:paraId="431F1EE9"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1.</w:t>
            </w:r>
          </w:p>
        </w:tc>
        <w:tc>
          <w:tcPr>
            <w:tcW w:w="3544" w:type="dxa"/>
          </w:tcPr>
          <w:p w14:paraId="1BF19FB2"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Emitor E 1.1</w:t>
            </w:r>
          </w:p>
        </w:tc>
        <w:tc>
          <w:tcPr>
            <w:tcW w:w="1843" w:type="dxa"/>
          </w:tcPr>
          <w:p w14:paraId="1F883B58"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45,2</w:t>
            </w:r>
          </w:p>
        </w:tc>
        <w:tc>
          <w:tcPr>
            <w:tcW w:w="1488" w:type="dxa"/>
          </w:tcPr>
          <w:p w14:paraId="485963FA"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8h/8h</w:t>
            </w:r>
          </w:p>
        </w:tc>
        <w:tc>
          <w:tcPr>
            <w:tcW w:w="1488" w:type="dxa"/>
          </w:tcPr>
          <w:p w14:paraId="285D52D3"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1h/1h</w:t>
            </w:r>
          </w:p>
        </w:tc>
      </w:tr>
      <w:tr w:rsidR="00294197" w:rsidRPr="00294197" w14:paraId="0853DAF7" w14:textId="77777777" w:rsidTr="00D74771">
        <w:trPr>
          <w:cantSplit/>
          <w:trHeight w:val="305"/>
        </w:trPr>
        <w:tc>
          <w:tcPr>
            <w:tcW w:w="717" w:type="dxa"/>
          </w:tcPr>
          <w:p w14:paraId="580C3746"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2.</w:t>
            </w:r>
          </w:p>
        </w:tc>
        <w:tc>
          <w:tcPr>
            <w:tcW w:w="3544" w:type="dxa"/>
          </w:tcPr>
          <w:p w14:paraId="67B1581C"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Emitor E 1.3</w:t>
            </w:r>
          </w:p>
        </w:tc>
        <w:tc>
          <w:tcPr>
            <w:tcW w:w="1843" w:type="dxa"/>
          </w:tcPr>
          <w:p w14:paraId="198E28A7"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45,2</w:t>
            </w:r>
          </w:p>
        </w:tc>
        <w:tc>
          <w:tcPr>
            <w:tcW w:w="1488" w:type="dxa"/>
          </w:tcPr>
          <w:p w14:paraId="7DBA5985"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8h/8h</w:t>
            </w:r>
          </w:p>
        </w:tc>
        <w:tc>
          <w:tcPr>
            <w:tcW w:w="1488" w:type="dxa"/>
          </w:tcPr>
          <w:p w14:paraId="71092EC3"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1h/1h</w:t>
            </w:r>
          </w:p>
        </w:tc>
      </w:tr>
      <w:tr w:rsidR="00294197" w:rsidRPr="00294197" w14:paraId="7FE8D3B8" w14:textId="77777777" w:rsidTr="00D74771">
        <w:trPr>
          <w:cantSplit/>
          <w:trHeight w:val="305"/>
        </w:trPr>
        <w:tc>
          <w:tcPr>
            <w:tcW w:w="717" w:type="dxa"/>
          </w:tcPr>
          <w:p w14:paraId="1403ED68"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3.</w:t>
            </w:r>
          </w:p>
        </w:tc>
        <w:tc>
          <w:tcPr>
            <w:tcW w:w="3544" w:type="dxa"/>
          </w:tcPr>
          <w:p w14:paraId="75B760AE"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Emitor E 1.4</w:t>
            </w:r>
          </w:p>
        </w:tc>
        <w:tc>
          <w:tcPr>
            <w:tcW w:w="1843" w:type="dxa"/>
          </w:tcPr>
          <w:p w14:paraId="1704F25E"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49,3</w:t>
            </w:r>
          </w:p>
        </w:tc>
        <w:tc>
          <w:tcPr>
            <w:tcW w:w="1488" w:type="dxa"/>
          </w:tcPr>
          <w:p w14:paraId="33D2BD11"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8h/8h</w:t>
            </w:r>
          </w:p>
        </w:tc>
        <w:tc>
          <w:tcPr>
            <w:tcW w:w="1488" w:type="dxa"/>
          </w:tcPr>
          <w:p w14:paraId="36AC0281"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1h/1h</w:t>
            </w:r>
          </w:p>
        </w:tc>
      </w:tr>
      <w:tr w:rsidR="00294197" w:rsidRPr="00294197" w14:paraId="2ABA6530" w14:textId="77777777" w:rsidTr="00D74771">
        <w:trPr>
          <w:cantSplit/>
          <w:trHeight w:val="305"/>
        </w:trPr>
        <w:tc>
          <w:tcPr>
            <w:tcW w:w="717" w:type="dxa"/>
          </w:tcPr>
          <w:p w14:paraId="220F3747"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4.</w:t>
            </w:r>
          </w:p>
        </w:tc>
        <w:tc>
          <w:tcPr>
            <w:tcW w:w="3544" w:type="dxa"/>
          </w:tcPr>
          <w:p w14:paraId="3CC854F7"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Emitor E 1.6</w:t>
            </w:r>
          </w:p>
        </w:tc>
        <w:tc>
          <w:tcPr>
            <w:tcW w:w="1843" w:type="dxa"/>
          </w:tcPr>
          <w:p w14:paraId="6C706E15"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29,7</w:t>
            </w:r>
          </w:p>
        </w:tc>
        <w:tc>
          <w:tcPr>
            <w:tcW w:w="1488" w:type="dxa"/>
          </w:tcPr>
          <w:p w14:paraId="303BFA1D"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8h/8h</w:t>
            </w:r>
          </w:p>
        </w:tc>
        <w:tc>
          <w:tcPr>
            <w:tcW w:w="1488" w:type="dxa"/>
          </w:tcPr>
          <w:p w14:paraId="07F70653"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1h/1h</w:t>
            </w:r>
          </w:p>
        </w:tc>
      </w:tr>
      <w:tr w:rsidR="00294197" w:rsidRPr="00294197" w14:paraId="6B24B947" w14:textId="77777777" w:rsidTr="00D74771">
        <w:trPr>
          <w:cantSplit/>
          <w:trHeight w:val="305"/>
        </w:trPr>
        <w:tc>
          <w:tcPr>
            <w:tcW w:w="717" w:type="dxa"/>
          </w:tcPr>
          <w:p w14:paraId="4BC89D68"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5.</w:t>
            </w:r>
          </w:p>
        </w:tc>
        <w:tc>
          <w:tcPr>
            <w:tcW w:w="3544" w:type="dxa"/>
          </w:tcPr>
          <w:p w14:paraId="6A4B76BF"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Emitor E 1.7</w:t>
            </w:r>
          </w:p>
        </w:tc>
        <w:tc>
          <w:tcPr>
            <w:tcW w:w="1843" w:type="dxa"/>
          </w:tcPr>
          <w:p w14:paraId="6C1760AA"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29,8</w:t>
            </w:r>
          </w:p>
        </w:tc>
        <w:tc>
          <w:tcPr>
            <w:tcW w:w="1488" w:type="dxa"/>
          </w:tcPr>
          <w:p w14:paraId="57E44D72"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8h/8h</w:t>
            </w:r>
          </w:p>
        </w:tc>
        <w:tc>
          <w:tcPr>
            <w:tcW w:w="1488" w:type="dxa"/>
          </w:tcPr>
          <w:p w14:paraId="6C7BF9A2"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1h/1h</w:t>
            </w:r>
          </w:p>
        </w:tc>
      </w:tr>
      <w:tr w:rsidR="00294197" w:rsidRPr="00294197" w14:paraId="2734AD49" w14:textId="77777777" w:rsidTr="00D74771">
        <w:trPr>
          <w:cantSplit/>
          <w:trHeight w:val="305"/>
        </w:trPr>
        <w:tc>
          <w:tcPr>
            <w:tcW w:w="717" w:type="dxa"/>
          </w:tcPr>
          <w:p w14:paraId="7AE4DBB0"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6.</w:t>
            </w:r>
          </w:p>
        </w:tc>
        <w:tc>
          <w:tcPr>
            <w:tcW w:w="3544" w:type="dxa"/>
          </w:tcPr>
          <w:p w14:paraId="38CCFBBB"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Emitor E 2.1</w:t>
            </w:r>
          </w:p>
        </w:tc>
        <w:tc>
          <w:tcPr>
            <w:tcW w:w="1843" w:type="dxa"/>
          </w:tcPr>
          <w:p w14:paraId="2AE1F41A"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43,7</w:t>
            </w:r>
          </w:p>
        </w:tc>
        <w:tc>
          <w:tcPr>
            <w:tcW w:w="1488" w:type="dxa"/>
          </w:tcPr>
          <w:p w14:paraId="395E41A4"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8h/8h</w:t>
            </w:r>
          </w:p>
        </w:tc>
        <w:tc>
          <w:tcPr>
            <w:tcW w:w="1488" w:type="dxa"/>
          </w:tcPr>
          <w:p w14:paraId="70091342"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1h/1h</w:t>
            </w:r>
          </w:p>
        </w:tc>
      </w:tr>
      <w:tr w:rsidR="00294197" w:rsidRPr="00294197" w14:paraId="469EC21C" w14:textId="77777777" w:rsidTr="00D74771">
        <w:trPr>
          <w:cantSplit/>
          <w:trHeight w:val="305"/>
        </w:trPr>
        <w:tc>
          <w:tcPr>
            <w:tcW w:w="717" w:type="dxa"/>
          </w:tcPr>
          <w:p w14:paraId="2AE888FC"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7.</w:t>
            </w:r>
          </w:p>
        </w:tc>
        <w:tc>
          <w:tcPr>
            <w:tcW w:w="3544" w:type="dxa"/>
          </w:tcPr>
          <w:p w14:paraId="35DBFF9E" w14:textId="77777777" w:rsidR="00294197" w:rsidRPr="00294197" w:rsidRDefault="00294197" w:rsidP="009A4F42">
            <w:pPr>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Emitor E 1.8</w:t>
            </w:r>
          </w:p>
        </w:tc>
        <w:tc>
          <w:tcPr>
            <w:tcW w:w="1843" w:type="dxa"/>
          </w:tcPr>
          <w:p w14:paraId="53EA2298"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62,7</w:t>
            </w:r>
          </w:p>
        </w:tc>
        <w:tc>
          <w:tcPr>
            <w:tcW w:w="1488" w:type="dxa"/>
          </w:tcPr>
          <w:p w14:paraId="583E0506"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8h/8h</w:t>
            </w:r>
          </w:p>
        </w:tc>
        <w:tc>
          <w:tcPr>
            <w:tcW w:w="1488" w:type="dxa"/>
          </w:tcPr>
          <w:p w14:paraId="5E538EEB"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1h/1h</w:t>
            </w:r>
          </w:p>
        </w:tc>
      </w:tr>
      <w:tr w:rsidR="00294197" w:rsidRPr="00294197" w14:paraId="7A54B40A" w14:textId="77777777" w:rsidTr="00D74771">
        <w:trPr>
          <w:cantSplit/>
          <w:trHeight w:val="305"/>
        </w:trPr>
        <w:tc>
          <w:tcPr>
            <w:tcW w:w="717" w:type="dxa"/>
          </w:tcPr>
          <w:p w14:paraId="538985DC"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8.</w:t>
            </w:r>
          </w:p>
        </w:tc>
        <w:tc>
          <w:tcPr>
            <w:tcW w:w="3544" w:type="dxa"/>
          </w:tcPr>
          <w:p w14:paraId="5DE13305" w14:textId="77777777" w:rsidR="00294197" w:rsidRPr="00294197" w:rsidRDefault="00294197" w:rsidP="009A4F42">
            <w:pPr>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Emitor E 1.9</w:t>
            </w:r>
          </w:p>
        </w:tc>
        <w:tc>
          <w:tcPr>
            <w:tcW w:w="1843" w:type="dxa"/>
          </w:tcPr>
          <w:p w14:paraId="236F2873"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68,3</w:t>
            </w:r>
          </w:p>
        </w:tc>
        <w:tc>
          <w:tcPr>
            <w:tcW w:w="1488" w:type="dxa"/>
          </w:tcPr>
          <w:p w14:paraId="7A6F9140"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8h/8h</w:t>
            </w:r>
          </w:p>
        </w:tc>
        <w:tc>
          <w:tcPr>
            <w:tcW w:w="1488" w:type="dxa"/>
          </w:tcPr>
          <w:p w14:paraId="25243D69"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1h/1h</w:t>
            </w:r>
          </w:p>
        </w:tc>
      </w:tr>
      <w:tr w:rsidR="00294197" w:rsidRPr="00294197" w14:paraId="2CE9AC16" w14:textId="77777777" w:rsidTr="00D74771">
        <w:trPr>
          <w:cantSplit/>
          <w:trHeight w:val="305"/>
        </w:trPr>
        <w:tc>
          <w:tcPr>
            <w:tcW w:w="717" w:type="dxa"/>
          </w:tcPr>
          <w:p w14:paraId="1E8BEE1A"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9.</w:t>
            </w:r>
          </w:p>
        </w:tc>
        <w:tc>
          <w:tcPr>
            <w:tcW w:w="3544" w:type="dxa"/>
          </w:tcPr>
          <w:p w14:paraId="793A28B1" w14:textId="77777777" w:rsidR="00294197" w:rsidRPr="00294197" w:rsidRDefault="00294197" w:rsidP="009A4F42">
            <w:pPr>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Emitor E 2.1</w:t>
            </w:r>
          </w:p>
        </w:tc>
        <w:tc>
          <w:tcPr>
            <w:tcW w:w="1843" w:type="dxa"/>
          </w:tcPr>
          <w:p w14:paraId="473818EB"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47,7</w:t>
            </w:r>
          </w:p>
        </w:tc>
        <w:tc>
          <w:tcPr>
            <w:tcW w:w="1488" w:type="dxa"/>
          </w:tcPr>
          <w:p w14:paraId="4E20CAB5"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8h/8h</w:t>
            </w:r>
          </w:p>
        </w:tc>
        <w:tc>
          <w:tcPr>
            <w:tcW w:w="1488" w:type="dxa"/>
          </w:tcPr>
          <w:p w14:paraId="5B0D6BB4"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1h/1h</w:t>
            </w:r>
          </w:p>
        </w:tc>
      </w:tr>
      <w:tr w:rsidR="00294197" w:rsidRPr="00294197" w14:paraId="7C03A71F" w14:textId="77777777" w:rsidTr="00D74771">
        <w:trPr>
          <w:cantSplit/>
          <w:trHeight w:val="305"/>
        </w:trPr>
        <w:tc>
          <w:tcPr>
            <w:tcW w:w="717" w:type="dxa"/>
          </w:tcPr>
          <w:p w14:paraId="1B7B9DB6"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10.</w:t>
            </w:r>
          </w:p>
        </w:tc>
        <w:tc>
          <w:tcPr>
            <w:tcW w:w="3544" w:type="dxa"/>
          </w:tcPr>
          <w:p w14:paraId="705E2129" w14:textId="77777777" w:rsidR="00294197" w:rsidRPr="00294197" w:rsidRDefault="00294197" w:rsidP="009A4F42">
            <w:pPr>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Emitor E 2.2</w:t>
            </w:r>
          </w:p>
        </w:tc>
        <w:tc>
          <w:tcPr>
            <w:tcW w:w="1843" w:type="dxa"/>
          </w:tcPr>
          <w:p w14:paraId="662B1E20"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49,0</w:t>
            </w:r>
          </w:p>
        </w:tc>
        <w:tc>
          <w:tcPr>
            <w:tcW w:w="1488" w:type="dxa"/>
          </w:tcPr>
          <w:p w14:paraId="1F2F91C3"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8h/8h</w:t>
            </w:r>
          </w:p>
        </w:tc>
        <w:tc>
          <w:tcPr>
            <w:tcW w:w="1488" w:type="dxa"/>
          </w:tcPr>
          <w:p w14:paraId="7EF79B09" w14:textId="77777777" w:rsidR="00294197" w:rsidRPr="00294197" w:rsidRDefault="00294197" w:rsidP="009A4F42">
            <w:pPr>
              <w:snapToGrid w:val="0"/>
              <w:spacing w:before="60" w:after="60" w:line="240" w:lineRule="exact"/>
              <w:jc w:val="center"/>
              <w:rPr>
                <w:rFonts w:ascii="Arial" w:hAnsi="Arial" w:cs="Arial"/>
                <w:color w:val="000000"/>
                <w:sz w:val="20"/>
                <w:szCs w:val="20"/>
              </w:rPr>
            </w:pPr>
            <w:r w:rsidRPr="00294197">
              <w:rPr>
                <w:rFonts w:ascii="Arial" w:hAnsi="Arial" w:cs="Arial"/>
                <w:color w:val="000000"/>
                <w:sz w:val="20"/>
                <w:szCs w:val="20"/>
              </w:rPr>
              <w:t>1h/1h</w:t>
            </w:r>
          </w:p>
        </w:tc>
      </w:tr>
    </w:tbl>
    <w:p w14:paraId="7F8E5656" w14:textId="77777777" w:rsidR="00CB1A18" w:rsidRDefault="00CB1A18" w:rsidP="00B35BF8">
      <w:pPr>
        <w:pStyle w:val="Tekstpodstawowywcity"/>
        <w:suppressAutoHyphens w:val="0"/>
        <w:spacing w:before="240" w:after="120" w:line="320" w:lineRule="exact"/>
        <w:jc w:val="left"/>
        <w:rPr>
          <w:rFonts w:ascii="Arial" w:hAnsi="Arial" w:cs="Arial"/>
          <w:i w:val="0"/>
          <w:color w:val="auto"/>
          <w:u w:val="single"/>
        </w:rPr>
      </w:pPr>
    </w:p>
    <w:p w14:paraId="2FE19679" w14:textId="77777777" w:rsidR="00CB1A18" w:rsidRDefault="00CB1A18" w:rsidP="00B35BF8">
      <w:pPr>
        <w:pStyle w:val="Tekstpodstawowywcity"/>
        <w:suppressAutoHyphens w:val="0"/>
        <w:spacing w:before="240" w:after="120" w:line="320" w:lineRule="exact"/>
        <w:jc w:val="left"/>
        <w:rPr>
          <w:rFonts w:ascii="Arial" w:hAnsi="Arial" w:cs="Arial"/>
          <w:i w:val="0"/>
          <w:color w:val="auto"/>
          <w:u w:val="single"/>
        </w:rPr>
      </w:pPr>
    </w:p>
    <w:p w14:paraId="4E3CB7DC" w14:textId="77777777" w:rsidR="00CB1A18" w:rsidRDefault="00CB1A18" w:rsidP="00B35BF8">
      <w:pPr>
        <w:pStyle w:val="Tekstpodstawowywcity"/>
        <w:suppressAutoHyphens w:val="0"/>
        <w:spacing w:before="240" w:after="120" w:line="320" w:lineRule="exact"/>
        <w:jc w:val="left"/>
        <w:rPr>
          <w:rFonts w:ascii="Arial" w:hAnsi="Arial" w:cs="Arial"/>
          <w:i w:val="0"/>
          <w:color w:val="auto"/>
          <w:u w:val="single"/>
        </w:rPr>
      </w:pPr>
    </w:p>
    <w:p w14:paraId="13E37AB9" w14:textId="6A8A1461" w:rsidR="00294197" w:rsidRPr="00EA7821" w:rsidRDefault="00294197" w:rsidP="00B35BF8">
      <w:pPr>
        <w:pStyle w:val="Tekstpodstawowywcity"/>
        <w:suppressAutoHyphens w:val="0"/>
        <w:spacing w:before="240" w:after="120" w:line="320" w:lineRule="exact"/>
        <w:jc w:val="left"/>
        <w:rPr>
          <w:rFonts w:ascii="Arial" w:hAnsi="Arial" w:cs="Arial"/>
          <w:i w:val="0"/>
          <w:color w:val="auto"/>
          <w:u w:val="single"/>
        </w:rPr>
      </w:pPr>
      <w:r w:rsidRPr="00EA7821">
        <w:rPr>
          <w:rFonts w:ascii="Arial" w:hAnsi="Arial" w:cs="Arial"/>
          <w:i w:val="0"/>
          <w:color w:val="auto"/>
          <w:u w:val="single"/>
        </w:rPr>
        <w:lastRenderedPageBreak/>
        <w:t>Źródła hałasu liniowe.</w:t>
      </w:r>
    </w:p>
    <w:tbl>
      <w:tblPr>
        <w:tblW w:w="9072" w:type="dxa"/>
        <w:tblInd w:w="-1" w:type="dxa"/>
        <w:tblLayout w:type="fixed"/>
        <w:tblCellMar>
          <w:left w:w="30" w:type="dxa"/>
          <w:right w:w="30" w:type="dxa"/>
        </w:tblCellMar>
        <w:tblLook w:val="0000" w:firstRow="0" w:lastRow="0" w:firstColumn="0" w:lastColumn="0" w:noHBand="0" w:noVBand="0"/>
      </w:tblPr>
      <w:tblGrid>
        <w:gridCol w:w="567"/>
        <w:gridCol w:w="2410"/>
        <w:gridCol w:w="2835"/>
        <w:gridCol w:w="1276"/>
        <w:gridCol w:w="992"/>
        <w:gridCol w:w="992"/>
      </w:tblGrid>
      <w:tr w:rsidR="00294197" w:rsidRPr="00185313" w14:paraId="06290247" w14:textId="77777777" w:rsidTr="00294197">
        <w:trPr>
          <w:cantSplit/>
          <w:trHeight w:val="886"/>
          <w:tblHeader/>
        </w:trPr>
        <w:tc>
          <w:tcPr>
            <w:tcW w:w="567" w:type="dxa"/>
            <w:vMerge w:val="restart"/>
            <w:tcBorders>
              <w:top w:val="single" w:sz="1" w:space="0" w:color="000000"/>
              <w:left w:val="single" w:sz="1" w:space="0" w:color="000000"/>
            </w:tcBorders>
            <w:shd w:val="clear" w:color="auto" w:fill="D9D9D9" w:themeFill="background1" w:themeFillShade="D9"/>
            <w:vAlign w:val="center"/>
          </w:tcPr>
          <w:p w14:paraId="746E788B" w14:textId="77777777" w:rsidR="00294197" w:rsidRPr="00185313" w:rsidRDefault="00294197" w:rsidP="009A4F42">
            <w:pPr>
              <w:pStyle w:val="WW-Nagwektabeli1"/>
              <w:spacing w:before="60" w:after="60" w:line="240" w:lineRule="exact"/>
              <w:rPr>
                <w:rFonts w:ascii="Arial" w:hAnsi="Arial" w:cs="Arial"/>
                <w:sz w:val="20"/>
              </w:rPr>
            </w:pPr>
            <w:r w:rsidRPr="00185313">
              <w:rPr>
                <w:rFonts w:ascii="Arial" w:hAnsi="Arial" w:cs="Arial"/>
                <w:sz w:val="20"/>
              </w:rPr>
              <w:t>Lp.</w:t>
            </w:r>
          </w:p>
        </w:tc>
        <w:tc>
          <w:tcPr>
            <w:tcW w:w="2410" w:type="dxa"/>
            <w:vMerge w:val="restart"/>
            <w:tcBorders>
              <w:top w:val="single" w:sz="1" w:space="0" w:color="000000"/>
              <w:left w:val="single" w:sz="1" w:space="0" w:color="000000"/>
            </w:tcBorders>
            <w:shd w:val="clear" w:color="auto" w:fill="D9D9D9" w:themeFill="background1" w:themeFillShade="D9"/>
            <w:vAlign w:val="center"/>
          </w:tcPr>
          <w:p w14:paraId="4D136A4D" w14:textId="77777777" w:rsidR="00294197" w:rsidRPr="00185313" w:rsidRDefault="00294197" w:rsidP="009A4F42">
            <w:pPr>
              <w:pStyle w:val="WW-Nagwektabeli1"/>
              <w:spacing w:before="60" w:after="60" w:line="240" w:lineRule="exact"/>
              <w:rPr>
                <w:rFonts w:ascii="Arial" w:hAnsi="Arial" w:cs="Arial"/>
                <w:sz w:val="20"/>
              </w:rPr>
            </w:pPr>
            <w:r w:rsidRPr="00185313">
              <w:rPr>
                <w:rFonts w:ascii="Arial" w:hAnsi="Arial" w:cs="Arial"/>
                <w:sz w:val="20"/>
              </w:rPr>
              <w:t>Nazwa źródła hałasu</w:t>
            </w:r>
          </w:p>
        </w:tc>
        <w:tc>
          <w:tcPr>
            <w:tcW w:w="2835" w:type="dxa"/>
            <w:vMerge w:val="restart"/>
            <w:tcBorders>
              <w:top w:val="single" w:sz="1" w:space="0" w:color="000000"/>
              <w:left w:val="single" w:sz="1" w:space="0" w:color="000000"/>
              <w:right w:val="single" w:sz="1" w:space="0" w:color="000000"/>
            </w:tcBorders>
            <w:shd w:val="clear" w:color="auto" w:fill="D9D9D9" w:themeFill="background1" w:themeFillShade="D9"/>
            <w:vAlign w:val="center"/>
          </w:tcPr>
          <w:p w14:paraId="7CE1E4E9" w14:textId="77777777" w:rsidR="00294197" w:rsidRPr="00185313" w:rsidRDefault="00294197" w:rsidP="009A4F42">
            <w:pPr>
              <w:pStyle w:val="WW-Nagwektabeli1"/>
              <w:spacing w:before="60" w:after="60" w:line="240" w:lineRule="exact"/>
              <w:rPr>
                <w:rFonts w:ascii="Arial" w:hAnsi="Arial" w:cs="Arial"/>
                <w:sz w:val="20"/>
              </w:rPr>
            </w:pPr>
            <w:r w:rsidRPr="00185313">
              <w:rPr>
                <w:rFonts w:ascii="Arial" w:hAnsi="Arial" w:cs="Arial"/>
                <w:sz w:val="20"/>
              </w:rPr>
              <w:t>Właściwości</w:t>
            </w:r>
          </w:p>
        </w:tc>
        <w:tc>
          <w:tcPr>
            <w:tcW w:w="1276" w:type="dxa"/>
            <w:vMerge w:val="restart"/>
            <w:tcBorders>
              <w:top w:val="single" w:sz="1" w:space="0" w:color="000000"/>
              <w:left w:val="single" w:sz="1" w:space="0" w:color="000000"/>
            </w:tcBorders>
            <w:shd w:val="clear" w:color="auto" w:fill="D9D9D9" w:themeFill="background1" w:themeFillShade="D9"/>
            <w:vAlign w:val="center"/>
          </w:tcPr>
          <w:p w14:paraId="04BF96A7" w14:textId="5B1E69FE" w:rsidR="00294197" w:rsidRPr="00185313" w:rsidRDefault="00294197" w:rsidP="009A4F42">
            <w:pPr>
              <w:pStyle w:val="WW-Nagwektabeli1"/>
              <w:spacing w:before="60" w:after="60" w:line="240" w:lineRule="exact"/>
              <w:rPr>
                <w:rFonts w:ascii="Arial" w:hAnsi="Arial" w:cs="Arial"/>
                <w:sz w:val="20"/>
              </w:rPr>
            </w:pPr>
            <w:r w:rsidRPr="00185313">
              <w:rPr>
                <w:rFonts w:ascii="Arial" w:hAnsi="Arial" w:cs="Arial"/>
                <w:sz w:val="20"/>
              </w:rPr>
              <w:t>Moc</w:t>
            </w:r>
            <w:r w:rsidR="00865BEF">
              <w:rPr>
                <w:rFonts w:ascii="Arial" w:hAnsi="Arial" w:cs="Arial"/>
                <w:sz w:val="20"/>
              </w:rPr>
              <w:t xml:space="preserve"> </w:t>
            </w:r>
            <w:r w:rsidRPr="00185313">
              <w:rPr>
                <w:rFonts w:ascii="Arial" w:hAnsi="Arial" w:cs="Arial"/>
                <w:sz w:val="20"/>
              </w:rPr>
              <w:t>akustyczna</w:t>
            </w:r>
          </w:p>
          <w:p w14:paraId="450335F9" w14:textId="77777777" w:rsidR="00294197" w:rsidRPr="00185313" w:rsidRDefault="00294197" w:rsidP="009A4F42">
            <w:pPr>
              <w:pStyle w:val="WW-Nagwektabeli1"/>
              <w:spacing w:before="60" w:after="60" w:line="240" w:lineRule="exact"/>
              <w:rPr>
                <w:rFonts w:ascii="Arial" w:hAnsi="Arial" w:cs="Arial"/>
                <w:sz w:val="20"/>
              </w:rPr>
            </w:pPr>
            <w:r w:rsidRPr="00185313">
              <w:rPr>
                <w:rFonts w:ascii="Arial" w:hAnsi="Arial" w:cs="Arial"/>
                <w:sz w:val="20"/>
              </w:rPr>
              <w:t>[dB]</w:t>
            </w:r>
          </w:p>
        </w:tc>
        <w:tc>
          <w:tcPr>
            <w:tcW w:w="1984" w:type="dxa"/>
            <w:gridSpan w:val="2"/>
            <w:tcBorders>
              <w:top w:val="single" w:sz="1" w:space="0" w:color="000000"/>
              <w:left w:val="single" w:sz="1" w:space="0" w:color="000000"/>
              <w:right w:val="single" w:sz="1" w:space="0" w:color="000000"/>
            </w:tcBorders>
            <w:shd w:val="clear" w:color="auto" w:fill="D9D9D9" w:themeFill="background1" w:themeFillShade="D9"/>
            <w:vAlign w:val="center"/>
          </w:tcPr>
          <w:p w14:paraId="273A645D" w14:textId="77777777" w:rsidR="00294197" w:rsidRPr="00185313" w:rsidRDefault="00294197" w:rsidP="009A4F42">
            <w:pPr>
              <w:pStyle w:val="WW-Nagwektabeli1"/>
              <w:spacing w:before="60" w:after="60" w:line="240" w:lineRule="exact"/>
              <w:rPr>
                <w:rFonts w:ascii="Arial" w:hAnsi="Arial" w:cs="Arial"/>
                <w:color w:val="000000"/>
                <w:sz w:val="20"/>
              </w:rPr>
            </w:pPr>
            <w:r w:rsidRPr="00185313">
              <w:rPr>
                <w:rFonts w:ascii="Arial" w:hAnsi="Arial" w:cs="Arial"/>
                <w:sz w:val="20"/>
              </w:rPr>
              <w:t xml:space="preserve">Czas pracy </w:t>
            </w:r>
          </w:p>
        </w:tc>
      </w:tr>
      <w:tr w:rsidR="00294197" w:rsidRPr="00185313" w14:paraId="761A6E98" w14:textId="77777777" w:rsidTr="00294197">
        <w:trPr>
          <w:cantSplit/>
          <w:trHeight w:val="305"/>
        </w:trPr>
        <w:tc>
          <w:tcPr>
            <w:tcW w:w="567" w:type="dxa"/>
            <w:vMerge/>
            <w:tcBorders>
              <w:left w:val="single" w:sz="1" w:space="0" w:color="000000"/>
              <w:bottom w:val="single" w:sz="1" w:space="0" w:color="000000"/>
            </w:tcBorders>
            <w:shd w:val="clear" w:color="auto" w:fill="D9D9D9" w:themeFill="background1" w:themeFillShade="D9"/>
          </w:tcPr>
          <w:p w14:paraId="6E492400" w14:textId="77777777" w:rsidR="00294197" w:rsidRPr="00185313" w:rsidRDefault="00294197" w:rsidP="009A4F42">
            <w:pPr>
              <w:snapToGrid w:val="0"/>
              <w:spacing w:before="60" w:after="60" w:line="240" w:lineRule="exact"/>
              <w:rPr>
                <w:rFonts w:ascii="Arial" w:hAnsi="Arial" w:cs="Arial"/>
                <w:color w:val="000000"/>
                <w:sz w:val="20"/>
                <w:szCs w:val="20"/>
              </w:rPr>
            </w:pPr>
          </w:p>
        </w:tc>
        <w:tc>
          <w:tcPr>
            <w:tcW w:w="2410" w:type="dxa"/>
            <w:vMerge/>
            <w:tcBorders>
              <w:left w:val="single" w:sz="1" w:space="0" w:color="000000"/>
              <w:bottom w:val="single" w:sz="1" w:space="0" w:color="000000"/>
            </w:tcBorders>
            <w:shd w:val="clear" w:color="auto" w:fill="D9D9D9" w:themeFill="background1" w:themeFillShade="D9"/>
          </w:tcPr>
          <w:p w14:paraId="06F6F569" w14:textId="77777777" w:rsidR="00294197" w:rsidRPr="00185313" w:rsidRDefault="00294197" w:rsidP="009A4F42">
            <w:pPr>
              <w:snapToGrid w:val="0"/>
              <w:spacing w:before="60" w:after="60" w:line="240" w:lineRule="exact"/>
              <w:rPr>
                <w:rFonts w:ascii="Arial" w:hAnsi="Arial" w:cs="Arial"/>
                <w:sz w:val="20"/>
                <w:szCs w:val="20"/>
              </w:rPr>
            </w:pPr>
          </w:p>
        </w:tc>
        <w:tc>
          <w:tcPr>
            <w:tcW w:w="2835" w:type="dxa"/>
            <w:vMerge/>
            <w:tcBorders>
              <w:left w:val="single" w:sz="1" w:space="0" w:color="000000"/>
              <w:bottom w:val="single" w:sz="1" w:space="0" w:color="000000"/>
              <w:right w:val="single" w:sz="1" w:space="0" w:color="000000"/>
            </w:tcBorders>
            <w:shd w:val="clear" w:color="auto" w:fill="D9D9D9" w:themeFill="background1" w:themeFillShade="D9"/>
          </w:tcPr>
          <w:p w14:paraId="4B3175B7" w14:textId="77777777" w:rsidR="00294197" w:rsidRPr="00185313" w:rsidRDefault="00294197" w:rsidP="009A4F42">
            <w:pPr>
              <w:snapToGrid w:val="0"/>
              <w:spacing w:before="60" w:after="60" w:line="240" w:lineRule="exact"/>
              <w:jc w:val="center"/>
              <w:rPr>
                <w:rFonts w:ascii="Arial" w:hAnsi="Arial" w:cs="Arial"/>
                <w:sz w:val="20"/>
                <w:szCs w:val="20"/>
              </w:rPr>
            </w:pPr>
          </w:p>
        </w:tc>
        <w:tc>
          <w:tcPr>
            <w:tcW w:w="1276" w:type="dxa"/>
            <w:vMerge/>
            <w:tcBorders>
              <w:left w:val="single" w:sz="1" w:space="0" w:color="000000"/>
              <w:bottom w:val="single" w:sz="1" w:space="0" w:color="000000"/>
            </w:tcBorders>
            <w:shd w:val="clear" w:color="auto" w:fill="D9D9D9" w:themeFill="background1" w:themeFillShade="D9"/>
          </w:tcPr>
          <w:p w14:paraId="437DCCA4" w14:textId="77777777" w:rsidR="00294197" w:rsidRPr="00185313" w:rsidRDefault="00294197" w:rsidP="009A4F42">
            <w:pPr>
              <w:snapToGrid w:val="0"/>
              <w:spacing w:before="60" w:after="60" w:line="240" w:lineRule="exact"/>
              <w:jc w:val="center"/>
              <w:rPr>
                <w:rFonts w:ascii="Arial" w:hAnsi="Arial" w:cs="Arial"/>
                <w:sz w:val="20"/>
                <w:szCs w:val="20"/>
              </w:rPr>
            </w:pPr>
          </w:p>
        </w:tc>
        <w:tc>
          <w:tcPr>
            <w:tcW w:w="992" w:type="dxa"/>
            <w:tcBorders>
              <w:top w:val="single" w:sz="1" w:space="0" w:color="000000"/>
              <w:left w:val="single" w:sz="1" w:space="0" w:color="000000"/>
              <w:bottom w:val="single" w:sz="1" w:space="0" w:color="000000"/>
            </w:tcBorders>
            <w:shd w:val="clear" w:color="auto" w:fill="D9D9D9" w:themeFill="background1" w:themeFillShade="D9"/>
          </w:tcPr>
          <w:p w14:paraId="4C207D47" w14:textId="77777777" w:rsidR="00294197" w:rsidRPr="00294197" w:rsidRDefault="00294197" w:rsidP="009A4F42">
            <w:pPr>
              <w:snapToGrid w:val="0"/>
              <w:spacing w:before="60" w:after="60" w:line="240" w:lineRule="exact"/>
              <w:jc w:val="center"/>
              <w:rPr>
                <w:rFonts w:ascii="Arial" w:hAnsi="Arial" w:cs="Arial"/>
                <w:b/>
                <w:sz w:val="20"/>
                <w:szCs w:val="20"/>
              </w:rPr>
            </w:pPr>
            <w:r w:rsidRPr="00294197">
              <w:rPr>
                <w:rFonts w:ascii="Arial" w:hAnsi="Arial" w:cs="Arial"/>
                <w:b/>
                <w:sz w:val="20"/>
                <w:szCs w:val="20"/>
              </w:rPr>
              <w:t>dzień</w:t>
            </w:r>
          </w:p>
        </w:tc>
        <w:tc>
          <w:tcPr>
            <w:tcW w:w="992" w:type="dxa"/>
            <w:tcBorders>
              <w:top w:val="single" w:sz="1" w:space="0" w:color="000000"/>
              <w:left w:val="single" w:sz="1" w:space="0" w:color="000000"/>
              <w:bottom w:val="single" w:sz="1" w:space="0" w:color="000000"/>
              <w:right w:val="single" w:sz="1" w:space="0" w:color="000000"/>
            </w:tcBorders>
            <w:shd w:val="clear" w:color="auto" w:fill="D9D9D9" w:themeFill="background1" w:themeFillShade="D9"/>
          </w:tcPr>
          <w:p w14:paraId="1572F47F" w14:textId="77777777" w:rsidR="00294197" w:rsidRPr="00294197" w:rsidRDefault="00294197" w:rsidP="009A4F42">
            <w:pPr>
              <w:snapToGrid w:val="0"/>
              <w:spacing w:before="60" w:after="60" w:line="240" w:lineRule="exact"/>
              <w:jc w:val="center"/>
              <w:rPr>
                <w:rFonts w:ascii="Arial" w:hAnsi="Arial" w:cs="Arial"/>
                <w:b/>
                <w:sz w:val="20"/>
                <w:szCs w:val="20"/>
              </w:rPr>
            </w:pPr>
            <w:r w:rsidRPr="00294197">
              <w:rPr>
                <w:rFonts w:ascii="Arial" w:hAnsi="Arial" w:cs="Arial"/>
                <w:b/>
                <w:sz w:val="20"/>
                <w:szCs w:val="20"/>
              </w:rPr>
              <w:t>noc</w:t>
            </w:r>
          </w:p>
        </w:tc>
      </w:tr>
      <w:tr w:rsidR="00294197" w:rsidRPr="00185313" w14:paraId="7F9A53D2" w14:textId="77777777" w:rsidTr="00294197">
        <w:trPr>
          <w:cantSplit/>
          <w:trHeight w:val="305"/>
        </w:trPr>
        <w:tc>
          <w:tcPr>
            <w:tcW w:w="567" w:type="dxa"/>
            <w:tcBorders>
              <w:top w:val="single" w:sz="1" w:space="0" w:color="000000"/>
              <w:left w:val="single" w:sz="1" w:space="0" w:color="000000"/>
              <w:bottom w:val="single" w:sz="1" w:space="0" w:color="000000"/>
            </w:tcBorders>
            <w:vAlign w:val="center"/>
          </w:tcPr>
          <w:p w14:paraId="6F11C1D7"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color w:val="000000"/>
                <w:sz w:val="20"/>
                <w:szCs w:val="20"/>
              </w:rPr>
              <w:t>1.</w:t>
            </w:r>
          </w:p>
        </w:tc>
        <w:tc>
          <w:tcPr>
            <w:tcW w:w="2410" w:type="dxa"/>
            <w:tcBorders>
              <w:top w:val="single" w:sz="1" w:space="0" w:color="000000"/>
              <w:left w:val="single" w:sz="1" w:space="0" w:color="000000"/>
              <w:bottom w:val="single" w:sz="1" w:space="0" w:color="000000"/>
            </w:tcBorders>
            <w:vAlign w:val="center"/>
          </w:tcPr>
          <w:p w14:paraId="7D6F2A08" w14:textId="2E284F71" w:rsidR="00294197" w:rsidRPr="00185313" w:rsidRDefault="00294197" w:rsidP="00865BEF">
            <w:pPr>
              <w:snapToGrid w:val="0"/>
              <w:spacing w:before="60" w:after="60" w:line="240" w:lineRule="exact"/>
              <w:jc w:val="center"/>
              <w:rPr>
                <w:rFonts w:ascii="Arial" w:hAnsi="Arial" w:cs="Arial"/>
                <w:color w:val="000000"/>
                <w:sz w:val="20"/>
                <w:szCs w:val="20"/>
              </w:rPr>
            </w:pPr>
            <w:r w:rsidRPr="00185313">
              <w:rPr>
                <w:rFonts w:ascii="Arial" w:hAnsi="Arial" w:cs="Arial"/>
                <w:sz w:val="20"/>
                <w:szCs w:val="20"/>
              </w:rPr>
              <w:t>C4 – 2 lokomotywy SM-42</w:t>
            </w:r>
            <w:r w:rsidR="00865BEF">
              <w:rPr>
                <w:rFonts w:ascii="Arial" w:hAnsi="Arial" w:cs="Arial"/>
                <w:sz w:val="20"/>
                <w:szCs w:val="20"/>
              </w:rPr>
              <w:t xml:space="preserve"> </w:t>
            </w:r>
            <w:r>
              <w:rPr>
                <w:rFonts w:ascii="Arial" w:hAnsi="Arial" w:cs="Arial"/>
                <w:sz w:val="20"/>
                <w:szCs w:val="20"/>
              </w:rPr>
              <w:t>z</w:t>
            </w:r>
            <w:r w:rsidRPr="00185313">
              <w:rPr>
                <w:rFonts w:ascii="Arial" w:hAnsi="Arial" w:cs="Arial"/>
                <w:sz w:val="20"/>
                <w:szCs w:val="20"/>
              </w:rPr>
              <w:t xml:space="preserve"> wagonami</w:t>
            </w:r>
            <w:r>
              <w:rPr>
                <w:rFonts w:ascii="Arial" w:hAnsi="Arial" w:cs="Arial"/>
                <w:sz w:val="20"/>
                <w:szCs w:val="20"/>
              </w:rPr>
              <w:t xml:space="preserve"> *</w:t>
            </w:r>
          </w:p>
        </w:tc>
        <w:tc>
          <w:tcPr>
            <w:tcW w:w="2835" w:type="dxa"/>
            <w:tcBorders>
              <w:top w:val="single" w:sz="1" w:space="0" w:color="000000"/>
              <w:left w:val="single" w:sz="1" w:space="0" w:color="000000"/>
              <w:bottom w:val="single" w:sz="1" w:space="0" w:color="000000"/>
              <w:right w:val="single" w:sz="1" w:space="0" w:color="000000"/>
            </w:tcBorders>
            <w:vAlign w:val="center"/>
          </w:tcPr>
          <w:p w14:paraId="3954C205" w14:textId="5AC92D2D" w:rsidR="00294197" w:rsidRPr="00185313" w:rsidRDefault="00294197" w:rsidP="009A4F42">
            <w:pPr>
              <w:snapToGrid w:val="0"/>
              <w:spacing w:before="60" w:after="60" w:line="240" w:lineRule="exact"/>
              <w:jc w:val="center"/>
              <w:rPr>
                <w:rFonts w:ascii="Arial" w:hAnsi="Arial" w:cs="Arial"/>
                <w:sz w:val="20"/>
                <w:szCs w:val="20"/>
              </w:rPr>
            </w:pPr>
            <w:r w:rsidRPr="00185313">
              <w:rPr>
                <w:rFonts w:ascii="Arial" w:hAnsi="Arial" w:cs="Arial"/>
                <w:sz w:val="20"/>
                <w:szCs w:val="20"/>
              </w:rPr>
              <w:t>tory kolejowe z</w:t>
            </w:r>
            <w:r>
              <w:rPr>
                <w:rFonts w:ascii="Arial" w:hAnsi="Arial" w:cs="Arial"/>
                <w:sz w:val="20"/>
                <w:szCs w:val="20"/>
              </w:rPr>
              <w:t> </w:t>
            </w:r>
            <w:r w:rsidRPr="00185313">
              <w:rPr>
                <w:rFonts w:ascii="Arial" w:hAnsi="Arial" w:cs="Arial"/>
                <w:sz w:val="20"/>
                <w:szCs w:val="20"/>
              </w:rPr>
              <w:t>podkładami drewnianymi</w:t>
            </w:r>
            <w:r w:rsidR="00865BEF">
              <w:rPr>
                <w:rFonts w:ascii="Arial" w:hAnsi="Arial" w:cs="Arial"/>
                <w:sz w:val="20"/>
                <w:szCs w:val="20"/>
              </w:rPr>
              <w:t xml:space="preserve"> </w:t>
            </w:r>
            <w:r w:rsidRPr="00185313">
              <w:rPr>
                <w:rFonts w:ascii="Arial" w:hAnsi="Arial" w:cs="Arial"/>
                <w:sz w:val="20"/>
                <w:szCs w:val="20"/>
              </w:rPr>
              <w:t>na podsypce, szyny z</w:t>
            </w:r>
            <w:r>
              <w:rPr>
                <w:rFonts w:ascii="Arial" w:hAnsi="Arial" w:cs="Arial"/>
                <w:sz w:val="20"/>
                <w:szCs w:val="20"/>
              </w:rPr>
              <w:t> </w:t>
            </w:r>
            <w:r w:rsidRPr="00185313">
              <w:rPr>
                <w:rFonts w:ascii="Arial" w:hAnsi="Arial" w:cs="Arial"/>
                <w:sz w:val="20"/>
                <w:szCs w:val="20"/>
              </w:rPr>
              <w:t>połączeniami metoda</w:t>
            </w:r>
          </w:p>
          <w:p w14:paraId="03A40918" w14:textId="77777777" w:rsidR="00294197" w:rsidRPr="00185313" w:rsidRDefault="00294197" w:rsidP="009A4F42">
            <w:pPr>
              <w:snapToGrid w:val="0"/>
              <w:spacing w:before="60" w:after="60" w:line="240" w:lineRule="exact"/>
              <w:jc w:val="center"/>
              <w:rPr>
                <w:rFonts w:ascii="Arial" w:hAnsi="Arial" w:cs="Arial"/>
                <w:sz w:val="20"/>
                <w:szCs w:val="20"/>
              </w:rPr>
            </w:pPr>
            <w:r w:rsidRPr="00185313">
              <w:rPr>
                <w:rFonts w:ascii="Arial" w:hAnsi="Arial" w:cs="Arial"/>
                <w:sz w:val="20"/>
                <w:szCs w:val="20"/>
              </w:rPr>
              <w:t>RMR 2002</w:t>
            </w:r>
          </w:p>
        </w:tc>
        <w:tc>
          <w:tcPr>
            <w:tcW w:w="1276" w:type="dxa"/>
            <w:tcBorders>
              <w:top w:val="single" w:sz="1" w:space="0" w:color="000000"/>
              <w:left w:val="single" w:sz="1" w:space="0" w:color="000000"/>
              <w:bottom w:val="single" w:sz="1" w:space="0" w:color="000000"/>
            </w:tcBorders>
            <w:vAlign w:val="center"/>
          </w:tcPr>
          <w:p w14:paraId="46FD97F0"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sz w:val="20"/>
                <w:szCs w:val="20"/>
              </w:rPr>
              <w:t>93,4</w:t>
            </w:r>
          </w:p>
        </w:tc>
        <w:tc>
          <w:tcPr>
            <w:tcW w:w="992" w:type="dxa"/>
            <w:tcBorders>
              <w:top w:val="single" w:sz="1" w:space="0" w:color="000000"/>
              <w:left w:val="single" w:sz="1" w:space="0" w:color="000000"/>
              <w:bottom w:val="single" w:sz="1" w:space="0" w:color="000000"/>
            </w:tcBorders>
            <w:vAlign w:val="center"/>
          </w:tcPr>
          <w:p w14:paraId="09BAB133"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sz w:val="20"/>
                <w:szCs w:val="20"/>
              </w:rPr>
              <w:t>8h/8h</w:t>
            </w:r>
          </w:p>
        </w:tc>
        <w:tc>
          <w:tcPr>
            <w:tcW w:w="992" w:type="dxa"/>
            <w:tcBorders>
              <w:top w:val="single" w:sz="1" w:space="0" w:color="000000"/>
              <w:left w:val="single" w:sz="1" w:space="0" w:color="000000"/>
              <w:bottom w:val="single" w:sz="1" w:space="0" w:color="000000"/>
              <w:right w:val="single" w:sz="1" w:space="0" w:color="000000"/>
            </w:tcBorders>
            <w:vAlign w:val="center"/>
          </w:tcPr>
          <w:p w14:paraId="5A2CB14A" w14:textId="77777777" w:rsidR="00294197" w:rsidRPr="00185313" w:rsidRDefault="00294197" w:rsidP="009A4F42">
            <w:pPr>
              <w:snapToGrid w:val="0"/>
              <w:spacing w:before="60" w:after="60" w:line="240" w:lineRule="exact"/>
              <w:jc w:val="center"/>
              <w:rPr>
                <w:rFonts w:ascii="Arial" w:hAnsi="Arial" w:cs="Arial"/>
                <w:color w:val="000000"/>
                <w:sz w:val="20"/>
                <w:szCs w:val="20"/>
              </w:rPr>
            </w:pPr>
            <w:r w:rsidRPr="00185313">
              <w:rPr>
                <w:rFonts w:ascii="Arial" w:hAnsi="Arial" w:cs="Arial"/>
                <w:sz w:val="20"/>
                <w:szCs w:val="20"/>
              </w:rPr>
              <w:t>-</w:t>
            </w:r>
          </w:p>
        </w:tc>
      </w:tr>
    </w:tbl>
    <w:p w14:paraId="0CF7D1FF" w14:textId="58242219" w:rsidR="00294197" w:rsidRPr="00294197" w:rsidRDefault="00294197" w:rsidP="00294197">
      <w:pPr>
        <w:pStyle w:val="Tekstpodstawowywcity"/>
        <w:spacing w:line="320" w:lineRule="exact"/>
        <w:rPr>
          <w:rFonts w:ascii="Arial" w:hAnsi="Arial" w:cs="Arial"/>
          <w:color w:val="auto"/>
          <w:sz w:val="18"/>
          <w:szCs w:val="18"/>
        </w:rPr>
      </w:pPr>
      <w:r w:rsidRPr="00294197">
        <w:rPr>
          <w:rFonts w:ascii="Arial" w:hAnsi="Arial" w:cs="Arial"/>
          <w:color w:val="auto"/>
          <w:sz w:val="18"/>
          <w:szCs w:val="18"/>
        </w:rPr>
        <w:t>* Prędkość składu 5 [km/h].</w:t>
      </w:r>
    </w:p>
    <w:p w14:paraId="41C45E5E" w14:textId="60EA4CF9" w:rsidR="00294197" w:rsidRPr="00EA7821" w:rsidRDefault="00294197" w:rsidP="00CB1A18">
      <w:pPr>
        <w:pStyle w:val="Tekstpodstawowywcity"/>
        <w:suppressAutoHyphens w:val="0"/>
        <w:spacing w:before="240" w:after="120" w:line="320" w:lineRule="exact"/>
        <w:jc w:val="left"/>
        <w:rPr>
          <w:rFonts w:ascii="Arial" w:hAnsi="Arial" w:cs="Arial"/>
          <w:i w:val="0"/>
          <w:color w:val="auto"/>
          <w:u w:val="single"/>
        </w:rPr>
      </w:pPr>
      <w:r w:rsidRPr="00EA7821">
        <w:rPr>
          <w:rFonts w:ascii="Arial" w:hAnsi="Arial" w:cs="Arial"/>
          <w:i w:val="0"/>
          <w:color w:val="auto"/>
          <w:u w:val="single"/>
        </w:rPr>
        <w:t>Źródła hałasu kubaturowe.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678"/>
        <w:gridCol w:w="1481"/>
        <w:gridCol w:w="1347"/>
        <w:gridCol w:w="1617"/>
        <w:gridCol w:w="1250"/>
        <w:gridCol w:w="1211"/>
        <w:gridCol w:w="807"/>
        <w:gridCol w:w="669"/>
      </w:tblGrid>
      <w:tr w:rsidR="00C44738" w:rsidRPr="00C44738" w14:paraId="7AC09FDC" w14:textId="77777777" w:rsidTr="00865BEF">
        <w:trPr>
          <w:trHeight w:val="624"/>
          <w:tblHeader/>
        </w:trPr>
        <w:tc>
          <w:tcPr>
            <w:tcW w:w="377" w:type="pct"/>
            <w:vMerge w:val="restart"/>
            <w:shd w:val="clear" w:color="auto" w:fill="D9D9D9" w:themeFill="background1" w:themeFillShade="D9"/>
            <w:vAlign w:val="center"/>
          </w:tcPr>
          <w:p w14:paraId="5F8B5039" w14:textId="77777777" w:rsidR="00F05760" w:rsidRPr="00C44738" w:rsidRDefault="00F05760" w:rsidP="00C44738">
            <w:pPr>
              <w:pStyle w:val="WW-Nagwektabeli1"/>
              <w:spacing w:before="60" w:after="60" w:line="240" w:lineRule="exact"/>
              <w:rPr>
                <w:rFonts w:ascii="Arial" w:hAnsi="Arial" w:cs="Arial"/>
                <w:sz w:val="20"/>
              </w:rPr>
            </w:pPr>
            <w:r w:rsidRPr="00C44738">
              <w:rPr>
                <w:rFonts w:ascii="Arial" w:hAnsi="Arial" w:cs="Arial"/>
                <w:sz w:val="20"/>
              </w:rPr>
              <w:t>Lp.</w:t>
            </w:r>
          </w:p>
        </w:tc>
        <w:tc>
          <w:tcPr>
            <w:tcW w:w="820" w:type="pct"/>
            <w:vMerge w:val="restart"/>
            <w:shd w:val="clear" w:color="auto" w:fill="D9D9D9" w:themeFill="background1" w:themeFillShade="D9"/>
            <w:vAlign w:val="center"/>
          </w:tcPr>
          <w:p w14:paraId="7E9195BC" w14:textId="77777777" w:rsidR="00F05760" w:rsidRPr="00C44738" w:rsidRDefault="00F05760" w:rsidP="00C44738">
            <w:pPr>
              <w:pStyle w:val="WW-Nagwektabeli1"/>
              <w:spacing w:before="60" w:after="60" w:line="240" w:lineRule="exact"/>
              <w:rPr>
                <w:rFonts w:ascii="Arial" w:hAnsi="Arial" w:cs="Arial"/>
                <w:sz w:val="20"/>
              </w:rPr>
            </w:pPr>
            <w:r w:rsidRPr="00C44738">
              <w:rPr>
                <w:rFonts w:ascii="Arial" w:hAnsi="Arial" w:cs="Arial"/>
                <w:sz w:val="20"/>
              </w:rPr>
              <w:t>Nazwa źródła hałasu</w:t>
            </w:r>
          </w:p>
        </w:tc>
        <w:tc>
          <w:tcPr>
            <w:tcW w:w="746" w:type="pct"/>
            <w:vMerge w:val="restart"/>
            <w:shd w:val="clear" w:color="auto" w:fill="D9D9D9" w:themeFill="background1" w:themeFillShade="D9"/>
            <w:vAlign w:val="center"/>
          </w:tcPr>
          <w:p w14:paraId="322A573E" w14:textId="77777777" w:rsidR="00F05760" w:rsidRPr="00C44738" w:rsidRDefault="00F05760" w:rsidP="00C44738">
            <w:pPr>
              <w:autoSpaceDE w:val="0"/>
              <w:autoSpaceDN w:val="0"/>
              <w:adjustRightInd w:val="0"/>
              <w:spacing w:before="60" w:after="60" w:line="240" w:lineRule="exact"/>
              <w:jc w:val="center"/>
              <w:rPr>
                <w:rFonts w:ascii="Arial" w:eastAsia="Tahoma" w:hAnsi="Arial" w:cs="Arial"/>
                <w:b/>
                <w:bCs/>
                <w:iCs/>
                <w:sz w:val="20"/>
                <w:szCs w:val="20"/>
              </w:rPr>
            </w:pPr>
            <w:r w:rsidRPr="00C44738">
              <w:rPr>
                <w:rFonts w:ascii="Arial" w:eastAsia="Tahoma" w:hAnsi="Arial" w:cs="Arial"/>
                <w:b/>
                <w:bCs/>
                <w:iCs/>
                <w:sz w:val="20"/>
                <w:szCs w:val="20"/>
              </w:rPr>
              <w:t>Powierzchnia A [m</w:t>
            </w:r>
            <w:r w:rsidRPr="00C44738">
              <w:rPr>
                <w:rFonts w:ascii="Arial" w:eastAsia="Tahoma" w:hAnsi="Arial" w:cs="Arial"/>
                <w:b/>
                <w:bCs/>
                <w:iCs/>
                <w:sz w:val="20"/>
                <w:szCs w:val="20"/>
                <w:vertAlign w:val="superscript"/>
              </w:rPr>
              <w:t>2</w:t>
            </w:r>
            <w:r w:rsidRPr="00C44738">
              <w:rPr>
                <w:rFonts w:ascii="Arial" w:eastAsia="Tahoma" w:hAnsi="Arial" w:cs="Arial"/>
                <w:b/>
                <w:bCs/>
                <w:iCs/>
                <w:sz w:val="20"/>
                <w:szCs w:val="20"/>
              </w:rPr>
              <w:t>]</w:t>
            </w:r>
          </w:p>
        </w:tc>
        <w:tc>
          <w:tcPr>
            <w:tcW w:w="895" w:type="pct"/>
            <w:vMerge w:val="restart"/>
            <w:shd w:val="clear" w:color="auto" w:fill="D9D9D9" w:themeFill="background1" w:themeFillShade="D9"/>
            <w:vAlign w:val="center"/>
          </w:tcPr>
          <w:p w14:paraId="1D61A870" w14:textId="77777777" w:rsidR="00F05760" w:rsidRPr="00C44738" w:rsidRDefault="00F05760" w:rsidP="00C44738">
            <w:pPr>
              <w:autoSpaceDE w:val="0"/>
              <w:autoSpaceDN w:val="0"/>
              <w:adjustRightInd w:val="0"/>
              <w:spacing w:before="60" w:after="60" w:line="240" w:lineRule="exact"/>
              <w:jc w:val="center"/>
              <w:rPr>
                <w:rFonts w:ascii="Arial" w:eastAsia="Tahoma" w:hAnsi="Arial" w:cs="Arial"/>
                <w:b/>
                <w:bCs/>
                <w:iCs/>
                <w:sz w:val="20"/>
                <w:szCs w:val="20"/>
              </w:rPr>
            </w:pPr>
            <w:r w:rsidRPr="00C44738">
              <w:rPr>
                <w:rFonts w:ascii="Arial" w:eastAsia="Tahoma" w:hAnsi="Arial" w:cs="Arial"/>
                <w:b/>
                <w:bCs/>
                <w:iCs/>
                <w:sz w:val="20"/>
                <w:szCs w:val="20"/>
              </w:rPr>
              <w:t>Poziom dźwięku</w:t>
            </w:r>
          </w:p>
          <w:p w14:paraId="5913E359" w14:textId="1EE90362" w:rsidR="00F05760" w:rsidRPr="00C44738" w:rsidRDefault="00F05760" w:rsidP="00C44738">
            <w:pPr>
              <w:autoSpaceDE w:val="0"/>
              <w:autoSpaceDN w:val="0"/>
              <w:adjustRightInd w:val="0"/>
              <w:spacing w:before="60" w:after="60" w:line="240" w:lineRule="exact"/>
              <w:jc w:val="center"/>
              <w:rPr>
                <w:rFonts w:ascii="Arial" w:eastAsia="Tahoma" w:hAnsi="Arial" w:cs="Arial"/>
                <w:b/>
                <w:bCs/>
                <w:iCs/>
                <w:sz w:val="20"/>
                <w:szCs w:val="20"/>
              </w:rPr>
            </w:pPr>
            <w:r w:rsidRPr="00C44738">
              <w:rPr>
                <w:rFonts w:ascii="Arial" w:eastAsia="Tahoma" w:hAnsi="Arial" w:cs="Arial"/>
                <w:b/>
                <w:bCs/>
                <w:iCs/>
                <w:sz w:val="20"/>
                <w:szCs w:val="20"/>
              </w:rPr>
              <w:t>wewnątrz</w:t>
            </w:r>
            <w:r w:rsidR="00C44738">
              <w:rPr>
                <w:rFonts w:ascii="Arial" w:eastAsia="Tahoma" w:hAnsi="Arial" w:cs="Arial"/>
                <w:b/>
                <w:bCs/>
                <w:iCs/>
                <w:sz w:val="20"/>
                <w:szCs w:val="20"/>
              </w:rPr>
              <w:t xml:space="preserve"> </w:t>
            </w:r>
            <w:r w:rsidRPr="00C44738">
              <w:rPr>
                <w:rFonts w:ascii="Arial" w:eastAsia="Tahoma" w:hAnsi="Arial" w:cs="Arial"/>
                <w:b/>
                <w:bCs/>
                <w:iCs/>
                <w:sz w:val="20"/>
                <w:szCs w:val="20"/>
              </w:rPr>
              <w:t>pomieszczenia w odległości 1</w:t>
            </w:r>
            <w:r w:rsidR="00C44738">
              <w:rPr>
                <w:rFonts w:ascii="Arial" w:eastAsia="Tahoma" w:hAnsi="Arial" w:cs="Arial"/>
                <w:b/>
                <w:bCs/>
                <w:iCs/>
                <w:sz w:val="20"/>
                <w:szCs w:val="20"/>
              </w:rPr>
              <w:t> </w:t>
            </w:r>
            <w:r w:rsidRPr="00C44738">
              <w:rPr>
                <w:rFonts w:ascii="Arial" w:eastAsia="Tahoma" w:hAnsi="Arial" w:cs="Arial"/>
                <w:b/>
                <w:bCs/>
                <w:iCs/>
                <w:sz w:val="20"/>
                <w:szCs w:val="20"/>
              </w:rPr>
              <w:t>m od ściany</w:t>
            </w:r>
          </w:p>
          <w:p w14:paraId="6B05C25E" w14:textId="77777777" w:rsidR="00F05760" w:rsidRPr="00C44738" w:rsidRDefault="00F05760" w:rsidP="00C44738">
            <w:pPr>
              <w:pStyle w:val="WW-Nagwektabeli1"/>
              <w:spacing w:before="60" w:after="60" w:line="240" w:lineRule="exact"/>
              <w:rPr>
                <w:rFonts w:ascii="Arial" w:hAnsi="Arial" w:cs="Arial"/>
                <w:sz w:val="20"/>
              </w:rPr>
            </w:pPr>
            <w:r w:rsidRPr="00C44738">
              <w:rPr>
                <w:rFonts w:ascii="Arial" w:hAnsi="Arial" w:cs="Arial"/>
                <w:sz w:val="20"/>
              </w:rPr>
              <w:t>[dBA]</w:t>
            </w:r>
          </w:p>
        </w:tc>
        <w:tc>
          <w:tcPr>
            <w:tcW w:w="671" w:type="pct"/>
            <w:vMerge w:val="restart"/>
            <w:shd w:val="clear" w:color="auto" w:fill="D9D9D9" w:themeFill="background1" w:themeFillShade="D9"/>
            <w:vAlign w:val="center"/>
          </w:tcPr>
          <w:p w14:paraId="56FE85B6" w14:textId="77777777" w:rsidR="00F05760" w:rsidRPr="00C44738" w:rsidRDefault="00F05760" w:rsidP="00C44738">
            <w:pPr>
              <w:pStyle w:val="WW-Nagwektabeli1"/>
              <w:spacing w:before="60" w:after="60" w:line="240" w:lineRule="exact"/>
              <w:rPr>
                <w:rFonts w:ascii="Arial" w:hAnsi="Arial" w:cs="Arial"/>
                <w:sz w:val="20"/>
              </w:rPr>
            </w:pPr>
            <w:r w:rsidRPr="00C44738">
              <w:rPr>
                <w:rFonts w:ascii="Arial" w:hAnsi="Arial" w:cs="Arial"/>
                <w:sz w:val="20"/>
              </w:rPr>
              <w:t>Izolacyjność</w:t>
            </w:r>
          </w:p>
          <w:p w14:paraId="5E6078EF" w14:textId="2CF62623" w:rsidR="00F05760" w:rsidRPr="00C44738" w:rsidRDefault="00C44738" w:rsidP="00C44738">
            <w:pPr>
              <w:pStyle w:val="WW-Nagwektabeli1"/>
              <w:spacing w:before="60" w:after="60" w:line="240" w:lineRule="exact"/>
              <w:rPr>
                <w:rFonts w:ascii="Arial" w:hAnsi="Arial" w:cs="Arial"/>
                <w:sz w:val="20"/>
              </w:rPr>
            </w:pPr>
            <w:r w:rsidRPr="00C44738">
              <w:rPr>
                <w:rFonts w:ascii="Arial" w:hAnsi="Arial" w:cs="Arial"/>
                <w:sz w:val="20"/>
              </w:rPr>
              <w:t>A</w:t>
            </w:r>
            <w:r w:rsidR="00F05760" w:rsidRPr="00C44738">
              <w:rPr>
                <w:rFonts w:ascii="Arial" w:hAnsi="Arial" w:cs="Arial"/>
                <w:sz w:val="20"/>
              </w:rPr>
              <w:t>kustyczna</w:t>
            </w:r>
            <w:r>
              <w:rPr>
                <w:rFonts w:ascii="Arial" w:hAnsi="Arial" w:cs="Arial"/>
                <w:sz w:val="20"/>
              </w:rPr>
              <w:t xml:space="preserve"> </w:t>
            </w:r>
            <w:r w:rsidR="00F05760" w:rsidRPr="00C44738">
              <w:rPr>
                <w:rFonts w:ascii="Arial" w:hAnsi="Arial" w:cs="Arial"/>
                <w:sz w:val="20"/>
              </w:rPr>
              <w:t>ściany [dBA]</w:t>
            </w:r>
          </w:p>
        </w:tc>
        <w:tc>
          <w:tcPr>
            <w:tcW w:w="671" w:type="pct"/>
            <w:vMerge w:val="restart"/>
            <w:shd w:val="clear" w:color="auto" w:fill="D9D9D9" w:themeFill="background1" w:themeFillShade="D9"/>
            <w:vAlign w:val="center"/>
          </w:tcPr>
          <w:p w14:paraId="109137FC" w14:textId="2723E45F" w:rsidR="00F05760" w:rsidRPr="00C44738" w:rsidRDefault="00F05760" w:rsidP="00C44738">
            <w:pPr>
              <w:pStyle w:val="WW-Nagwektabeli1"/>
              <w:spacing w:before="60" w:after="60" w:line="240" w:lineRule="exact"/>
              <w:rPr>
                <w:rFonts w:ascii="Arial" w:hAnsi="Arial" w:cs="Arial"/>
                <w:sz w:val="20"/>
              </w:rPr>
            </w:pPr>
            <w:r w:rsidRPr="00C44738">
              <w:rPr>
                <w:rFonts w:ascii="Arial" w:hAnsi="Arial" w:cs="Arial"/>
                <w:sz w:val="20"/>
              </w:rPr>
              <w:t>Obliczona moc</w:t>
            </w:r>
            <w:r w:rsidR="00C44738">
              <w:rPr>
                <w:rFonts w:ascii="Arial" w:hAnsi="Arial" w:cs="Arial"/>
                <w:sz w:val="20"/>
              </w:rPr>
              <w:t xml:space="preserve"> </w:t>
            </w:r>
            <w:r w:rsidRPr="00C44738">
              <w:rPr>
                <w:rFonts w:ascii="Arial" w:hAnsi="Arial" w:cs="Arial"/>
                <w:sz w:val="20"/>
              </w:rPr>
              <w:t>akustyczna</w:t>
            </w:r>
          </w:p>
          <w:p w14:paraId="2E1D6AFB" w14:textId="77777777" w:rsidR="00F05760" w:rsidRPr="00C44738" w:rsidRDefault="00F05760" w:rsidP="00C44738">
            <w:pPr>
              <w:pStyle w:val="WW-Nagwektabeli1"/>
              <w:spacing w:before="60" w:after="60" w:line="240" w:lineRule="exact"/>
              <w:rPr>
                <w:rFonts w:ascii="Arial" w:hAnsi="Arial" w:cs="Arial"/>
                <w:sz w:val="20"/>
              </w:rPr>
            </w:pPr>
            <w:r w:rsidRPr="00C44738">
              <w:rPr>
                <w:rFonts w:ascii="Arial" w:hAnsi="Arial" w:cs="Arial"/>
                <w:sz w:val="20"/>
              </w:rPr>
              <w:t>[dB]</w:t>
            </w:r>
          </w:p>
        </w:tc>
        <w:tc>
          <w:tcPr>
            <w:tcW w:w="821" w:type="pct"/>
            <w:gridSpan w:val="2"/>
            <w:shd w:val="clear" w:color="auto" w:fill="D9D9D9" w:themeFill="background1" w:themeFillShade="D9"/>
            <w:vAlign w:val="center"/>
          </w:tcPr>
          <w:p w14:paraId="399DEE02" w14:textId="77777777" w:rsidR="00F05760" w:rsidRPr="00C44738" w:rsidRDefault="00F05760" w:rsidP="00C44738">
            <w:pPr>
              <w:pStyle w:val="WW-Nagwektabeli1"/>
              <w:spacing w:before="60" w:after="60" w:line="240" w:lineRule="exact"/>
              <w:rPr>
                <w:rFonts w:ascii="Arial" w:hAnsi="Arial" w:cs="Arial"/>
                <w:sz w:val="20"/>
              </w:rPr>
            </w:pPr>
            <w:r w:rsidRPr="00C44738">
              <w:rPr>
                <w:rFonts w:ascii="Arial" w:hAnsi="Arial" w:cs="Arial"/>
                <w:sz w:val="20"/>
              </w:rPr>
              <w:t>Czas pracy</w:t>
            </w:r>
          </w:p>
        </w:tc>
      </w:tr>
      <w:tr w:rsidR="00C44738" w:rsidRPr="00C44738" w14:paraId="2B025E3E" w14:textId="77777777" w:rsidTr="00865BEF">
        <w:trPr>
          <w:cantSplit/>
          <w:trHeight w:val="20"/>
        </w:trPr>
        <w:tc>
          <w:tcPr>
            <w:tcW w:w="377" w:type="pct"/>
            <w:vMerge/>
            <w:shd w:val="clear" w:color="auto" w:fill="D9D9D9" w:themeFill="background1" w:themeFillShade="D9"/>
            <w:vAlign w:val="center"/>
          </w:tcPr>
          <w:p w14:paraId="4AC1B2A8" w14:textId="77777777" w:rsidR="00F05760" w:rsidRPr="00C44738" w:rsidRDefault="00F05760" w:rsidP="00C44738">
            <w:pPr>
              <w:pStyle w:val="WW-Nagwektabeli1"/>
              <w:spacing w:before="60" w:after="60" w:line="240" w:lineRule="exact"/>
              <w:rPr>
                <w:rFonts w:ascii="Arial" w:hAnsi="Arial" w:cs="Arial"/>
                <w:sz w:val="20"/>
              </w:rPr>
            </w:pPr>
          </w:p>
        </w:tc>
        <w:tc>
          <w:tcPr>
            <w:tcW w:w="820" w:type="pct"/>
            <w:vMerge/>
            <w:shd w:val="clear" w:color="auto" w:fill="D9D9D9" w:themeFill="background1" w:themeFillShade="D9"/>
            <w:vAlign w:val="center"/>
          </w:tcPr>
          <w:p w14:paraId="03EFBB11" w14:textId="77777777" w:rsidR="00F05760" w:rsidRPr="00C44738" w:rsidRDefault="00F05760" w:rsidP="00C44738">
            <w:pPr>
              <w:pStyle w:val="WW-Nagwektabeli1"/>
              <w:spacing w:before="60" w:after="60" w:line="240" w:lineRule="exact"/>
              <w:rPr>
                <w:rFonts w:ascii="Arial" w:hAnsi="Arial" w:cs="Arial"/>
                <w:sz w:val="20"/>
              </w:rPr>
            </w:pPr>
          </w:p>
        </w:tc>
        <w:tc>
          <w:tcPr>
            <w:tcW w:w="746" w:type="pct"/>
            <w:vMerge/>
            <w:shd w:val="clear" w:color="auto" w:fill="D9D9D9" w:themeFill="background1" w:themeFillShade="D9"/>
          </w:tcPr>
          <w:p w14:paraId="1EE81B19" w14:textId="77777777" w:rsidR="00F05760" w:rsidRPr="00C44738" w:rsidRDefault="00F05760" w:rsidP="00C44738">
            <w:pPr>
              <w:pStyle w:val="WW-Nagwektabeli1"/>
              <w:spacing w:before="60" w:after="60" w:line="240" w:lineRule="exact"/>
              <w:rPr>
                <w:rFonts w:ascii="Arial" w:hAnsi="Arial" w:cs="Arial"/>
                <w:sz w:val="20"/>
              </w:rPr>
            </w:pPr>
          </w:p>
        </w:tc>
        <w:tc>
          <w:tcPr>
            <w:tcW w:w="895" w:type="pct"/>
            <w:vMerge/>
            <w:shd w:val="clear" w:color="auto" w:fill="D9D9D9" w:themeFill="background1" w:themeFillShade="D9"/>
            <w:vAlign w:val="center"/>
          </w:tcPr>
          <w:p w14:paraId="49645018" w14:textId="77777777" w:rsidR="00F05760" w:rsidRPr="00C44738" w:rsidRDefault="00F05760" w:rsidP="00C44738">
            <w:pPr>
              <w:pStyle w:val="WW-Nagwektabeli1"/>
              <w:spacing w:before="60" w:after="60" w:line="240" w:lineRule="exact"/>
              <w:rPr>
                <w:rFonts w:ascii="Arial" w:hAnsi="Arial" w:cs="Arial"/>
                <w:sz w:val="20"/>
              </w:rPr>
            </w:pPr>
          </w:p>
        </w:tc>
        <w:tc>
          <w:tcPr>
            <w:tcW w:w="671" w:type="pct"/>
            <w:vMerge/>
            <w:shd w:val="clear" w:color="auto" w:fill="D9D9D9" w:themeFill="background1" w:themeFillShade="D9"/>
            <w:vAlign w:val="center"/>
          </w:tcPr>
          <w:p w14:paraId="28618389" w14:textId="77777777" w:rsidR="00F05760" w:rsidRPr="00C44738" w:rsidRDefault="00F05760" w:rsidP="00C44738">
            <w:pPr>
              <w:pStyle w:val="WW-Nagwektabeli1"/>
              <w:spacing w:before="60" w:after="60" w:line="240" w:lineRule="exact"/>
              <w:rPr>
                <w:rFonts w:ascii="Arial" w:hAnsi="Arial" w:cs="Arial"/>
                <w:sz w:val="20"/>
              </w:rPr>
            </w:pPr>
          </w:p>
        </w:tc>
        <w:tc>
          <w:tcPr>
            <w:tcW w:w="671" w:type="pct"/>
            <w:vMerge/>
            <w:shd w:val="clear" w:color="auto" w:fill="D9D9D9" w:themeFill="background1" w:themeFillShade="D9"/>
            <w:vAlign w:val="center"/>
          </w:tcPr>
          <w:p w14:paraId="3FFFD7F1" w14:textId="77777777" w:rsidR="00F05760" w:rsidRPr="00C44738" w:rsidRDefault="00F05760" w:rsidP="00C44738">
            <w:pPr>
              <w:pStyle w:val="WW-Nagwektabeli1"/>
              <w:spacing w:before="60" w:after="60" w:line="240" w:lineRule="exact"/>
              <w:rPr>
                <w:rFonts w:ascii="Arial" w:hAnsi="Arial" w:cs="Arial"/>
                <w:sz w:val="20"/>
              </w:rPr>
            </w:pPr>
          </w:p>
        </w:tc>
        <w:tc>
          <w:tcPr>
            <w:tcW w:w="448" w:type="pct"/>
            <w:shd w:val="clear" w:color="auto" w:fill="D9D9D9" w:themeFill="background1" w:themeFillShade="D9"/>
            <w:vAlign w:val="center"/>
          </w:tcPr>
          <w:p w14:paraId="550C02BB" w14:textId="77777777" w:rsidR="00F05760" w:rsidRPr="00C44738" w:rsidRDefault="00F05760" w:rsidP="00C44738">
            <w:pPr>
              <w:pStyle w:val="WW-Nagwektabeli1"/>
              <w:spacing w:before="60" w:after="60" w:line="240" w:lineRule="exact"/>
              <w:rPr>
                <w:rFonts w:ascii="Arial" w:hAnsi="Arial" w:cs="Arial"/>
                <w:sz w:val="20"/>
              </w:rPr>
            </w:pPr>
            <w:r w:rsidRPr="00C44738">
              <w:rPr>
                <w:rFonts w:ascii="Arial" w:hAnsi="Arial" w:cs="Arial"/>
                <w:sz w:val="20"/>
              </w:rPr>
              <w:t>dzień</w:t>
            </w:r>
          </w:p>
        </w:tc>
        <w:tc>
          <w:tcPr>
            <w:tcW w:w="373" w:type="pct"/>
            <w:shd w:val="clear" w:color="auto" w:fill="D9D9D9" w:themeFill="background1" w:themeFillShade="D9"/>
            <w:vAlign w:val="center"/>
          </w:tcPr>
          <w:p w14:paraId="48D19307" w14:textId="2B228658" w:rsidR="00F05760" w:rsidRPr="00C44738" w:rsidRDefault="00A23320" w:rsidP="00C44738">
            <w:pPr>
              <w:pStyle w:val="WW-Nagwektabeli1"/>
              <w:spacing w:before="60" w:after="60" w:line="240" w:lineRule="exact"/>
              <w:rPr>
                <w:rFonts w:ascii="Arial" w:hAnsi="Arial" w:cs="Arial"/>
                <w:sz w:val="20"/>
              </w:rPr>
            </w:pPr>
            <w:r w:rsidRPr="00C44738">
              <w:rPr>
                <w:rFonts w:ascii="Arial" w:hAnsi="Arial" w:cs="Arial"/>
                <w:sz w:val="20"/>
              </w:rPr>
              <w:t>n</w:t>
            </w:r>
            <w:r w:rsidR="00F05760" w:rsidRPr="00C44738">
              <w:rPr>
                <w:rFonts w:ascii="Arial" w:hAnsi="Arial" w:cs="Arial"/>
                <w:sz w:val="20"/>
              </w:rPr>
              <w:t>oc</w:t>
            </w:r>
          </w:p>
        </w:tc>
      </w:tr>
      <w:tr w:rsidR="00C44738" w:rsidRPr="00C44738" w14:paraId="2AF8A890" w14:textId="77777777" w:rsidTr="00865BEF">
        <w:trPr>
          <w:trHeight w:val="305"/>
        </w:trPr>
        <w:tc>
          <w:tcPr>
            <w:tcW w:w="377" w:type="pct"/>
            <w:vAlign w:val="center"/>
          </w:tcPr>
          <w:p w14:paraId="14E63D2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w:t>
            </w:r>
          </w:p>
        </w:tc>
        <w:tc>
          <w:tcPr>
            <w:tcW w:w="820" w:type="pct"/>
            <w:vAlign w:val="center"/>
          </w:tcPr>
          <w:p w14:paraId="3F85CC23" w14:textId="34AE2949"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walcowni-Dach 01</w:t>
            </w:r>
          </w:p>
        </w:tc>
        <w:tc>
          <w:tcPr>
            <w:tcW w:w="746" w:type="pct"/>
            <w:vAlign w:val="center"/>
          </w:tcPr>
          <w:p w14:paraId="0AF533BC" w14:textId="70E9AEEF"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64</w:t>
            </w:r>
            <w:r w:rsidR="00C11281" w:rsidRPr="00C44738">
              <w:rPr>
                <w:rFonts w:ascii="Arial" w:hAnsi="Arial" w:cs="Arial"/>
                <w:color w:val="000000"/>
                <w:sz w:val="20"/>
                <w:szCs w:val="20"/>
              </w:rPr>
              <w:t xml:space="preserve"> </w:t>
            </w:r>
            <w:r w:rsidRPr="00C44738">
              <w:rPr>
                <w:rFonts w:ascii="Arial" w:hAnsi="Arial" w:cs="Arial"/>
                <w:color w:val="000000"/>
                <w:sz w:val="20"/>
                <w:szCs w:val="20"/>
              </w:rPr>
              <w:t>763,95</w:t>
            </w:r>
          </w:p>
        </w:tc>
        <w:tc>
          <w:tcPr>
            <w:tcW w:w="895" w:type="pct"/>
            <w:vAlign w:val="center"/>
          </w:tcPr>
          <w:p w14:paraId="7BCE5EA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69,8</w:t>
            </w:r>
          </w:p>
        </w:tc>
        <w:tc>
          <w:tcPr>
            <w:tcW w:w="671" w:type="pct"/>
            <w:vAlign w:val="center"/>
          </w:tcPr>
          <w:p w14:paraId="3713199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72C8C04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86,9</w:t>
            </w:r>
          </w:p>
        </w:tc>
        <w:tc>
          <w:tcPr>
            <w:tcW w:w="448" w:type="pct"/>
            <w:vAlign w:val="center"/>
          </w:tcPr>
          <w:p w14:paraId="1A85D75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1BA1D86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4A117EF1" w14:textId="77777777" w:rsidTr="00865BEF">
        <w:trPr>
          <w:trHeight w:val="305"/>
        </w:trPr>
        <w:tc>
          <w:tcPr>
            <w:tcW w:w="377" w:type="pct"/>
            <w:vAlign w:val="center"/>
          </w:tcPr>
          <w:p w14:paraId="2067636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w:t>
            </w:r>
          </w:p>
        </w:tc>
        <w:tc>
          <w:tcPr>
            <w:tcW w:w="820" w:type="pct"/>
            <w:vAlign w:val="center"/>
          </w:tcPr>
          <w:p w14:paraId="62A0B3D4" w14:textId="74816F17"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01</w:t>
            </w:r>
          </w:p>
        </w:tc>
        <w:tc>
          <w:tcPr>
            <w:tcW w:w="746" w:type="pct"/>
            <w:vAlign w:val="center"/>
          </w:tcPr>
          <w:p w14:paraId="4A1FAFA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717,98</w:t>
            </w:r>
          </w:p>
        </w:tc>
        <w:tc>
          <w:tcPr>
            <w:tcW w:w="895" w:type="pct"/>
            <w:vAlign w:val="center"/>
          </w:tcPr>
          <w:p w14:paraId="3CA3234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70,0</w:t>
            </w:r>
          </w:p>
        </w:tc>
        <w:tc>
          <w:tcPr>
            <w:tcW w:w="671" w:type="pct"/>
            <w:vAlign w:val="center"/>
          </w:tcPr>
          <w:p w14:paraId="598DA48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29EC9B7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67,6</w:t>
            </w:r>
          </w:p>
        </w:tc>
        <w:tc>
          <w:tcPr>
            <w:tcW w:w="448" w:type="pct"/>
            <w:vAlign w:val="center"/>
          </w:tcPr>
          <w:p w14:paraId="751408D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1CA3917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415E2657" w14:textId="77777777" w:rsidTr="00865BEF">
        <w:trPr>
          <w:trHeight w:val="305"/>
        </w:trPr>
        <w:tc>
          <w:tcPr>
            <w:tcW w:w="377" w:type="pct"/>
            <w:vAlign w:val="center"/>
          </w:tcPr>
          <w:p w14:paraId="1C3FBA2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3.</w:t>
            </w:r>
          </w:p>
        </w:tc>
        <w:tc>
          <w:tcPr>
            <w:tcW w:w="820" w:type="pct"/>
            <w:vAlign w:val="center"/>
          </w:tcPr>
          <w:p w14:paraId="4E7B4B17" w14:textId="3CB1FB51"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02</w:t>
            </w:r>
          </w:p>
        </w:tc>
        <w:tc>
          <w:tcPr>
            <w:tcW w:w="746" w:type="pct"/>
            <w:vAlign w:val="center"/>
          </w:tcPr>
          <w:p w14:paraId="6AFC95D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16,68</w:t>
            </w:r>
          </w:p>
        </w:tc>
        <w:tc>
          <w:tcPr>
            <w:tcW w:w="895" w:type="pct"/>
            <w:vAlign w:val="center"/>
          </w:tcPr>
          <w:p w14:paraId="770CFC7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70,0</w:t>
            </w:r>
          </w:p>
        </w:tc>
        <w:tc>
          <w:tcPr>
            <w:tcW w:w="671" w:type="pct"/>
            <w:vAlign w:val="center"/>
          </w:tcPr>
          <w:p w14:paraId="483E7D9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2065807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51,2</w:t>
            </w:r>
          </w:p>
        </w:tc>
        <w:tc>
          <w:tcPr>
            <w:tcW w:w="448" w:type="pct"/>
            <w:vAlign w:val="center"/>
          </w:tcPr>
          <w:p w14:paraId="70FD66C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445D10E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1E5065FB" w14:textId="77777777" w:rsidTr="00865BEF">
        <w:trPr>
          <w:trHeight w:val="305"/>
        </w:trPr>
        <w:tc>
          <w:tcPr>
            <w:tcW w:w="377" w:type="pct"/>
            <w:vAlign w:val="center"/>
          </w:tcPr>
          <w:p w14:paraId="53F1A8D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w:t>
            </w:r>
          </w:p>
        </w:tc>
        <w:tc>
          <w:tcPr>
            <w:tcW w:w="820" w:type="pct"/>
            <w:vAlign w:val="center"/>
          </w:tcPr>
          <w:p w14:paraId="430677F5" w14:textId="44BADF63"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03</w:t>
            </w:r>
          </w:p>
        </w:tc>
        <w:tc>
          <w:tcPr>
            <w:tcW w:w="746" w:type="pct"/>
            <w:vAlign w:val="center"/>
          </w:tcPr>
          <w:p w14:paraId="6A34BBA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170,41</w:t>
            </w:r>
          </w:p>
        </w:tc>
        <w:tc>
          <w:tcPr>
            <w:tcW w:w="895" w:type="pct"/>
            <w:vAlign w:val="center"/>
          </w:tcPr>
          <w:p w14:paraId="04100B1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70,0</w:t>
            </w:r>
          </w:p>
        </w:tc>
        <w:tc>
          <w:tcPr>
            <w:tcW w:w="671" w:type="pct"/>
            <w:vAlign w:val="center"/>
          </w:tcPr>
          <w:p w14:paraId="7685B91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031A4B0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61,3</w:t>
            </w:r>
          </w:p>
        </w:tc>
        <w:tc>
          <w:tcPr>
            <w:tcW w:w="448" w:type="pct"/>
            <w:vAlign w:val="center"/>
          </w:tcPr>
          <w:p w14:paraId="22BCEA57"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4476D82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071556B7" w14:textId="77777777" w:rsidTr="00865BEF">
        <w:trPr>
          <w:trHeight w:val="305"/>
        </w:trPr>
        <w:tc>
          <w:tcPr>
            <w:tcW w:w="377" w:type="pct"/>
            <w:vAlign w:val="center"/>
          </w:tcPr>
          <w:p w14:paraId="0D651F0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w:t>
            </w:r>
          </w:p>
        </w:tc>
        <w:tc>
          <w:tcPr>
            <w:tcW w:w="820" w:type="pct"/>
            <w:vAlign w:val="center"/>
          </w:tcPr>
          <w:p w14:paraId="5245C4B4" w14:textId="245CED14"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04</w:t>
            </w:r>
          </w:p>
        </w:tc>
        <w:tc>
          <w:tcPr>
            <w:tcW w:w="746" w:type="pct"/>
            <w:vAlign w:val="center"/>
          </w:tcPr>
          <w:p w14:paraId="59981B7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30,15</w:t>
            </w:r>
          </w:p>
        </w:tc>
        <w:tc>
          <w:tcPr>
            <w:tcW w:w="895" w:type="pct"/>
            <w:vAlign w:val="center"/>
          </w:tcPr>
          <w:p w14:paraId="3B62513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70,0</w:t>
            </w:r>
          </w:p>
        </w:tc>
        <w:tc>
          <w:tcPr>
            <w:tcW w:w="671" w:type="pct"/>
            <w:vAlign w:val="center"/>
          </w:tcPr>
          <w:p w14:paraId="45D177A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0FE90E8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53,8</w:t>
            </w:r>
          </w:p>
        </w:tc>
        <w:tc>
          <w:tcPr>
            <w:tcW w:w="448" w:type="pct"/>
            <w:vAlign w:val="center"/>
          </w:tcPr>
          <w:p w14:paraId="7ADE187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355E8B5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4103519E" w14:textId="77777777" w:rsidTr="00865BEF">
        <w:trPr>
          <w:trHeight w:val="305"/>
        </w:trPr>
        <w:tc>
          <w:tcPr>
            <w:tcW w:w="377" w:type="pct"/>
            <w:vAlign w:val="center"/>
          </w:tcPr>
          <w:p w14:paraId="58AC5B7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w:t>
            </w:r>
          </w:p>
        </w:tc>
        <w:tc>
          <w:tcPr>
            <w:tcW w:w="820" w:type="pct"/>
            <w:vAlign w:val="center"/>
          </w:tcPr>
          <w:p w14:paraId="623F8CD8" w14:textId="0CE1865C"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05</w:t>
            </w:r>
          </w:p>
        </w:tc>
        <w:tc>
          <w:tcPr>
            <w:tcW w:w="746" w:type="pct"/>
            <w:vAlign w:val="center"/>
          </w:tcPr>
          <w:p w14:paraId="3B0B22B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255,19</w:t>
            </w:r>
          </w:p>
        </w:tc>
        <w:tc>
          <w:tcPr>
            <w:tcW w:w="895" w:type="pct"/>
            <w:vAlign w:val="center"/>
          </w:tcPr>
          <w:p w14:paraId="353ED38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70,0</w:t>
            </w:r>
          </w:p>
        </w:tc>
        <w:tc>
          <w:tcPr>
            <w:tcW w:w="671" w:type="pct"/>
            <w:vAlign w:val="center"/>
          </w:tcPr>
          <w:p w14:paraId="46463CE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0F9B801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63,1</w:t>
            </w:r>
          </w:p>
        </w:tc>
        <w:tc>
          <w:tcPr>
            <w:tcW w:w="448" w:type="pct"/>
            <w:vAlign w:val="center"/>
          </w:tcPr>
          <w:p w14:paraId="5B8D330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52EBF42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70F5FA48" w14:textId="77777777" w:rsidTr="00865BEF">
        <w:trPr>
          <w:trHeight w:val="305"/>
        </w:trPr>
        <w:tc>
          <w:tcPr>
            <w:tcW w:w="377" w:type="pct"/>
            <w:vAlign w:val="center"/>
          </w:tcPr>
          <w:p w14:paraId="375EEA1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w:t>
            </w:r>
          </w:p>
        </w:tc>
        <w:tc>
          <w:tcPr>
            <w:tcW w:w="820" w:type="pct"/>
            <w:vAlign w:val="center"/>
          </w:tcPr>
          <w:p w14:paraId="2D148288" w14:textId="383DCCE8"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06</w:t>
            </w:r>
          </w:p>
        </w:tc>
        <w:tc>
          <w:tcPr>
            <w:tcW w:w="746" w:type="pct"/>
            <w:vAlign w:val="center"/>
          </w:tcPr>
          <w:p w14:paraId="06E05D6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12,88</w:t>
            </w:r>
          </w:p>
        </w:tc>
        <w:tc>
          <w:tcPr>
            <w:tcW w:w="895" w:type="pct"/>
            <w:vAlign w:val="center"/>
          </w:tcPr>
          <w:p w14:paraId="686CACA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70,0</w:t>
            </w:r>
          </w:p>
        </w:tc>
        <w:tc>
          <w:tcPr>
            <w:tcW w:w="671" w:type="pct"/>
            <w:vAlign w:val="center"/>
          </w:tcPr>
          <w:p w14:paraId="2C29951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524A1D5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50,1</w:t>
            </w:r>
          </w:p>
        </w:tc>
        <w:tc>
          <w:tcPr>
            <w:tcW w:w="448" w:type="pct"/>
            <w:vAlign w:val="center"/>
          </w:tcPr>
          <w:p w14:paraId="0054D8C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520DA81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5C8F7BC1" w14:textId="77777777" w:rsidTr="00865BEF">
        <w:trPr>
          <w:trHeight w:val="305"/>
        </w:trPr>
        <w:tc>
          <w:tcPr>
            <w:tcW w:w="377" w:type="pct"/>
            <w:vAlign w:val="center"/>
          </w:tcPr>
          <w:p w14:paraId="278F7D6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w:t>
            </w:r>
          </w:p>
        </w:tc>
        <w:tc>
          <w:tcPr>
            <w:tcW w:w="820" w:type="pct"/>
            <w:vAlign w:val="center"/>
          </w:tcPr>
          <w:p w14:paraId="79172801" w14:textId="6934203C"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07</w:t>
            </w:r>
          </w:p>
        </w:tc>
        <w:tc>
          <w:tcPr>
            <w:tcW w:w="746" w:type="pct"/>
            <w:vAlign w:val="center"/>
          </w:tcPr>
          <w:p w14:paraId="0866997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12,86</w:t>
            </w:r>
          </w:p>
        </w:tc>
        <w:tc>
          <w:tcPr>
            <w:tcW w:w="895" w:type="pct"/>
            <w:vAlign w:val="center"/>
          </w:tcPr>
          <w:p w14:paraId="631926E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70,0</w:t>
            </w:r>
          </w:p>
        </w:tc>
        <w:tc>
          <w:tcPr>
            <w:tcW w:w="671" w:type="pct"/>
            <w:vAlign w:val="center"/>
          </w:tcPr>
          <w:p w14:paraId="56F5E46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3248FD2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50,1</w:t>
            </w:r>
          </w:p>
        </w:tc>
        <w:tc>
          <w:tcPr>
            <w:tcW w:w="448" w:type="pct"/>
            <w:vAlign w:val="center"/>
          </w:tcPr>
          <w:p w14:paraId="35243C3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4A2730F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581EEDC9" w14:textId="77777777" w:rsidTr="00865BEF">
        <w:trPr>
          <w:trHeight w:val="305"/>
        </w:trPr>
        <w:tc>
          <w:tcPr>
            <w:tcW w:w="377" w:type="pct"/>
            <w:vAlign w:val="center"/>
          </w:tcPr>
          <w:p w14:paraId="078B822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9.</w:t>
            </w:r>
          </w:p>
        </w:tc>
        <w:tc>
          <w:tcPr>
            <w:tcW w:w="820" w:type="pct"/>
            <w:vAlign w:val="center"/>
          </w:tcPr>
          <w:p w14:paraId="0E205136" w14:textId="3958D3F9"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08</w:t>
            </w:r>
          </w:p>
        </w:tc>
        <w:tc>
          <w:tcPr>
            <w:tcW w:w="746" w:type="pct"/>
            <w:vAlign w:val="center"/>
          </w:tcPr>
          <w:p w14:paraId="08D8480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40,85</w:t>
            </w:r>
          </w:p>
        </w:tc>
        <w:tc>
          <w:tcPr>
            <w:tcW w:w="895" w:type="pct"/>
            <w:vAlign w:val="center"/>
          </w:tcPr>
          <w:p w14:paraId="6C5106D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70,0</w:t>
            </w:r>
          </w:p>
        </w:tc>
        <w:tc>
          <w:tcPr>
            <w:tcW w:w="671" w:type="pct"/>
            <w:vAlign w:val="center"/>
          </w:tcPr>
          <w:p w14:paraId="7B806A6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087FCF6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55,1</w:t>
            </w:r>
          </w:p>
        </w:tc>
        <w:tc>
          <w:tcPr>
            <w:tcW w:w="448" w:type="pct"/>
            <w:vAlign w:val="center"/>
          </w:tcPr>
          <w:p w14:paraId="2A44B3B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28AEE1F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097A868F" w14:textId="77777777" w:rsidTr="00865BEF">
        <w:trPr>
          <w:trHeight w:val="305"/>
        </w:trPr>
        <w:tc>
          <w:tcPr>
            <w:tcW w:w="377" w:type="pct"/>
            <w:vAlign w:val="center"/>
          </w:tcPr>
          <w:p w14:paraId="35950EF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10.</w:t>
            </w:r>
          </w:p>
        </w:tc>
        <w:tc>
          <w:tcPr>
            <w:tcW w:w="820" w:type="pct"/>
            <w:vAlign w:val="center"/>
          </w:tcPr>
          <w:p w14:paraId="4878DCDF" w14:textId="331D560A"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09</w:t>
            </w:r>
          </w:p>
        </w:tc>
        <w:tc>
          <w:tcPr>
            <w:tcW w:w="746" w:type="pct"/>
            <w:vAlign w:val="center"/>
          </w:tcPr>
          <w:p w14:paraId="5FBE3CF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438,87</w:t>
            </w:r>
          </w:p>
        </w:tc>
        <w:tc>
          <w:tcPr>
            <w:tcW w:w="895" w:type="pct"/>
            <w:vAlign w:val="center"/>
          </w:tcPr>
          <w:p w14:paraId="203697E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70,0</w:t>
            </w:r>
          </w:p>
        </w:tc>
        <w:tc>
          <w:tcPr>
            <w:tcW w:w="671" w:type="pct"/>
            <w:vAlign w:val="center"/>
          </w:tcPr>
          <w:p w14:paraId="696EDC5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5D0740B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65,4</w:t>
            </w:r>
          </w:p>
        </w:tc>
        <w:tc>
          <w:tcPr>
            <w:tcW w:w="448" w:type="pct"/>
            <w:vAlign w:val="center"/>
          </w:tcPr>
          <w:p w14:paraId="7A4A307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0B319DA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7FE33407" w14:textId="77777777" w:rsidTr="00865BEF">
        <w:trPr>
          <w:trHeight w:val="305"/>
        </w:trPr>
        <w:tc>
          <w:tcPr>
            <w:tcW w:w="377" w:type="pct"/>
            <w:vAlign w:val="center"/>
          </w:tcPr>
          <w:p w14:paraId="3C88E2D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11.</w:t>
            </w:r>
          </w:p>
        </w:tc>
        <w:tc>
          <w:tcPr>
            <w:tcW w:w="820" w:type="pct"/>
            <w:vAlign w:val="center"/>
          </w:tcPr>
          <w:p w14:paraId="52F30423" w14:textId="666D6736"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10</w:t>
            </w:r>
          </w:p>
        </w:tc>
        <w:tc>
          <w:tcPr>
            <w:tcW w:w="746" w:type="pct"/>
            <w:vAlign w:val="center"/>
          </w:tcPr>
          <w:p w14:paraId="4FF2953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520,22</w:t>
            </w:r>
          </w:p>
        </w:tc>
        <w:tc>
          <w:tcPr>
            <w:tcW w:w="895" w:type="pct"/>
            <w:vAlign w:val="center"/>
          </w:tcPr>
          <w:p w14:paraId="2854664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70,0</w:t>
            </w:r>
          </w:p>
        </w:tc>
        <w:tc>
          <w:tcPr>
            <w:tcW w:w="671" w:type="pct"/>
            <w:vAlign w:val="center"/>
          </w:tcPr>
          <w:p w14:paraId="48E3B9A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635741E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66,2</w:t>
            </w:r>
          </w:p>
        </w:tc>
        <w:tc>
          <w:tcPr>
            <w:tcW w:w="448" w:type="pct"/>
            <w:vAlign w:val="center"/>
          </w:tcPr>
          <w:p w14:paraId="2587C76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64FAAD9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024CE97E" w14:textId="77777777" w:rsidTr="00865BEF">
        <w:trPr>
          <w:trHeight w:val="305"/>
        </w:trPr>
        <w:tc>
          <w:tcPr>
            <w:tcW w:w="377" w:type="pct"/>
            <w:vAlign w:val="center"/>
          </w:tcPr>
          <w:p w14:paraId="4A4FE22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12.</w:t>
            </w:r>
          </w:p>
        </w:tc>
        <w:tc>
          <w:tcPr>
            <w:tcW w:w="820" w:type="pct"/>
            <w:vAlign w:val="center"/>
          </w:tcPr>
          <w:p w14:paraId="0D33ED2A" w14:textId="4DEA2DB6"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11</w:t>
            </w:r>
          </w:p>
        </w:tc>
        <w:tc>
          <w:tcPr>
            <w:tcW w:w="746" w:type="pct"/>
            <w:vAlign w:val="center"/>
          </w:tcPr>
          <w:p w14:paraId="1C1E0FF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1628,5</w:t>
            </w:r>
          </w:p>
        </w:tc>
        <w:tc>
          <w:tcPr>
            <w:tcW w:w="895" w:type="pct"/>
            <w:vAlign w:val="center"/>
          </w:tcPr>
          <w:p w14:paraId="4856666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69,6</w:t>
            </w:r>
          </w:p>
        </w:tc>
        <w:tc>
          <w:tcPr>
            <w:tcW w:w="671" w:type="pct"/>
            <w:vAlign w:val="center"/>
          </w:tcPr>
          <w:p w14:paraId="35A3F6D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6E41FD2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70,7</w:t>
            </w:r>
          </w:p>
        </w:tc>
        <w:tc>
          <w:tcPr>
            <w:tcW w:w="448" w:type="pct"/>
            <w:vAlign w:val="center"/>
          </w:tcPr>
          <w:p w14:paraId="749AD4C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72E2CFD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0D2CF574" w14:textId="77777777" w:rsidTr="00865BEF">
        <w:trPr>
          <w:trHeight w:val="305"/>
        </w:trPr>
        <w:tc>
          <w:tcPr>
            <w:tcW w:w="377" w:type="pct"/>
            <w:vAlign w:val="center"/>
          </w:tcPr>
          <w:p w14:paraId="5BA62DA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13.</w:t>
            </w:r>
          </w:p>
        </w:tc>
        <w:tc>
          <w:tcPr>
            <w:tcW w:w="820" w:type="pct"/>
            <w:vAlign w:val="center"/>
          </w:tcPr>
          <w:p w14:paraId="5BE4227E" w14:textId="0A2CFC5A"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12</w:t>
            </w:r>
          </w:p>
        </w:tc>
        <w:tc>
          <w:tcPr>
            <w:tcW w:w="746" w:type="pct"/>
            <w:vAlign w:val="center"/>
          </w:tcPr>
          <w:p w14:paraId="5A0C351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809,17</w:t>
            </w:r>
          </w:p>
        </w:tc>
        <w:tc>
          <w:tcPr>
            <w:tcW w:w="895" w:type="pct"/>
            <w:vAlign w:val="center"/>
          </w:tcPr>
          <w:p w14:paraId="215D436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65,9</w:t>
            </w:r>
          </w:p>
        </w:tc>
        <w:tc>
          <w:tcPr>
            <w:tcW w:w="671" w:type="pct"/>
            <w:vAlign w:val="center"/>
          </w:tcPr>
          <w:p w14:paraId="11EF283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15 *</w:t>
            </w:r>
          </w:p>
        </w:tc>
        <w:tc>
          <w:tcPr>
            <w:tcW w:w="671" w:type="pct"/>
            <w:vAlign w:val="center"/>
          </w:tcPr>
          <w:p w14:paraId="1EE6E4D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77,0</w:t>
            </w:r>
          </w:p>
        </w:tc>
        <w:tc>
          <w:tcPr>
            <w:tcW w:w="448" w:type="pct"/>
            <w:vAlign w:val="center"/>
          </w:tcPr>
          <w:p w14:paraId="1AE575D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6FE7080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06B63775" w14:textId="77777777" w:rsidTr="00865BEF">
        <w:trPr>
          <w:trHeight w:val="305"/>
        </w:trPr>
        <w:tc>
          <w:tcPr>
            <w:tcW w:w="377" w:type="pct"/>
            <w:vAlign w:val="center"/>
          </w:tcPr>
          <w:p w14:paraId="10D11A1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lastRenderedPageBreak/>
              <w:t>14.</w:t>
            </w:r>
          </w:p>
        </w:tc>
        <w:tc>
          <w:tcPr>
            <w:tcW w:w="820" w:type="pct"/>
            <w:vAlign w:val="center"/>
          </w:tcPr>
          <w:p w14:paraId="2E3AFBE7" w14:textId="5F879910"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13</w:t>
            </w:r>
          </w:p>
        </w:tc>
        <w:tc>
          <w:tcPr>
            <w:tcW w:w="746" w:type="pct"/>
            <w:vAlign w:val="center"/>
          </w:tcPr>
          <w:p w14:paraId="27DE860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648,74</w:t>
            </w:r>
          </w:p>
        </w:tc>
        <w:tc>
          <w:tcPr>
            <w:tcW w:w="895" w:type="pct"/>
            <w:vAlign w:val="center"/>
          </w:tcPr>
          <w:p w14:paraId="1EC80AA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65,9</w:t>
            </w:r>
          </w:p>
        </w:tc>
        <w:tc>
          <w:tcPr>
            <w:tcW w:w="671" w:type="pct"/>
            <w:vAlign w:val="center"/>
          </w:tcPr>
          <w:p w14:paraId="7B4DF2F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786F24C7"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63,0</w:t>
            </w:r>
          </w:p>
        </w:tc>
        <w:tc>
          <w:tcPr>
            <w:tcW w:w="448" w:type="pct"/>
            <w:vAlign w:val="center"/>
          </w:tcPr>
          <w:p w14:paraId="5AE2DCE7"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4C41787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10E3EFB3" w14:textId="77777777" w:rsidTr="00865BEF">
        <w:trPr>
          <w:trHeight w:val="305"/>
        </w:trPr>
        <w:tc>
          <w:tcPr>
            <w:tcW w:w="377" w:type="pct"/>
            <w:vAlign w:val="center"/>
          </w:tcPr>
          <w:p w14:paraId="177A440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15.</w:t>
            </w:r>
          </w:p>
        </w:tc>
        <w:tc>
          <w:tcPr>
            <w:tcW w:w="820" w:type="pct"/>
            <w:vAlign w:val="center"/>
          </w:tcPr>
          <w:p w14:paraId="5F81FFEC" w14:textId="57B64930"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14</w:t>
            </w:r>
          </w:p>
        </w:tc>
        <w:tc>
          <w:tcPr>
            <w:tcW w:w="746" w:type="pct"/>
            <w:vAlign w:val="center"/>
          </w:tcPr>
          <w:p w14:paraId="1943E9C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401,61</w:t>
            </w:r>
          </w:p>
        </w:tc>
        <w:tc>
          <w:tcPr>
            <w:tcW w:w="895" w:type="pct"/>
            <w:vAlign w:val="center"/>
          </w:tcPr>
          <w:p w14:paraId="5D6C90D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65,6</w:t>
            </w:r>
          </w:p>
        </w:tc>
        <w:tc>
          <w:tcPr>
            <w:tcW w:w="671" w:type="pct"/>
            <w:vAlign w:val="center"/>
          </w:tcPr>
          <w:p w14:paraId="28FCA91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12 *</w:t>
            </w:r>
          </w:p>
        </w:tc>
        <w:tc>
          <w:tcPr>
            <w:tcW w:w="671" w:type="pct"/>
            <w:vAlign w:val="center"/>
          </w:tcPr>
          <w:p w14:paraId="7FEFF1A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76,6</w:t>
            </w:r>
          </w:p>
        </w:tc>
        <w:tc>
          <w:tcPr>
            <w:tcW w:w="448" w:type="pct"/>
            <w:vAlign w:val="center"/>
          </w:tcPr>
          <w:p w14:paraId="3315AD9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61B2514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60B3EBB6" w14:textId="77777777" w:rsidTr="00865BEF">
        <w:trPr>
          <w:trHeight w:val="305"/>
        </w:trPr>
        <w:tc>
          <w:tcPr>
            <w:tcW w:w="377" w:type="pct"/>
            <w:vAlign w:val="center"/>
          </w:tcPr>
          <w:p w14:paraId="136F6BA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16.</w:t>
            </w:r>
          </w:p>
        </w:tc>
        <w:tc>
          <w:tcPr>
            <w:tcW w:w="820" w:type="pct"/>
            <w:vAlign w:val="center"/>
          </w:tcPr>
          <w:p w14:paraId="582529B3" w14:textId="54B7D6D8"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15</w:t>
            </w:r>
          </w:p>
        </w:tc>
        <w:tc>
          <w:tcPr>
            <w:tcW w:w="746" w:type="pct"/>
            <w:vAlign w:val="center"/>
          </w:tcPr>
          <w:p w14:paraId="24BD943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607,29</w:t>
            </w:r>
          </w:p>
        </w:tc>
        <w:tc>
          <w:tcPr>
            <w:tcW w:w="895" w:type="pct"/>
            <w:vAlign w:val="center"/>
          </w:tcPr>
          <w:p w14:paraId="17EADF5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65,6</w:t>
            </w:r>
          </w:p>
        </w:tc>
        <w:tc>
          <w:tcPr>
            <w:tcW w:w="671" w:type="pct"/>
            <w:vAlign w:val="center"/>
          </w:tcPr>
          <w:p w14:paraId="2885CCC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300E3B3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62,4</w:t>
            </w:r>
          </w:p>
        </w:tc>
        <w:tc>
          <w:tcPr>
            <w:tcW w:w="448" w:type="pct"/>
            <w:vAlign w:val="center"/>
          </w:tcPr>
          <w:p w14:paraId="2D02CB6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5F4121A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5F32C20F" w14:textId="77777777" w:rsidTr="00865BEF">
        <w:trPr>
          <w:trHeight w:val="305"/>
        </w:trPr>
        <w:tc>
          <w:tcPr>
            <w:tcW w:w="377" w:type="pct"/>
            <w:vAlign w:val="center"/>
          </w:tcPr>
          <w:p w14:paraId="7166973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17.</w:t>
            </w:r>
          </w:p>
        </w:tc>
        <w:tc>
          <w:tcPr>
            <w:tcW w:w="820" w:type="pct"/>
            <w:vAlign w:val="center"/>
          </w:tcPr>
          <w:p w14:paraId="1DF220F7" w14:textId="2D7752F6"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16</w:t>
            </w:r>
          </w:p>
        </w:tc>
        <w:tc>
          <w:tcPr>
            <w:tcW w:w="746" w:type="pct"/>
            <w:vAlign w:val="center"/>
          </w:tcPr>
          <w:p w14:paraId="6CE75FD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224,52</w:t>
            </w:r>
          </w:p>
        </w:tc>
        <w:tc>
          <w:tcPr>
            <w:tcW w:w="895" w:type="pct"/>
            <w:vAlign w:val="center"/>
          </w:tcPr>
          <w:p w14:paraId="0353EF0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65,6</w:t>
            </w:r>
          </w:p>
        </w:tc>
        <w:tc>
          <w:tcPr>
            <w:tcW w:w="671" w:type="pct"/>
            <w:vAlign w:val="center"/>
          </w:tcPr>
          <w:p w14:paraId="4606B7F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 *</w:t>
            </w:r>
          </w:p>
        </w:tc>
        <w:tc>
          <w:tcPr>
            <w:tcW w:w="671" w:type="pct"/>
            <w:vAlign w:val="center"/>
          </w:tcPr>
          <w:p w14:paraId="0ACD3ED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80,1</w:t>
            </w:r>
          </w:p>
        </w:tc>
        <w:tc>
          <w:tcPr>
            <w:tcW w:w="448" w:type="pct"/>
            <w:vAlign w:val="center"/>
          </w:tcPr>
          <w:p w14:paraId="7EF0144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5B4773C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7CF8EB3B" w14:textId="77777777" w:rsidTr="00865BEF">
        <w:trPr>
          <w:trHeight w:val="305"/>
        </w:trPr>
        <w:tc>
          <w:tcPr>
            <w:tcW w:w="377" w:type="pct"/>
            <w:vAlign w:val="center"/>
          </w:tcPr>
          <w:p w14:paraId="394BAEF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18.</w:t>
            </w:r>
          </w:p>
        </w:tc>
        <w:tc>
          <w:tcPr>
            <w:tcW w:w="820" w:type="pct"/>
            <w:vAlign w:val="center"/>
          </w:tcPr>
          <w:p w14:paraId="679D75A1" w14:textId="6B24F6A9"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17</w:t>
            </w:r>
          </w:p>
        </w:tc>
        <w:tc>
          <w:tcPr>
            <w:tcW w:w="746" w:type="pct"/>
            <w:vAlign w:val="center"/>
          </w:tcPr>
          <w:p w14:paraId="1EB686DE" w14:textId="30C42C71"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w:t>
            </w:r>
            <w:r w:rsidR="00C11281" w:rsidRPr="00C44738">
              <w:rPr>
                <w:rFonts w:ascii="Arial" w:hAnsi="Arial" w:cs="Arial"/>
                <w:color w:val="000000"/>
                <w:sz w:val="20"/>
                <w:szCs w:val="20"/>
              </w:rPr>
              <w:t xml:space="preserve"> </w:t>
            </w:r>
            <w:r w:rsidRPr="00C44738">
              <w:rPr>
                <w:rFonts w:ascii="Arial" w:hAnsi="Arial" w:cs="Arial"/>
                <w:color w:val="000000"/>
                <w:sz w:val="20"/>
                <w:szCs w:val="20"/>
              </w:rPr>
              <w:t>228,24</w:t>
            </w:r>
          </w:p>
        </w:tc>
        <w:tc>
          <w:tcPr>
            <w:tcW w:w="895" w:type="pct"/>
            <w:vAlign w:val="center"/>
          </w:tcPr>
          <w:p w14:paraId="5B60C34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63,6</w:t>
            </w:r>
          </w:p>
        </w:tc>
        <w:tc>
          <w:tcPr>
            <w:tcW w:w="671" w:type="pct"/>
            <w:vAlign w:val="center"/>
          </w:tcPr>
          <w:p w14:paraId="2A3018F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123B837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63,5</w:t>
            </w:r>
          </w:p>
        </w:tc>
        <w:tc>
          <w:tcPr>
            <w:tcW w:w="448" w:type="pct"/>
            <w:vAlign w:val="center"/>
          </w:tcPr>
          <w:p w14:paraId="102F591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037A115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703BB233" w14:textId="77777777" w:rsidTr="00865BEF">
        <w:trPr>
          <w:trHeight w:val="305"/>
        </w:trPr>
        <w:tc>
          <w:tcPr>
            <w:tcW w:w="377" w:type="pct"/>
            <w:vAlign w:val="center"/>
          </w:tcPr>
          <w:p w14:paraId="74653D7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19.</w:t>
            </w:r>
          </w:p>
        </w:tc>
        <w:tc>
          <w:tcPr>
            <w:tcW w:w="820" w:type="pct"/>
            <w:vAlign w:val="center"/>
          </w:tcPr>
          <w:p w14:paraId="184D2DB9" w14:textId="76FA5CE4"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18</w:t>
            </w:r>
          </w:p>
        </w:tc>
        <w:tc>
          <w:tcPr>
            <w:tcW w:w="746" w:type="pct"/>
            <w:vAlign w:val="center"/>
          </w:tcPr>
          <w:p w14:paraId="63DFDAF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207,08</w:t>
            </w:r>
          </w:p>
        </w:tc>
        <w:tc>
          <w:tcPr>
            <w:tcW w:w="895" w:type="pct"/>
            <w:vAlign w:val="center"/>
          </w:tcPr>
          <w:p w14:paraId="1DDFF78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63,6</w:t>
            </w:r>
          </w:p>
        </w:tc>
        <w:tc>
          <w:tcPr>
            <w:tcW w:w="671" w:type="pct"/>
            <w:vAlign w:val="center"/>
          </w:tcPr>
          <w:p w14:paraId="34276F3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 *</w:t>
            </w:r>
          </w:p>
        </w:tc>
        <w:tc>
          <w:tcPr>
            <w:tcW w:w="671" w:type="pct"/>
            <w:vAlign w:val="center"/>
          </w:tcPr>
          <w:p w14:paraId="67E2C99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78,8</w:t>
            </w:r>
          </w:p>
        </w:tc>
        <w:tc>
          <w:tcPr>
            <w:tcW w:w="448" w:type="pct"/>
            <w:vAlign w:val="center"/>
          </w:tcPr>
          <w:p w14:paraId="025D085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4616B57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11D0AAC3" w14:textId="77777777" w:rsidTr="00865BEF">
        <w:trPr>
          <w:trHeight w:val="305"/>
        </w:trPr>
        <w:tc>
          <w:tcPr>
            <w:tcW w:w="377" w:type="pct"/>
            <w:vAlign w:val="center"/>
          </w:tcPr>
          <w:p w14:paraId="3D3052E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20.</w:t>
            </w:r>
          </w:p>
        </w:tc>
        <w:tc>
          <w:tcPr>
            <w:tcW w:w="820" w:type="pct"/>
            <w:vAlign w:val="center"/>
          </w:tcPr>
          <w:p w14:paraId="0ED17673" w14:textId="651EDE80"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19</w:t>
            </w:r>
          </w:p>
        </w:tc>
        <w:tc>
          <w:tcPr>
            <w:tcW w:w="746" w:type="pct"/>
            <w:vAlign w:val="center"/>
          </w:tcPr>
          <w:p w14:paraId="14B9D281" w14:textId="4BF5D39E"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w:t>
            </w:r>
            <w:r w:rsidR="00C11281" w:rsidRPr="00C44738">
              <w:rPr>
                <w:rFonts w:ascii="Arial" w:hAnsi="Arial" w:cs="Arial"/>
                <w:color w:val="000000"/>
                <w:sz w:val="20"/>
                <w:szCs w:val="20"/>
              </w:rPr>
              <w:t xml:space="preserve"> </w:t>
            </w:r>
            <w:r w:rsidRPr="00C44738">
              <w:rPr>
                <w:rFonts w:ascii="Arial" w:hAnsi="Arial" w:cs="Arial"/>
                <w:color w:val="000000"/>
                <w:sz w:val="20"/>
                <w:szCs w:val="20"/>
              </w:rPr>
              <w:t>890,74</w:t>
            </w:r>
          </w:p>
        </w:tc>
        <w:tc>
          <w:tcPr>
            <w:tcW w:w="895" w:type="pct"/>
            <w:vAlign w:val="center"/>
          </w:tcPr>
          <w:p w14:paraId="37CD563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71,2</w:t>
            </w:r>
          </w:p>
        </w:tc>
        <w:tc>
          <w:tcPr>
            <w:tcW w:w="671" w:type="pct"/>
            <w:vAlign w:val="center"/>
          </w:tcPr>
          <w:p w14:paraId="5B721E8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440AF07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74,8</w:t>
            </w:r>
          </w:p>
        </w:tc>
        <w:tc>
          <w:tcPr>
            <w:tcW w:w="448" w:type="pct"/>
            <w:vAlign w:val="center"/>
          </w:tcPr>
          <w:p w14:paraId="72B919D7"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422147E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394FC2A3" w14:textId="77777777" w:rsidTr="00865BEF">
        <w:trPr>
          <w:trHeight w:val="305"/>
        </w:trPr>
        <w:tc>
          <w:tcPr>
            <w:tcW w:w="377" w:type="pct"/>
            <w:vAlign w:val="center"/>
          </w:tcPr>
          <w:p w14:paraId="0D33AAA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21.</w:t>
            </w:r>
          </w:p>
        </w:tc>
        <w:tc>
          <w:tcPr>
            <w:tcW w:w="820" w:type="pct"/>
            <w:vAlign w:val="center"/>
          </w:tcPr>
          <w:p w14:paraId="630EF2D4" w14:textId="66459B17"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20</w:t>
            </w:r>
          </w:p>
        </w:tc>
        <w:tc>
          <w:tcPr>
            <w:tcW w:w="746" w:type="pct"/>
            <w:vAlign w:val="center"/>
          </w:tcPr>
          <w:p w14:paraId="4F86913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111,83</w:t>
            </w:r>
          </w:p>
        </w:tc>
        <w:tc>
          <w:tcPr>
            <w:tcW w:w="895" w:type="pct"/>
            <w:vAlign w:val="center"/>
          </w:tcPr>
          <w:p w14:paraId="787EFCB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71,2</w:t>
            </w:r>
          </w:p>
        </w:tc>
        <w:tc>
          <w:tcPr>
            <w:tcW w:w="671" w:type="pct"/>
            <w:vAlign w:val="center"/>
          </w:tcPr>
          <w:p w14:paraId="3AB3039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009D16A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60,7</w:t>
            </w:r>
          </w:p>
        </w:tc>
        <w:tc>
          <w:tcPr>
            <w:tcW w:w="448" w:type="pct"/>
            <w:vAlign w:val="center"/>
          </w:tcPr>
          <w:p w14:paraId="257B3FB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04472B2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731B9F5E" w14:textId="77777777" w:rsidTr="00865BEF">
        <w:trPr>
          <w:trHeight w:val="305"/>
        </w:trPr>
        <w:tc>
          <w:tcPr>
            <w:tcW w:w="377" w:type="pct"/>
            <w:vAlign w:val="center"/>
          </w:tcPr>
          <w:p w14:paraId="43EAB747"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22.</w:t>
            </w:r>
          </w:p>
        </w:tc>
        <w:tc>
          <w:tcPr>
            <w:tcW w:w="820" w:type="pct"/>
            <w:vAlign w:val="center"/>
          </w:tcPr>
          <w:p w14:paraId="123BEC13" w14:textId="76AC980F"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21</w:t>
            </w:r>
          </w:p>
        </w:tc>
        <w:tc>
          <w:tcPr>
            <w:tcW w:w="746" w:type="pct"/>
            <w:vAlign w:val="center"/>
          </w:tcPr>
          <w:p w14:paraId="1FDC435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334,21</w:t>
            </w:r>
          </w:p>
        </w:tc>
        <w:tc>
          <w:tcPr>
            <w:tcW w:w="895" w:type="pct"/>
            <w:vAlign w:val="center"/>
          </w:tcPr>
          <w:p w14:paraId="6010EB9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71,2</w:t>
            </w:r>
          </w:p>
        </w:tc>
        <w:tc>
          <w:tcPr>
            <w:tcW w:w="671" w:type="pct"/>
            <w:vAlign w:val="center"/>
          </w:tcPr>
          <w:p w14:paraId="042A475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65006FE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65,4</w:t>
            </w:r>
          </w:p>
        </w:tc>
        <w:tc>
          <w:tcPr>
            <w:tcW w:w="448" w:type="pct"/>
            <w:vAlign w:val="center"/>
          </w:tcPr>
          <w:p w14:paraId="5CD20F2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019CB01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1D7BE228" w14:textId="77777777" w:rsidTr="00865BEF">
        <w:trPr>
          <w:trHeight w:val="305"/>
        </w:trPr>
        <w:tc>
          <w:tcPr>
            <w:tcW w:w="377" w:type="pct"/>
            <w:vAlign w:val="center"/>
          </w:tcPr>
          <w:p w14:paraId="05BDCA8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23.</w:t>
            </w:r>
          </w:p>
        </w:tc>
        <w:tc>
          <w:tcPr>
            <w:tcW w:w="820" w:type="pct"/>
            <w:vAlign w:val="center"/>
          </w:tcPr>
          <w:p w14:paraId="24C94C25" w14:textId="1D6B5F6D"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22</w:t>
            </w:r>
          </w:p>
        </w:tc>
        <w:tc>
          <w:tcPr>
            <w:tcW w:w="746" w:type="pct"/>
            <w:vAlign w:val="center"/>
          </w:tcPr>
          <w:p w14:paraId="597ADF4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278,71</w:t>
            </w:r>
          </w:p>
        </w:tc>
        <w:tc>
          <w:tcPr>
            <w:tcW w:w="895" w:type="pct"/>
            <w:vAlign w:val="center"/>
          </w:tcPr>
          <w:p w14:paraId="59D3F38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71,2</w:t>
            </w:r>
          </w:p>
        </w:tc>
        <w:tc>
          <w:tcPr>
            <w:tcW w:w="671" w:type="pct"/>
            <w:vAlign w:val="center"/>
          </w:tcPr>
          <w:p w14:paraId="3332EC0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439645F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64,7</w:t>
            </w:r>
          </w:p>
        </w:tc>
        <w:tc>
          <w:tcPr>
            <w:tcW w:w="448" w:type="pct"/>
            <w:vAlign w:val="center"/>
          </w:tcPr>
          <w:p w14:paraId="770660F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4AC25D2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33776021" w14:textId="77777777" w:rsidTr="00865BEF">
        <w:trPr>
          <w:trHeight w:val="305"/>
        </w:trPr>
        <w:tc>
          <w:tcPr>
            <w:tcW w:w="377" w:type="pct"/>
            <w:vAlign w:val="center"/>
          </w:tcPr>
          <w:p w14:paraId="349FD53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24.</w:t>
            </w:r>
          </w:p>
        </w:tc>
        <w:tc>
          <w:tcPr>
            <w:tcW w:w="820" w:type="pct"/>
            <w:vAlign w:val="center"/>
          </w:tcPr>
          <w:p w14:paraId="5C3C14FF" w14:textId="072DCD96"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23</w:t>
            </w:r>
          </w:p>
        </w:tc>
        <w:tc>
          <w:tcPr>
            <w:tcW w:w="746" w:type="pct"/>
            <w:vAlign w:val="center"/>
          </w:tcPr>
          <w:p w14:paraId="07FE509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329,06</w:t>
            </w:r>
          </w:p>
        </w:tc>
        <w:tc>
          <w:tcPr>
            <w:tcW w:w="895" w:type="pct"/>
            <w:vAlign w:val="center"/>
          </w:tcPr>
          <w:p w14:paraId="426624B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71,2</w:t>
            </w:r>
          </w:p>
        </w:tc>
        <w:tc>
          <w:tcPr>
            <w:tcW w:w="671" w:type="pct"/>
            <w:vAlign w:val="center"/>
          </w:tcPr>
          <w:p w14:paraId="639B705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5D31E77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65,4</w:t>
            </w:r>
          </w:p>
        </w:tc>
        <w:tc>
          <w:tcPr>
            <w:tcW w:w="448" w:type="pct"/>
            <w:vAlign w:val="center"/>
          </w:tcPr>
          <w:p w14:paraId="5E889D1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3A002AD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0EB62F63" w14:textId="77777777" w:rsidTr="00865BEF">
        <w:trPr>
          <w:trHeight w:val="305"/>
        </w:trPr>
        <w:tc>
          <w:tcPr>
            <w:tcW w:w="377" w:type="pct"/>
            <w:vAlign w:val="center"/>
          </w:tcPr>
          <w:p w14:paraId="05AFA16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25.</w:t>
            </w:r>
          </w:p>
        </w:tc>
        <w:tc>
          <w:tcPr>
            <w:tcW w:w="820" w:type="pct"/>
            <w:vAlign w:val="center"/>
          </w:tcPr>
          <w:p w14:paraId="758E7B86" w14:textId="1CFC4A73"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24</w:t>
            </w:r>
          </w:p>
        </w:tc>
        <w:tc>
          <w:tcPr>
            <w:tcW w:w="746" w:type="pct"/>
            <w:vAlign w:val="center"/>
          </w:tcPr>
          <w:p w14:paraId="7625AA8E" w14:textId="286BD5CD"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w:t>
            </w:r>
            <w:r w:rsidR="00C11281" w:rsidRPr="00C44738">
              <w:rPr>
                <w:rFonts w:ascii="Arial" w:hAnsi="Arial" w:cs="Arial"/>
                <w:color w:val="000000"/>
                <w:sz w:val="20"/>
                <w:szCs w:val="20"/>
              </w:rPr>
              <w:t xml:space="preserve"> </w:t>
            </w:r>
            <w:r w:rsidRPr="00C44738">
              <w:rPr>
                <w:rFonts w:ascii="Arial" w:hAnsi="Arial" w:cs="Arial"/>
                <w:color w:val="000000"/>
                <w:sz w:val="20"/>
                <w:szCs w:val="20"/>
              </w:rPr>
              <w:t>151,68</w:t>
            </w:r>
          </w:p>
        </w:tc>
        <w:tc>
          <w:tcPr>
            <w:tcW w:w="895" w:type="pct"/>
            <w:vAlign w:val="center"/>
          </w:tcPr>
          <w:p w14:paraId="1E0CF29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76,0</w:t>
            </w:r>
          </w:p>
        </w:tc>
        <w:tc>
          <w:tcPr>
            <w:tcW w:w="671" w:type="pct"/>
            <w:vAlign w:val="center"/>
          </w:tcPr>
          <w:p w14:paraId="71C2443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44C0043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75,6</w:t>
            </w:r>
          </w:p>
        </w:tc>
        <w:tc>
          <w:tcPr>
            <w:tcW w:w="448" w:type="pct"/>
            <w:vAlign w:val="center"/>
          </w:tcPr>
          <w:p w14:paraId="156F879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72B1166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7C101468" w14:textId="77777777" w:rsidTr="00865BEF">
        <w:trPr>
          <w:trHeight w:val="305"/>
        </w:trPr>
        <w:tc>
          <w:tcPr>
            <w:tcW w:w="377" w:type="pct"/>
            <w:vAlign w:val="center"/>
          </w:tcPr>
          <w:p w14:paraId="7E44B01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26.</w:t>
            </w:r>
          </w:p>
        </w:tc>
        <w:tc>
          <w:tcPr>
            <w:tcW w:w="820" w:type="pct"/>
            <w:vAlign w:val="center"/>
          </w:tcPr>
          <w:p w14:paraId="6A922DF3" w14:textId="173D0597"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25</w:t>
            </w:r>
          </w:p>
        </w:tc>
        <w:tc>
          <w:tcPr>
            <w:tcW w:w="746" w:type="pct"/>
            <w:vAlign w:val="center"/>
          </w:tcPr>
          <w:p w14:paraId="04F9A6F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911,32</w:t>
            </w:r>
          </w:p>
        </w:tc>
        <w:tc>
          <w:tcPr>
            <w:tcW w:w="895" w:type="pct"/>
            <w:vAlign w:val="center"/>
          </w:tcPr>
          <w:p w14:paraId="7885E8A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76,0</w:t>
            </w:r>
          </w:p>
        </w:tc>
        <w:tc>
          <w:tcPr>
            <w:tcW w:w="671" w:type="pct"/>
            <w:vAlign w:val="center"/>
          </w:tcPr>
          <w:p w14:paraId="443A3F1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0993C7C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74,6</w:t>
            </w:r>
          </w:p>
        </w:tc>
        <w:tc>
          <w:tcPr>
            <w:tcW w:w="448" w:type="pct"/>
            <w:vAlign w:val="center"/>
          </w:tcPr>
          <w:p w14:paraId="0562DB8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3C8CAE8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21932AFE" w14:textId="77777777" w:rsidTr="00865BEF">
        <w:trPr>
          <w:trHeight w:val="305"/>
        </w:trPr>
        <w:tc>
          <w:tcPr>
            <w:tcW w:w="377" w:type="pct"/>
            <w:vAlign w:val="center"/>
          </w:tcPr>
          <w:p w14:paraId="0FEBCFC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27.</w:t>
            </w:r>
          </w:p>
        </w:tc>
        <w:tc>
          <w:tcPr>
            <w:tcW w:w="820" w:type="pct"/>
            <w:vAlign w:val="center"/>
          </w:tcPr>
          <w:p w14:paraId="54AC8182" w14:textId="77777777" w:rsidR="00865BEF" w:rsidRDefault="00F05760" w:rsidP="00865BEF">
            <w:pPr>
              <w:snapToGrid w:val="0"/>
              <w:spacing w:before="60" w:after="0" w:line="240" w:lineRule="exact"/>
              <w:jc w:val="center"/>
              <w:rPr>
                <w:rFonts w:ascii="Arial" w:hAnsi="Arial" w:cs="Arial"/>
                <w:color w:val="000000"/>
                <w:sz w:val="20"/>
                <w:szCs w:val="20"/>
              </w:rPr>
            </w:pPr>
            <w:r w:rsidRPr="00C44738">
              <w:rPr>
                <w:rFonts w:ascii="Arial" w:hAnsi="Arial" w:cs="Arial"/>
                <w:color w:val="000000"/>
                <w:sz w:val="20"/>
                <w:szCs w:val="20"/>
              </w:rPr>
              <w:t>hala walcowni-Fasada 26 brama</w:t>
            </w:r>
            <w:r w:rsidR="00865BEF">
              <w:rPr>
                <w:rFonts w:ascii="Arial" w:hAnsi="Arial" w:cs="Arial"/>
                <w:color w:val="000000"/>
                <w:sz w:val="20"/>
                <w:szCs w:val="20"/>
              </w:rPr>
              <w:t xml:space="preserve"> </w:t>
            </w:r>
          </w:p>
          <w:p w14:paraId="10852BD7" w14:textId="027EC732" w:rsidR="00F05760" w:rsidRPr="00C44738" w:rsidRDefault="00F05760" w:rsidP="00865BEF">
            <w:pPr>
              <w:snapToGrid w:val="0"/>
              <w:spacing w:after="60" w:line="240" w:lineRule="exact"/>
              <w:jc w:val="center"/>
              <w:rPr>
                <w:rFonts w:ascii="Arial" w:hAnsi="Arial" w:cs="Arial"/>
                <w:color w:val="000000"/>
                <w:sz w:val="20"/>
                <w:szCs w:val="20"/>
              </w:rPr>
            </w:pPr>
            <w:r w:rsidRPr="00C44738">
              <w:rPr>
                <w:rFonts w:ascii="Arial" w:hAnsi="Arial" w:cs="Arial"/>
                <w:color w:val="000000"/>
                <w:sz w:val="20"/>
                <w:szCs w:val="20"/>
              </w:rPr>
              <w:t>x2</w:t>
            </w:r>
          </w:p>
        </w:tc>
        <w:tc>
          <w:tcPr>
            <w:tcW w:w="746" w:type="pct"/>
            <w:vAlign w:val="center"/>
          </w:tcPr>
          <w:p w14:paraId="5FEF8F8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926,81</w:t>
            </w:r>
          </w:p>
        </w:tc>
        <w:tc>
          <w:tcPr>
            <w:tcW w:w="895" w:type="pct"/>
            <w:vAlign w:val="center"/>
          </w:tcPr>
          <w:p w14:paraId="0461FF4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54,1</w:t>
            </w:r>
          </w:p>
        </w:tc>
        <w:tc>
          <w:tcPr>
            <w:tcW w:w="671" w:type="pct"/>
            <w:vAlign w:val="center"/>
          </w:tcPr>
          <w:p w14:paraId="3E8AA9A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12 *</w:t>
            </w:r>
          </w:p>
        </w:tc>
        <w:tc>
          <w:tcPr>
            <w:tcW w:w="671" w:type="pct"/>
            <w:vAlign w:val="center"/>
          </w:tcPr>
          <w:p w14:paraId="689B05E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68,8</w:t>
            </w:r>
          </w:p>
        </w:tc>
        <w:tc>
          <w:tcPr>
            <w:tcW w:w="448" w:type="pct"/>
            <w:vAlign w:val="center"/>
          </w:tcPr>
          <w:p w14:paraId="1E3DEBB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4887ECC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49B74082" w14:textId="77777777" w:rsidTr="00865BEF">
        <w:trPr>
          <w:trHeight w:val="305"/>
        </w:trPr>
        <w:tc>
          <w:tcPr>
            <w:tcW w:w="377" w:type="pct"/>
            <w:vAlign w:val="center"/>
          </w:tcPr>
          <w:p w14:paraId="25E51B8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820" w:type="pct"/>
            <w:vAlign w:val="center"/>
          </w:tcPr>
          <w:p w14:paraId="102F2ECF" w14:textId="711EA44B"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27</w:t>
            </w:r>
          </w:p>
        </w:tc>
        <w:tc>
          <w:tcPr>
            <w:tcW w:w="746" w:type="pct"/>
            <w:vAlign w:val="center"/>
          </w:tcPr>
          <w:p w14:paraId="7D23835A" w14:textId="5F2EFB4E"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w:t>
            </w:r>
            <w:r w:rsidR="00C11281" w:rsidRPr="00C44738">
              <w:rPr>
                <w:rFonts w:ascii="Arial" w:hAnsi="Arial" w:cs="Arial"/>
                <w:color w:val="000000"/>
                <w:sz w:val="20"/>
                <w:szCs w:val="20"/>
              </w:rPr>
              <w:t xml:space="preserve"> </w:t>
            </w:r>
            <w:r w:rsidRPr="00C44738">
              <w:rPr>
                <w:rFonts w:ascii="Arial" w:hAnsi="Arial" w:cs="Arial"/>
                <w:color w:val="000000"/>
                <w:sz w:val="20"/>
                <w:szCs w:val="20"/>
              </w:rPr>
              <w:t>245,66</w:t>
            </w:r>
          </w:p>
        </w:tc>
        <w:tc>
          <w:tcPr>
            <w:tcW w:w="895" w:type="pct"/>
            <w:vAlign w:val="center"/>
          </w:tcPr>
          <w:p w14:paraId="567310D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50,5</w:t>
            </w:r>
          </w:p>
        </w:tc>
        <w:tc>
          <w:tcPr>
            <w:tcW w:w="671" w:type="pct"/>
            <w:vAlign w:val="center"/>
          </w:tcPr>
          <w:p w14:paraId="175955A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5938C4A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50,5</w:t>
            </w:r>
          </w:p>
        </w:tc>
        <w:tc>
          <w:tcPr>
            <w:tcW w:w="448" w:type="pct"/>
            <w:vAlign w:val="center"/>
          </w:tcPr>
          <w:p w14:paraId="71DE4A8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77DF39B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3737EA06" w14:textId="77777777" w:rsidTr="00865BEF">
        <w:trPr>
          <w:trHeight w:val="305"/>
        </w:trPr>
        <w:tc>
          <w:tcPr>
            <w:tcW w:w="377" w:type="pct"/>
            <w:vAlign w:val="center"/>
          </w:tcPr>
          <w:p w14:paraId="1632994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29.</w:t>
            </w:r>
          </w:p>
        </w:tc>
        <w:tc>
          <w:tcPr>
            <w:tcW w:w="820" w:type="pct"/>
            <w:vAlign w:val="center"/>
          </w:tcPr>
          <w:p w14:paraId="47AF4E19" w14:textId="069B6301" w:rsidR="00F05760" w:rsidRPr="00C44738" w:rsidRDefault="00F05760" w:rsidP="00865BEF">
            <w:pPr>
              <w:snapToGrid w:val="0"/>
              <w:spacing w:before="60" w:after="0" w:line="240" w:lineRule="exact"/>
              <w:jc w:val="center"/>
              <w:rPr>
                <w:rFonts w:ascii="Arial" w:hAnsi="Arial" w:cs="Arial"/>
                <w:color w:val="000000"/>
                <w:sz w:val="20"/>
                <w:szCs w:val="20"/>
              </w:rPr>
            </w:pPr>
            <w:r w:rsidRPr="00C44738">
              <w:rPr>
                <w:rFonts w:ascii="Arial" w:hAnsi="Arial" w:cs="Arial"/>
                <w:color w:val="000000"/>
                <w:sz w:val="20"/>
                <w:szCs w:val="20"/>
              </w:rPr>
              <w:t>hala walcowni-Fasada 28 zerowa</w:t>
            </w:r>
          </w:p>
          <w:p w14:paraId="2B53F84A" w14:textId="77777777" w:rsidR="00F05760" w:rsidRPr="00C44738" w:rsidRDefault="00F05760" w:rsidP="00865BEF">
            <w:pPr>
              <w:snapToGrid w:val="0"/>
              <w:spacing w:after="60" w:line="240" w:lineRule="exact"/>
              <w:jc w:val="center"/>
              <w:rPr>
                <w:rFonts w:ascii="Arial" w:hAnsi="Arial" w:cs="Arial"/>
                <w:color w:val="000000"/>
                <w:sz w:val="20"/>
                <w:szCs w:val="20"/>
              </w:rPr>
            </w:pPr>
            <w:r w:rsidRPr="00C44738">
              <w:rPr>
                <w:rFonts w:ascii="Arial" w:hAnsi="Arial" w:cs="Arial"/>
                <w:color w:val="000000"/>
                <w:sz w:val="20"/>
                <w:szCs w:val="20"/>
              </w:rPr>
              <w:t>iz</w:t>
            </w:r>
          </w:p>
        </w:tc>
        <w:tc>
          <w:tcPr>
            <w:tcW w:w="746" w:type="pct"/>
            <w:vAlign w:val="center"/>
          </w:tcPr>
          <w:p w14:paraId="4F68F53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128,16</w:t>
            </w:r>
          </w:p>
        </w:tc>
        <w:tc>
          <w:tcPr>
            <w:tcW w:w="895" w:type="pct"/>
            <w:vAlign w:val="center"/>
          </w:tcPr>
          <w:p w14:paraId="0895148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61,2</w:t>
            </w:r>
          </w:p>
        </w:tc>
        <w:tc>
          <w:tcPr>
            <w:tcW w:w="671" w:type="pct"/>
            <w:vAlign w:val="center"/>
          </w:tcPr>
          <w:p w14:paraId="5A406F8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0</w:t>
            </w:r>
          </w:p>
        </w:tc>
        <w:tc>
          <w:tcPr>
            <w:tcW w:w="671" w:type="pct"/>
            <w:vAlign w:val="center"/>
          </w:tcPr>
          <w:p w14:paraId="75047A7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79,3</w:t>
            </w:r>
          </w:p>
        </w:tc>
        <w:tc>
          <w:tcPr>
            <w:tcW w:w="448" w:type="pct"/>
            <w:vAlign w:val="center"/>
          </w:tcPr>
          <w:p w14:paraId="47DC20C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62E2F0A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7A909C2B" w14:textId="77777777" w:rsidTr="00865BEF">
        <w:trPr>
          <w:trHeight w:val="305"/>
        </w:trPr>
        <w:tc>
          <w:tcPr>
            <w:tcW w:w="377" w:type="pct"/>
            <w:vAlign w:val="center"/>
          </w:tcPr>
          <w:p w14:paraId="7719C57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30.</w:t>
            </w:r>
          </w:p>
        </w:tc>
        <w:tc>
          <w:tcPr>
            <w:tcW w:w="820" w:type="pct"/>
            <w:vAlign w:val="center"/>
          </w:tcPr>
          <w:p w14:paraId="08AD9AC6" w14:textId="6A6B8072" w:rsidR="00F05760" w:rsidRPr="00C44738" w:rsidRDefault="00F05760" w:rsidP="00865BEF">
            <w:pPr>
              <w:snapToGrid w:val="0"/>
              <w:spacing w:before="60" w:after="0" w:line="240" w:lineRule="exact"/>
              <w:jc w:val="center"/>
              <w:rPr>
                <w:rFonts w:ascii="Arial" w:hAnsi="Arial" w:cs="Arial"/>
                <w:color w:val="000000"/>
                <w:sz w:val="20"/>
                <w:szCs w:val="20"/>
              </w:rPr>
            </w:pPr>
            <w:r w:rsidRPr="00C44738">
              <w:rPr>
                <w:rFonts w:ascii="Arial" w:hAnsi="Arial" w:cs="Arial"/>
                <w:color w:val="000000"/>
                <w:sz w:val="20"/>
                <w:szCs w:val="20"/>
              </w:rPr>
              <w:t>hala walcowni-Fasada 29 zerowa</w:t>
            </w:r>
          </w:p>
          <w:p w14:paraId="07175707" w14:textId="77777777" w:rsidR="00F05760" w:rsidRPr="00C44738" w:rsidRDefault="00F05760" w:rsidP="00865BEF">
            <w:pPr>
              <w:snapToGrid w:val="0"/>
              <w:spacing w:after="60" w:line="240" w:lineRule="exact"/>
              <w:jc w:val="center"/>
              <w:rPr>
                <w:rFonts w:ascii="Arial" w:hAnsi="Arial" w:cs="Arial"/>
                <w:color w:val="000000"/>
                <w:sz w:val="20"/>
                <w:szCs w:val="20"/>
              </w:rPr>
            </w:pPr>
            <w:r w:rsidRPr="00C44738">
              <w:rPr>
                <w:rFonts w:ascii="Arial" w:hAnsi="Arial" w:cs="Arial"/>
                <w:color w:val="000000"/>
                <w:sz w:val="20"/>
                <w:szCs w:val="20"/>
              </w:rPr>
              <w:t>iz</w:t>
            </w:r>
          </w:p>
        </w:tc>
        <w:tc>
          <w:tcPr>
            <w:tcW w:w="746" w:type="pct"/>
            <w:vAlign w:val="center"/>
          </w:tcPr>
          <w:p w14:paraId="25726AC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68,03</w:t>
            </w:r>
          </w:p>
        </w:tc>
        <w:tc>
          <w:tcPr>
            <w:tcW w:w="895" w:type="pct"/>
            <w:vAlign w:val="center"/>
          </w:tcPr>
          <w:p w14:paraId="3176455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61,2</w:t>
            </w:r>
          </w:p>
        </w:tc>
        <w:tc>
          <w:tcPr>
            <w:tcW w:w="671" w:type="pct"/>
            <w:vAlign w:val="center"/>
          </w:tcPr>
          <w:p w14:paraId="214E91D7"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0</w:t>
            </w:r>
          </w:p>
        </w:tc>
        <w:tc>
          <w:tcPr>
            <w:tcW w:w="671" w:type="pct"/>
            <w:vAlign w:val="center"/>
          </w:tcPr>
          <w:p w14:paraId="5E3DB547"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76,5</w:t>
            </w:r>
          </w:p>
        </w:tc>
        <w:tc>
          <w:tcPr>
            <w:tcW w:w="448" w:type="pct"/>
            <w:vAlign w:val="center"/>
          </w:tcPr>
          <w:p w14:paraId="00604C4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095AC6F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3297CB0E" w14:textId="77777777" w:rsidTr="00865BEF">
        <w:trPr>
          <w:trHeight w:val="305"/>
        </w:trPr>
        <w:tc>
          <w:tcPr>
            <w:tcW w:w="377" w:type="pct"/>
            <w:vAlign w:val="center"/>
          </w:tcPr>
          <w:p w14:paraId="18C4180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lastRenderedPageBreak/>
              <w:t>31.</w:t>
            </w:r>
          </w:p>
        </w:tc>
        <w:tc>
          <w:tcPr>
            <w:tcW w:w="820" w:type="pct"/>
            <w:vAlign w:val="center"/>
          </w:tcPr>
          <w:p w14:paraId="384FC384" w14:textId="496C5142" w:rsidR="00F05760" w:rsidRPr="00C44738" w:rsidRDefault="00F05760" w:rsidP="00865BEF">
            <w:pPr>
              <w:snapToGrid w:val="0"/>
              <w:spacing w:before="60" w:after="0" w:line="240" w:lineRule="exact"/>
              <w:jc w:val="center"/>
              <w:rPr>
                <w:rFonts w:ascii="Arial" w:hAnsi="Arial" w:cs="Arial"/>
                <w:color w:val="000000"/>
                <w:sz w:val="20"/>
                <w:szCs w:val="20"/>
              </w:rPr>
            </w:pPr>
            <w:r w:rsidRPr="00C44738">
              <w:rPr>
                <w:rFonts w:ascii="Arial" w:hAnsi="Arial" w:cs="Arial"/>
                <w:color w:val="000000"/>
                <w:sz w:val="20"/>
                <w:szCs w:val="20"/>
              </w:rPr>
              <w:t>hala walcowni-Fasada 30 zerowa</w:t>
            </w:r>
          </w:p>
          <w:p w14:paraId="670C6B27" w14:textId="77777777" w:rsidR="00F05760" w:rsidRPr="00C44738" w:rsidRDefault="00F05760" w:rsidP="00865BEF">
            <w:pPr>
              <w:snapToGrid w:val="0"/>
              <w:spacing w:after="60" w:line="240" w:lineRule="exact"/>
              <w:jc w:val="center"/>
              <w:rPr>
                <w:rFonts w:ascii="Arial" w:hAnsi="Arial" w:cs="Arial"/>
                <w:color w:val="000000"/>
                <w:sz w:val="20"/>
                <w:szCs w:val="20"/>
              </w:rPr>
            </w:pPr>
            <w:r w:rsidRPr="00C44738">
              <w:rPr>
                <w:rFonts w:ascii="Arial" w:hAnsi="Arial" w:cs="Arial"/>
                <w:color w:val="000000"/>
                <w:sz w:val="20"/>
                <w:szCs w:val="20"/>
              </w:rPr>
              <w:t>iz</w:t>
            </w:r>
          </w:p>
        </w:tc>
        <w:tc>
          <w:tcPr>
            <w:tcW w:w="746" w:type="pct"/>
            <w:vAlign w:val="center"/>
          </w:tcPr>
          <w:p w14:paraId="6277ACF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120,63</w:t>
            </w:r>
          </w:p>
        </w:tc>
        <w:tc>
          <w:tcPr>
            <w:tcW w:w="895" w:type="pct"/>
            <w:vAlign w:val="center"/>
          </w:tcPr>
          <w:p w14:paraId="2432FB2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61,2</w:t>
            </w:r>
          </w:p>
        </w:tc>
        <w:tc>
          <w:tcPr>
            <w:tcW w:w="671" w:type="pct"/>
            <w:vAlign w:val="center"/>
          </w:tcPr>
          <w:p w14:paraId="52DA2AA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0</w:t>
            </w:r>
          </w:p>
        </w:tc>
        <w:tc>
          <w:tcPr>
            <w:tcW w:w="671" w:type="pct"/>
            <w:vAlign w:val="center"/>
          </w:tcPr>
          <w:p w14:paraId="16A37C4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79,0</w:t>
            </w:r>
          </w:p>
        </w:tc>
        <w:tc>
          <w:tcPr>
            <w:tcW w:w="448" w:type="pct"/>
            <w:vAlign w:val="center"/>
          </w:tcPr>
          <w:p w14:paraId="18E34BF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62E627F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3AF1787E" w14:textId="77777777" w:rsidTr="00865BEF">
        <w:trPr>
          <w:trHeight w:val="305"/>
        </w:trPr>
        <w:tc>
          <w:tcPr>
            <w:tcW w:w="377" w:type="pct"/>
            <w:vAlign w:val="center"/>
          </w:tcPr>
          <w:p w14:paraId="0455A4E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32.</w:t>
            </w:r>
          </w:p>
        </w:tc>
        <w:tc>
          <w:tcPr>
            <w:tcW w:w="820" w:type="pct"/>
            <w:vAlign w:val="center"/>
          </w:tcPr>
          <w:p w14:paraId="6E703FFA" w14:textId="34FAB5A5"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31</w:t>
            </w:r>
          </w:p>
        </w:tc>
        <w:tc>
          <w:tcPr>
            <w:tcW w:w="746" w:type="pct"/>
            <w:vAlign w:val="center"/>
          </w:tcPr>
          <w:p w14:paraId="635359F2" w14:textId="4FE8F664"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w:t>
            </w:r>
            <w:r w:rsidR="00C11281" w:rsidRPr="00C44738">
              <w:rPr>
                <w:rFonts w:ascii="Arial" w:hAnsi="Arial" w:cs="Arial"/>
                <w:color w:val="000000"/>
                <w:sz w:val="20"/>
                <w:szCs w:val="20"/>
              </w:rPr>
              <w:t xml:space="preserve"> </w:t>
            </w:r>
            <w:r w:rsidRPr="00C44738">
              <w:rPr>
                <w:rFonts w:ascii="Arial" w:hAnsi="Arial" w:cs="Arial"/>
                <w:color w:val="000000"/>
                <w:sz w:val="20"/>
                <w:szCs w:val="20"/>
              </w:rPr>
              <w:t>564,91</w:t>
            </w:r>
          </w:p>
        </w:tc>
        <w:tc>
          <w:tcPr>
            <w:tcW w:w="895" w:type="pct"/>
            <w:vAlign w:val="center"/>
          </w:tcPr>
          <w:p w14:paraId="0FAE8A2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61,9</w:t>
            </w:r>
          </w:p>
        </w:tc>
        <w:tc>
          <w:tcPr>
            <w:tcW w:w="671" w:type="pct"/>
            <w:vAlign w:val="center"/>
          </w:tcPr>
          <w:p w14:paraId="35F5FF7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19</w:t>
            </w:r>
          </w:p>
        </w:tc>
        <w:tc>
          <w:tcPr>
            <w:tcW w:w="671" w:type="pct"/>
            <w:vAlign w:val="center"/>
          </w:tcPr>
          <w:p w14:paraId="3955314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71,8</w:t>
            </w:r>
          </w:p>
        </w:tc>
        <w:tc>
          <w:tcPr>
            <w:tcW w:w="448" w:type="pct"/>
            <w:vAlign w:val="center"/>
          </w:tcPr>
          <w:p w14:paraId="145100A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0292206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62653180" w14:textId="77777777" w:rsidTr="00865BEF">
        <w:trPr>
          <w:trHeight w:val="305"/>
        </w:trPr>
        <w:tc>
          <w:tcPr>
            <w:tcW w:w="377" w:type="pct"/>
            <w:vAlign w:val="center"/>
          </w:tcPr>
          <w:p w14:paraId="5CA83D4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33.</w:t>
            </w:r>
          </w:p>
        </w:tc>
        <w:tc>
          <w:tcPr>
            <w:tcW w:w="820" w:type="pct"/>
            <w:vAlign w:val="center"/>
          </w:tcPr>
          <w:p w14:paraId="74575105" w14:textId="5573DD36"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32</w:t>
            </w:r>
          </w:p>
        </w:tc>
        <w:tc>
          <w:tcPr>
            <w:tcW w:w="746" w:type="pct"/>
            <w:vAlign w:val="center"/>
          </w:tcPr>
          <w:p w14:paraId="54CC25A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154,46</w:t>
            </w:r>
          </w:p>
        </w:tc>
        <w:tc>
          <w:tcPr>
            <w:tcW w:w="895" w:type="pct"/>
            <w:vAlign w:val="center"/>
          </w:tcPr>
          <w:p w14:paraId="36CE373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69,1</w:t>
            </w:r>
          </w:p>
        </w:tc>
        <w:tc>
          <w:tcPr>
            <w:tcW w:w="671" w:type="pct"/>
            <w:vAlign w:val="center"/>
          </w:tcPr>
          <w:p w14:paraId="2029ED6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0384BAB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60,0</w:t>
            </w:r>
          </w:p>
        </w:tc>
        <w:tc>
          <w:tcPr>
            <w:tcW w:w="448" w:type="pct"/>
            <w:vAlign w:val="center"/>
          </w:tcPr>
          <w:p w14:paraId="15FBF0D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7D52892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4FF49D17" w14:textId="77777777" w:rsidTr="00865BEF">
        <w:trPr>
          <w:trHeight w:val="305"/>
        </w:trPr>
        <w:tc>
          <w:tcPr>
            <w:tcW w:w="377" w:type="pct"/>
            <w:vAlign w:val="center"/>
          </w:tcPr>
          <w:p w14:paraId="5F28F78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34.</w:t>
            </w:r>
          </w:p>
        </w:tc>
        <w:tc>
          <w:tcPr>
            <w:tcW w:w="820" w:type="pct"/>
            <w:vAlign w:val="center"/>
          </w:tcPr>
          <w:p w14:paraId="7EBAE752" w14:textId="223BBB43"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33</w:t>
            </w:r>
          </w:p>
        </w:tc>
        <w:tc>
          <w:tcPr>
            <w:tcW w:w="746" w:type="pct"/>
            <w:vAlign w:val="center"/>
          </w:tcPr>
          <w:p w14:paraId="63493AC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855,55</w:t>
            </w:r>
          </w:p>
        </w:tc>
        <w:tc>
          <w:tcPr>
            <w:tcW w:w="895" w:type="pct"/>
            <w:vAlign w:val="center"/>
          </w:tcPr>
          <w:p w14:paraId="0B601BF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70,0</w:t>
            </w:r>
          </w:p>
        </w:tc>
        <w:tc>
          <w:tcPr>
            <w:tcW w:w="671" w:type="pct"/>
            <w:vAlign w:val="center"/>
          </w:tcPr>
          <w:p w14:paraId="011E87E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17</w:t>
            </w:r>
          </w:p>
        </w:tc>
        <w:tc>
          <w:tcPr>
            <w:tcW w:w="671" w:type="pct"/>
            <w:vAlign w:val="center"/>
          </w:tcPr>
          <w:p w14:paraId="0B4FD42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79,3</w:t>
            </w:r>
          </w:p>
        </w:tc>
        <w:tc>
          <w:tcPr>
            <w:tcW w:w="448" w:type="pct"/>
            <w:vAlign w:val="center"/>
          </w:tcPr>
          <w:p w14:paraId="108B8B7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5472B77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150FBFDA" w14:textId="77777777" w:rsidTr="00865BEF">
        <w:trPr>
          <w:trHeight w:val="305"/>
        </w:trPr>
        <w:tc>
          <w:tcPr>
            <w:tcW w:w="377" w:type="pct"/>
            <w:vAlign w:val="center"/>
          </w:tcPr>
          <w:p w14:paraId="763B697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35.</w:t>
            </w:r>
          </w:p>
        </w:tc>
        <w:tc>
          <w:tcPr>
            <w:tcW w:w="820" w:type="pct"/>
            <w:vAlign w:val="center"/>
          </w:tcPr>
          <w:p w14:paraId="3F287394" w14:textId="3BFA2A83" w:rsidR="00F05760" w:rsidRPr="00C44738" w:rsidRDefault="00F05760" w:rsidP="00865BEF">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hala walcowni-Fasada 34</w:t>
            </w:r>
          </w:p>
        </w:tc>
        <w:tc>
          <w:tcPr>
            <w:tcW w:w="746" w:type="pct"/>
            <w:vAlign w:val="center"/>
          </w:tcPr>
          <w:p w14:paraId="0DE6BC67"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188,47</w:t>
            </w:r>
          </w:p>
        </w:tc>
        <w:tc>
          <w:tcPr>
            <w:tcW w:w="895" w:type="pct"/>
            <w:vAlign w:val="center"/>
          </w:tcPr>
          <w:p w14:paraId="67D6616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70,0</w:t>
            </w:r>
          </w:p>
        </w:tc>
        <w:tc>
          <w:tcPr>
            <w:tcW w:w="671" w:type="pct"/>
            <w:vAlign w:val="center"/>
          </w:tcPr>
          <w:p w14:paraId="2663B02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59693B5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61,8</w:t>
            </w:r>
          </w:p>
        </w:tc>
        <w:tc>
          <w:tcPr>
            <w:tcW w:w="448" w:type="pct"/>
            <w:vAlign w:val="center"/>
          </w:tcPr>
          <w:p w14:paraId="3516E99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4B0B8C3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5C176E15" w14:textId="77777777" w:rsidTr="00865BEF">
        <w:trPr>
          <w:trHeight w:val="305"/>
        </w:trPr>
        <w:tc>
          <w:tcPr>
            <w:tcW w:w="377" w:type="pct"/>
            <w:vAlign w:val="center"/>
          </w:tcPr>
          <w:p w14:paraId="183FD0C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36.</w:t>
            </w:r>
          </w:p>
        </w:tc>
        <w:tc>
          <w:tcPr>
            <w:tcW w:w="820" w:type="pct"/>
            <w:vAlign w:val="center"/>
          </w:tcPr>
          <w:p w14:paraId="31CAFC25" w14:textId="77777777" w:rsidR="00C44738" w:rsidRDefault="00F05760" w:rsidP="00865BEF">
            <w:pPr>
              <w:snapToGrid w:val="0"/>
              <w:spacing w:before="60" w:after="0" w:line="240" w:lineRule="exact"/>
              <w:jc w:val="center"/>
              <w:rPr>
                <w:rFonts w:ascii="Arial" w:hAnsi="Arial" w:cs="Arial"/>
                <w:color w:val="000000"/>
                <w:sz w:val="20"/>
                <w:szCs w:val="20"/>
              </w:rPr>
            </w:pPr>
            <w:r w:rsidRPr="00C44738">
              <w:rPr>
                <w:rFonts w:ascii="Arial" w:hAnsi="Arial" w:cs="Arial"/>
                <w:color w:val="000000"/>
                <w:sz w:val="20"/>
                <w:szCs w:val="20"/>
              </w:rPr>
              <w:t>obróbka</w:t>
            </w:r>
            <w:r w:rsidR="00C44738">
              <w:rPr>
                <w:rFonts w:ascii="Arial" w:hAnsi="Arial" w:cs="Arial"/>
                <w:color w:val="000000"/>
                <w:sz w:val="20"/>
                <w:szCs w:val="20"/>
              </w:rPr>
              <w:t xml:space="preserve"> </w:t>
            </w:r>
            <w:r w:rsidRPr="00C44738">
              <w:rPr>
                <w:rFonts w:ascii="Arial" w:hAnsi="Arial" w:cs="Arial"/>
                <w:color w:val="000000"/>
                <w:sz w:val="20"/>
                <w:szCs w:val="20"/>
              </w:rPr>
              <w:t>mechaniczna i</w:t>
            </w:r>
            <w:r w:rsidR="00CA0B05" w:rsidRPr="00C44738">
              <w:rPr>
                <w:rFonts w:ascii="Arial" w:hAnsi="Arial" w:cs="Arial"/>
                <w:color w:val="000000"/>
                <w:sz w:val="20"/>
                <w:szCs w:val="20"/>
              </w:rPr>
              <w:t> </w:t>
            </w:r>
            <w:r w:rsidRPr="00C44738">
              <w:rPr>
                <w:rFonts w:ascii="Arial" w:hAnsi="Arial" w:cs="Arial"/>
                <w:color w:val="000000"/>
                <w:sz w:val="20"/>
                <w:szCs w:val="20"/>
              </w:rPr>
              <w:t>przygotowanie</w:t>
            </w:r>
            <w:r w:rsidR="00C44738">
              <w:rPr>
                <w:rFonts w:ascii="Arial" w:hAnsi="Arial" w:cs="Arial"/>
                <w:color w:val="000000"/>
                <w:sz w:val="20"/>
                <w:szCs w:val="20"/>
              </w:rPr>
              <w:t xml:space="preserve"> </w:t>
            </w:r>
            <w:r w:rsidRPr="00C44738">
              <w:rPr>
                <w:rFonts w:ascii="Arial" w:hAnsi="Arial" w:cs="Arial"/>
                <w:color w:val="000000"/>
                <w:sz w:val="20"/>
                <w:szCs w:val="20"/>
              </w:rPr>
              <w:t>wsadów-</w:t>
            </w:r>
          </w:p>
          <w:p w14:paraId="79B790A7" w14:textId="350F94C4" w:rsidR="00F05760" w:rsidRPr="00C44738" w:rsidRDefault="00F05760" w:rsidP="00865BEF">
            <w:pPr>
              <w:snapToGrid w:val="0"/>
              <w:spacing w:after="60" w:line="240" w:lineRule="exact"/>
              <w:jc w:val="center"/>
              <w:rPr>
                <w:rFonts w:ascii="Arial" w:hAnsi="Arial" w:cs="Arial"/>
                <w:color w:val="000000"/>
                <w:sz w:val="20"/>
                <w:szCs w:val="20"/>
              </w:rPr>
            </w:pPr>
            <w:r w:rsidRPr="00C44738">
              <w:rPr>
                <w:rFonts w:ascii="Arial" w:hAnsi="Arial" w:cs="Arial"/>
                <w:color w:val="000000"/>
                <w:sz w:val="20"/>
                <w:szCs w:val="20"/>
              </w:rPr>
              <w:t>Dach 01</w:t>
            </w:r>
          </w:p>
        </w:tc>
        <w:tc>
          <w:tcPr>
            <w:tcW w:w="746" w:type="pct"/>
            <w:vAlign w:val="center"/>
          </w:tcPr>
          <w:p w14:paraId="12355C58" w14:textId="786BEB4E"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w:t>
            </w:r>
            <w:r w:rsidR="00C11281" w:rsidRPr="00C44738">
              <w:rPr>
                <w:rFonts w:ascii="Arial" w:hAnsi="Arial" w:cs="Arial"/>
                <w:color w:val="000000"/>
                <w:sz w:val="20"/>
                <w:szCs w:val="20"/>
              </w:rPr>
              <w:t xml:space="preserve"> </w:t>
            </w:r>
            <w:r w:rsidRPr="00C44738">
              <w:rPr>
                <w:rFonts w:ascii="Arial" w:hAnsi="Arial" w:cs="Arial"/>
                <w:color w:val="000000"/>
                <w:sz w:val="20"/>
                <w:szCs w:val="20"/>
              </w:rPr>
              <w:t>482,06</w:t>
            </w:r>
          </w:p>
          <w:p w14:paraId="2424513F" w14:textId="77777777" w:rsidR="00F05760" w:rsidRPr="00C44738" w:rsidRDefault="00F05760" w:rsidP="00C44738">
            <w:pPr>
              <w:snapToGrid w:val="0"/>
              <w:spacing w:before="60" w:after="60" w:line="240" w:lineRule="exact"/>
              <w:jc w:val="center"/>
              <w:rPr>
                <w:rFonts w:ascii="Arial" w:hAnsi="Arial" w:cs="Arial"/>
                <w:color w:val="000000"/>
                <w:sz w:val="20"/>
                <w:szCs w:val="20"/>
              </w:rPr>
            </w:pPr>
          </w:p>
        </w:tc>
        <w:tc>
          <w:tcPr>
            <w:tcW w:w="895" w:type="pct"/>
            <w:vAlign w:val="center"/>
          </w:tcPr>
          <w:p w14:paraId="204D96F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77,3</w:t>
            </w:r>
          </w:p>
        </w:tc>
        <w:tc>
          <w:tcPr>
            <w:tcW w:w="671" w:type="pct"/>
            <w:vAlign w:val="center"/>
          </w:tcPr>
          <w:p w14:paraId="5BA604C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0B115DB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83,7</w:t>
            </w:r>
          </w:p>
        </w:tc>
        <w:tc>
          <w:tcPr>
            <w:tcW w:w="448" w:type="pct"/>
            <w:vAlign w:val="center"/>
          </w:tcPr>
          <w:p w14:paraId="344439A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38637F4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2A4CB9D8" w14:textId="77777777" w:rsidTr="00865BEF">
        <w:trPr>
          <w:trHeight w:val="305"/>
        </w:trPr>
        <w:tc>
          <w:tcPr>
            <w:tcW w:w="377" w:type="pct"/>
            <w:vAlign w:val="center"/>
          </w:tcPr>
          <w:p w14:paraId="09E715E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37.</w:t>
            </w:r>
          </w:p>
        </w:tc>
        <w:tc>
          <w:tcPr>
            <w:tcW w:w="820" w:type="pct"/>
            <w:vAlign w:val="center"/>
          </w:tcPr>
          <w:p w14:paraId="03B24FF2" w14:textId="52323940" w:rsidR="00F05760" w:rsidRPr="00C44738" w:rsidRDefault="00F05760" w:rsidP="00865BEF">
            <w:pPr>
              <w:snapToGrid w:val="0"/>
              <w:spacing w:before="60" w:after="0" w:line="240" w:lineRule="exact"/>
              <w:jc w:val="center"/>
              <w:rPr>
                <w:rFonts w:ascii="Arial" w:hAnsi="Arial" w:cs="Arial"/>
                <w:color w:val="000000"/>
                <w:sz w:val="20"/>
                <w:szCs w:val="20"/>
              </w:rPr>
            </w:pPr>
            <w:r w:rsidRPr="00C44738">
              <w:rPr>
                <w:rFonts w:ascii="Arial" w:hAnsi="Arial" w:cs="Arial"/>
                <w:color w:val="000000"/>
                <w:sz w:val="20"/>
                <w:szCs w:val="20"/>
              </w:rPr>
              <w:t>obróbka</w:t>
            </w:r>
            <w:r w:rsidR="00C44738">
              <w:rPr>
                <w:rFonts w:ascii="Arial" w:hAnsi="Arial" w:cs="Arial"/>
                <w:color w:val="000000"/>
                <w:sz w:val="20"/>
                <w:szCs w:val="20"/>
              </w:rPr>
              <w:t xml:space="preserve"> </w:t>
            </w:r>
            <w:r w:rsidRPr="00C44738">
              <w:rPr>
                <w:rFonts w:ascii="Arial" w:hAnsi="Arial" w:cs="Arial"/>
                <w:color w:val="000000"/>
                <w:sz w:val="20"/>
                <w:szCs w:val="20"/>
              </w:rPr>
              <w:t>mechaniczna i</w:t>
            </w:r>
            <w:r w:rsidR="00CA0B05" w:rsidRPr="00C44738">
              <w:rPr>
                <w:rFonts w:ascii="Arial" w:hAnsi="Arial" w:cs="Arial"/>
                <w:color w:val="000000"/>
                <w:sz w:val="20"/>
                <w:szCs w:val="20"/>
              </w:rPr>
              <w:t> </w:t>
            </w:r>
            <w:r w:rsidRPr="00C44738">
              <w:rPr>
                <w:rFonts w:ascii="Arial" w:hAnsi="Arial" w:cs="Arial"/>
                <w:color w:val="000000"/>
                <w:sz w:val="20"/>
                <w:szCs w:val="20"/>
              </w:rPr>
              <w:t>przygotowanie</w:t>
            </w:r>
            <w:r w:rsidR="00C44738">
              <w:rPr>
                <w:rFonts w:ascii="Arial" w:hAnsi="Arial" w:cs="Arial"/>
                <w:color w:val="000000"/>
                <w:sz w:val="20"/>
                <w:szCs w:val="20"/>
              </w:rPr>
              <w:t xml:space="preserve"> </w:t>
            </w:r>
            <w:r w:rsidRPr="00C44738">
              <w:rPr>
                <w:rFonts w:ascii="Arial" w:hAnsi="Arial" w:cs="Arial"/>
                <w:color w:val="000000"/>
                <w:sz w:val="20"/>
                <w:szCs w:val="20"/>
              </w:rPr>
              <w:t>wsadów-Fasada</w:t>
            </w:r>
          </w:p>
          <w:p w14:paraId="6AB1BBC5" w14:textId="77777777" w:rsidR="00F05760" w:rsidRPr="00C44738" w:rsidRDefault="00F05760" w:rsidP="00865BEF">
            <w:pPr>
              <w:snapToGrid w:val="0"/>
              <w:spacing w:after="60" w:line="240" w:lineRule="exact"/>
              <w:jc w:val="center"/>
              <w:rPr>
                <w:rFonts w:ascii="Arial" w:hAnsi="Arial" w:cs="Arial"/>
                <w:color w:val="000000"/>
                <w:sz w:val="20"/>
                <w:szCs w:val="20"/>
              </w:rPr>
            </w:pPr>
            <w:r w:rsidRPr="00C44738">
              <w:rPr>
                <w:rFonts w:ascii="Arial" w:hAnsi="Arial" w:cs="Arial"/>
                <w:color w:val="000000"/>
                <w:sz w:val="20"/>
                <w:szCs w:val="20"/>
              </w:rPr>
              <w:t>01</w:t>
            </w:r>
          </w:p>
        </w:tc>
        <w:tc>
          <w:tcPr>
            <w:tcW w:w="746" w:type="pct"/>
            <w:vAlign w:val="center"/>
          </w:tcPr>
          <w:p w14:paraId="3F7D71F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536,16</w:t>
            </w:r>
          </w:p>
        </w:tc>
        <w:tc>
          <w:tcPr>
            <w:tcW w:w="895" w:type="pct"/>
            <w:vAlign w:val="center"/>
          </w:tcPr>
          <w:p w14:paraId="4A8B200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78,3</w:t>
            </w:r>
          </w:p>
        </w:tc>
        <w:tc>
          <w:tcPr>
            <w:tcW w:w="671" w:type="pct"/>
            <w:vAlign w:val="center"/>
          </w:tcPr>
          <w:p w14:paraId="56585E9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1731D3F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74,6</w:t>
            </w:r>
          </w:p>
        </w:tc>
        <w:tc>
          <w:tcPr>
            <w:tcW w:w="448" w:type="pct"/>
            <w:vAlign w:val="center"/>
          </w:tcPr>
          <w:p w14:paraId="6D9CC5E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32600FD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68967547" w14:textId="77777777" w:rsidTr="00865BEF">
        <w:trPr>
          <w:trHeight w:val="305"/>
        </w:trPr>
        <w:tc>
          <w:tcPr>
            <w:tcW w:w="377" w:type="pct"/>
            <w:vAlign w:val="center"/>
          </w:tcPr>
          <w:p w14:paraId="5C826E4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38.</w:t>
            </w:r>
          </w:p>
        </w:tc>
        <w:tc>
          <w:tcPr>
            <w:tcW w:w="820" w:type="pct"/>
            <w:vAlign w:val="center"/>
          </w:tcPr>
          <w:p w14:paraId="30554511" w14:textId="57CBF4D5"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obróbka</w:t>
            </w:r>
            <w:r w:rsidR="00C44738">
              <w:rPr>
                <w:rFonts w:ascii="Arial" w:hAnsi="Arial" w:cs="Arial"/>
                <w:color w:val="000000"/>
                <w:sz w:val="20"/>
                <w:szCs w:val="20"/>
              </w:rPr>
              <w:t xml:space="preserve"> </w:t>
            </w:r>
            <w:r w:rsidRPr="00C44738">
              <w:rPr>
                <w:rFonts w:ascii="Arial" w:hAnsi="Arial" w:cs="Arial"/>
                <w:color w:val="000000"/>
                <w:sz w:val="20"/>
                <w:szCs w:val="20"/>
              </w:rPr>
              <w:t>mechaniczna i</w:t>
            </w:r>
            <w:r w:rsidR="00CA0B05" w:rsidRPr="00C44738">
              <w:rPr>
                <w:rFonts w:ascii="Arial" w:hAnsi="Arial" w:cs="Arial"/>
                <w:color w:val="000000"/>
                <w:sz w:val="20"/>
                <w:szCs w:val="20"/>
              </w:rPr>
              <w:t> </w:t>
            </w:r>
            <w:r w:rsidRPr="00C44738">
              <w:rPr>
                <w:rFonts w:ascii="Arial" w:hAnsi="Arial" w:cs="Arial"/>
                <w:color w:val="000000"/>
                <w:sz w:val="20"/>
                <w:szCs w:val="20"/>
              </w:rPr>
              <w:t>przygotowanie</w:t>
            </w:r>
            <w:r w:rsidR="00C44738">
              <w:rPr>
                <w:rFonts w:ascii="Arial" w:hAnsi="Arial" w:cs="Arial"/>
                <w:color w:val="000000"/>
                <w:sz w:val="20"/>
                <w:szCs w:val="20"/>
              </w:rPr>
              <w:t xml:space="preserve"> </w:t>
            </w:r>
            <w:r w:rsidRPr="00C44738">
              <w:rPr>
                <w:rFonts w:ascii="Arial" w:hAnsi="Arial" w:cs="Arial"/>
                <w:color w:val="000000"/>
                <w:sz w:val="20"/>
                <w:szCs w:val="20"/>
              </w:rPr>
              <w:t>wsadów-Fasada</w:t>
            </w:r>
          </w:p>
          <w:p w14:paraId="524770C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02</w:t>
            </w:r>
          </w:p>
        </w:tc>
        <w:tc>
          <w:tcPr>
            <w:tcW w:w="746" w:type="pct"/>
            <w:vAlign w:val="center"/>
          </w:tcPr>
          <w:p w14:paraId="19BF1C5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135,85</w:t>
            </w:r>
          </w:p>
        </w:tc>
        <w:tc>
          <w:tcPr>
            <w:tcW w:w="895" w:type="pct"/>
            <w:vAlign w:val="center"/>
          </w:tcPr>
          <w:p w14:paraId="53AFDA4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78,3</w:t>
            </w:r>
          </w:p>
        </w:tc>
        <w:tc>
          <w:tcPr>
            <w:tcW w:w="671" w:type="pct"/>
            <w:vAlign w:val="center"/>
          </w:tcPr>
          <w:p w14:paraId="1C559C0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1B4E8D6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68,6</w:t>
            </w:r>
          </w:p>
        </w:tc>
        <w:tc>
          <w:tcPr>
            <w:tcW w:w="448" w:type="pct"/>
            <w:vAlign w:val="center"/>
          </w:tcPr>
          <w:p w14:paraId="2F93ADB7"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4F7C24A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222D7FB7" w14:textId="77777777" w:rsidTr="00865BEF">
        <w:trPr>
          <w:trHeight w:val="305"/>
        </w:trPr>
        <w:tc>
          <w:tcPr>
            <w:tcW w:w="377" w:type="pct"/>
            <w:vAlign w:val="center"/>
          </w:tcPr>
          <w:p w14:paraId="6F1E0C7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39.</w:t>
            </w:r>
          </w:p>
        </w:tc>
        <w:tc>
          <w:tcPr>
            <w:tcW w:w="820" w:type="pct"/>
            <w:vAlign w:val="center"/>
          </w:tcPr>
          <w:p w14:paraId="4A609A39" w14:textId="601ADAC3" w:rsidR="00F05760" w:rsidRPr="00C44738" w:rsidRDefault="00F05760" w:rsidP="005E24B7">
            <w:pPr>
              <w:snapToGrid w:val="0"/>
              <w:spacing w:before="60" w:after="0" w:line="240" w:lineRule="exact"/>
              <w:jc w:val="center"/>
              <w:rPr>
                <w:rFonts w:ascii="Arial" w:hAnsi="Arial" w:cs="Arial"/>
                <w:color w:val="000000"/>
                <w:sz w:val="20"/>
                <w:szCs w:val="20"/>
              </w:rPr>
            </w:pPr>
            <w:r w:rsidRPr="00C44738">
              <w:rPr>
                <w:rFonts w:ascii="Arial" w:hAnsi="Arial" w:cs="Arial"/>
                <w:color w:val="000000"/>
                <w:sz w:val="20"/>
                <w:szCs w:val="20"/>
              </w:rPr>
              <w:t>obróbka</w:t>
            </w:r>
            <w:r w:rsidR="00C44738">
              <w:rPr>
                <w:rFonts w:ascii="Arial" w:hAnsi="Arial" w:cs="Arial"/>
                <w:color w:val="000000"/>
                <w:sz w:val="20"/>
                <w:szCs w:val="20"/>
              </w:rPr>
              <w:t xml:space="preserve"> </w:t>
            </w:r>
            <w:r w:rsidRPr="00C44738">
              <w:rPr>
                <w:rFonts w:ascii="Arial" w:hAnsi="Arial" w:cs="Arial"/>
                <w:color w:val="000000"/>
                <w:sz w:val="20"/>
                <w:szCs w:val="20"/>
              </w:rPr>
              <w:t>mechaniczna i</w:t>
            </w:r>
            <w:r w:rsidR="00CA0B05" w:rsidRPr="00C44738">
              <w:rPr>
                <w:rFonts w:ascii="Arial" w:hAnsi="Arial" w:cs="Arial"/>
                <w:color w:val="000000"/>
                <w:sz w:val="20"/>
                <w:szCs w:val="20"/>
              </w:rPr>
              <w:t> </w:t>
            </w:r>
            <w:r w:rsidRPr="00C44738">
              <w:rPr>
                <w:rFonts w:ascii="Arial" w:hAnsi="Arial" w:cs="Arial"/>
                <w:color w:val="000000"/>
                <w:sz w:val="20"/>
                <w:szCs w:val="20"/>
              </w:rPr>
              <w:t>przygotowanie wsadów-Fasada</w:t>
            </w:r>
          </w:p>
          <w:p w14:paraId="77094BFA" w14:textId="77777777" w:rsidR="00F05760" w:rsidRPr="00C44738" w:rsidRDefault="00F05760" w:rsidP="005E24B7">
            <w:pPr>
              <w:snapToGrid w:val="0"/>
              <w:spacing w:after="60" w:line="240" w:lineRule="exact"/>
              <w:jc w:val="center"/>
              <w:rPr>
                <w:rFonts w:ascii="Arial" w:hAnsi="Arial" w:cs="Arial"/>
                <w:color w:val="000000"/>
                <w:sz w:val="20"/>
                <w:szCs w:val="20"/>
              </w:rPr>
            </w:pPr>
            <w:r w:rsidRPr="00C44738">
              <w:rPr>
                <w:rFonts w:ascii="Arial" w:hAnsi="Arial" w:cs="Arial"/>
                <w:color w:val="000000"/>
                <w:sz w:val="20"/>
                <w:szCs w:val="20"/>
              </w:rPr>
              <w:t>03</w:t>
            </w:r>
          </w:p>
        </w:tc>
        <w:tc>
          <w:tcPr>
            <w:tcW w:w="746" w:type="pct"/>
            <w:vAlign w:val="center"/>
          </w:tcPr>
          <w:p w14:paraId="3AB4BCC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677,19</w:t>
            </w:r>
          </w:p>
        </w:tc>
        <w:tc>
          <w:tcPr>
            <w:tcW w:w="895" w:type="pct"/>
            <w:vAlign w:val="center"/>
          </w:tcPr>
          <w:p w14:paraId="42BA8A4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78,3</w:t>
            </w:r>
          </w:p>
        </w:tc>
        <w:tc>
          <w:tcPr>
            <w:tcW w:w="671" w:type="pct"/>
            <w:vAlign w:val="center"/>
          </w:tcPr>
          <w:p w14:paraId="0957FF9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0FF615D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75,6</w:t>
            </w:r>
          </w:p>
        </w:tc>
        <w:tc>
          <w:tcPr>
            <w:tcW w:w="448" w:type="pct"/>
            <w:vAlign w:val="center"/>
          </w:tcPr>
          <w:p w14:paraId="6EB15B0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24FD3D8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39630AB1" w14:textId="77777777" w:rsidTr="00865BEF">
        <w:trPr>
          <w:trHeight w:val="305"/>
        </w:trPr>
        <w:tc>
          <w:tcPr>
            <w:tcW w:w="377" w:type="pct"/>
            <w:vAlign w:val="center"/>
          </w:tcPr>
          <w:p w14:paraId="4689610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40.</w:t>
            </w:r>
          </w:p>
        </w:tc>
        <w:tc>
          <w:tcPr>
            <w:tcW w:w="820" w:type="pct"/>
            <w:vAlign w:val="center"/>
          </w:tcPr>
          <w:p w14:paraId="2365E6B0" w14:textId="4771FDA2" w:rsidR="00F05760" w:rsidRPr="00C44738" w:rsidRDefault="00C44738" w:rsidP="005E24B7">
            <w:pPr>
              <w:snapToGrid w:val="0"/>
              <w:spacing w:before="60" w:after="0" w:line="240" w:lineRule="exact"/>
              <w:jc w:val="center"/>
              <w:rPr>
                <w:rFonts w:ascii="Arial" w:hAnsi="Arial" w:cs="Arial"/>
                <w:color w:val="000000"/>
                <w:sz w:val="20"/>
                <w:szCs w:val="20"/>
              </w:rPr>
            </w:pPr>
            <w:r>
              <w:rPr>
                <w:rFonts w:ascii="Arial" w:hAnsi="Arial" w:cs="Arial"/>
                <w:color w:val="000000"/>
                <w:sz w:val="20"/>
                <w:szCs w:val="20"/>
              </w:rPr>
              <w:t>o</w:t>
            </w:r>
            <w:r w:rsidR="00F05760" w:rsidRPr="00C44738">
              <w:rPr>
                <w:rFonts w:ascii="Arial" w:hAnsi="Arial" w:cs="Arial"/>
                <w:color w:val="000000"/>
                <w:sz w:val="20"/>
                <w:szCs w:val="20"/>
              </w:rPr>
              <w:t>bróbka</w:t>
            </w:r>
            <w:r>
              <w:rPr>
                <w:rFonts w:ascii="Arial" w:hAnsi="Arial" w:cs="Arial"/>
                <w:color w:val="000000"/>
                <w:sz w:val="20"/>
                <w:szCs w:val="20"/>
              </w:rPr>
              <w:t xml:space="preserve"> </w:t>
            </w:r>
            <w:r w:rsidR="00F05760" w:rsidRPr="00C44738">
              <w:rPr>
                <w:rFonts w:ascii="Arial" w:hAnsi="Arial" w:cs="Arial"/>
                <w:color w:val="000000"/>
                <w:sz w:val="20"/>
                <w:szCs w:val="20"/>
              </w:rPr>
              <w:t>mechaniczna i</w:t>
            </w:r>
            <w:r w:rsidR="00CA0B05" w:rsidRPr="00C44738">
              <w:rPr>
                <w:rFonts w:ascii="Arial" w:hAnsi="Arial" w:cs="Arial"/>
                <w:color w:val="000000"/>
                <w:sz w:val="20"/>
                <w:szCs w:val="20"/>
              </w:rPr>
              <w:t> </w:t>
            </w:r>
            <w:r w:rsidR="00F05760" w:rsidRPr="00C44738">
              <w:rPr>
                <w:rFonts w:ascii="Arial" w:hAnsi="Arial" w:cs="Arial"/>
                <w:color w:val="000000"/>
                <w:sz w:val="20"/>
                <w:szCs w:val="20"/>
              </w:rPr>
              <w:t>przygotowanie</w:t>
            </w:r>
            <w:r>
              <w:rPr>
                <w:rFonts w:ascii="Arial" w:hAnsi="Arial" w:cs="Arial"/>
                <w:color w:val="000000"/>
                <w:sz w:val="20"/>
                <w:szCs w:val="20"/>
              </w:rPr>
              <w:t xml:space="preserve"> </w:t>
            </w:r>
            <w:r w:rsidR="00F05760" w:rsidRPr="00C44738">
              <w:rPr>
                <w:rFonts w:ascii="Arial" w:hAnsi="Arial" w:cs="Arial"/>
                <w:color w:val="000000"/>
                <w:sz w:val="20"/>
                <w:szCs w:val="20"/>
              </w:rPr>
              <w:t>wsadów-Fasada</w:t>
            </w:r>
          </w:p>
          <w:p w14:paraId="174FAB4E" w14:textId="77777777" w:rsidR="00F05760" w:rsidRPr="00C44738" w:rsidRDefault="00F05760" w:rsidP="005E24B7">
            <w:pPr>
              <w:snapToGrid w:val="0"/>
              <w:spacing w:after="60" w:line="240" w:lineRule="exact"/>
              <w:jc w:val="center"/>
              <w:rPr>
                <w:rFonts w:ascii="Arial" w:hAnsi="Arial" w:cs="Arial"/>
                <w:color w:val="000000"/>
                <w:sz w:val="20"/>
                <w:szCs w:val="20"/>
              </w:rPr>
            </w:pPr>
            <w:r w:rsidRPr="00C44738">
              <w:rPr>
                <w:rFonts w:ascii="Arial" w:hAnsi="Arial" w:cs="Arial"/>
                <w:color w:val="000000"/>
                <w:sz w:val="20"/>
                <w:szCs w:val="20"/>
              </w:rPr>
              <w:t>04 brama</w:t>
            </w:r>
          </w:p>
        </w:tc>
        <w:tc>
          <w:tcPr>
            <w:tcW w:w="746" w:type="pct"/>
            <w:vAlign w:val="center"/>
          </w:tcPr>
          <w:p w14:paraId="666BA01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852,81</w:t>
            </w:r>
          </w:p>
        </w:tc>
        <w:tc>
          <w:tcPr>
            <w:tcW w:w="895" w:type="pct"/>
            <w:vAlign w:val="center"/>
          </w:tcPr>
          <w:p w14:paraId="49EA24A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81,0</w:t>
            </w:r>
          </w:p>
        </w:tc>
        <w:tc>
          <w:tcPr>
            <w:tcW w:w="671" w:type="pct"/>
            <w:vAlign w:val="center"/>
          </w:tcPr>
          <w:p w14:paraId="368D8D7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12 *</w:t>
            </w:r>
          </w:p>
        </w:tc>
        <w:tc>
          <w:tcPr>
            <w:tcW w:w="671" w:type="pct"/>
            <w:vAlign w:val="center"/>
          </w:tcPr>
          <w:p w14:paraId="6F77C8F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 xml:space="preserve">95,3 </w:t>
            </w:r>
          </w:p>
        </w:tc>
        <w:tc>
          <w:tcPr>
            <w:tcW w:w="448" w:type="pct"/>
            <w:vAlign w:val="center"/>
          </w:tcPr>
          <w:p w14:paraId="6164BBC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7085002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5EBF90A5" w14:textId="77777777" w:rsidTr="00865BEF">
        <w:trPr>
          <w:trHeight w:val="305"/>
        </w:trPr>
        <w:tc>
          <w:tcPr>
            <w:tcW w:w="377" w:type="pct"/>
            <w:vAlign w:val="center"/>
          </w:tcPr>
          <w:p w14:paraId="279E095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41.</w:t>
            </w:r>
          </w:p>
        </w:tc>
        <w:tc>
          <w:tcPr>
            <w:tcW w:w="820" w:type="pct"/>
            <w:vAlign w:val="center"/>
          </w:tcPr>
          <w:p w14:paraId="3E042D62" w14:textId="1B314E36" w:rsidR="00F05760" w:rsidRPr="00C44738" w:rsidRDefault="00F05760" w:rsidP="005E24B7">
            <w:pPr>
              <w:snapToGrid w:val="0"/>
              <w:spacing w:before="60" w:after="0" w:line="240" w:lineRule="exact"/>
              <w:jc w:val="center"/>
              <w:rPr>
                <w:rFonts w:ascii="Arial" w:hAnsi="Arial" w:cs="Arial"/>
                <w:color w:val="000000"/>
                <w:sz w:val="20"/>
                <w:szCs w:val="20"/>
              </w:rPr>
            </w:pPr>
            <w:r w:rsidRPr="00C44738">
              <w:rPr>
                <w:rFonts w:ascii="Arial" w:hAnsi="Arial" w:cs="Arial"/>
                <w:color w:val="000000"/>
                <w:sz w:val="20"/>
                <w:szCs w:val="20"/>
              </w:rPr>
              <w:t>obróbka</w:t>
            </w:r>
            <w:r w:rsidR="00C44738">
              <w:rPr>
                <w:rFonts w:ascii="Arial" w:hAnsi="Arial" w:cs="Arial"/>
                <w:color w:val="000000"/>
                <w:sz w:val="20"/>
                <w:szCs w:val="20"/>
              </w:rPr>
              <w:t xml:space="preserve"> </w:t>
            </w:r>
            <w:r w:rsidRPr="00C44738">
              <w:rPr>
                <w:rFonts w:ascii="Arial" w:hAnsi="Arial" w:cs="Arial"/>
                <w:color w:val="000000"/>
                <w:sz w:val="20"/>
                <w:szCs w:val="20"/>
              </w:rPr>
              <w:t xml:space="preserve">mechaniczna </w:t>
            </w:r>
            <w:r w:rsidRPr="00C44738">
              <w:rPr>
                <w:rFonts w:ascii="Arial" w:hAnsi="Arial" w:cs="Arial"/>
                <w:color w:val="000000"/>
                <w:sz w:val="20"/>
                <w:szCs w:val="20"/>
              </w:rPr>
              <w:lastRenderedPageBreak/>
              <w:t>i</w:t>
            </w:r>
            <w:r w:rsidR="00CA0B05" w:rsidRPr="00C44738">
              <w:rPr>
                <w:rFonts w:ascii="Arial" w:hAnsi="Arial" w:cs="Arial"/>
                <w:color w:val="000000"/>
                <w:sz w:val="20"/>
                <w:szCs w:val="20"/>
              </w:rPr>
              <w:t> </w:t>
            </w:r>
            <w:r w:rsidRPr="00C44738">
              <w:rPr>
                <w:rFonts w:ascii="Arial" w:hAnsi="Arial" w:cs="Arial"/>
                <w:color w:val="000000"/>
                <w:sz w:val="20"/>
                <w:szCs w:val="20"/>
              </w:rPr>
              <w:t>przygotowanie</w:t>
            </w:r>
            <w:r w:rsidR="00C44738">
              <w:rPr>
                <w:rFonts w:ascii="Arial" w:hAnsi="Arial" w:cs="Arial"/>
                <w:color w:val="000000"/>
                <w:sz w:val="20"/>
                <w:szCs w:val="20"/>
              </w:rPr>
              <w:t xml:space="preserve"> </w:t>
            </w:r>
            <w:r w:rsidRPr="00C44738">
              <w:rPr>
                <w:rFonts w:ascii="Arial" w:hAnsi="Arial" w:cs="Arial"/>
                <w:color w:val="000000"/>
                <w:sz w:val="20"/>
                <w:szCs w:val="20"/>
              </w:rPr>
              <w:t>wsadów-Fasada</w:t>
            </w:r>
          </w:p>
          <w:p w14:paraId="414DE13E" w14:textId="77777777" w:rsidR="00F05760" w:rsidRPr="00C44738" w:rsidRDefault="00F05760" w:rsidP="005E24B7">
            <w:pPr>
              <w:snapToGrid w:val="0"/>
              <w:spacing w:after="60" w:line="240" w:lineRule="exact"/>
              <w:jc w:val="center"/>
              <w:rPr>
                <w:rFonts w:ascii="Arial" w:hAnsi="Arial" w:cs="Arial"/>
                <w:color w:val="000000"/>
                <w:sz w:val="20"/>
                <w:szCs w:val="20"/>
              </w:rPr>
            </w:pPr>
            <w:r w:rsidRPr="00C44738">
              <w:rPr>
                <w:rFonts w:ascii="Arial" w:hAnsi="Arial" w:cs="Arial"/>
                <w:color w:val="000000"/>
                <w:sz w:val="20"/>
                <w:szCs w:val="20"/>
              </w:rPr>
              <w:t>05</w:t>
            </w:r>
          </w:p>
        </w:tc>
        <w:tc>
          <w:tcPr>
            <w:tcW w:w="746" w:type="pct"/>
            <w:vAlign w:val="center"/>
          </w:tcPr>
          <w:p w14:paraId="63C6DCC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lastRenderedPageBreak/>
              <w:t>979,22</w:t>
            </w:r>
          </w:p>
        </w:tc>
        <w:tc>
          <w:tcPr>
            <w:tcW w:w="895" w:type="pct"/>
            <w:vAlign w:val="center"/>
          </w:tcPr>
          <w:p w14:paraId="5F11265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75,4</w:t>
            </w:r>
          </w:p>
        </w:tc>
        <w:tc>
          <w:tcPr>
            <w:tcW w:w="671" w:type="pct"/>
            <w:vAlign w:val="center"/>
          </w:tcPr>
          <w:p w14:paraId="2FF8EC9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vAlign w:val="center"/>
          </w:tcPr>
          <w:p w14:paraId="7B982E0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74,3</w:t>
            </w:r>
          </w:p>
        </w:tc>
        <w:tc>
          <w:tcPr>
            <w:tcW w:w="448" w:type="pct"/>
            <w:vAlign w:val="center"/>
          </w:tcPr>
          <w:p w14:paraId="182B651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53D2F2F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3DEDA6DC" w14:textId="77777777" w:rsidTr="00865BEF">
        <w:trPr>
          <w:trHeight w:val="305"/>
        </w:trPr>
        <w:tc>
          <w:tcPr>
            <w:tcW w:w="377" w:type="pct"/>
            <w:shd w:val="clear" w:color="auto" w:fill="auto"/>
            <w:vAlign w:val="center"/>
          </w:tcPr>
          <w:p w14:paraId="761CFC8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42.</w:t>
            </w:r>
          </w:p>
        </w:tc>
        <w:tc>
          <w:tcPr>
            <w:tcW w:w="820" w:type="pct"/>
            <w:shd w:val="clear" w:color="auto" w:fill="auto"/>
            <w:vAlign w:val="center"/>
          </w:tcPr>
          <w:p w14:paraId="55E55CBF" w14:textId="0B2E706D" w:rsidR="00F05760" w:rsidRPr="00C44738" w:rsidRDefault="00F05760" w:rsidP="005E24B7">
            <w:pPr>
              <w:snapToGrid w:val="0"/>
              <w:spacing w:before="60" w:after="0" w:line="240" w:lineRule="exact"/>
              <w:jc w:val="center"/>
              <w:rPr>
                <w:rFonts w:ascii="Arial" w:hAnsi="Arial" w:cs="Arial"/>
                <w:color w:val="000000"/>
                <w:sz w:val="20"/>
                <w:szCs w:val="20"/>
              </w:rPr>
            </w:pPr>
            <w:r w:rsidRPr="00C44738">
              <w:rPr>
                <w:rFonts w:ascii="Arial" w:hAnsi="Arial" w:cs="Arial"/>
                <w:color w:val="000000"/>
                <w:sz w:val="20"/>
                <w:szCs w:val="20"/>
              </w:rPr>
              <w:t>obróbka</w:t>
            </w:r>
            <w:r w:rsidR="00C44738">
              <w:rPr>
                <w:rFonts w:ascii="Arial" w:hAnsi="Arial" w:cs="Arial"/>
                <w:color w:val="000000"/>
                <w:sz w:val="20"/>
                <w:szCs w:val="20"/>
              </w:rPr>
              <w:t xml:space="preserve"> </w:t>
            </w:r>
            <w:r w:rsidRPr="00C44738">
              <w:rPr>
                <w:rFonts w:ascii="Arial" w:hAnsi="Arial" w:cs="Arial"/>
                <w:color w:val="000000"/>
                <w:sz w:val="20"/>
                <w:szCs w:val="20"/>
              </w:rPr>
              <w:t>mechaniczna i</w:t>
            </w:r>
            <w:r w:rsidR="00CA0B05" w:rsidRPr="00C44738">
              <w:rPr>
                <w:rFonts w:ascii="Arial" w:hAnsi="Arial" w:cs="Arial"/>
                <w:color w:val="000000"/>
                <w:sz w:val="20"/>
                <w:szCs w:val="20"/>
              </w:rPr>
              <w:t> </w:t>
            </w:r>
            <w:r w:rsidRPr="00C44738">
              <w:rPr>
                <w:rFonts w:ascii="Arial" w:hAnsi="Arial" w:cs="Arial"/>
                <w:color w:val="000000"/>
                <w:sz w:val="20"/>
                <w:szCs w:val="20"/>
              </w:rPr>
              <w:t>przygotowanie</w:t>
            </w:r>
            <w:r w:rsidR="00C44738">
              <w:rPr>
                <w:rFonts w:ascii="Arial" w:hAnsi="Arial" w:cs="Arial"/>
                <w:color w:val="000000"/>
                <w:sz w:val="20"/>
                <w:szCs w:val="20"/>
              </w:rPr>
              <w:t xml:space="preserve"> </w:t>
            </w:r>
            <w:r w:rsidRPr="00C44738">
              <w:rPr>
                <w:rFonts w:ascii="Arial" w:hAnsi="Arial" w:cs="Arial"/>
                <w:color w:val="000000"/>
                <w:sz w:val="20"/>
                <w:szCs w:val="20"/>
              </w:rPr>
              <w:t>wsadów-Fasada</w:t>
            </w:r>
          </w:p>
          <w:p w14:paraId="5B23F449" w14:textId="77777777" w:rsidR="00F05760" w:rsidRPr="00C44738" w:rsidRDefault="00F05760" w:rsidP="005E24B7">
            <w:pPr>
              <w:snapToGrid w:val="0"/>
              <w:spacing w:after="60" w:line="240" w:lineRule="exact"/>
              <w:jc w:val="center"/>
              <w:rPr>
                <w:rFonts w:ascii="Arial" w:hAnsi="Arial" w:cs="Arial"/>
                <w:color w:val="000000"/>
                <w:sz w:val="20"/>
                <w:szCs w:val="20"/>
              </w:rPr>
            </w:pPr>
            <w:r w:rsidRPr="00C44738">
              <w:rPr>
                <w:rFonts w:ascii="Arial" w:hAnsi="Arial" w:cs="Arial"/>
                <w:color w:val="000000"/>
                <w:sz w:val="20"/>
                <w:szCs w:val="20"/>
              </w:rPr>
              <w:t>06</w:t>
            </w:r>
          </w:p>
        </w:tc>
        <w:tc>
          <w:tcPr>
            <w:tcW w:w="746" w:type="pct"/>
            <w:vAlign w:val="center"/>
          </w:tcPr>
          <w:p w14:paraId="0D5F79C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887,73</w:t>
            </w:r>
          </w:p>
        </w:tc>
        <w:tc>
          <w:tcPr>
            <w:tcW w:w="895" w:type="pct"/>
            <w:shd w:val="clear" w:color="auto" w:fill="auto"/>
            <w:vAlign w:val="center"/>
          </w:tcPr>
          <w:p w14:paraId="22CE7D7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63,7</w:t>
            </w:r>
          </w:p>
        </w:tc>
        <w:tc>
          <w:tcPr>
            <w:tcW w:w="671" w:type="pct"/>
            <w:shd w:val="clear" w:color="auto" w:fill="auto"/>
            <w:vAlign w:val="center"/>
          </w:tcPr>
          <w:p w14:paraId="66AEFE7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28</w:t>
            </w:r>
          </w:p>
        </w:tc>
        <w:tc>
          <w:tcPr>
            <w:tcW w:w="671" w:type="pct"/>
            <w:shd w:val="clear" w:color="auto" w:fill="auto"/>
            <w:vAlign w:val="center"/>
          </w:tcPr>
          <w:p w14:paraId="6265E237"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62,2</w:t>
            </w:r>
          </w:p>
        </w:tc>
        <w:tc>
          <w:tcPr>
            <w:tcW w:w="448" w:type="pct"/>
            <w:shd w:val="clear" w:color="auto" w:fill="auto"/>
            <w:vAlign w:val="center"/>
          </w:tcPr>
          <w:p w14:paraId="79A44BE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shd w:val="clear" w:color="auto" w:fill="auto"/>
            <w:vAlign w:val="center"/>
          </w:tcPr>
          <w:p w14:paraId="2F0069F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4229B0A5" w14:textId="77777777" w:rsidTr="00865BEF">
        <w:trPr>
          <w:trHeight w:val="305"/>
        </w:trPr>
        <w:tc>
          <w:tcPr>
            <w:tcW w:w="377" w:type="pct"/>
            <w:shd w:val="clear" w:color="auto" w:fill="auto"/>
            <w:vAlign w:val="center"/>
          </w:tcPr>
          <w:p w14:paraId="61270B0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43.</w:t>
            </w:r>
          </w:p>
        </w:tc>
        <w:tc>
          <w:tcPr>
            <w:tcW w:w="820" w:type="pct"/>
            <w:shd w:val="clear" w:color="auto" w:fill="auto"/>
            <w:vAlign w:val="center"/>
          </w:tcPr>
          <w:p w14:paraId="24E3A8B0" w14:textId="0A8AF30C" w:rsidR="00F05760" w:rsidRPr="00C44738" w:rsidRDefault="00C44738" w:rsidP="005E24B7">
            <w:pPr>
              <w:snapToGrid w:val="0"/>
              <w:spacing w:before="60" w:after="0" w:line="240" w:lineRule="exact"/>
              <w:jc w:val="center"/>
              <w:rPr>
                <w:rFonts w:ascii="Arial" w:hAnsi="Arial" w:cs="Arial"/>
                <w:color w:val="000000"/>
                <w:sz w:val="20"/>
                <w:szCs w:val="20"/>
              </w:rPr>
            </w:pPr>
            <w:r>
              <w:rPr>
                <w:rFonts w:ascii="Arial" w:hAnsi="Arial" w:cs="Arial"/>
                <w:color w:val="000000"/>
                <w:sz w:val="20"/>
                <w:szCs w:val="20"/>
              </w:rPr>
              <w:t>o</w:t>
            </w:r>
            <w:r w:rsidR="00F05760" w:rsidRPr="00C44738">
              <w:rPr>
                <w:rFonts w:ascii="Arial" w:hAnsi="Arial" w:cs="Arial"/>
                <w:color w:val="000000"/>
                <w:sz w:val="20"/>
                <w:szCs w:val="20"/>
              </w:rPr>
              <w:t>bróbka</w:t>
            </w:r>
            <w:r>
              <w:rPr>
                <w:rFonts w:ascii="Arial" w:hAnsi="Arial" w:cs="Arial"/>
                <w:color w:val="000000"/>
                <w:sz w:val="20"/>
                <w:szCs w:val="20"/>
              </w:rPr>
              <w:t xml:space="preserve"> </w:t>
            </w:r>
            <w:r w:rsidR="00F05760" w:rsidRPr="00C44738">
              <w:rPr>
                <w:rFonts w:ascii="Arial" w:hAnsi="Arial" w:cs="Arial"/>
                <w:color w:val="000000"/>
                <w:sz w:val="20"/>
                <w:szCs w:val="20"/>
              </w:rPr>
              <w:t>mechaniczna i</w:t>
            </w:r>
            <w:r w:rsidR="00CA0B05" w:rsidRPr="00C44738">
              <w:rPr>
                <w:rFonts w:ascii="Arial" w:hAnsi="Arial" w:cs="Arial"/>
                <w:color w:val="000000"/>
                <w:sz w:val="20"/>
                <w:szCs w:val="20"/>
              </w:rPr>
              <w:t> </w:t>
            </w:r>
            <w:r w:rsidR="00F05760" w:rsidRPr="00C44738">
              <w:rPr>
                <w:rFonts w:ascii="Arial" w:hAnsi="Arial" w:cs="Arial"/>
                <w:color w:val="000000"/>
                <w:sz w:val="20"/>
                <w:szCs w:val="20"/>
              </w:rPr>
              <w:t>przygotowanie</w:t>
            </w:r>
            <w:r>
              <w:rPr>
                <w:rFonts w:ascii="Arial" w:hAnsi="Arial" w:cs="Arial"/>
                <w:color w:val="000000"/>
                <w:sz w:val="20"/>
                <w:szCs w:val="20"/>
              </w:rPr>
              <w:t xml:space="preserve"> </w:t>
            </w:r>
            <w:r w:rsidR="00F05760" w:rsidRPr="00C44738">
              <w:rPr>
                <w:rFonts w:ascii="Arial" w:hAnsi="Arial" w:cs="Arial"/>
                <w:color w:val="000000"/>
                <w:sz w:val="20"/>
                <w:szCs w:val="20"/>
              </w:rPr>
              <w:t>wsadów-Fasada</w:t>
            </w:r>
          </w:p>
          <w:p w14:paraId="4CCB2B73" w14:textId="77777777" w:rsidR="00F05760" w:rsidRPr="00C44738" w:rsidRDefault="00F05760" w:rsidP="005E24B7">
            <w:pPr>
              <w:snapToGrid w:val="0"/>
              <w:spacing w:after="60" w:line="240" w:lineRule="exact"/>
              <w:jc w:val="center"/>
              <w:rPr>
                <w:rFonts w:ascii="Arial" w:hAnsi="Arial" w:cs="Arial"/>
                <w:color w:val="000000"/>
                <w:sz w:val="20"/>
                <w:szCs w:val="20"/>
              </w:rPr>
            </w:pPr>
            <w:r w:rsidRPr="00C44738">
              <w:rPr>
                <w:rFonts w:ascii="Arial" w:hAnsi="Arial" w:cs="Arial"/>
                <w:color w:val="000000"/>
                <w:sz w:val="20"/>
                <w:szCs w:val="20"/>
              </w:rPr>
              <w:t>07</w:t>
            </w:r>
          </w:p>
        </w:tc>
        <w:tc>
          <w:tcPr>
            <w:tcW w:w="746" w:type="pct"/>
            <w:vAlign w:val="center"/>
          </w:tcPr>
          <w:p w14:paraId="294EA78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393,07</w:t>
            </w:r>
          </w:p>
        </w:tc>
        <w:tc>
          <w:tcPr>
            <w:tcW w:w="895" w:type="pct"/>
            <w:shd w:val="clear" w:color="auto" w:fill="auto"/>
            <w:vAlign w:val="center"/>
          </w:tcPr>
          <w:p w14:paraId="497CD9B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67,0</w:t>
            </w:r>
          </w:p>
        </w:tc>
        <w:tc>
          <w:tcPr>
            <w:tcW w:w="671" w:type="pct"/>
            <w:shd w:val="clear" w:color="auto" w:fill="auto"/>
            <w:vAlign w:val="center"/>
          </w:tcPr>
          <w:p w14:paraId="55B8A01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 *</w:t>
            </w:r>
          </w:p>
        </w:tc>
        <w:tc>
          <w:tcPr>
            <w:tcW w:w="671" w:type="pct"/>
            <w:shd w:val="clear" w:color="auto" w:fill="auto"/>
            <w:vAlign w:val="center"/>
          </w:tcPr>
          <w:p w14:paraId="26E15F3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83,9</w:t>
            </w:r>
          </w:p>
        </w:tc>
        <w:tc>
          <w:tcPr>
            <w:tcW w:w="448" w:type="pct"/>
            <w:shd w:val="clear" w:color="auto" w:fill="auto"/>
            <w:vAlign w:val="center"/>
          </w:tcPr>
          <w:p w14:paraId="2F0E1C1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shd w:val="clear" w:color="auto" w:fill="auto"/>
            <w:vAlign w:val="center"/>
          </w:tcPr>
          <w:p w14:paraId="4B5976A7"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55BB7FCF" w14:textId="77777777" w:rsidTr="00865BEF">
        <w:trPr>
          <w:trHeight w:val="305"/>
        </w:trPr>
        <w:tc>
          <w:tcPr>
            <w:tcW w:w="377" w:type="pct"/>
            <w:vAlign w:val="center"/>
          </w:tcPr>
          <w:p w14:paraId="546A8AD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44.</w:t>
            </w:r>
          </w:p>
        </w:tc>
        <w:tc>
          <w:tcPr>
            <w:tcW w:w="820" w:type="pct"/>
            <w:vAlign w:val="center"/>
          </w:tcPr>
          <w:p w14:paraId="725E71D0" w14:textId="705AA027" w:rsidR="00F05760" w:rsidRPr="00C44738" w:rsidRDefault="00F05760" w:rsidP="005E24B7">
            <w:pPr>
              <w:snapToGrid w:val="0"/>
              <w:spacing w:before="60" w:after="0" w:line="240" w:lineRule="exact"/>
              <w:jc w:val="center"/>
              <w:rPr>
                <w:rFonts w:ascii="Arial" w:hAnsi="Arial" w:cs="Arial"/>
                <w:color w:val="000000"/>
                <w:sz w:val="20"/>
                <w:szCs w:val="20"/>
              </w:rPr>
            </w:pPr>
            <w:r w:rsidRPr="00C44738">
              <w:rPr>
                <w:rFonts w:ascii="Arial" w:hAnsi="Arial" w:cs="Arial"/>
                <w:color w:val="000000"/>
                <w:sz w:val="20"/>
                <w:szCs w:val="20"/>
              </w:rPr>
              <w:t>obróbka</w:t>
            </w:r>
            <w:r w:rsidR="00C44738">
              <w:rPr>
                <w:rFonts w:ascii="Arial" w:hAnsi="Arial" w:cs="Arial"/>
                <w:color w:val="000000"/>
                <w:sz w:val="20"/>
                <w:szCs w:val="20"/>
              </w:rPr>
              <w:t xml:space="preserve"> </w:t>
            </w:r>
            <w:r w:rsidRPr="00C44738">
              <w:rPr>
                <w:rFonts w:ascii="Arial" w:hAnsi="Arial" w:cs="Arial"/>
                <w:color w:val="000000"/>
                <w:sz w:val="20"/>
                <w:szCs w:val="20"/>
              </w:rPr>
              <w:t>mechaniczna i</w:t>
            </w:r>
            <w:r w:rsidR="00CA0B05" w:rsidRPr="00C44738">
              <w:rPr>
                <w:rFonts w:ascii="Arial" w:hAnsi="Arial" w:cs="Arial"/>
                <w:color w:val="000000"/>
                <w:sz w:val="20"/>
                <w:szCs w:val="20"/>
              </w:rPr>
              <w:t> </w:t>
            </w:r>
            <w:r w:rsidRPr="00C44738">
              <w:rPr>
                <w:rFonts w:ascii="Arial" w:hAnsi="Arial" w:cs="Arial"/>
                <w:color w:val="000000"/>
                <w:sz w:val="20"/>
                <w:szCs w:val="20"/>
              </w:rPr>
              <w:t>przygotowanie</w:t>
            </w:r>
            <w:r w:rsidR="00C44738">
              <w:rPr>
                <w:rFonts w:ascii="Arial" w:hAnsi="Arial" w:cs="Arial"/>
                <w:color w:val="000000"/>
                <w:sz w:val="20"/>
                <w:szCs w:val="20"/>
              </w:rPr>
              <w:t xml:space="preserve"> </w:t>
            </w:r>
            <w:r w:rsidRPr="00C44738">
              <w:rPr>
                <w:rFonts w:ascii="Arial" w:hAnsi="Arial" w:cs="Arial"/>
                <w:color w:val="000000"/>
                <w:sz w:val="20"/>
                <w:szCs w:val="20"/>
              </w:rPr>
              <w:t>wsadów-Fasada</w:t>
            </w:r>
          </w:p>
          <w:p w14:paraId="2C41261C" w14:textId="77777777" w:rsidR="00F05760" w:rsidRPr="00C44738" w:rsidRDefault="00F05760" w:rsidP="005E24B7">
            <w:pPr>
              <w:snapToGrid w:val="0"/>
              <w:spacing w:after="60" w:line="240" w:lineRule="exact"/>
              <w:jc w:val="center"/>
              <w:rPr>
                <w:rFonts w:ascii="Arial" w:hAnsi="Arial" w:cs="Arial"/>
                <w:color w:val="000000"/>
                <w:sz w:val="20"/>
                <w:szCs w:val="20"/>
              </w:rPr>
            </w:pPr>
            <w:r w:rsidRPr="00C44738">
              <w:rPr>
                <w:rFonts w:ascii="Arial" w:hAnsi="Arial" w:cs="Arial"/>
                <w:color w:val="000000"/>
                <w:sz w:val="20"/>
                <w:szCs w:val="20"/>
              </w:rPr>
              <w:t>08</w:t>
            </w:r>
          </w:p>
        </w:tc>
        <w:tc>
          <w:tcPr>
            <w:tcW w:w="746" w:type="pct"/>
            <w:vAlign w:val="center"/>
          </w:tcPr>
          <w:p w14:paraId="5A5FC93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518,7</w:t>
            </w:r>
          </w:p>
        </w:tc>
        <w:tc>
          <w:tcPr>
            <w:tcW w:w="895" w:type="pct"/>
            <w:vAlign w:val="center"/>
          </w:tcPr>
          <w:p w14:paraId="27B793B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67,0</w:t>
            </w:r>
          </w:p>
        </w:tc>
        <w:tc>
          <w:tcPr>
            <w:tcW w:w="671" w:type="pct"/>
            <w:vAlign w:val="center"/>
          </w:tcPr>
          <w:p w14:paraId="48AB48B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27</w:t>
            </w:r>
          </w:p>
        </w:tc>
        <w:tc>
          <w:tcPr>
            <w:tcW w:w="671" w:type="pct"/>
            <w:vAlign w:val="center"/>
          </w:tcPr>
          <w:p w14:paraId="6E11A83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64,1</w:t>
            </w:r>
          </w:p>
        </w:tc>
        <w:tc>
          <w:tcPr>
            <w:tcW w:w="448" w:type="pct"/>
            <w:vAlign w:val="center"/>
          </w:tcPr>
          <w:p w14:paraId="36700D7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03C272D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373A9EF1" w14:textId="77777777" w:rsidTr="00865BEF">
        <w:trPr>
          <w:trHeight w:val="305"/>
        </w:trPr>
        <w:tc>
          <w:tcPr>
            <w:tcW w:w="377" w:type="pct"/>
            <w:vAlign w:val="center"/>
          </w:tcPr>
          <w:p w14:paraId="152317C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45.</w:t>
            </w:r>
          </w:p>
        </w:tc>
        <w:tc>
          <w:tcPr>
            <w:tcW w:w="820" w:type="pct"/>
            <w:vAlign w:val="center"/>
          </w:tcPr>
          <w:p w14:paraId="3031D7BE" w14:textId="0AD62163" w:rsidR="00F05760" w:rsidRPr="00C44738" w:rsidRDefault="00F05760" w:rsidP="005E24B7">
            <w:pPr>
              <w:snapToGrid w:val="0"/>
              <w:spacing w:before="60" w:after="0" w:line="240" w:lineRule="exact"/>
              <w:jc w:val="center"/>
              <w:rPr>
                <w:rFonts w:ascii="Arial" w:hAnsi="Arial" w:cs="Arial"/>
                <w:color w:val="000000"/>
                <w:sz w:val="20"/>
                <w:szCs w:val="20"/>
              </w:rPr>
            </w:pPr>
            <w:r w:rsidRPr="00C44738">
              <w:rPr>
                <w:rFonts w:ascii="Arial" w:hAnsi="Arial" w:cs="Arial"/>
                <w:color w:val="000000"/>
                <w:sz w:val="20"/>
                <w:szCs w:val="20"/>
              </w:rPr>
              <w:t>obróbka</w:t>
            </w:r>
            <w:r w:rsidR="00C44738">
              <w:rPr>
                <w:rFonts w:ascii="Arial" w:hAnsi="Arial" w:cs="Arial"/>
                <w:color w:val="000000"/>
                <w:sz w:val="20"/>
                <w:szCs w:val="20"/>
              </w:rPr>
              <w:t xml:space="preserve"> </w:t>
            </w:r>
            <w:r w:rsidRPr="00C44738">
              <w:rPr>
                <w:rFonts w:ascii="Arial" w:hAnsi="Arial" w:cs="Arial"/>
                <w:color w:val="000000"/>
                <w:sz w:val="20"/>
                <w:szCs w:val="20"/>
              </w:rPr>
              <w:t>mechaniczna i</w:t>
            </w:r>
            <w:r w:rsidR="00CA0B05" w:rsidRPr="00C44738">
              <w:rPr>
                <w:rFonts w:ascii="Arial" w:hAnsi="Arial" w:cs="Arial"/>
                <w:color w:val="000000"/>
                <w:sz w:val="20"/>
                <w:szCs w:val="20"/>
              </w:rPr>
              <w:t> </w:t>
            </w:r>
            <w:r w:rsidRPr="00C44738">
              <w:rPr>
                <w:rFonts w:ascii="Arial" w:hAnsi="Arial" w:cs="Arial"/>
                <w:color w:val="000000"/>
                <w:sz w:val="20"/>
                <w:szCs w:val="20"/>
              </w:rPr>
              <w:t>przygotowanie</w:t>
            </w:r>
            <w:r w:rsidR="00C44738">
              <w:rPr>
                <w:rFonts w:ascii="Arial" w:hAnsi="Arial" w:cs="Arial"/>
                <w:color w:val="000000"/>
                <w:sz w:val="20"/>
                <w:szCs w:val="20"/>
              </w:rPr>
              <w:t xml:space="preserve"> </w:t>
            </w:r>
            <w:r w:rsidRPr="00C44738">
              <w:rPr>
                <w:rFonts w:ascii="Arial" w:hAnsi="Arial" w:cs="Arial"/>
                <w:color w:val="000000"/>
                <w:sz w:val="20"/>
                <w:szCs w:val="20"/>
              </w:rPr>
              <w:t>wsadów-Fasada</w:t>
            </w:r>
          </w:p>
          <w:p w14:paraId="032E652D" w14:textId="77777777" w:rsidR="00F05760" w:rsidRPr="00C44738" w:rsidRDefault="00F05760" w:rsidP="005E24B7">
            <w:pPr>
              <w:snapToGrid w:val="0"/>
              <w:spacing w:after="60" w:line="240" w:lineRule="exact"/>
              <w:jc w:val="center"/>
              <w:rPr>
                <w:rFonts w:ascii="Arial" w:hAnsi="Arial" w:cs="Arial"/>
                <w:color w:val="000000"/>
                <w:sz w:val="20"/>
                <w:szCs w:val="20"/>
              </w:rPr>
            </w:pPr>
            <w:r w:rsidRPr="00C44738">
              <w:rPr>
                <w:rFonts w:ascii="Arial" w:hAnsi="Arial" w:cs="Arial"/>
                <w:color w:val="000000"/>
                <w:sz w:val="20"/>
                <w:szCs w:val="20"/>
              </w:rPr>
              <w:t>09</w:t>
            </w:r>
          </w:p>
        </w:tc>
        <w:tc>
          <w:tcPr>
            <w:tcW w:w="746" w:type="pct"/>
            <w:vAlign w:val="center"/>
          </w:tcPr>
          <w:p w14:paraId="25EC17F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460,36</w:t>
            </w:r>
          </w:p>
        </w:tc>
        <w:tc>
          <w:tcPr>
            <w:tcW w:w="895" w:type="pct"/>
            <w:vAlign w:val="center"/>
          </w:tcPr>
          <w:p w14:paraId="6D5FFD1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72,0</w:t>
            </w:r>
          </w:p>
        </w:tc>
        <w:tc>
          <w:tcPr>
            <w:tcW w:w="671" w:type="pct"/>
            <w:vAlign w:val="center"/>
          </w:tcPr>
          <w:p w14:paraId="167CC867"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 *</w:t>
            </w:r>
          </w:p>
        </w:tc>
        <w:tc>
          <w:tcPr>
            <w:tcW w:w="671" w:type="pct"/>
            <w:vAlign w:val="center"/>
          </w:tcPr>
          <w:p w14:paraId="4C20CCB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 xml:space="preserve">89,6 </w:t>
            </w:r>
          </w:p>
        </w:tc>
        <w:tc>
          <w:tcPr>
            <w:tcW w:w="448" w:type="pct"/>
            <w:vAlign w:val="center"/>
          </w:tcPr>
          <w:p w14:paraId="215981C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01D3D90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74561FD0" w14:textId="77777777" w:rsidTr="00865BEF">
        <w:trPr>
          <w:trHeight w:val="305"/>
        </w:trPr>
        <w:tc>
          <w:tcPr>
            <w:tcW w:w="377" w:type="pct"/>
            <w:vAlign w:val="center"/>
          </w:tcPr>
          <w:p w14:paraId="5EF0478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46.</w:t>
            </w:r>
          </w:p>
        </w:tc>
        <w:tc>
          <w:tcPr>
            <w:tcW w:w="820" w:type="pct"/>
            <w:vAlign w:val="center"/>
          </w:tcPr>
          <w:p w14:paraId="323E649D" w14:textId="3EC68DF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wydział</w:t>
            </w:r>
            <w:r w:rsidR="00C44738">
              <w:rPr>
                <w:rFonts w:ascii="Arial" w:hAnsi="Arial" w:cs="Arial"/>
                <w:color w:val="000000"/>
                <w:sz w:val="20"/>
                <w:szCs w:val="20"/>
              </w:rPr>
              <w:t xml:space="preserve"> </w:t>
            </w:r>
            <w:r w:rsidRPr="00C44738">
              <w:rPr>
                <w:rFonts w:ascii="Arial" w:hAnsi="Arial" w:cs="Arial"/>
                <w:color w:val="000000"/>
                <w:sz w:val="20"/>
                <w:szCs w:val="20"/>
              </w:rPr>
              <w:t>pierścieni-Dach</w:t>
            </w:r>
          </w:p>
          <w:p w14:paraId="1EA6AFC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01</w:t>
            </w:r>
          </w:p>
        </w:tc>
        <w:tc>
          <w:tcPr>
            <w:tcW w:w="746" w:type="pct"/>
            <w:vAlign w:val="center"/>
          </w:tcPr>
          <w:p w14:paraId="7BB24FD6" w14:textId="37414600"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10</w:t>
            </w:r>
            <w:r w:rsidR="00C11281" w:rsidRPr="00C44738">
              <w:rPr>
                <w:rFonts w:ascii="Arial" w:hAnsi="Arial" w:cs="Arial"/>
                <w:color w:val="000000"/>
                <w:sz w:val="20"/>
                <w:szCs w:val="20"/>
              </w:rPr>
              <w:t xml:space="preserve"> </w:t>
            </w:r>
            <w:r w:rsidRPr="00C44738">
              <w:rPr>
                <w:rFonts w:ascii="Arial" w:hAnsi="Arial" w:cs="Arial"/>
                <w:color w:val="000000"/>
                <w:sz w:val="20"/>
                <w:szCs w:val="20"/>
              </w:rPr>
              <w:t>303,93</w:t>
            </w:r>
          </w:p>
        </w:tc>
        <w:tc>
          <w:tcPr>
            <w:tcW w:w="895" w:type="pct"/>
            <w:vAlign w:val="center"/>
          </w:tcPr>
          <w:p w14:paraId="02ADD03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70,7</w:t>
            </w:r>
          </w:p>
        </w:tc>
        <w:tc>
          <w:tcPr>
            <w:tcW w:w="671" w:type="pct"/>
            <w:vAlign w:val="center"/>
          </w:tcPr>
          <w:p w14:paraId="6118764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27</w:t>
            </w:r>
          </w:p>
        </w:tc>
        <w:tc>
          <w:tcPr>
            <w:tcW w:w="671" w:type="pct"/>
            <w:vAlign w:val="center"/>
          </w:tcPr>
          <w:p w14:paraId="027DC45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80,8</w:t>
            </w:r>
          </w:p>
        </w:tc>
        <w:tc>
          <w:tcPr>
            <w:tcW w:w="448" w:type="pct"/>
            <w:vAlign w:val="center"/>
          </w:tcPr>
          <w:p w14:paraId="2DE2A3A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6AAC701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23FF263B" w14:textId="77777777" w:rsidTr="00865BEF">
        <w:trPr>
          <w:trHeight w:val="305"/>
        </w:trPr>
        <w:tc>
          <w:tcPr>
            <w:tcW w:w="377" w:type="pct"/>
            <w:vAlign w:val="center"/>
          </w:tcPr>
          <w:p w14:paraId="270F648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47.</w:t>
            </w:r>
          </w:p>
        </w:tc>
        <w:tc>
          <w:tcPr>
            <w:tcW w:w="820" w:type="pct"/>
            <w:vAlign w:val="center"/>
          </w:tcPr>
          <w:p w14:paraId="5A4C4D7C" w14:textId="463EF4FE"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wydział</w:t>
            </w:r>
            <w:r w:rsidR="00C44738">
              <w:rPr>
                <w:rFonts w:ascii="Arial" w:hAnsi="Arial" w:cs="Arial"/>
                <w:color w:val="000000"/>
                <w:sz w:val="20"/>
                <w:szCs w:val="20"/>
              </w:rPr>
              <w:t xml:space="preserve"> </w:t>
            </w:r>
            <w:r w:rsidRPr="00C44738">
              <w:rPr>
                <w:rFonts w:ascii="Arial" w:hAnsi="Arial" w:cs="Arial"/>
                <w:color w:val="000000"/>
                <w:sz w:val="20"/>
                <w:szCs w:val="20"/>
              </w:rPr>
              <w:t>pierścieni-Fasada</w:t>
            </w:r>
          </w:p>
          <w:p w14:paraId="3C456D6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01</w:t>
            </w:r>
          </w:p>
        </w:tc>
        <w:tc>
          <w:tcPr>
            <w:tcW w:w="746" w:type="pct"/>
            <w:vAlign w:val="center"/>
          </w:tcPr>
          <w:p w14:paraId="4E83F79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3263,8</w:t>
            </w:r>
          </w:p>
        </w:tc>
        <w:tc>
          <w:tcPr>
            <w:tcW w:w="895" w:type="pct"/>
            <w:vAlign w:val="center"/>
          </w:tcPr>
          <w:p w14:paraId="37BD510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69,7</w:t>
            </w:r>
          </w:p>
        </w:tc>
        <w:tc>
          <w:tcPr>
            <w:tcW w:w="671" w:type="pct"/>
            <w:vAlign w:val="center"/>
          </w:tcPr>
          <w:p w14:paraId="74D9CA0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27</w:t>
            </w:r>
          </w:p>
        </w:tc>
        <w:tc>
          <w:tcPr>
            <w:tcW w:w="671" w:type="pct"/>
            <w:vAlign w:val="center"/>
          </w:tcPr>
          <w:p w14:paraId="6228B55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74,8</w:t>
            </w:r>
          </w:p>
        </w:tc>
        <w:tc>
          <w:tcPr>
            <w:tcW w:w="448" w:type="pct"/>
            <w:vAlign w:val="center"/>
          </w:tcPr>
          <w:p w14:paraId="4EC12D4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63F408B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03AAAB28" w14:textId="77777777" w:rsidTr="00865BEF">
        <w:trPr>
          <w:trHeight w:val="305"/>
        </w:trPr>
        <w:tc>
          <w:tcPr>
            <w:tcW w:w="377" w:type="pct"/>
            <w:vAlign w:val="center"/>
          </w:tcPr>
          <w:p w14:paraId="0E6A5F6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48.</w:t>
            </w:r>
          </w:p>
        </w:tc>
        <w:tc>
          <w:tcPr>
            <w:tcW w:w="820" w:type="pct"/>
            <w:vAlign w:val="center"/>
          </w:tcPr>
          <w:p w14:paraId="07BD5D4F" w14:textId="04E372EC"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wydział</w:t>
            </w:r>
            <w:r w:rsidR="00C44738">
              <w:rPr>
                <w:rFonts w:ascii="Arial" w:hAnsi="Arial" w:cs="Arial"/>
                <w:color w:val="000000"/>
                <w:sz w:val="20"/>
                <w:szCs w:val="20"/>
              </w:rPr>
              <w:t xml:space="preserve"> </w:t>
            </w:r>
            <w:r w:rsidRPr="00C44738">
              <w:rPr>
                <w:rFonts w:ascii="Arial" w:hAnsi="Arial" w:cs="Arial"/>
                <w:color w:val="000000"/>
                <w:sz w:val="20"/>
                <w:szCs w:val="20"/>
              </w:rPr>
              <w:t>pierścieni-Fasada</w:t>
            </w:r>
          </w:p>
          <w:p w14:paraId="06B141C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02</w:t>
            </w:r>
          </w:p>
        </w:tc>
        <w:tc>
          <w:tcPr>
            <w:tcW w:w="746" w:type="pct"/>
            <w:vAlign w:val="center"/>
          </w:tcPr>
          <w:p w14:paraId="5935D50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49,06</w:t>
            </w:r>
          </w:p>
        </w:tc>
        <w:tc>
          <w:tcPr>
            <w:tcW w:w="895" w:type="pct"/>
            <w:vAlign w:val="center"/>
          </w:tcPr>
          <w:p w14:paraId="013A1D9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69,0</w:t>
            </w:r>
          </w:p>
        </w:tc>
        <w:tc>
          <w:tcPr>
            <w:tcW w:w="671" w:type="pct"/>
            <w:vAlign w:val="center"/>
          </w:tcPr>
          <w:p w14:paraId="2D8D547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27</w:t>
            </w:r>
          </w:p>
        </w:tc>
        <w:tc>
          <w:tcPr>
            <w:tcW w:w="671" w:type="pct"/>
            <w:vAlign w:val="center"/>
          </w:tcPr>
          <w:p w14:paraId="21ED23D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55,9</w:t>
            </w:r>
          </w:p>
        </w:tc>
        <w:tc>
          <w:tcPr>
            <w:tcW w:w="448" w:type="pct"/>
            <w:vAlign w:val="center"/>
          </w:tcPr>
          <w:p w14:paraId="21846AE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7004CFF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1D517AC6" w14:textId="77777777" w:rsidTr="00865BEF">
        <w:trPr>
          <w:trHeight w:val="305"/>
        </w:trPr>
        <w:tc>
          <w:tcPr>
            <w:tcW w:w="377" w:type="pct"/>
            <w:vAlign w:val="center"/>
          </w:tcPr>
          <w:p w14:paraId="4574E1C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49.</w:t>
            </w:r>
          </w:p>
        </w:tc>
        <w:tc>
          <w:tcPr>
            <w:tcW w:w="820" w:type="pct"/>
            <w:vAlign w:val="center"/>
          </w:tcPr>
          <w:p w14:paraId="14F5C8F5" w14:textId="5CE5CB34"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wydział</w:t>
            </w:r>
            <w:r w:rsidR="00C44738">
              <w:rPr>
                <w:rFonts w:ascii="Arial" w:hAnsi="Arial" w:cs="Arial"/>
                <w:color w:val="000000"/>
                <w:sz w:val="20"/>
                <w:szCs w:val="20"/>
              </w:rPr>
              <w:t xml:space="preserve"> </w:t>
            </w:r>
            <w:r w:rsidRPr="00C44738">
              <w:rPr>
                <w:rFonts w:ascii="Arial" w:hAnsi="Arial" w:cs="Arial"/>
                <w:color w:val="000000"/>
                <w:sz w:val="20"/>
                <w:szCs w:val="20"/>
              </w:rPr>
              <w:t>pierścieni-Fasada</w:t>
            </w:r>
          </w:p>
          <w:p w14:paraId="342B0E0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03</w:t>
            </w:r>
          </w:p>
        </w:tc>
        <w:tc>
          <w:tcPr>
            <w:tcW w:w="746" w:type="pct"/>
            <w:vAlign w:val="center"/>
          </w:tcPr>
          <w:p w14:paraId="72C731F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179,32</w:t>
            </w:r>
          </w:p>
        </w:tc>
        <w:tc>
          <w:tcPr>
            <w:tcW w:w="895" w:type="pct"/>
            <w:vAlign w:val="center"/>
          </w:tcPr>
          <w:p w14:paraId="5ED576E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69,0</w:t>
            </w:r>
          </w:p>
        </w:tc>
        <w:tc>
          <w:tcPr>
            <w:tcW w:w="671" w:type="pct"/>
            <w:vAlign w:val="center"/>
          </w:tcPr>
          <w:p w14:paraId="3E3F343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27</w:t>
            </w:r>
          </w:p>
        </w:tc>
        <w:tc>
          <w:tcPr>
            <w:tcW w:w="671" w:type="pct"/>
            <w:vAlign w:val="center"/>
          </w:tcPr>
          <w:p w14:paraId="19C1FF17"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61,5</w:t>
            </w:r>
          </w:p>
        </w:tc>
        <w:tc>
          <w:tcPr>
            <w:tcW w:w="448" w:type="pct"/>
            <w:vAlign w:val="center"/>
          </w:tcPr>
          <w:p w14:paraId="4263CD2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09C31D8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270DB2C2" w14:textId="77777777" w:rsidTr="00865BEF">
        <w:trPr>
          <w:trHeight w:val="305"/>
        </w:trPr>
        <w:tc>
          <w:tcPr>
            <w:tcW w:w="377" w:type="pct"/>
            <w:vAlign w:val="center"/>
          </w:tcPr>
          <w:p w14:paraId="59DFBB8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lastRenderedPageBreak/>
              <w:t>50.</w:t>
            </w:r>
          </w:p>
        </w:tc>
        <w:tc>
          <w:tcPr>
            <w:tcW w:w="820" w:type="pct"/>
            <w:vAlign w:val="center"/>
          </w:tcPr>
          <w:p w14:paraId="182A76C6" w14:textId="1C7531AE"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wydział</w:t>
            </w:r>
            <w:r w:rsidR="00C44738">
              <w:rPr>
                <w:rFonts w:ascii="Arial" w:hAnsi="Arial" w:cs="Arial"/>
                <w:color w:val="000000"/>
                <w:sz w:val="20"/>
                <w:szCs w:val="20"/>
              </w:rPr>
              <w:t xml:space="preserve"> </w:t>
            </w:r>
            <w:r w:rsidRPr="00C44738">
              <w:rPr>
                <w:rFonts w:ascii="Arial" w:hAnsi="Arial" w:cs="Arial"/>
                <w:color w:val="000000"/>
                <w:sz w:val="20"/>
                <w:szCs w:val="20"/>
              </w:rPr>
              <w:t>pierścieni-Fasada</w:t>
            </w:r>
          </w:p>
          <w:p w14:paraId="301B3E0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04</w:t>
            </w:r>
          </w:p>
        </w:tc>
        <w:tc>
          <w:tcPr>
            <w:tcW w:w="746" w:type="pct"/>
            <w:vAlign w:val="center"/>
          </w:tcPr>
          <w:p w14:paraId="20268F6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699,12</w:t>
            </w:r>
          </w:p>
        </w:tc>
        <w:tc>
          <w:tcPr>
            <w:tcW w:w="895" w:type="pct"/>
            <w:vAlign w:val="center"/>
          </w:tcPr>
          <w:p w14:paraId="0258DAA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69,0</w:t>
            </w:r>
          </w:p>
        </w:tc>
        <w:tc>
          <w:tcPr>
            <w:tcW w:w="671" w:type="pct"/>
            <w:vAlign w:val="center"/>
          </w:tcPr>
          <w:p w14:paraId="25C9304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27</w:t>
            </w:r>
          </w:p>
        </w:tc>
        <w:tc>
          <w:tcPr>
            <w:tcW w:w="671" w:type="pct"/>
            <w:vAlign w:val="center"/>
          </w:tcPr>
          <w:p w14:paraId="324D038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67,4</w:t>
            </w:r>
          </w:p>
        </w:tc>
        <w:tc>
          <w:tcPr>
            <w:tcW w:w="448" w:type="pct"/>
            <w:vAlign w:val="center"/>
          </w:tcPr>
          <w:p w14:paraId="4F8E5C8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238100F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4F683413" w14:textId="77777777" w:rsidTr="00865BEF">
        <w:trPr>
          <w:trHeight w:val="305"/>
        </w:trPr>
        <w:tc>
          <w:tcPr>
            <w:tcW w:w="377" w:type="pct"/>
            <w:vAlign w:val="center"/>
          </w:tcPr>
          <w:p w14:paraId="538F7F7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51.</w:t>
            </w:r>
          </w:p>
        </w:tc>
        <w:tc>
          <w:tcPr>
            <w:tcW w:w="820" w:type="pct"/>
            <w:vAlign w:val="center"/>
          </w:tcPr>
          <w:p w14:paraId="4D1636D2" w14:textId="07FF1273"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wydział</w:t>
            </w:r>
            <w:r w:rsidR="00C44738">
              <w:rPr>
                <w:rFonts w:ascii="Arial" w:hAnsi="Arial" w:cs="Arial"/>
                <w:color w:val="000000"/>
                <w:sz w:val="20"/>
                <w:szCs w:val="20"/>
              </w:rPr>
              <w:t xml:space="preserve"> </w:t>
            </w:r>
            <w:r w:rsidRPr="00C44738">
              <w:rPr>
                <w:rFonts w:ascii="Arial" w:hAnsi="Arial" w:cs="Arial"/>
                <w:color w:val="000000"/>
                <w:sz w:val="20"/>
                <w:szCs w:val="20"/>
              </w:rPr>
              <w:t>pierścieni-Fasada</w:t>
            </w:r>
          </w:p>
          <w:p w14:paraId="6841E55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05</w:t>
            </w:r>
          </w:p>
        </w:tc>
        <w:tc>
          <w:tcPr>
            <w:tcW w:w="746" w:type="pct"/>
            <w:vAlign w:val="center"/>
          </w:tcPr>
          <w:p w14:paraId="4308064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179,5</w:t>
            </w:r>
          </w:p>
        </w:tc>
        <w:tc>
          <w:tcPr>
            <w:tcW w:w="895" w:type="pct"/>
            <w:vAlign w:val="center"/>
          </w:tcPr>
          <w:p w14:paraId="25E5E38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69,0</w:t>
            </w:r>
          </w:p>
        </w:tc>
        <w:tc>
          <w:tcPr>
            <w:tcW w:w="671" w:type="pct"/>
            <w:vAlign w:val="center"/>
          </w:tcPr>
          <w:p w14:paraId="7F56970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27</w:t>
            </w:r>
          </w:p>
        </w:tc>
        <w:tc>
          <w:tcPr>
            <w:tcW w:w="671" w:type="pct"/>
            <w:vAlign w:val="center"/>
          </w:tcPr>
          <w:p w14:paraId="37ED7B8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61,5</w:t>
            </w:r>
          </w:p>
        </w:tc>
        <w:tc>
          <w:tcPr>
            <w:tcW w:w="448" w:type="pct"/>
            <w:vAlign w:val="center"/>
          </w:tcPr>
          <w:p w14:paraId="2CA7DD1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3EDA151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29B8694B" w14:textId="77777777" w:rsidTr="00865BEF">
        <w:trPr>
          <w:trHeight w:val="305"/>
        </w:trPr>
        <w:tc>
          <w:tcPr>
            <w:tcW w:w="377" w:type="pct"/>
            <w:vAlign w:val="center"/>
          </w:tcPr>
          <w:p w14:paraId="6BA2AE7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52.</w:t>
            </w:r>
          </w:p>
        </w:tc>
        <w:tc>
          <w:tcPr>
            <w:tcW w:w="820" w:type="pct"/>
            <w:vAlign w:val="center"/>
          </w:tcPr>
          <w:p w14:paraId="1CBA4D79" w14:textId="4B757B0C"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wydział</w:t>
            </w:r>
            <w:r w:rsidR="00C44738">
              <w:rPr>
                <w:rFonts w:ascii="Arial" w:hAnsi="Arial" w:cs="Arial"/>
                <w:color w:val="000000"/>
                <w:sz w:val="20"/>
                <w:szCs w:val="20"/>
              </w:rPr>
              <w:t xml:space="preserve"> </w:t>
            </w:r>
            <w:r w:rsidRPr="00C44738">
              <w:rPr>
                <w:rFonts w:ascii="Arial" w:hAnsi="Arial" w:cs="Arial"/>
                <w:color w:val="000000"/>
                <w:sz w:val="20"/>
                <w:szCs w:val="20"/>
              </w:rPr>
              <w:t>pierścieni-Fasada</w:t>
            </w:r>
          </w:p>
          <w:p w14:paraId="323ACD7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06 brama</w:t>
            </w:r>
          </w:p>
        </w:tc>
        <w:tc>
          <w:tcPr>
            <w:tcW w:w="746" w:type="pct"/>
            <w:vAlign w:val="center"/>
          </w:tcPr>
          <w:p w14:paraId="14E8EBA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209,71</w:t>
            </w:r>
          </w:p>
        </w:tc>
        <w:tc>
          <w:tcPr>
            <w:tcW w:w="895" w:type="pct"/>
            <w:vAlign w:val="center"/>
          </w:tcPr>
          <w:p w14:paraId="46A6347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69,7</w:t>
            </w:r>
          </w:p>
        </w:tc>
        <w:tc>
          <w:tcPr>
            <w:tcW w:w="671" w:type="pct"/>
            <w:vAlign w:val="center"/>
          </w:tcPr>
          <w:p w14:paraId="7136E92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 *</w:t>
            </w:r>
          </w:p>
        </w:tc>
        <w:tc>
          <w:tcPr>
            <w:tcW w:w="671" w:type="pct"/>
            <w:vAlign w:val="center"/>
          </w:tcPr>
          <w:p w14:paraId="629A908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83,9</w:t>
            </w:r>
          </w:p>
        </w:tc>
        <w:tc>
          <w:tcPr>
            <w:tcW w:w="448" w:type="pct"/>
            <w:vAlign w:val="center"/>
          </w:tcPr>
          <w:p w14:paraId="5EA7302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4EEE5ED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6D4DD973" w14:textId="77777777" w:rsidTr="00865BEF">
        <w:trPr>
          <w:trHeight w:val="305"/>
        </w:trPr>
        <w:tc>
          <w:tcPr>
            <w:tcW w:w="377" w:type="pct"/>
            <w:vAlign w:val="center"/>
          </w:tcPr>
          <w:p w14:paraId="22AC354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53.</w:t>
            </w:r>
          </w:p>
        </w:tc>
        <w:tc>
          <w:tcPr>
            <w:tcW w:w="820" w:type="pct"/>
            <w:vAlign w:val="center"/>
          </w:tcPr>
          <w:p w14:paraId="46CE5419" w14:textId="001BD835"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wydział</w:t>
            </w:r>
            <w:r w:rsidR="00C44738">
              <w:rPr>
                <w:rFonts w:ascii="Arial" w:hAnsi="Arial" w:cs="Arial"/>
                <w:color w:val="000000"/>
                <w:sz w:val="20"/>
                <w:szCs w:val="20"/>
              </w:rPr>
              <w:t xml:space="preserve"> </w:t>
            </w:r>
            <w:r w:rsidRPr="00C44738">
              <w:rPr>
                <w:rFonts w:ascii="Arial" w:hAnsi="Arial" w:cs="Arial"/>
                <w:color w:val="000000"/>
                <w:sz w:val="20"/>
                <w:szCs w:val="20"/>
              </w:rPr>
              <w:t>pierścieni-Fasada</w:t>
            </w:r>
          </w:p>
          <w:p w14:paraId="747D159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07</w:t>
            </w:r>
          </w:p>
        </w:tc>
        <w:tc>
          <w:tcPr>
            <w:tcW w:w="746" w:type="pct"/>
            <w:vAlign w:val="center"/>
          </w:tcPr>
          <w:p w14:paraId="7DB1A81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482,2</w:t>
            </w:r>
          </w:p>
        </w:tc>
        <w:tc>
          <w:tcPr>
            <w:tcW w:w="895" w:type="pct"/>
            <w:vAlign w:val="center"/>
          </w:tcPr>
          <w:p w14:paraId="2389F4E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69,7</w:t>
            </w:r>
          </w:p>
        </w:tc>
        <w:tc>
          <w:tcPr>
            <w:tcW w:w="671" w:type="pct"/>
            <w:vAlign w:val="center"/>
          </w:tcPr>
          <w:p w14:paraId="7E84786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27</w:t>
            </w:r>
          </w:p>
        </w:tc>
        <w:tc>
          <w:tcPr>
            <w:tcW w:w="671" w:type="pct"/>
            <w:vAlign w:val="center"/>
          </w:tcPr>
          <w:p w14:paraId="3B0C4D1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66,5</w:t>
            </w:r>
          </w:p>
        </w:tc>
        <w:tc>
          <w:tcPr>
            <w:tcW w:w="448" w:type="pct"/>
            <w:vAlign w:val="center"/>
          </w:tcPr>
          <w:p w14:paraId="61F5D8B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2F871C1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14E56DC3" w14:textId="77777777" w:rsidTr="00865BEF">
        <w:trPr>
          <w:trHeight w:val="305"/>
        </w:trPr>
        <w:tc>
          <w:tcPr>
            <w:tcW w:w="377" w:type="pct"/>
            <w:vAlign w:val="center"/>
          </w:tcPr>
          <w:p w14:paraId="5E9BFFF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54.</w:t>
            </w:r>
          </w:p>
        </w:tc>
        <w:tc>
          <w:tcPr>
            <w:tcW w:w="820" w:type="pct"/>
            <w:vAlign w:val="center"/>
          </w:tcPr>
          <w:p w14:paraId="20BC4BC5" w14:textId="525E3AFE"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wydział</w:t>
            </w:r>
            <w:r w:rsidR="00C44738">
              <w:rPr>
                <w:rFonts w:ascii="Arial" w:hAnsi="Arial" w:cs="Arial"/>
                <w:color w:val="000000"/>
                <w:sz w:val="20"/>
                <w:szCs w:val="20"/>
              </w:rPr>
              <w:t xml:space="preserve"> </w:t>
            </w:r>
            <w:r w:rsidRPr="00C44738">
              <w:rPr>
                <w:rFonts w:ascii="Arial" w:hAnsi="Arial" w:cs="Arial"/>
                <w:color w:val="000000"/>
                <w:sz w:val="20"/>
                <w:szCs w:val="20"/>
              </w:rPr>
              <w:t>pierścieni-Fasada</w:t>
            </w:r>
          </w:p>
          <w:p w14:paraId="72B38A7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08</w:t>
            </w:r>
          </w:p>
        </w:tc>
        <w:tc>
          <w:tcPr>
            <w:tcW w:w="746" w:type="pct"/>
            <w:vAlign w:val="center"/>
          </w:tcPr>
          <w:p w14:paraId="6CD42FD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217,15</w:t>
            </w:r>
          </w:p>
        </w:tc>
        <w:tc>
          <w:tcPr>
            <w:tcW w:w="895" w:type="pct"/>
            <w:vAlign w:val="center"/>
          </w:tcPr>
          <w:p w14:paraId="233CAD9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69,7</w:t>
            </w:r>
          </w:p>
        </w:tc>
        <w:tc>
          <w:tcPr>
            <w:tcW w:w="671" w:type="pct"/>
            <w:vAlign w:val="center"/>
          </w:tcPr>
          <w:p w14:paraId="69DD3DC5"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27</w:t>
            </w:r>
          </w:p>
        </w:tc>
        <w:tc>
          <w:tcPr>
            <w:tcW w:w="671" w:type="pct"/>
            <w:vAlign w:val="center"/>
          </w:tcPr>
          <w:p w14:paraId="6797915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63,1</w:t>
            </w:r>
          </w:p>
        </w:tc>
        <w:tc>
          <w:tcPr>
            <w:tcW w:w="448" w:type="pct"/>
            <w:vAlign w:val="center"/>
          </w:tcPr>
          <w:p w14:paraId="3CAEE01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1BD6A78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187D114B" w14:textId="77777777" w:rsidTr="00865BEF">
        <w:trPr>
          <w:trHeight w:val="305"/>
        </w:trPr>
        <w:tc>
          <w:tcPr>
            <w:tcW w:w="377" w:type="pct"/>
            <w:vAlign w:val="center"/>
          </w:tcPr>
          <w:p w14:paraId="40B0A08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55.</w:t>
            </w:r>
          </w:p>
        </w:tc>
        <w:tc>
          <w:tcPr>
            <w:tcW w:w="820" w:type="pct"/>
            <w:vAlign w:val="center"/>
          </w:tcPr>
          <w:p w14:paraId="5D212CC8" w14:textId="11BA2A6C"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wydział</w:t>
            </w:r>
            <w:r w:rsidR="00C44738">
              <w:rPr>
                <w:rFonts w:ascii="Arial" w:hAnsi="Arial" w:cs="Arial"/>
                <w:color w:val="000000"/>
                <w:sz w:val="20"/>
                <w:szCs w:val="20"/>
              </w:rPr>
              <w:t xml:space="preserve"> </w:t>
            </w:r>
            <w:r w:rsidRPr="00C44738">
              <w:rPr>
                <w:rFonts w:ascii="Arial" w:hAnsi="Arial" w:cs="Arial"/>
                <w:color w:val="000000"/>
                <w:sz w:val="20"/>
                <w:szCs w:val="20"/>
              </w:rPr>
              <w:t>pierścieni-Fasada</w:t>
            </w:r>
          </w:p>
          <w:p w14:paraId="5CBFD7C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09</w:t>
            </w:r>
          </w:p>
        </w:tc>
        <w:tc>
          <w:tcPr>
            <w:tcW w:w="746" w:type="pct"/>
            <w:vAlign w:val="center"/>
          </w:tcPr>
          <w:p w14:paraId="46C61FC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2186,33</w:t>
            </w:r>
          </w:p>
        </w:tc>
        <w:tc>
          <w:tcPr>
            <w:tcW w:w="895" w:type="pct"/>
            <w:vAlign w:val="center"/>
          </w:tcPr>
          <w:p w14:paraId="39BDBC0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72,2</w:t>
            </w:r>
          </w:p>
        </w:tc>
        <w:tc>
          <w:tcPr>
            <w:tcW w:w="671" w:type="pct"/>
            <w:vAlign w:val="center"/>
          </w:tcPr>
          <w:p w14:paraId="3EE35539"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27</w:t>
            </w:r>
          </w:p>
        </w:tc>
        <w:tc>
          <w:tcPr>
            <w:tcW w:w="671" w:type="pct"/>
            <w:vAlign w:val="center"/>
          </w:tcPr>
          <w:p w14:paraId="32494F2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75,6</w:t>
            </w:r>
          </w:p>
        </w:tc>
        <w:tc>
          <w:tcPr>
            <w:tcW w:w="448" w:type="pct"/>
            <w:vAlign w:val="center"/>
          </w:tcPr>
          <w:p w14:paraId="416DCCF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2C5D75C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09C902DA" w14:textId="77777777" w:rsidTr="00865BEF">
        <w:trPr>
          <w:trHeight w:val="305"/>
        </w:trPr>
        <w:tc>
          <w:tcPr>
            <w:tcW w:w="377" w:type="pct"/>
            <w:vAlign w:val="center"/>
          </w:tcPr>
          <w:p w14:paraId="110D193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56.</w:t>
            </w:r>
          </w:p>
        </w:tc>
        <w:tc>
          <w:tcPr>
            <w:tcW w:w="820" w:type="pct"/>
            <w:vAlign w:val="center"/>
          </w:tcPr>
          <w:p w14:paraId="5998A6B0" w14:textId="688F6950"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wydział</w:t>
            </w:r>
            <w:r w:rsidR="00C44738">
              <w:rPr>
                <w:rFonts w:ascii="Arial" w:hAnsi="Arial" w:cs="Arial"/>
                <w:color w:val="000000"/>
                <w:sz w:val="20"/>
                <w:szCs w:val="20"/>
              </w:rPr>
              <w:t xml:space="preserve"> </w:t>
            </w:r>
            <w:r w:rsidRPr="00C44738">
              <w:rPr>
                <w:rFonts w:ascii="Arial" w:hAnsi="Arial" w:cs="Arial"/>
                <w:color w:val="000000"/>
                <w:sz w:val="20"/>
                <w:szCs w:val="20"/>
              </w:rPr>
              <w:t>pierścieni-Fasada</w:t>
            </w:r>
          </w:p>
          <w:p w14:paraId="503F8C0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10</w:t>
            </w:r>
          </w:p>
        </w:tc>
        <w:tc>
          <w:tcPr>
            <w:tcW w:w="746" w:type="pct"/>
            <w:vAlign w:val="center"/>
          </w:tcPr>
          <w:p w14:paraId="30EC8798"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216,55</w:t>
            </w:r>
          </w:p>
        </w:tc>
        <w:tc>
          <w:tcPr>
            <w:tcW w:w="895" w:type="pct"/>
            <w:vAlign w:val="center"/>
          </w:tcPr>
          <w:p w14:paraId="7D1AA6E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67,2</w:t>
            </w:r>
          </w:p>
        </w:tc>
        <w:tc>
          <w:tcPr>
            <w:tcW w:w="671" w:type="pct"/>
            <w:vAlign w:val="center"/>
          </w:tcPr>
          <w:p w14:paraId="0281360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27</w:t>
            </w:r>
          </w:p>
        </w:tc>
        <w:tc>
          <w:tcPr>
            <w:tcW w:w="671" w:type="pct"/>
            <w:vAlign w:val="center"/>
          </w:tcPr>
          <w:p w14:paraId="32032D4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60,6</w:t>
            </w:r>
          </w:p>
        </w:tc>
        <w:tc>
          <w:tcPr>
            <w:tcW w:w="448" w:type="pct"/>
            <w:vAlign w:val="center"/>
          </w:tcPr>
          <w:p w14:paraId="3EEC91C7"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14A1446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6F660760" w14:textId="77777777" w:rsidTr="00865BEF">
        <w:trPr>
          <w:trHeight w:val="305"/>
        </w:trPr>
        <w:tc>
          <w:tcPr>
            <w:tcW w:w="377" w:type="pct"/>
            <w:vAlign w:val="center"/>
          </w:tcPr>
          <w:p w14:paraId="7F7F0EDA"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57.</w:t>
            </w:r>
          </w:p>
        </w:tc>
        <w:tc>
          <w:tcPr>
            <w:tcW w:w="820" w:type="pct"/>
            <w:vAlign w:val="center"/>
          </w:tcPr>
          <w:p w14:paraId="1C21B852" w14:textId="27CC0281"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wydział</w:t>
            </w:r>
            <w:r w:rsidR="00C44738">
              <w:rPr>
                <w:rFonts w:ascii="Arial" w:hAnsi="Arial" w:cs="Arial"/>
                <w:color w:val="000000"/>
                <w:sz w:val="20"/>
                <w:szCs w:val="20"/>
              </w:rPr>
              <w:t xml:space="preserve"> </w:t>
            </w:r>
            <w:r w:rsidRPr="00C44738">
              <w:rPr>
                <w:rFonts w:ascii="Arial" w:hAnsi="Arial" w:cs="Arial"/>
                <w:color w:val="000000"/>
                <w:sz w:val="20"/>
                <w:szCs w:val="20"/>
              </w:rPr>
              <w:t>pierścieni-Fasada</w:t>
            </w:r>
          </w:p>
          <w:p w14:paraId="54A8EC4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11</w:t>
            </w:r>
          </w:p>
        </w:tc>
        <w:tc>
          <w:tcPr>
            <w:tcW w:w="746" w:type="pct"/>
            <w:vAlign w:val="center"/>
          </w:tcPr>
          <w:p w14:paraId="6F7CDBA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558,99</w:t>
            </w:r>
          </w:p>
        </w:tc>
        <w:tc>
          <w:tcPr>
            <w:tcW w:w="895" w:type="pct"/>
            <w:vAlign w:val="center"/>
          </w:tcPr>
          <w:p w14:paraId="24042FB3"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71,1</w:t>
            </w:r>
          </w:p>
        </w:tc>
        <w:tc>
          <w:tcPr>
            <w:tcW w:w="671" w:type="pct"/>
            <w:vAlign w:val="center"/>
          </w:tcPr>
          <w:p w14:paraId="4FA6B42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27</w:t>
            </w:r>
          </w:p>
        </w:tc>
        <w:tc>
          <w:tcPr>
            <w:tcW w:w="671" w:type="pct"/>
            <w:vAlign w:val="center"/>
          </w:tcPr>
          <w:p w14:paraId="495B0D7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68,6</w:t>
            </w:r>
          </w:p>
        </w:tc>
        <w:tc>
          <w:tcPr>
            <w:tcW w:w="448" w:type="pct"/>
            <w:vAlign w:val="center"/>
          </w:tcPr>
          <w:p w14:paraId="4521913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33CD8B4E"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2D91A731" w14:textId="77777777" w:rsidTr="00865BEF">
        <w:trPr>
          <w:trHeight w:val="305"/>
        </w:trPr>
        <w:tc>
          <w:tcPr>
            <w:tcW w:w="377" w:type="pct"/>
            <w:vAlign w:val="center"/>
          </w:tcPr>
          <w:p w14:paraId="3835D820"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58.</w:t>
            </w:r>
          </w:p>
        </w:tc>
        <w:tc>
          <w:tcPr>
            <w:tcW w:w="820" w:type="pct"/>
            <w:vAlign w:val="center"/>
          </w:tcPr>
          <w:p w14:paraId="174BCC5B" w14:textId="1F19D8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wydział</w:t>
            </w:r>
            <w:r w:rsidR="00C44738">
              <w:rPr>
                <w:rFonts w:ascii="Arial" w:hAnsi="Arial" w:cs="Arial"/>
                <w:color w:val="000000"/>
                <w:sz w:val="20"/>
                <w:szCs w:val="20"/>
              </w:rPr>
              <w:t xml:space="preserve"> </w:t>
            </w:r>
            <w:r w:rsidRPr="00C44738">
              <w:rPr>
                <w:rFonts w:ascii="Arial" w:hAnsi="Arial" w:cs="Arial"/>
                <w:color w:val="000000"/>
                <w:sz w:val="20"/>
                <w:szCs w:val="20"/>
              </w:rPr>
              <w:t>pierścieni-Fasada</w:t>
            </w:r>
          </w:p>
          <w:p w14:paraId="51EB8A5C"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12</w:t>
            </w:r>
          </w:p>
        </w:tc>
        <w:tc>
          <w:tcPr>
            <w:tcW w:w="746" w:type="pct"/>
            <w:vAlign w:val="center"/>
          </w:tcPr>
          <w:p w14:paraId="5427DA5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35,36</w:t>
            </w:r>
          </w:p>
        </w:tc>
        <w:tc>
          <w:tcPr>
            <w:tcW w:w="895" w:type="pct"/>
            <w:vAlign w:val="center"/>
          </w:tcPr>
          <w:p w14:paraId="17EF28AD"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71,1</w:t>
            </w:r>
          </w:p>
        </w:tc>
        <w:tc>
          <w:tcPr>
            <w:tcW w:w="671" w:type="pct"/>
            <w:vAlign w:val="center"/>
          </w:tcPr>
          <w:p w14:paraId="4CF820C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27</w:t>
            </w:r>
          </w:p>
        </w:tc>
        <w:tc>
          <w:tcPr>
            <w:tcW w:w="671" w:type="pct"/>
            <w:vAlign w:val="center"/>
          </w:tcPr>
          <w:p w14:paraId="660D76E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56,6</w:t>
            </w:r>
          </w:p>
        </w:tc>
        <w:tc>
          <w:tcPr>
            <w:tcW w:w="448" w:type="pct"/>
            <w:vAlign w:val="center"/>
          </w:tcPr>
          <w:p w14:paraId="2D96B616"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09D438B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r w:rsidR="00C44738" w:rsidRPr="00C44738" w14:paraId="61F512C9" w14:textId="77777777" w:rsidTr="00865BEF">
        <w:trPr>
          <w:trHeight w:val="305"/>
        </w:trPr>
        <w:tc>
          <w:tcPr>
            <w:tcW w:w="377" w:type="pct"/>
            <w:vAlign w:val="center"/>
          </w:tcPr>
          <w:p w14:paraId="47C7D84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59.</w:t>
            </w:r>
          </w:p>
        </w:tc>
        <w:tc>
          <w:tcPr>
            <w:tcW w:w="820" w:type="pct"/>
            <w:vAlign w:val="center"/>
          </w:tcPr>
          <w:p w14:paraId="160DDFFC" w14:textId="4FC2B26A"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wydział</w:t>
            </w:r>
            <w:r w:rsidR="00C44738">
              <w:rPr>
                <w:rFonts w:ascii="Arial" w:hAnsi="Arial" w:cs="Arial"/>
                <w:color w:val="000000"/>
                <w:sz w:val="20"/>
                <w:szCs w:val="20"/>
              </w:rPr>
              <w:t xml:space="preserve"> </w:t>
            </w:r>
            <w:r w:rsidRPr="00C44738">
              <w:rPr>
                <w:rFonts w:ascii="Arial" w:hAnsi="Arial" w:cs="Arial"/>
                <w:color w:val="000000"/>
                <w:sz w:val="20"/>
                <w:szCs w:val="20"/>
              </w:rPr>
              <w:t>pierścieni-Fasada</w:t>
            </w:r>
          </w:p>
          <w:p w14:paraId="2D567F0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13 brama</w:t>
            </w:r>
          </w:p>
        </w:tc>
        <w:tc>
          <w:tcPr>
            <w:tcW w:w="746" w:type="pct"/>
            <w:vAlign w:val="center"/>
          </w:tcPr>
          <w:p w14:paraId="6A54A12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957,1</w:t>
            </w:r>
          </w:p>
        </w:tc>
        <w:tc>
          <w:tcPr>
            <w:tcW w:w="895" w:type="pct"/>
            <w:vAlign w:val="center"/>
          </w:tcPr>
          <w:p w14:paraId="4BB88042"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68,6</w:t>
            </w:r>
          </w:p>
        </w:tc>
        <w:tc>
          <w:tcPr>
            <w:tcW w:w="671" w:type="pct"/>
            <w:vAlign w:val="center"/>
          </w:tcPr>
          <w:p w14:paraId="001D4B4F"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7 *</w:t>
            </w:r>
          </w:p>
        </w:tc>
        <w:tc>
          <w:tcPr>
            <w:tcW w:w="671" w:type="pct"/>
            <w:vAlign w:val="center"/>
          </w:tcPr>
          <w:p w14:paraId="7EDEB551"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88,4</w:t>
            </w:r>
          </w:p>
        </w:tc>
        <w:tc>
          <w:tcPr>
            <w:tcW w:w="448" w:type="pct"/>
            <w:vAlign w:val="center"/>
          </w:tcPr>
          <w:p w14:paraId="40DED74B"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8h/8h</w:t>
            </w:r>
          </w:p>
        </w:tc>
        <w:tc>
          <w:tcPr>
            <w:tcW w:w="373" w:type="pct"/>
            <w:vAlign w:val="center"/>
          </w:tcPr>
          <w:p w14:paraId="3FF62BA4" w14:textId="77777777" w:rsidR="00F05760" w:rsidRPr="00C44738" w:rsidRDefault="00F05760" w:rsidP="00C44738">
            <w:pPr>
              <w:snapToGrid w:val="0"/>
              <w:spacing w:before="60" w:after="60" w:line="240" w:lineRule="exact"/>
              <w:jc w:val="center"/>
              <w:rPr>
                <w:rFonts w:ascii="Arial" w:hAnsi="Arial" w:cs="Arial"/>
                <w:color w:val="000000"/>
                <w:sz w:val="20"/>
                <w:szCs w:val="20"/>
              </w:rPr>
            </w:pPr>
            <w:r w:rsidRPr="00C44738">
              <w:rPr>
                <w:rFonts w:ascii="Arial" w:hAnsi="Arial" w:cs="Arial"/>
                <w:color w:val="000000"/>
                <w:sz w:val="20"/>
                <w:szCs w:val="20"/>
              </w:rPr>
              <w:t>1h/1h</w:t>
            </w:r>
          </w:p>
        </w:tc>
      </w:tr>
    </w:tbl>
    <w:p w14:paraId="06BD224B" w14:textId="0D6D49C0" w:rsidR="00294197" w:rsidRDefault="00D22CBF" w:rsidP="00416800">
      <w:pPr>
        <w:pStyle w:val="Tekstpodstawowywcity"/>
        <w:suppressAutoHyphens w:val="0"/>
        <w:spacing w:line="320" w:lineRule="exact"/>
        <w:jc w:val="left"/>
        <w:rPr>
          <w:rFonts w:ascii="Arial" w:hAnsi="Arial" w:cs="Arial"/>
          <w:b/>
          <w:i w:val="0"/>
          <w:color w:val="auto"/>
        </w:rPr>
      </w:pPr>
      <w:r w:rsidRPr="00B35BF8">
        <w:rPr>
          <w:rFonts w:ascii="Arial" w:hAnsi="Arial" w:cs="Arial"/>
          <w:color w:val="auto"/>
          <w:sz w:val="18"/>
          <w:szCs w:val="18"/>
        </w:rPr>
        <w:t>* Izolacyjność zredukowana o wpływ nieszczelności materiałów, a także o otwarcie bram.</w:t>
      </w:r>
      <w:r w:rsidR="00416800">
        <w:rPr>
          <w:rFonts w:ascii="Arial" w:hAnsi="Arial" w:cs="Arial"/>
          <w:color w:val="auto"/>
          <w:sz w:val="18"/>
          <w:szCs w:val="18"/>
        </w:rPr>
        <w:t xml:space="preserve">                                     </w:t>
      </w:r>
      <w:r w:rsidRPr="00416800">
        <w:rPr>
          <w:rFonts w:ascii="Arial" w:hAnsi="Arial" w:cs="Arial"/>
          <w:b/>
          <w:i w:val="0"/>
          <w:color w:val="auto"/>
        </w:rPr>
        <w:t>”</w:t>
      </w:r>
    </w:p>
    <w:p w14:paraId="6B686EC4" w14:textId="2C216A53" w:rsidR="00FA2677" w:rsidRDefault="00F01064" w:rsidP="003E13EA">
      <w:pPr>
        <w:pStyle w:val="Tekstpodstawowywcity"/>
        <w:numPr>
          <w:ilvl w:val="0"/>
          <w:numId w:val="59"/>
        </w:numPr>
        <w:suppressAutoHyphens w:val="0"/>
        <w:spacing w:before="240" w:after="400" w:line="320" w:lineRule="exact"/>
        <w:ind w:left="567" w:hanging="283"/>
        <w:jc w:val="left"/>
        <w:rPr>
          <w:rFonts w:ascii="Arial" w:hAnsi="Arial" w:cs="Arial"/>
          <w:b/>
          <w:i w:val="0"/>
          <w:color w:val="auto"/>
        </w:rPr>
      </w:pPr>
      <w:r>
        <w:rPr>
          <w:rFonts w:ascii="Arial" w:hAnsi="Arial" w:cs="Arial"/>
          <w:b/>
          <w:i w:val="0"/>
          <w:color w:val="auto"/>
        </w:rPr>
        <w:lastRenderedPageBreak/>
        <w:t>Część</w:t>
      </w:r>
      <w:r w:rsidR="0036137B">
        <w:rPr>
          <w:rFonts w:ascii="Arial" w:hAnsi="Arial" w:cs="Arial"/>
          <w:b/>
          <w:i w:val="0"/>
          <w:color w:val="auto"/>
        </w:rPr>
        <w:t xml:space="preserve"> </w:t>
      </w:r>
      <w:r w:rsidR="0036137B" w:rsidRPr="0036137B">
        <w:rPr>
          <w:rFonts w:ascii="Arial" w:hAnsi="Arial" w:cs="Arial"/>
          <w:b/>
          <w:i w:val="0"/>
          <w:color w:val="auto"/>
        </w:rPr>
        <w:t>II</w:t>
      </w:r>
      <w:r w:rsidR="0036137B">
        <w:rPr>
          <w:rFonts w:ascii="Arial" w:hAnsi="Arial" w:cs="Arial"/>
          <w:b/>
          <w:i w:val="0"/>
          <w:color w:val="auto"/>
        </w:rPr>
        <w:t>. decyzji</w:t>
      </w:r>
      <w:r w:rsidR="0036137B" w:rsidRPr="0036137B">
        <w:rPr>
          <w:rFonts w:ascii="Arial" w:hAnsi="Arial" w:cs="Arial"/>
          <w:b/>
          <w:i w:val="0"/>
          <w:color w:val="auto"/>
        </w:rPr>
        <w:t xml:space="preserve"> „Warunki wprowadzania gazów i pyłów do powietrza.”</w:t>
      </w:r>
      <w:r>
        <w:rPr>
          <w:rFonts w:ascii="Arial" w:hAnsi="Arial" w:cs="Arial"/>
          <w:b/>
          <w:i w:val="0"/>
          <w:color w:val="auto"/>
        </w:rPr>
        <w:t xml:space="preserve"> </w:t>
      </w:r>
      <w:r w:rsidR="0036137B" w:rsidRPr="0036137B">
        <w:rPr>
          <w:rFonts w:ascii="Arial" w:hAnsi="Arial" w:cs="Arial"/>
          <w:b/>
          <w:i w:val="0"/>
          <w:color w:val="auto"/>
        </w:rPr>
        <w:t>otrzymuje brzmienie:</w:t>
      </w:r>
    </w:p>
    <w:p w14:paraId="1BAE0156" w14:textId="2673C1B4" w:rsidR="00F01064" w:rsidRDefault="0036137B" w:rsidP="0036137B">
      <w:pPr>
        <w:pStyle w:val="Tekstpodstawowywcity"/>
        <w:spacing w:after="240" w:line="320" w:lineRule="exact"/>
        <w:ind w:right="-2"/>
        <w:jc w:val="left"/>
        <w:rPr>
          <w:rFonts w:ascii="Arial" w:hAnsi="Arial" w:cs="Arial"/>
          <w:b/>
          <w:i w:val="0"/>
          <w:color w:val="auto"/>
        </w:rPr>
      </w:pPr>
      <w:r w:rsidRPr="0036137B">
        <w:rPr>
          <w:rFonts w:ascii="Arial" w:hAnsi="Arial" w:cs="Arial"/>
          <w:b/>
          <w:i w:val="0"/>
          <w:color w:val="auto"/>
        </w:rPr>
        <w:t>„</w:t>
      </w:r>
      <w:r w:rsidR="00F01064" w:rsidRPr="00F01064">
        <w:rPr>
          <w:rFonts w:ascii="Arial" w:hAnsi="Arial" w:cs="Arial"/>
          <w:b/>
          <w:i w:val="0"/>
          <w:color w:val="auto"/>
        </w:rPr>
        <w:t>II. Warunki wprowadzania gazów i pyłów do powietrza.</w:t>
      </w:r>
    </w:p>
    <w:p w14:paraId="2B133CA2" w14:textId="18F8CBC5" w:rsidR="0036137B" w:rsidRPr="0036137B" w:rsidRDefault="0036137B" w:rsidP="0036137B">
      <w:pPr>
        <w:pStyle w:val="Tekstpodstawowywcity"/>
        <w:spacing w:after="240" w:line="320" w:lineRule="exact"/>
        <w:ind w:right="-2"/>
        <w:jc w:val="left"/>
        <w:rPr>
          <w:rFonts w:ascii="Arial" w:hAnsi="Arial" w:cs="Arial"/>
          <w:b/>
          <w:i w:val="0"/>
          <w:color w:val="auto"/>
        </w:rPr>
      </w:pPr>
      <w:r w:rsidRPr="0036137B">
        <w:rPr>
          <w:rFonts w:ascii="Arial" w:hAnsi="Arial" w:cs="Arial"/>
          <w:b/>
          <w:i w:val="0"/>
          <w:color w:val="auto"/>
        </w:rPr>
        <w:t>1. Rodzaje i ilości substancji dopuszczone do wprowadzania do powietrza w</w:t>
      </w:r>
      <w:r>
        <w:rPr>
          <w:rFonts w:ascii="Arial" w:hAnsi="Arial" w:cs="Arial"/>
          <w:b/>
          <w:i w:val="0"/>
          <w:color w:val="auto"/>
        </w:rPr>
        <w:t> </w:t>
      </w:r>
      <w:r w:rsidRPr="0036137B">
        <w:rPr>
          <w:rFonts w:ascii="Arial" w:hAnsi="Arial" w:cs="Arial"/>
          <w:b/>
          <w:i w:val="0"/>
          <w:color w:val="auto"/>
        </w:rPr>
        <w:t>warunkach normalnego funkcjonowania instalacji</w:t>
      </w:r>
      <w:r w:rsidR="00B35BF8">
        <w:rPr>
          <w:rFonts w:ascii="Arial" w:hAnsi="Arial" w:cs="Arial"/>
          <w:b/>
          <w:i w:val="0"/>
          <w:color w:val="auto"/>
        </w:rPr>
        <w:t>.</w:t>
      </w:r>
    </w:p>
    <w:p w14:paraId="58F09790" w14:textId="10D15A14" w:rsidR="0036137B" w:rsidRPr="0036137B" w:rsidRDefault="0036137B" w:rsidP="0036137B">
      <w:pPr>
        <w:pStyle w:val="Tekstpodstawowywcity"/>
        <w:suppressAutoHyphens w:val="0"/>
        <w:spacing w:after="240" w:line="320" w:lineRule="exact"/>
        <w:ind w:right="-2"/>
        <w:jc w:val="left"/>
        <w:rPr>
          <w:rFonts w:ascii="Arial" w:hAnsi="Arial" w:cs="Arial"/>
          <w:b/>
          <w:i w:val="0"/>
          <w:color w:val="auto"/>
        </w:rPr>
      </w:pPr>
      <w:r w:rsidRPr="0036137B">
        <w:rPr>
          <w:rFonts w:ascii="Arial" w:hAnsi="Arial" w:cs="Arial"/>
          <w:b/>
          <w:i w:val="0"/>
          <w:color w:val="auto"/>
        </w:rPr>
        <w:t>1.1. Dopuszczalna emisja substancji do powietrza dla poszczególnych źródeł emisji</w:t>
      </w:r>
      <w:r w:rsidR="00B35BF8">
        <w:rPr>
          <w:rFonts w:ascii="Arial" w:hAnsi="Arial" w:cs="Arial"/>
          <w:b/>
          <w:i w:val="0"/>
          <w:color w:val="auto"/>
        </w:rPr>
        <w:t>.</w:t>
      </w:r>
    </w:p>
    <w:tbl>
      <w:tblPr>
        <w:tblStyle w:val="Tabela-Siatka"/>
        <w:tblW w:w="5000" w:type="pct"/>
        <w:tblLook w:val="04A0" w:firstRow="1" w:lastRow="0" w:firstColumn="1" w:lastColumn="0" w:noHBand="0" w:noVBand="1"/>
      </w:tblPr>
      <w:tblGrid>
        <w:gridCol w:w="1417"/>
        <w:gridCol w:w="946"/>
        <w:gridCol w:w="2029"/>
        <w:gridCol w:w="1417"/>
        <w:gridCol w:w="1417"/>
        <w:gridCol w:w="1834"/>
      </w:tblGrid>
      <w:tr w:rsidR="00B00C66" w:rsidRPr="00C56D1F" w14:paraId="151DAB7C" w14:textId="77777777" w:rsidTr="002370F7">
        <w:trPr>
          <w:trHeight w:val="113"/>
          <w:tblHeader/>
        </w:trPr>
        <w:tc>
          <w:tcPr>
            <w:tcW w:w="782" w:type="pct"/>
            <w:vMerge w:val="restart"/>
            <w:shd w:val="clear" w:color="auto" w:fill="D9D9D9" w:themeFill="background1" w:themeFillShade="D9"/>
            <w:vAlign w:val="center"/>
          </w:tcPr>
          <w:p w14:paraId="414DEB07" w14:textId="77777777" w:rsidR="0036137B" w:rsidRPr="00C56D1F" w:rsidRDefault="0036137B" w:rsidP="00C56D1F">
            <w:pPr>
              <w:pStyle w:val="Arial10i5"/>
              <w:tabs>
                <w:tab w:val="left" w:pos="744"/>
              </w:tabs>
              <w:spacing w:before="60" w:after="60" w:line="240" w:lineRule="exact"/>
              <w:ind w:right="-2"/>
              <w:jc w:val="center"/>
              <w:rPr>
                <w:rFonts w:cs="Arial"/>
                <w:b/>
                <w:bCs/>
                <w:sz w:val="20"/>
                <w:szCs w:val="20"/>
              </w:rPr>
            </w:pPr>
            <w:bookmarkStart w:id="4" w:name="_Hlk184627388"/>
            <w:r w:rsidRPr="00C56D1F">
              <w:rPr>
                <w:rFonts w:cs="Arial"/>
                <w:b/>
                <w:bCs/>
                <w:sz w:val="20"/>
                <w:szCs w:val="20"/>
              </w:rPr>
              <w:t>Źródło</w:t>
            </w:r>
            <w:r w:rsidRPr="00C56D1F">
              <w:rPr>
                <w:rFonts w:cs="Arial"/>
                <w:b/>
                <w:bCs/>
                <w:sz w:val="20"/>
                <w:szCs w:val="20"/>
              </w:rPr>
              <w:br/>
              <w:t>emisji</w:t>
            </w:r>
          </w:p>
        </w:tc>
        <w:tc>
          <w:tcPr>
            <w:tcW w:w="522" w:type="pct"/>
            <w:vMerge w:val="restart"/>
            <w:shd w:val="clear" w:color="auto" w:fill="D9D9D9" w:themeFill="background1" w:themeFillShade="D9"/>
            <w:vAlign w:val="center"/>
          </w:tcPr>
          <w:p w14:paraId="653E5185" w14:textId="77777777" w:rsidR="0036137B" w:rsidRPr="00C56D1F" w:rsidRDefault="0036137B" w:rsidP="00C56D1F">
            <w:pPr>
              <w:pStyle w:val="Arial10i5"/>
              <w:tabs>
                <w:tab w:val="left" w:pos="744"/>
              </w:tabs>
              <w:spacing w:before="60" w:after="60" w:line="240" w:lineRule="exact"/>
              <w:ind w:right="-2"/>
              <w:jc w:val="center"/>
              <w:rPr>
                <w:rFonts w:cs="Arial"/>
                <w:b/>
                <w:bCs/>
                <w:sz w:val="20"/>
                <w:szCs w:val="20"/>
              </w:rPr>
            </w:pPr>
            <w:r w:rsidRPr="00C56D1F">
              <w:rPr>
                <w:rFonts w:cs="Arial"/>
                <w:b/>
                <w:bCs/>
                <w:sz w:val="20"/>
                <w:szCs w:val="20"/>
              </w:rPr>
              <w:t>Nr emitora</w:t>
            </w:r>
          </w:p>
        </w:tc>
        <w:tc>
          <w:tcPr>
            <w:tcW w:w="1120" w:type="pct"/>
            <w:vMerge w:val="restart"/>
            <w:shd w:val="clear" w:color="auto" w:fill="D9D9D9" w:themeFill="background1" w:themeFillShade="D9"/>
            <w:vAlign w:val="center"/>
          </w:tcPr>
          <w:p w14:paraId="439F631B" w14:textId="5E2617CE" w:rsidR="0036137B" w:rsidRPr="00C56D1F" w:rsidRDefault="0036137B" w:rsidP="00744D36">
            <w:pPr>
              <w:autoSpaceDE w:val="0"/>
              <w:autoSpaceDN w:val="0"/>
              <w:adjustRightInd w:val="0"/>
              <w:spacing w:before="60" w:after="60" w:line="240" w:lineRule="exact"/>
              <w:ind w:right="-2"/>
              <w:jc w:val="center"/>
              <w:rPr>
                <w:rFonts w:cs="Arial"/>
                <w:b/>
                <w:bCs/>
                <w:sz w:val="20"/>
                <w:szCs w:val="20"/>
              </w:rPr>
            </w:pPr>
            <w:r w:rsidRPr="00744D36">
              <w:rPr>
                <w:rFonts w:ascii="Arial" w:hAnsi="Arial" w:cs="Arial"/>
                <w:b/>
                <w:bCs/>
                <w:sz w:val="20"/>
                <w:szCs w:val="20"/>
              </w:rPr>
              <w:t>Emitowane</w:t>
            </w:r>
            <w:r w:rsidR="00744D36">
              <w:rPr>
                <w:rFonts w:ascii="Arial" w:hAnsi="Arial" w:cs="Arial"/>
                <w:b/>
                <w:bCs/>
                <w:sz w:val="20"/>
                <w:szCs w:val="20"/>
              </w:rPr>
              <w:t xml:space="preserve"> </w:t>
            </w:r>
            <w:r w:rsidRPr="00744D36">
              <w:rPr>
                <w:rFonts w:ascii="Arial" w:hAnsi="Arial" w:cs="Arial"/>
                <w:b/>
                <w:bCs/>
                <w:sz w:val="20"/>
                <w:szCs w:val="20"/>
              </w:rPr>
              <w:t>substancje</w:t>
            </w:r>
          </w:p>
        </w:tc>
        <w:tc>
          <w:tcPr>
            <w:tcW w:w="2576" w:type="pct"/>
            <w:gridSpan w:val="3"/>
            <w:shd w:val="clear" w:color="auto" w:fill="D9D9D9" w:themeFill="background1" w:themeFillShade="D9"/>
            <w:vAlign w:val="center"/>
          </w:tcPr>
          <w:p w14:paraId="54A9E75D" w14:textId="77777777" w:rsidR="0036137B" w:rsidRPr="00C56D1F" w:rsidRDefault="0036137B" w:rsidP="00C56D1F">
            <w:pPr>
              <w:autoSpaceDE w:val="0"/>
              <w:autoSpaceDN w:val="0"/>
              <w:adjustRightInd w:val="0"/>
              <w:spacing w:before="60" w:after="60" w:line="240" w:lineRule="exact"/>
              <w:ind w:right="-2"/>
              <w:jc w:val="center"/>
              <w:rPr>
                <w:rFonts w:ascii="Arial" w:hAnsi="Arial" w:cs="Arial"/>
                <w:b/>
                <w:bCs/>
                <w:sz w:val="20"/>
                <w:szCs w:val="20"/>
              </w:rPr>
            </w:pPr>
            <w:r w:rsidRPr="00C56D1F">
              <w:rPr>
                <w:rFonts w:ascii="Arial" w:hAnsi="Arial" w:cs="Arial"/>
                <w:b/>
                <w:bCs/>
                <w:sz w:val="20"/>
                <w:szCs w:val="20"/>
              </w:rPr>
              <w:t>Dopuszczalna emisja substancji do powietrza</w:t>
            </w:r>
          </w:p>
        </w:tc>
      </w:tr>
      <w:tr w:rsidR="002370F7" w:rsidRPr="00C56D1F" w14:paraId="0DB81908" w14:textId="77777777" w:rsidTr="002370F7">
        <w:trPr>
          <w:trHeight w:val="113"/>
        </w:trPr>
        <w:tc>
          <w:tcPr>
            <w:tcW w:w="782" w:type="pct"/>
            <w:vMerge/>
            <w:shd w:val="clear" w:color="auto" w:fill="D9D9D9" w:themeFill="background1" w:themeFillShade="D9"/>
            <w:vAlign w:val="center"/>
          </w:tcPr>
          <w:p w14:paraId="2E487F93" w14:textId="77777777" w:rsidR="0036137B" w:rsidRPr="00C56D1F" w:rsidRDefault="0036137B" w:rsidP="00C56D1F">
            <w:pPr>
              <w:pStyle w:val="Arial10i5"/>
              <w:tabs>
                <w:tab w:val="left" w:pos="744"/>
              </w:tabs>
              <w:spacing w:before="60" w:after="60" w:line="240" w:lineRule="exact"/>
              <w:ind w:right="-2"/>
              <w:jc w:val="center"/>
              <w:rPr>
                <w:rFonts w:cs="Arial"/>
                <w:b/>
                <w:bCs/>
                <w:sz w:val="20"/>
                <w:szCs w:val="20"/>
              </w:rPr>
            </w:pPr>
          </w:p>
        </w:tc>
        <w:tc>
          <w:tcPr>
            <w:tcW w:w="522" w:type="pct"/>
            <w:vMerge/>
            <w:shd w:val="clear" w:color="auto" w:fill="D9D9D9" w:themeFill="background1" w:themeFillShade="D9"/>
            <w:vAlign w:val="center"/>
          </w:tcPr>
          <w:p w14:paraId="2E5307D7" w14:textId="77777777" w:rsidR="0036137B" w:rsidRPr="00C56D1F" w:rsidRDefault="0036137B" w:rsidP="00C56D1F">
            <w:pPr>
              <w:pStyle w:val="Arial10i5"/>
              <w:tabs>
                <w:tab w:val="left" w:pos="744"/>
              </w:tabs>
              <w:spacing w:before="60" w:after="60" w:line="240" w:lineRule="exact"/>
              <w:ind w:right="-2"/>
              <w:jc w:val="center"/>
              <w:rPr>
                <w:rFonts w:cs="Arial"/>
                <w:b/>
                <w:bCs/>
                <w:sz w:val="20"/>
                <w:szCs w:val="20"/>
              </w:rPr>
            </w:pPr>
          </w:p>
        </w:tc>
        <w:tc>
          <w:tcPr>
            <w:tcW w:w="1120" w:type="pct"/>
            <w:vMerge/>
            <w:shd w:val="clear" w:color="auto" w:fill="D9D9D9" w:themeFill="background1" w:themeFillShade="D9"/>
            <w:vAlign w:val="center"/>
          </w:tcPr>
          <w:p w14:paraId="426089FD" w14:textId="77777777" w:rsidR="0036137B" w:rsidRPr="00C56D1F" w:rsidRDefault="0036137B" w:rsidP="00C56D1F">
            <w:pPr>
              <w:autoSpaceDE w:val="0"/>
              <w:autoSpaceDN w:val="0"/>
              <w:adjustRightInd w:val="0"/>
              <w:spacing w:before="60" w:after="60" w:line="240" w:lineRule="exact"/>
              <w:ind w:right="-2"/>
              <w:jc w:val="center"/>
              <w:rPr>
                <w:rFonts w:ascii="Arial" w:hAnsi="Arial" w:cs="Arial"/>
                <w:b/>
                <w:bCs/>
                <w:sz w:val="20"/>
                <w:szCs w:val="20"/>
              </w:rPr>
            </w:pPr>
          </w:p>
        </w:tc>
        <w:tc>
          <w:tcPr>
            <w:tcW w:w="782" w:type="pct"/>
            <w:shd w:val="clear" w:color="auto" w:fill="D9D9D9" w:themeFill="background1" w:themeFillShade="D9"/>
            <w:vAlign w:val="center"/>
          </w:tcPr>
          <w:p w14:paraId="0C9A824F" w14:textId="77777777" w:rsidR="0036137B" w:rsidRPr="00C56D1F" w:rsidRDefault="0036137B" w:rsidP="00C56D1F">
            <w:pPr>
              <w:spacing w:before="60" w:after="60" w:line="240" w:lineRule="exact"/>
              <w:ind w:right="-2"/>
              <w:jc w:val="center"/>
              <w:rPr>
                <w:rFonts w:ascii="Arial" w:hAnsi="Arial" w:cs="Arial"/>
                <w:b/>
                <w:sz w:val="20"/>
                <w:szCs w:val="20"/>
              </w:rPr>
            </w:pPr>
            <w:r w:rsidRPr="00C56D1F">
              <w:rPr>
                <w:rFonts w:ascii="Arial" w:hAnsi="Arial" w:cs="Arial"/>
                <w:b/>
                <w:sz w:val="20"/>
                <w:szCs w:val="20"/>
              </w:rPr>
              <w:t xml:space="preserve">do dnia </w:t>
            </w:r>
            <w:r w:rsidRPr="00C56D1F">
              <w:rPr>
                <w:rFonts w:ascii="Arial" w:hAnsi="Arial" w:cs="Arial"/>
                <w:b/>
                <w:sz w:val="20"/>
                <w:szCs w:val="20"/>
              </w:rPr>
              <w:br/>
              <w:t>4 listopada 2026 r.</w:t>
            </w:r>
          </w:p>
        </w:tc>
        <w:tc>
          <w:tcPr>
            <w:tcW w:w="1794" w:type="pct"/>
            <w:gridSpan w:val="2"/>
            <w:shd w:val="clear" w:color="auto" w:fill="D9D9D9" w:themeFill="background1" w:themeFillShade="D9"/>
            <w:vAlign w:val="center"/>
          </w:tcPr>
          <w:p w14:paraId="1E85CA8C" w14:textId="77777777" w:rsidR="0036137B" w:rsidRPr="00C56D1F" w:rsidRDefault="0036137B" w:rsidP="00744D36">
            <w:pPr>
              <w:spacing w:line="240" w:lineRule="exact"/>
              <w:ind w:right="-2"/>
              <w:jc w:val="center"/>
              <w:rPr>
                <w:rFonts w:ascii="Arial" w:hAnsi="Arial" w:cs="Arial"/>
                <w:b/>
                <w:sz w:val="20"/>
                <w:szCs w:val="20"/>
              </w:rPr>
            </w:pPr>
            <w:r w:rsidRPr="00C56D1F">
              <w:rPr>
                <w:rFonts w:ascii="Arial" w:hAnsi="Arial" w:cs="Arial"/>
                <w:b/>
                <w:sz w:val="20"/>
                <w:szCs w:val="20"/>
              </w:rPr>
              <w:t xml:space="preserve">od dnia </w:t>
            </w:r>
            <w:r w:rsidRPr="00C56D1F">
              <w:rPr>
                <w:rFonts w:ascii="Arial" w:hAnsi="Arial" w:cs="Arial"/>
                <w:b/>
                <w:sz w:val="20"/>
                <w:szCs w:val="20"/>
              </w:rPr>
              <w:br/>
              <w:t>5 listopada 2026 r.</w:t>
            </w:r>
          </w:p>
        </w:tc>
      </w:tr>
      <w:tr w:rsidR="002370F7" w:rsidRPr="00C56D1F" w14:paraId="5E1BC1E6" w14:textId="77777777" w:rsidTr="002370F7">
        <w:trPr>
          <w:trHeight w:val="113"/>
        </w:trPr>
        <w:tc>
          <w:tcPr>
            <w:tcW w:w="782" w:type="pct"/>
            <w:vMerge/>
            <w:shd w:val="clear" w:color="auto" w:fill="D9D9D9" w:themeFill="background1" w:themeFillShade="D9"/>
            <w:vAlign w:val="center"/>
          </w:tcPr>
          <w:p w14:paraId="6AA4F5E9" w14:textId="77777777" w:rsidR="0036137B" w:rsidRPr="00C56D1F" w:rsidRDefault="0036137B" w:rsidP="00C56D1F">
            <w:pPr>
              <w:pStyle w:val="Arial10i5"/>
              <w:tabs>
                <w:tab w:val="left" w:pos="744"/>
              </w:tabs>
              <w:spacing w:before="60" w:after="60" w:line="240" w:lineRule="exact"/>
              <w:ind w:right="-2"/>
              <w:jc w:val="center"/>
              <w:rPr>
                <w:rFonts w:cs="Arial"/>
                <w:b/>
                <w:bCs/>
                <w:sz w:val="20"/>
                <w:szCs w:val="20"/>
              </w:rPr>
            </w:pPr>
          </w:p>
        </w:tc>
        <w:tc>
          <w:tcPr>
            <w:tcW w:w="522" w:type="pct"/>
            <w:vMerge/>
            <w:shd w:val="clear" w:color="auto" w:fill="D9D9D9" w:themeFill="background1" w:themeFillShade="D9"/>
            <w:vAlign w:val="center"/>
          </w:tcPr>
          <w:p w14:paraId="557AD9B7" w14:textId="77777777" w:rsidR="0036137B" w:rsidRPr="00C56D1F" w:rsidRDefault="0036137B" w:rsidP="00C56D1F">
            <w:pPr>
              <w:pStyle w:val="Arial10i5"/>
              <w:tabs>
                <w:tab w:val="left" w:pos="744"/>
              </w:tabs>
              <w:spacing w:before="60" w:after="60" w:line="240" w:lineRule="exact"/>
              <w:ind w:right="-2"/>
              <w:jc w:val="center"/>
              <w:rPr>
                <w:rFonts w:cs="Arial"/>
                <w:b/>
                <w:bCs/>
                <w:sz w:val="20"/>
                <w:szCs w:val="20"/>
              </w:rPr>
            </w:pPr>
          </w:p>
        </w:tc>
        <w:tc>
          <w:tcPr>
            <w:tcW w:w="1120" w:type="pct"/>
            <w:vMerge/>
            <w:shd w:val="clear" w:color="auto" w:fill="D9D9D9" w:themeFill="background1" w:themeFillShade="D9"/>
            <w:vAlign w:val="center"/>
          </w:tcPr>
          <w:p w14:paraId="64FF14CC" w14:textId="77777777" w:rsidR="0036137B" w:rsidRPr="00C56D1F" w:rsidRDefault="0036137B" w:rsidP="00C56D1F">
            <w:pPr>
              <w:autoSpaceDE w:val="0"/>
              <w:autoSpaceDN w:val="0"/>
              <w:adjustRightInd w:val="0"/>
              <w:spacing w:before="60" w:after="60" w:line="240" w:lineRule="exact"/>
              <w:ind w:right="-2"/>
              <w:jc w:val="center"/>
              <w:rPr>
                <w:rFonts w:ascii="Arial" w:hAnsi="Arial" w:cs="Arial"/>
                <w:b/>
                <w:bCs/>
                <w:sz w:val="20"/>
                <w:szCs w:val="20"/>
              </w:rPr>
            </w:pPr>
          </w:p>
        </w:tc>
        <w:tc>
          <w:tcPr>
            <w:tcW w:w="782" w:type="pct"/>
            <w:shd w:val="clear" w:color="auto" w:fill="D9D9D9" w:themeFill="background1" w:themeFillShade="D9"/>
            <w:vAlign w:val="center"/>
          </w:tcPr>
          <w:p w14:paraId="28CDD5B7" w14:textId="77777777" w:rsidR="0036137B" w:rsidRPr="00C56D1F" w:rsidRDefault="0036137B" w:rsidP="00C56D1F">
            <w:pPr>
              <w:spacing w:before="60" w:after="60" w:line="240" w:lineRule="exact"/>
              <w:ind w:right="-2"/>
              <w:jc w:val="center"/>
              <w:rPr>
                <w:rFonts w:ascii="Arial" w:hAnsi="Arial" w:cs="Arial"/>
                <w:b/>
                <w:sz w:val="20"/>
                <w:szCs w:val="20"/>
              </w:rPr>
            </w:pPr>
            <w:r w:rsidRPr="00C56D1F">
              <w:rPr>
                <w:rFonts w:ascii="Arial" w:hAnsi="Arial" w:cs="Arial"/>
                <w:b/>
                <w:sz w:val="20"/>
                <w:szCs w:val="20"/>
              </w:rPr>
              <w:t xml:space="preserve">Maksymalna emisja </w:t>
            </w:r>
            <w:r w:rsidRPr="00C56D1F">
              <w:rPr>
                <w:rFonts w:ascii="Arial" w:hAnsi="Arial" w:cs="Arial"/>
                <w:b/>
                <w:sz w:val="20"/>
                <w:szCs w:val="20"/>
              </w:rPr>
              <w:br/>
              <w:t>godzinowa</w:t>
            </w:r>
          </w:p>
          <w:p w14:paraId="7B8C8DC4" w14:textId="77777777" w:rsidR="0036137B" w:rsidRPr="00C56D1F" w:rsidRDefault="0036137B" w:rsidP="00C56D1F">
            <w:pPr>
              <w:autoSpaceDE w:val="0"/>
              <w:autoSpaceDN w:val="0"/>
              <w:adjustRightInd w:val="0"/>
              <w:spacing w:before="60" w:after="60" w:line="240" w:lineRule="exact"/>
              <w:ind w:right="-2"/>
              <w:jc w:val="center"/>
              <w:rPr>
                <w:rFonts w:ascii="Arial" w:hAnsi="Arial" w:cs="Arial"/>
                <w:b/>
                <w:bCs/>
                <w:sz w:val="20"/>
                <w:szCs w:val="20"/>
              </w:rPr>
            </w:pPr>
            <w:r w:rsidRPr="00C56D1F">
              <w:rPr>
                <w:rFonts w:ascii="Arial" w:hAnsi="Arial" w:cs="Arial"/>
                <w:b/>
                <w:sz w:val="20"/>
                <w:szCs w:val="20"/>
              </w:rPr>
              <w:t>[kg/h]</w:t>
            </w:r>
          </w:p>
        </w:tc>
        <w:tc>
          <w:tcPr>
            <w:tcW w:w="782" w:type="pct"/>
            <w:shd w:val="clear" w:color="auto" w:fill="D9D9D9" w:themeFill="background1" w:themeFillShade="D9"/>
            <w:vAlign w:val="center"/>
          </w:tcPr>
          <w:p w14:paraId="5A27928F" w14:textId="77777777" w:rsidR="0036137B" w:rsidRPr="00C56D1F" w:rsidRDefault="0036137B" w:rsidP="00C56D1F">
            <w:pPr>
              <w:spacing w:before="60" w:after="60" w:line="240" w:lineRule="exact"/>
              <w:ind w:right="-2"/>
              <w:jc w:val="center"/>
              <w:rPr>
                <w:rFonts w:ascii="Arial" w:hAnsi="Arial" w:cs="Arial"/>
                <w:b/>
                <w:sz w:val="20"/>
                <w:szCs w:val="20"/>
              </w:rPr>
            </w:pPr>
            <w:r w:rsidRPr="00C56D1F">
              <w:rPr>
                <w:rFonts w:ascii="Arial" w:hAnsi="Arial" w:cs="Arial"/>
                <w:b/>
                <w:sz w:val="20"/>
                <w:szCs w:val="20"/>
              </w:rPr>
              <w:t xml:space="preserve">Maksymalna </w:t>
            </w:r>
            <w:r w:rsidRPr="00C56D1F">
              <w:rPr>
                <w:rFonts w:ascii="Arial" w:hAnsi="Arial" w:cs="Arial"/>
                <w:b/>
                <w:sz w:val="20"/>
                <w:szCs w:val="20"/>
              </w:rPr>
              <w:br/>
              <w:t xml:space="preserve">emisja </w:t>
            </w:r>
            <w:r w:rsidRPr="00C56D1F">
              <w:rPr>
                <w:rFonts w:ascii="Arial" w:hAnsi="Arial" w:cs="Arial"/>
                <w:b/>
                <w:sz w:val="20"/>
                <w:szCs w:val="20"/>
              </w:rPr>
              <w:br/>
              <w:t>godzinowa</w:t>
            </w:r>
          </w:p>
          <w:p w14:paraId="3B2E699E" w14:textId="77777777" w:rsidR="0036137B" w:rsidRPr="00C56D1F" w:rsidRDefault="0036137B" w:rsidP="00C56D1F">
            <w:pPr>
              <w:autoSpaceDE w:val="0"/>
              <w:autoSpaceDN w:val="0"/>
              <w:adjustRightInd w:val="0"/>
              <w:spacing w:before="60" w:after="60" w:line="240" w:lineRule="exact"/>
              <w:ind w:right="-2"/>
              <w:jc w:val="center"/>
              <w:rPr>
                <w:rFonts w:ascii="Arial" w:hAnsi="Arial" w:cs="Arial"/>
                <w:b/>
                <w:bCs/>
                <w:sz w:val="20"/>
                <w:szCs w:val="20"/>
              </w:rPr>
            </w:pPr>
            <w:r w:rsidRPr="00C56D1F">
              <w:rPr>
                <w:rFonts w:ascii="Arial" w:hAnsi="Arial" w:cs="Arial"/>
                <w:b/>
                <w:sz w:val="20"/>
                <w:szCs w:val="20"/>
              </w:rPr>
              <w:t>[kg/h]</w:t>
            </w:r>
          </w:p>
        </w:tc>
        <w:tc>
          <w:tcPr>
            <w:tcW w:w="1012" w:type="pct"/>
            <w:shd w:val="clear" w:color="auto" w:fill="D9D9D9" w:themeFill="background1" w:themeFillShade="D9"/>
            <w:vAlign w:val="center"/>
          </w:tcPr>
          <w:p w14:paraId="7E969AED" w14:textId="77777777" w:rsidR="0036137B" w:rsidRPr="00C56D1F" w:rsidRDefault="0036137B" w:rsidP="00744D36">
            <w:pPr>
              <w:spacing w:before="60" w:line="240" w:lineRule="exact"/>
              <w:ind w:left="7" w:right="-2"/>
              <w:jc w:val="center"/>
              <w:rPr>
                <w:rFonts w:ascii="Arial" w:hAnsi="Arial" w:cs="Arial"/>
                <w:b/>
                <w:sz w:val="20"/>
                <w:szCs w:val="20"/>
              </w:rPr>
            </w:pPr>
            <w:r w:rsidRPr="00C56D1F">
              <w:rPr>
                <w:rFonts w:ascii="Arial" w:hAnsi="Arial" w:cs="Arial"/>
                <w:b/>
                <w:sz w:val="20"/>
                <w:szCs w:val="20"/>
              </w:rPr>
              <w:t xml:space="preserve">Graniczne stężenie </w:t>
            </w:r>
            <w:r w:rsidRPr="00C56D1F">
              <w:rPr>
                <w:rFonts w:ascii="Arial" w:hAnsi="Arial" w:cs="Arial"/>
                <w:b/>
                <w:sz w:val="20"/>
                <w:szCs w:val="20"/>
              </w:rPr>
              <w:br/>
              <w:t>BAT – AEL /</w:t>
            </w:r>
          </w:p>
          <w:p w14:paraId="72C26FB4" w14:textId="77777777" w:rsidR="0036137B" w:rsidRPr="00C56D1F" w:rsidRDefault="0036137B" w:rsidP="00C56D1F">
            <w:pPr>
              <w:spacing w:before="60" w:after="60" w:line="240" w:lineRule="exact"/>
              <w:ind w:left="7" w:right="-2"/>
              <w:jc w:val="center"/>
              <w:rPr>
                <w:rFonts w:ascii="Arial" w:hAnsi="Arial" w:cs="Arial"/>
                <w:b/>
                <w:sz w:val="20"/>
                <w:szCs w:val="20"/>
              </w:rPr>
            </w:pPr>
            <w:r w:rsidRPr="00C56D1F">
              <w:rPr>
                <w:rFonts w:ascii="Arial" w:hAnsi="Arial" w:cs="Arial"/>
                <w:b/>
                <w:sz w:val="20"/>
                <w:szCs w:val="20"/>
              </w:rPr>
              <w:t xml:space="preserve">(średnia dobowa lub średnia z okresu pobierania próbek) </w:t>
            </w:r>
          </w:p>
          <w:p w14:paraId="2844451A" w14:textId="77777777" w:rsidR="0036137B" w:rsidRPr="00C56D1F" w:rsidRDefault="0036137B" w:rsidP="00C56D1F">
            <w:pPr>
              <w:autoSpaceDE w:val="0"/>
              <w:autoSpaceDN w:val="0"/>
              <w:adjustRightInd w:val="0"/>
              <w:spacing w:before="60" w:after="60" w:line="240" w:lineRule="exact"/>
              <w:ind w:right="-2"/>
              <w:jc w:val="center"/>
              <w:rPr>
                <w:rFonts w:ascii="Arial" w:hAnsi="Arial" w:cs="Arial"/>
                <w:b/>
                <w:bCs/>
                <w:sz w:val="20"/>
                <w:szCs w:val="20"/>
              </w:rPr>
            </w:pPr>
            <w:r w:rsidRPr="00C56D1F">
              <w:rPr>
                <w:rFonts w:ascii="Arial" w:hAnsi="Arial" w:cs="Arial"/>
                <w:b/>
                <w:color w:val="000000"/>
                <w:sz w:val="20"/>
                <w:szCs w:val="20"/>
              </w:rPr>
              <w:t>[mg/Nm</w:t>
            </w:r>
            <w:r w:rsidRPr="00C56D1F">
              <w:rPr>
                <w:rFonts w:ascii="Arial" w:hAnsi="Arial" w:cs="Arial"/>
                <w:b/>
                <w:color w:val="000000"/>
                <w:sz w:val="20"/>
                <w:szCs w:val="20"/>
                <w:vertAlign w:val="superscript"/>
              </w:rPr>
              <w:t>3</w:t>
            </w:r>
            <w:r w:rsidRPr="00C56D1F">
              <w:rPr>
                <w:rFonts w:ascii="Arial" w:hAnsi="Arial" w:cs="Arial"/>
                <w:b/>
                <w:color w:val="000000"/>
                <w:sz w:val="20"/>
                <w:szCs w:val="20"/>
              </w:rPr>
              <w:t>]</w:t>
            </w:r>
          </w:p>
        </w:tc>
      </w:tr>
      <w:tr w:rsidR="0036137B" w:rsidRPr="00C56D1F" w14:paraId="6118902E" w14:textId="77777777" w:rsidTr="002370F7">
        <w:trPr>
          <w:trHeight w:val="325"/>
        </w:trPr>
        <w:tc>
          <w:tcPr>
            <w:tcW w:w="5000" w:type="pct"/>
            <w:gridSpan w:val="6"/>
            <w:vAlign w:val="center"/>
          </w:tcPr>
          <w:p w14:paraId="69EA6B05" w14:textId="77777777" w:rsidR="0036137B" w:rsidRPr="00C56D1F" w:rsidRDefault="0036137B" w:rsidP="00C56D1F">
            <w:pPr>
              <w:autoSpaceDE w:val="0"/>
              <w:autoSpaceDN w:val="0"/>
              <w:adjustRightInd w:val="0"/>
              <w:spacing w:before="60" w:after="60" w:line="240" w:lineRule="exact"/>
              <w:ind w:right="-2"/>
              <w:jc w:val="center"/>
              <w:rPr>
                <w:rFonts w:ascii="Arial" w:hAnsi="Arial" w:cs="Arial"/>
                <w:b/>
                <w:bCs/>
                <w:sz w:val="20"/>
                <w:szCs w:val="20"/>
              </w:rPr>
            </w:pPr>
            <w:r w:rsidRPr="00C56D1F">
              <w:rPr>
                <w:rFonts w:ascii="Arial" w:hAnsi="Arial" w:cs="Arial"/>
                <w:b/>
                <w:bCs/>
                <w:color w:val="000000"/>
                <w:sz w:val="20"/>
                <w:szCs w:val="20"/>
              </w:rPr>
              <w:t>Instalacja do produkcji kęsisk do przeróbki plastycznej na gorąco, prętów i kształtowników (Walcownia Duża)</w:t>
            </w:r>
          </w:p>
        </w:tc>
      </w:tr>
      <w:tr w:rsidR="002370F7" w:rsidRPr="00C56D1F" w14:paraId="2B68050B" w14:textId="77777777" w:rsidTr="002370F7">
        <w:trPr>
          <w:trHeight w:val="113"/>
        </w:trPr>
        <w:tc>
          <w:tcPr>
            <w:tcW w:w="782" w:type="pct"/>
            <w:vMerge w:val="restart"/>
            <w:vAlign w:val="center"/>
          </w:tcPr>
          <w:p w14:paraId="06602E19"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Przestrzeń robocza pieca pokrocznego</w:t>
            </w:r>
          </w:p>
        </w:tc>
        <w:tc>
          <w:tcPr>
            <w:tcW w:w="522" w:type="pct"/>
            <w:vMerge w:val="restart"/>
            <w:vAlign w:val="center"/>
          </w:tcPr>
          <w:p w14:paraId="32D53273"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E-1.1</w:t>
            </w:r>
          </w:p>
        </w:tc>
        <w:tc>
          <w:tcPr>
            <w:tcW w:w="1120" w:type="pct"/>
            <w:vAlign w:val="center"/>
          </w:tcPr>
          <w:p w14:paraId="37FD368D"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Pył ogółem = PM10 = PM2,5</w:t>
            </w:r>
          </w:p>
        </w:tc>
        <w:tc>
          <w:tcPr>
            <w:tcW w:w="782" w:type="pct"/>
            <w:vAlign w:val="center"/>
          </w:tcPr>
          <w:p w14:paraId="082291B9" w14:textId="77777777" w:rsidR="0036137B" w:rsidRPr="00C56D1F" w:rsidRDefault="0036137B" w:rsidP="00C56D1F">
            <w:pPr>
              <w:autoSpaceDE w:val="0"/>
              <w:autoSpaceDN w:val="0"/>
              <w:adjustRightInd w:val="0"/>
              <w:spacing w:before="60" w:after="60" w:line="240" w:lineRule="exact"/>
              <w:ind w:right="-2"/>
              <w:jc w:val="center"/>
              <w:rPr>
                <w:rFonts w:ascii="Arial" w:hAnsi="Arial" w:cs="Arial"/>
                <w:sz w:val="20"/>
                <w:szCs w:val="20"/>
              </w:rPr>
            </w:pPr>
            <w:r w:rsidRPr="00C56D1F">
              <w:rPr>
                <w:rFonts w:ascii="Arial" w:hAnsi="Arial" w:cs="Arial"/>
                <w:sz w:val="20"/>
                <w:szCs w:val="20"/>
              </w:rPr>
              <w:t>0,034</w:t>
            </w:r>
          </w:p>
        </w:tc>
        <w:tc>
          <w:tcPr>
            <w:tcW w:w="782" w:type="pct"/>
            <w:vAlign w:val="center"/>
          </w:tcPr>
          <w:p w14:paraId="313D1929"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0,034</w:t>
            </w:r>
          </w:p>
        </w:tc>
        <w:tc>
          <w:tcPr>
            <w:tcW w:w="1012" w:type="pct"/>
            <w:vAlign w:val="center"/>
          </w:tcPr>
          <w:p w14:paraId="0FFB0128" w14:textId="77777777" w:rsidR="0036137B" w:rsidRPr="00C56D1F" w:rsidRDefault="0036137B" w:rsidP="00C56D1F">
            <w:pPr>
              <w:autoSpaceDE w:val="0"/>
              <w:autoSpaceDN w:val="0"/>
              <w:adjustRightInd w:val="0"/>
              <w:spacing w:before="60" w:after="60" w:line="240" w:lineRule="exact"/>
              <w:ind w:right="-2"/>
              <w:jc w:val="center"/>
              <w:rPr>
                <w:rFonts w:ascii="Arial" w:hAnsi="Arial" w:cs="Arial"/>
                <w:sz w:val="20"/>
                <w:szCs w:val="20"/>
              </w:rPr>
            </w:pPr>
            <w:r w:rsidRPr="00C56D1F">
              <w:rPr>
                <w:rFonts w:ascii="Arial" w:hAnsi="Arial" w:cs="Arial"/>
                <w:sz w:val="20"/>
                <w:szCs w:val="20"/>
              </w:rPr>
              <w:t xml:space="preserve">Nie ma zastosowania </w:t>
            </w:r>
            <w:r w:rsidRPr="00C56D1F">
              <w:rPr>
                <w:rFonts w:ascii="Arial" w:hAnsi="Arial" w:cs="Arial"/>
                <w:sz w:val="20"/>
                <w:szCs w:val="20"/>
                <w:vertAlign w:val="superscript"/>
              </w:rPr>
              <w:t>1)</w:t>
            </w:r>
          </w:p>
        </w:tc>
      </w:tr>
      <w:tr w:rsidR="002370F7" w:rsidRPr="00C56D1F" w14:paraId="59F62FCC" w14:textId="77777777" w:rsidTr="002370F7">
        <w:trPr>
          <w:trHeight w:val="113"/>
        </w:trPr>
        <w:tc>
          <w:tcPr>
            <w:tcW w:w="782" w:type="pct"/>
            <w:vMerge/>
            <w:vAlign w:val="center"/>
          </w:tcPr>
          <w:p w14:paraId="50964299"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522" w:type="pct"/>
            <w:vMerge/>
            <w:vAlign w:val="center"/>
          </w:tcPr>
          <w:p w14:paraId="2F85CBFD"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3AEF6BAC"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Tlenki azotu</w:t>
            </w:r>
          </w:p>
        </w:tc>
        <w:tc>
          <w:tcPr>
            <w:tcW w:w="782" w:type="pct"/>
            <w:vAlign w:val="center"/>
          </w:tcPr>
          <w:p w14:paraId="0E027942"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4,18</w:t>
            </w:r>
          </w:p>
        </w:tc>
        <w:tc>
          <w:tcPr>
            <w:tcW w:w="782" w:type="pct"/>
            <w:vAlign w:val="center"/>
          </w:tcPr>
          <w:p w14:paraId="0FF28F4E"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67704AE5"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246</w:t>
            </w:r>
          </w:p>
        </w:tc>
      </w:tr>
      <w:tr w:rsidR="002370F7" w:rsidRPr="00C56D1F" w14:paraId="0193E334" w14:textId="77777777" w:rsidTr="002370F7">
        <w:trPr>
          <w:trHeight w:val="113"/>
        </w:trPr>
        <w:tc>
          <w:tcPr>
            <w:tcW w:w="782" w:type="pct"/>
            <w:vMerge/>
            <w:vAlign w:val="center"/>
          </w:tcPr>
          <w:p w14:paraId="54948192"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522" w:type="pct"/>
            <w:vMerge/>
            <w:vAlign w:val="center"/>
          </w:tcPr>
          <w:p w14:paraId="603B9D6C"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6A131AD6"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Tlenek węgla</w:t>
            </w:r>
          </w:p>
        </w:tc>
        <w:tc>
          <w:tcPr>
            <w:tcW w:w="782" w:type="pct"/>
            <w:vAlign w:val="center"/>
          </w:tcPr>
          <w:p w14:paraId="79F98571"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0,765</w:t>
            </w:r>
          </w:p>
        </w:tc>
        <w:tc>
          <w:tcPr>
            <w:tcW w:w="782" w:type="pct"/>
            <w:vAlign w:val="center"/>
          </w:tcPr>
          <w:p w14:paraId="748129FF"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1A3515D9"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 xml:space="preserve">45 </w:t>
            </w:r>
            <w:r w:rsidRPr="00C56D1F">
              <w:rPr>
                <w:rFonts w:cs="Arial"/>
                <w:sz w:val="20"/>
                <w:szCs w:val="20"/>
                <w:vertAlign w:val="superscript"/>
              </w:rPr>
              <w:t>3)</w:t>
            </w:r>
          </w:p>
        </w:tc>
      </w:tr>
      <w:tr w:rsidR="002370F7" w:rsidRPr="00C56D1F" w14:paraId="558086C6" w14:textId="77777777" w:rsidTr="002370F7">
        <w:trPr>
          <w:trHeight w:val="113"/>
        </w:trPr>
        <w:tc>
          <w:tcPr>
            <w:tcW w:w="782" w:type="pct"/>
            <w:vMerge/>
            <w:vAlign w:val="center"/>
          </w:tcPr>
          <w:p w14:paraId="217FEC4D"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522" w:type="pct"/>
            <w:vMerge/>
            <w:vAlign w:val="center"/>
          </w:tcPr>
          <w:p w14:paraId="43991878"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634C9868"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Dwutlenek siarki</w:t>
            </w:r>
          </w:p>
        </w:tc>
        <w:tc>
          <w:tcPr>
            <w:tcW w:w="782" w:type="pct"/>
            <w:vAlign w:val="center"/>
          </w:tcPr>
          <w:p w14:paraId="0C7FCA04"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0,084</w:t>
            </w:r>
          </w:p>
        </w:tc>
        <w:tc>
          <w:tcPr>
            <w:tcW w:w="782" w:type="pct"/>
            <w:vAlign w:val="center"/>
          </w:tcPr>
          <w:p w14:paraId="1D75B513"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w:t>
            </w:r>
          </w:p>
        </w:tc>
        <w:tc>
          <w:tcPr>
            <w:tcW w:w="1012" w:type="pct"/>
            <w:vAlign w:val="center"/>
          </w:tcPr>
          <w:p w14:paraId="47B06787"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 xml:space="preserve">Nie ma zastosowania </w:t>
            </w:r>
            <w:r w:rsidRPr="00C56D1F">
              <w:rPr>
                <w:rFonts w:cs="Arial"/>
                <w:color w:val="auto"/>
                <w:sz w:val="20"/>
                <w:szCs w:val="20"/>
                <w:vertAlign w:val="superscript"/>
              </w:rPr>
              <w:t>2)</w:t>
            </w:r>
          </w:p>
        </w:tc>
      </w:tr>
      <w:tr w:rsidR="002370F7" w:rsidRPr="00C56D1F" w14:paraId="34B676F5" w14:textId="77777777" w:rsidTr="002370F7">
        <w:trPr>
          <w:trHeight w:val="113"/>
        </w:trPr>
        <w:tc>
          <w:tcPr>
            <w:tcW w:w="782" w:type="pct"/>
            <w:vMerge w:val="restart"/>
            <w:vAlign w:val="center"/>
          </w:tcPr>
          <w:p w14:paraId="4B0EDD43" w14:textId="41B30FFF"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Piece grzewcze</w:t>
            </w:r>
            <w:r w:rsidR="00F17E49" w:rsidRPr="00C56D1F">
              <w:rPr>
                <w:rFonts w:ascii="Arial" w:hAnsi="Arial" w:cs="Arial"/>
                <w:sz w:val="20"/>
                <w:szCs w:val="20"/>
              </w:rPr>
              <w:t xml:space="preserve"> </w:t>
            </w:r>
            <w:r w:rsidRPr="00C56D1F">
              <w:rPr>
                <w:rFonts w:ascii="Arial" w:hAnsi="Arial" w:cs="Arial"/>
                <w:sz w:val="20"/>
                <w:szCs w:val="20"/>
              </w:rPr>
              <w:t>wgłębne nr 7 i 8</w:t>
            </w:r>
          </w:p>
        </w:tc>
        <w:tc>
          <w:tcPr>
            <w:tcW w:w="522" w:type="pct"/>
            <w:vMerge w:val="restart"/>
            <w:vAlign w:val="center"/>
          </w:tcPr>
          <w:p w14:paraId="144B1DAC"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E-1.3</w:t>
            </w:r>
          </w:p>
        </w:tc>
        <w:tc>
          <w:tcPr>
            <w:tcW w:w="1120" w:type="pct"/>
            <w:vAlign w:val="center"/>
          </w:tcPr>
          <w:p w14:paraId="20BE0A28"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Pył ogółem =PM10= PM2,5</w:t>
            </w:r>
          </w:p>
        </w:tc>
        <w:tc>
          <w:tcPr>
            <w:tcW w:w="782" w:type="pct"/>
            <w:vAlign w:val="center"/>
          </w:tcPr>
          <w:p w14:paraId="35985CA0"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0,032</w:t>
            </w:r>
          </w:p>
        </w:tc>
        <w:tc>
          <w:tcPr>
            <w:tcW w:w="782" w:type="pct"/>
            <w:vAlign w:val="center"/>
          </w:tcPr>
          <w:p w14:paraId="31263387"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0,032</w:t>
            </w:r>
          </w:p>
        </w:tc>
        <w:tc>
          <w:tcPr>
            <w:tcW w:w="1012" w:type="pct"/>
            <w:vAlign w:val="center"/>
          </w:tcPr>
          <w:p w14:paraId="21938DDF" w14:textId="77777777" w:rsidR="0036137B" w:rsidRPr="00C56D1F" w:rsidRDefault="0036137B" w:rsidP="00C56D1F">
            <w:pPr>
              <w:autoSpaceDE w:val="0"/>
              <w:autoSpaceDN w:val="0"/>
              <w:adjustRightInd w:val="0"/>
              <w:spacing w:before="60" w:after="60" w:line="240" w:lineRule="exact"/>
              <w:ind w:right="-2"/>
              <w:jc w:val="center"/>
              <w:rPr>
                <w:rFonts w:ascii="Arial" w:hAnsi="Arial" w:cs="Arial"/>
                <w:sz w:val="20"/>
                <w:szCs w:val="20"/>
              </w:rPr>
            </w:pPr>
            <w:r w:rsidRPr="00C56D1F">
              <w:rPr>
                <w:rFonts w:ascii="Arial" w:hAnsi="Arial" w:cs="Arial"/>
                <w:sz w:val="20"/>
                <w:szCs w:val="20"/>
              </w:rPr>
              <w:t xml:space="preserve">Nie ma zastosowania </w:t>
            </w:r>
            <w:r w:rsidRPr="00C56D1F">
              <w:rPr>
                <w:rFonts w:ascii="Arial" w:hAnsi="Arial" w:cs="Arial"/>
                <w:sz w:val="20"/>
                <w:szCs w:val="20"/>
                <w:vertAlign w:val="superscript"/>
              </w:rPr>
              <w:t>1)</w:t>
            </w:r>
          </w:p>
        </w:tc>
      </w:tr>
      <w:tr w:rsidR="002370F7" w:rsidRPr="00C56D1F" w14:paraId="5B1CA15D" w14:textId="77777777" w:rsidTr="002370F7">
        <w:trPr>
          <w:trHeight w:val="113"/>
        </w:trPr>
        <w:tc>
          <w:tcPr>
            <w:tcW w:w="782" w:type="pct"/>
            <w:vMerge/>
            <w:vAlign w:val="center"/>
          </w:tcPr>
          <w:p w14:paraId="56FE71C4"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522" w:type="pct"/>
            <w:vMerge/>
            <w:vAlign w:val="center"/>
          </w:tcPr>
          <w:p w14:paraId="7A5F4118"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33512E34"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Tlenki azotu</w:t>
            </w:r>
          </w:p>
        </w:tc>
        <w:tc>
          <w:tcPr>
            <w:tcW w:w="782" w:type="pct"/>
            <w:vAlign w:val="center"/>
          </w:tcPr>
          <w:p w14:paraId="4C665DBA"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0,640</w:t>
            </w:r>
          </w:p>
        </w:tc>
        <w:tc>
          <w:tcPr>
            <w:tcW w:w="782" w:type="pct"/>
            <w:vAlign w:val="center"/>
          </w:tcPr>
          <w:p w14:paraId="0E268470"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76B36452"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80</w:t>
            </w:r>
          </w:p>
        </w:tc>
      </w:tr>
      <w:tr w:rsidR="002370F7" w:rsidRPr="00C56D1F" w14:paraId="140D9986" w14:textId="77777777" w:rsidTr="002370F7">
        <w:trPr>
          <w:trHeight w:val="113"/>
        </w:trPr>
        <w:tc>
          <w:tcPr>
            <w:tcW w:w="782" w:type="pct"/>
            <w:vMerge/>
            <w:vAlign w:val="center"/>
          </w:tcPr>
          <w:p w14:paraId="7467451F"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522" w:type="pct"/>
            <w:vMerge/>
            <w:vAlign w:val="center"/>
          </w:tcPr>
          <w:p w14:paraId="38D3BC62"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2DEEDAD6"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Tlenek węgla</w:t>
            </w:r>
          </w:p>
        </w:tc>
        <w:tc>
          <w:tcPr>
            <w:tcW w:w="782" w:type="pct"/>
            <w:vAlign w:val="center"/>
          </w:tcPr>
          <w:p w14:paraId="3F4E1869"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0,270</w:t>
            </w:r>
          </w:p>
        </w:tc>
        <w:tc>
          <w:tcPr>
            <w:tcW w:w="782" w:type="pct"/>
            <w:vAlign w:val="center"/>
          </w:tcPr>
          <w:p w14:paraId="320B57BA"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78313D67"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 xml:space="preserve">34 </w:t>
            </w:r>
            <w:r w:rsidRPr="00C56D1F">
              <w:rPr>
                <w:rFonts w:cs="Arial"/>
                <w:sz w:val="20"/>
                <w:szCs w:val="20"/>
                <w:vertAlign w:val="superscript"/>
              </w:rPr>
              <w:t>3)</w:t>
            </w:r>
          </w:p>
        </w:tc>
      </w:tr>
      <w:tr w:rsidR="002370F7" w:rsidRPr="00C56D1F" w14:paraId="77779ED4" w14:textId="77777777" w:rsidTr="002370F7">
        <w:trPr>
          <w:trHeight w:val="113"/>
        </w:trPr>
        <w:tc>
          <w:tcPr>
            <w:tcW w:w="782" w:type="pct"/>
            <w:vMerge/>
            <w:vAlign w:val="center"/>
          </w:tcPr>
          <w:p w14:paraId="68C75BF4"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522" w:type="pct"/>
            <w:vMerge/>
            <w:vAlign w:val="center"/>
          </w:tcPr>
          <w:p w14:paraId="431F9B46"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2E949B08"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Dwutlenek siarki</w:t>
            </w:r>
          </w:p>
        </w:tc>
        <w:tc>
          <w:tcPr>
            <w:tcW w:w="782" w:type="pct"/>
            <w:vAlign w:val="center"/>
          </w:tcPr>
          <w:p w14:paraId="160C4A24"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0,016</w:t>
            </w:r>
          </w:p>
        </w:tc>
        <w:tc>
          <w:tcPr>
            <w:tcW w:w="782" w:type="pct"/>
            <w:vAlign w:val="center"/>
          </w:tcPr>
          <w:p w14:paraId="7084FE73"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w:t>
            </w:r>
          </w:p>
        </w:tc>
        <w:tc>
          <w:tcPr>
            <w:tcW w:w="1012" w:type="pct"/>
            <w:vAlign w:val="center"/>
          </w:tcPr>
          <w:p w14:paraId="39226489"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 xml:space="preserve">Nie ma zastosowania </w:t>
            </w:r>
            <w:r w:rsidRPr="00C56D1F">
              <w:rPr>
                <w:rFonts w:cs="Arial"/>
                <w:color w:val="auto"/>
                <w:sz w:val="20"/>
                <w:szCs w:val="20"/>
                <w:vertAlign w:val="superscript"/>
              </w:rPr>
              <w:t>2)</w:t>
            </w:r>
          </w:p>
        </w:tc>
      </w:tr>
      <w:tr w:rsidR="002370F7" w:rsidRPr="00C56D1F" w14:paraId="20A7192D" w14:textId="77777777" w:rsidTr="002370F7">
        <w:trPr>
          <w:trHeight w:val="113"/>
        </w:trPr>
        <w:tc>
          <w:tcPr>
            <w:tcW w:w="782" w:type="pct"/>
            <w:vMerge w:val="restart"/>
            <w:vAlign w:val="center"/>
          </w:tcPr>
          <w:p w14:paraId="1BAC91C0" w14:textId="59FBDF66"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Piec grzewczy z obróbki cieplnej</w:t>
            </w:r>
            <w:r w:rsidR="00F17E49" w:rsidRPr="00C56D1F">
              <w:rPr>
                <w:rFonts w:ascii="Arial" w:hAnsi="Arial" w:cs="Arial"/>
                <w:sz w:val="20"/>
                <w:szCs w:val="20"/>
              </w:rPr>
              <w:t xml:space="preserve"> </w:t>
            </w:r>
            <w:r w:rsidRPr="00C56D1F">
              <w:rPr>
                <w:rFonts w:ascii="Arial" w:hAnsi="Arial" w:cs="Arial"/>
                <w:sz w:val="20"/>
                <w:szCs w:val="20"/>
              </w:rPr>
              <w:t>Seco-Warwick</w:t>
            </w:r>
          </w:p>
        </w:tc>
        <w:tc>
          <w:tcPr>
            <w:tcW w:w="522" w:type="pct"/>
            <w:vMerge w:val="restart"/>
            <w:vAlign w:val="center"/>
          </w:tcPr>
          <w:p w14:paraId="466029BF"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E-1.4</w:t>
            </w:r>
          </w:p>
        </w:tc>
        <w:tc>
          <w:tcPr>
            <w:tcW w:w="1120" w:type="pct"/>
            <w:vAlign w:val="center"/>
          </w:tcPr>
          <w:p w14:paraId="722E6AA9"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Pył ogółem =PM10= PM2,5</w:t>
            </w:r>
          </w:p>
        </w:tc>
        <w:tc>
          <w:tcPr>
            <w:tcW w:w="782" w:type="pct"/>
            <w:vAlign w:val="center"/>
          </w:tcPr>
          <w:p w14:paraId="79BED345"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0,013</w:t>
            </w:r>
          </w:p>
        </w:tc>
        <w:tc>
          <w:tcPr>
            <w:tcW w:w="782" w:type="pct"/>
            <w:vAlign w:val="center"/>
          </w:tcPr>
          <w:p w14:paraId="28BC0444"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0,013</w:t>
            </w:r>
          </w:p>
        </w:tc>
        <w:tc>
          <w:tcPr>
            <w:tcW w:w="1012" w:type="pct"/>
            <w:vAlign w:val="center"/>
          </w:tcPr>
          <w:p w14:paraId="4FFC6477" w14:textId="77777777" w:rsidR="0036137B" w:rsidRPr="00C56D1F" w:rsidRDefault="0036137B" w:rsidP="00C56D1F">
            <w:pPr>
              <w:autoSpaceDE w:val="0"/>
              <w:autoSpaceDN w:val="0"/>
              <w:adjustRightInd w:val="0"/>
              <w:spacing w:before="60" w:after="60" w:line="240" w:lineRule="exact"/>
              <w:ind w:right="-2"/>
              <w:jc w:val="center"/>
              <w:rPr>
                <w:rFonts w:ascii="Arial" w:hAnsi="Arial" w:cs="Arial"/>
                <w:sz w:val="20"/>
                <w:szCs w:val="20"/>
              </w:rPr>
            </w:pPr>
            <w:r w:rsidRPr="00C56D1F">
              <w:rPr>
                <w:rFonts w:ascii="Arial" w:hAnsi="Arial" w:cs="Arial"/>
                <w:sz w:val="20"/>
                <w:szCs w:val="20"/>
              </w:rPr>
              <w:t xml:space="preserve">Nie ma zastosowania </w:t>
            </w:r>
            <w:r w:rsidRPr="00C56D1F">
              <w:rPr>
                <w:rFonts w:ascii="Arial" w:hAnsi="Arial" w:cs="Arial"/>
                <w:sz w:val="20"/>
                <w:szCs w:val="20"/>
                <w:vertAlign w:val="superscript"/>
              </w:rPr>
              <w:t>1)</w:t>
            </w:r>
          </w:p>
        </w:tc>
      </w:tr>
      <w:tr w:rsidR="002370F7" w:rsidRPr="00C56D1F" w14:paraId="7EF29066" w14:textId="77777777" w:rsidTr="002370F7">
        <w:trPr>
          <w:trHeight w:val="113"/>
        </w:trPr>
        <w:tc>
          <w:tcPr>
            <w:tcW w:w="782" w:type="pct"/>
            <w:vMerge/>
            <w:vAlign w:val="center"/>
          </w:tcPr>
          <w:p w14:paraId="457D950F"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522" w:type="pct"/>
            <w:vMerge/>
            <w:vAlign w:val="center"/>
          </w:tcPr>
          <w:p w14:paraId="7DCC45C0"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209CC6C5"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Tlenki azotu</w:t>
            </w:r>
          </w:p>
        </w:tc>
        <w:tc>
          <w:tcPr>
            <w:tcW w:w="782" w:type="pct"/>
            <w:vAlign w:val="center"/>
          </w:tcPr>
          <w:p w14:paraId="39823C53"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0,240</w:t>
            </w:r>
          </w:p>
        </w:tc>
        <w:tc>
          <w:tcPr>
            <w:tcW w:w="782" w:type="pct"/>
            <w:vAlign w:val="center"/>
          </w:tcPr>
          <w:p w14:paraId="5450FDF0"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422ACC76"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87</w:t>
            </w:r>
          </w:p>
        </w:tc>
      </w:tr>
      <w:tr w:rsidR="002370F7" w:rsidRPr="00C56D1F" w14:paraId="4EF9C000" w14:textId="77777777" w:rsidTr="002370F7">
        <w:trPr>
          <w:trHeight w:val="113"/>
        </w:trPr>
        <w:tc>
          <w:tcPr>
            <w:tcW w:w="782" w:type="pct"/>
            <w:vMerge/>
            <w:vAlign w:val="center"/>
          </w:tcPr>
          <w:p w14:paraId="3A9A8879"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522" w:type="pct"/>
            <w:vMerge/>
            <w:vAlign w:val="center"/>
          </w:tcPr>
          <w:p w14:paraId="557267B1"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2100D40F"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Tlenek węgla</w:t>
            </w:r>
          </w:p>
        </w:tc>
        <w:tc>
          <w:tcPr>
            <w:tcW w:w="782" w:type="pct"/>
            <w:vAlign w:val="center"/>
          </w:tcPr>
          <w:p w14:paraId="37D4065C"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0,192</w:t>
            </w:r>
          </w:p>
        </w:tc>
        <w:tc>
          <w:tcPr>
            <w:tcW w:w="782" w:type="pct"/>
            <w:vAlign w:val="center"/>
          </w:tcPr>
          <w:p w14:paraId="5C04D921"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410A9B6F"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 xml:space="preserve">70 </w:t>
            </w:r>
            <w:r w:rsidRPr="00C56D1F">
              <w:rPr>
                <w:rFonts w:cs="Arial"/>
                <w:sz w:val="20"/>
                <w:szCs w:val="20"/>
                <w:vertAlign w:val="superscript"/>
              </w:rPr>
              <w:t>3)</w:t>
            </w:r>
          </w:p>
        </w:tc>
      </w:tr>
      <w:tr w:rsidR="002370F7" w:rsidRPr="00C56D1F" w14:paraId="0C4C7884" w14:textId="77777777" w:rsidTr="002370F7">
        <w:trPr>
          <w:trHeight w:val="113"/>
        </w:trPr>
        <w:tc>
          <w:tcPr>
            <w:tcW w:w="782" w:type="pct"/>
            <w:vMerge/>
            <w:vAlign w:val="center"/>
          </w:tcPr>
          <w:p w14:paraId="5E478F33"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522" w:type="pct"/>
            <w:vMerge/>
            <w:vAlign w:val="center"/>
          </w:tcPr>
          <w:p w14:paraId="7A4D7123"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07FA5536"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Dwutlenek siarki</w:t>
            </w:r>
          </w:p>
        </w:tc>
        <w:tc>
          <w:tcPr>
            <w:tcW w:w="782" w:type="pct"/>
            <w:vAlign w:val="center"/>
          </w:tcPr>
          <w:p w14:paraId="29A3B815"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0,006</w:t>
            </w:r>
          </w:p>
        </w:tc>
        <w:tc>
          <w:tcPr>
            <w:tcW w:w="782" w:type="pct"/>
            <w:vAlign w:val="center"/>
          </w:tcPr>
          <w:p w14:paraId="08D9D1B4"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274E923A"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 xml:space="preserve">Nie ma zastosowania </w:t>
            </w:r>
            <w:r w:rsidRPr="00C56D1F">
              <w:rPr>
                <w:rFonts w:cs="Arial"/>
                <w:sz w:val="20"/>
                <w:szCs w:val="20"/>
                <w:vertAlign w:val="superscript"/>
              </w:rPr>
              <w:t>2)</w:t>
            </w:r>
          </w:p>
        </w:tc>
      </w:tr>
      <w:tr w:rsidR="002370F7" w:rsidRPr="00C56D1F" w14:paraId="49BF2AC4" w14:textId="77777777" w:rsidTr="002370F7">
        <w:trPr>
          <w:trHeight w:val="113"/>
        </w:trPr>
        <w:tc>
          <w:tcPr>
            <w:tcW w:w="782" w:type="pct"/>
            <w:vAlign w:val="center"/>
          </w:tcPr>
          <w:p w14:paraId="6C7DB840" w14:textId="1F4FA84C"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lastRenderedPageBreak/>
              <w:t>Szlifierk</w:t>
            </w:r>
            <w:r w:rsidR="00BA3D6F">
              <w:rPr>
                <w:rFonts w:ascii="Arial" w:hAnsi="Arial" w:cs="Arial"/>
                <w:sz w:val="20"/>
                <w:szCs w:val="20"/>
              </w:rPr>
              <w:t>a</w:t>
            </w:r>
            <w:r w:rsidRPr="00C56D1F">
              <w:rPr>
                <w:rFonts w:ascii="Arial" w:hAnsi="Arial" w:cs="Arial"/>
                <w:sz w:val="20"/>
                <w:szCs w:val="20"/>
              </w:rPr>
              <w:t xml:space="preserve"> Centro</w:t>
            </w:r>
            <w:r w:rsidR="00F17E49" w:rsidRPr="00C56D1F">
              <w:rPr>
                <w:rFonts w:ascii="Arial" w:hAnsi="Arial" w:cs="Arial"/>
                <w:sz w:val="20"/>
                <w:szCs w:val="20"/>
              </w:rPr>
              <w:t xml:space="preserve"> </w:t>
            </w:r>
            <w:proofErr w:type="spellStart"/>
            <w:r w:rsidRPr="00C56D1F">
              <w:rPr>
                <w:rFonts w:ascii="Arial" w:hAnsi="Arial" w:cs="Arial"/>
                <w:sz w:val="20"/>
                <w:szCs w:val="20"/>
              </w:rPr>
              <w:t>Maskin</w:t>
            </w:r>
            <w:proofErr w:type="spellEnd"/>
          </w:p>
        </w:tc>
        <w:tc>
          <w:tcPr>
            <w:tcW w:w="522" w:type="pct"/>
            <w:vAlign w:val="center"/>
          </w:tcPr>
          <w:p w14:paraId="2E126F74"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E-1.5</w:t>
            </w:r>
          </w:p>
        </w:tc>
        <w:tc>
          <w:tcPr>
            <w:tcW w:w="1120" w:type="pct"/>
            <w:vAlign w:val="center"/>
          </w:tcPr>
          <w:p w14:paraId="144A86E4"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Pył ogółem = PM10 = PM2,5</w:t>
            </w:r>
          </w:p>
        </w:tc>
        <w:tc>
          <w:tcPr>
            <w:tcW w:w="782" w:type="pct"/>
            <w:vAlign w:val="center"/>
          </w:tcPr>
          <w:p w14:paraId="0A2592D4"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0,32</w:t>
            </w:r>
          </w:p>
        </w:tc>
        <w:tc>
          <w:tcPr>
            <w:tcW w:w="782" w:type="pct"/>
            <w:vAlign w:val="center"/>
          </w:tcPr>
          <w:p w14:paraId="5E7E72C1"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3405489B"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5</w:t>
            </w:r>
          </w:p>
        </w:tc>
      </w:tr>
      <w:tr w:rsidR="002370F7" w:rsidRPr="00C56D1F" w14:paraId="75A51AE0" w14:textId="77777777" w:rsidTr="002370F7">
        <w:trPr>
          <w:trHeight w:val="113"/>
        </w:trPr>
        <w:tc>
          <w:tcPr>
            <w:tcW w:w="782" w:type="pct"/>
            <w:vMerge w:val="restart"/>
            <w:vAlign w:val="center"/>
          </w:tcPr>
          <w:p w14:paraId="1AECDE14" w14:textId="311A53EE"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Piec żarzalny z wysuwnym</w:t>
            </w:r>
            <w:r w:rsidR="00F17E49" w:rsidRPr="00C56D1F">
              <w:rPr>
                <w:rFonts w:ascii="Arial" w:hAnsi="Arial" w:cs="Arial"/>
                <w:sz w:val="20"/>
                <w:szCs w:val="20"/>
              </w:rPr>
              <w:t xml:space="preserve"> </w:t>
            </w:r>
            <w:r w:rsidRPr="00C56D1F">
              <w:rPr>
                <w:rFonts w:ascii="Arial" w:hAnsi="Arial" w:cs="Arial"/>
                <w:sz w:val="20"/>
                <w:szCs w:val="20"/>
              </w:rPr>
              <w:t>trzonem</w:t>
            </w:r>
          </w:p>
        </w:tc>
        <w:tc>
          <w:tcPr>
            <w:tcW w:w="522" w:type="pct"/>
            <w:vMerge w:val="restart"/>
            <w:vAlign w:val="center"/>
          </w:tcPr>
          <w:p w14:paraId="0C10694E"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E-1.6</w:t>
            </w:r>
          </w:p>
        </w:tc>
        <w:tc>
          <w:tcPr>
            <w:tcW w:w="1120" w:type="pct"/>
            <w:vAlign w:val="center"/>
          </w:tcPr>
          <w:p w14:paraId="6CA4861D"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Pył ogółem = PM10 = PM2,5</w:t>
            </w:r>
          </w:p>
        </w:tc>
        <w:tc>
          <w:tcPr>
            <w:tcW w:w="782" w:type="pct"/>
            <w:vAlign w:val="center"/>
          </w:tcPr>
          <w:p w14:paraId="7EB9E9E3"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0,005</w:t>
            </w:r>
          </w:p>
        </w:tc>
        <w:tc>
          <w:tcPr>
            <w:tcW w:w="782" w:type="pct"/>
            <w:vAlign w:val="center"/>
          </w:tcPr>
          <w:p w14:paraId="3D4EA446"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color w:val="auto"/>
                <w:sz w:val="20"/>
                <w:szCs w:val="20"/>
              </w:rPr>
              <w:t>0,005</w:t>
            </w:r>
          </w:p>
        </w:tc>
        <w:tc>
          <w:tcPr>
            <w:tcW w:w="1012" w:type="pct"/>
            <w:vAlign w:val="center"/>
          </w:tcPr>
          <w:p w14:paraId="0D00E02F" w14:textId="77777777" w:rsidR="0036137B" w:rsidRPr="00C56D1F" w:rsidRDefault="0036137B" w:rsidP="00C56D1F">
            <w:pPr>
              <w:autoSpaceDE w:val="0"/>
              <w:autoSpaceDN w:val="0"/>
              <w:adjustRightInd w:val="0"/>
              <w:spacing w:before="60" w:after="60" w:line="240" w:lineRule="exact"/>
              <w:ind w:right="-2"/>
              <w:jc w:val="center"/>
              <w:rPr>
                <w:rFonts w:ascii="Arial" w:hAnsi="Arial" w:cs="Arial"/>
                <w:sz w:val="20"/>
                <w:szCs w:val="20"/>
              </w:rPr>
            </w:pPr>
            <w:r w:rsidRPr="00C56D1F">
              <w:rPr>
                <w:rFonts w:ascii="Arial" w:hAnsi="Arial" w:cs="Arial"/>
                <w:sz w:val="20"/>
                <w:szCs w:val="20"/>
              </w:rPr>
              <w:t xml:space="preserve">Nie ma zastosowania </w:t>
            </w:r>
            <w:r w:rsidRPr="00C56D1F">
              <w:rPr>
                <w:rFonts w:ascii="Arial" w:hAnsi="Arial" w:cs="Arial"/>
                <w:sz w:val="20"/>
                <w:szCs w:val="20"/>
                <w:vertAlign w:val="superscript"/>
              </w:rPr>
              <w:t>1)</w:t>
            </w:r>
          </w:p>
        </w:tc>
      </w:tr>
      <w:tr w:rsidR="002370F7" w:rsidRPr="00C56D1F" w14:paraId="3ACF5BA6" w14:textId="77777777" w:rsidTr="002370F7">
        <w:trPr>
          <w:trHeight w:val="113"/>
        </w:trPr>
        <w:tc>
          <w:tcPr>
            <w:tcW w:w="782" w:type="pct"/>
            <w:vMerge/>
            <w:vAlign w:val="center"/>
          </w:tcPr>
          <w:p w14:paraId="5A04FF3B"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522" w:type="pct"/>
            <w:vMerge/>
            <w:vAlign w:val="center"/>
          </w:tcPr>
          <w:p w14:paraId="0CC05E04"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4AE3824A"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Tlenki azotu</w:t>
            </w:r>
          </w:p>
        </w:tc>
        <w:tc>
          <w:tcPr>
            <w:tcW w:w="782" w:type="pct"/>
            <w:vAlign w:val="center"/>
          </w:tcPr>
          <w:p w14:paraId="150A2BA0"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0,288</w:t>
            </w:r>
          </w:p>
        </w:tc>
        <w:tc>
          <w:tcPr>
            <w:tcW w:w="782" w:type="pct"/>
            <w:vAlign w:val="center"/>
          </w:tcPr>
          <w:p w14:paraId="42384B54"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04AEA3D2"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89</w:t>
            </w:r>
          </w:p>
        </w:tc>
      </w:tr>
      <w:tr w:rsidR="002370F7" w:rsidRPr="00C56D1F" w14:paraId="179C97CB" w14:textId="77777777" w:rsidTr="002370F7">
        <w:trPr>
          <w:trHeight w:val="113"/>
        </w:trPr>
        <w:tc>
          <w:tcPr>
            <w:tcW w:w="782" w:type="pct"/>
            <w:vMerge/>
            <w:vAlign w:val="center"/>
          </w:tcPr>
          <w:p w14:paraId="3FFBB729"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522" w:type="pct"/>
            <w:vMerge/>
            <w:vAlign w:val="center"/>
          </w:tcPr>
          <w:p w14:paraId="36AE8127"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5F9D862A"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Tlenek węgla</w:t>
            </w:r>
          </w:p>
        </w:tc>
        <w:tc>
          <w:tcPr>
            <w:tcW w:w="782" w:type="pct"/>
            <w:vAlign w:val="center"/>
          </w:tcPr>
          <w:p w14:paraId="3930E0A9"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0,171</w:t>
            </w:r>
          </w:p>
        </w:tc>
        <w:tc>
          <w:tcPr>
            <w:tcW w:w="782" w:type="pct"/>
            <w:vAlign w:val="center"/>
          </w:tcPr>
          <w:p w14:paraId="23278059"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3D739EB7"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 xml:space="preserve">53 </w:t>
            </w:r>
            <w:r w:rsidRPr="00C56D1F">
              <w:rPr>
                <w:rFonts w:cs="Arial"/>
                <w:sz w:val="20"/>
                <w:szCs w:val="20"/>
                <w:vertAlign w:val="superscript"/>
              </w:rPr>
              <w:t>3)</w:t>
            </w:r>
          </w:p>
        </w:tc>
      </w:tr>
      <w:tr w:rsidR="002370F7" w:rsidRPr="00C56D1F" w14:paraId="1DD16093" w14:textId="77777777" w:rsidTr="002370F7">
        <w:trPr>
          <w:trHeight w:val="113"/>
        </w:trPr>
        <w:tc>
          <w:tcPr>
            <w:tcW w:w="782" w:type="pct"/>
            <w:vMerge/>
            <w:vAlign w:val="center"/>
          </w:tcPr>
          <w:p w14:paraId="6D77FAE5"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522" w:type="pct"/>
            <w:vMerge/>
            <w:vAlign w:val="center"/>
          </w:tcPr>
          <w:p w14:paraId="2EE10D37"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0AC4D1B9"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Dwutlenek siarki</w:t>
            </w:r>
          </w:p>
        </w:tc>
        <w:tc>
          <w:tcPr>
            <w:tcW w:w="782" w:type="pct"/>
            <w:vAlign w:val="center"/>
          </w:tcPr>
          <w:p w14:paraId="3BAE5869"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0,008</w:t>
            </w:r>
          </w:p>
        </w:tc>
        <w:tc>
          <w:tcPr>
            <w:tcW w:w="782" w:type="pct"/>
            <w:vAlign w:val="center"/>
          </w:tcPr>
          <w:p w14:paraId="2A828272"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6BD32222"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 xml:space="preserve">Nie ma zastosowania </w:t>
            </w:r>
            <w:r w:rsidRPr="00C56D1F">
              <w:rPr>
                <w:rFonts w:cs="Arial"/>
                <w:sz w:val="20"/>
                <w:szCs w:val="20"/>
                <w:vertAlign w:val="superscript"/>
              </w:rPr>
              <w:t>2)</w:t>
            </w:r>
          </w:p>
        </w:tc>
      </w:tr>
      <w:tr w:rsidR="002370F7" w:rsidRPr="00C56D1F" w14:paraId="0B9B17EB" w14:textId="77777777" w:rsidTr="002370F7">
        <w:trPr>
          <w:trHeight w:val="113"/>
        </w:trPr>
        <w:tc>
          <w:tcPr>
            <w:tcW w:w="782" w:type="pct"/>
            <w:vMerge w:val="restart"/>
            <w:vAlign w:val="center"/>
          </w:tcPr>
          <w:p w14:paraId="7688A199" w14:textId="10CF69ED"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Piec samotokowo-pokroczny</w:t>
            </w:r>
            <w:r w:rsidR="00F17E49" w:rsidRPr="00C56D1F">
              <w:rPr>
                <w:rFonts w:ascii="Arial" w:hAnsi="Arial" w:cs="Arial"/>
                <w:sz w:val="20"/>
                <w:szCs w:val="20"/>
              </w:rPr>
              <w:t xml:space="preserve"> </w:t>
            </w:r>
            <w:r w:rsidR="00F17E49" w:rsidRPr="00C56D1F">
              <w:rPr>
                <w:rFonts w:ascii="Arial" w:hAnsi="Arial" w:cs="Arial"/>
                <w:sz w:val="20"/>
                <w:szCs w:val="20"/>
              </w:rPr>
              <w:br/>
            </w:r>
            <w:r w:rsidRPr="00C56D1F">
              <w:rPr>
                <w:rFonts w:ascii="Arial" w:hAnsi="Arial" w:cs="Arial"/>
                <w:sz w:val="20"/>
                <w:szCs w:val="20"/>
              </w:rPr>
              <w:t>do</w:t>
            </w:r>
            <w:r w:rsidR="00F17E49" w:rsidRPr="00C56D1F">
              <w:rPr>
                <w:rFonts w:ascii="Arial" w:hAnsi="Arial" w:cs="Arial"/>
                <w:sz w:val="20"/>
                <w:szCs w:val="20"/>
              </w:rPr>
              <w:t xml:space="preserve"> </w:t>
            </w:r>
            <w:r w:rsidRPr="00C56D1F">
              <w:rPr>
                <w:rFonts w:ascii="Arial" w:hAnsi="Arial" w:cs="Arial"/>
                <w:sz w:val="20"/>
                <w:szCs w:val="20"/>
              </w:rPr>
              <w:t>obróbki cieplnej</w:t>
            </w:r>
          </w:p>
        </w:tc>
        <w:tc>
          <w:tcPr>
            <w:tcW w:w="522" w:type="pct"/>
            <w:vMerge w:val="restart"/>
            <w:vAlign w:val="center"/>
          </w:tcPr>
          <w:p w14:paraId="72AC5E45" w14:textId="77777777" w:rsidR="0036137B" w:rsidRPr="00C56D1F" w:rsidRDefault="0036137B" w:rsidP="00C56D1F">
            <w:pPr>
              <w:pStyle w:val="Arial10i5"/>
              <w:tabs>
                <w:tab w:val="left" w:pos="744"/>
              </w:tabs>
              <w:spacing w:before="60" w:after="60" w:line="240" w:lineRule="exact"/>
              <w:ind w:right="-2"/>
              <w:rPr>
                <w:rFonts w:cs="Arial"/>
                <w:color w:val="auto"/>
                <w:sz w:val="20"/>
                <w:szCs w:val="20"/>
              </w:rPr>
            </w:pPr>
            <w:r w:rsidRPr="00C56D1F">
              <w:rPr>
                <w:rFonts w:cs="Arial"/>
                <w:color w:val="auto"/>
                <w:sz w:val="20"/>
                <w:szCs w:val="20"/>
              </w:rPr>
              <w:t>E-1.7</w:t>
            </w:r>
          </w:p>
        </w:tc>
        <w:tc>
          <w:tcPr>
            <w:tcW w:w="1120" w:type="pct"/>
            <w:vAlign w:val="center"/>
          </w:tcPr>
          <w:p w14:paraId="59A9684A" w14:textId="77777777" w:rsidR="0036137B" w:rsidRPr="00C56D1F" w:rsidRDefault="0036137B" w:rsidP="00C56D1F">
            <w:pPr>
              <w:pStyle w:val="Arial10i5"/>
              <w:tabs>
                <w:tab w:val="left" w:pos="744"/>
              </w:tabs>
              <w:spacing w:before="60" w:after="60" w:line="240" w:lineRule="exact"/>
              <w:ind w:right="-2"/>
              <w:rPr>
                <w:rFonts w:cs="Arial"/>
                <w:color w:val="auto"/>
                <w:sz w:val="20"/>
                <w:szCs w:val="20"/>
              </w:rPr>
            </w:pPr>
            <w:r w:rsidRPr="00C56D1F">
              <w:rPr>
                <w:rFonts w:cs="Arial"/>
                <w:color w:val="auto"/>
                <w:sz w:val="20"/>
                <w:szCs w:val="20"/>
              </w:rPr>
              <w:t>Pył ogółem = PM10 = PM2,5</w:t>
            </w:r>
          </w:p>
        </w:tc>
        <w:tc>
          <w:tcPr>
            <w:tcW w:w="782" w:type="pct"/>
            <w:vAlign w:val="center"/>
          </w:tcPr>
          <w:p w14:paraId="5312B606"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0,003</w:t>
            </w:r>
          </w:p>
        </w:tc>
        <w:tc>
          <w:tcPr>
            <w:tcW w:w="782" w:type="pct"/>
            <w:vAlign w:val="center"/>
          </w:tcPr>
          <w:p w14:paraId="0FDDE78A"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0,003</w:t>
            </w:r>
          </w:p>
        </w:tc>
        <w:tc>
          <w:tcPr>
            <w:tcW w:w="1012" w:type="pct"/>
            <w:vAlign w:val="center"/>
          </w:tcPr>
          <w:p w14:paraId="4F084710" w14:textId="77777777" w:rsidR="0036137B" w:rsidRPr="00C56D1F" w:rsidRDefault="0036137B" w:rsidP="00C56D1F">
            <w:pPr>
              <w:autoSpaceDE w:val="0"/>
              <w:autoSpaceDN w:val="0"/>
              <w:adjustRightInd w:val="0"/>
              <w:spacing w:before="60" w:after="60" w:line="240" w:lineRule="exact"/>
              <w:ind w:right="-2"/>
              <w:jc w:val="center"/>
              <w:rPr>
                <w:rFonts w:ascii="Arial" w:hAnsi="Arial" w:cs="Arial"/>
                <w:sz w:val="20"/>
                <w:szCs w:val="20"/>
              </w:rPr>
            </w:pPr>
            <w:r w:rsidRPr="00C56D1F">
              <w:rPr>
                <w:rFonts w:ascii="Arial" w:hAnsi="Arial" w:cs="Arial"/>
                <w:sz w:val="20"/>
                <w:szCs w:val="20"/>
              </w:rPr>
              <w:t xml:space="preserve">Nie ma zastosowania </w:t>
            </w:r>
            <w:r w:rsidRPr="00C56D1F">
              <w:rPr>
                <w:rFonts w:ascii="Arial" w:hAnsi="Arial" w:cs="Arial"/>
                <w:sz w:val="20"/>
                <w:szCs w:val="20"/>
                <w:vertAlign w:val="superscript"/>
              </w:rPr>
              <w:t>1)</w:t>
            </w:r>
          </w:p>
        </w:tc>
      </w:tr>
      <w:tr w:rsidR="002370F7" w:rsidRPr="00C56D1F" w14:paraId="1E48257F" w14:textId="77777777" w:rsidTr="002370F7">
        <w:trPr>
          <w:trHeight w:val="113"/>
        </w:trPr>
        <w:tc>
          <w:tcPr>
            <w:tcW w:w="782" w:type="pct"/>
            <w:vMerge/>
            <w:vAlign w:val="center"/>
          </w:tcPr>
          <w:p w14:paraId="57F14373" w14:textId="77777777" w:rsidR="0036137B" w:rsidRPr="00C56D1F" w:rsidRDefault="0036137B" w:rsidP="00C56D1F">
            <w:pPr>
              <w:pStyle w:val="Arial10i5"/>
              <w:tabs>
                <w:tab w:val="left" w:pos="744"/>
              </w:tabs>
              <w:spacing w:before="60" w:after="60" w:line="240" w:lineRule="exact"/>
              <w:ind w:right="-2"/>
              <w:rPr>
                <w:rFonts w:cs="Arial"/>
                <w:color w:val="auto"/>
                <w:sz w:val="20"/>
                <w:szCs w:val="20"/>
              </w:rPr>
            </w:pPr>
          </w:p>
        </w:tc>
        <w:tc>
          <w:tcPr>
            <w:tcW w:w="522" w:type="pct"/>
            <w:vMerge/>
            <w:vAlign w:val="center"/>
          </w:tcPr>
          <w:p w14:paraId="5DB56BA4" w14:textId="77777777" w:rsidR="0036137B" w:rsidRPr="00C56D1F" w:rsidRDefault="0036137B" w:rsidP="00C56D1F">
            <w:pPr>
              <w:pStyle w:val="Arial10i5"/>
              <w:tabs>
                <w:tab w:val="left" w:pos="744"/>
              </w:tabs>
              <w:spacing w:before="60" w:after="60" w:line="240" w:lineRule="exact"/>
              <w:ind w:right="-2"/>
              <w:rPr>
                <w:rFonts w:cs="Arial"/>
                <w:color w:val="auto"/>
                <w:sz w:val="20"/>
                <w:szCs w:val="20"/>
              </w:rPr>
            </w:pPr>
          </w:p>
        </w:tc>
        <w:tc>
          <w:tcPr>
            <w:tcW w:w="1120" w:type="pct"/>
            <w:vAlign w:val="center"/>
          </w:tcPr>
          <w:p w14:paraId="13EF5CC1" w14:textId="77777777" w:rsidR="0036137B" w:rsidRPr="00C56D1F" w:rsidRDefault="0036137B" w:rsidP="00C56D1F">
            <w:pPr>
              <w:pStyle w:val="Arial10i5"/>
              <w:tabs>
                <w:tab w:val="left" w:pos="744"/>
              </w:tabs>
              <w:spacing w:before="60" w:after="60" w:line="240" w:lineRule="exact"/>
              <w:ind w:right="-2"/>
              <w:rPr>
                <w:rFonts w:cs="Arial"/>
                <w:color w:val="auto"/>
                <w:sz w:val="20"/>
                <w:szCs w:val="20"/>
              </w:rPr>
            </w:pPr>
            <w:r w:rsidRPr="00C56D1F">
              <w:rPr>
                <w:rFonts w:cs="Arial"/>
                <w:color w:val="auto"/>
                <w:sz w:val="20"/>
                <w:szCs w:val="20"/>
              </w:rPr>
              <w:t>Tlenki azotu</w:t>
            </w:r>
          </w:p>
        </w:tc>
        <w:tc>
          <w:tcPr>
            <w:tcW w:w="782" w:type="pct"/>
            <w:vAlign w:val="center"/>
          </w:tcPr>
          <w:p w14:paraId="60C61A59"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0,420</w:t>
            </w:r>
          </w:p>
        </w:tc>
        <w:tc>
          <w:tcPr>
            <w:tcW w:w="782" w:type="pct"/>
            <w:vAlign w:val="center"/>
          </w:tcPr>
          <w:p w14:paraId="2AEDB80D"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w:t>
            </w:r>
          </w:p>
        </w:tc>
        <w:tc>
          <w:tcPr>
            <w:tcW w:w="1012" w:type="pct"/>
            <w:vAlign w:val="center"/>
          </w:tcPr>
          <w:p w14:paraId="7CBA9DE4"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77</w:t>
            </w:r>
          </w:p>
        </w:tc>
      </w:tr>
      <w:tr w:rsidR="002370F7" w:rsidRPr="00C56D1F" w14:paraId="031E9F23" w14:textId="77777777" w:rsidTr="002370F7">
        <w:trPr>
          <w:trHeight w:val="113"/>
        </w:trPr>
        <w:tc>
          <w:tcPr>
            <w:tcW w:w="782" w:type="pct"/>
            <w:vMerge/>
            <w:vAlign w:val="center"/>
          </w:tcPr>
          <w:p w14:paraId="50D341BE" w14:textId="77777777" w:rsidR="0036137B" w:rsidRPr="00C56D1F" w:rsidRDefault="0036137B" w:rsidP="00C56D1F">
            <w:pPr>
              <w:pStyle w:val="Arial10i5"/>
              <w:tabs>
                <w:tab w:val="left" w:pos="744"/>
              </w:tabs>
              <w:spacing w:before="60" w:after="60" w:line="240" w:lineRule="exact"/>
              <w:ind w:right="-2"/>
              <w:rPr>
                <w:rFonts w:cs="Arial"/>
                <w:color w:val="auto"/>
                <w:sz w:val="20"/>
                <w:szCs w:val="20"/>
              </w:rPr>
            </w:pPr>
          </w:p>
        </w:tc>
        <w:tc>
          <w:tcPr>
            <w:tcW w:w="522" w:type="pct"/>
            <w:vMerge/>
            <w:vAlign w:val="center"/>
          </w:tcPr>
          <w:p w14:paraId="538DF03C" w14:textId="77777777" w:rsidR="0036137B" w:rsidRPr="00C56D1F" w:rsidRDefault="0036137B" w:rsidP="00C56D1F">
            <w:pPr>
              <w:pStyle w:val="Arial10i5"/>
              <w:tabs>
                <w:tab w:val="left" w:pos="744"/>
              </w:tabs>
              <w:spacing w:before="60" w:after="60" w:line="240" w:lineRule="exact"/>
              <w:ind w:right="-2"/>
              <w:rPr>
                <w:rFonts w:cs="Arial"/>
                <w:color w:val="auto"/>
                <w:sz w:val="20"/>
                <w:szCs w:val="20"/>
              </w:rPr>
            </w:pPr>
          </w:p>
        </w:tc>
        <w:tc>
          <w:tcPr>
            <w:tcW w:w="1120" w:type="pct"/>
            <w:vAlign w:val="center"/>
          </w:tcPr>
          <w:p w14:paraId="07462250" w14:textId="77777777" w:rsidR="0036137B" w:rsidRPr="00C56D1F" w:rsidRDefault="0036137B" w:rsidP="00C56D1F">
            <w:pPr>
              <w:pStyle w:val="Arial10i5"/>
              <w:tabs>
                <w:tab w:val="left" w:pos="744"/>
              </w:tabs>
              <w:spacing w:before="60" w:after="60" w:line="240" w:lineRule="exact"/>
              <w:ind w:right="-2"/>
              <w:rPr>
                <w:rFonts w:cs="Arial"/>
                <w:color w:val="auto"/>
                <w:sz w:val="20"/>
                <w:szCs w:val="20"/>
              </w:rPr>
            </w:pPr>
            <w:r w:rsidRPr="00C56D1F">
              <w:rPr>
                <w:rFonts w:cs="Arial"/>
                <w:color w:val="auto"/>
                <w:sz w:val="20"/>
                <w:szCs w:val="20"/>
              </w:rPr>
              <w:t>Tlenek węgla</w:t>
            </w:r>
          </w:p>
        </w:tc>
        <w:tc>
          <w:tcPr>
            <w:tcW w:w="782" w:type="pct"/>
            <w:vAlign w:val="center"/>
          </w:tcPr>
          <w:p w14:paraId="289F1BD9"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0,060</w:t>
            </w:r>
          </w:p>
        </w:tc>
        <w:tc>
          <w:tcPr>
            <w:tcW w:w="782" w:type="pct"/>
            <w:vAlign w:val="center"/>
          </w:tcPr>
          <w:p w14:paraId="7AFC23ED"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w:t>
            </w:r>
          </w:p>
        </w:tc>
        <w:tc>
          <w:tcPr>
            <w:tcW w:w="1012" w:type="pct"/>
            <w:vAlign w:val="center"/>
          </w:tcPr>
          <w:p w14:paraId="35FB41F8"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 xml:space="preserve">11 </w:t>
            </w:r>
            <w:r w:rsidRPr="00C56D1F">
              <w:rPr>
                <w:rFonts w:cs="Arial"/>
                <w:color w:val="auto"/>
                <w:sz w:val="20"/>
                <w:szCs w:val="20"/>
                <w:vertAlign w:val="superscript"/>
              </w:rPr>
              <w:t>3)</w:t>
            </w:r>
          </w:p>
        </w:tc>
      </w:tr>
      <w:tr w:rsidR="002370F7" w:rsidRPr="00C56D1F" w14:paraId="37073224" w14:textId="77777777" w:rsidTr="002370F7">
        <w:trPr>
          <w:trHeight w:val="113"/>
        </w:trPr>
        <w:tc>
          <w:tcPr>
            <w:tcW w:w="782" w:type="pct"/>
            <w:vMerge/>
            <w:vAlign w:val="center"/>
          </w:tcPr>
          <w:p w14:paraId="48CBC59A" w14:textId="77777777" w:rsidR="0036137B" w:rsidRPr="00C56D1F" w:rsidRDefault="0036137B" w:rsidP="00C56D1F">
            <w:pPr>
              <w:pStyle w:val="Arial10i5"/>
              <w:tabs>
                <w:tab w:val="left" w:pos="744"/>
              </w:tabs>
              <w:spacing w:before="60" w:after="60" w:line="240" w:lineRule="exact"/>
              <w:ind w:right="-2"/>
              <w:rPr>
                <w:rFonts w:cs="Arial"/>
                <w:color w:val="auto"/>
                <w:sz w:val="20"/>
                <w:szCs w:val="20"/>
              </w:rPr>
            </w:pPr>
          </w:p>
        </w:tc>
        <w:tc>
          <w:tcPr>
            <w:tcW w:w="522" w:type="pct"/>
            <w:vMerge/>
            <w:vAlign w:val="center"/>
          </w:tcPr>
          <w:p w14:paraId="4C686E27" w14:textId="77777777" w:rsidR="0036137B" w:rsidRPr="00C56D1F" w:rsidRDefault="0036137B" w:rsidP="00C56D1F">
            <w:pPr>
              <w:pStyle w:val="Arial10i5"/>
              <w:tabs>
                <w:tab w:val="left" w:pos="744"/>
              </w:tabs>
              <w:spacing w:before="60" w:after="60" w:line="240" w:lineRule="exact"/>
              <w:ind w:right="-2"/>
              <w:rPr>
                <w:rFonts w:cs="Arial"/>
                <w:color w:val="auto"/>
                <w:sz w:val="20"/>
                <w:szCs w:val="20"/>
              </w:rPr>
            </w:pPr>
          </w:p>
        </w:tc>
        <w:tc>
          <w:tcPr>
            <w:tcW w:w="1120" w:type="pct"/>
            <w:vAlign w:val="center"/>
          </w:tcPr>
          <w:p w14:paraId="5D56AA67" w14:textId="77777777" w:rsidR="0036137B" w:rsidRPr="00C56D1F" w:rsidRDefault="0036137B" w:rsidP="00C56D1F">
            <w:pPr>
              <w:pStyle w:val="Arial10i5"/>
              <w:tabs>
                <w:tab w:val="left" w:pos="744"/>
              </w:tabs>
              <w:spacing w:before="60" w:after="60" w:line="240" w:lineRule="exact"/>
              <w:ind w:right="-2"/>
              <w:rPr>
                <w:rFonts w:cs="Arial"/>
                <w:color w:val="auto"/>
                <w:sz w:val="20"/>
                <w:szCs w:val="20"/>
              </w:rPr>
            </w:pPr>
            <w:r w:rsidRPr="00C56D1F">
              <w:rPr>
                <w:rFonts w:cs="Arial"/>
                <w:color w:val="auto"/>
                <w:sz w:val="20"/>
                <w:szCs w:val="20"/>
              </w:rPr>
              <w:t>Dwutlenek siarki</w:t>
            </w:r>
          </w:p>
        </w:tc>
        <w:tc>
          <w:tcPr>
            <w:tcW w:w="782" w:type="pct"/>
            <w:vAlign w:val="center"/>
          </w:tcPr>
          <w:p w14:paraId="60D42242"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0,003</w:t>
            </w:r>
          </w:p>
        </w:tc>
        <w:tc>
          <w:tcPr>
            <w:tcW w:w="782" w:type="pct"/>
            <w:vAlign w:val="center"/>
          </w:tcPr>
          <w:p w14:paraId="45332CF2"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w:t>
            </w:r>
          </w:p>
        </w:tc>
        <w:tc>
          <w:tcPr>
            <w:tcW w:w="1012" w:type="pct"/>
            <w:vAlign w:val="center"/>
          </w:tcPr>
          <w:p w14:paraId="57501A20"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 xml:space="preserve">Nie ma zastosowania </w:t>
            </w:r>
            <w:r w:rsidRPr="00C56D1F">
              <w:rPr>
                <w:rFonts w:cs="Arial"/>
                <w:color w:val="auto"/>
                <w:sz w:val="20"/>
                <w:szCs w:val="20"/>
                <w:vertAlign w:val="superscript"/>
              </w:rPr>
              <w:t>2)</w:t>
            </w:r>
          </w:p>
        </w:tc>
      </w:tr>
      <w:tr w:rsidR="002370F7" w:rsidRPr="00C56D1F" w14:paraId="696E3888" w14:textId="77777777" w:rsidTr="002370F7">
        <w:trPr>
          <w:trHeight w:val="113"/>
        </w:trPr>
        <w:tc>
          <w:tcPr>
            <w:tcW w:w="782" w:type="pct"/>
            <w:vAlign w:val="center"/>
          </w:tcPr>
          <w:p w14:paraId="756D1561" w14:textId="33F61A1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Piła do cięcia na</w:t>
            </w:r>
            <w:r w:rsidR="00F17E49" w:rsidRPr="00C56D1F">
              <w:rPr>
                <w:rFonts w:ascii="Arial" w:hAnsi="Arial" w:cs="Arial"/>
                <w:sz w:val="20"/>
                <w:szCs w:val="20"/>
              </w:rPr>
              <w:t xml:space="preserve"> </w:t>
            </w:r>
            <w:r w:rsidRPr="00C56D1F">
              <w:rPr>
                <w:rFonts w:ascii="Arial" w:hAnsi="Arial" w:cs="Arial"/>
                <w:sz w:val="20"/>
                <w:szCs w:val="20"/>
              </w:rPr>
              <w:t>sucho</w:t>
            </w:r>
          </w:p>
        </w:tc>
        <w:tc>
          <w:tcPr>
            <w:tcW w:w="522" w:type="pct"/>
            <w:vAlign w:val="center"/>
          </w:tcPr>
          <w:p w14:paraId="74DA311B" w14:textId="77777777" w:rsidR="0036137B" w:rsidRPr="00C56D1F" w:rsidRDefault="0036137B" w:rsidP="00C56D1F">
            <w:pPr>
              <w:pStyle w:val="Arial10i5"/>
              <w:tabs>
                <w:tab w:val="left" w:pos="744"/>
              </w:tabs>
              <w:spacing w:before="60" w:after="60" w:line="240" w:lineRule="exact"/>
              <w:ind w:right="-2"/>
              <w:rPr>
                <w:rFonts w:cs="Arial"/>
                <w:color w:val="auto"/>
                <w:sz w:val="20"/>
                <w:szCs w:val="20"/>
              </w:rPr>
            </w:pPr>
            <w:r w:rsidRPr="00C56D1F">
              <w:rPr>
                <w:rFonts w:cs="Arial"/>
                <w:color w:val="auto"/>
                <w:sz w:val="20"/>
                <w:szCs w:val="20"/>
              </w:rPr>
              <w:t>E-1.8</w:t>
            </w:r>
          </w:p>
        </w:tc>
        <w:tc>
          <w:tcPr>
            <w:tcW w:w="1120" w:type="pct"/>
            <w:vAlign w:val="center"/>
          </w:tcPr>
          <w:p w14:paraId="719AD736" w14:textId="77777777" w:rsidR="0036137B" w:rsidRPr="00C56D1F" w:rsidRDefault="0036137B" w:rsidP="00C56D1F">
            <w:pPr>
              <w:pStyle w:val="Arial10i5"/>
              <w:tabs>
                <w:tab w:val="left" w:pos="744"/>
              </w:tabs>
              <w:spacing w:before="60" w:after="60" w:line="240" w:lineRule="exact"/>
              <w:ind w:right="-2"/>
              <w:rPr>
                <w:rFonts w:cs="Arial"/>
                <w:color w:val="auto"/>
                <w:sz w:val="20"/>
                <w:szCs w:val="20"/>
              </w:rPr>
            </w:pPr>
            <w:r w:rsidRPr="00C56D1F">
              <w:rPr>
                <w:rFonts w:cs="Arial"/>
                <w:color w:val="auto"/>
                <w:sz w:val="20"/>
                <w:szCs w:val="20"/>
              </w:rPr>
              <w:t>Pył ogółem = PM10 = PM2,5</w:t>
            </w:r>
          </w:p>
        </w:tc>
        <w:tc>
          <w:tcPr>
            <w:tcW w:w="782" w:type="pct"/>
            <w:vAlign w:val="center"/>
          </w:tcPr>
          <w:p w14:paraId="5C3F1CF0"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0,034</w:t>
            </w:r>
          </w:p>
        </w:tc>
        <w:tc>
          <w:tcPr>
            <w:tcW w:w="782" w:type="pct"/>
            <w:vAlign w:val="center"/>
          </w:tcPr>
          <w:p w14:paraId="7C4619CC"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w:t>
            </w:r>
          </w:p>
        </w:tc>
        <w:tc>
          <w:tcPr>
            <w:tcW w:w="1012" w:type="pct"/>
            <w:vAlign w:val="center"/>
          </w:tcPr>
          <w:p w14:paraId="2858958E"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5</w:t>
            </w:r>
          </w:p>
        </w:tc>
      </w:tr>
      <w:tr w:rsidR="002370F7" w:rsidRPr="00C56D1F" w14:paraId="7F6FE59B" w14:textId="77777777" w:rsidTr="002370F7">
        <w:trPr>
          <w:trHeight w:val="113"/>
        </w:trPr>
        <w:tc>
          <w:tcPr>
            <w:tcW w:w="782" w:type="pct"/>
            <w:vAlign w:val="center"/>
          </w:tcPr>
          <w:p w14:paraId="587593E3" w14:textId="4CFE107B"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Piła do cięcia na</w:t>
            </w:r>
            <w:r w:rsidR="00F17E49" w:rsidRPr="00C56D1F">
              <w:rPr>
                <w:rFonts w:ascii="Arial" w:hAnsi="Arial" w:cs="Arial"/>
                <w:sz w:val="20"/>
                <w:szCs w:val="20"/>
              </w:rPr>
              <w:t xml:space="preserve"> </w:t>
            </w:r>
            <w:r w:rsidRPr="00C56D1F">
              <w:rPr>
                <w:rFonts w:ascii="Arial" w:hAnsi="Arial" w:cs="Arial"/>
                <w:sz w:val="20"/>
                <w:szCs w:val="20"/>
              </w:rPr>
              <w:t>sucho</w:t>
            </w:r>
          </w:p>
        </w:tc>
        <w:tc>
          <w:tcPr>
            <w:tcW w:w="522" w:type="pct"/>
            <w:vAlign w:val="center"/>
          </w:tcPr>
          <w:p w14:paraId="31B754F7" w14:textId="77777777" w:rsidR="0036137B" w:rsidRPr="00C56D1F" w:rsidRDefault="0036137B" w:rsidP="00C56D1F">
            <w:pPr>
              <w:pStyle w:val="Arial10i5"/>
              <w:tabs>
                <w:tab w:val="left" w:pos="744"/>
              </w:tabs>
              <w:spacing w:before="60" w:after="60" w:line="240" w:lineRule="exact"/>
              <w:ind w:right="-2"/>
              <w:rPr>
                <w:rFonts w:cs="Arial"/>
                <w:color w:val="auto"/>
                <w:sz w:val="20"/>
                <w:szCs w:val="20"/>
              </w:rPr>
            </w:pPr>
            <w:r w:rsidRPr="00C56D1F">
              <w:rPr>
                <w:rFonts w:cs="Arial"/>
                <w:color w:val="auto"/>
                <w:sz w:val="20"/>
                <w:szCs w:val="20"/>
              </w:rPr>
              <w:t>E-1.9</w:t>
            </w:r>
          </w:p>
        </w:tc>
        <w:tc>
          <w:tcPr>
            <w:tcW w:w="1120" w:type="pct"/>
            <w:vAlign w:val="center"/>
          </w:tcPr>
          <w:p w14:paraId="614357FA" w14:textId="77777777" w:rsidR="0036137B" w:rsidRPr="00C56D1F" w:rsidRDefault="0036137B" w:rsidP="00C56D1F">
            <w:pPr>
              <w:pStyle w:val="Arial10i5"/>
              <w:tabs>
                <w:tab w:val="left" w:pos="744"/>
              </w:tabs>
              <w:spacing w:before="60" w:after="60" w:line="240" w:lineRule="exact"/>
              <w:ind w:right="-2"/>
              <w:rPr>
                <w:rFonts w:cs="Arial"/>
                <w:color w:val="auto"/>
                <w:sz w:val="20"/>
                <w:szCs w:val="20"/>
              </w:rPr>
            </w:pPr>
            <w:r w:rsidRPr="00C56D1F">
              <w:rPr>
                <w:rFonts w:cs="Arial"/>
                <w:color w:val="auto"/>
                <w:sz w:val="20"/>
                <w:szCs w:val="20"/>
              </w:rPr>
              <w:t>Pył ogółem = PM10 = PM2,5</w:t>
            </w:r>
          </w:p>
        </w:tc>
        <w:tc>
          <w:tcPr>
            <w:tcW w:w="782" w:type="pct"/>
            <w:vAlign w:val="center"/>
          </w:tcPr>
          <w:p w14:paraId="6F930043"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0,034</w:t>
            </w:r>
          </w:p>
        </w:tc>
        <w:tc>
          <w:tcPr>
            <w:tcW w:w="782" w:type="pct"/>
            <w:vAlign w:val="center"/>
          </w:tcPr>
          <w:p w14:paraId="757E0080"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w:t>
            </w:r>
          </w:p>
        </w:tc>
        <w:tc>
          <w:tcPr>
            <w:tcW w:w="1012" w:type="pct"/>
            <w:vAlign w:val="center"/>
          </w:tcPr>
          <w:p w14:paraId="7DE61992" w14:textId="77777777" w:rsidR="0036137B" w:rsidRPr="00C56D1F" w:rsidRDefault="0036137B" w:rsidP="00C56D1F">
            <w:pPr>
              <w:pStyle w:val="Arial10i5"/>
              <w:tabs>
                <w:tab w:val="left" w:pos="744"/>
              </w:tabs>
              <w:spacing w:before="60" w:after="60" w:line="240" w:lineRule="exact"/>
              <w:ind w:right="-2"/>
              <w:jc w:val="center"/>
              <w:rPr>
                <w:rFonts w:cs="Arial"/>
                <w:color w:val="auto"/>
                <w:sz w:val="20"/>
                <w:szCs w:val="20"/>
              </w:rPr>
            </w:pPr>
            <w:r w:rsidRPr="00C56D1F">
              <w:rPr>
                <w:rFonts w:cs="Arial"/>
                <w:color w:val="auto"/>
                <w:sz w:val="20"/>
                <w:szCs w:val="20"/>
              </w:rPr>
              <w:t>5</w:t>
            </w:r>
          </w:p>
        </w:tc>
      </w:tr>
      <w:tr w:rsidR="00B00C66" w:rsidRPr="00C56D1F" w14:paraId="67E57227" w14:textId="77777777" w:rsidTr="002370F7">
        <w:trPr>
          <w:trHeight w:val="113"/>
        </w:trPr>
        <w:tc>
          <w:tcPr>
            <w:tcW w:w="5000" w:type="pct"/>
            <w:gridSpan w:val="6"/>
            <w:vAlign w:val="center"/>
          </w:tcPr>
          <w:p w14:paraId="0B697620" w14:textId="2E9D7045" w:rsidR="00B00C66" w:rsidRPr="00C56D1F" w:rsidRDefault="00B00C66" w:rsidP="00C56D1F">
            <w:pPr>
              <w:pStyle w:val="Arial10i5"/>
              <w:tabs>
                <w:tab w:val="left" w:pos="744"/>
              </w:tabs>
              <w:spacing w:before="60" w:after="60" w:line="240" w:lineRule="exact"/>
              <w:ind w:right="-2"/>
              <w:jc w:val="center"/>
              <w:rPr>
                <w:rFonts w:cs="Arial"/>
                <w:color w:val="auto"/>
                <w:sz w:val="20"/>
                <w:szCs w:val="20"/>
              </w:rPr>
            </w:pPr>
            <w:r w:rsidRPr="00C56D1F">
              <w:rPr>
                <w:rFonts w:cs="Arial"/>
                <w:b/>
                <w:bCs/>
                <w:sz w:val="20"/>
                <w:szCs w:val="20"/>
              </w:rPr>
              <w:t>Instalacja do produkcji wyrobów kuto-walcowanych (Wydział Pierścieni Kuto Walcowanych)</w:t>
            </w:r>
          </w:p>
        </w:tc>
      </w:tr>
      <w:tr w:rsidR="002370F7" w:rsidRPr="00C56D1F" w14:paraId="396EF27E" w14:textId="77777777" w:rsidTr="002370F7">
        <w:trPr>
          <w:trHeight w:val="113"/>
        </w:trPr>
        <w:tc>
          <w:tcPr>
            <w:tcW w:w="782" w:type="pct"/>
            <w:vMerge w:val="restart"/>
            <w:vAlign w:val="center"/>
          </w:tcPr>
          <w:p w14:paraId="0883BEE0" w14:textId="2CDFB0EF"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Piec grzewczy</w:t>
            </w:r>
            <w:r w:rsidR="00F17E49" w:rsidRPr="00C56D1F">
              <w:rPr>
                <w:rFonts w:ascii="Arial" w:hAnsi="Arial" w:cs="Arial"/>
                <w:sz w:val="20"/>
                <w:szCs w:val="20"/>
              </w:rPr>
              <w:t xml:space="preserve"> </w:t>
            </w:r>
            <w:r w:rsidRPr="00C56D1F">
              <w:rPr>
                <w:rFonts w:ascii="Arial" w:hAnsi="Arial" w:cs="Arial"/>
                <w:sz w:val="20"/>
                <w:szCs w:val="20"/>
              </w:rPr>
              <w:t>obrotowy i</w:t>
            </w:r>
            <w:r w:rsidR="00F17E49" w:rsidRPr="00C56D1F">
              <w:rPr>
                <w:rFonts w:ascii="Arial" w:hAnsi="Arial" w:cs="Arial"/>
                <w:sz w:val="20"/>
                <w:szCs w:val="20"/>
              </w:rPr>
              <w:t> </w:t>
            </w:r>
            <w:r w:rsidRPr="00C56D1F">
              <w:rPr>
                <w:rFonts w:ascii="Arial" w:hAnsi="Arial" w:cs="Arial"/>
                <w:sz w:val="20"/>
                <w:szCs w:val="20"/>
              </w:rPr>
              <w:t>piec</w:t>
            </w:r>
            <w:r w:rsidR="00F17E49" w:rsidRPr="00C56D1F">
              <w:rPr>
                <w:rFonts w:ascii="Arial" w:hAnsi="Arial" w:cs="Arial"/>
                <w:sz w:val="20"/>
                <w:szCs w:val="20"/>
              </w:rPr>
              <w:t xml:space="preserve"> </w:t>
            </w:r>
            <w:r w:rsidRPr="00C56D1F">
              <w:rPr>
                <w:rFonts w:ascii="Arial" w:hAnsi="Arial" w:cs="Arial"/>
                <w:sz w:val="20"/>
                <w:szCs w:val="20"/>
              </w:rPr>
              <w:t>grzewczy z podwójnie</w:t>
            </w:r>
            <w:r w:rsidR="00F17E49" w:rsidRPr="00C56D1F">
              <w:rPr>
                <w:rFonts w:ascii="Arial" w:hAnsi="Arial" w:cs="Arial"/>
                <w:sz w:val="20"/>
                <w:szCs w:val="20"/>
              </w:rPr>
              <w:t xml:space="preserve"> w</w:t>
            </w:r>
            <w:r w:rsidRPr="00C56D1F">
              <w:rPr>
                <w:rFonts w:ascii="Arial" w:hAnsi="Arial" w:cs="Arial"/>
                <w:sz w:val="20"/>
                <w:szCs w:val="20"/>
              </w:rPr>
              <w:t>ysuwanym</w:t>
            </w:r>
            <w:r w:rsidR="00F17E49" w:rsidRPr="00C56D1F">
              <w:rPr>
                <w:rFonts w:ascii="Arial" w:hAnsi="Arial" w:cs="Arial"/>
                <w:sz w:val="20"/>
                <w:szCs w:val="20"/>
              </w:rPr>
              <w:t xml:space="preserve"> </w:t>
            </w:r>
            <w:r w:rsidRPr="00C56D1F">
              <w:rPr>
                <w:rFonts w:ascii="Arial" w:hAnsi="Arial" w:cs="Arial"/>
                <w:sz w:val="20"/>
                <w:szCs w:val="20"/>
              </w:rPr>
              <w:t>trzonem</w:t>
            </w:r>
          </w:p>
        </w:tc>
        <w:tc>
          <w:tcPr>
            <w:tcW w:w="522" w:type="pct"/>
            <w:vMerge w:val="restart"/>
            <w:vAlign w:val="center"/>
          </w:tcPr>
          <w:p w14:paraId="413E5DA8"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E-2.1</w:t>
            </w:r>
          </w:p>
        </w:tc>
        <w:tc>
          <w:tcPr>
            <w:tcW w:w="1120" w:type="pct"/>
            <w:vAlign w:val="center"/>
          </w:tcPr>
          <w:p w14:paraId="109BDE69"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Pył ogółem = PM10 = PM2,5</w:t>
            </w:r>
          </w:p>
        </w:tc>
        <w:tc>
          <w:tcPr>
            <w:tcW w:w="782" w:type="pct"/>
            <w:vAlign w:val="center"/>
          </w:tcPr>
          <w:p w14:paraId="46B01698"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0,099</w:t>
            </w:r>
          </w:p>
        </w:tc>
        <w:tc>
          <w:tcPr>
            <w:tcW w:w="782" w:type="pct"/>
            <w:vAlign w:val="center"/>
          </w:tcPr>
          <w:p w14:paraId="6C5FA4C0"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0,099</w:t>
            </w:r>
          </w:p>
        </w:tc>
        <w:tc>
          <w:tcPr>
            <w:tcW w:w="1012" w:type="pct"/>
            <w:vAlign w:val="center"/>
          </w:tcPr>
          <w:p w14:paraId="2C404A4B" w14:textId="77777777" w:rsidR="0036137B" w:rsidRPr="00C56D1F" w:rsidRDefault="0036137B" w:rsidP="00C56D1F">
            <w:pPr>
              <w:autoSpaceDE w:val="0"/>
              <w:autoSpaceDN w:val="0"/>
              <w:adjustRightInd w:val="0"/>
              <w:spacing w:before="60" w:after="60" w:line="240" w:lineRule="exact"/>
              <w:ind w:right="-2"/>
              <w:jc w:val="center"/>
              <w:rPr>
                <w:rFonts w:ascii="Arial" w:hAnsi="Arial" w:cs="Arial"/>
                <w:sz w:val="20"/>
                <w:szCs w:val="20"/>
              </w:rPr>
            </w:pPr>
            <w:r w:rsidRPr="00C56D1F">
              <w:rPr>
                <w:rFonts w:ascii="Arial" w:hAnsi="Arial" w:cs="Arial"/>
                <w:sz w:val="20"/>
                <w:szCs w:val="20"/>
              </w:rPr>
              <w:t xml:space="preserve">Nie ma zastosowania </w:t>
            </w:r>
            <w:r w:rsidRPr="00C56D1F">
              <w:rPr>
                <w:rFonts w:ascii="Arial" w:hAnsi="Arial" w:cs="Arial"/>
                <w:sz w:val="20"/>
                <w:szCs w:val="20"/>
                <w:vertAlign w:val="superscript"/>
              </w:rPr>
              <w:t>1)</w:t>
            </w:r>
          </w:p>
        </w:tc>
      </w:tr>
      <w:tr w:rsidR="002370F7" w:rsidRPr="00C56D1F" w14:paraId="1925CC80" w14:textId="77777777" w:rsidTr="002370F7">
        <w:trPr>
          <w:trHeight w:val="113"/>
        </w:trPr>
        <w:tc>
          <w:tcPr>
            <w:tcW w:w="782" w:type="pct"/>
            <w:vMerge/>
            <w:vAlign w:val="center"/>
          </w:tcPr>
          <w:p w14:paraId="70599E0B"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p>
        </w:tc>
        <w:tc>
          <w:tcPr>
            <w:tcW w:w="522" w:type="pct"/>
            <w:vMerge/>
            <w:vAlign w:val="center"/>
          </w:tcPr>
          <w:p w14:paraId="3910F6C5"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5AD7B743"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Tlenki azotu</w:t>
            </w:r>
          </w:p>
        </w:tc>
        <w:tc>
          <w:tcPr>
            <w:tcW w:w="782" w:type="pct"/>
            <w:vAlign w:val="center"/>
          </w:tcPr>
          <w:p w14:paraId="209E5B0F"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0,334</w:t>
            </w:r>
          </w:p>
        </w:tc>
        <w:tc>
          <w:tcPr>
            <w:tcW w:w="782" w:type="pct"/>
            <w:vAlign w:val="center"/>
          </w:tcPr>
          <w:p w14:paraId="7618207E"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16A37E02"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39</w:t>
            </w:r>
          </w:p>
        </w:tc>
      </w:tr>
      <w:tr w:rsidR="002370F7" w:rsidRPr="00C56D1F" w14:paraId="21583937" w14:textId="77777777" w:rsidTr="002370F7">
        <w:trPr>
          <w:trHeight w:val="113"/>
        </w:trPr>
        <w:tc>
          <w:tcPr>
            <w:tcW w:w="782" w:type="pct"/>
            <w:vMerge/>
            <w:vAlign w:val="center"/>
          </w:tcPr>
          <w:p w14:paraId="5A22FFB3"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p>
        </w:tc>
        <w:tc>
          <w:tcPr>
            <w:tcW w:w="522" w:type="pct"/>
            <w:vMerge/>
            <w:vAlign w:val="center"/>
          </w:tcPr>
          <w:p w14:paraId="0BB84E85"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38A90BA6"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Tlenek węgla</w:t>
            </w:r>
          </w:p>
        </w:tc>
        <w:tc>
          <w:tcPr>
            <w:tcW w:w="782" w:type="pct"/>
            <w:vAlign w:val="center"/>
          </w:tcPr>
          <w:p w14:paraId="4830B625"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0,145</w:t>
            </w:r>
          </w:p>
        </w:tc>
        <w:tc>
          <w:tcPr>
            <w:tcW w:w="782" w:type="pct"/>
            <w:vAlign w:val="center"/>
          </w:tcPr>
          <w:p w14:paraId="0FC8974A"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1D60B04D"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 xml:space="preserve">17 </w:t>
            </w:r>
            <w:r w:rsidRPr="00C56D1F">
              <w:rPr>
                <w:rFonts w:cs="Arial"/>
                <w:sz w:val="20"/>
                <w:szCs w:val="20"/>
                <w:vertAlign w:val="superscript"/>
              </w:rPr>
              <w:t>3)</w:t>
            </w:r>
          </w:p>
        </w:tc>
      </w:tr>
      <w:tr w:rsidR="002370F7" w:rsidRPr="00C56D1F" w14:paraId="794F71EA" w14:textId="77777777" w:rsidTr="002370F7">
        <w:trPr>
          <w:trHeight w:val="113"/>
        </w:trPr>
        <w:tc>
          <w:tcPr>
            <w:tcW w:w="782" w:type="pct"/>
            <w:vMerge/>
            <w:vAlign w:val="center"/>
          </w:tcPr>
          <w:p w14:paraId="5097B225"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p>
        </w:tc>
        <w:tc>
          <w:tcPr>
            <w:tcW w:w="522" w:type="pct"/>
            <w:vMerge/>
            <w:vAlign w:val="center"/>
          </w:tcPr>
          <w:p w14:paraId="669A1400"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3FFE26AE"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Dwutlenek siarki</w:t>
            </w:r>
          </w:p>
        </w:tc>
        <w:tc>
          <w:tcPr>
            <w:tcW w:w="782" w:type="pct"/>
            <w:vAlign w:val="center"/>
          </w:tcPr>
          <w:p w14:paraId="141EC385"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0,020</w:t>
            </w:r>
          </w:p>
        </w:tc>
        <w:tc>
          <w:tcPr>
            <w:tcW w:w="782" w:type="pct"/>
            <w:vAlign w:val="center"/>
          </w:tcPr>
          <w:p w14:paraId="7B3F84C7"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4ED5C0BA"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 xml:space="preserve">Nie ma zastosowania </w:t>
            </w:r>
            <w:r w:rsidRPr="00C56D1F">
              <w:rPr>
                <w:rFonts w:cs="Arial"/>
                <w:sz w:val="20"/>
                <w:szCs w:val="20"/>
                <w:vertAlign w:val="superscript"/>
              </w:rPr>
              <w:t>2)</w:t>
            </w:r>
          </w:p>
        </w:tc>
      </w:tr>
      <w:tr w:rsidR="002370F7" w:rsidRPr="00C56D1F" w14:paraId="5DDFDE24" w14:textId="77777777" w:rsidTr="002370F7">
        <w:trPr>
          <w:trHeight w:val="113"/>
        </w:trPr>
        <w:tc>
          <w:tcPr>
            <w:tcW w:w="782" w:type="pct"/>
            <w:vMerge w:val="restart"/>
            <w:vAlign w:val="center"/>
          </w:tcPr>
          <w:p w14:paraId="7F560E30" w14:textId="3AF042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Pięć pieców</w:t>
            </w:r>
            <w:r w:rsidR="00F17E49" w:rsidRPr="00C56D1F">
              <w:rPr>
                <w:rFonts w:ascii="Arial" w:hAnsi="Arial" w:cs="Arial"/>
                <w:sz w:val="20"/>
                <w:szCs w:val="20"/>
              </w:rPr>
              <w:t xml:space="preserve"> </w:t>
            </w:r>
            <w:r w:rsidRPr="00C56D1F">
              <w:rPr>
                <w:rFonts w:ascii="Arial" w:hAnsi="Arial" w:cs="Arial"/>
                <w:sz w:val="20"/>
                <w:szCs w:val="20"/>
              </w:rPr>
              <w:t>szybowych do</w:t>
            </w:r>
            <w:r w:rsidR="00F17E49" w:rsidRPr="00C56D1F">
              <w:rPr>
                <w:rFonts w:ascii="Arial" w:hAnsi="Arial" w:cs="Arial"/>
                <w:sz w:val="20"/>
                <w:szCs w:val="20"/>
              </w:rPr>
              <w:t xml:space="preserve"> </w:t>
            </w:r>
            <w:r w:rsidRPr="00C56D1F">
              <w:rPr>
                <w:rFonts w:ascii="Arial" w:hAnsi="Arial" w:cs="Arial"/>
                <w:sz w:val="20"/>
                <w:szCs w:val="20"/>
              </w:rPr>
              <w:t>obróbki cieplnej</w:t>
            </w:r>
          </w:p>
        </w:tc>
        <w:tc>
          <w:tcPr>
            <w:tcW w:w="522" w:type="pct"/>
            <w:vMerge w:val="restart"/>
            <w:vAlign w:val="center"/>
          </w:tcPr>
          <w:p w14:paraId="236B3F2D" w14:textId="77777777" w:rsidR="0036137B" w:rsidRPr="00C56D1F" w:rsidRDefault="0036137B" w:rsidP="00C56D1F">
            <w:pPr>
              <w:pStyle w:val="Arial10i5"/>
              <w:tabs>
                <w:tab w:val="left" w:pos="744"/>
              </w:tabs>
              <w:spacing w:before="60" w:after="60" w:line="240" w:lineRule="exact"/>
              <w:ind w:right="-2"/>
              <w:rPr>
                <w:rFonts w:cs="Arial"/>
                <w:sz w:val="20"/>
                <w:szCs w:val="20"/>
              </w:rPr>
            </w:pPr>
            <w:r w:rsidRPr="00C56D1F">
              <w:rPr>
                <w:rFonts w:cs="Arial"/>
                <w:sz w:val="20"/>
                <w:szCs w:val="20"/>
              </w:rPr>
              <w:t>E-2.2</w:t>
            </w:r>
          </w:p>
        </w:tc>
        <w:tc>
          <w:tcPr>
            <w:tcW w:w="1120" w:type="pct"/>
            <w:vAlign w:val="center"/>
          </w:tcPr>
          <w:p w14:paraId="64635F03"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Pył ogółem = PM10 = PM2,5</w:t>
            </w:r>
          </w:p>
        </w:tc>
        <w:tc>
          <w:tcPr>
            <w:tcW w:w="782" w:type="pct"/>
            <w:vAlign w:val="center"/>
          </w:tcPr>
          <w:p w14:paraId="5340E2BC"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0,117</w:t>
            </w:r>
          </w:p>
        </w:tc>
        <w:tc>
          <w:tcPr>
            <w:tcW w:w="782" w:type="pct"/>
            <w:vAlign w:val="center"/>
          </w:tcPr>
          <w:p w14:paraId="7B472EAB"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74D6574B"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10</w:t>
            </w:r>
          </w:p>
        </w:tc>
      </w:tr>
      <w:tr w:rsidR="002370F7" w:rsidRPr="00C56D1F" w14:paraId="169630E4" w14:textId="77777777" w:rsidTr="002370F7">
        <w:trPr>
          <w:trHeight w:val="113"/>
        </w:trPr>
        <w:tc>
          <w:tcPr>
            <w:tcW w:w="782" w:type="pct"/>
            <w:vMerge/>
            <w:vAlign w:val="center"/>
          </w:tcPr>
          <w:p w14:paraId="7059FBB1"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p>
        </w:tc>
        <w:tc>
          <w:tcPr>
            <w:tcW w:w="522" w:type="pct"/>
            <w:vMerge/>
            <w:vAlign w:val="center"/>
          </w:tcPr>
          <w:p w14:paraId="4719B5BA"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405D874C"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Tlenki azotu</w:t>
            </w:r>
          </w:p>
        </w:tc>
        <w:tc>
          <w:tcPr>
            <w:tcW w:w="782" w:type="pct"/>
            <w:vAlign w:val="center"/>
          </w:tcPr>
          <w:p w14:paraId="5F1C4992"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0,362</w:t>
            </w:r>
          </w:p>
        </w:tc>
        <w:tc>
          <w:tcPr>
            <w:tcW w:w="782" w:type="pct"/>
            <w:vAlign w:val="center"/>
          </w:tcPr>
          <w:p w14:paraId="5B3F5382"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27738A87"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41</w:t>
            </w:r>
          </w:p>
        </w:tc>
      </w:tr>
      <w:tr w:rsidR="002370F7" w:rsidRPr="00C56D1F" w14:paraId="2B95ABDC" w14:textId="77777777" w:rsidTr="002370F7">
        <w:trPr>
          <w:trHeight w:val="113"/>
        </w:trPr>
        <w:tc>
          <w:tcPr>
            <w:tcW w:w="782" w:type="pct"/>
            <w:vMerge/>
            <w:vAlign w:val="center"/>
          </w:tcPr>
          <w:p w14:paraId="1ADE581F"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p>
        </w:tc>
        <w:tc>
          <w:tcPr>
            <w:tcW w:w="522" w:type="pct"/>
            <w:vMerge/>
            <w:vAlign w:val="center"/>
          </w:tcPr>
          <w:p w14:paraId="5EE76711"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6E69CDCA"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Tlenek węgla</w:t>
            </w:r>
          </w:p>
        </w:tc>
        <w:tc>
          <w:tcPr>
            <w:tcW w:w="782" w:type="pct"/>
            <w:vAlign w:val="center"/>
          </w:tcPr>
          <w:p w14:paraId="6C08BDAF"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0,320</w:t>
            </w:r>
          </w:p>
        </w:tc>
        <w:tc>
          <w:tcPr>
            <w:tcW w:w="782" w:type="pct"/>
            <w:vAlign w:val="center"/>
          </w:tcPr>
          <w:p w14:paraId="2661D3CB"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1206D7E8"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 xml:space="preserve">36 </w:t>
            </w:r>
            <w:r w:rsidRPr="00C56D1F">
              <w:rPr>
                <w:rFonts w:cs="Arial"/>
                <w:sz w:val="20"/>
                <w:szCs w:val="20"/>
                <w:vertAlign w:val="superscript"/>
              </w:rPr>
              <w:t>3)</w:t>
            </w:r>
          </w:p>
        </w:tc>
      </w:tr>
      <w:tr w:rsidR="002370F7" w:rsidRPr="00C56D1F" w14:paraId="42053E6E" w14:textId="77777777" w:rsidTr="002370F7">
        <w:trPr>
          <w:trHeight w:val="113"/>
        </w:trPr>
        <w:tc>
          <w:tcPr>
            <w:tcW w:w="782" w:type="pct"/>
            <w:vMerge/>
            <w:vAlign w:val="center"/>
          </w:tcPr>
          <w:p w14:paraId="27EEE2D3"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p>
        </w:tc>
        <w:tc>
          <w:tcPr>
            <w:tcW w:w="522" w:type="pct"/>
            <w:vMerge/>
            <w:vAlign w:val="center"/>
          </w:tcPr>
          <w:p w14:paraId="12809292" w14:textId="77777777" w:rsidR="0036137B" w:rsidRPr="00C56D1F" w:rsidRDefault="0036137B" w:rsidP="00C56D1F">
            <w:pPr>
              <w:pStyle w:val="Arial10i5"/>
              <w:tabs>
                <w:tab w:val="left" w:pos="744"/>
              </w:tabs>
              <w:spacing w:before="60" w:after="60" w:line="240" w:lineRule="exact"/>
              <w:ind w:right="-2"/>
              <w:rPr>
                <w:rFonts w:cs="Arial"/>
                <w:sz w:val="20"/>
                <w:szCs w:val="20"/>
              </w:rPr>
            </w:pPr>
          </w:p>
        </w:tc>
        <w:tc>
          <w:tcPr>
            <w:tcW w:w="1120" w:type="pct"/>
            <w:vAlign w:val="center"/>
          </w:tcPr>
          <w:p w14:paraId="69839D50" w14:textId="77777777" w:rsidR="0036137B" w:rsidRPr="00C56D1F" w:rsidRDefault="0036137B" w:rsidP="00C56D1F">
            <w:pPr>
              <w:autoSpaceDE w:val="0"/>
              <w:autoSpaceDN w:val="0"/>
              <w:adjustRightInd w:val="0"/>
              <w:spacing w:before="60" w:after="60" w:line="240" w:lineRule="exact"/>
              <w:ind w:right="-2"/>
              <w:rPr>
                <w:rFonts w:ascii="Arial" w:hAnsi="Arial" w:cs="Arial"/>
                <w:sz w:val="20"/>
                <w:szCs w:val="20"/>
              </w:rPr>
            </w:pPr>
            <w:r w:rsidRPr="00C56D1F">
              <w:rPr>
                <w:rFonts w:ascii="Arial" w:hAnsi="Arial" w:cs="Arial"/>
                <w:sz w:val="20"/>
                <w:szCs w:val="20"/>
              </w:rPr>
              <w:t>Dwutlenek siarki</w:t>
            </w:r>
          </w:p>
        </w:tc>
        <w:tc>
          <w:tcPr>
            <w:tcW w:w="782" w:type="pct"/>
            <w:vAlign w:val="center"/>
          </w:tcPr>
          <w:p w14:paraId="793701B1"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0,015</w:t>
            </w:r>
          </w:p>
        </w:tc>
        <w:tc>
          <w:tcPr>
            <w:tcW w:w="782" w:type="pct"/>
            <w:vAlign w:val="center"/>
          </w:tcPr>
          <w:p w14:paraId="4E48D843"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w:t>
            </w:r>
          </w:p>
        </w:tc>
        <w:tc>
          <w:tcPr>
            <w:tcW w:w="1012" w:type="pct"/>
            <w:vAlign w:val="center"/>
          </w:tcPr>
          <w:p w14:paraId="5B9D7102" w14:textId="77777777" w:rsidR="0036137B" w:rsidRPr="00C56D1F" w:rsidRDefault="0036137B" w:rsidP="00C56D1F">
            <w:pPr>
              <w:pStyle w:val="Arial10i5"/>
              <w:tabs>
                <w:tab w:val="left" w:pos="744"/>
              </w:tabs>
              <w:spacing w:before="60" w:after="60" w:line="240" w:lineRule="exact"/>
              <w:ind w:right="-2"/>
              <w:jc w:val="center"/>
              <w:rPr>
                <w:rFonts w:cs="Arial"/>
                <w:sz w:val="20"/>
                <w:szCs w:val="20"/>
              </w:rPr>
            </w:pPr>
            <w:r w:rsidRPr="00C56D1F">
              <w:rPr>
                <w:rFonts w:cs="Arial"/>
                <w:sz w:val="20"/>
                <w:szCs w:val="20"/>
              </w:rPr>
              <w:t xml:space="preserve">Nie ma zastosowania </w:t>
            </w:r>
            <w:r w:rsidRPr="00C56D1F">
              <w:rPr>
                <w:rFonts w:cs="Arial"/>
                <w:sz w:val="20"/>
                <w:szCs w:val="20"/>
                <w:vertAlign w:val="superscript"/>
              </w:rPr>
              <w:t>2)</w:t>
            </w:r>
          </w:p>
        </w:tc>
      </w:tr>
    </w:tbl>
    <w:bookmarkEnd w:id="4"/>
    <w:p w14:paraId="185AEECE" w14:textId="77777777" w:rsidR="0017388A" w:rsidRPr="0017388A" w:rsidRDefault="0017388A" w:rsidP="0017388A">
      <w:pPr>
        <w:pStyle w:val="Tekstpodstawowywcity"/>
        <w:spacing w:line="240" w:lineRule="exact"/>
        <w:rPr>
          <w:rFonts w:ascii="Arial" w:hAnsi="Arial" w:cs="Arial"/>
          <w:i w:val="0"/>
          <w:color w:val="auto"/>
          <w:sz w:val="14"/>
          <w:szCs w:val="14"/>
        </w:rPr>
      </w:pPr>
      <w:r w:rsidRPr="0017388A">
        <w:rPr>
          <w:rFonts w:ascii="Arial" w:hAnsi="Arial" w:cs="Arial"/>
          <w:i w:val="0"/>
          <w:color w:val="auto"/>
          <w:sz w:val="14"/>
          <w:szCs w:val="14"/>
        </w:rPr>
        <w:t>1) BAT-AEL nie ma zastosowania, gdy przepływ masowy pyłu nie osiąga poziomu 100 g/h;</w:t>
      </w:r>
    </w:p>
    <w:p w14:paraId="7388247B" w14:textId="5D084C61" w:rsidR="0017388A" w:rsidRPr="0017388A" w:rsidRDefault="0017388A" w:rsidP="0017388A">
      <w:pPr>
        <w:pStyle w:val="Tekstpodstawowywcity"/>
        <w:spacing w:line="240" w:lineRule="exact"/>
        <w:rPr>
          <w:rFonts w:ascii="Arial" w:hAnsi="Arial" w:cs="Arial"/>
          <w:i w:val="0"/>
          <w:color w:val="auto"/>
          <w:sz w:val="14"/>
          <w:szCs w:val="14"/>
        </w:rPr>
      </w:pPr>
      <w:r w:rsidRPr="0017388A">
        <w:rPr>
          <w:rFonts w:ascii="Arial" w:hAnsi="Arial" w:cs="Arial"/>
          <w:i w:val="0"/>
          <w:color w:val="auto"/>
          <w:sz w:val="14"/>
          <w:szCs w:val="14"/>
        </w:rPr>
        <w:t>2) BAT-AEL nie ma zastosowania do zespołów urządzeń wykorzystujących w 100% gaz ziemny lub w 100% ogrzewanie elektryczne;</w:t>
      </w:r>
    </w:p>
    <w:p w14:paraId="311645A9" w14:textId="48EC861C" w:rsidR="0036137B" w:rsidRPr="0017388A" w:rsidRDefault="0017388A" w:rsidP="0017388A">
      <w:pPr>
        <w:pStyle w:val="Tekstpodstawowywcity"/>
        <w:suppressAutoHyphens w:val="0"/>
        <w:spacing w:line="240" w:lineRule="exact"/>
        <w:jc w:val="left"/>
        <w:rPr>
          <w:rFonts w:ascii="Arial" w:hAnsi="Arial" w:cs="Arial"/>
          <w:i w:val="0"/>
          <w:color w:val="auto"/>
          <w:sz w:val="14"/>
          <w:szCs w:val="14"/>
        </w:rPr>
      </w:pPr>
      <w:r w:rsidRPr="0017388A">
        <w:rPr>
          <w:rFonts w:ascii="Arial" w:hAnsi="Arial" w:cs="Arial"/>
          <w:i w:val="0"/>
          <w:color w:val="auto"/>
          <w:sz w:val="14"/>
          <w:szCs w:val="14"/>
        </w:rPr>
        <w:t>3) Wskaźnikowy poziom emisji (średnia z okresu pobierania próbek).</w:t>
      </w:r>
    </w:p>
    <w:p w14:paraId="15635FC3" w14:textId="2EE5D44E" w:rsidR="0036137B" w:rsidRDefault="0017388A" w:rsidP="0017388A">
      <w:pPr>
        <w:pStyle w:val="Tekstpodstawowywcity"/>
        <w:suppressAutoHyphens w:val="0"/>
        <w:spacing w:before="240" w:after="240" w:line="320" w:lineRule="atLeast"/>
        <w:ind w:right="-2"/>
        <w:jc w:val="left"/>
        <w:rPr>
          <w:rFonts w:ascii="Arial" w:hAnsi="Arial" w:cs="Arial"/>
          <w:b/>
          <w:i w:val="0"/>
          <w:color w:val="auto"/>
        </w:rPr>
      </w:pPr>
      <w:r w:rsidRPr="0017388A">
        <w:rPr>
          <w:rFonts w:ascii="Arial" w:hAnsi="Arial" w:cs="Arial"/>
          <w:b/>
          <w:i w:val="0"/>
          <w:color w:val="auto"/>
        </w:rPr>
        <w:t>1.2. Dopuszczalna roczna emisja substancji do powietrza dla poszczególnych instalacji</w:t>
      </w:r>
      <w:r>
        <w:rPr>
          <w:rFonts w:ascii="Arial" w:hAnsi="Arial" w:cs="Arial"/>
          <w:b/>
          <w:i w:val="0"/>
          <w:color w:val="auto"/>
        </w:rPr>
        <w:t>.</w:t>
      </w:r>
    </w:p>
    <w:tbl>
      <w:tblPr>
        <w:tblStyle w:val="Tabela-Siatka"/>
        <w:tblW w:w="5000" w:type="pct"/>
        <w:tblLook w:val="04A0" w:firstRow="1" w:lastRow="0" w:firstColumn="1" w:lastColumn="0" w:noHBand="0" w:noVBand="1"/>
      </w:tblPr>
      <w:tblGrid>
        <w:gridCol w:w="3377"/>
        <w:gridCol w:w="2916"/>
        <w:gridCol w:w="2767"/>
      </w:tblGrid>
      <w:tr w:rsidR="0017388A" w:rsidRPr="005910F1" w14:paraId="3B65951E" w14:textId="77777777" w:rsidTr="005910F1">
        <w:trPr>
          <w:tblHeader/>
        </w:trPr>
        <w:tc>
          <w:tcPr>
            <w:tcW w:w="1864" w:type="pct"/>
            <w:vMerge w:val="restart"/>
            <w:shd w:val="clear" w:color="auto" w:fill="D9D9D9" w:themeFill="background1" w:themeFillShade="D9"/>
            <w:vAlign w:val="center"/>
          </w:tcPr>
          <w:p w14:paraId="31802E9F" w14:textId="77777777" w:rsidR="0017388A" w:rsidRPr="005910F1" w:rsidRDefault="0017388A" w:rsidP="0017388A">
            <w:pPr>
              <w:pStyle w:val="Arial10i5"/>
              <w:tabs>
                <w:tab w:val="left" w:pos="744"/>
              </w:tabs>
              <w:spacing w:before="60" w:after="60" w:line="240" w:lineRule="auto"/>
              <w:jc w:val="center"/>
              <w:rPr>
                <w:rFonts w:cs="Arial"/>
                <w:b/>
                <w:bCs/>
                <w:color w:val="auto"/>
                <w:sz w:val="20"/>
                <w:szCs w:val="20"/>
              </w:rPr>
            </w:pPr>
            <w:r w:rsidRPr="005910F1">
              <w:rPr>
                <w:rFonts w:cs="Arial"/>
                <w:b/>
                <w:bCs/>
                <w:color w:val="auto"/>
                <w:sz w:val="20"/>
                <w:szCs w:val="20"/>
              </w:rPr>
              <w:t>Emitowane substancje</w:t>
            </w:r>
          </w:p>
        </w:tc>
        <w:tc>
          <w:tcPr>
            <w:tcW w:w="3136" w:type="pct"/>
            <w:gridSpan w:val="2"/>
            <w:shd w:val="clear" w:color="auto" w:fill="D9D9D9" w:themeFill="background1" w:themeFillShade="D9"/>
            <w:vAlign w:val="center"/>
          </w:tcPr>
          <w:p w14:paraId="1D8967F3" w14:textId="77777777" w:rsidR="0017388A" w:rsidRPr="005910F1" w:rsidRDefault="0017388A" w:rsidP="0017388A">
            <w:pPr>
              <w:pStyle w:val="Arial10i5"/>
              <w:tabs>
                <w:tab w:val="left" w:pos="744"/>
              </w:tabs>
              <w:spacing w:before="60" w:after="60" w:line="240" w:lineRule="auto"/>
              <w:jc w:val="center"/>
              <w:rPr>
                <w:rFonts w:cs="Arial"/>
                <w:b/>
                <w:bCs/>
                <w:color w:val="auto"/>
                <w:sz w:val="20"/>
                <w:szCs w:val="20"/>
              </w:rPr>
            </w:pPr>
            <w:r w:rsidRPr="005910F1">
              <w:rPr>
                <w:rFonts w:cs="Arial"/>
                <w:b/>
                <w:bCs/>
                <w:color w:val="auto"/>
                <w:sz w:val="20"/>
                <w:szCs w:val="20"/>
              </w:rPr>
              <w:t>Dopuszczalna emisja roczna [Mg/rok]</w:t>
            </w:r>
          </w:p>
        </w:tc>
      </w:tr>
      <w:tr w:rsidR="0017388A" w:rsidRPr="005910F1" w14:paraId="4E896B26" w14:textId="77777777" w:rsidTr="005910F1">
        <w:trPr>
          <w:tblHeader/>
        </w:trPr>
        <w:tc>
          <w:tcPr>
            <w:tcW w:w="1864" w:type="pct"/>
            <w:vMerge/>
            <w:shd w:val="clear" w:color="auto" w:fill="D9D9D9" w:themeFill="background1" w:themeFillShade="D9"/>
            <w:vAlign w:val="center"/>
          </w:tcPr>
          <w:p w14:paraId="43167072" w14:textId="77777777" w:rsidR="0017388A" w:rsidRPr="005910F1" w:rsidRDefault="0017388A" w:rsidP="0017388A">
            <w:pPr>
              <w:pStyle w:val="Arial10i5"/>
              <w:tabs>
                <w:tab w:val="left" w:pos="744"/>
              </w:tabs>
              <w:spacing w:before="60" w:after="60" w:line="240" w:lineRule="auto"/>
              <w:jc w:val="center"/>
              <w:rPr>
                <w:rFonts w:cs="Arial"/>
                <w:b/>
                <w:bCs/>
                <w:color w:val="auto"/>
                <w:sz w:val="20"/>
                <w:szCs w:val="20"/>
              </w:rPr>
            </w:pPr>
          </w:p>
        </w:tc>
        <w:tc>
          <w:tcPr>
            <w:tcW w:w="1609" w:type="pct"/>
            <w:shd w:val="clear" w:color="auto" w:fill="D9D9D9" w:themeFill="background1" w:themeFillShade="D9"/>
            <w:vAlign w:val="center"/>
          </w:tcPr>
          <w:p w14:paraId="4EE4A95E" w14:textId="77777777" w:rsidR="0017388A" w:rsidRPr="005910F1" w:rsidRDefault="0017388A" w:rsidP="0017388A">
            <w:pPr>
              <w:pStyle w:val="Arial10i5"/>
              <w:tabs>
                <w:tab w:val="left" w:pos="744"/>
              </w:tabs>
              <w:spacing w:before="60" w:after="60" w:line="240" w:lineRule="auto"/>
              <w:jc w:val="center"/>
              <w:rPr>
                <w:rFonts w:cs="Arial"/>
                <w:b/>
                <w:bCs/>
                <w:color w:val="auto"/>
                <w:sz w:val="20"/>
                <w:szCs w:val="20"/>
              </w:rPr>
            </w:pPr>
            <w:r w:rsidRPr="005910F1">
              <w:rPr>
                <w:rFonts w:cs="Arial"/>
                <w:b/>
                <w:bCs/>
                <w:color w:val="auto"/>
                <w:sz w:val="20"/>
                <w:szCs w:val="20"/>
              </w:rPr>
              <w:t>do dnia 4 listopada 2026 r.</w:t>
            </w:r>
          </w:p>
        </w:tc>
        <w:tc>
          <w:tcPr>
            <w:tcW w:w="1527" w:type="pct"/>
            <w:shd w:val="clear" w:color="auto" w:fill="D9D9D9" w:themeFill="background1" w:themeFillShade="D9"/>
            <w:vAlign w:val="center"/>
          </w:tcPr>
          <w:p w14:paraId="354260D4" w14:textId="77777777" w:rsidR="0017388A" w:rsidRPr="005910F1" w:rsidRDefault="0017388A" w:rsidP="0017388A">
            <w:pPr>
              <w:pStyle w:val="Arial10i5"/>
              <w:tabs>
                <w:tab w:val="left" w:pos="744"/>
              </w:tabs>
              <w:spacing w:before="60" w:after="60" w:line="240" w:lineRule="auto"/>
              <w:jc w:val="center"/>
              <w:rPr>
                <w:rFonts w:cs="Arial"/>
                <w:b/>
                <w:bCs/>
                <w:color w:val="auto"/>
                <w:sz w:val="20"/>
                <w:szCs w:val="20"/>
              </w:rPr>
            </w:pPr>
            <w:r w:rsidRPr="005910F1">
              <w:rPr>
                <w:rFonts w:cs="Arial"/>
                <w:b/>
                <w:bCs/>
                <w:color w:val="auto"/>
                <w:sz w:val="20"/>
                <w:szCs w:val="20"/>
              </w:rPr>
              <w:t>od dnia 5 listopada 2026 r.</w:t>
            </w:r>
          </w:p>
        </w:tc>
      </w:tr>
      <w:tr w:rsidR="0017388A" w:rsidRPr="005910F1" w14:paraId="247F0C95" w14:textId="77777777" w:rsidTr="005910F1">
        <w:tc>
          <w:tcPr>
            <w:tcW w:w="5000" w:type="pct"/>
            <w:gridSpan w:val="3"/>
            <w:vAlign w:val="center"/>
          </w:tcPr>
          <w:p w14:paraId="08E06B3F" w14:textId="77777777" w:rsidR="0017388A" w:rsidRPr="005910F1" w:rsidRDefault="0017388A" w:rsidP="0017388A">
            <w:pPr>
              <w:pStyle w:val="Arial10i5"/>
              <w:tabs>
                <w:tab w:val="left" w:pos="744"/>
              </w:tabs>
              <w:spacing w:before="120" w:after="120" w:line="240" w:lineRule="auto"/>
              <w:jc w:val="center"/>
              <w:rPr>
                <w:rFonts w:cs="Arial"/>
                <w:color w:val="auto"/>
                <w:sz w:val="20"/>
                <w:szCs w:val="20"/>
              </w:rPr>
            </w:pPr>
            <w:r w:rsidRPr="005910F1">
              <w:rPr>
                <w:rFonts w:cs="Arial"/>
                <w:b/>
                <w:bCs/>
                <w:sz w:val="20"/>
                <w:szCs w:val="20"/>
              </w:rPr>
              <w:t>Instalacja do produkcji kęsisk do przeróbki plastycznej na gorąco, prętów i kształtowników (Walcownia Duża)</w:t>
            </w:r>
          </w:p>
        </w:tc>
      </w:tr>
      <w:tr w:rsidR="0017388A" w:rsidRPr="005910F1" w14:paraId="07C7F304" w14:textId="77777777" w:rsidTr="005910F1">
        <w:tc>
          <w:tcPr>
            <w:tcW w:w="1864" w:type="pct"/>
            <w:vAlign w:val="center"/>
          </w:tcPr>
          <w:p w14:paraId="3912688D" w14:textId="2FCA1709" w:rsidR="0017388A" w:rsidRPr="005910F1" w:rsidRDefault="0017388A" w:rsidP="0017388A">
            <w:pPr>
              <w:pStyle w:val="Arial10i5"/>
              <w:tabs>
                <w:tab w:val="left" w:pos="744"/>
              </w:tabs>
              <w:spacing w:before="60" w:after="60" w:line="240" w:lineRule="auto"/>
              <w:rPr>
                <w:rFonts w:cs="Arial"/>
                <w:color w:val="auto"/>
                <w:sz w:val="20"/>
                <w:szCs w:val="20"/>
                <w:highlight w:val="green"/>
              </w:rPr>
            </w:pPr>
            <w:r w:rsidRPr="005910F1">
              <w:rPr>
                <w:rFonts w:cs="Arial"/>
                <w:sz w:val="20"/>
                <w:szCs w:val="20"/>
              </w:rPr>
              <w:t>Pył ogółem =</w:t>
            </w:r>
            <w:r w:rsidR="005910F1">
              <w:rPr>
                <w:rFonts w:cs="Arial"/>
                <w:sz w:val="20"/>
                <w:szCs w:val="20"/>
              </w:rPr>
              <w:t xml:space="preserve"> </w:t>
            </w:r>
            <w:r w:rsidRPr="005910F1">
              <w:rPr>
                <w:rFonts w:cs="Arial"/>
                <w:sz w:val="20"/>
                <w:szCs w:val="20"/>
              </w:rPr>
              <w:t xml:space="preserve">PM10 = PM2,5 </w:t>
            </w:r>
          </w:p>
        </w:tc>
        <w:tc>
          <w:tcPr>
            <w:tcW w:w="1609" w:type="pct"/>
            <w:vAlign w:val="center"/>
          </w:tcPr>
          <w:p w14:paraId="1241BA73" w14:textId="77777777" w:rsidR="0017388A" w:rsidRPr="005910F1" w:rsidRDefault="0017388A" w:rsidP="0017388A">
            <w:pPr>
              <w:pStyle w:val="Arial10i5"/>
              <w:tabs>
                <w:tab w:val="left" w:pos="744"/>
              </w:tabs>
              <w:spacing w:before="60" w:after="60" w:line="240" w:lineRule="auto"/>
              <w:jc w:val="center"/>
              <w:rPr>
                <w:rFonts w:cs="Arial"/>
                <w:color w:val="auto"/>
                <w:sz w:val="20"/>
                <w:szCs w:val="20"/>
                <w:highlight w:val="green"/>
              </w:rPr>
            </w:pPr>
            <w:r w:rsidRPr="005910F1">
              <w:rPr>
                <w:rFonts w:cs="Arial"/>
                <w:sz w:val="20"/>
                <w:szCs w:val="20"/>
              </w:rPr>
              <w:t>2,112</w:t>
            </w:r>
          </w:p>
        </w:tc>
        <w:tc>
          <w:tcPr>
            <w:tcW w:w="1527" w:type="pct"/>
            <w:vAlign w:val="center"/>
          </w:tcPr>
          <w:p w14:paraId="7E9A7D5A" w14:textId="77777777" w:rsidR="0017388A" w:rsidRPr="005910F1" w:rsidRDefault="0017388A" w:rsidP="0017388A">
            <w:pPr>
              <w:pStyle w:val="Arial10i5"/>
              <w:tabs>
                <w:tab w:val="left" w:pos="744"/>
              </w:tabs>
              <w:spacing w:before="60" w:after="60" w:line="240" w:lineRule="auto"/>
              <w:jc w:val="center"/>
              <w:rPr>
                <w:rFonts w:cs="Arial"/>
                <w:color w:val="auto"/>
                <w:sz w:val="20"/>
                <w:szCs w:val="20"/>
              </w:rPr>
            </w:pPr>
            <w:r w:rsidRPr="005910F1">
              <w:rPr>
                <w:rFonts w:cs="Arial"/>
                <w:color w:val="auto"/>
                <w:sz w:val="20"/>
                <w:szCs w:val="20"/>
              </w:rPr>
              <w:t>1,825</w:t>
            </w:r>
          </w:p>
        </w:tc>
      </w:tr>
      <w:tr w:rsidR="0017388A" w:rsidRPr="005910F1" w14:paraId="36526387" w14:textId="77777777" w:rsidTr="005910F1">
        <w:tc>
          <w:tcPr>
            <w:tcW w:w="1864" w:type="pct"/>
            <w:vAlign w:val="center"/>
          </w:tcPr>
          <w:p w14:paraId="1CC283BF" w14:textId="77777777" w:rsidR="0017388A" w:rsidRPr="005910F1" w:rsidRDefault="0017388A" w:rsidP="0017388A">
            <w:pPr>
              <w:pStyle w:val="Arial10i5"/>
              <w:tabs>
                <w:tab w:val="left" w:pos="744"/>
              </w:tabs>
              <w:spacing w:before="60" w:after="60" w:line="240" w:lineRule="auto"/>
              <w:rPr>
                <w:rFonts w:cs="Arial"/>
                <w:color w:val="auto"/>
                <w:sz w:val="20"/>
                <w:szCs w:val="20"/>
                <w:highlight w:val="green"/>
              </w:rPr>
            </w:pPr>
            <w:r w:rsidRPr="005910F1">
              <w:rPr>
                <w:rFonts w:cs="Arial"/>
                <w:sz w:val="20"/>
                <w:szCs w:val="20"/>
              </w:rPr>
              <w:t xml:space="preserve">Tlenki azotu </w:t>
            </w:r>
          </w:p>
        </w:tc>
        <w:tc>
          <w:tcPr>
            <w:tcW w:w="1609" w:type="pct"/>
            <w:vAlign w:val="center"/>
          </w:tcPr>
          <w:p w14:paraId="6D44FF11" w14:textId="77777777" w:rsidR="0017388A" w:rsidRPr="005910F1" w:rsidRDefault="0017388A" w:rsidP="0017388A">
            <w:pPr>
              <w:pStyle w:val="Arial10i5"/>
              <w:tabs>
                <w:tab w:val="left" w:pos="744"/>
              </w:tabs>
              <w:spacing w:before="60" w:after="60" w:line="240" w:lineRule="auto"/>
              <w:jc w:val="center"/>
              <w:rPr>
                <w:rFonts w:cs="Arial"/>
                <w:color w:val="auto"/>
                <w:sz w:val="20"/>
                <w:szCs w:val="20"/>
                <w:highlight w:val="green"/>
              </w:rPr>
            </w:pPr>
            <w:r w:rsidRPr="005910F1">
              <w:rPr>
                <w:rFonts w:cs="Arial"/>
                <w:sz w:val="20"/>
                <w:szCs w:val="20"/>
              </w:rPr>
              <w:t>29,43</w:t>
            </w:r>
          </w:p>
        </w:tc>
        <w:tc>
          <w:tcPr>
            <w:tcW w:w="1527" w:type="pct"/>
            <w:vAlign w:val="center"/>
          </w:tcPr>
          <w:p w14:paraId="0AFA105D" w14:textId="77777777" w:rsidR="0017388A" w:rsidRPr="005910F1" w:rsidRDefault="0017388A" w:rsidP="0017388A">
            <w:pPr>
              <w:pStyle w:val="Arial10i5"/>
              <w:tabs>
                <w:tab w:val="left" w:pos="744"/>
              </w:tabs>
              <w:spacing w:before="60" w:after="60" w:line="240" w:lineRule="auto"/>
              <w:jc w:val="center"/>
              <w:rPr>
                <w:rFonts w:cs="Arial"/>
                <w:color w:val="auto"/>
                <w:sz w:val="20"/>
                <w:szCs w:val="20"/>
              </w:rPr>
            </w:pPr>
            <w:r w:rsidRPr="005910F1">
              <w:rPr>
                <w:rFonts w:cs="Arial"/>
                <w:color w:val="auto"/>
                <w:sz w:val="20"/>
                <w:szCs w:val="20"/>
              </w:rPr>
              <w:t>29,43</w:t>
            </w:r>
          </w:p>
        </w:tc>
      </w:tr>
      <w:tr w:rsidR="0017388A" w:rsidRPr="005910F1" w14:paraId="07F3B1E9" w14:textId="77777777" w:rsidTr="005910F1">
        <w:tc>
          <w:tcPr>
            <w:tcW w:w="1864" w:type="pct"/>
            <w:vAlign w:val="center"/>
          </w:tcPr>
          <w:p w14:paraId="11C0FE2C" w14:textId="77777777" w:rsidR="0017388A" w:rsidRPr="005910F1" w:rsidRDefault="0017388A" w:rsidP="0017388A">
            <w:pPr>
              <w:pStyle w:val="Arial10i5"/>
              <w:tabs>
                <w:tab w:val="left" w:pos="744"/>
              </w:tabs>
              <w:spacing w:before="60" w:after="60" w:line="240" w:lineRule="auto"/>
              <w:rPr>
                <w:rFonts w:cs="Arial"/>
                <w:color w:val="auto"/>
                <w:sz w:val="20"/>
                <w:szCs w:val="20"/>
                <w:highlight w:val="green"/>
              </w:rPr>
            </w:pPr>
            <w:r w:rsidRPr="005910F1">
              <w:rPr>
                <w:rFonts w:cs="Arial"/>
                <w:sz w:val="20"/>
                <w:szCs w:val="20"/>
              </w:rPr>
              <w:t xml:space="preserve">Tlenek węgla </w:t>
            </w:r>
          </w:p>
        </w:tc>
        <w:tc>
          <w:tcPr>
            <w:tcW w:w="1609" w:type="pct"/>
            <w:vAlign w:val="center"/>
          </w:tcPr>
          <w:p w14:paraId="33E3A671" w14:textId="77777777" w:rsidR="0017388A" w:rsidRPr="005910F1" w:rsidRDefault="0017388A" w:rsidP="0017388A">
            <w:pPr>
              <w:pStyle w:val="Arial10i5"/>
              <w:tabs>
                <w:tab w:val="left" w:pos="744"/>
              </w:tabs>
              <w:spacing w:before="60" w:after="60" w:line="240" w:lineRule="auto"/>
              <w:jc w:val="center"/>
              <w:rPr>
                <w:rFonts w:cs="Arial"/>
                <w:color w:val="auto"/>
                <w:sz w:val="20"/>
                <w:szCs w:val="20"/>
                <w:highlight w:val="green"/>
              </w:rPr>
            </w:pPr>
            <w:r w:rsidRPr="005910F1">
              <w:rPr>
                <w:rFonts w:cs="Arial"/>
                <w:sz w:val="20"/>
                <w:szCs w:val="20"/>
              </w:rPr>
              <w:t>6,30</w:t>
            </w:r>
          </w:p>
        </w:tc>
        <w:tc>
          <w:tcPr>
            <w:tcW w:w="1527" w:type="pct"/>
            <w:vAlign w:val="center"/>
          </w:tcPr>
          <w:p w14:paraId="3F750954" w14:textId="77777777" w:rsidR="0017388A" w:rsidRPr="005910F1" w:rsidRDefault="0017388A" w:rsidP="0017388A">
            <w:pPr>
              <w:pStyle w:val="Arial10i5"/>
              <w:tabs>
                <w:tab w:val="left" w:pos="744"/>
              </w:tabs>
              <w:spacing w:before="60" w:after="60" w:line="240" w:lineRule="auto"/>
              <w:jc w:val="center"/>
              <w:rPr>
                <w:rFonts w:cs="Arial"/>
                <w:color w:val="auto"/>
                <w:sz w:val="20"/>
                <w:szCs w:val="20"/>
              </w:rPr>
            </w:pPr>
            <w:r w:rsidRPr="005910F1">
              <w:rPr>
                <w:rFonts w:cs="Arial"/>
                <w:color w:val="auto"/>
                <w:sz w:val="20"/>
                <w:szCs w:val="20"/>
              </w:rPr>
              <w:t>6,30</w:t>
            </w:r>
          </w:p>
        </w:tc>
      </w:tr>
      <w:tr w:rsidR="0017388A" w:rsidRPr="005910F1" w14:paraId="5C3C4804" w14:textId="77777777" w:rsidTr="005910F1">
        <w:tc>
          <w:tcPr>
            <w:tcW w:w="1864" w:type="pct"/>
            <w:vAlign w:val="center"/>
          </w:tcPr>
          <w:p w14:paraId="2AFCFBAE" w14:textId="77777777" w:rsidR="0017388A" w:rsidRPr="005910F1" w:rsidRDefault="0017388A" w:rsidP="0017388A">
            <w:pPr>
              <w:pStyle w:val="Arial10i5"/>
              <w:tabs>
                <w:tab w:val="left" w:pos="744"/>
              </w:tabs>
              <w:spacing w:before="60" w:after="60" w:line="240" w:lineRule="auto"/>
              <w:rPr>
                <w:rFonts w:cs="Arial"/>
                <w:color w:val="auto"/>
                <w:sz w:val="20"/>
                <w:szCs w:val="20"/>
                <w:highlight w:val="green"/>
              </w:rPr>
            </w:pPr>
            <w:r w:rsidRPr="005910F1">
              <w:rPr>
                <w:rFonts w:cs="Arial"/>
                <w:sz w:val="20"/>
                <w:szCs w:val="20"/>
              </w:rPr>
              <w:t xml:space="preserve">Dwutlenek siarki </w:t>
            </w:r>
          </w:p>
        </w:tc>
        <w:tc>
          <w:tcPr>
            <w:tcW w:w="1609" w:type="pct"/>
            <w:vAlign w:val="center"/>
          </w:tcPr>
          <w:p w14:paraId="4650195A" w14:textId="77777777" w:rsidR="0017388A" w:rsidRPr="005910F1" w:rsidRDefault="0017388A" w:rsidP="0017388A">
            <w:pPr>
              <w:pStyle w:val="Arial10i5"/>
              <w:tabs>
                <w:tab w:val="left" w:pos="744"/>
              </w:tabs>
              <w:spacing w:before="60" w:after="60" w:line="240" w:lineRule="auto"/>
              <w:jc w:val="center"/>
              <w:rPr>
                <w:rFonts w:cs="Arial"/>
                <w:color w:val="auto"/>
                <w:sz w:val="20"/>
                <w:szCs w:val="20"/>
                <w:highlight w:val="green"/>
              </w:rPr>
            </w:pPr>
            <w:r w:rsidRPr="005910F1">
              <w:rPr>
                <w:rFonts w:cs="Arial"/>
                <w:sz w:val="20"/>
                <w:szCs w:val="20"/>
              </w:rPr>
              <w:t>0,58</w:t>
            </w:r>
          </w:p>
        </w:tc>
        <w:tc>
          <w:tcPr>
            <w:tcW w:w="1527" w:type="pct"/>
            <w:vAlign w:val="center"/>
          </w:tcPr>
          <w:p w14:paraId="09E9750E" w14:textId="77777777" w:rsidR="0017388A" w:rsidRPr="005910F1" w:rsidRDefault="0017388A" w:rsidP="0017388A">
            <w:pPr>
              <w:pStyle w:val="Arial10i5"/>
              <w:tabs>
                <w:tab w:val="left" w:pos="744"/>
              </w:tabs>
              <w:spacing w:before="60" w:after="60" w:line="240" w:lineRule="auto"/>
              <w:jc w:val="center"/>
              <w:rPr>
                <w:rFonts w:cs="Arial"/>
                <w:color w:val="auto"/>
                <w:sz w:val="20"/>
                <w:szCs w:val="20"/>
              </w:rPr>
            </w:pPr>
            <w:r w:rsidRPr="005910F1">
              <w:rPr>
                <w:rFonts w:cs="Arial"/>
                <w:color w:val="auto"/>
                <w:sz w:val="20"/>
                <w:szCs w:val="20"/>
              </w:rPr>
              <w:t>-</w:t>
            </w:r>
          </w:p>
        </w:tc>
      </w:tr>
      <w:tr w:rsidR="0017388A" w:rsidRPr="005910F1" w14:paraId="14862708" w14:textId="77777777" w:rsidTr="005910F1">
        <w:tc>
          <w:tcPr>
            <w:tcW w:w="5000" w:type="pct"/>
            <w:gridSpan w:val="3"/>
            <w:vAlign w:val="center"/>
          </w:tcPr>
          <w:p w14:paraId="0FA3A88F" w14:textId="77777777" w:rsidR="0017388A" w:rsidRPr="005910F1" w:rsidRDefault="0017388A" w:rsidP="0017388A">
            <w:pPr>
              <w:pStyle w:val="Arial10i5"/>
              <w:tabs>
                <w:tab w:val="left" w:pos="744"/>
              </w:tabs>
              <w:spacing w:before="120" w:after="120" w:line="240" w:lineRule="auto"/>
              <w:jc w:val="center"/>
              <w:rPr>
                <w:rFonts w:cs="Arial"/>
                <w:b/>
                <w:bCs/>
                <w:sz w:val="20"/>
                <w:szCs w:val="20"/>
              </w:rPr>
            </w:pPr>
            <w:r w:rsidRPr="005910F1">
              <w:rPr>
                <w:rFonts w:cs="Arial"/>
                <w:b/>
                <w:bCs/>
                <w:sz w:val="20"/>
                <w:szCs w:val="20"/>
              </w:rPr>
              <w:t>Instalacja do produkcji wyrobów kuto-walcowanych (Wydział Pierścieni Kuto Walcowanych)</w:t>
            </w:r>
          </w:p>
        </w:tc>
      </w:tr>
      <w:tr w:rsidR="0017388A" w:rsidRPr="005910F1" w14:paraId="248EEFC0" w14:textId="77777777" w:rsidTr="005910F1">
        <w:tc>
          <w:tcPr>
            <w:tcW w:w="1864" w:type="pct"/>
            <w:vAlign w:val="center"/>
          </w:tcPr>
          <w:p w14:paraId="79941068" w14:textId="4B3608BB" w:rsidR="0017388A" w:rsidRPr="005910F1" w:rsidRDefault="0017388A" w:rsidP="0017388A">
            <w:pPr>
              <w:pStyle w:val="Arial10i5"/>
              <w:tabs>
                <w:tab w:val="left" w:pos="744"/>
              </w:tabs>
              <w:spacing w:before="60" w:after="60" w:line="240" w:lineRule="auto"/>
              <w:rPr>
                <w:rFonts w:cs="Arial"/>
                <w:color w:val="auto"/>
                <w:sz w:val="20"/>
                <w:szCs w:val="20"/>
                <w:highlight w:val="green"/>
              </w:rPr>
            </w:pPr>
            <w:r w:rsidRPr="005910F1">
              <w:rPr>
                <w:rFonts w:cs="Arial"/>
                <w:sz w:val="20"/>
                <w:szCs w:val="20"/>
              </w:rPr>
              <w:t>Pył ogółem =</w:t>
            </w:r>
            <w:r w:rsidR="00281CCB">
              <w:rPr>
                <w:rFonts w:cs="Arial"/>
                <w:sz w:val="20"/>
                <w:szCs w:val="20"/>
              </w:rPr>
              <w:t xml:space="preserve"> </w:t>
            </w:r>
            <w:r w:rsidRPr="005910F1">
              <w:rPr>
                <w:rFonts w:cs="Arial"/>
                <w:sz w:val="20"/>
                <w:szCs w:val="20"/>
              </w:rPr>
              <w:t xml:space="preserve">PM10 = PM2,5 </w:t>
            </w:r>
          </w:p>
        </w:tc>
        <w:tc>
          <w:tcPr>
            <w:tcW w:w="1609" w:type="pct"/>
            <w:vAlign w:val="center"/>
          </w:tcPr>
          <w:p w14:paraId="40464FF4" w14:textId="77777777" w:rsidR="0017388A" w:rsidRPr="005910F1" w:rsidRDefault="0017388A" w:rsidP="0017388A">
            <w:pPr>
              <w:pStyle w:val="Arial10i5"/>
              <w:tabs>
                <w:tab w:val="left" w:pos="744"/>
              </w:tabs>
              <w:spacing w:before="60" w:after="60" w:line="240" w:lineRule="auto"/>
              <w:jc w:val="center"/>
              <w:rPr>
                <w:rFonts w:cs="Arial"/>
                <w:color w:val="auto"/>
                <w:sz w:val="20"/>
                <w:szCs w:val="20"/>
                <w:highlight w:val="green"/>
              </w:rPr>
            </w:pPr>
            <w:r w:rsidRPr="005910F1">
              <w:rPr>
                <w:rFonts w:cs="Arial"/>
                <w:sz w:val="20"/>
                <w:szCs w:val="20"/>
              </w:rPr>
              <w:t>1,59</w:t>
            </w:r>
          </w:p>
        </w:tc>
        <w:tc>
          <w:tcPr>
            <w:tcW w:w="1527" w:type="pct"/>
            <w:vAlign w:val="center"/>
          </w:tcPr>
          <w:p w14:paraId="64762C50" w14:textId="77777777" w:rsidR="0017388A" w:rsidRPr="005910F1" w:rsidRDefault="0017388A" w:rsidP="0017388A">
            <w:pPr>
              <w:pStyle w:val="Arial10i5"/>
              <w:tabs>
                <w:tab w:val="left" w:pos="744"/>
              </w:tabs>
              <w:spacing w:before="60" w:after="60" w:line="240" w:lineRule="auto"/>
              <w:jc w:val="center"/>
              <w:rPr>
                <w:rFonts w:cs="Arial"/>
                <w:color w:val="auto"/>
                <w:sz w:val="20"/>
                <w:szCs w:val="20"/>
                <w:highlight w:val="green"/>
              </w:rPr>
            </w:pPr>
            <w:r w:rsidRPr="005910F1">
              <w:rPr>
                <w:rFonts w:cs="Arial"/>
                <w:sz w:val="20"/>
                <w:szCs w:val="20"/>
              </w:rPr>
              <w:t>1,59</w:t>
            </w:r>
          </w:p>
        </w:tc>
      </w:tr>
      <w:tr w:rsidR="0017388A" w:rsidRPr="005910F1" w14:paraId="600D5359" w14:textId="77777777" w:rsidTr="005910F1">
        <w:tc>
          <w:tcPr>
            <w:tcW w:w="1864" w:type="pct"/>
            <w:vAlign w:val="center"/>
          </w:tcPr>
          <w:p w14:paraId="1A9067CD" w14:textId="77777777" w:rsidR="0017388A" w:rsidRPr="005910F1" w:rsidRDefault="0017388A" w:rsidP="0017388A">
            <w:pPr>
              <w:pStyle w:val="Arial10i5"/>
              <w:tabs>
                <w:tab w:val="left" w:pos="744"/>
              </w:tabs>
              <w:spacing w:before="60" w:after="60" w:line="240" w:lineRule="auto"/>
              <w:rPr>
                <w:rFonts w:cs="Arial"/>
                <w:color w:val="auto"/>
                <w:sz w:val="20"/>
                <w:szCs w:val="20"/>
                <w:highlight w:val="green"/>
              </w:rPr>
            </w:pPr>
            <w:r w:rsidRPr="005910F1">
              <w:rPr>
                <w:rFonts w:cs="Arial"/>
                <w:sz w:val="20"/>
                <w:szCs w:val="20"/>
              </w:rPr>
              <w:t xml:space="preserve">Tlenki azotu </w:t>
            </w:r>
          </w:p>
        </w:tc>
        <w:tc>
          <w:tcPr>
            <w:tcW w:w="1609" w:type="pct"/>
            <w:vAlign w:val="center"/>
          </w:tcPr>
          <w:p w14:paraId="30EAEF27" w14:textId="77777777" w:rsidR="0017388A" w:rsidRPr="005910F1" w:rsidRDefault="0017388A" w:rsidP="0017388A">
            <w:pPr>
              <w:pStyle w:val="Arial10i5"/>
              <w:tabs>
                <w:tab w:val="left" w:pos="744"/>
              </w:tabs>
              <w:spacing w:before="60" w:after="60" w:line="240" w:lineRule="auto"/>
              <w:jc w:val="center"/>
              <w:rPr>
                <w:rFonts w:cs="Arial"/>
                <w:color w:val="auto"/>
                <w:sz w:val="20"/>
                <w:szCs w:val="20"/>
                <w:highlight w:val="green"/>
              </w:rPr>
            </w:pPr>
            <w:r w:rsidRPr="005910F1">
              <w:rPr>
                <w:rFonts w:cs="Arial"/>
                <w:sz w:val="20"/>
                <w:szCs w:val="20"/>
              </w:rPr>
              <w:t>5,11</w:t>
            </w:r>
          </w:p>
        </w:tc>
        <w:tc>
          <w:tcPr>
            <w:tcW w:w="1527" w:type="pct"/>
            <w:vAlign w:val="center"/>
          </w:tcPr>
          <w:p w14:paraId="3FE5702D" w14:textId="77777777" w:rsidR="0017388A" w:rsidRPr="005910F1" w:rsidRDefault="0017388A" w:rsidP="0017388A">
            <w:pPr>
              <w:pStyle w:val="Arial10i5"/>
              <w:tabs>
                <w:tab w:val="left" w:pos="744"/>
              </w:tabs>
              <w:spacing w:before="60" w:after="60" w:line="240" w:lineRule="auto"/>
              <w:jc w:val="center"/>
              <w:rPr>
                <w:rFonts w:cs="Arial"/>
                <w:color w:val="auto"/>
                <w:sz w:val="20"/>
                <w:szCs w:val="20"/>
                <w:highlight w:val="green"/>
              </w:rPr>
            </w:pPr>
            <w:r w:rsidRPr="005910F1">
              <w:rPr>
                <w:rFonts w:cs="Arial"/>
                <w:sz w:val="20"/>
                <w:szCs w:val="20"/>
              </w:rPr>
              <w:t>5,11</w:t>
            </w:r>
          </w:p>
        </w:tc>
      </w:tr>
      <w:tr w:rsidR="0017388A" w:rsidRPr="005910F1" w14:paraId="5CDAA79B" w14:textId="77777777" w:rsidTr="005910F1">
        <w:tc>
          <w:tcPr>
            <w:tcW w:w="1864" w:type="pct"/>
            <w:vAlign w:val="center"/>
          </w:tcPr>
          <w:p w14:paraId="7A4377D6" w14:textId="77777777" w:rsidR="0017388A" w:rsidRPr="005910F1" w:rsidRDefault="0017388A" w:rsidP="0017388A">
            <w:pPr>
              <w:pStyle w:val="Arial10i5"/>
              <w:tabs>
                <w:tab w:val="left" w:pos="744"/>
              </w:tabs>
              <w:spacing w:before="60" w:after="60" w:line="240" w:lineRule="auto"/>
              <w:rPr>
                <w:rFonts w:cs="Arial"/>
                <w:color w:val="auto"/>
                <w:sz w:val="20"/>
                <w:szCs w:val="20"/>
                <w:highlight w:val="green"/>
              </w:rPr>
            </w:pPr>
            <w:r w:rsidRPr="005910F1">
              <w:rPr>
                <w:rFonts w:cs="Arial"/>
                <w:sz w:val="20"/>
                <w:szCs w:val="20"/>
              </w:rPr>
              <w:t xml:space="preserve">Tlenek węgla </w:t>
            </w:r>
          </w:p>
        </w:tc>
        <w:tc>
          <w:tcPr>
            <w:tcW w:w="1609" w:type="pct"/>
            <w:vAlign w:val="center"/>
          </w:tcPr>
          <w:p w14:paraId="09594C46" w14:textId="77777777" w:rsidR="0017388A" w:rsidRPr="005910F1" w:rsidRDefault="0017388A" w:rsidP="0017388A">
            <w:pPr>
              <w:pStyle w:val="Arial10i5"/>
              <w:tabs>
                <w:tab w:val="left" w:pos="744"/>
              </w:tabs>
              <w:spacing w:before="60" w:after="60" w:line="240" w:lineRule="auto"/>
              <w:jc w:val="center"/>
              <w:rPr>
                <w:rFonts w:cs="Arial"/>
                <w:color w:val="auto"/>
                <w:sz w:val="20"/>
                <w:szCs w:val="20"/>
                <w:highlight w:val="green"/>
              </w:rPr>
            </w:pPr>
            <w:r w:rsidRPr="005910F1">
              <w:rPr>
                <w:rFonts w:cs="Arial"/>
                <w:sz w:val="20"/>
                <w:szCs w:val="20"/>
              </w:rPr>
              <w:t>3,59</w:t>
            </w:r>
          </w:p>
        </w:tc>
        <w:tc>
          <w:tcPr>
            <w:tcW w:w="1527" w:type="pct"/>
            <w:vAlign w:val="center"/>
          </w:tcPr>
          <w:p w14:paraId="41CFD2E6" w14:textId="77777777" w:rsidR="0017388A" w:rsidRPr="005910F1" w:rsidRDefault="0017388A" w:rsidP="0017388A">
            <w:pPr>
              <w:pStyle w:val="Arial10i5"/>
              <w:tabs>
                <w:tab w:val="left" w:pos="744"/>
              </w:tabs>
              <w:spacing w:before="60" w:after="60" w:line="240" w:lineRule="auto"/>
              <w:jc w:val="center"/>
              <w:rPr>
                <w:rFonts w:cs="Arial"/>
                <w:color w:val="auto"/>
                <w:sz w:val="20"/>
                <w:szCs w:val="20"/>
                <w:highlight w:val="green"/>
              </w:rPr>
            </w:pPr>
            <w:r w:rsidRPr="005910F1">
              <w:rPr>
                <w:rFonts w:cs="Arial"/>
                <w:sz w:val="20"/>
                <w:szCs w:val="20"/>
              </w:rPr>
              <w:t>3,59</w:t>
            </w:r>
          </w:p>
        </w:tc>
      </w:tr>
      <w:tr w:rsidR="0017388A" w:rsidRPr="005910F1" w14:paraId="32DBF04D" w14:textId="77777777" w:rsidTr="005910F1">
        <w:tc>
          <w:tcPr>
            <w:tcW w:w="1864" w:type="pct"/>
            <w:vAlign w:val="center"/>
          </w:tcPr>
          <w:p w14:paraId="4B5CCE48" w14:textId="77777777" w:rsidR="0017388A" w:rsidRPr="005910F1" w:rsidRDefault="0017388A" w:rsidP="0017388A">
            <w:pPr>
              <w:pStyle w:val="Arial10i5"/>
              <w:tabs>
                <w:tab w:val="left" w:pos="744"/>
              </w:tabs>
              <w:spacing w:before="60" w:after="60" w:line="240" w:lineRule="auto"/>
              <w:rPr>
                <w:rFonts w:cs="Arial"/>
                <w:color w:val="auto"/>
                <w:sz w:val="20"/>
                <w:szCs w:val="20"/>
                <w:highlight w:val="green"/>
              </w:rPr>
            </w:pPr>
            <w:r w:rsidRPr="005910F1">
              <w:rPr>
                <w:rFonts w:cs="Arial"/>
                <w:sz w:val="20"/>
                <w:szCs w:val="20"/>
              </w:rPr>
              <w:t xml:space="preserve">Dwutlenek siarki </w:t>
            </w:r>
          </w:p>
        </w:tc>
        <w:tc>
          <w:tcPr>
            <w:tcW w:w="1609" w:type="pct"/>
            <w:vAlign w:val="center"/>
          </w:tcPr>
          <w:p w14:paraId="42628C5A" w14:textId="77777777" w:rsidR="0017388A" w:rsidRPr="005910F1" w:rsidRDefault="0017388A" w:rsidP="0017388A">
            <w:pPr>
              <w:pStyle w:val="Arial10i5"/>
              <w:tabs>
                <w:tab w:val="left" w:pos="744"/>
              </w:tabs>
              <w:spacing w:before="60" w:after="60" w:line="240" w:lineRule="auto"/>
              <w:jc w:val="center"/>
              <w:rPr>
                <w:rFonts w:cs="Arial"/>
                <w:color w:val="auto"/>
                <w:sz w:val="20"/>
                <w:szCs w:val="20"/>
                <w:highlight w:val="green"/>
              </w:rPr>
            </w:pPr>
            <w:r w:rsidRPr="005910F1">
              <w:rPr>
                <w:rFonts w:cs="Arial"/>
                <w:sz w:val="20"/>
                <w:szCs w:val="20"/>
              </w:rPr>
              <w:t>0,25</w:t>
            </w:r>
          </w:p>
        </w:tc>
        <w:tc>
          <w:tcPr>
            <w:tcW w:w="1527" w:type="pct"/>
            <w:vAlign w:val="center"/>
          </w:tcPr>
          <w:p w14:paraId="59AF3D9F" w14:textId="77777777" w:rsidR="0017388A" w:rsidRPr="005910F1" w:rsidRDefault="0017388A" w:rsidP="0017388A">
            <w:pPr>
              <w:pStyle w:val="Arial10i5"/>
              <w:tabs>
                <w:tab w:val="left" w:pos="744"/>
              </w:tabs>
              <w:spacing w:before="60" w:after="60" w:line="240" w:lineRule="auto"/>
              <w:jc w:val="center"/>
              <w:rPr>
                <w:rFonts w:cs="Arial"/>
                <w:color w:val="auto"/>
                <w:sz w:val="20"/>
                <w:szCs w:val="20"/>
                <w:highlight w:val="green"/>
              </w:rPr>
            </w:pPr>
            <w:r w:rsidRPr="005910F1">
              <w:rPr>
                <w:rFonts w:cs="Arial"/>
                <w:sz w:val="20"/>
                <w:szCs w:val="20"/>
              </w:rPr>
              <w:t>-</w:t>
            </w:r>
          </w:p>
        </w:tc>
      </w:tr>
    </w:tbl>
    <w:p w14:paraId="3134F026" w14:textId="54E4C7D8" w:rsidR="0017388A" w:rsidRPr="0017388A" w:rsidRDefault="0017388A" w:rsidP="0017388A">
      <w:pPr>
        <w:pStyle w:val="Tekstpodstawowywcity"/>
        <w:suppressAutoHyphens w:val="0"/>
        <w:spacing w:line="320" w:lineRule="atLeast"/>
        <w:ind w:right="-2"/>
        <w:jc w:val="right"/>
        <w:rPr>
          <w:rFonts w:ascii="Arial" w:hAnsi="Arial" w:cs="Arial"/>
          <w:b/>
          <w:i w:val="0"/>
          <w:color w:val="auto"/>
        </w:rPr>
      </w:pPr>
      <w:r>
        <w:rPr>
          <w:rFonts w:ascii="Arial" w:hAnsi="Arial" w:cs="Arial"/>
          <w:b/>
          <w:i w:val="0"/>
          <w:color w:val="auto"/>
        </w:rPr>
        <w:t>„</w:t>
      </w:r>
    </w:p>
    <w:p w14:paraId="4567B744" w14:textId="33C3C56C" w:rsidR="00A21C8F" w:rsidRPr="00A21C8F" w:rsidRDefault="00A21C8F" w:rsidP="003E13EA">
      <w:pPr>
        <w:pStyle w:val="Tekstpodstawowywcity"/>
        <w:numPr>
          <w:ilvl w:val="0"/>
          <w:numId w:val="59"/>
        </w:numPr>
        <w:spacing w:before="400" w:after="400" w:line="320" w:lineRule="exact"/>
        <w:ind w:left="567" w:hanging="283"/>
        <w:rPr>
          <w:rFonts w:ascii="Arial" w:hAnsi="Arial" w:cs="Arial"/>
          <w:b/>
          <w:i w:val="0"/>
          <w:color w:val="auto"/>
        </w:rPr>
      </w:pPr>
      <w:r>
        <w:rPr>
          <w:rFonts w:ascii="Arial" w:hAnsi="Arial" w:cs="Arial"/>
          <w:b/>
          <w:i w:val="0"/>
          <w:color w:val="auto"/>
        </w:rPr>
        <w:t>Część III. decyzji „</w:t>
      </w:r>
      <w:r w:rsidRPr="00A21C8F">
        <w:rPr>
          <w:rFonts w:ascii="Arial" w:hAnsi="Arial" w:cs="Arial"/>
          <w:b/>
          <w:i w:val="0"/>
          <w:color w:val="auto"/>
        </w:rPr>
        <w:t>Gospodarka odpadami</w:t>
      </w:r>
      <w:r>
        <w:rPr>
          <w:rFonts w:ascii="Arial" w:hAnsi="Arial" w:cs="Arial"/>
          <w:b/>
          <w:i w:val="0"/>
          <w:color w:val="auto"/>
        </w:rPr>
        <w:t xml:space="preserve">.” </w:t>
      </w:r>
      <w:r w:rsidRPr="00A21C8F">
        <w:rPr>
          <w:rFonts w:ascii="Arial" w:hAnsi="Arial" w:cs="Arial"/>
          <w:b/>
          <w:i w:val="0"/>
          <w:color w:val="auto"/>
        </w:rPr>
        <w:t>otrzymuje brzmienie:</w:t>
      </w:r>
    </w:p>
    <w:p w14:paraId="35763A5C" w14:textId="221775E8" w:rsidR="00A21C8F" w:rsidRDefault="00A21C8F" w:rsidP="00E528BF">
      <w:pPr>
        <w:pStyle w:val="Tekstpodstawowywcity"/>
        <w:suppressAutoHyphens w:val="0"/>
        <w:spacing w:before="400" w:after="240" w:line="320" w:lineRule="exact"/>
        <w:jc w:val="left"/>
        <w:rPr>
          <w:rFonts w:ascii="Arial" w:hAnsi="Arial" w:cs="Arial"/>
          <w:b/>
          <w:i w:val="0"/>
          <w:color w:val="auto"/>
        </w:rPr>
      </w:pPr>
      <w:r>
        <w:rPr>
          <w:rFonts w:ascii="Arial" w:hAnsi="Arial" w:cs="Arial"/>
          <w:b/>
          <w:i w:val="0"/>
          <w:color w:val="auto"/>
        </w:rPr>
        <w:t>„III. Gospodarka odpadami.</w:t>
      </w:r>
    </w:p>
    <w:p w14:paraId="38761666" w14:textId="2E688DA0" w:rsidR="00A21C8F" w:rsidRDefault="00A21C8F" w:rsidP="00C12DE8">
      <w:pPr>
        <w:pStyle w:val="Tekstpodstawowywcity"/>
        <w:numPr>
          <w:ilvl w:val="0"/>
          <w:numId w:val="78"/>
        </w:numPr>
        <w:spacing w:after="240" w:line="320" w:lineRule="exact"/>
        <w:ind w:right="-2"/>
        <w:rPr>
          <w:rFonts w:ascii="Arial" w:hAnsi="Arial" w:cs="Arial"/>
          <w:b/>
          <w:i w:val="0"/>
          <w:color w:val="auto"/>
        </w:rPr>
      </w:pPr>
      <w:r w:rsidRPr="00A21C8F">
        <w:rPr>
          <w:rFonts w:ascii="Arial" w:hAnsi="Arial" w:cs="Arial"/>
          <w:b/>
          <w:i w:val="0"/>
          <w:color w:val="auto"/>
        </w:rPr>
        <w:t>Rodzaje i ilości odpadów przewidzianych do wytwarzania.</w:t>
      </w:r>
    </w:p>
    <w:p w14:paraId="7C0DF2D0" w14:textId="53AC5F69" w:rsidR="00E528BF" w:rsidRPr="00E528BF" w:rsidRDefault="00E528BF" w:rsidP="00E528BF">
      <w:pPr>
        <w:pStyle w:val="Tekstpodstawowywcity"/>
        <w:spacing w:after="120" w:line="320" w:lineRule="exact"/>
        <w:rPr>
          <w:rFonts w:ascii="Arial" w:hAnsi="Arial" w:cs="Arial"/>
          <w:i w:val="0"/>
          <w:color w:val="auto"/>
          <w:u w:val="single"/>
        </w:rPr>
      </w:pPr>
      <w:r w:rsidRPr="00E528BF">
        <w:rPr>
          <w:rFonts w:ascii="Arial" w:hAnsi="Arial" w:cs="Arial"/>
          <w:i w:val="0"/>
          <w:color w:val="auto"/>
          <w:u w:val="single"/>
        </w:rPr>
        <w:lastRenderedPageBreak/>
        <w:t>Tabela 1. Rodzaje i ilości odpadów przewidzianych do wytwarzania w ciągu roku.</w:t>
      </w:r>
    </w:p>
    <w:tbl>
      <w:tblPr>
        <w:tblStyle w:val="Tabela-Siatka"/>
        <w:tblW w:w="0" w:type="auto"/>
        <w:jc w:val="center"/>
        <w:tblLook w:val="04A0" w:firstRow="1" w:lastRow="0" w:firstColumn="1" w:lastColumn="0" w:noHBand="0" w:noVBand="1"/>
      </w:tblPr>
      <w:tblGrid>
        <w:gridCol w:w="486"/>
        <w:gridCol w:w="1079"/>
        <w:gridCol w:w="5959"/>
        <w:gridCol w:w="1536"/>
      </w:tblGrid>
      <w:tr w:rsidR="00A21C8F" w:rsidRPr="007957DB" w14:paraId="0626BD46" w14:textId="77777777" w:rsidTr="000B385C">
        <w:trPr>
          <w:tblHeader/>
          <w:jc w:val="center"/>
        </w:trPr>
        <w:tc>
          <w:tcPr>
            <w:tcW w:w="486" w:type="dxa"/>
            <w:shd w:val="clear" w:color="auto" w:fill="D9D9D9" w:themeFill="background1" w:themeFillShade="D9"/>
            <w:vAlign w:val="center"/>
          </w:tcPr>
          <w:p w14:paraId="2B3C28D6" w14:textId="77777777" w:rsidR="00A21C8F" w:rsidRPr="005A272E" w:rsidRDefault="00A21C8F" w:rsidP="00E520F7">
            <w:pPr>
              <w:spacing w:before="60" w:after="60" w:line="240" w:lineRule="exact"/>
              <w:jc w:val="center"/>
              <w:rPr>
                <w:rFonts w:ascii="Arial" w:hAnsi="Arial" w:cs="Arial"/>
                <w:b/>
                <w:sz w:val="18"/>
                <w:szCs w:val="18"/>
              </w:rPr>
            </w:pPr>
            <w:r w:rsidRPr="005A272E">
              <w:rPr>
                <w:rFonts w:ascii="Arial" w:hAnsi="Arial" w:cs="Arial"/>
                <w:b/>
                <w:sz w:val="18"/>
                <w:szCs w:val="18"/>
              </w:rPr>
              <w:t>Lp.</w:t>
            </w:r>
          </w:p>
        </w:tc>
        <w:tc>
          <w:tcPr>
            <w:tcW w:w="1079" w:type="dxa"/>
            <w:shd w:val="clear" w:color="auto" w:fill="D9D9D9" w:themeFill="background1" w:themeFillShade="D9"/>
            <w:vAlign w:val="center"/>
          </w:tcPr>
          <w:p w14:paraId="3DF75550" w14:textId="77777777" w:rsidR="00A21C8F" w:rsidRPr="005A272E" w:rsidRDefault="00A21C8F" w:rsidP="00E520F7">
            <w:pPr>
              <w:spacing w:before="60" w:after="60" w:line="240" w:lineRule="exact"/>
              <w:jc w:val="center"/>
              <w:rPr>
                <w:rFonts w:ascii="Arial" w:hAnsi="Arial" w:cs="Arial"/>
                <w:b/>
                <w:sz w:val="18"/>
                <w:szCs w:val="18"/>
              </w:rPr>
            </w:pPr>
            <w:r w:rsidRPr="005A272E">
              <w:rPr>
                <w:rFonts w:ascii="Arial" w:hAnsi="Arial" w:cs="Arial"/>
                <w:b/>
                <w:sz w:val="18"/>
                <w:szCs w:val="18"/>
              </w:rPr>
              <w:t>Kody odpadów</w:t>
            </w:r>
          </w:p>
        </w:tc>
        <w:tc>
          <w:tcPr>
            <w:tcW w:w="5959" w:type="dxa"/>
            <w:shd w:val="clear" w:color="auto" w:fill="D9D9D9" w:themeFill="background1" w:themeFillShade="D9"/>
            <w:vAlign w:val="center"/>
          </w:tcPr>
          <w:p w14:paraId="5490A10C" w14:textId="77777777" w:rsidR="00A21C8F" w:rsidRPr="005A272E" w:rsidRDefault="00A21C8F" w:rsidP="00E520F7">
            <w:pPr>
              <w:spacing w:before="60" w:after="60" w:line="240" w:lineRule="exact"/>
              <w:jc w:val="center"/>
              <w:rPr>
                <w:rFonts w:ascii="Arial" w:hAnsi="Arial" w:cs="Arial"/>
                <w:b/>
                <w:sz w:val="18"/>
                <w:szCs w:val="18"/>
              </w:rPr>
            </w:pPr>
            <w:r w:rsidRPr="005A272E">
              <w:rPr>
                <w:rFonts w:ascii="Arial" w:hAnsi="Arial" w:cs="Arial"/>
                <w:b/>
                <w:sz w:val="18"/>
                <w:szCs w:val="18"/>
              </w:rPr>
              <w:t>Rodzaje odpadów</w:t>
            </w:r>
          </w:p>
        </w:tc>
        <w:tc>
          <w:tcPr>
            <w:tcW w:w="1536" w:type="dxa"/>
            <w:shd w:val="clear" w:color="auto" w:fill="D9D9D9" w:themeFill="background1" w:themeFillShade="D9"/>
            <w:vAlign w:val="center"/>
          </w:tcPr>
          <w:p w14:paraId="4B7F3209" w14:textId="77777777" w:rsidR="00A21C8F" w:rsidRPr="005A272E" w:rsidRDefault="00A21C8F" w:rsidP="00E520F7">
            <w:pPr>
              <w:spacing w:before="60" w:after="60" w:line="240" w:lineRule="exact"/>
              <w:jc w:val="center"/>
              <w:rPr>
                <w:rFonts w:ascii="Arial" w:hAnsi="Arial" w:cs="Arial"/>
                <w:b/>
                <w:sz w:val="18"/>
                <w:szCs w:val="18"/>
              </w:rPr>
            </w:pPr>
            <w:r w:rsidRPr="005A272E">
              <w:rPr>
                <w:rFonts w:ascii="Arial" w:hAnsi="Arial" w:cs="Arial"/>
                <w:b/>
                <w:sz w:val="18"/>
                <w:szCs w:val="18"/>
              </w:rPr>
              <w:t>Ilości odpadów wytwarzanych</w:t>
            </w:r>
          </w:p>
          <w:p w14:paraId="69AF5397" w14:textId="77777777" w:rsidR="00A21C8F" w:rsidRPr="005A272E" w:rsidRDefault="00A21C8F" w:rsidP="00E520F7">
            <w:pPr>
              <w:spacing w:before="60" w:after="60" w:line="240" w:lineRule="exact"/>
              <w:jc w:val="center"/>
              <w:rPr>
                <w:rFonts w:ascii="Arial" w:hAnsi="Arial" w:cs="Arial"/>
                <w:b/>
                <w:sz w:val="18"/>
                <w:szCs w:val="18"/>
              </w:rPr>
            </w:pPr>
            <w:r w:rsidRPr="005A272E">
              <w:rPr>
                <w:rFonts w:ascii="Arial" w:hAnsi="Arial" w:cs="Arial"/>
                <w:b/>
                <w:sz w:val="18"/>
                <w:szCs w:val="18"/>
              </w:rPr>
              <w:t>[Mg/rok]</w:t>
            </w:r>
          </w:p>
        </w:tc>
      </w:tr>
      <w:tr w:rsidR="00A21C8F" w:rsidRPr="007957DB" w14:paraId="52902365" w14:textId="77777777" w:rsidTr="000B385C">
        <w:trPr>
          <w:jc w:val="center"/>
        </w:trPr>
        <w:tc>
          <w:tcPr>
            <w:tcW w:w="9060" w:type="dxa"/>
            <w:gridSpan w:val="4"/>
            <w:shd w:val="clear" w:color="auto" w:fill="F2F2F2" w:themeFill="background1" w:themeFillShade="F2"/>
            <w:vAlign w:val="center"/>
          </w:tcPr>
          <w:p w14:paraId="1737CBBF" w14:textId="2C5E159B" w:rsidR="00A21C8F" w:rsidRPr="00E972D0" w:rsidRDefault="00A21C8F" w:rsidP="00E520F7">
            <w:pPr>
              <w:spacing w:before="60" w:after="60" w:line="240" w:lineRule="exact"/>
              <w:jc w:val="center"/>
              <w:rPr>
                <w:rFonts w:ascii="Arial" w:hAnsi="Arial" w:cs="Arial"/>
                <w:b/>
                <w:bCs/>
                <w:i/>
                <w:sz w:val="18"/>
                <w:szCs w:val="18"/>
              </w:rPr>
            </w:pPr>
            <w:r w:rsidRPr="00E972D0">
              <w:rPr>
                <w:rFonts w:ascii="Arial" w:hAnsi="Arial" w:cs="Arial"/>
                <w:b/>
                <w:bCs/>
                <w:i/>
                <w:sz w:val="18"/>
                <w:szCs w:val="18"/>
              </w:rPr>
              <w:t>Odpady niebezpieczne</w:t>
            </w:r>
          </w:p>
        </w:tc>
      </w:tr>
      <w:tr w:rsidR="00A21C8F" w:rsidRPr="007957DB" w14:paraId="76D33C78" w14:textId="77777777" w:rsidTr="000B385C">
        <w:trPr>
          <w:jc w:val="center"/>
        </w:trPr>
        <w:tc>
          <w:tcPr>
            <w:tcW w:w="486" w:type="dxa"/>
            <w:vAlign w:val="center"/>
          </w:tcPr>
          <w:p w14:paraId="7EAABEB1"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1</w:t>
            </w:r>
          </w:p>
        </w:tc>
        <w:tc>
          <w:tcPr>
            <w:tcW w:w="1079" w:type="dxa"/>
            <w:vAlign w:val="center"/>
          </w:tcPr>
          <w:p w14:paraId="776286CE"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12 01 09*</w:t>
            </w:r>
          </w:p>
        </w:tc>
        <w:tc>
          <w:tcPr>
            <w:tcW w:w="5959" w:type="dxa"/>
            <w:vAlign w:val="center"/>
          </w:tcPr>
          <w:p w14:paraId="19DA8C71" w14:textId="77777777" w:rsidR="00A21C8F" w:rsidRPr="007957DB" w:rsidRDefault="00A21C8F" w:rsidP="00E520F7">
            <w:pPr>
              <w:spacing w:before="60" w:after="60" w:line="240" w:lineRule="exact"/>
              <w:rPr>
                <w:rFonts w:ascii="Arial" w:hAnsi="Arial" w:cs="Arial"/>
                <w:sz w:val="18"/>
                <w:szCs w:val="18"/>
              </w:rPr>
            </w:pPr>
            <w:r w:rsidRPr="007957DB">
              <w:rPr>
                <w:rFonts w:ascii="Arial" w:hAnsi="Arial" w:cs="Arial"/>
                <w:sz w:val="18"/>
                <w:szCs w:val="18"/>
              </w:rPr>
              <w:t>Odpadowe emulsje i roztwory z obróbki metali niezawierające chlorowców</w:t>
            </w:r>
          </w:p>
        </w:tc>
        <w:tc>
          <w:tcPr>
            <w:tcW w:w="1536" w:type="dxa"/>
            <w:vAlign w:val="center"/>
          </w:tcPr>
          <w:p w14:paraId="704A8B69"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5,0</w:t>
            </w:r>
          </w:p>
        </w:tc>
      </w:tr>
      <w:tr w:rsidR="00A21C8F" w:rsidRPr="007957DB" w14:paraId="3C892CF0" w14:textId="77777777" w:rsidTr="000B385C">
        <w:trPr>
          <w:jc w:val="center"/>
        </w:trPr>
        <w:tc>
          <w:tcPr>
            <w:tcW w:w="486" w:type="dxa"/>
            <w:vAlign w:val="center"/>
          </w:tcPr>
          <w:p w14:paraId="20C3B537"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2</w:t>
            </w:r>
          </w:p>
        </w:tc>
        <w:tc>
          <w:tcPr>
            <w:tcW w:w="1079" w:type="dxa"/>
            <w:vAlign w:val="center"/>
          </w:tcPr>
          <w:p w14:paraId="0F0BCEEF"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13 01 05*</w:t>
            </w:r>
          </w:p>
        </w:tc>
        <w:tc>
          <w:tcPr>
            <w:tcW w:w="5959" w:type="dxa"/>
            <w:vAlign w:val="center"/>
          </w:tcPr>
          <w:p w14:paraId="530E5308" w14:textId="77777777" w:rsidR="00A21C8F" w:rsidRPr="007957DB" w:rsidRDefault="00A21C8F" w:rsidP="00E520F7">
            <w:pPr>
              <w:spacing w:before="60" w:after="60" w:line="240" w:lineRule="exact"/>
              <w:rPr>
                <w:rFonts w:ascii="Arial" w:hAnsi="Arial" w:cs="Arial"/>
                <w:sz w:val="18"/>
                <w:szCs w:val="18"/>
              </w:rPr>
            </w:pPr>
            <w:r w:rsidRPr="007957DB">
              <w:rPr>
                <w:rFonts w:ascii="Arial" w:hAnsi="Arial" w:cs="Arial"/>
                <w:sz w:val="18"/>
                <w:szCs w:val="18"/>
              </w:rPr>
              <w:t>Emulsje olejowe niezawierające związków chlorowcoorganicznych</w:t>
            </w:r>
          </w:p>
        </w:tc>
        <w:tc>
          <w:tcPr>
            <w:tcW w:w="1536" w:type="dxa"/>
            <w:vAlign w:val="center"/>
          </w:tcPr>
          <w:p w14:paraId="67943A30"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20,0</w:t>
            </w:r>
          </w:p>
        </w:tc>
      </w:tr>
      <w:tr w:rsidR="00A21C8F" w:rsidRPr="007957DB" w14:paraId="7F17A6F6" w14:textId="77777777" w:rsidTr="000B385C">
        <w:trPr>
          <w:jc w:val="center"/>
        </w:trPr>
        <w:tc>
          <w:tcPr>
            <w:tcW w:w="486" w:type="dxa"/>
            <w:vAlign w:val="center"/>
          </w:tcPr>
          <w:p w14:paraId="758DC36F"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3</w:t>
            </w:r>
          </w:p>
        </w:tc>
        <w:tc>
          <w:tcPr>
            <w:tcW w:w="1079" w:type="dxa"/>
            <w:vAlign w:val="center"/>
          </w:tcPr>
          <w:p w14:paraId="5A8F67C4"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13 01 10*</w:t>
            </w:r>
          </w:p>
        </w:tc>
        <w:tc>
          <w:tcPr>
            <w:tcW w:w="5959" w:type="dxa"/>
            <w:vAlign w:val="center"/>
          </w:tcPr>
          <w:p w14:paraId="4A8CC084" w14:textId="77777777" w:rsidR="00A21C8F" w:rsidRPr="007957DB" w:rsidRDefault="00A21C8F" w:rsidP="00E520F7">
            <w:pPr>
              <w:spacing w:before="60" w:after="60" w:line="240" w:lineRule="exact"/>
              <w:rPr>
                <w:rFonts w:ascii="Arial" w:hAnsi="Arial" w:cs="Arial"/>
                <w:sz w:val="18"/>
                <w:szCs w:val="18"/>
              </w:rPr>
            </w:pPr>
            <w:r w:rsidRPr="007957DB">
              <w:rPr>
                <w:rFonts w:ascii="Arial" w:hAnsi="Arial" w:cs="Arial"/>
                <w:sz w:val="18"/>
                <w:szCs w:val="18"/>
              </w:rPr>
              <w:t>Mineralne oleje hydrauliczne niezawierające związków chlorowcoorganicznych</w:t>
            </w:r>
          </w:p>
        </w:tc>
        <w:tc>
          <w:tcPr>
            <w:tcW w:w="1536" w:type="dxa"/>
            <w:vAlign w:val="center"/>
          </w:tcPr>
          <w:p w14:paraId="14C25A87"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30,0</w:t>
            </w:r>
          </w:p>
        </w:tc>
      </w:tr>
      <w:tr w:rsidR="00A21C8F" w:rsidRPr="007957DB" w14:paraId="11E375E8" w14:textId="77777777" w:rsidTr="000B385C">
        <w:trPr>
          <w:jc w:val="center"/>
        </w:trPr>
        <w:tc>
          <w:tcPr>
            <w:tcW w:w="486" w:type="dxa"/>
            <w:vAlign w:val="center"/>
          </w:tcPr>
          <w:p w14:paraId="496D14DE"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4</w:t>
            </w:r>
          </w:p>
        </w:tc>
        <w:tc>
          <w:tcPr>
            <w:tcW w:w="1079" w:type="dxa"/>
            <w:vAlign w:val="center"/>
          </w:tcPr>
          <w:p w14:paraId="78C658E5"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13 01 13*</w:t>
            </w:r>
          </w:p>
        </w:tc>
        <w:tc>
          <w:tcPr>
            <w:tcW w:w="5959" w:type="dxa"/>
            <w:vAlign w:val="center"/>
          </w:tcPr>
          <w:p w14:paraId="6C4D37A2" w14:textId="77777777" w:rsidR="00A21C8F" w:rsidRPr="007957DB" w:rsidRDefault="00A21C8F" w:rsidP="00E520F7">
            <w:pPr>
              <w:spacing w:before="60" w:after="60" w:line="240" w:lineRule="exact"/>
              <w:rPr>
                <w:rFonts w:ascii="Arial" w:hAnsi="Arial" w:cs="Arial"/>
                <w:sz w:val="18"/>
                <w:szCs w:val="18"/>
              </w:rPr>
            </w:pPr>
            <w:r w:rsidRPr="007957DB">
              <w:rPr>
                <w:rFonts w:ascii="Arial" w:hAnsi="Arial" w:cs="Arial"/>
                <w:sz w:val="18"/>
                <w:szCs w:val="18"/>
              </w:rPr>
              <w:t>Inne oleje hydrauliczne</w:t>
            </w:r>
          </w:p>
        </w:tc>
        <w:tc>
          <w:tcPr>
            <w:tcW w:w="1536" w:type="dxa"/>
            <w:vAlign w:val="center"/>
          </w:tcPr>
          <w:p w14:paraId="695C3829"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20,0</w:t>
            </w:r>
          </w:p>
        </w:tc>
      </w:tr>
      <w:tr w:rsidR="00A21C8F" w:rsidRPr="007957DB" w14:paraId="367A0A35" w14:textId="77777777" w:rsidTr="000B385C">
        <w:trPr>
          <w:jc w:val="center"/>
        </w:trPr>
        <w:tc>
          <w:tcPr>
            <w:tcW w:w="486" w:type="dxa"/>
            <w:vAlign w:val="center"/>
          </w:tcPr>
          <w:p w14:paraId="5E2F062B"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5</w:t>
            </w:r>
          </w:p>
        </w:tc>
        <w:tc>
          <w:tcPr>
            <w:tcW w:w="1079" w:type="dxa"/>
            <w:vAlign w:val="center"/>
          </w:tcPr>
          <w:p w14:paraId="4D0C8500"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13 02 05*</w:t>
            </w:r>
          </w:p>
        </w:tc>
        <w:tc>
          <w:tcPr>
            <w:tcW w:w="5959" w:type="dxa"/>
            <w:vAlign w:val="center"/>
          </w:tcPr>
          <w:p w14:paraId="7457219F" w14:textId="77777777" w:rsidR="00A21C8F" w:rsidRPr="007957DB" w:rsidRDefault="00A21C8F" w:rsidP="00E520F7">
            <w:pPr>
              <w:spacing w:before="60" w:after="60" w:line="240" w:lineRule="exact"/>
              <w:rPr>
                <w:rFonts w:ascii="Arial" w:hAnsi="Arial" w:cs="Arial"/>
                <w:sz w:val="18"/>
                <w:szCs w:val="18"/>
              </w:rPr>
            </w:pPr>
            <w:r w:rsidRPr="007957DB">
              <w:rPr>
                <w:rFonts w:ascii="Arial" w:hAnsi="Arial" w:cs="Arial"/>
                <w:sz w:val="18"/>
                <w:szCs w:val="18"/>
              </w:rPr>
              <w:t>Mineralne oleje silnikowe, przekładniowe i smarowe nie zawierające związków chlorowcoorganicznych</w:t>
            </w:r>
          </w:p>
        </w:tc>
        <w:tc>
          <w:tcPr>
            <w:tcW w:w="1536" w:type="dxa"/>
            <w:vAlign w:val="center"/>
          </w:tcPr>
          <w:p w14:paraId="4DB1BBAF"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10,0</w:t>
            </w:r>
          </w:p>
        </w:tc>
      </w:tr>
      <w:tr w:rsidR="00A21C8F" w:rsidRPr="007957DB" w14:paraId="611FAFB4" w14:textId="77777777" w:rsidTr="000B385C">
        <w:trPr>
          <w:jc w:val="center"/>
        </w:trPr>
        <w:tc>
          <w:tcPr>
            <w:tcW w:w="486" w:type="dxa"/>
            <w:vAlign w:val="center"/>
          </w:tcPr>
          <w:p w14:paraId="02E660BC"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6</w:t>
            </w:r>
          </w:p>
        </w:tc>
        <w:tc>
          <w:tcPr>
            <w:tcW w:w="1079" w:type="dxa"/>
            <w:vAlign w:val="center"/>
          </w:tcPr>
          <w:p w14:paraId="5B19B8BA"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13 02 08*</w:t>
            </w:r>
          </w:p>
        </w:tc>
        <w:tc>
          <w:tcPr>
            <w:tcW w:w="5959" w:type="dxa"/>
            <w:vAlign w:val="center"/>
          </w:tcPr>
          <w:p w14:paraId="04D0ACC4" w14:textId="77777777" w:rsidR="00A21C8F" w:rsidRPr="007957DB" w:rsidRDefault="00A21C8F" w:rsidP="00E520F7">
            <w:pPr>
              <w:spacing w:before="60" w:after="60" w:line="240" w:lineRule="exact"/>
              <w:rPr>
                <w:rFonts w:ascii="Arial" w:hAnsi="Arial" w:cs="Arial"/>
                <w:sz w:val="18"/>
                <w:szCs w:val="18"/>
              </w:rPr>
            </w:pPr>
            <w:r w:rsidRPr="007957DB">
              <w:rPr>
                <w:rFonts w:ascii="Arial" w:hAnsi="Arial" w:cs="Arial"/>
                <w:sz w:val="18"/>
                <w:szCs w:val="18"/>
              </w:rPr>
              <w:t>Inne oleje silnikowe, przekładniowe i smarowe</w:t>
            </w:r>
          </w:p>
        </w:tc>
        <w:tc>
          <w:tcPr>
            <w:tcW w:w="1536" w:type="dxa"/>
            <w:vAlign w:val="center"/>
          </w:tcPr>
          <w:p w14:paraId="5480829D"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10,0</w:t>
            </w:r>
          </w:p>
        </w:tc>
      </w:tr>
      <w:tr w:rsidR="00A21C8F" w:rsidRPr="007957DB" w14:paraId="40A77E5F" w14:textId="77777777" w:rsidTr="000B385C">
        <w:trPr>
          <w:jc w:val="center"/>
        </w:trPr>
        <w:tc>
          <w:tcPr>
            <w:tcW w:w="486" w:type="dxa"/>
            <w:vAlign w:val="center"/>
          </w:tcPr>
          <w:p w14:paraId="17A47119"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7</w:t>
            </w:r>
          </w:p>
        </w:tc>
        <w:tc>
          <w:tcPr>
            <w:tcW w:w="1079" w:type="dxa"/>
            <w:vAlign w:val="center"/>
          </w:tcPr>
          <w:p w14:paraId="1A93845B"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13 03 07*</w:t>
            </w:r>
          </w:p>
        </w:tc>
        <w:tc>
          <w:tcPr>
            <w:tcW w:w="5959" w:type="dxa"/>
            <w:vAlign w:val="center"/>
          </w:tcPr>
          <w:p w14:paraId="28495A59" w14:textId="398F1B6B" w:rsidR="00A21C8F" w:rsidRPr="007957DB" w:rsidRDefault="00E72C24" w:rsidP="00E520F7">
            <w:pPr>
              <w:spacing w:before="60" w:after="60" w:line="240" w:lineRule="exact"/>
              <w:rPr>
                <w:rFonts w:ascii="Arial" w:hAnsi="Arial" w:cs="Arial"/>
                <w:sz w:val="18"/>
                <w:szCs w:val="18"/>
              </w:rPr>
            </w:pPr>
            <w:r w:rsidRPr="00E72C24">
              <w:rPr>
                <w:rFonts w:ascii="Arial" w:hAnsi="Arial" w:cs="Arial"/>
                <w:sz w:val="18"/>
                <w:szCs w:val="18"/>
              </w:rPr>
              <w:t>Mineralne oleje i ciecze stosowane jako elektroizolatory oraz nośniki ciepła niezawierające związków chlorowcoorganicznych</w:t>
            </w:r>
          </w:p>
        </w:tc>
        <w:tc>
          <w:tcPr>
            <w:tcW w:w="1536" w:type="dxa"/>
            <w:vAlign w:val="center"/>
          </w:tcPr>
          <w:p w14:paraId="211BC028"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1,0</w:t>
            </w:r>
          </w:p>
        </w:tc>
      </w:tr>
      <w:tr w:rsidR="00A21C8F" w:rsidRPr="007957DB" w14:paraId="35EBEC34" w14:textId="77777777" w:rsidTr="000B385C">
        <w:trPr>
          <w:jc w:val="center"/>
        </w:trPr>
        <w:tc>
          <w:tcPr>
            <w:tcW w:w="486" w:type="dxa"/>
            <w:vAlign w:val="center"/>
          </w:tcPr>
          <w:p w14:paraId="74A7D30F"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8</w:t>
            </w:r>
          </w:p>
        </w:tc>
        <w:tc>
          <w:tcPr>
            <w:tcW w:w="1079" w:type="dxa"/>
            <w:vAlign w:val="center"/>
          </w:tcPr>
          <w:p w14:paraId="6558CA67"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15 01 10*</w:t>
            </w:r>
          </w:p>
        </w:tc>
        <w:tc>
          <w:tcPr>
            <w:tcW w:w="5959" w:type="dxa"/>
            <w:vAlign w:val="center"/>
          </w:tcPr>
          <w:p w14:paraId="1A59B740" w14:textId="77777777" w:rsidR="00A21C8F" w:rsidRPr="007957DB" w:rsidRDefault="00A21C8F" w:rsidP="00E520F7">
            <w:pPr>
              <w:spacing w:before="60" w:after="60" w:line="240" w:lineRule="exact"/>
              <w:rPr>
                <w:rFonts w:ascii="Arial" w:hAnsi="Arial" w:cs="Arial"/>
                <w:sz w:val="18"/>
                <w:szCs w:val="18"/>
              </w:rPr>
            </w:pPr>
            <w:r w:rsidRPr="007957DB">
              <w:rPr>
                <w:rFonts w:ascii="Arial" w:hAnsi="Arial" w:cs="Arial"/>
                <w:sz w:val="18"/>
                <w:szCs w:val="18"/>
              </w:rPr>
              <w:t>Opakowania zawierające pozostałości substancji niebezpiecznych lub nimi zanieczyszczone</w:t>
            </w:r>
          </w:p>
        </w:tc>
        <w:tc>
          <w:tcPr>
            <w:tcW w:w="1536" w:type="dxa"/>
            <w:vAlign w:val="center"/>
          </w:tcPr>
          <w:p w14:paraId="7ED7BFF4"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5,0</w:t>
            </w:r>
          </w:p>
        </w:tc>
      </w:tr>
      <w:tr w:rsidR="00355072" w:rsidRPr="007957DB" w14:paraId="1A93211B" w14:textId="77777777" w:rsidTr="000B385C">
        <w:trPr>
          <w:jc w:val="center"/>
        </w:trPr>
        <w:tc>
          <w:tcPr>
            <w:tcW w:w="486" w:type="dxa"/>
            <w:vAlign w:val="center"/>
          </w:tcPr>
          <w:p w14:paraId="569C5DCB" w14:textId="766E122D" w:rsidR="00355072" w:rsidRPr="007957DB" w:rsidRDefault="00E972D0" w:rsidP="00355072">
            <w:pPr>
              <w:spacing w:before="60" w:after="60" w:line="240" w:lineRule="exact"/>
              <w:jc w:val="center"/>
              <w:rPr>
                <w:rFonts w:ascii="Arial" w:hAnsi="Arial" w:cs="Arial"/>
                <w:sz w:val="18"/>
                <w:szCs w:val="18"/>
              </w:rPr>
            </w:pPr>
            <w:r>
              <w:rPr>
                <w:rFonts w:ascii="Arial" w:hAnsi="Arial" w:cs="Arial"/>
                <w:sz w:val="18"/>
                <w:szCs w:val="18"/>
              </w:rPr>
              <w:t>9</w:t>
            </w:r>
          </w:p>
        </w:tc>
        <w:tc>
          <w:tcPr>
            <w:tcW w:w="1079" w:type="dxa"/>
            <w:vAlign w:val="center"/>
          </w:tcPr>
          <w:p w14:paraId="47C7133B" w14:textId="5787BEF1" w:rsidR="00355072" w:rsidRPr="007957DB" w:rsidRDefault="00355072" w:rsidP="00355072">
            <w:pPr>
              <w:spacing w:before="60" w:after="60" w:line="240" w:lineRule="exact"/>
              <w:jc w:val="center"/>
              <w:rPr>
                <w:rFonts w:ascii="Arial" w:hAnsi="Arial" w:cs="Arial"/>
                <w:sz w:val="18"/>
                <w:szCs w:val="18"/>
              </w:rPr>
            </w:pPr>
            <w:r w:rsidRPr="007957DB">
              <w:rPr>
                <w:rFonts w:ascii="Arial" w:hAnsi="Arial" w:cs="Arial"/>
                <w:sz w:val="18"/>
                <w:szCs w:val="18"/>
              </w:rPr>
              <w:t>15 01 11*</w:t>
            </w:r>
          </w:p>
        </w:tc>
        <w:tc>
          <w:tcPr>
            <w:tcW w:w="5959" w:type="dxa"/>
            <w:vAlign w:val="center"/>
          </w:tcPr>
          <w:p w14:paraId="3B399A25" w14:textId="0DB4F800" w:rsidR="00355072" w:rsidRPr="007957DB" w:rsidRDefault="00355072" w:rsidP="00355072">
            <w:pPr>
              <w:spacing w:before="60" w:after="60" w:line="240" w:lineRule="exact"/>
              <w:rPr>
                <w:rFonts w:ascii="Arial" w:hAnsi="Arial" w:cs="Arial"/>
                <w:sz w:val="18"/>
                <w:szCs w:val="18"/>
              </w:rPr>
            </w:pPr>
            <w:r w:rsidRPr="007957DB">
              <w:rPr>
                <w:rFonts w:ascii="Arial" w:hAnsi="Arial" w:cs="Arial"/>
                <w:sz w:val="18"/>
                <w:szCs w:val="18"/>
              </w:rPr>
              <w:t>Opakowania z metali zawierające niebezpieczne porowate elementy wzmocnienia konstrukcyjnego (np. azbest), włącznie z pustymi pojemnikami ciśnieniowymi</w:t>
            </w:r>
          </w:p>
        </w:tc>
        <w:tc>
          <w:tcPr>
            <w:tcW w:w="1536" w:type="dxa"/>
            <w:vAlign w:val="center"/>
          </w:tcPr>
          <w:p w14:paraId="2BDB63DF" w14:textId="729AC04F" w:rsidR="00355072" w:rsidRPr="007957DB" w:rsidRDefault="00355072" w:rsidP="00355072">
            <w:pPr>
              <w:spacing w:before="60" w:after="60" w:line="240" w:lineRule="exact"/>
              <w:jc w:val="center"/>
              <w:rPr>
                <w:rFonts w:ascii="Arial" w:hAnsi="Arial" w:cs="Arial"/>
                <w:sz w:val="18"/>
                <w:szCs w:val="18"/>
              </w:rPr>
            </w:pPr>
            <w:r w:rsidRPr="007957DB">
              <w:rPr>
                <w:rFonts w:ascii="Arial" w:hAnsi="Arial" w:cs="Arial"/>
                <w:sz w:val="18"/>
                <w:szCs w:val="18"/>
              </w:rPr>
              <w:t>0,1</w:t>
            </w:r>
          </w:p>
        </w:tc>
      </w:tr>
      <w:tr w:rsidR="00E972D0" w:rsidRPr="007957DB" w14:paraId="09ED83E8" w14:textId="77777777" w:rsidTr="000B385C">
        <w:trPr>
          <w:jc w:val="center"/>
        </w:trPr>
        <w:tc>
          <w:tcPr>
            <w:tcW w:w="486" w:type="dxa"/>
            <w:vAlign w:val="center"/>
          </w:tcPr>
          <w:p w14:paraId="36D14468" w14:textId="676B14D3" w:rsidR="00E972D0" w:rsidRPr="007957DB" w:rsidRDefault="00E972D0" w:rsidP="00E972D0">
            <w:pPr>
              <w:spacing w:before="60" w:after="60" w:line="240" w:lineRule="exact"/>
              <w:jc w:val="center"/>
              <w:rPr>
                <w:rFonts w:ascii="Arial" w:hAnsi="Arial" w:cs="Arial"/>
                <w:sz w:val="18"/>
                <w:szCs w:val="18"/>
              </w:rPr>
            </w:pPr>
            <w:r w:rsidRPr="007957DB">
              <w:rPr>
                <w:rFonts w:ascii="Arial" w:hAnsi="Arial" w:cs="Arial"/>
                <w:sz w:val="18"/>
                <w:szCs w:val="18"/>
              </w:rPr>
              <w:t>10</w:t>
            </w:r>
          </w:p>
        </w:tc>
        <w:tc>
          <w:tcPr>
            <w:tcW w:w="1079" w:type="dxa"/>
            <w:vAlign w:val="center"/>
          </w:tcPr>
          <w:p w14:paraId="153A287E" w14:textId="77777777" w:rsidR="00E972D0" w:rsidRPr="007957DB" w:rsidRDefault="00E972D0" w:rsidP="00E972D0">
            <w:pPr>
              <w:spacing w:before="60" w:after="60" w:line="240" w:lineRule="exact"/>
              <w:jc w:val="center"/>
              <w:rPr>
                <w:rFonts w:ascii="Arial" w:hAnsi="Arial" w:cs="Arial"/>
                <w:sz w:val="18"/>
                <w:szCs w:val="18"/>
              </w:rPr>
            </w:pPr>
            <w:r w:rsidRPr="007957DB">
              <w:rPr>
                <w:rFonts w:ascii="Arial" w:hAnsi="Arial" w:cs="Arial"/>
                <w:sz w:val="18"/>
                <w:szCs w:val="18"/>
              </w:rPr>
              <w:t>15 02 02*</w:t>
            </w:r>
          </w:p>
        </w:tc>
        <w:tc>
          <w:tcPr>
            <w:tcW w:w="5959" w:type="dxa"/>
            <w:vAlign w:val="center"/>
          </w:tcPr>
          <w:p w14:paraId="52918309" w14:textId="42512DDB" w:rsidR="00E972D0" w:rsidRPr="007957DB" w:rsidRDefault="00E972D0" w:rsidP="00E972D0">
            <w:pPr>
              <w:spacing w:before="60" w:after="60" w:line="240" w:lineRule="exact"/>
              <w:rPr>
                <w:rFonts w:ascii="Arial" w:hAnsi="Arial" w:cs="Arial"/>
                <w:sz w:val="18"/>
                <w:szCs w:val="18"/>
              </w:rPr>
            </w:pPr>
            <w:r w:rsidRPr="007957DB">
              <w:rPr>
                <w:rFonts w:ascii="Arial" w:hAnsi="Arial" w:cs="Arial"/>
                <w:sz w:val="18"/>
                <w:szCs w:val="18"/>
              </w:rPr>
              <w:t>Sorbenty, materiały filtracyjne (w tym filtry olejowe nieujęte w innych grupach),</w:t>
            </w:r>
            <w:r>
              <w:rPr>
                <w:rFonts w:ascii="Arial" w:hAnsi="Arial" w:cs="Arial"/>
                <w:sz w:val="18"/>
                <w:szCs w:val="18"/>
              </w:rPr>
              <w:t xml:space="preserve"> </w:t>
            </w:r>
            <w:r w:rsidRPr="007957DB">
              <w:rPr>
                <w:rFonts w:ascii="Arial" w:hAnsi="Arial" w:cs="Arial"/>
                <w:sz w:val="18"/>
                <w:szCs w:val="18"/>
              </w:rPr>
              <w:t>tkaniny do wycierania (np. szmaty, ścierki) i ubrania ochronne zanieczyszczone</w:t>
            </w:r>
            <w:r>
              <w:rPr>
                <w:rFonts w:ascii="Arial" w:hAnsi="Arial" w:cs="Arial"/>
                <w:sz w:val="18"/>
                <w:szCs w:val="18"/>
              </w:rPr>
              <w:t xml:space="preserve"> </w:t>
            </w:r>
            <w:r w:rsidRPr="007957DB">
              <w:rPr>
                <w:rFonts w:ascii="Arial" w:hAnsi="Arial" w:cs="Arial"/>
                <w:sz w:val="18"/>
                <w:szCs w:val="18"/>
              </w:rPr>
              <w:t>substancjami niebezpiecznymi (np. PCB)</w:t>
            </w:r>
          </w:p>
        </w:tc>
        <w:tc>
          <w:tcPr>
            <w:tcW w:w="1536" w:type="dxa"/>
            <w:vAlign w:val="center"/>
          </w:tcPr>
          <w:p w14:paraId="335CCB3C" w14:textId="77777777" w:rsidR="00E972D0" w:rsidRPr="007957DB" w:rsidRDefault="00E972D0" w:rsidP="00E972D0">
            <w:pPr>
              <w:spacing w:before="60" w:after="60" w:line="240" w:lineRule="exact"/>
              <w:jc w:val="center"/>
              <w:rPr>
                <w:rFonts w:ascii="Arial" w:hAnsi="Arial" w:cs="Arial"/>
                <w:sz w:val="18"/>
                <w:szCs w:val="18"/>
              </w:rPr>
            </w:pPr>
            <w:r w:rsidRPr="007957DB">
              <w:rPr>
                <w:rFonts w:ascii="Arial" w:hAnsi="Arial" w:cs="Arial"/>
                <w:sz w:val="18"/>
                <w:szCs w:val="18"/>
              </w:rPr>
              <w:t>10,0</w:t>
            </w:r>
          </w:p>
        </w:tc>
      </w:tr>
      <w:tr w:rsidR="00E972D0" w:rsidRPr="007957DB" w14:paraId="09261110" w14:textId="77777777" w:rsidTr="000B385C">
        <w:trPr>
          <w:jc w:val="center"/>
        </w:trPr>
        <w:tc>
          <w:tcPr>
            <w:tcW w:w="486" w:type="dxa"/>
            <w:vAlign w:val="center"/>
          </w:tcPr>
          <w:p w14:paraId="77EA1D37" w14:textId="46771FB0" w:rsidR="00E972D0" w:rsidRPr="007957DB" w:rsidRDefault="00E972D0" w:rsidP="00E972D0">
            <w:pPr>
              <w:spacing w:before="60" w:after="60" w:line="240" w:lineRule="exact"/>
              <w:jc w:val="center"/>
              <w:rPr>
                <w:rFonts w:ascii="Arial" w:hAnsi="Arial" w:cs="Arial"/>
                <w:sz w:val="18"/>
                <w:szCs w:val="18"/>
              </w:rPr>
            </w:pPr>
            <w:r w:rsidRPr="007957DB">
              <w:rPr>
                <w:rFonts w:ascii="Arial" w:hAnsi="Arial" w:cs="Arial"/>
                <w:sz w:val="18"/>
                <w:szCs w:val="18"/>
              </w:rPr>
              <w:t>11</w:t>
            </w:r>
          </w:p>
        </w:tc>
        <w:tc>
          <w:tcPr>
            <w:tcW w:w="1079" w:type="dxa"/>
            <w:vAlign w:val="center"/>
          </w:tcPr>
          <w:p w14:paraId="6B6FC130" w14:textId="77777777" w:rsidR="00E972D0" w:rsidRPr="007957DB" w:rsidRDefault="00E972D0" w:rsidP="00E972D0">
            <w:pPr>
              <w:spacing w:before="60" w:after="60" w:line="240" w:lineRule="exact"/>
              <w:jc w:val="center"/>
              <w:rPr>
                <w:rFonts w:ascii="Arial" w:hAnsi="Arial" w:cs="Arial"/>
                <w:sz w:val="18"/>
                <w:szCs w:val="18"/>
              </w:rPr>
            </w:pPr>
            <w:r w:rsidRPr="007957DB">
              <w:rPr>
                <w:rFonts w:ascii="Arial" w:hAnsi="Arial" w:cs="Arial"/>
                <w:sz w:val="18"/>
                <w:szCs w:val="18"/>
              </w:rPr>
              <w:t>16 01 07*</w:t>
            </w:r>
          </w:p>
        </w:tc>
        <w:tc>
          <w:tcPr>
            <w:tcW w:w="5959" w:type="dxa"/>
            <w:vAlign w:val="center"/>
          </w:tcPr>
          <w:p w14:paraId="3953322B" w14:textId="77777777" w:rsidR="00E972D0" w:rsidRPr="007957DB" w:rsidRDefault="00E972D0" w:rsidP="00E972D0">
            <w:pPr>
              <w:spacing w:before="60" w:after="60" w:line="240" w:lineRule="exact"/>
              <w:rPr>
                <w:rFonts w:ascii="Arial" w:hAnsi="Arial" w:cs="Arial"/>
                <w:sz w:val="18"/>
                <w:szCs w:val="18"/>
              </w:rPr>
            </w:pPr>
            <w:r w:rsidRPr="007957DB">
              <w:rPr>
                <w:rFonts w:ascii="Arial" w:hAnsi="Arial" w:cs="Arial"/>
                <w:sz w:val="18"/>
                <w:szCs w:val="18"/>
              </w:rPr>
              <w:t>Filtry olejowe</w:t>
            </w:r>
          </w:p>
        </w:tc>
        <w:tc>
          <w:tcPr>
            <w:tcW w:w="1536" w:type="dxa"/>
            <w:vAlign w:val="center"/>
          </w:tcPr>
          <w:p w14:paraId="47B86C78" w14:textId="77777777" w:rsidR="00E972D0" w:rsidRPr="007957DB" w:rsidRDefault="00E972D0" w:rsidP="00E972D0">
            <w:pPr>
              <w:spacing w:before="60" w:after="60" w:line="240" w:lineRule="exact"/>
              <w:jc w:val="center"/>
              <w:rPr>
                <w:rFonts w:ascii="Arial" w:hAnsi="Arial" w:cs="Arial"/>
                <w:sz w:val="18"/>
                <w:szCs w:val="18"/>
              </w:rPr>
            </w:pPr>
            <w:r w:rsidRPr="007957DB">
              <w:rPr>
                <w:rFonts w:ascii="Arial" w:hAnsi="Arial" w:cs="Arial"/>
                <w:sz w:val="18"/>
                <w:szCs w:val="18"/>
              </w:rPr>
              <w:t>1,0</w:t>
            </w:r>
          </w:p>
        </w:tc>
      </w:tr>
      <w:tr w:rsidR="00E972D0" w:rsidRPr="007957DB" w14:paraId="19F82B51" w14:textId="77777777" w:rsidTr="000B385C">
        <w:trPr>
          <w:jc w:val="center"/>
        </w:trPr>
        <w:tc>
          <w:tcPr>
            <w:tcW w:w="486" w:type="dxa"/>
            <w:vAlign w:val="center"/>
          </w:tcPr>
          <w:p w14:paraId="146941A5" w14:textId="3175CE07" w:rsidR="00E972D0" w:rsidRPr="007957DB" w:rsidRDefault="00E972D0" w:rsidP="00E972D0">
            <w:pPr>
              <w:spacing w:before="60" w:after="60" w:line="240" w:lineRule="exact"/>
              <w:jc w:val="center"/>
              <w:rPr>
                <w:rFonts w:ascii="Arial" w:hAnsi="Arial" w:cs="Arial"/>
                <w:sz w:val="18"/>
                <w:szCs w:val="18"/>
              </w:rPr>
            </w:pPr>
            <w:r>
              <w:rPr>
                <w:rFonts w:ascii="Arial" w:hAnsi="Arial" w:cs="Arial"/>
                <w:sz w:val="18"/>
                <w:szCs w:val="18"/>
              </w:rPr>
              <w:t>12</w:t>
            </w:r>
          </w:p>
        </w:tc>
        <w:tc>
          <w:tcPr>
            <w:tcW w:w="1079" w:type="dxa"/>
            <w:vAlign w:val="center"/>
          </w:tcPr>
          <w:p w14:paraId="25081E93" w14:textId="77777777" w:rsidR="00E972D0" w:rsidRPr="007957DB" w:rsidRDefault="00E972D0" w:rsidP="00E972D0">
            <w:pPr>
              <w:spacing w:before="60" w:after="60" w:line="240" w:lineRule="exact"/>
              <w:jc w:val="center"/>
              <w:rPr>
                <w:rFonts w:ascii="Arial" w:hAnsi="Arial" w:cs="Arial"/>
                <w:sz w:val="18"/>
                <w:szCs w:val="18"/>
              </w:rPr>
            </w:pPr>
            <w:r w:rsidRPr="007957DB">
              <w:rPr>
                <w:rFonts w:ascii="Arial" w:hAnsi="Arial" w:cs="Arial"/>
                <w:sz w:val="18"/>
                <w:szCs w:val="18"/>
              </w:rPr>
              <w:t>16 02 13*</w:t>
            </w:r>
          </w:p>
        </w:tc>
        <w:tc>
          <w:tcPr>
            <w:tcW w:w="5959" w:type="dxa"/>
            <w:vAlign w:val="center"/>
          </w:tcPr>
          <w:p w14:paraId="15A7FE7A" w14:textId="08DE03A5" w:rsidR="00E972D0" w:rsidRPr="007957DB" w:rsidRDefault="00E972D0" w:rsidP="00E972D0">
            <w:pPr>
              <w:spacing w:before="60" w:after="60" w:line="240" w:lineRule="exact"/>
              <w:rPr>
                <w:rFonts w:ascii="Arial" w:hAnsi="Arial" w:cs="Arial"/>
                <w:sz w:val="18"/>
                <w:szCs w:val="18"/>
              </w:rPr>
            </w:pPr>
            <w:r w:rsidRPr="007957DB">
              <w:rPr>
                <w:rFonts w:ascii="Arial" w:hAnsi="Arial" w:cs="Arial"/>
                <w:sz w:val="18"/>
                <w:szCs w:val="18"/>
              </w:rPr>
              <w:t>Zużyte urządzenia zawierające niebezpieczne elementy inne niż wymienione</w:t>
            </w:r>
            <w:r>
              <w:rPr>
                <w:rFonts w:ascii="Arial" w:hAnsi="Arial" w:cs="Arial"/>
                <w:sz w:val="18"/>
                <w:szCs w:val="18"/>
              </w:rPr>
              <w:t xml:space="preserve"> </w:t>
            </w:r>
            <w:r w:rsidRPr="007957DB">
              <w:rPr>
                <w:rFonts w:ascii="Arial" w:hAnsi="Arial" w:cs="Arial"/>
                <w:sz w:val="18"/>
                <w:szCs w:val="18"/>
              </w:rPr>
              <w:t>w 16 02 09 do 16 02 12</w:t>
            </w:r>
          </w:p>
        </w:tc>
        <w:tc>
          <w:tcPr>
            <w:tcW w:w="1536" w:type="dxa"/>
            <w:vAlign w:val="center"/>
          </w:tcPr>
          <w:p w14:paraId="68DA4E3B" w14:textId="77777777" w:rsidR="00E972D0" w:rsidRPr="007957DB" w:rsidRDefault="00E972D0" w:rsidP="00E972D0">
            <w:pPr>
              <w:spacing w:before="60" w:after="60" w:line="240" w:lineRule="exact"/>
              <w:jc w:val="center"/>
              <w:rPr>
                <w:rFonts w:ascii="Arial" w:hAnsi="Arial" w:cs="Arial"/>
                <w:sz w:val="18"/>
                <w:szCs w:val="18"/>
              </w:rPr>
            </w:pPr>
            <w:r w:rsidRPr="007957DB">
              <w:rPr>
                <w:rFonts w:ascii="Arial" w:hAnsi="Arial" w:cs="Arial"/>
                <w:sz w:val="18"/>
                <w:szCs w:val="18"/>
              </w:rPr>
              <w:t>5,0</w:t>
            </w:r>
          </w:p>
        </w:tc>
      </w:tr>
      <w:tr w:rsidR="00E972D0" w:rsidRPr="007957DB" w14:paraId="0701D519" w14:textId="77777777" w:rsidTr="000B385C">
        <w:trPr>
          <w:jc w:val="center"/>
        </w:trPr>
        <w:tc>
          <w:tcPr>
            <w:tcW w:w="486" w:type="dxa"/>
            <w:vAlign w:val="center"/>
          </w:tcPr>
          <w:p w14:paraId="510C2C34" w14:textId="7C4BD686" w:rsidR="00E972D0" w:rsidRPr="007957DB" w:rsidRDefault="00E972D0" w:rsidP="00E972D0">
            <w:pPr>
              <w:spacing w:before="60" w:after="60" w:line="240" w:lineRule="exact"/>
              <w:jc w:val="center"/>
              <w:rPr>
                <w:rFonts w:ascii="Arial" w:hAnsi="Arial" w:cs="Arial"/>
                <w:sz w:val="18"/>
                <w:szCs w:val="18"/>
              </w:rPr>
            </w:pPr>
            <w:r>
              <w:rPr>
                <w:rFonts w:ascii="Arial" w:hAnsi="Arial" w:cs="Arial"/>
                <w:sz w:val="18"/>
                <w:szCs w:val="18"/>
              </w:rPr>
              <w:t>13</w:t>
            </w:r>
          </w:p>
        </w:tc>
        <w:tc>
          <w:tcPr>
            <w:tcW w:w="1079" w:type="dxa"/>
            <w:vAlign w:val="center"/>
          </w:tcPr>
          <w:p w14:paraId="5B08A287" w14:textId="77777777" w:rsidR="00E972D0" w:rsidRPr="007957DB" w:rsidRDefault="00E972D0" w:rsidP="00E972D0">
            <w:pPr>
              <w:spacing w:before="60" w:after="60" w:line="240" w:lineRule="exact"/>
              <w:jc w:val="center"/>
              <w:rPr>
                <w:rFonts w:ascii="Arial" w:hAnsi="Arial" w:cs="Arial"/>
                <w:sz w:val="18"/>
                <w:szCs w:val="18"/>
              </w:rPr>
            </w:pPr>
            <w:r w:rsidRPr="007957DB">
              <w:rPr>
                <w:rFonts w:ascii="Arial" w:hAnsi="Arial" w:cs="Arial"/>
                <w:sz w:val="18"/>
                <w:szCs w:val="18"/>
              </w:rPr>
              <w:t>16 05 06*</w:t>
            </w:r>
          </w:p>
        </w:tc>
        <w:tc>
          <w:tcPr>
            <w:tcW w:w="5959" w:type="dxa"/>
            <w:vAlign w:val="center"/>
          </w:tcPr>
          <w:p w14:paraId="1763BC14" w14:textId="1A2BCBB1" w:rsidR="00E972D0" w:rsidRPr="007957DB" w:rsidRDefault="00E972D0" w:rsidP="00E972D0">
            <w:pPr>
              <w:spacing w:before="60" w:after="60" w:line="240" w:lineRule="exact"/>
              <w:rPr>
                <w:rFonts w:ascii="Arial" w:hAnsi="Arial" w:cs="Arial"/>
                <w:sz w:val="18"/>
                <w:szCs w:val="18"/>
              </w:rPr>
            </w:pPr>
            <w:r w:rsidRPr="007957DB">
              <w:rPr>
                <w:rFonts w:ascii="Arial" w:hAnsi="Arial" w:cs="Arial"/>
                <w:sz w:val="18"/>
                <w:szCs w:val="18"/>
              </w:rPr>
              <w:t>Chemikalia laboratoryjne i analityczne (np. odczynniki chemiczne) zawierające substancje niebezpieczne, w tym mieszaniny chemikaliów laboratoryjnych</w:t>
            </w:r>
            <w:r>
              <w:rPr>
                <w:rFonts w:ascii="Arial" w:hAnsi="Arial" w:cs="Arial"/>
                <w:sz w:val="18"/>
                <w:szCs w:val="18"/>
              </w:rPr>
              <w:t xml:space="preserve"> </w:t>
            </w:r>
            <w:r w:rsidRPr="007957DB">
              <w:rPr>
                <w:rFonts w:ascii="Arial" w:hAnsi="Arial" w:cs="Arial"/>
                <w:sz w:val="18"/>
                <w:szCs w:val="18"/>
              </w:rPr>
              <w:t>i</w:t>
            </w:r>
            <w:r>
              <w:rPr>
                <w:rFonts w:ascii="Arial" w:hAnsi="Arial" w:cs="Arial"/>
                <w:sz w:val="18"/>
                <w:szCs w:val="18"/>
              </w:rPr>
              <w:t> </w:t>
            </w:r>
            <w:r w:rsidRPr="007957DB">
              <w:rPr>
                <w:rFonts w:ascii="Arial" w:hAnsi="Arial" w:cs="Arial"/>
                <w:sz w:val="18"/>
                <w:szCs w:val="18"/>
              </w:rPr>
              <w:t>analitycznych</w:t>
            </w:r>
          </w:p>
        </w:tc>
        <w:tc>
          <w:tcPr>
            <w:tcW w:w="1536" w:type="dxa"/>
            <w:vAlign w:val="center"/>
          </w:tcPr>
          <w:p w14:paraId="6832FC31" w14:textId="5D144B0D" w:rsidR="00E972D0" w:rsidRPr="007957DB" w:rsidRDefault="00295FBE" w:rsidP="00E972D0">
            <w:pPr>
              <w:spacing w:before="60" w:after="60" w:line="240" w:lineRule="exact"/>
              <w:jc w:val="center"/>
              <w:rPr>
                <w:rFonts w:ascii="Arial" w:hAnsi="Arial" w:cs="Arial"/>
                <w:sz w:val="18"/>
                <w:szCs w:val="18"/>
              </w:rPr>
            </w:pPr>
            <w:r>
              <w:rPr>
                <w:rFonts w:ascii="Arial" w:hAnsi="Arial" w:cs="Arial"/>
                <w:sz w:val="18"/>
                <w:szCs w:val="18"/>
              </w:rPr>
              <w:t>2,0</w:t>
            </w:r>
          </w:p>
        </w:tc>
      </w:tr>
      <w:tr w:rsidR="00E972D0" w:rsidRPr="007957DB" w14:paraId="0C499755" w14:textId="77777777" w:rsidTr="000B385C">
        <w:trPr>
          <w:jc w:val="center"/>
        </w:trPr>
        <w:tc>
          <w:tcPr>
            <w:tcW w:w="486" w:type="dxa"/>
            <w:vAlign w:val="center"/>
          </w:tcPr>
          <w:p w14:paraId="6C58C5C5" w14:textId="1F2C88FC" w:rsidR="00E972D0" w:rsidRPr="007957DB" w:rsidRDefault="00E972D0" w:rsidP="00E972D0">
            <w:pPr>
              <w:spacing w:before="60" w:after="60" w:line="240" w:lineRule="exact"/>
              <w:jc w:val="center"/>
              <w:rPr>
                <w:rFonts w:ascii="Arial" w:hAnsi="Arial" w:cs="Arial"/>
                <w:sz w:val="18"/>
                <w:szCs w:val="18"/>
              </w:rPr>
            </w:pPr>
            <w:r>
              <w:rPr>
                <w:rFonts w:ascii="Arial" w:hAnsi="Arial" w:cs="Arial"/>
                <w:sz w:val="18"/>
                <w:szCs w:val="18"/>
              </w:rPr>
              <w:t>14</w:t>
            </w:r>
          </w:p>
        </w:tc>
        <w:tc>
          <w:tcPr>
            <w:tcW w:w="1079" w:type="dxa"/>
            <w:vAlign w:val="center"/>
          </w:tcPr>
          <w:p w14:paraId="24A7FE6B" w14:textId="77777777" w:rsidR="00E972D0" w:rsidRPr="007957DB" w:rsidRDefault="00E972D0" w:rsidP="00E972D0">
            <w:pPr>
              <w:spacing w:before="60" w:after="60" w:line="240" w:lineRule="exact"/>
              <w:jc w:val="center"/>
              <w:rPr>
                <w:rFonts w:ascii="Arial" w:hAnsi="Arial" w:cs="Arial"/>
                <w:sz w:val="18"/>
                <w:szCs w:val="18"/>
              </w:rPr>
            </w:pPr>
            <w:r w:rsidRPr="007957DB">
              <w:rPr>
                <w:rFonts w:ascii="Arial" w:hAnsi="Arial" w:cs="Arial"/>
                <w:sz w:val="18"/>
                <w:szCs w:val="18"/>
              </w:rPr>
              <w:t>16 06 01*</w:t>
            </w:r>
          </w:p>
        </w:tc>
        <w:tc>
          <w:tcPr>
            <w:tcW w:w="5959" w:type="dxa"/>
            <w:vAlign w:val="center"/>
          </w:tcPr>
          <w:p w14:paraId="5BD81F6B" w14:textId="77777777" w:rsidR="00E972D0" w:rsidRPr="007957DB" w:rsidRDefault="00E972D0" w:rsidP="00E972D0">
            <w:pPr>
              <w:spacing w:before="60" w:after="60" w:line="240" w:lineRule="exact"/>
              <w:rPr>
                <w:rFonts w:ascii="Arial" w:hAnsi="Arial" w:cs="Arial"/>
                <w:sz w:val="18"/>
                <w:szCs w:val="18"/>
              </w:rPr>
            </w:pPr>
            <w:r w:rsidRPr="007957DB">
              <w:rPr>
                <w:rFonts w:ascii="Arial" w:hAnsi="Arial" w:cs="Arial"/>
                <w:sz w:val="18"/>
                <w:szCs w:val="18"/>
              </w:rPr>
              <w:t>Baterie i akumulatory ołowiowe</w:t>
            </w:r>
          </w:p>
        </w:tc>
        <w:tc>
          <w:tcPr>
            <w:tcW w:w="1536" w:type="dxa"/>
            <w:vAlign w:val="center"/>
          </w:tcPr>
          <w:p w14:paraId="0D3A2FD4" w14:textId="77777777" w:rsidR="00E972D0" w:rsidRPr="007957DB" w:rsidRDefault="00E972D0" w:rsidP="00E972D0">
            <w:pPr>
              <w:spacing w:before="60" w:after="60" w:line="240" w:lineRule="exact"/>
              <w:jc w:val="center"/>
              <w:rPr>
                <w:rFonts w:ascii="Arial" w:hAnsi="Arial" w:cs="Arial"/>
                <w:sz w:val="18"/>
                <w:szCs w:val="18"/>
              </w:rPr>
            </w:pPr>
            <w:r w:rsidRPr="007957DB">
              <w:rPr>
                <w:rFonts w:ascii="Arial" w:hAnsi="Arial" w:cs="Arial"/>
                <w:sz w:val="18"/>
                <w:szCs w:val="18"/>
              </w:rPr>
              <w:t>10,0</w:t>
            </w:r>
          </w:p>
        </w:tc>
      </w:tr>
      <w:tr w:rsidR="00A21C8F" w:rsidRPr="007957DB" w14:paraId="2AEA55EA" w14:textId="77777777" w:rsidTr="000B385C">
        <w:trPr>
          <w:jc w:val="center"/>
        </w:trPr>
        <w:tc>
          <w:tcPr>
            <w:tcW w:w="486" w:type="dxa"/>
            <w:vAlign w:val="center"/>
          </w:tcPr>
          <w:p w14:paraId="7E3F5E02" w14:textId="10D2A422" w:rsidR="00A21C8F" w:rsidRPr="007957DB" w:rsidRDefault="00E972D0" w:rsidP="00E520F7">
            <w:pPr>
              <w:spacing w:before="60" w:after="60" w:line="240" w:lineRule="exact"/>
              <w:jc w:val="center"/>
              <w:rPr>
                <w:rFonts w:ascii="Arial" w:hAnsi="Arial" w:cs="Arial"/>
                <w:sz w:val="18"/>
                <w:szCs w:val="18"/>
              </w:rPr>
            </w:pPr>
            <w:r>
              <w:rPr>
                <w:rFonts w:ascii="Arial" w:hAnsi="Arial" w:cs="Arial"/>
                <w:sz w:val="18"/>
                <w:szCs w:val="18"/>
              </w:rPr>
              <w:t>15</w:t>
            </w:r>
          </w:p>
        </w:tc>
        <w:tc>
          <w:tcPr>
            <w:tcW w:w="1079" w:type="dxa"/>
            <w:vAlign w:val="center"/>
          </w:tcPr>
          <w:p w14:paraId="60067387"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17 02 04*</w:t>
            </w:r>
          </w:p>
        </w:tc>
        <w:tc>
          <w:tcPr>
            <w:tcW w:w="5959" w:type="dxa"/>
            <w:vAlign w:val="center"/>
          </w:tcPr>
          <w:p w14:paraId="728AE52C" w14:textId="65BDBE60" w:rsidR="00A21C8F" w:rsidRPr="007957DB" w:rsidRDefault="00A21C8F" w:rsidP="00E520F7">
            <w:pPr>
              <w:spacing w:before="60" w:after="60" w:line="240" w:lineRule="exact"/>
              <w:rPr>
                <w:rFonts w:ascii="Arial" w:hAnsi="Arial" w:cs="Arial"/>
                <w:sz w:val="18"/>
                <w:szCs w:val="18"/>
              </w:rPr>
            </w:pPr>
            <w:r w:rsidRPr="007957DB">
              <w:rPr>
                <w:rFonts w:ascii="Arial" w:hAnsi="Arial" w:cs="Arial"/>
                <w:sz w:val="18"/>
                <w:szCs w:val="18"/>
              </w:rPr>
              <w:t>Odpady drewna, szkła i tworzyw sztucznych zawierające lub zanieczyszczone substancjami niebezpiecznymi (np. drewniane podkłady kolejowe</w:t>
            </w:r>
            <w:r w:rsidR="00E72C24">
              <w:rPr>
                <w:rFonts w:ascii="Arial" w:hAnsi="Arial" w:cs="Arial"/>
                <w:sz w:val="18"/>
                <w:szCs w:val="18"/>
              </w:rPr>
              <w:t>)</w:t>
            </w:r>
          </w:p>
        </w:tc>
        <w:tc>
          <w:tcPr>
            <w:tcW w:w="1536" w:type="dxa"/>
            <w:vAlign w:val="center"/>
          </w:tcPr>
          <w:p w14:paraId="5586AEBC"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5,0</w:t>
            </w:r>
          </w:p>
        </w:tc>
      </w:tr>
      <w:tr w:rsidR="00A21C8F" w:rsidRPr="007957DB" w14:paraId="31DEE5BE" w14:textId="77777777" w:rsidTr="000B385C">
        <w:trPr>
          <w:jc w:val="center"/>
        </w:trPr>
        <w:tc>
          <w:tcPr>
            <w:tcW w:w="9060" w:type="dxa"/>
            <w:gridSpan w:val="4"/>
            <w:shd w:val="clear" w:color="auto" w:fill="F2F2F2" w:themeFill="background1" w:themeFillShade="F2"/>
            <w:vAlign w:val="center"/>
          </w:tcPr>
          <w:p w14:paraId="7AEEAFE5" w14:textId="48A2032F" w:rsidR="00A21C8F" w:rsidRPr="00E972D0" w:rsidRDefault="00A21C8F" w:rsidP="00E520F7">
            <w:pPr>
              <w:spacing w:before="60" w:after="60" w:line="240" w:lineRule="exact"/>
              <w:jc w:val="center"/>
              <w:rPr>
                <w:rFonts w:ascii="Arial" w:hAnsi="Arial" w:cs="Arial"/>
                <w:b/>
                <w:bCs/>
                <w:i/>
                <w:sz w:val="18"/>
                <w:szCs w:val="18"/>
              </w:rPr>
            </w:pPr>
            <w:r w:rsidRPr="00E972D0">
              <w:rPr>
                <w:rFonts w:ascii="Arial" w:hAnsi="Arial" w:cs="Arial"/>
                <w:b/>
                <w:bCs/>
                <w:i/>
                <w:sz w:val="18"/>
                <w:szCs w:val="18"/>
              </w:rPr>
              <w:t>Odpady inne niż niebezpieczne</w:t>
            </w:r>
          </w:p>
        </w:tc>
      </w:tr>
      <w:tr w:rsidR="00A21C8F" w:rsidRPr="007957DB" w14:paraId="37E71E32" w14:textId="77777777" w:rsidTr="000B385C">
        <w:trPr>
          <w:jc w:val="center"/>
        </w:trPr>
        <w:tc>
          <w:tcPr>
            <w:tcW w:w="486" w:type="dxa"/>
            <w:vAlign w:val="center"/>
          </w:tcPr>
          <w:p w14:paraId="4F20861C"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1</w:t>
            </w:r>
          </w:p>
        </w:tc>
        <w:tc>
          <w:tcPr>
            <w:tcW w:w="1079" w:type="dxa"/>
            <w:vAlign w:val="center"/>
          </w:tcPr>
          <w:p w14:paraId="2DC5C314"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07 02 99</w:t>
            </w:r>
          </w:p>
        </w:tc>
        <w:tc>
          <w:tcPr>
            <w:tcW w:w="5959" w:type="dxa"/>
            <w:vAlign w:val="center"/>
          </w:tcPr>
          <w:p w14:paraId="16D9A71E" w14:textId="77777777" w:rsidR="00A21C8F" w:rsidRPr="007957DB" w:rsidRDefault="00A21C8F" w:rsidP="00E520F7">
            <w:pPr>
              <w:spacing w:before="60" w:after="60" w:line="240" w:lineRule="exact"/>
              <w:rPr>
                <w:rFonts w:ascii="Arial" w:hAnsi="Arial" w:cs="Arial"/>
                <w:sz w:val="18"/>
                <w:szCs w:val="18"/>
              </w:rPr>
            </w:pPr>
            <w:r w:rsidRPr="007957DB">
              <w:rPr>
                <w:rFonts w:ascii="Arial" w:hAnsi="Arial" w:cs="Arial"/>
                <w:sz w:val="18"/>
                <w:szCs w:val="18"/>
              </w:rPr>
              <w:t>Inne niewymienione odpady</w:t>
            </w:r>
          </w:p>
        </w:tc>
        <w:tc>
          <w:tcPr>
            <w:tcW w:w="1536" w:type="dxa"/>
            <w:vAlign w:val="center"/>
          </w:tcPr>
          <w:p w14:paraId="36ECDD00" w14:textId="77777777" w:rsidR="00A21C8F" w:rsidRPr="007957DB" w:rsidRDefault="00A21C8F" w:rsidP="00E520F7">
            <w:pPr>
              <w:spacing w:before="60" w:after="60" w:line="240" w:lineRule="exact"/>
              <w:jc w:val="center"/>
              <w:rPr>
                <w:rFonts w:ascii="Arial" w:hAnsi="Arial" w:cs="Arial"/>
                <w:sz w:val="18"/>
                <w:szCs w:val="18"/>
              </w:rPr>
            </w:pPr>
            <w:r w:rsidRPr="007957DB">
              <w:rPr>
                <w:rFonts w:ascii="Arial" w:hAnsi="Arial" w:cs="Arial"/>
                <w:sz w:val="18"/>
                <w:szCs w:val="18"/>
              </w:rPr>
              <w:t>3,0</w:t>
            </w:r>
          </w:p>
        </w:tc>
      </w:tr>
      <w:tr w:rsidR="005745B1" w:rsidRPr="007957DB" w14:paraId="3584DF37" w14:textId="77777777" w:rsidTr="000E271E">
        <w:trPr>
          <w:jc w:val="center"/>
        </w:trPr>
        <w:tc>
          <w:tcPr>
            <w:tcW w:w="486" w:type="dxa"/>
          </w:tcPr>
          <w:p w14:paraId="70638D81" w14:textId="24AEE939" w:rsidR="005745B1" w:rsidRPr="007957DB" w:rsidRDefault="005745B1" w:rsidP="005745B1">
            <w:pPr>
              <w:spacing w:before="60" w:after="60" w:line="240" w:lineRule="exact"/>
              <w:jc w:val="center"/>
              <w:rPr>
                <w:rFonts w:ascii="Arial" w:hAnsi="Arial" w:cs="Arial"/>
                <w:sz w:val="18"/>
                <w:szCs w:val="18"/>
              </w:rPr>
            </w:pPr>
            <w:r w:rsidRPr="00B60716">
              <w:t>2</w:t>
            </w:r>
          </w:p>
        </w:tc>
        <w:tc>
          <w:tcPr>
            <w:tcW w:w="1079" w:type="dxa"/>
            <w:vAlign w:val="center"/>
          </w:tcPr>
          <w:p w14:paraId="3638812B" w14:textId="31BEB61F"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08 03 18</w:t>
            </w:r>
          </w:p>
        </w:tc>
        <w:tc>
          <w:tcPr>
            <w:tcW w:w="5959" w:type="dxa"/>
            <w:vAlign w:val="center"/>
          </w:tcPr>
          <w:p w14:paraId="30C02E28" w14:textId="7C5D941B"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Odpadowy toner drukarski inny niż wymieniony w 08 03 17</w:t>
            </w:r>
          </w:p>
        </w:tc>
        <w:tc>
          <w:tcPr>
            <w:tcW w:w="1536" w:type="dxa"/>
            <w:vAlign w:val="center"/>
          </w:tcPr>
          <w:p w14:paraId="57B77EB6" w14:textId="2D07CFA3"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0,5</w:t>
            </w:r>
          </w:p>
        </w:tc>
      </w:tr>
      <w:tr w:rsidR="005745B1" w:rsidRPr="007957DB" w14:paraId="184AE5ED" w14:textId="77777777" w:rsidTr="000E271E">
        <w:trPr>
          <w:jc w:val="center"/>
        </w:trPr>
        <w:tc>
          <w:tcPr>
            <w:tcW w:w="486" w:type="dxa"/>
          </w:tcPr>
          <w:p w14:paraId="387E2BCC" w14:textId="6536019A" w:rsidR="005745B1" w:rsidRPr="007957DB" w:rsidRDefault="005745B1" w:rsidP="005745B1">
            <w:pPr>
              <w:spacing w:before="60" w:after="60" w:line="240" w:lineRule="exact"/>
              <w:jc w:val="center"/>
              <w:rPr>
                <w:rFonts w:ascii="Arial" w:hAnsi="Arial" w:cs="Arial"/>
                <w:sz w:val="18"/>
                <w:szCs w:val="18"/>
              </w:rPr>
            </w:pPr>
            <w:r w:rsidRPr="00B60716">
              <w:t>3</w:t>
            </w:r>
          </w:p>
        </w:tc>
        <w:tc>
          <w:tcPr>
            <w:tcW w:w="1079" w:type="dxa"/>
            <w:vAlign w:val="center"/>
          </w:tcPr>
          <w:p w14:paraId="5B62FD76"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10 02 02</w:t>
            </w:r>
          </w:p>
        </w:tc>
        <w:tc>
          <w:tcPr>
            <w:tcW w:w="5959" w:type="dxa"/>
            <w:vAlign w:val="center"/>
          </w:tcPr>
          <w:p w14:paraId="7FA27539"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Nieprzerobione żużle z innych procesów</w:t>
            </w:r>
          </w:p>
        </w:tc>
        <w:tc>
          <w:tcPr>
            <w:tcW w:w="1536" w:type="dxa"/>
            <w:vAlign w:val="center"/>
          </w:tcPr>
          <w:p w14:paraId="1678185A"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220</w:t>
            </w:r>
            <w:r>
              <w:rPr>
                <w:rFonts w:ascii="Arial" w:hAnsi="Arial" w:cs="Arial"/>
                <w:sz w:val="18"/>
                <w:szCs w:val="18"/>
              </w:rPr>
              <w:t>,0</w:t>
            </w:r>
          </w:p>
        </w:tc>
      </w:tr>
      <w:tr w:rsidR="005745B1" w:rsidRPr="007957DB" w14:paraId="5B215E8B" w14:textId="77777777" w:rsidTr="000E271E">
        <w:trPr>
          <w:jc w:val="center"/>
        </w:trPr>
        <w:tc>
          <w:tcPr>
            <w:tcW w:w="486" w:type="dxa"/>
          </w:tcPr>
          <w:p w14:paraId="0C63758A" w14:textId="63E85F3D" w:rsidR="005745B1" w:rsidRPr="007957DB" w:rsidRDefault="005745B1" w:rsidP="005745B1">
            <w:pPr>
              <w:spacing w:before="60" w:after="60" w:line="240" w:lineRule="exact"/>
              <w:jc w:val="center"/>
              <w:rPr>
                <w:rFonts w:ascii="Arial" w:hAnsi="Arial" w:cs="Arial"/>
                <w:sz w:val="18"/>
                <w:szCs w:val="18"/>
              </w:rPr>
            </w:pPr>
            <w:r w:rsidRPr="00B60716">
              <w:t>4</w:t>
            </w:r>
          </w:p>
        </w:tc>
        <w:tc>
          <w:tcPr>
            <w:tcW w:w="1079" w:type="dxa"/>
            <w:vAlign w:val="center"/>
          </w:tcPr>
          <w:p w14:paraId="5EA0EAB3"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10 02 10</w:t>
            </w:r>
          </w:p>
        </w:tc>
        <w:tc>
          <w:tcPr>
            <w:tcW w:w="5959" w:type="dxa"/>
            <w:vAlign w:val="center"/>
          </w:tcPr>
          <w:p w14:paraId="5E58BE60"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Zgorzelina walcownicza</w:t>
            </w:r>
          </w:p>
        </w:tc>
        <w:tc>
          <w:tcPr>
            <w:tcW w:w="1536" w:type="dxa"/>
            <w:vAlign w:val="center"/>
          </w:tcPr>
          <w:p w14:paraId="0D8C518E"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6</w:t>
            </w:r>
            <w:r>
              <w:rPr>
                <w:rFonts w:ascii="Arial" w:hAnsi="Arial" w:cs="Arial"/>
                <w:sz w:val="18"/>
                <w:szCs w:val="18"/>
              </w:rPr>
              <w:t xml:space="preserve"> </w:t>
            </w:r>
            <w:r w:rsidRPr="007957DB">
              <w:rPr>
                <w:rFonts w:ascii="Arial" w:hAnsi="Arial" w:cs="Arial"/>
                <w:sz w:val="18"/>
                <w:szCs w:val="18"/>
              </w:rPr>
              <w:t>000</w:t>
            </w:r>
            <w:r>
              <w:rPr>
                <w:rFonts w:ascii="Arial" w:hAnsi="Arial" w:cs="Arial"/>
                <w:sz w:val="18"/>
                <w:szCs w:val="18"/>
              </w:rPr>
              <w:t>,0</w:t>
            </w:r>
          </w:p>
        </w:tc>
      </w:tr>
      <w:tr w:rsidR="005745B1" w:rsidRPr="007957DB" w14:paraId="23D9DAB4" w14:textId="77777777" w:rsidTr="000E271E">
        <w:trPr>
          <w:jc w:val="center"/>
        </w:trPr>
        <w:tc>
          <w:tcPr>
            <w:tcW w:w="486" w:type="dxa"/>
          </w:tcPr>
          <w:p w14:paraId="2A34EFE9" w14:textId="649A8F62" w:rsidR="005745B1" w:rsidRPr="007957DB" w:rsidRDefault="005745B1" w:rsidP="005745B1">
            <w:pPr>
              <w:spacing w:before="60" w:after="60" w:line="240" w:lineRule="exact"/>
              <w:jc w:val="center"/>
              <w:rPr>
                <w:rFonts w:ascii="Arial" w:hAnsi="Arial" w:cs="Arial"/>
                <w:sz w:val="18"/>
                <w:szCs w:val="18"/>
              </w:rPr>
            </w:pPr>
            <w:r w:rsidRPr="00B60716">
              <w:t>5</w:t>
            </w:r>
          </w:p>
        </w:tc>
        <w:tc>
          <w:tcPr>
            <w:tcW w:w="1079" w:type="dxa"/>
            <w:vAlign w:val="center"/>
          </w:tcPr>
          <w:p w14:paraId="4BE48952"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10 02 12</w:t>
            </w:r>
          </w:p>
        </w:tc>
        <w:tc>
          <w:tcPr>
            <w:tcW w:w="5959" w:type="dxa"/>
            <w:vAlign w:val="center"/>
          </w:tcPr>
          <w:p w14:paraId="1974FA2A"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Odpady z uzdatniania wody chłodzącej inne niż wymienione w 10 02 11</w:t>
            </w:r>
          </w:p>
        </w:tc>
        <w:tc>
          <w:tcPr>
            <w:tcW w:w="1536" w:type="dxa"/>
            <w:vAlign w:val="center"/>
          </w:tcPr>
          <w:p w14:paraId="37ADDBE6"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250</w:t>
            </w:r>
            <w:r>
              <w:rPr>
                <w:rFonts w:ascii="Arial" w:hAnsi="Arial" w:cs="Arial"/>
                <w:sz w:val="18"/>
                <w:szCs w:val="18"/>
              </w:rPr>
              <w:t>,0</w:t>
            </w:r>
          </w:p>
        </w:tc>
      </w:tr>
      <w:tr w:rsidR="005745B1" w:rsidRPr="007957DB" w14:paraId="286E4B75" w14:textId="77777777" w:rsidTr="000E271E">
        <w:trPr>
          <w:jc w:val="center"/>
        </w:trPr>
        <w:tc>
          <w:tcPr>
            <w:tcW w:w="486" w:type="dxa"/>
          </w:tcPr>
          <w:p w14:paraId="77A7DE30" w14:textId="187B95D8" w:rsidR="005745B1" w:rsidRPr="007957DB" w:rsidRDefault="005745B1" w:rsidP="005745B1">
            <w:pPr>
              <w:spacing w:before="60" w:after="60" w:line="240" w:lineRule="exact"/>
              <w:jc w:val="center"/>
              <w:rPr>
                <w:rFonts w:ascii="Arial" w:hAnsi="Arial" w:cs="Arial"/>
                <w:sz w:val="18"/>
                <w:szCs w:val="18"/>
              </w:rPr>
            </w:pPr>
            <w:r w:rsidRPr="00B60716">
              <w:t>6</w:t>
            </w:r>
          </w:p>
        </w:tc>
        <w:tc>
          <w:tcPr>
            <w:tcW w:w="1079" w:type="dxa"/>
            <w:vAlign w:val="center"/>
          </w:tcPr>
          <w:p w14:paraId="7E03DD7B"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10 02 15</w:t>
            </w:r>
          </w:p>
        </w:tc>
        <w:tc>
          <w:tcPr>
            <w:tcW w:w="5959" w:type="dxa"/>
            <w:vAlign w:val="center"/>
          </w:tcPr>
          <w:p w14:paraId="7554B63C"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Inne szlamy i osady pofiltracyjne</w:t>
            </w:r>
          </w:p>
        </w:tc>
        <w:tc>
          <w:tcPr>
            <w:tcW w:w="1536" w:type="dxa"/>
            <w:vAlign w:val="center"/>
          </w:tcPr>
          <w:p w14:paraId="4DE0140E"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150</w:t>
            </w:r>
            <w:r>
              <w:rPr>
                <w:rFonts w:ascii="Arial" w:hAnsi="Arial" w:cs="Arial"/>
                <w:sz w:val="18"/>
                <w:szCs w:val="18"/>
              </w:rPr>
              <w:t>,0</w:t>
            </w:r>
          </w:p>
        </w:tc>
      </w:tr>
      <w:tr w:rsidR="005745B1" w:rsidRPr="007957DB" w14:paraId="3B4476C8" w14:textId="77777777" w:rsidTr="000E271E">
        <w:trPr>
          <w:jc w:val="center"/>
        </w:trPr>
        <w:tc>
          <w:tcPr>
            <w:tcW w:w="486" w:type="dxa"/>
          </w:tcPr>
          <w:p w14:paraId="2A519056" w14:textId="4D3F56A6" w:rsidR="005745B1" w:rsidRPr="007957DB" w:rsidRDefault="005745B1" w:rsidP="005745B1">
            <w:pPr>
              <w:spacing w:before="60" w:after="60" w:line="240" w:lineRule="exact"/>
              <w:jc w:val="center"/>
              <w:rPr>
                <w:rFonts w:ascii="Arial" w:hAnsi="Arial" w:cs="Arial"/>
                <w:sz w:val="18"/>
                <w:szCs w:val="18"/>
              </w:rPr>
            </w:pPr>
            <w:r w:rsidRPr="00FB52F0">
              <w:lastRenderedPageBreak/>
              <w:t>7</w:t>
            </w:r>
          </w:p>
        </w:tc>
        <w:tc>
          <w:tcPr>
            <w:tcW w:w="1079" w:type="dxa"/>
            <w:vAlign w:val="center"/>
          </w:tcPr>
          <w:p w14:paraId="161AFC00"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12 01 01</w:t>
            </w:r>
          </w:p>
        </w:tc>
        <w:tc>
          <w:tcPr>
            <w:tcW w:w="5959" w:type="dxa"/>
            <w:vAlign w:val="center"/>
          </w:tcPr>
          <w:p w14:paraId="24424DCA"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Odpady z toczenia i piłowania żelaza oraz jego stopów</w:t>
            </w:r>
          </w:p>
        </w:tc>
        <w:tc>
          <w:tcPr>
            <w:tcW w:w="1536" w:type="dxa"/>
            <w:vAlign w:val="center"/>
          </w:tcPr>
          <w:p w14:paraId="1EAF044B"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400</w:t>
            </w:r>
            <w:r>
              <w:rPr>
                <w:rFonts w:ascii="Arial" w:hAnsi="Arial" w:cs="Arial"/>
                <w:sz w:val="18"/>
                <w:szCs w:val="18"/>
              </w:rPr>
              <w:t>,0</w:t>
            </w:r>
          </w:p>
        </w:tc>
      </w:tr>
      <w:tr w:rsidR="005745B1" w:rsidRPr="007957DB" w14:paraId="3BB69E58" w14:textId="77777777" w:rsidTr="000E271E">
        <w:trPr>
          <w:jc w:val="center"/>
        </w:trPr>
        <w:tc>
          <w:tcPr>
            <w:tcW w:w="486" w:type="dxa"/>
          </w:tcPr>
          <w:p w14:paraId="34465FF8" w14:textId="11EBF932" w:rsidR="005745B1" w:rsidRPr="007957DB" w:rsidRDefault="005745B1" w:rsidP="005745B1">
            <w:pPr>
              <w:spacing w:before="60" w:after="60" w:line="240" w:lineRule="exact"/>
              <w:jc w:val="center"/>
              <w:rPr>
                <w:rFonts w:ascii="Arial" w:hAnsi="Arial" w:cs="Arial"/>
                <w:sz w:val="18"/>
                <w:szCs w:val="18"/>
              </w:rPr>
            </w:pPr>
            <w:r w:rsidRPr="00FB52F0">
              <w:t>8</w:t>
            </w:r>
          </w:p>
        </w:tc>
        <w:tc>
          <w:tcPr>
            <w:tcW w:w="1079" w:type="dxa"/>
            <w:vAlign w:val="center"/>
          </w:tcPr>
          <w:p w14:paraId="0ADC7E18" w14:textId="5DF2ABE1"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12 01 13</w:t>
            </w:r>
          </w:p>
        </w:tc>
        <w:tc>
          <w:tcPr>
            <w:tcW w:w="5959" w:type="dxa"/>
            <w:vAlign w:val="center"/>
          </w:tcPr>
          <w:p w14:paraId="47DE1FC2" w14:textId="41B8C050"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Odpady spawalnicze</w:t>
            </w:r>
          </w:p>
        </w:tc>
        <w:tc>
          <w:tcPr>
            <w:tcW w:w="1536" w:type="dxa"/>
            <w:vAlign w:val="center"/>
          </w:tcPr>
          <w:p w14:paraId="2F75226E" w14:textId="67B6944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5,0</w:t>
            </w:r>
          </w:p>
        </w:tc>
      </w:tr>
      <w:tr w:rsidR="005745B1" w:rsidRPr="007957DB" w14:paraId="0CAAEC9A" w14:textId="77777777" w:rsidTr="000B385C">
        <w:trPr>
          <w:jc w:val="center"/>
        </w:trPr>
        <w:tc>
          <w:tcPr>
            <w:tcW w:w="486" w:type="dxa"/>
            <w:vAlign w:val="center"/>
          </w:tcPr>
          <w:p w14:paraId="4C8D9FB6" w14:textId="0ACC5ADE"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9</w:t>
            </w:r>
          </w:p>
        </w:tc>
        <w:tc>
          <w:tcPr>
            <w:tcW w:w="1079" w:type="dxa"/>
            <w:vAlign w:val="center"/>
          </w:tcPr>
          <w:p w14:paraId="7034E6C6"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12 01 21</w:t>
            </w:r>
          </w:p>
        </w:tc>
        <w:tc>
          <w:tcPr>
            <w:tcW w:w="5959" w:type="dxa"/>
            <w:vAlign w:val="center"/>
          </w:tcPr>
          <w:p w14:paraId="38863C15"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Zużyte materiały szlifierskie inne niż wymienione w 12 01 20</w:t>
            </w:r>
          </w:p>
        </w:tc>
        <w:tc>
          <w:tcPr>
            <w:tcW w:w="1536" w:type="dxa"/>
            <w:vAlign w:val="center"/>
          </w:tcPr>
          <w:p w14:paraId="10BBB8BD"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6,0</w:t>
            </w:r>
          </w:p>
        </w:tc>
      </w:tr>
      <w:tr w:rsidR="005745B1" w:rsidRPr="007957DB" w14:paraId="0692A039" w14:textId="77777777" w:rsidTr="000B385C">
        <w:trPr>
          <w:jc w:val="center"/>
        </w:trPr>
        <w:tc>
          <w:tcPr>
            <w:tcW w:w="486" w:type="dxa"/>
            <w:vAlign w:val="center"/>
          </w:tcPr>
          <w:p w14:paraId="14437D6E" w14:textId="2DE54883"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10</w:t>
            </w:r>
          </w:p>
        </w:tc>
        <w:tc>
          <w:tcPr>
            <w:tcW w:w="1079" w:type="dxa"/>
            <w:vAlign w:val="center"/>
          </w:tcPr>
          <w:p w14:paraId="7C2FA240"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12 01 99</w:t>
            </w:r>
          </w:p>
        </w:tc>
        <w:tc>
          <w:tcPr>
            <w:tcW w:w="5959" w:type="dxa"/>
            <w:vAlign w:val="center"/>
          </w:tcPr>
          <w:p w14:paraId="4A70616B"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Inne niewymienione odpady</w:t>
            </w:r>
          </w:p>
        </w:tc>
        <w:tc>
          <w:tcPr>
            <w:tcW w:w="1536" w:type="dxa"/>
            <w:vAlign w:val="center"/>
          </w:tcPr>
          <w:p w14:paraId="54561C90"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22</w:t>
            </w:r>
            <w:r>
              <w:rPr>
                <w:rFonts w:ascii="Arial" w:hAnsi="Arial" w:cs="Arial"/>
                <w:sz w:val="18"/>
                <w:szCs w:val="18"/>
              </w:rPr>
              <w:t> </w:t>
            </w:r>
            <w:r w:rsidRPr="007957DB">
              <w:rPr>
                <w:rFonts w:ascii="Arial" w:hAnsi="Arial" w:cs="Arial"/>
                <w:sz w:val="18"/>
                <w:szCs w:val="18"/>
              </w:rPr>
              <w:t>000</w:t>
            </w:r>
            <w:r>
              <w:rPr>
                <w:rFonts w:ascii="Arial" w:hAnsi="Arial" w:cs="Arial"/>
                <w:sz w:val="18"/>
                <w:szCs w:val="18"/>
              </w:rPr>
              <w:t>,0</w:t>
            </w:r>
          </w:p>
        </w:tc>
      </w:tr>
      <w:tr w:rsidR="005745B1" w:rsidRPr="007957DB" w14:paraId="7C9CB86E" w14:textId="77777777" w:rsidTr="000B385C">
        <w:trPr>
          <w:jc w:val="center"/>
        </w:trPr>
        <w:tc>
          <w:tcPr>
            <w:tcW w:w="486" w:type="dxa"/>
            <w:vAlign w:val="center"/>
          </w:tcPr>
          <w:p w14:paraId="680C51DC" w14:textId="4DAA5808"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11</w:t>
            </w:r>
          </w:p>
        </w:tc>
        <w:tc>
          <w:tcPr>
            <w:tcW w:w="1079" w:type="dxa"/>
            <w:vAlign w:val="center"/>
          </w:tcPr>
          <w:p w14:paraId="3BAD5A7C" w14:textId="4BB02B7B"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15 01 02</w:t>
            </w:r>
          </w:p>
        </w:tc>
        <w:tc>
          <w:tcPr>
            <w:tcW w:w="5959" w:type="dxa"/>
            <w:vAlign w:val="center"/>
          </w:tcPr>
          <w:p w14:paraId="047520AA" w14:textId="4080EEDE"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Opakowania z tworzyw sztucznych</w:t>
            </w:r>
          </w:p>
        </w:tc>
        <w:tc>
          <w:tcPr>
            <w:tcW w:w="1536" w:type="dxa"/>
            <w:vAlign w:val="center"/>
          </w:tcPr>
          <w:p w14:paraId="1C72D687" w14:textId="2D5884AE"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1,0</w:t>
            </w:r>
          </w:p>
        </w:tc>
      </w:tr>
      <w:tr w:rsidR="005745B1" w:rsidRPr="007957DB" w14:paraId="4B4F3676" w14:textId="77777777" w:rsidTr="000B385C">
        <w:trPr>
          <w:jc w:val="center"/>
        </w:trPr>
        <w:tc>
          <w:tcPr>
            <w:tcW w:w="486" w:type="dxa"/>
            <w:vAlign w:val="center"/>
          </w:tcPr>
          <w:p w14:paraId="235C476D" w14:textId="6B585E55"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12</w:t>
            </w:r>
          </w:p>
        </w:tc>
        <w:tc>
          <w:tcPr>
            <w:tcW w:w="1079" w:type="dxa"/>
            <w:vAlign w:val="center"/>
          </w:tcPr>
          <w:p w14:paraId="262CF6FE" w14:textId="37E6CC5F"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15 01 03</w:t>
            </w:r>
          </w:p>
        </w:tc>
        <w:tc>
          <w:tcPr>
            <w:tcW w:w="5959" w:type="dxa"/>
            <w:vAlign w:val="center"/>
          </w:tcPr>
          <w:p w14:paraId="260C324F" w14:textId="2C3B251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Opakowania z drewna</w:t>
            </w:r>
          </w:p>
        </w:tc>
        <w:tc>
          <w:tcPr>
            <w:tcW w:w="1536" w:type="dxa"/>
            <w:vAlign w:val="center"/>
          </w:tcPr>
          <w:p w14:paraId="3CF2D7D7" w14:textId="740AAF41"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5,0</w:t>
            </w:r>
          </w:p>
        </w:tc>
      </w:tr>
      <w:tr w:rsidR="005745B1" w:rsidRPr="007957DB" w14:paraId="23E17A2A" w14:textId="77777777" w:rsidTr="000B385C">
        <w:trPr>
          <w:jc w:val="center"/>
        </w:trPr>
        <w:tc>
          <w:tcPr>
            <w:tcW w:w="486" w:type="dxa"/>
            <w:vAlign w:val="center"/>
          </w:tcPr>
          <w:p w14:paraId="38E9212A" w14:textId="69CFD5F2"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13</w:t>
            </w:r>
          </w:p>
        </w:tc>
        <w:tc>
          <w:tcPr>
            <w:tcW w:w="1079" w:type="dxa"/>
            <w:vAlign w:val="center"/>
          </w:tcPr>
          <w:p w14:paraId="62AA08FE" w14:textId="58F250E4"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16 01 03</w:t>
            </w:r>
          </w:p>
        </w:tc>
        <w:tc>
          <w:tcPr>
            <w:tcW w:w="5959" w:type="dxa"/>
            <w:vAlign w:val="center"/>
          </w:tcPr>
          <w:p w14:paraId="3027F614" w14:textId="631613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Zużyte opony</w:t>
            </w:r>
          </w:p>
        </w:tc>
        <w:tc>
          <w:tcPr>
            <w:tcW w:w="1536" w:type="dxa"/>
            <w:vAlign w:val="center"/>
          </w:tcPr>
          <w:p w14:paraId="08183622" w14:textId="60F5B7DC"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5,0</w:t>
            </w:r>
          </w:p>
        </w:tc>
      </w:tr>
      <w:tr w:rsidR="005745B1" w:rsidRPr="007957DB" w14:paraId="32267A88" w14:textId="77777777" w:rsidTr="000B385C">
        <w:trPr>
          <w:jc w:val="center"/>
        </w:trPr>
        <w:tc>
          <w:tcPr>
            <w:tcW w:w="486" w:type="dxa"/>
            <w:vAlign w:val="center"/>
          </w:tcPr>
          <w:p w14:paraId="4219715D" w14:textId="016D0723"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14</w:t>
            </w:r>
          </w:p>
        </w:tc>
        <w:tc>
          <w:tcPr>
            <w:tcW w:w="1079" w:type="dxa"/>
            <w:vAlign w:val="center"/>
          </w:tcPr>
          <w:p w14:paraId="651EE1A3"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16 02 14</w:t>
            </w:r>
          </w:p>
        </w:tc>
        <w:tc>
          <w:tcPr>
            <w:tcW w:w="5959" w:type="dxa"/>
            <w:vAlign w:val="center"/>
          </w:tcPr>
          <w:p w14:paraId="6CC316C9"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Zużyte urządzenia inne niż wymienione w 16 02 09 do 16 02 13</w:t>
            </w:r>
          </w:p>
        </w:tc>
        <w:tc>
          <w:tcPr>
            <w:tcW w:w="1536" w:type="dxa"/>
            <w:vAlign w:val="center"/>
          </w:tcPr>
          <w:p w14:paraId="134DFE6E"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20,0</w:t>
            </w:r>
          </w:p>
        </w:tc>
      </w:tr>
      <w:tr w:rsidR="005745B1" w:rsidRPr="007957DB" w14:paraId="067EB355" w14:textId="77777777" w:rsidTr="000B385C">
        <w:trPr>
          <w:jc w:val="center"/>
        </w:trPr>
        <w:tc>
          <w:tcPr>
            <w:tcW w:w="486" w:type="dxa"/>
            <w:vAlign w:val="center"/>
          </w:tcPr>
          <w:p w14:paraId="09379292" w14:textId="6FBAD8F0"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w:t>
            </w:r>
            <w:r>
              <w:rPr>
                <w:rFonts w:ascii="Arial" w:hAnsi="Arial" w:cs="Arial"/>
                <w:sz w:val="18"/>
                <w:szCs w:val="18"/>
              </w:rPr>
              <w:t>5</w:t>
            </w:r>
          </w:p>
        </w:tc>
        <w:tc>
          <w:tcPr>
            <w:tcW w:w="1079" w:type="dxa"/>
            <w:vAlign w:val="center"/>
          </w:tcPr>
          <w:p w14:paraId="33FE9261"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16 02 16</w:t>
            </w:r>
          </w:p>
        </w:tc>
        <w:tc>
          <w:tcPr>
            <w:tcW w:w="5959" w:type="dxa"/>
            <w:vAlign w:val="center"/>
          </w:tcPr>
          <w:p w14:paraId="48425493" w14:textId="2002DB85"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Elementy usunięte ze zużytych urządzeń inne niż wymienione w</w:t>
            </w:r>
            <w:r>
              <w:rPr>
                <w:rFonts w:ascii="Arial" w:hAnsi="Arial" w:cs="Arial"/>
                <w:sz w:val="18"/>
                <w:szCs w:val="18"/>
              </w:rPr>
              <w:t> </w:t>
            </w:r>
            <w:r w:rsidRPr="007957DB">
              <w:rPr>
                <w:rFonts w:ascii="Arial" w:hAnsi="Arial" w:cs="Arial"/>
                <w:sz w:val="18"/>
                <w:szCs w:val="18"/>
              </w:rPr>
              <w:t>16</w:t>
            </w:r>
            <w:r>
              <w:rPr>
                <w:rFonts w:ascii="Arial" w:hAnsi="Arial" w:cs="Arial"/>
                <w:sz w:val="18"/>
                <w:szCs w:val="18"/>
              </w:rPr>
              <w:t> </w:t>
            </w:r>
            <w:r w:rsidRPr="007957DB">
              <w:rPr>
                <w:rFonts w:ascii="Arial" w:hAnsi="Arial" w:cs="Arial"/>
                <w:sz w:val="18"/>
                <w:szCs w:val="18"/>
              </w:rPr>
              <w:t>02</w:t>
            </w:r>
            <w:r>
              <w:rPr>
                <w:rFonts w:ascii="Arial" w:hAnsi="Arial" w:cs="Arial"/>
                <w:sz w:val="18"/>
                <w:szCs w:val="18"/>
              </w:rPr>
              <w:t> </w:t>
            </w:r>
            <w:r w:rsidRPr="007957DB">
              <w:rPr>
                <w:rFonts w:ascii="Arial" w:hAnsi="Arial" w:cs="Arial"/>
                <w:sz w:val="18"/>
                <w:szCs w:val="18"/>
              </w:rPr>
              <w:t>15</w:t>
            </w:r>
          </w:p>
        </w:tc>
        <w:tc>
          <w:tcPr>
            <w:tcW w:w="1536" w:type="dxa"/>
            <w:vAlign w:val="center"/>
          </w:tcPr>
          <w:p w14:paraId="33B3743A"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2,0</w:t>
            </w:r>
          </w:p>
        </w:tc>
      </w:tr>
      <w:tr w:rsidR="005745B1" w:rsidRPr="007957DB" w14:paraId="21D2621F" w14:textId="77777777" w:rsidTr="000B385C">
        <w:trPr>
          <w:jc w:val="center"/>
        </w:trPr>
        <w:tc>
          <w:tcPr>
            <w:tcW w:w="486" w:type="dxa"/>
            <w:vAlign w:val="center"/>
          </w:tcPr>
          <w:p w14:paraId="26960829" w14:textId="11C417A3"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16</w:t>
            </w:r>
          </w:p>
        </w:tc>
        <w:tc>
          <w:tcPr>
            <w:tcW w:w="1079" w:type="dxa"/>
            <w:vAlign w:val="center"/>
          </w:tcPr>
          <w:p w14:paraId="64C3E29C" w14:textId="1922EF28"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16 03 04</w:t>
            </w:r>
          </w:p>
        </w:tc>
        <w:tc>
          <w:tcPr>
            <w:tcW w:w="5959" w:type="dxa"/>
            <w:vAlign w:val="center"/>
          </w:tcPr>
          <w:p w14:paraId="49D97315" w14:textId="6C3D9B8F"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Nieorganiczne odpady inne niż wymienione w 16 03 03, 16 03 80</w:t>
            </w:r>
          </w:p>
        </w:tc>
        <w:tc>
          <w:tcPr>
            <w:tcW w:w="1536" w:type="dxa"/>
            <w:vAlign w:val="center"/>
          </w:tcPr>
          <w:p w14:paraId="3620C27F" w14:textId="1285A879"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5,0</w:t>
            </w:r>
          </w:p>
        </w:tc>
      </w:tr>
      <w:tr w:rsidR="005745B1" w:rsidRPr="007957DB" w14:paraId="575421DA" w14:textId="77777777" w:rsidTr="000B385C">
        <w:trPr>
          <w:jc w:val="center"/>
        </w:trPr>
        <w:tc>
          <w:tcPr>
            <w:tcW w:w="486" w:type="dxa"/>
            <w:vAlign w:val="center"/>
          </w:tcPr>
          <w:p w14:paraId="1F0B0CE4" w14:textId="5A1E94F0"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17</w:t>
            </w:r>
          </w:p>
        </w:tc>
        <w:tc>
          <w:tcPr>
            <w:tcW w:w="1079" w:type="dxa"/>
            <w:vAlign w:val="center"/>
          </w:tcPr>
          <w:p w14:paraId="05FA4133" w14:textId="7CC15BFA"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16 05 05</w:t>
            </w:r>
          </w:p>
        </w:tc>
        <w:tc>
          <w:tcPr>
            <w:tcW w:w="5959" w:type="dxa"/>
            <w:vAlign w:val="center"/>
          </w:tcPr>
          <w:p w14:paraId="6CA4081B" w14:textId="20F27AEF"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Gazy w pojemnikach inne niż wymienione w 16 05 04</w:t>
            </w:r>
          </w:p>
        </w:tc>
        <w:tc>
          <w:tcPr>
            <w:tcW w:w="1536" w:type="dxa"/>
            <w:vAlign w:val="center"/>
          </w:tcPr>
          <w:p w14:paraId="6BD7F80E" w14:textId="1162F912"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3,0</w:t>
            </w:r>
          </w:p>
        </w:tc>
      </w:tr>
      <w:tr w:rsidR="005745B1" w:rsidRPr="007957DB" w14:paraId="1F0E4655" w14:textId="77777777" w:rsidTr="000B385C">
        <w:trPr>
          <w:jc w:val="center"/>
        </w:trPr>
        <w:tc>
          <w:tcPr>
            <w:tcW w:w="486" w:type="dxa"/>
            <w:vAlign w:val="center"/>
          </w:tcPr>
          <w:p w14:paraId="11E3E39A" w14:textId="7F7A1828"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18</w:t>
            </w:r>
          </w:p>
        </w:tc>
        <w:tc>
          <w:tcPr>
            <w:tcW w:w="1079" w:type="dxa"/>
            <w:vAlign w:val="center"/>
          </w:tcPr>
          <w:p w14:paraId="6E9F4B3B" w14:textId="7CAA3806"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16 06 04</w:t>
            </w:r>
          </w:p>
        </w:tc>
        <w:tc>
          <w:tcPr>
            <w:tcW w:w="5959" w:type="dxa"/>
            <w:vAlign w:val="center"/>
          </w:tcPr>
          <w:p w14:paraId="701610CA" w14:textId="293443DA"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Baterie alkaliczne (z wyłączeniem 16 06 03)</w:t>
            </w:r>
          </w:p>
        </w:tc>
        <w:tc>
          <w:tcPr>
            <w:tcW w:w="1536" w:type="dxa"/>
            <w:vAlign w:val="center"/>
          </w:tcPr>
          <w:p w14:paraId="198F070D" w14:textId="551BDDD5"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1,0</w:t>
            </w:r>
          </w:p>
        </w:tc>
      </w:tr>
      <w:tr w:rsidR="005745B1" w:rsidRPr="007957DB" w14:paraId="24094A10" w14:textId="77777777" w:rsidTr="000B385C">
        <w:trPr>
          <w:jc w:val="center"/>
        </w:trPr>
        <w:tc>
          <w:tcPr>
            <w:tcW w:w="486" w:type="dxa"/>
            <w:vAlign w:val="center"/>
          </w:tcPr>
          <w:p w14:paraId="45B28AB0" w14:textId="62BD3A0C"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w:t>
            </w:r>
            <w:r>
              <w:rPr>
                <w:rFonts w:ascii="Arial" w:hAnsi="Arial" w:cs="Arial"/>
                <w:sz w:val="18"/>
                <w:szCs w:val="18"/>
              </w:rPr>
              <w:t>9</w:t>
            </w:r>
          </w:p>
        </w:tc>
        <w:tc>
          <w:tcPr>
            <w:tcW w:w="1079" w:type="dxa"/>
            <w:vAlign w:val="center"/>
          </w:tcPr>
          <w:p w14:paraId="6D7F4E5D"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16 11 06</w:t>
            </w:r>
          </w:p>
        </w:tc>
        <w:tc>
          <w:tcPr>
            <w:tcW w:w="5959" w:type="dxa"/>
            <w:vAlign w:val="center"/>
          </w:tcPr>
          <w:p w14:paraId="47EE2A1D"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Okładziny piecowe i materiały ogniotrwałe z procesów niemetalurgicznych inne niż</w:t>
            </w:r>
            <w:r>
              <w:rPr>
                <w:rFonts w:ascii="Arial" w:hAnsi="Arial" w:cs="Arial"/>
                <w:sz w:val="18"/>
                <w:szCs w:val="18"/>
              </w:rPr>
              <w:t xml:space="preserve"> </w:t>
            </w:r>
            <w:r w:rsidRPr="007957DB">
              <w:rPr>
                <w:rFonts w:ascii="Arial" w:hAnsi="Arial" w:cs="Arial"/>
                <w:sz w:val="18"/>
                <w:szCs w:val="18"/>
              </w:rPr>
              <w:t>wymienione w 16 11 05</w:t>
            </w:r>
          </w:p>
        </w:tc>
        <w:tc>
          <w:tcPr>
            <w:tcW w:w="1536" w:type="dxa"/>
            <w:vAlign w:val="center"/>
          </w:tcPr>
          <w:p w14:paraId="16D27CC5"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350</w:t>
            </w:r>
            <w:r>
              <w:rPr>
                <w:rFonts w:ascii="Arial" w:hAnsi="Arial" w:cs="Arial"/>
                <w:sz w:val="18"/>
                <w:szCs w:val="18"/>
              </w:rPr>
              <w:t>,0</w:t>
            </w:r>
          </w:p>
        </w:tc>
      </w:tr>
      <w:tr w:rsidR="005745B1" w:rsidRPr="007957DB" w14:paraId="33E276EC" w14:textId="77777777" w:rsidTr="000B385C">
        <w:trPr>
          <w:jc w:val="center"/>
        </w:trPr>
        <w:tc>
          <w:tcPr>
            <w:tcW w:w="486" w:type="dxa"/>
            <w:vAlign w:val="center"/>
          </w:tcPr>
          <w:p w14:paraId="136B2002" w14:textId="340544C7"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20</w:t>
            </w:r>
          </w:p>
        </w:tc>
        <w:tc>
          <w:tcPr>
            <w:tcW w:w="1079" w:type="dxa"/>
            <w:vAlign w:val="center"/>
          </w:tcPr>
          <w:p w14:paraId="0FB79830"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17 01 01</w:t>
            </w:r>
          </w:p>
        </w:tc>
        <w:tc>
          <w:tcPr>
            <w:tcW w:w="5959" w:type="dxa"/>
            <w:vAlign w:val="center"/>
          </w:tcPr>
          <w:p w14:paraId="11562A67"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Odpady betonu oraz gruz betonowy z rozbiórek i remontów</w:t>
            </w:r>
          </w:p>
        </w:tc>
        <w:tc>
          <w:tcPr>
            <w:tcW w:w="1536" w:type="dxa"/>
            <w:vAlign w:val="center"/>
          </w:tcPr>
          <w:p w14:paraId="31A57767"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200</w:t>
            </w:r>
            <w:r>
              <w:rPr>
                <w:rFonts w:ascii="Arial" w:hAnsi="Arial" w:cs="Arial"/>
                <w:sz w:val="18"/>
                <w:szCs w:val="18"/>
              </w:rPr>
              <w:t>,0</w:t>
            </w:r>
          </w:p>
        </w:tc>
      </w:tr>
      <w:tr w:rsidR="005745B1" w:rsidRPr="007957DB" w14:paraId="0EF258C3" w14:textId="77777777" w:rsidTr="000B385C">
        <w:trPr>
          <w:jc w:val="center"/>
        </w:trPr>
        <w:tc>
          <w:tcPr>
            <w:tcW w:w="486" w:type="dxa"/>
            <w:vAlign w:val="center"/>
          </w:tcPr>
          <w:p w14:paraId="11F900AC" w14:textId="4B04BC7C"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21</w:t>
            </w:r>
          </w:p>
        </w:tc>
        <w:tc>
          <w:tcPr>
            <w:tcW w:w="1079" w:type="dxa"/>
            <w:vAlign w:val="center"/>
          </w:tcPr>
          <w:p w14:paraId="189B7E29"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17 01 02</w:t>
            </w:r>
          </w:p>
        </w:tc>
        <w:tc>
          <w:tcPr>
            <w:tcW w:w="5959" w:type="dxa"/>
            <w:vAlign w:val="center"/>
          </w:tcPr>
          <w:p w14:paraId="20439CCD"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Gruz ceglany</w:t>
            </w:r>
          </w:p>
        </w:tc>
        <w:tc>
          <w:tcPr>
            <w:tcW w:w="1536" w:type="dxa"/>
            <w:vAlign w:val="center"/>
          </w:tcPr>
          <w:p w14:paraId="5CE316E6"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400</w:t>
            </w:r>
            <w:r>
              <w:rPr>
                <w:rFonts w:ascii="Arial" w:hAnsi="Arial" w:cs="Arial"/>
                <w:sz w:val="18"/>
                <w:szCs w:val="18"/>
              </w:rPr>
              <w:t>,0</w:t>
            </w:r>
          </w:p>
        </w:tc>
      </w:tr>
      <w:tr w:rsidR="005745B1" w:rsidRPr="007957DB" w14:paraId="74731F7D" w14:textId="77777777" w:rsidTr="000B385C">
        <w:trPr>
          <w:jc w:val="center"/>
        </w:trPr>
        <w:tc>
          <w:tcPr>
            <w:tcW w:w="486" w:type="dxa"/>
            <w:vAlign w:val="center"/>
          </w:tcPr>
          <w:p w14:paraId="11615308" w14:textId="4B1AD4FF"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22</w:t>
            </w:r>
          </w:p>
        </w:tc>
        <w:tc>
          <w:tcPr>
            <w:tcW w:w="1079" w:type="dxa"/>
            <w:vAlign w:val="center"/>
          </w:tcPr>
          <w:p w14:paraId="5DBB01EB" w14:textId="7CB6FB8D"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17 02 03</w:t>
            </w:r>
          </w:p>
        </w:tc>
        <w:tc>
          <w:tcPr>
            <w:tcW w:w="5959" w:type="dxa"/>
            <w:vAlign w:val="center"/>
          </w:tcPr>
          <w:p w14:paraId="6A456E0F" w14:textId="12DD3E5F"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Tworzywa sztuczne</w:t>
            </w:r>
          </w:p>
        </w:tc>
        <w:tc>
          <w:tcPr>
            <w:tcW w:w="1536" w:type="dxa"/>
            <w:vAlign w:val="center"/>
          </w:tcPr>
          <w:p w14:paraId="049C1F8D" w14:textId="4CAE7696"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2,0</w:t>
            </w:r>
          </w:p>
        </w:tc>
      </w:tr>
      <w:tr w:rsidR="005745B1" w:rsidRPr="007957DB" w14:paraId="1F04691A" w14:textId="77777777" w:rsidTr="000B385C">
        <w:trPr>
          <w:jc w:val="center"/>
        </w:trPr>
        <w:tc>
          <w:tcPr>
            <w:tcW w:w="486" w:type="dxa"/>
            <w:vAlign w:val="center"/>
          </w:tcPr>
          <w:p w14:paraId="0243F734" w14:textId="43835B4F"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23</w:t>
            </w:r>
          </w:p>
        </w:tc>
        <w:tc>
          <w:tcPr>
            <w:tcW w:w="1079" w:type="dxa"/>
            <w:vAlign w:val="center"/>
          </w:tcPr>
          <w:p w14:paraId="046F2883"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17 04 01</w:t>
            </w:r>
          </w:p>
        </w:tc>
        <w:tc>
          <w:tcPr>
            <w:tcW w:w="5959" w:type="dxa"/>
            <w:vAlign w:val="center"/>
          </w:tcPr>
          <w:p w14:paraId="3771D9EC"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Miedź, brąz, mosiądz</w:t>
            </w:r>
          </w:p>
        </w:tc>
        <w:tc>
          <w:tcPr>
            <w:tcW w:w="1536" w:type="dxa"/>
            <w:vAlign w:val="center"/>
          </w:tcPr>
          <w:p w14:paraId="25C20346"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15</w:t>
            </w:r>
            <w:r>
              <w:rPr>
                <w:rFonts w:ascii="Arial" w:hAnsi="Arial" w:cs="Arial"/>
                <w:sz w:val="18"/>
                <w:szCs w:val="18"/>
              </w:rPr>
              <w:t>,0</w:t>
            </w:r>
          </w:p>
        </w:tc>
      </w:tr>
      <w:tr w:rsidR="005745B1" w:rsidRPr="007957DB" w14:paraId="49C6AE57" w14:textId="77777777" w:rsidTr="000B385C">
        <w:trPr>
          <w:jc w:val="center"/>
        </w:trPr>
        <w:tc>
          <w:tcPr>
            <w:tcW w:w="486" w:type="dxa"/>
            <w:vAlign w:val="center"/>
          </w:tcPr>
          <w:p w14:paraId="0740C7AA" w14:textId="2DC693E1"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24</w:t>
            </w:r>
          </w:p>
        </w:tc>
        <w:tc>
          <w:tcPr>
            <w:tcW w:w="1079" w:type="dxa"/>
            <w:vAlign w:val="center"/>
          </w:tcPr>
          <w:p w14:paraId="5B388798"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17 04 02</w:t>
            </w:r>
          </w:p>
        </w:tc>
        <w:tc>
          <w:tcPr>
            <w:tcW w:w="5959" w:type="dxa"/>
            <w:vAlign w:val="center"/>
          </w:tcPr>
          <w:p w14:paraId="22B6ACF6"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Aluminium</w:t>
            </w:r>
          </w:p>
        </w:tc>
        <w:tc>
          <w:tcPr>
            <w:tcW w:w="1536" w:type="dxa"/>
            <w:vAlign w:val="center"/>
          </w:tcPr>
          <w:p w14:paraId="55160B91"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2</w:t>
            </w:r>
            <w:r>
              <w:rPr>
                <w:rFonts w:ascii="Arial" w:hAnsi="Arial" w:cs="Arial"/>
                <w:sz w:val="18"/>
                <w:szCs w:val="18"/>
              </w:rPr>
              <w:t>,0</w:t>
            </w:r>
          </w:p>
        </w:tc>
      </w:tr>
      <w:tr w:rsidR="005745B1" w:rsidRPr="007957DB" w14:paraId="054106B8" w14:textId="77777777" w:rsidTr="000B385C">
        <w:trPr>
          <w:jc w:val="center"/>
        </w:trPr>
        <w:tc>
          <w:tcPr>
            <w:tcW w:w="486" w:type="dxa"/>
            <w:vAlign w:val="center"/>
          </w:tcPr>
          <w:p w14:paraId="661B1253" w14:textId="4AF1FAC4"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25</w:t>
            </w:r>
          </w:p>
        </w:tc>
        <w:tc>
          <w:tcPr>
            <w:tcW w:w="1079" w:type="dxa"/>
            <w:vAlign w:val="center"/>
          </w:tcPr>
          <w:p w14:paraId="379AE85F"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17 04 03</w:t>
            </w:r>
          </w:p>
        </w:tc>
        <w:tc>
          <w:tcPr>
            <w:tcW w:w="5959" w:type="dxa"/>
            <w:vAlign w:val="center"/>
          </w:tcPr>
          <w:p w14:paraId="4CD165C5"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Ołów</w:t>
            </w:r>
          </w:p>
        </w:tc>
        <w:tc>
          <w:tcPr>
            <w:tcW w:w="1536" w:type="dxa"/>
            <w:vAlign w:val="center"/>
          </w:tcPr>
          <w:p w14:paraId="183A0791"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0,5</w:t>
            </w:r>
          </w:p>
        </w:tc>
      </w:tr>
      <w:tr w:rsidR="005745B1" w:rsidRPr="007957DB" w14:paraId="614A902D" w14:textId="77777777" w:rsidTr="000B385C">
        <w:trPr>
          <w:jc w:val="center"/>
        </w:trPr>
        <w:tc>
          <w:tcPr>
            <w:tcW w:w="486" w:type="dxa"/>
            <w:vAlign w:val="center"/>
          </w:tcPr>
          <w:p w14:paraId="2AAB676F" w14:textId="3E17632A"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26</w:t>
            </w:r>
          </w:p>
        </w:tc>
        <w:tc>
          <w:tcPr>
            <w:tcW w:w="1079" w:type="dxa"/>
            <w:vAlign w:val="center"/>
          </w:tcPr>
          <w:p w14:paraId="0CABD5B5"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17 04 05</w:t>
            </w:r>
          </w:p>
        </w:tc>
        <w:tc>
          <w:tcPr>
            <w:tcW w:w="5959" w:type="dxa"/>
            <w:vAlign w:val="center"/>
          </w:tcPr>
          <w:p w14:paraId="37324610"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Żelazo i stal</w:t>
            </w:r>
          </w:p>
        </w:tc>
        <w:tc>
          <w:tcPr>
            <w:tcW w:w="1536" w:type="dxa"/>
            <w:vAlign w:val="center"/>
          </w:tcPr>
          <w:p w14:paraId="1EB6AE54"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2</w:t>
            </w:r>
            <w:r>
              <w:rPr>
                <w:rFonts w:ascii="Arial" w:hAnsi="Arial" w:cs="Arial"/>
                <w:sz w:val="18"/>
                <w:szCs w:val="18"/>
              </w:rPr>
              <w:t> </w:t>
            </w:r>
            <w:r w:rsidRPr="007957DB">
              <w:rPr>
                <w:rFonts w:ascii="Arial" w:hAnsi="Arial" w:cs="Arial"/>
                <w:sz w:val="18"/>
                <w:szCs w:val="18"/>
              </w:rPr>
              <w:t>000</w:t>
            </w:r>
            <w:r>
              <w:rPr>
                <w:rFonts w:ascii="Arial" w:hAnsi="Arial" w:cs="Arial"/>
                <w:sz w:val="18"/>
                <w:szCs w:val="18"/>
              </w:rPr>
              <w:t>,0</w:t>
            </w:r>
          </w:p>
        </w:tc>
      </w:tr>
      <w:tr w:rsidR="005745B1" w:rsidRPr="007957DB" w14:paraId="383F6EF2" w14:textId="77777777" w:rsidTr="000B385C">
        <w:trPr>
          <w:jc w:val="center"/>
        </w:trPr>
        <w:tc>
          <w:tcPr>
            <w:tcW w:w="486" w:type="dxa"/>
            <w:vAlign w:val="center"/>
          </w:tcPr>
          <w:p w14:paraId="0489E904" w14:textId="74CEE601"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27</w:t>
            </w:r>
          </w:p>
        </w:tc>
        <w:tc>
          <w:tcPr>
            <w:tcW w:w="1079" w:type="dxa"/>
            <w:vAlign w:val="center"/>
          </w:tcPr>
          <w:p w14:paraId="39BCE9B0"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17 04 07</w:t>
            </w:r>
          </w:p>
        </w:tc>
        <w:tc>
          <w:tcPr>
            <w:tcW w:w="5959" w:type="dxa"/>
            <w:vAlign w:val="center"/>
          </w:tcPr>
          <w:p w14:paraId="1F5DD75C"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Mieszaniny metali</w:t>
            </w:r>
          </w:p>
        </w:tc>
        <w:tc>
          <w:tcPr>
            <w:tcW w:w="1536" w:type="dxa"/>
            <w:vAlign w:val="center"/>
          </w:tcPr>
          <w:p w14:paraId="6E1BB6C4"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0,5</w:t>
            </w:r>
          </w:p>
        </w:tc>
      </w:tr>
      <w:tr w:rsidR="005745B1" w:rsidRPr="007957DB" w14:paraId="09A17FDE" w14:textId="77777777" w:rsidTr="000B385C">
        <w:trPr>
          <w:jc w:val="center"/>
        </w:trPr>
        <w:tc>
          <w:tcPr>
            <w:tcW w:w="486" w:type="dxa"/>
            <w:vAlign w:val="center"/>
          </w:tcPr>
          <w:p w14:paraId="7490098F" w14:textId="6CB25701"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28</w:t>
            </w:r>
          </w:p>
        </w:tc>
        <w:tc>
          <w:tcPr>
            <w:tcW w:w="1079" w:type="dxa"/>
            <w:vAlign w:val="center"/>
          </w:tcPr>
          <w:p w14:paraId="54CBB65F"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17 04 11</w:t>
            </w:r>
          </w:p>
        </w:tc>
        <w:tc>
          <w:tcPr>
            <w:tcW w:w="5959" w:type="dxa"/>
            <w:vAlign w:val="center"/>
          </w:tcPr>
          <w:p w14:paraId="26204B6E"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Kable inne niż wymienione w 17 04 10</w:t>
            </w:r>
          </w:p>
        </w:tc>
        <w:tc>
          <w:tcPr>
            <w:tcW w:w="1536" w:type="dxa"/>
            <w:vAlign w:val="center"/>
          </w:tcPr>
          <w:p w14:paraId="3FFA8A89"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10</w:t>
            </w:r>
            <w:r>
              <w:rPr>
                <w:rFonts w:ascii="Arial" w:hAnsi="Arial" w:cs="Arial"/>
                <w:sz w:val="18"/>
                <w:szCs w:val="18"/>
              </w:rPr>
              <w:t>,0</w:t>
            </w:r>
          </w:p>
        </w:tc>
      </w:tr>
      <w:tr w:rsidR="005745B1" w:rsidRPr="007957DB" w14:paraId="50984B1B" w14:textId="77777777" w:rsidTr="000B385C">
        <w:trPr>
          <w:jc w:val="center"/>
        </w:trPr>
        <w:tc>
          <w:tcPr>
            <w:tcW w:w="486" w:type="dxa"/>
            <w:vAlign w:val="center"/>
          </w:tcPr>
          <w:p w14:paraId="13B30FD0" w14:textId="74DA571E" w:rsidR="005745B1" w:rsidRPr="007957DB" w:rsidRDefault="005745B1" w:rsidP="005745B1">
            <w:pPr>
              <w:spacing w:before="60" w:after="60" w:line="240" w:lineRule="exact"/>
              <w:jc w:val="center"/>
              <w:rPr>
                <w:rFonts w:ascii="Arial" w:hAnsi="Arial" w:cs="Arial"/>
                <w:sz w:val="18"/>
                <w:szCs w:val="18"/>
              </w:rPr>
            </w:pPr>
            <w:r>
              <w:rPr>
                <w:rFonts w:ascii="Arial" w:hAnsi="Arial" w:cs="Arial"/>
                <w:sz w:val="18"/>
                <w:szCs w:val="18"/>
              </w:rPr>
              <w:t>29</w:t>
            </w:r>
          </w:p>
        </w:tc>
        <w:tc>
          <w:tcPr>
            <w:tcW w:w="1079" w:type="dxa"/>
            <w:vAlign w:val="center"/>
          </w:tcPr>
          <w:p w14:paraId="57725FD3"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17 06 04</w:t>
            </w:r>
          </w:p>
        </w:tc>
        <w:tc>
          <w:tcPr>
            <w:tcW w:w="5959" w:type="dxa"/>
            <w:vAlign w:val="center"/>
          </w:tcPr>
          <w:p w14:paraId="59D30382" w14:textId="77777777" w:rsidR="005745B1" w:rsidRPr="007957DB" w:rsidRDefault="005745B1" w:rsidP="005745B1">
            <w:pPr>
              <w:spacing w:before="60" w:after="60" w:line="240" w:lineRule="exact"/>
              <w:rPr>
                <w:rFonts w:ascii="Arial" w:hAnsi="Arial" w:cs="Arial"/>
                <w:sz w:val="18"/>
                <w:szCs w:val="18"/>
              </w:rPr>
            </w:pPr>
            <w:r w:rsidRPr="007957DB">
              <w:rPr>
                <w:rFonts w:ascii="Arial" w:hAnsi="Arial" w:cs="Arial"/>
                <w:sz w:val="18"/>
                <w:szCs w:val="18"/>
              </w:rPr>
              <w:t>Materiały izolacyjne inne niż wymienione w 17 06 01 i 17 06 03</w:t>
            </w:r>
          </w:p>
        </w:tc>
        <w:tc>
          <w:tcPr>
            <w:tcW w:w="1536" w:type="dxa"/>
            <w:vAlign w:val="center"/>
          </w:tcPr>
          <w:p w14:paraId="0F3A749C" w14:textId="77777777" w:rsidR="005745B1" w:rsidRPr="007957DB" w:rsidRDefault="005745B1" w:rsidP="005745B1">
            <w:pPr>
              <w:spacing w:before="60" w:after="60" w:line="240" w:lineRule="exact"/>
              <w:jc w:val="center"/>
              <w:rPr>
                <w:rFonts w:ascii="Arial" w:hAnsi="Arial" w:cs="Arial"/>
                <w:sz w:val="18"/>
                <w:szCs w:val="18"/>
              </w:rPr>
            </w:pPr>
            <w:r w:rsidRPr="007957DB">
              <w:rPr>
                <w:rFonts w:ascii="Arial" w:hAnsi="Arial" w:cs="Arial"/>
                <w:sz w:val="18"/>
                <w:szCs w:val="18"/>
              </w:rPr>
              <w:t>8</w:t>
            </w:r>
            <w:r>
              <w:rPr>
                <w:rFonts w:ascii="Arial" w:hAnsi="Arial" w:cs="Arial"/>
                <w:sz w:val="18"/>
                <w:szCs w:val="18"/>
              </w:rPr>
              <w:t>,0</w:t>
            </w:r>
          </w:p>
        </w:tc>
      </w:tr>
    </w:tbl>
    <w:p w14:paraId="160F1754" w14:textId="16D517A3" w:rsidR="00A21C8F" w:rsidRDefault="00A21C8F" w:rsidP="00C12DE8">
      <w:pPr>
        <w:pStyle w:val="Tekstpodstawowywcity"/>
        <w:numPr>
          <w:ilvl w:val="0"/>
          <w:numId w:val="78"/>
        </w:numPr>
        <w:spacing w:before="400" w:after="240" w:line="320" w:lineRule="exact"/>
        <w:ind w:left="357" w:hanging="357"/>
        <w:jc w:val="left"/>
        <w:rPr>
          <w:rFonts w:ascii="Arial" w:hAnsi="Arial" w:cs="Arial"/>
          <w:b/>
          <w:i w:val="0"/>
          <w:color w:val="auto"/>
        </w:rPr>
      </w:pPr>
      <w:r w:rsidRPr="00A21C8F">
        <w:rPr>
          <w:rFonts w:ascii="Arial" w:hAnsi="Arial" w:cs="Arial"/>
          <w:b/>
          <w:i w:val="0"/>
          <w:color w:val="auto"/>
        </w:rPr>
        <w:t>Źródła powstawania odpadów, podstawowy skład chemiczny i właściwości odpadów.</w:t>
      </w:r>
    </w:p>
    <w:p w14:paraId="07F88F8D" w14:textId="47E4FA0E" w:rsidR="00E528BF" w:rsidRPr="00E528BF" w:rsidRDefault="00E528BF" w:rsidP="00E528BF">
      <w:pPr>
        <w:pStyle w:val="Tekstpodstawowywcity"/>
        <w:spacing w:before="240" w:after="120" w:line="320" w:lineRule="exact"/>
        <w:jc w:val="left"/>
        <w:rPr>
          <w:rFonts w:ascii="Arial" w:hAnsi="Arial" w:cs="Arial"/>
          <w:i w:val="0"/>
          <w:color w:val="auto"/>
          <w:u w:val="single"/>
        </w:rPr>
      </w:pPr>
      <w:r w:rsidRPr="00E528BF">
        <w:rPr>
          <w:rFonts w:ascii="Arial" w:hAnsi="Arial" w:cs="Arial"/>
          <w:i w:val="0"/>
          <w:color w:val="auto"/>
          <w:u w:val="single"/>
        </w:rPr>
        <w:t>Tabela 2. Źródła powstawania odpadów, podstawowy skład chemiczny i</w:t>
      </w:r>
      <w:r>
        <w:rPr>
          <w:rFonts w:ascii="Arial" w:hAnsi="Arial" w:cs="Arial"/>
          <w:i w:val="0"/>
          <w:color w:val="auto"/>
          <w:u w:val="single"/>
        </w:rPr>
        <w:t> </w:t>
      </w:r>
      <w:r w:rsidRPr="00E528BF">
        <w:rPr>
          <w:rFonts w:ascii="Arial" w:hAnsi="Arial" w:cs="Arial"/>
          <w:i w:val="0"/>
          <w:color w:val="auto"/>
          <w:u w:val="single"/>
        </w:rPr>
        <w:t>właściwości odpadów.</w:t>
      </w:r>
    </w:p>
    <w:tbl>
      <w:tblPr>
        <w:tblStyle w:val="Tabela-Siatka"/>
        <w:tblW w:w="5000" w:type="pct"/>
        <w:jc w:val="center"/>
        <w:tblLook w:val="04A0" w:firstRow="1" w:lastRow="0" w:firstColumn="1" w:lastColumn="0" w:noHBand="0" w:noVBand="1"/>
      </w:tblPr>
      <w:tblGrid>
        <w:gridCol w:w="486"/>
        <w:gridCol w:w="1011"/>
        <w:gridCol w:w="2167"/>
        <w:gridCol w:w="1968"/>
        <w:gridCol w:w="3428"/>
      </w:tblGrid>
      <w:tr w:rsidR="00A21C8F" w:rsidRPr="00127198" w14:paraId="2DB010A9" w14:textId="77777777" w:rsidTr="0032248C">
        <w:trPr>
          <w:tblHeader/>
          <w:jc w:val="center"/>
        </w:trPr>
        <w:tc>
          <w:tcPr>
            <w:tcW w:w="268" w:type="pct"/>
            <w:shd w:val="clear" w:color="auto" w:fill="D9D9D9" w:themeFill="background1" w:themeFillShade="D9"/>
            <w:vAlign w:val="center"/>
          </w:tcPr>
          <w:p w14:paraId="7ECC963D" w14:textId="77777777" w:rsidR="00A21C8F" w:rsidRPr="00127198" w:rsidRDefault="00A21C8F" w:rsidP="00E520F7">
            <w:pPr>
              <w:spacing w:before="60" w:after="60" w:line="240" w:lineRule="exact"/>
              <w:jc w:val="center"/>
              <w:rPr>
                <w:rFonts w:ascii="Arial" w:hAnsi="Arial" w:cs="Arial"/>
                <w:b/>
                <w:sz w:val="18"/>
                <w:szCs w:val="18"/>
              </w:rPr>
            </w:pPr>
            <w:r w:rsidRPr="00127198">
              <w:rPr>
                <w:rFonts w:ascii="Arial" w:hAnsi="Arial" w:cs="Arial"/>
                <w:b/>
                <w:sz w:val="18"/>
                <w:szCs w:val="18"/>
              </w:rPr>
              <w:t>Lp.</w:t>
            </w:r>
          </w:p>
        </w:tc>
        <w:tc>
          <w:tcPr>
            <w:tcW w:w="558" w:type="pct"/>
            <w:shd w:val="clear" w:color="auto" w:fill="D9D9D9" w:themeFill="background1" w:themeFillShade="D9"/>
            <w:vAlign w:val="center"/>
          </w:tcPr>
          <w:p w14:paraId="09ACA24B" w14:textId="77777777" w:rsidR="00A21C8F" w:rsidRPr="00127198" w:rsidRDefault="00A21C8F" w:rsidP="00E520F7">
            <w:pPr>
              <w:spacing w:before="60" w:after="60" w:line="240" w:lineRule="exact"/>
              <w:jc w:val="center"/>
              <w:rPr>
                <w:rFonts w:ascii="Arial" w:hAnsi="Arial" w:cs="Arial"/>
                <w:b/>
                <w:sz w:val="18"/>
                <w:szCs w:val="18"/>
              </w:rPr>
            </w:pPr>
            <w:r w:rsidRPr="00127198">
              <w:rPr>
                <w:rFonts w:ascii="Arial" w:hAnsi="Arial" w:cs="Arial"/>
                <w:b/>
                <w:sz w:val="18"/>
                <w:szCs w:val="18"/>
              </w:rPr>
              <w:t>Kody odpadów</w:t>
            </w:r>
          </w:p>
        </w:tc>
        <w:tc>
          <w:tcPr>
            <w:tcW w:w="1196" w:type="pct"/>
            <w:shd w:val="clear" w:color="auto" w:fill="D9D9D9" w:themeFill="background1" w:themeFillShade="D9"/>
            <w:vAlign w:val="center"/>
          </w:tcPr>
          <w:p w14:paraId="3EDABBBD" w14:textId="77777777" w:rsidR="00A21C8F" w:rsidRPr="00127198" w:rsidRDefault="00A21C8F" w:rsidP="00E520F7">
            <w:pPr>
              <w:spacing w:before="60" w:after="60" w:line="240" w:lineRule="exact"/>
              <w:jc w:val="center"/>
              <w:rPr>
                <w:rFonts w:ascii="Arial" w:hAnsi="Arial" w:cs="Arial"/>
                <w:b/>
                <w:sz w:val="18"/>
                <w:szCs w:val="18"/>
              </w:rPr>
            </w:pPr>
            <w:r w:rsidRPr="00127198">
              <w:rPr>
                <w:rFonts w:ascii="Arial" w:hAnsi="Arial" w:cs="Arial"/>
                <w:b/>
                <w:sz w:val="18"/>
                <w:szCs w:val="18"/>
              </w:rPr>
              <w:t>Rodzaje odpadów</w:t>
            </w:r>
          </w:p>
        </w:tc>
        <w:tc>
          <w:tcPr>
            <w:tcW w:w="1086" w:type="pct"/>
            <w:shd w:val="clear" w:color="auto" w:fill="D9D9D9" w:themeFill="background1" w:themeFillShade="D9"/>
            <w:vAlign w:val="center"/>
          </w:tcPr>
          <w:p w14:paraId="686106BE" w14:textId="77777777" w:rsidR="00A21C8F" w:rsidRPr="00127198" w:rsidRDefault="00A21C8F" w:rsidP="00E520F7">
            <w:pPr>
              <w:spacing w:before="60" w:after="60" w:line="240" w:lineRule="exact"/>
              <w:jc w:val="center"/>
              <w:rPr>
                <w:rFonts w:ascii="Arial" w:hAnsi="Arial" w:cs="Arial"/>
                <w:b/>
                <w:sz w:val="18"/>
                <w:szCs w:val="18"/>
              </w:rPr>
            </w:pPr>
            <w:r w:rsidRPr="00127198">
              <w:rPr>
                <w:rFonts w:ascii="Arial" w:hAnsi="Arial" w:cs="Arial"/>
                <w:b/>
                <w:sz w:val="18"/>
                <w:szCs w:val="18"/>
              </w:rPr>
              <w:t>Źródła powstawania odpadów</w:t>
            </w:r>
          </w:p>
        </w:tc>
        <w:tc>
          <w:tcPr>
            <w:tcW w:w="1892" w:type="pct"/>
            <w:shd w:val="clear" w:color="auto" w:fill="D9D9D9" w:themeFill="background1" w:themeFillShade="D9"/>
          </w:tcPr>
          <w:p w14:paraId="6D4C92FE" w14:textId="77777777" w:rsidR="00A21C8F" w:rsidRPr="00127198" w:rsidRDefault="00A21C8F" w:rsidP="00E520F7">
            <w:pPr>
              <w:spacing w:before="60" w:after="60" w:line="240" w:lineRule="exact"/>
              <w:jc w:val="center"/>
              <w:rPr>
                <w:rFonts w:ascii="Arial" w:hAnsi="Arial" w:cs="Arial"/>
                <w:b/>
                <w:sz w:val="18"/>
                <w:szCs w:val="18"/>
              </w:rPr>
            </w:pPr>
            <w:r w:rsidRPr="00127198">
              <w:rPr>
                <w:rFonts w:ascii="Arial" w:hAnsi="Arial" w:cs="Arial"/>
                <w:b/>
                <w:sz w:val="18"/>
                <w:szCs w:val="18"/>
              </w:rPr>
              <w:t>Skład chemiczny i właściwości odpadu</w:t>
            </w:r>
          </w:p>
        </w:tc>
      </w:tr>
      <w:tr w:rsidR="00A21C8F" w:rsidRPr="00127198" w14:paraId="6DA338FC" w14:textId="77777777" w:rsidTr="0032248C">
        <w:trPr>
          <w:trHeight w:val="419"/>
          <w:jc w:val="center"/>
        </w:trPr>
        <w:tc>
          <w:tcPr>
            <w:tcW w:w="5000" w:type="pct"/>
            <w:gridSpan w:val="5"/>
            <w:shd w:val="clear" w:color="auto" w:fill="F2F2F2" w:themeFill="background1" w:themeFillShade="F2"/>
            <w:vAlign w:val="center"/>
          </w:tcPr>
          <w:p w14:paraId="567BFCEF" w14:textId="0DE84F59" w:rsidR="00A21C8F" w:rsidRPr="005B5177" w:rsidRDefault="00A21C8F" w:rsidP="00E520F7">
            <w:pPr>
              <w:spacing w:before="60" w:after="60" w:line="240" w:lineRule="exact"/>
              <w:jc w:val="center"/>
              <w:rPr>
                <w:rFonts w:ascii="Arial" w:hAnsi="Arial" w:cs="Arial"/>
                <w:b/>
                <w:bCs/>
                <w:i/>
                <w:sz w:val="18"/>
                <w:szCs w:val="18"/>
              </w:rPr>
            </w:pPr>
            <w:r w:rsidRPr="005B5177">
              <w:rPr>
                <w:rFonts w:ascii="Arial" w:hAnsi="Arial" w:cs="Arial"/>
                <w:b/>
                <w:bCs/>
                <w:i/>
                <w:sz w:val="18"/>
                <w:szCs w:val="18"/>
              </w:rPr>
              <w:t>Odpady niebezpieczne</w:t>
            </w:r>
          </w:p>
        </w:tc>
      </w:tr>
      <w:tr w:rsidR="00A21C8F" w:rsidRPr="00127198" w14:paraId="629A1D4E" w14:textId="77777777" w:rsidTr="0032248C">
        <w:trPr>
          <w:jc w:val="center"/>
        </w:trPr>
        <w:tc>
          <w:tcPr>
            <w:tcW w:w="268" w:type="pct"/>
            <w:vAlign w:val="center"/>
          </w:tcPr>
          <w:p w14:paraId="29CE056C"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1</w:t>
            </w:r>
          </w:p>
        </w:tc>
        <w:tc>
          <w:tcPr>
            <w:tcW w:w="558" w:type="pct"/>
            <w:vAlign w:val="center"/>
          </w:tcPr>
          <w:p w14:paraId="5FB2CD09"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12 01 09*</w:t>
            </w:r>
          </w:p>
        </w:tc>
        <w:tc>
          <w:tcPr>
            <w:tcW w:w="1196" w:type="pct"/>
            <w:vAlign w:val="center"/>
          </w:tcPr>
          <w:p w14:paraId="6970B313" w14:textId="58E63274"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Odpadowe emulsje i</w:t>
            </w:r>
            <w:r w:rsidR="00181233">
              <w:rPr>
                <w:rFonts w:ascii="Arial" w:hAnsi="Arial" w:cs="Arial"/>
                <w:sz w:val="18"/>
                <w:szCs w:val="18"/>
              </w:rPr>
              <w:t> </w:t>
            </w:r>
            <w:r w:rsidRPr="00127198">
              <w:rPr>
                <w:rFonts w:ascii="Arial" w:hAnsi="Arial" w:cs="Arial"/>
                <w:sz w:val="18"/>
                <w:szCs w:val="18"/>
              </w:rPr>
              <w:t xml:space="preserve">roztwory z obróbki </w:t>
            </w:r>
            <w:r w:rsidRPr="00127198">
              <w:rPr>
                <w:rFonts w:ascii="Arial" w:hAnsi="Arial" w:cs="Arial"/>
                <w:sz w:val="18"/>
                <w:szCs w:val="18"/>
              </w:rPr>
              <w:lastRenderedPageBreak/>
              <w:t>metali niezawierające chlorowców</w:t>
            </w:r>
          </w:p>
        </w:tc>
        <w:tc>
          <w:tcPr>
            <w:tcW w:w="1086" w:type="pct"/>
            <w:vAlign w:val="center"/>
          </w:tcPr>
          <w:p w14:paraId="2392D3D2" w14:textId="177BB35A"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lastRenderedPageBreak/>
              <w:t>Odpady powstałe w</w:t>
            </w:r>
            <w:r w:rsidR="00751E57">
              <w:rPr>
                <w:rFonts w:ascii="Arial" w:hAnsi="Arial" w:cs="Arial"/>
                <w:sz w:val="18"/>
                <w:szCs w:val="18"/>
              </w:rPr>
              <w:t> </w:t>
            </w:r>
            <w:r w:rsidRPr="00127198">
              <w:rPr>
                <w:rFonts w:ascii="Arial" w:hAnsi="Arial" w:cs="Arial"/>
                <w:sz w:val="18"/>
                <w:szCs w:val="18"/>
              </w:rPr>
              <w:t xml:space="preserve">wyniku wymiany </w:t>
            </w:r>
            <w:r w:rsidRPr="00127198">
              <w:rPr>
                <w:rFonts w:ascii="Arial" w:hAnsi="Arial" w:cs="Arial"/>
                <w:sz w:val="18"/>
                <w:szCs w:val="18"/>
              </w:rPr>
              <w:lastRenderedPageBreak/>
              <w:t>zużytych emulsji na nowe w urządzeniach technologicznych</w:t>
            </w:r>
            <w:r w:rsidR="00EA107E">
              <w:rPr>
                <w:rFonts w:ascii="Arial" w:hAnsi="Arial" w:cs="Arial"/>
                <w:sz w:val="18"/>
                <w:szCs w:val="18"/>
              </w:rPr>
              <w:t>.</w:t>
            </w:r>
          </w:p>
        </w:tc>
        <w:tc>
          <w:tcPr>
            <w:tcW w:w="1892" w:type="pct"/>
            <w:vAlign w:val="center"/>
          </w:tcPr>
          <w:p w14:paraId="52D4D2B0" w14:textId="77777777" w:rsidR="00A21C8F" w:rsidRPr="00127198" w:rsidRDefault="00A21C8F" w:rsidP="00BF1AA5">
            <w:pPr>
              <w:spacing w:before="60" w:after="60" w:line="240" w:lineRule="exact"/>
              <w:rPr>
                <w:rFonts w:ascii="Arial" w:hAnsi="Arial" w:cs="Arial"/>
                <w:sz w:val="18"/>
                <w:szCs w:val="18"/>
              </w:rPr>
            </w:pPr>
            <w:r w:rsidRPr="00127198">
              <w:rPr>
                <w:rFonts w:ascii="Arial" w:hAnsi="Arial" w:cs="Arial"/>
                <w:b/>
                <w:bCs/>
                <w:sz w:val="18"/>
                <w:szCs w:val="18"/>
              </w:rPr>
              <w:lastRenderedPageBreak/>
              <w:t>Skład:</w:t>
            </w:r>
            <w:r w:rsidRPr="00127198">
              <w:rPr>
                <w:rFonts w:ascii="Arial" w:hAnsi="Arial" w:cs="Arial"/>
                <w:sz w:val="18"/>
                <w:szCs w:val="18"/>
              </w:rPr>
              <w:t xml:space="preserve"> </w:t>
            </w:r>
          </w:p>
          <w:p w14:paraId="49A39B01" w14:textId="6D5CAD92" w:rsidR="00A21C8F" w:rsidRPr="00127198" w:rsidRDefault="00A21C8F" w:rsidP="00BF1AA5">
            <w:pPr>
              <w:spacing w:before="60" w:after="60" w:line="240" w:lineRule="exact"/>
              <w:rPr>
                <w:rFonts w:ascii="Arial" w:hAnsi="Arial" w:cs="Arial"/>
                <w:sz w:val="18"/>
                <w:szCs w:val="18"/>
              </w:rPr>
            </w:pPr>
            <w:r w:rsidRPr="00127198">
              <w:rPr>
                <w:rFonts w:ascii="Arial" w:hAnsi="Arial" w:cs="Arial"/>
                <w:sz w:val="18"/>
                <w:szCs w:val="18"/>
              </w:rPr>
              <w:lastRenderedPageBreak/>
              <w:t>mieszaniny wody i oleju lub innych substancji chemicznych</w:t>
            </w:r>
            <w:r w:rsidR="00EA107E">
              <w:rPr>
                <w:rFonts w:ascii="Arial" w:hAnsi="Arial" w:cs="Arial"/>
                <w:sz w:val="18"/>
                <w:szCs w:val="18"/>
              </w:rPr>
              <w:t>,</w:t>
            </w:r>
            <w:r w:rsidRPr="00127198">
              <w:rPr>
                <w:rFonts w:ascii="Arial" w:hAnsi="Arial" w:cs="Arial"/>
                <w:sz w:val="18"/>
                <w:szCs w:val="18"/>
              </w:rPr>
              <w:t xml:space="preserve"> stosowane w</w:t>
            </w:r>
            <w:r w:rsidR="0032248C">
              <w:rPr>
                <w:rFonts w:ascii="Arial" w:hAnsi="Arial" w:cs="Arial"/>
                <w:sz w:val="18"/>
                <w:szCs w:val="18"/>
              </w:rPr>
              <w:t> </w:t>
            </w:r>
            <w:r w:rsidRPr="00127198">
              <w:rPr>
                <w:rFonts w:ascii="Arial" w:hAnsi="Arial" w:cs="Arial"/>
                <w:sz w:val="18"/>
                <w:szCs w:val="18"/>
              </w:rPr>
              <w:t>obróbce metali</w:t>
            </w:r>
            <w:r w:rsidR="00EA107E">
              <w:rPr>
                <w:rFonts w:ascii="Arial" w:hAnsi="Arial" w:cs="Arial"/>
                <w:sz w:val="18"/>
                <w:szCs w:val="18"/>
              </w:rPr>
              <w:t>.</w:t>
            </w:r>
            <w:r w:rsidRPr="00127198">
              <w:rPr>
                <w:rFonts w:ascii="Arial" w:hAnsi="Arial" w:cs="Arial"/>
                <w:sz w:val="18"/>
                <w:szCs w:val="18"/>
              </w:rPr>
              <w:t xml:space="preserve"> </w:t>
            </w:r>
          </w:p>
          <w:p w14:paraId="247E52E0" w14:textId="77777777" w:rsidR="00A21C8F" w:rsidRPr="00127198" w:rsidRDefault="00A21C8F" w:rsidP="00BF1AA5">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1D3E293A" w14:textId="77777777" w:rsidR="00A21C8F" w:rsidRPr="00127198" w:rsidRDefault="00A21C8F" w:rsidP="00BF1AA5">
            <w:pPr>
              <w:spacing w:before="60" w:after="60" w:line="240" w:lineRule="exact"/>
              <w:rPr>
                <w:rFonts w:ascii="Arial" w:hAnsi="Arial" w:cs="Arial"/>
                <w:sz w:val="18"/>
                <w:szCs w:val="18"/>
              </w:rPr>
            </w:pPr>
            <w:r w:rsidRPr="00127198">
              <w:rPr>
                <w:rFonts w:ascii="Arial" w:hAnsi="Arial" w:cs="Arial"/>
                <w:sz w:val="18"/>
                <w:szCs w:val="18"/>
              </w:rPr>
              <w:t>odpad płynny.</w:t>
            </w:r>
          </w:p>
          <w:p w14:paraId="74C06557" w14:textId="77777777" w:rsidR="00A21C8F" w:rsidRPr="00127198" w:rsidRDefault="00A21C8F" w:rsidP="00BF1AA5">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13FCC18E" w14:textId="6DB5FDA1" w:rsidR="00A21C8F" w:rsidRPr="00127198" w:rsidRDefault="0046571E" w:rsidP="00BF1AA5">
            <w:pPr>
              <w:spacing w:before="60" w:after="60" w:line="240" w:lineRule="exact"/>
              <w:rPr>
                <w:rFonts w:ascii="Arial" w:hAnsi="Arial" w:cs="Arial"/>
                <w:sz w:val="18"/>
                <w:szCs w:val="18"/>
              </w:rPr>
            </w:pPr>
            <w:r w:rsidRPr="003B3AF0">
              <w:rPr>
                <w:rFonts w:ascii="Arial" w:hAnsi="Arial" w:cs="Arial"/>
                <w:sz w:val="18"/>
                <w:szCs w:val="18"/>
              </w:rPr>
              <w:t>HP 3</w:t>
            </w:r>
            <w:r>
              <w:rPr>
                <w:rFonts w:ascii="Arial" w:hAnsi="Arial" w:cs="Arial"/>
                <w:sz w:val="18"/>
                <w:szCs w:val="18"/>
              </w:rPr>
              <w:t xml:space="preserve"> </w:t>
            </w:r>
            <w:r w:rsidR="003B3AF0" w:rsidRPr="003B3AF0">
              <w:rPr>
                <w:rFonts w:ascii="Arial" w:hAnsi="Arial" w:cs="Arial"/>
                <w:sz w:val="18"/>
                <w:szCs w:val="18"/>
              </w:rPr>
              <w:t xml:space="preserve">Łatwopalne, </w:t>
            </w:r>
            <w:r w:rsidRPr="0046571E">
              <w:rPr>
                <w:rFonts w:ascii="Arial" w:hAnsi="Arial" w:cs="Arial"/>
                <w:sz w:val="18"/>
                <w:szCs w:val="18"/>
              </w:rPr>
              <w:t>HP 6 Ostra toksyczność</w:t>
            </w:r>
            <w:r w:rsidR="003B3AF0" w:rsidRPr="003B3AF0">
              <w:rPr>
                <w:rFonts w:ascii="Arial" w:hAnsi="Arial" w:cs="Arial"/>
                <w:sz w:val="18"/>
                <w:szCs w:val="18"/>
              </w:rPr>
              <w:t xml:space="preserve">, </w:t>
            </w:r>
            <w:r w:rsidRPr="0046571E">
              <w:rPr>
                <w:rFonts w:ascii="Arial" w:hAnsi="Arial" w:cs="Arial"/>
                <w:sz w:val="18"/>
                <w:szCs w:val="18"/>
              </w:rPr>
              <w:t>HP 14 Ekotoksyczne</w:t>
            </w:r>
            <w:r>
              <w:rPr>
                <w:rFonts w:ascii="Arial" w:hAnsi="Arial" w:cs="Arial"/>
                <w:sz w:val="18"/>
                <w:szCs w:val="18"/>
              </w:rPr>
              <w:t>.</w:t>
            </w:r>
          </w:p>
        </w:tc>
      </w:tr>
      <w:tr w:rsidR="00A21C8F" w:rsidRPr="00127198" w14:paraId="07A3DEE1" w14:textId="77777777" w:rsidTr="0032248C">
        <w:trPr>
          <w:jc w:val="center"/>
        </w:trPr>
        <w:tc>
          <w:tcPr>
            <w:tcW w:w="268" w:type="pct"/>
            <w:vAlign w:val="center"/>
          </w:tcPr>
          <w:p w14:paraId="4D63266E"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lastRenderedPageBreak/>
              <w:t>2</w:t>
            </w:r>
          </w:p>
        </w:tc>
        <w:tc>
          <w:tcPr>
            <w:tcW w:w="558" w:type="pct"/>
            <w:vAlign w:val="center"/>
          </w:tcPr>
          <w:p w14:paraId="6FC635C8"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13 01 05*</w:t>
            </w:r>
          </w:p>
        </w:tc>
        <w:tc>
          <w:tcPr>
            <w:tcW w:w="1196" w:type="pct"/>
            <w:vAlign w:val="center"/>
          </w:tcPr>
          <w:p w14:paraId="220A221C"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Emulsje olejowe niezawierające związków chlorowcoorganicznych</w:t>
            </w:r>
          </w:p>
        </w:tc>
        <w:tc>
          <w:tcPr>
            <w:tcW w:w="1086" w:type="pct"/>
            <w:vAlign w:val="center"/>
          </w:tcPr>
          <w:p w14:paraId="79CB47BD" w14:textId="7F9C3A2A"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Odpady powstałe w</w:t>
            </w:r>
            <w:r w:rsidR="00751E57">
              <w:rPr>
                <w:rFonts w:ascii="Arial" w:hAnsi="Arial" w:cs="Arial"/>
                <w:sz w:val="18"/>
                <w:szCs w:val="18"/>
              </w:rPr>
              <w:t> </w:t>
            </w:r>
            <w:r w:rsidRPr="00127198">
              <w:rPr>
                <w:rFonts w:ascii="Arial" w:hAnsi="Arial" w:cs="Arial"/>
                <w:sz w:val="18"/>
                <w:szCs w:val="18"/>
              </w:rPr>
              <w:t>wyniku eksploatacji maszyn i urządzeń</w:t>
            </w:r>
            <w:r w:rsidR="00EA107E">
              <w:rPr>
                <w:rFonts w:ascii="Arial" w:hAnsi="Arial" w:cs="Arial"/>
                <w:sz w:val="18"/>
                <w:szCs w:val="18"/>
              </w:rPr>
              <w:t>,</w:t>
            </w:r>
            <w:r w:rsidRPr="00127198">
              <w:rPr>
                <w:rFonts w:ascii="Arial" w:hAnsi="Arial" w:cs="Arial"/>
                <w:sz w:val="18"/>
                <w:szCs w:val="18"/>
              </w:rPr>
              <w:t xml:space="preserve"> takich jak prasa, walcarka, manipulatory</w:t>
            </w:r>
            <w:r w:rsidR="00EA107E">
              <w:rPr>
                <w:rFonts w:ascii="Arial" w:hAnsi="Arial" w:cs="Arial"/>
                <w:sz w:val="18"/>
                <w:szCs w:val="18"/>
              </w:rPr>
              <w:t>.</w:t>
            </w:r>
          </w:p>
        </w:tc>
        <w:tc>
          <w:tcPr>
            <w:tcW w:w="1892" w:type="pct"/>
            <w:vAlign w:val="center"/>
          </w:tcPr>
          <w:p w14:paraId="068C0703"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b/>
                <w:bCs/>
                <w:sz w:val="18"/>
                <w:szCs w:val="18"/>
              </w:rPr>
              <w:t>Skład</w:t>
            </w:r>
            <w:r w:rsidRPr="00127198">
              <w:rPr>
                <w:rFonts w:ascii="Arial" w:hAnsi="Arial" w:cs="Arial"/>
                <w:sz w:val="18"/>
                <w:szCs w:val="18"/>
              </w:rPr>
              <w:t xml:space="preserve">: </w:t>
            </w:r>
          </w:p>
          <w:p w14:paraId="44F5C08D" w14:textId="09C63D4C"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mieszaniny wody i oleju</w:t>
            </w:r>
            <w:r w:rsidR="00EA107E">
              <w:rPr>
                <w:rFonts w:ascii="Arial" w:hAnsi="Arial" w:cs="Arial"/>
                <w:sz w:val="18"/>
                <w:szCs w:val="18"/>
              </w:rPr>
              <w:t>,</w:t>
            </w:r>
            <w:r w:rsidRPr="00127198">
              <w:rPr>
                <w:rFonts w:ascii="Arial" w:hAnsi="Arial" w:cs="Arial"/>
                <w:sz w:val="18"/>
                <w:szCs w:val="18"/>
              </w:rPr>
              <w:t xml:space="preserve"> stosowane jako płyny chłodzące lub smarujące w</w:t>
            </w:r>
            <w:r w:rsidR="000B385C">
              <w:rPr>
                <w:rFonts w:ascii="Arial" w:hAnsi="Arial" w:cs="Arial"/>
                <w:sz w:val="18"/>
                <w:szCs w:val="18"/>
              </w:rPr>
              <w:t> </w:t>
            </w:r>
            <w:r w:rsidRPr="00127198">
              <w:rPr>
                <w:rFonts w:ascii="Arial" w:hAnsi="Arial" w:cs="Arial"/>
                <w:sz w:val="18"/>
                <w:szCs w:val="18"/>
              </w:rPr>
              <w:t>obróbce metali lub przemyśle maszynowym.</w:t>
            </w:r>
          </w:p>
          <w:p w14:paraId="22E8BF7C"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odpad płynny.</w:t>
            </w:r>
          </w:p>
          <w:p w14:paraId="5606BEDA"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5BD4A3FC" w14:textId="29156128" w:rsidR="00A21C8F" w:rsidRPr="00127198" w:rsidRDefault="0046571E" w:rsidP="00E520F7">
            <w:pPr>
              <w:spacing w:before="60" w:after="60" w:line="240" w:lineRule="exact"/>
              <w:rPr>
                <w:rFonts w:ascii="Arial" w:hAnsi="Arial" w:cs="Arial"/>
                <w:sz w:val="18"/>
                <w:szCs w:val="18"/>
              </w:rPr>
            </w:pPr>
            <w:r w:rsidRPr="0046571E">
              <w:rPr>
                <w:rFonts w:ascii="Arial" w:hAnsi="Arial" w:cs="Arial"/>
                <w:sz w:val="18"/>
                <w:szCs w:val="18"/>
              </w:rPr>
              <w:t>HP 14 Ekotoksyczne.</w:t>
            </w:r>
          </w:p>
        </w:tc>
      </w:tr>
      <w:tr w:rsidR="00A21C8F" w:rsidRPr="00127198" w14:paraId="06B76499" w14:textId="77777777" w:rsidTr="0032248C">
        <w:trPr>
          <w:jc w:val="center"/>
        </w:trPr>
        <w:tc>
          <w:tcPr>
            <w:tcW w:w="268" w:type="pct"/>
            <w:vAlign w:val="center"/>
          </w:tcPr>
          <w:p w14:paraId="34AA1988"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3</w:t>
            </w:r>
          </w:p>
        </w:tc>
        <w:tc>
          <w:tcPr>
            <w:tcW w:w="558" w:type="pct"/>
            <w:vAlign w:val="center"/>
          </w:tcPr>
          <w:p w14:paraId="7CA24E4B"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13 01 10*</w:t>
            </w:r>
          </w:p>
        </w:tc>
        <w:tc>
          <w:tcPr>
            <w:tcW w:w="1196" w:type="pct"/>
            <w:vAlign w:val="center"/>
          </w:tcPr>
          <w:p w14:paraId="79A295EB"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Mineralne oleje hydrauliczne niezawierające związków chlorowcoorganicznych</w:t>
            </w:r>
          </w:p>
        </w:tc>
        <w:tc>
          <w:tcPr>
            <w:tcW w:w="1086" w:type="pct"/>
            <w:vAlign w:val="center"/>
          </w:tcPr>
          <w:p w14:paraId="6D5E502E" w14:textId="2E23CA33"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Odpady powstałe w</w:t>
            </w:r>
            <w:r w:rsidR="00751E57">
              <w:rPr>
                <w:rFonts w:ascii="Arial" w:hAnsi="Arial" w:cs="Arial"/>
                <w:sz w:val="18"/>
                <w:szCs w:val="18"/>
              </w:rPr>
              <w:t> </w:t>
            </w:r>
            <w:r w:rsidRPr="00127198">
              <w:rPr>
                <w:rFonts w:ascii="Arial" w:hAnsi="Arial" w:cs="Arial"/>
                <w:sz w:val="18"/>
                <w:szCs w:val="18"/>
              </w:rPr>
              <w:t>wyniku eksploatacji urządzeń linii technologicznych.</w:t>
            </w:r>
          </w:p>
        </w:tc>
        <w:tc>
          <w:tcPr>
            <w:tcW w:w="1892" w:type="pct"/>
            <w:vAlign w:val="center"/>
          </w:tcPr>
          <w:p w14:paraId="5636DFA2" w14:textId="77777777" w:rsidR="00A21C8F" w:rsidRPr="00127198" w:rsidRDefault="00A21C8F" w:rsidP="00E520F7">
            <w:pPr>
              <w:spacing w:after="60" w:line="240" w:lineRule="exact"/>
              <w:rPr>
                <w:rFonts w:ascii="Arial" w:hAnsi="Arial" w:cs="Arial"/>
                <w:b/>
                <w:bCs/>
                <w:sz w:val="18"/>
                <w:szCs w:val="18"/>
              </w:rPr>
            </w:pPr>
            <w:r w:rsidRPr="00127198">
              <w:rPr>
                <w:rFonts w:ascii="Arial" w:hAnsi="Arial" w:cs="Arial"/>
                <w:b/>
                <w:bCs/>
                <w:sz w:val="18"/>
                <w:szCs w:val="18"/>
              </w:rPr>
              <w:t xml:space="preserve">Skład: </w:t>
            </w:r>
          </w:p>
          <w:p w14:paraId="19F4AB65" w14:textId="77777777" w:rsidR="00E520F7" w:rsidRDefault="00A21C8F" w:rsidP="00E520F7">
            <w:pPr>
              <w:spacing w:before="60" w:line="240" w:lineRule="exact"/>
              <w:rPr>
                <w:rFonts w:ascii="Arial" w:hAnsi="Arial" w:cs="Arial"/>
                <w:sz w:val="18"/>
                <w:szCs w:val="18"/>
              </w:rPr>
            </w:pPr>
            <w:r w:rsidRPr="00127198">
              <w:rPr>
                <w:rFonts w:ascii="Arial" w:hAnsi="Arial" w:cs="Arial"/>
                <w:sz w:val="18"/>
                <w:szCs w:val="18"/>
              </w:rPr>
              <w:t xml:space="preserve">węglowodory i ich związki z tlenem, </w:t>
            </w:r>
          </w:p>
          <w:p w14:paraId="122E2B7C" w14:textId="152A48B4" w:rsidR="00A21C8F" w:rsidRPr="00127198" w:rsidRDefault="00A21C8F" w:rsidP="00E520F7">
            <w:pPr>
              <w:spacing w:after="60" w:line="240" w:lineRule="exact"/>
              <w:rPr>
                <w:rFonts w:ascii="Arial" w:hAnsi="Arial" w:cs="Arial"/>
                <w:sz w:val="18"/>
                <w:szCs w:val="18"/>
              </w:rPr>
            </w:pPr>
            <w:r w:rsidRPr="00127198">
              <w:rPr>
                <w:rFonts w:ascii="Arial" w:hAnsi="Arial" w:cs="Arial"/>
                <w:sz w:val="18"/>
                <w:szCs w:val="18"/>
              </w:rPr>
              <w:t>azotem lub siarką: węglowodory alifatyczne, aromatyczne</w:t>
            </w:r>
            <w:r w:rsidR="00EA107E">
              <w:rPr>
                <w:rFonts w:ascii="Arial" w:hAnsi="Arial" w:cs="Arial"/>
                <w:sz w:val="18"/>
                <w:szCs w:val="18"/>
              </w:rPr>
              <w:t>.</w:t>
            </w:r>
          </w:p>
          <w:p w14:paraId="10470187"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w:t>
            </w:r>
          </w:p>
          <w:p w14:paraId="0F12447B"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 xml:space="preserve"> odpad płynny.</w:t>
            </w:r>
          </w:p>
          <w:p w14:paraId="4AD9CB25" w14:textId="77777777" w:rsidR="00A21C8F" w:rsidRPr="00127198" w:rsidRDefault="00A21C8F" w:rsidP="00E520F7">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31222A24" w14:textId="0E498CB3" w:rsidR="00A21C8F" w:rsidRPr="00127198" w:rsidRDefault="00D37471" w:rsidP="00E520F7">
            <w:pPr>
              <w:spacing w:before="60" w:after="60" w:line="240" w:lineRule="exact"/>
              <w:rPr>
                <w:rFonts w:ascii="Arial" w:hAnsi="Arial" w:cs="Arial"/>
                <w:sz w:val="18"/>
                <w:szCs w:val="18"/>
              </w:rPr>
            </w:pPr>
            <w:r w:rsidRPr="00D37471">
              <w:rPr>
                <w:rFonts w:ascii="Arial" w:hAnsi="Arial" w:cs="Arial"/>
                <w:sz w:val="18"/>
                <w:szCs w:val="18"/>
              </w:rPr>
              <w:t>HP 3 Łatwopalne, HP 6 Ostra toksyczność</w:t>
            </w:r>
            <w:r w:rsidR="0046571E">
              <w:rPr>
                <w:rFonts w:ascii="Arial" w:hAnsi="Arial" w:cs="Arial"/>
                <w:sz w:val="18"/>
                <w:szCs w:val="18"/>
              </w:rPr>
              <w:t>,</w:t>
            </w:r>
            <w:r w:rsidR="003B3AF0" w:rsidRPr="003B3AF0">
              <w:rPr>
                <w:rFonts w:ascii="Arial" w:hAnsi="Arial" w:cs="Arial"/>
                <w:sz w:val="18"/>
                <w:szCs w:val="18"/>
              </w:rPr>
              <w:t xml:space="preserve"> </w:t>
            </w:r>
            <w:r w:rsidR="0046571E" w:rsidRPr="0046571E">
              <w:rPr>
                <w:rFonts w:ascii="Arial" w:hAnsi="Arial" w:cs="Arial"/>
                <w:sz w:val="18"/>
                <w:szCs w:val="18"/>
              </w:rPr>
              <w:t>HP 14 Ekotoksyczne.</w:t>
            </w:r>
          </w:p>
        </w:tc>
      </w:tr>
      <w:tr w:rsidR="00A21C8F" w:rsidRPr="00127198" w14:paraId="4B5944CB" w14:textId="77777777" w:rsidTr="0032248C">
        <w:trPr>
          <w:jc w:val="center"/>
        </w:trPr>
        <w:tc>
          <w:tcPr>
            <w:tcW w:w="268" w:type="pct"/>
            <w:vAlign w:val="center"/>
          </w:tcPr>
          <w:p w14:paraId="449AF9EE"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4</w:t>
            </w:r>
          </w:p>
        </w:tc>
        <w:tc>
          <w:tcPr>
            <w:tcW w:w="558" w:type="pct"/>
            <w:vAlign w:val="center"/>
          </w:tcPr>
          <w:p w14:paraId="0872E9B8"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13 01 13*</w:t>
            </w:r>
          </w:p>
        </w:tc>
        <w:tc>
          <w:tcPr>
            <w:tcW w:w="1196" w:type="pct"/>
            <w:vAlign w:val="center"/>
          </w:tcPr>
          <w:p w14:paraId="3B7CEB8B"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Inne oleje hydrauliczne</w:t>
            </w:r>
          </w:p>
        </w:tc>
        <w:tc>
          <w:tcPr>
            <w:tcW w:w="1086" w:type="pct"/>
            <w:vAlign w:val="center"/>
          </w:tcPr>
          <w:p w14:paraId="42651A13" w14:textId="27705F7C"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Odpady powstałe w</w:t>
            </w:r>
            <w:r w:rsidR="00751E57">
              <w:rPr>
                <w:rFonts w:ascii="Arial" w:hAnsi="Arial" w:cs="Arial"/>
                <w:sz w:val="18"/>
                <w:szCs w:val="18"/>
              </w:rPr>
              <w:t> </w:t>
            </w:r>
            <w:r w:rsidRPr="00127198">
              <w:rPr>
                <w:rFonts w:ascii="Arial" w:hAnsi="Arial" w:cs="Arial"/>
                <w:sz w:val="18"/>
                <w:szCs w:val="18"/>
              </w:rPr>
              <w:t>wyniku eksploatacji urządzeń linii technologicznych</w:t>
            </w:r>
            <w:r w:rsidR="00EA107E">
              <w:rPr>
                <w:rFonts w:ascii="Arial" w:hAnsi="Arial" w:cs="Arial"/>
                <w:sz w:val="18"/>
                <w:szCs w:val="18"/>
              </w:rPr>
              <w:t>.</w:t>
            </w:r>
          </w:p>
        </w:tc>
        <w:tc>
          <w:tcPr>
            <w:tcW w:w="1892" w:type="pct"/>
            <w:vAlign w:val="center"/>
          </w:tcPr>
          <w:p w14:paraId="3BA617EE" w14:textId="77777777" w:rsidR="00A21C8F" w:rsidRPr="00127198" w:rsidRDefault="00A21C8F" w:rsidP="00E520F7">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6DF0D4CF" w14:textId="3BFA6D7A"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oleje stosowane jako płyny hydrauliczne w maszynach i urządzeniach przemysłowych, oleje smarowe wykorzystywane jako płyny smarne w</w:t>
            </w:r>
            <w:r w:rsidR="00EA107E">
              <w:rPr>
                <w:rFonts w:ascii="Arial" w:hAnsi="Arial" w:cs="Arial"/>
                <w:sz w:val="18"/>
                <w:szCs w:val="18"/>
              </w:rPr>
              <w:t> </w:t>
            </w:r>
            <w:r w:rsidRPr="00127198">
              <w:rPr>
                <w:rFonts w:ascii="Arial" w:hAnsi="Arial" w:cs="Arial"/>
                <w:sz w:val="18"/>
                <w:szCs w:val="18"/>
              </w:rPr>
              <w:t>różnych mechanizmach i</w:t>
            </w:r>
            <w:r w:rsidR="00EA107E">
              <w:rPr>
                <w:rFonts w:ascii="Arial" w:hAnsi="Arial" w:cs="Arial"/>
                <w:sz w:val="18"/>
                <w:szCs w:val="18"/>
              </w:rPr>
              <w:t> </w:t>
            </w:r>
            <w:r w:rsidRPr="00127198">
              <w:rPr>
                <w:rFonts w:ascii="Arial" w:hAnsi="Arial" w:cs="Arial"/>
                <w:sz w:val="18"/>
                <w:szCs w:val="18"/>
              </w:rPr>
              <w:t>urządzeniach.</w:t>
            </w:r>
          </w:p>
          <w:p w14:paraId="4B20F0C0"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49C0D0CA"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odpad płynny.</w:t>
            </w:r>
          </w:p>
          <w:p w14:paraId="0516A376" w14:textId="77777777" w:rsidR="00A21C8F" w:rsidRPr="00127198" w:rsidRDefault="00A21C8F" w:rsidP="00E520F7">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5089A3AF" w14:textId="0496F713" w:rsidR="00A21C8F" w:rsidRPr="00127198" w:rsidRDefault="0046571E" w:rsidP="00E520F7">
            <w:pPr>
              <w:spacing w:before="60" w:after="60" w:line="240" w:lineRule="exact"/>
              <w:rPr>
                <w:rFonts w:ascii="Arial" w:hAnsi="Arial" w:cs="Arial"/>
                <w:sz w:val="18"/>
                <w:szCs w:val="18"/>
              </w:rPr>
            </w:pPr>
            <w:r w:rsidRPr="0046571E">
              <w:rPr>
                <w:rFonts w:ascii="Arial" w:hAnsi="Arial" w:cs="Arial"/>
                <w:sz w:val="18"/>
                <w:szCs w:val="18"/>
              </w:rPr>
              <w:t>HP 14 Ekotoksyczne.</w:t>
            </w:r>
          </w:p>
        </w:tc>
      </w:tr>
      <w:tr w:rsidR="00A21C8F" w:rsidRPr="00127198" w14:paraId="414DEE9D" w14:textId="77777777" w:rsidTr="0032248C">
        <w:trPr>
          <w:jc w:val="center"/>
        </w:trPr>
        <w:tc>
          <w:tcPr>
            <w:tcW w:w="268" w:type="pct"/>
            <w:vAlign w:val="center"/>
          </w:tcPr>
          <w:p w14:paraId="3AB0FFE1"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5</w:t>
            </w:r>
          </w:p>
        </w:tc>
        <w:tc>
          <w:tcPr>
            <w:tcW w:w="558" w:type="pct"/>
            <w:vAlign w:val="center"/>
          </w:tcPr>
          <w:p w14:paraId="3355364D"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13 02 05*</w:t>
            </w:r>
          </w:p>
        </w:tc>
        <w:tc>
          <w:tcPr>
            <w:tcW w:w="1196" w:type="pct"/>
            <w:vAlign w:val="center"/>
          </w:tcPr>
          <w:p w14:paraId="67110076" w14:textId="103D0163"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Mineralne oleje silnikowe, przekładniowe i</w:t>
            </w:r>
            <w:r w:rsidR="00825EED">
              <w:rPr>
                <w:rFonts w:ascii="Arial" w:hAnsi="Arial" w:cs="Arial"/>
                <w:sz w:val="18"/>
                <w:szCs w:val="18"/>
              </w:rPr>
              <w:t> </w:t>
            </w:r>
            <w:r w:rsidRPr="00127198">
              <w:rPr>
                <w:rFonts w:ascii="Arial" w:hAnsi="Arial" w:cs="Arial"/>
                <w:sz w:val="18"/>
                <w:szCs w:val="18"/>
              </w:rPr>
              <w:t>smarowe niezawierające związków chlorowcoorganicznych</w:t>
            </w:r>
          </w:p>
        </w:tc>
        <w:tc>
          <w:tcPr>
            <w:tcW w:w="1086" w:type="pct"/>
            <w:vAlign w:val="center"/>
          </w:tcPr>
          <w:p w14:paraId="124B9C91" w14:textId="1146C055"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Odpady powstałe w</w:t>
            </w:r>
            <w:r w:rsidR="00751E57">
              <w:rPr>
                <w:rFonts w:ascii="Arial" w:hAnsi="Arial" w:cs="Arial"/>
                <w:sz w:val="18"/>
                <w:szCs w:val="18"/>
              </w:rPr>
              <w:t> </w:t>
            </w:r>
            <w:r w:rsidRPr="00127198">
              <w:rPr>
                <w:rFonts w:ascii="Arial" w:hAnsi="Arial" w:cs="Arial"/>
                <w:sz w:val="18"/>
                <w:szCs w:val="18"/>
              </w:rPr>
              <w:t>wyniku eksploatacji urządzeń linii technologicznych</w:t>
            </w:r>
            <w:r w:rsidR="00EA107E">
              <w:rPr>
                <w:rFonts w:ascii="Arial" w:hAnsi="Arial" w:cs="Arial"/>
                <w:sz w:val="18"/>
                <w:szCs w:val="18"/>
              </w:rPr>
              <w:t>,</w:t>
            </w:r>
            <w:r w:rsidRPr="00127198">
              <w:rPr>
                <w:rFonts w:ascii="Arial" w:hAnsi="Arial" w:cs="Arial"/>
                <w:sz w:val="18"/>
                <w:szCs w:val="18"/>
              </w:rPr>
              <w:t xml:space="preserve"> jak i</w:t>
            </w:r>
            <w:r w:rsidR="00751E57">
              <w:rPr>
                <w:rFonts w:ascii="Arial" w:hAnsi="Arial" w:cs="Arial"/>
                <w:sz w:val="18"/>
                <w:szCs w:val="18"/>
              </w:rPr>
              <w:t> </w:t>
            </w:r>
            <w:r w:rsidRPr="00127198">
              <w:rPr>
                <w:rFonts w:ascii="Arial" w:hAnsi="Arial" w:cs="Arial"/>
                <w:sz w:val="18"/>
                <w:szCs w:val="18"/>
              </w:rPr>
              <w:t>remontów urządzeń dźwigowych.</w:t>
            </w:r>
          </w:p>
        </w:tc>
        <w:tc>
          <w:tcPr>
            <w:tcW w:w="1892" w:type="pct"/>
            <w:vAlign w:val="center"/>
          </w:tcPr>
          <w:p w14:paraId="79C21727" w14:textId="77777777" w:rsidR="00A21C8F" w:rsidRPr="00127198" w:rsidRDefault="00A21C8F" w:rsidP="00E520F7">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25FF2104"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węglowodory i ich związki z tlenem, azotem lub siarką.</w:t>
            </w:r>
          </w:p>
          <w:p w14:paraId="47A25505"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39A46DFE"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odpad płynny.</w:t>
            </w:r>
          </w:p>
          <w:p w14:paraId="741C868E"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0562FB43" w14:textId="1EDBEBF8" w:rsidR="00A21C8F" w:rsidRPr="00127198" w:rsidRDefault="00D37471" w:rsidP="00E520F7">
            <w:pPr>
              <w:spacing w:before="60" w:after="60" w:line="240" w:lineRule="exact"/>
              <w:rPr>
                <w:rFonts w:ascii="Arial" w:hAnsi="Arial" w:cs="Arial"/>
                <w:sz w:val="18"/>
                <w:szCs w:val="18"/>
              </w:rPr>
            </w:pPr>
            <w:r w:rsidRPr="00D37471">
              <w:rPr>
                <w:rFonts w:ascii="Arial" w:hAnsi="Arial" w:cs="Arial"/>
                <w:sz w:val="18"/>
                <w:szCs w:val="18"/>
              </w:rPr>
              <w:t>HP 3 Łatwopalne, HP 6 Ostra toksyczność</w:t>
            </w:r>
            <w:r w:rsidR="0046571E">
              <w:rPr>
                <w:rFonts w:ascii="Arial" w:hAnsi="Arial" w:cs="Arial"/>
                <w:sz w:val="18"/>
                <w:szCs w:val="18"/>
              </w:rPr>
              <w:t>,</w:t>
            </w:r>
            <w:r w:rsidR="003B3AF0" w:rsidRPr="003B3AF0">
              <w:rPr>
                <w:rFonts w:ascii="Arial" w:hAnsi="Arial" w:cs="Arial"/>
                <w:sz w:val="18"/>
                <w:szCs w:val="18"/>
              </w:rPr>
              <w:t xml:space="preserve"> </w:t>
            </w:r>
            <w:r w:rsidR="0046571E" w:rsidRPr="0046571E">
              <w:rPr>
                <w:rFonts w:ascii="Arial" w:hAnsi="Arial" w:cs="Arial"/>
                <w:sz w:val="18"/>
                <w:szCs w:val="18"/>
              </w:rPr>
              <w:t>HP 14 Ekotoksyczne.</w:t>
            </w:r>
          </w:p>
        </w:tc>
      </w:tr>
      <w:tr w:rsidR="00A21C8F" w:rsidRPr="00127198" w14:paraId="7D9C202B" w14:textId="77777777" w:rsidTr="0032248C">
        <w:trPr>
          <w:jc w:val="center"/>
        </w:trPr>
        <w:tc>
          <w:tcPr>
            <w:tcW w:w="268" w:type="pct"/>
            <w:vAlign w:val="center"/>
          </w:tcPr>
          <w:p w14:paraId="65C7DC7E"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lastRenderedPageBreak/>
              <w:t>6</w:t>
            </w:r>
          </w:p>
        </w:tc>
        <w:tc>
          <w:tcPr>
            <w:tcW w:w="558" w:type="pct"/>
            <w:vAlign w:val="center"/>
          </w:tcPr>
          <w:p w14:paraId="3F62B759"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13 02 08*</w:t>
            </w:r>
          </w:p>
        </w:tc>
        <w:tc>
          <w:tcPr>
            <w:tcW w:w="1196" w:type="pct"/>
            <w:vAlign w:val="center"/>
          </w:tcPr>
          <w:p w14:paraId="4920A88C" w14:textId="2894265F"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Inne oleje silnikowe, przekładniowe i</w:t>
            </w:r>
            <w:r w:rsidR="000B385C">
              <w:rPr>
                <w:rFonts w:ascii="Arial" w:hAnsi="Arial" w:cs="Arial"/>
                <w:sz w:val="18"/>
                <w:szCs w:val="18"/>
              </w:rPr>
              <w:t> </w:t>
            </w:r>
            <w:r w:rsidRPr="00127198">
              <w:rPr>
                <w:rFonts w:ascii="Arial" w:hAnsi="Arial" w:cs="Arial"/>
                <w:sz w:val="18"/>
                <w:szCs w:val="18"/>
              </w:rPr>
              <w:t>smarowe</w:t>
            </w:r>
          </w:p>
        </w:tc>
        <w:tc>
          <w:tcPr>
            <w:tcW w:w="1086" w:type="pct"/>
            <w:vAlign w:val="center"/>
          </w:tcPr>
          <w:p w14:paraId="04EEED30" w14:textId="2390A5E6"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Odpady powstałe w</w:t>
            </w:r>
            <w:r w:rsidR="00846293">
              <w:rPr>
                <w:rFonts w:ascii="Arial" w:hAnsi="Arial" w:cs="Arial"/>
                <w:sz w:val="18"/>
                <w:szCs w:val="18"/>
              </w:rPr>
              <w:t> </w:t>
            </w:r>
            <w:r w:rsidRPr="00127198">
              <w:rPr>
                <w:rFonts w:ascii="Arial" w:hAnsi="Arial" w:cs="Arial"/>
                <w:sz w:val="18"/>
                <w:szCs w:val="18"/>
              </w:rPr>
              <w:t>wyniku eksploatacji urządzeń linii technologicznych.</w:t>
            </w:r>
          </w:p>
        </w:tc>
        <w:tc>
          <w:tcPr>
            <w:tcW w:w="1892" w:type="pct"/>
            <w:vAlign w:val="center"/>
          </w:tcPr>
          <w:p w14:paraId="5D0DF43F" w14:textId="77777777" w:rsidR="00A21C8F" w:rsidRPr="00127198" w:rsidRDefault="00A21C8F" w:rsidP="00E520F7">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7B5FFC5C"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węglowodory i ich związki z tlenem, azotem lub siarką: węglowodory alifatyczne, aromatyczne.</w:t>
            </w:r>
          </w:p>
          <w:p w14:paraId="2C614FB5"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2C3B9704"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odpad płynny.</w:t>
            </w:r>
          </w:p>
          <w:p w14:paraId="051D3A24" w14:textId="77777777" w:rsidR="00A21C8F" w:rsidRPr="00127198" w:rsidRDefault="00A21C8F" w:rsidP="00E520F7">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4D4C27B5" w14:textId="0D1F255E" w:rsidR="00A21C8F" w:rsidRPr="00127198" w:rsidRDefault="00D37471" w:rsidP="00E520F7">
            <w:pPr>
              <w:spacing w:before="60" w:after="60" w:line="240" w:lineRule="exact"/>
              <w:rPr>
                <w:rFonts w:ascii="Arial" w:hAnsi="Arial" w:cs="Arial"/>
                <w:sz w:val="18"/>
                <w:szCs w:val="18"/>
              </w:rPr>
            </w:pPr>
            <w:r w:rsidRPr="00D37471">
              <w:rPr>
                <w:rFonts w:ascii="Arial" w:hAnsi="Arial" w:cs="Arial"/>
                <w:sz w:val="18"/>
                <w:szCs w:val="18"/>
              </w:rPr>
              <w:t>HP 3 Łatwopalne, HP 6 Ostra toksyczność</w:t>
            </w:r>
            <w:r w:rsidR="0046571E">
              <w:rPr>
                <w:rFonts w:ascii="Arial" w:hAnsi="Arial" w:cs="Arial"/>
                <w:sz w:val="18"/>
                <w:szCs w:val="18"/>
              </w:rPr>
              <w:t>,</w:t>
            </w:r>
            <w:r w:rsidR="003B3AF0" w:rsidRPr="003B3AF0">
              <w:rPr>
                <w:rFonts w:ascii="Arial" w:hAnsi="Arial" w:cs="Arial"/>
                <w:sz w:val="18"/>
                <w:szCs w:val="18"/>
              </w:rPr>
              <w:t xml:space="preserve"> </w:t>
            </w:r>
            <w:r w:rsidR="0046571E" w:rsidRPr="0046571E">
              <w:rPr>
                <w:rFonts w:ascii="Arial" w:hAnsi="Arial" w:cs="Arial"/>
                <w:sz w:val="18"/>
                <w:szCs w:val="18"/>
              </w:rPr>
              <w:t>HP 14 Ekotoksyczne.</w:t>
            </w:r>
          </w:p>
        </w:tc>
      </w:tr>
      <w:tr w:rsidR="00A21C8F" w:rsidRPr="00127198" w14:paraId="283B9DF8" w14:textId="77777777" w:rsidTr="0032248C">
        <w:trPr>
          <w:jc w:val="center"/>
        </w:trPr>
        <w:tc>
          <w:tcPr>
            <w:tcW w:w="268" w:type="pct"/>
            <w:vAlign w:val="center"/>
          </w:tcPr>
          <w:p w14:paraId="698B1485"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7</w:t>
            </w:r>
          </w:p>
        </w:tc>
        <w:tc>
          <w:tcPr>
            <w:tcW w:w="558" w:type="pct"/>
            <w:vAlign w:val="center"/>
          </w:tcPr>
          <w:p w14:paraId="179F18BF"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13 03 07*</w:t>
            </w:r>
          </w:p>
        </w:tc>
        <w:tc>
          <w:tcPr>
            <w:tcW w:w="1196" w:type="pct"/>
            <w:vAlign w:val="center"/>
          </w:tcPr>
          <w:p w14:paraId="4D85167A" w14:textId="3B0BCC18" w:rsidR="00A21C8F" w:rsidRPr="00127198" w:rsidRDefault="00E72C24" w:rsidP="00E520F7">
            <w:pPr>
              <w:spacing w:before="60" w:after="60" w:line="240" w:lineRule="exact"/>
              <w:rPr>
                <w:rFonts w:ascii="Arial" w:hAnsi="Arial" w:cs="Arial"/>
                <w:sz w:val="18"/>
                <w:szCs w:val="18"/>
              </w:rPr>
            </w:pPr>
            <w:r w:rsidRPr="00E72C24">
              <w:rPr>
                <w:rFonts w:ascii="Arial" w:hAnsi="Arial" w:cs="Arial"/>
                <w:sz w:val="18"/>
                <w:szCs w:val="18"/>
              </w:rPr>
              <w:t>Mineralne oleje i ciecze stosowane jako elektroizolatory oraz nośniki ciepła niezawierające związków chlorowcoorganicznych</w:t>
            </w:r>
          </w:p>
        </w:tc>
        <w:tc>
          <w:tcPr>
            <w:tcW w:w="1086" w:type="pct"/>
            <w:vAlign w:val="center"/>
          </w:tcPr>
          <w:p w14:paraId="05BC1DEA" w14:textId="624D3CA4"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Odpady powstają w</w:t>
            </w:r>
            <w:r w:rsidR="00846293">
              <w:rPr>
                <w:rFonts w:ascii="Arial" w:hAnsi="Arial" w:cs="Arial"/>
                <w:sz w:val="18"/>
                <w:szCs w:val="18"/>
              </w:rPr>
              <w:t> </w:t>
            </w:r>
            <w:r w:rsidRPr="00127198">
              <w:rPr>
                <w:rFonts w:ascii="Arial" w:hAnsi="Arial" w:cs="Arial"/>
                <w:sz w:val="18"/>
                <w:szCs w:val="18"/>
              </w:rPr>
              <w:t>wyniku wymiany urządzeń działających na terenie huty</w:t>
            </w:r>
            <w:r w:rsidR="00EA107E">
              <w:rPr>
                <w:rFonts w:ascii="Arial" w:hAnsi="Arial" w:cs="Arial"/>
                <w:sz w:val="18"/>
                <w:szCs w:val="18"/>
              </w:rPr>
              <w:t>.</w:t>
            </w:r>
          </w:p>
        </w:tc>
        <w:tc>
          <w:tcPr>
            <w:tcW w:w="1892" w:type="pct"/>
            <w:vAlign w:val="center"/>
          </w:tcPr>
          <w:p w14:paraId="1CD45A73" w14:textId="77777777" w:rsidR="00A21C8F" w:rsidRPr="00127198" w:rsidRDefault="00A21C8F" w:rsidP="00E520F7">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199EA959" w14:textId="4B5AA6A1"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w postaci olejów i cieczy</w:t>
            </w:r>
            <w:r w:rsidR="00EA107E">
              <w:rPr>
                <w:rFonts w:ascii="Arial" w:hAnsi="Arial" w:cs="Arial"/>
                <w:sz w:val="18"/>
                <w:szCs w:val="18"/>
              </w:rPr>
              <w:t>,</w:t>
            </w:r>
            <w:r w:rsidRPr="00127198">
              <w:rPr>
                <w:rFonts w:ascii="Arial" w:hAnsi="Arial" w:cs="Arial"/>
                <w:sz w:val="18"/>
                <w:szCs w:val="18"/>
              </w:rPr>
              <w:t xml:space="preserve"> stosowanych jako elektroizolatory: węglowodory i ich związki: węglowodory alifatyczne, aromatyczne.</w:t>
            </w:r>
          </w:p>
          <w:p w14:paraId="76D37E51"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2AA1D21A"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odpad płynny.</w:t>
            </w:r>
          </w:p>
          <w:p w14:paraId="1D05FFD9" w14:textId="77777777" w:rsidR="00A21C8F" w:rsidRPr="00127198" w:rsidRDefault="00A21C8F" w:rsidP="00E520F7">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0A34D77D" w14:textId="218BAA64" w:rsidR="00A21C8F" w:rsidRPr="00127198" w:rsidRDefault="00BE19B2" w:rsidP="00E520F7">
            <w:pPr>
              <w:spacing w:before="60" w:after="60" w:line="240" w:lineRule="exact"/>
              <w:rPr>
                <w:rFonts w:ascii="Arial" w:hAnsi="Arial" w:cs="Arial"/>
                <w:b/>
                <w:bCs/>
                <w:sz w:val="18"/>
                <w:szCs w:val="18"/>
              </w:rPr>
            </w:pPr>
            <w:r w:rsidRPr="00BE19B2">
              <w:rPr>
                <w:rFonts w:ascii="Arial" w:hAnsi="Arial" w:cs="Arial"/>
                <w:sz w:val="18"/>
                <w:szCs w:val="18"/>
              </w:rPr>
              <w:t>HP 3 Łatwopalne</w:t>
            </w:r>
            <w:r w:rsidR="003B3AF0" w:rsidRPr="003B3AF0">
              <w:rPr>
                <w:rFonts w:ascii="Arial" w:hAnsi="Arial" w:cs="Arial"/>
                <w:sz w:val="18"/>
                <w:szCs w:val="18"/>
              </w:rPr>
              <w:t xml:space="preserve">, </w:t>
            </w:r>
            <w:r w:rsidR="0046571E" w:rsidRPr="0046571E">
              <w:rPr>
                <w:rFonts w:ascii="Arial" w:hAnsi="Arial" w:cs="Arial"/>
                <w:sz w:val="18"/>
                <w:szCs w:val="18"/>
              </w:rPr>
              <w:t>HP 14 Ekotoksyczne.</w:t>
            </w:r>
          </w:p>
        </w:tc>
      </w:tr>
      <w:tr w:rsidR="00A21C8F" w:rsidRPr="00127198" w14:paraId="131E628F" w14:textId="77777777" w:rsidTr="0032248C">
        <w:trPr>
          <w:jc w:val="center"/>
        </w:trPr>
        <w:tc>
          <w:tcPr>
            <w:tcW w:w="268" w:type="pct"/>
            <w:vAlign w:val="center"/>
          </w:tcPr>
          <w:p w14:paraId="1227F87B"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8</w:t>
            </w:r>
          </w:p>
        </w:tc>
        <w:tc>
          <w:tcPr>
            <w:tcW w:w="558" w:type="pct"/>
            <w:vAlign w:val="center"/>
          </w:tcPr>
          <w:p w14:paraId="227441CE"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15 01 10*</w:t>
            </w:r>
          </w:p>
        </w:tc>
        <w:tc>
          <w:tcPr>
            <w:tcW w:w="1196" w:type="pct"/>
            <w:vAlign w:val="center"/>
          </w:tcPr>
          <w:p w14:paraId="610D3B60"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Opakowania zawierające pozostałości substancji niebezpiecznych lub nimi zanieczyszczone</w:t>
            </w:r>
          </w:p>
        </w:tc>
        <w:tc>
          <w:tcPr>
            <w:tcW w:w="1086" w:type="pct"/>
            <w:vAlign w:val="center"/>
          </w:tcPr>
          <w:p w14:paraId="53ABACE9" w14:textId="7AF096BF"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 xml:space="preserve">Pojemniki po substancjach wykorzystywanych </w:t>
            </w:r>
            <w:r w:rsidRPr="00127198">
              <w:rPr>
                <w:rFonts w:ascii="Arial" w:hAnsi="Arial" w:cs="Arial"/>
                <w:sz w:val="18"/>
                <w:szCs w:val="18"/>
              </w:rPr>
              <w:br/>
              <w:t>w procesie technologicznym</w:t>
            </w:r>
            <w:r w:rsidR="00EA107E">
              <w:rPr>
                <w:rFonts w:ascii="Arial" w:hAnsi="Arial" w:cs="Arial"/>
                <w:sz w:val="18"/>
                <w:szCs w:val="18"/>
              </w:rPr>
              <w:t>,</w:t>
            </w:r>
            <w:r w:rsidRPr="00127198">
              <w:rPr>
                <w:rFonts w:ascii="Arial" w:hAnsi="Arial" w:cs="Arial"/>
                <w:sz w:val="18"/>
                <w:szCs w:val="18"/>
              </w:rPr>
              <w:t xml:space="preserve"> zanieczyszczone substancjami niebezpiecznymi</w:t>
            </w:r>
            <w:r w:rsidR="00EA107E">
              <w:rPr>
                <w:rFonts w:ascii="Arial" w:hAnsi="Arial" w:cs="Arial"/>
                <w:sz w:val="18"/>
                <w:szCs w:val="18"/>
              </w:rPr>
              <w:t>,</w:t>
            </w:r>
            <w:r w:rsidRPr="00127198">
              <w:rPr>
                <w:rFonts w:ascii="Arial" w:hAnsi="Arial" w:cs="Arial"/>
                <w:sz w:val="18"/>
                <w:szCs w:val="18"/>
              </w:rPr>
              <w:t xml:space="preserve"> np.</w:t>
            </w:r>
            <w:r w:rsidR="00846293">
              <w:rPr>
                <w:rFonts w:ascii="Arial" w:hAnsi="Arial" w:cs="Arial"/>
                <w:sz w:val="18"/>
                <w:szCs w:val="18"/>
              </w:rPr>
              <w:t> </w:t>
            </w:r>
            <w:r w:rsidRPr="00127198">
              <w:rPr>
                <w:rFonts w:ascii="Arial" w:hAnsi="Arial" w:cs="Arial"/>
                <w:sz w:val="18"/>
                <w:szCs w:val="18"/>
              </w:rPr>
              <w:t>beczki po olejach</w:t>
            </w:r>
            <w:r w:rsidR="00EA107E">
              <w:rPr>
                <w:rFonts w:ascii="Arial" w:hAnsi="Arial" w:cs="Arial"/>
                <w:sz w:val="18"/>
                <w:szCs w:val="18"/>
              </w:rPr>
              <w:t>.</w:t>
            </w:r>
          </w:p>
        </w:tc>
        <w:tc>
          <w:tcPr>
            <w:tcW w:w="1892" w:type="pct"/>
            <w:vAlign w:val="center"/>
          </w:tcPr>
          <w:p w14:paraId="7C155B14" w14:textId="77777777" w:rsidR="00A21C8F" w:rsidRPr="00127198" w:rsidRDefault="00A21C8F" w:rsidP="00E520F7">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5A5418CF" w14:textId="751252B2"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tworzywo sztuczn</w:t>
            </w:r>
            <w:r w:rsidR="00EA107E">
              <w:rPr>
                <w:rFonts w:ascii="Arial" w:hAnsi="Arial" w:cs="Arial"/>
                <w:sz w:val="18"/>
                <w:szCs w:val="18"/>
              </w:rPr>
              <w:t>e</w:t>
            </w:r>
            <w:r w:rsidRPr="00127198">
              <w:rPr>
                <w:rFonts w:ascii="Arial" w:hAnsi="Arial" w:cs="Arial"/>
                <w:sz w:val="18"/>
                <w:szCs w:val="18"/>
              </w:rPr>
              <w:t xml:space="preserve">, metal, </w:t>
            </w:r>
            <w:r w:rsidRPr="003D5DFA">
              <w:rPr>
                <w:rFonts w:ascii="Arial" w:hAnsi="Arial" w:cs="Arial"/>
                <w:sz w:val="18"/>
                <w:szCs w:val="18"/>
              </w:rPr>
              <w:t>s</w:t>
            </w:r>
            <w:r w:rsidR="003D5DFA" w:rsidRPr="003D5DFA">
              <w:rPr>
                <w:rFonts w:ascii="Arial" w:hAnsi="Arial" w:cs="Arial"/>
                <w:sz w:val="18"/>
                <w:szCs w:val="18"/>
              </w:rPr>
              <w:t>t</w:t>
            </w:r>
            <w:r w:rsidRPr="003D5DFA">
              <w:rPr>
                <w:rFonts w:ascii="Arial" w:hAnsi="Arial" w:cs="Arial"/>
                <w:sz w:val="18"/>
                <w:szCs w:val="18"/>
              </w:rPr>
              <w:t>yren</w:t>
            </w:r>
            <w:r w:rsidRPr="00127198">
              <w:rPr>
                <w:rFonts w:ascii="Arial" w:hAnsi="Arial" w:cs="Arial"/>
                <w:sz w:val="18"/>
                <w:szCs w:val="18"/>
              </w:rPr>
              <w:t>, węglowodory aromatyczne i</w:t>
            </w:r>
            <w:r w:rsidR="00846293">
              <w:rPr>
                <w:rFonts w:ascii="Arial" w:hAnsi="Arial" w:cs="Arial"/>
                <w:sz w:val="18"/>
                <w:szCs w:val="18"/>
              </w:rPr>
              <w:t> </w:t>
            </w:r>
            <w:r w:rsidRPr="00127198">
              <w:rPr>
                <w:rFonts w:ascii="Arial" w:hAnsi="Arial" w:cs="Arial"/>
                <w:sz w:val="18"/>
                <w:szCs w:val="18"/>
              </w:rPr>
              <w:t>alifatyczne.</w:t>
            </w:r>
          </w:p>
          <w:p w14:paraId="6748917E"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660275DF"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sz w:val="18"/>
                <w:szCs w:val="18"/>
              </w:rPr>
              <w:t>odpad stały.</w:t>
            </w:r>
          </w:p>
          <w:p w14:paraId="0770E9D2" w14:textId="77777777" w:rsidR="00A21C8F" w:rsidRPr="00127198" w:rsidRDefault="00A21C8F" w:rsidP="00E520F7">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11C6CFCB" w14:textId="5D5DDD73" w:rsidR="00A21C8F" w:rsidRPr="00127198" w:rsidRDefault="0046571E" w:rsidP="00E520F7">
            <w:pPr>
              <w:spacing w:before="60" w:after="60" w:line="240" w:lineRule="exact"/>
              <w:rPr>
                <w:rFonts w:ascii="Arial" w:hAnsi="Arial" w:cs="Arial"/>
                <w:sz w:val="18"/>
                <w:szCs w:val="18"/>
              </w:rPr>
            </w:pPr>
            <w:r w:rsidRPr="0046571E">
              <w:rPr>
                <w:rFonts w:ascii="Arial" w:hAnsi="Arial" w:cs="Arial"/>
                <w:sz w:val="18"/>
                <w:szCs w:val="18"/>
              </w:rPr>
              <w:t>HP 14 Ekotoksyczne.</w:t>
            </w:r>
          </w:p>
        </w:tc>
      </w:tr>
      <w:tr w:rsidR="005B5177" w:rsidRPr="00127198" w14:paraId="263D68A4" w14:textId="77777777" w:rsidTr="000E271E">
        <w:trPr>
          <w:jc w:val="center"/>
        </w:trPr>
        <w:tc>
          <w:tcPr>
            <w:tcW w:w="268" w:type="pct"/>
            <w:vAlign w:val="center"/>
          </w:tcPr>
          <w:p w14:paraId="2F28CED0" w14:textId="358B3F7E"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9</w:t>
            </w:r>
          </w:p>
        </w:tc>
        <w:tc>
          <w:tcPr>
            <w:tcW w:w="558" w:type="pct"/>
            <w:vAlign w:val="center"/>
          </w:tcPr>
          <w:p w14:paraId="4B92D57B" w14:textId="3CACE446"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15 01 11*</w:t>
            </w:r>
          </w:p>
        </w:tc>
        <w:tc>
          <w:tcPr>
            <w:tcW w:w="1196" w:type="pct"/>
            <w:vAlign w:val="center"/>
          </w:tcPr>
          <w:p w14:paraId="5B14BA4E" w14:textId="4FBE3083"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Opakowania z metali zawierające niebezpieczne porowate elementy wzmocnienia konstrukcyjnego (np.</w:t>
            </w:r>
            <w:r>
              <w:rPr>
                <w:rFonts w:ascii="Arial" w:hAnsi="Arial" w:cs="Arial"/>
                <w:sz w:val="18"/>
                <w:szCs w:val="18"/>
              </w:rPr>
              <w:t> </w:t>
            </w:r>
            <w:r w:rsidRPr="00127198">
              <w:rPr>
                <w:rFonts w:ascii="Arial" w:hAnsi="Arial" w:cs="Arial"/>
                <w:sz w:val="18"/>
                <w:szCs w:val="18"/>
              </w:rPr>
              <w:t>azbest), włącznie z</w:t>
            </w:r>
            <w:r>
              <w:rPr>
                <w:rFonts w:ascii="Arial" w:hAnsi="Arial" w:cs="Arial"/>
                <w:sz w:val="18"/>
                <w:szCs w:val="18"/>
              </w:rPr>
              <w:t> </w:t>
            </w:r>
            <w:r w:rsidRPr="00127198">
              <w:rPr>
                <w:rFonts w:ascii="Arial" w:hAnsi="Arial" w:cs="Arial"/>
                <w:sz w:val="18"/>
                <w:szCs w:val="18"/>
              </w:rPr>
              <w:t>pustymi pojemnikami ciśnieniowymi</w:t>
            </w:r>
          </w:p>
        </w:tc>
        <w:tc>
          <w:tcPr>
            <w:tcW w:w="1086" w:type="pct"/>
            <w:vAlign w:val="center"/>
          </w:tcPr>
          <w:p w14:paraId="453C2E62" w14:textId="4E57FEAF"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Odpady stanowią pojemniki metalowe po sprayach</w:t>
            </w:r>
            <w:r>
              <w:rPr>
                <w:rFonts w:ascii="Arial" w:hAnsi="Arial" w:cs="Arial"/>
                <w:sz w:val="18"/>
                <w:szCs w:val="18"/>
              </w:rPr>
              <w:t>,</w:t>
            </w:r>
            <w:r w:rsidRPr="00127198">
              <w:rPr>
                <w:rFonts w:ascii="Arial" w:hAnsi="Arial" w:cs="Arial"/>
                <w:sz w:val="18"/>
                <w:szCs w:val="18"/>
              </w:rPr>
              <w:t xml:space="preserve"> zawierających środki do badań magnetyczno-proszkowych i</w:t>
            </w:r>
            <w:r>
              <w:rPr>
                <w:rFonts w:ascii="Arial" w:hAnsi="Arial" w:cs="Arial"/>
                <w:sz w:val="18"/>
                <w:szCs w:val="18"/>
              </w:rPr>
              <w:t> </w:t>
            </w:r>
            <w:r w:rsidRPr="00127198">
              <w:rPr>
                <w:rFonts w:ascii="Arial" w:hAnsi="Arial" w:cs="Arial"/>
                <w:sz w:val="18"/>
                <w:szCs w:val="18"/>
              </w:rPr>
              <w:t>penetracyjnych</w:t>
            </w:r>
            <w:r>
              <w:rPr>
                <w:rFonts w:ascii="Arial" w:hAnsi="Arial" w:cs="Arial"/>
                <w:sz w:val="18"/>
                <w:szCs w:val="18"/>
              </w:rPr>
              <w:t>.</w:t>
            </w:r>
          </w:p>
        </w:tc>
        <w:tc>
          <w:tcPr>
            <w:tcW w:w="1892" w:type="pct"/>
          </w:tcPr>
          <w:p w14:paraId="20D26B66"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t>Skład</w:t>
            </w:r>
            <w:r w:rsidRPr="00127198">
              <w:rPr>
                <w:rFonts w:ascii="Arial" w:hAnsi="Arial" w:cs="Arial"/>
                <w:sz w:val="18"/>
                <w:szCs w:val="18"/>
              </w:rPr>
              <w:t xml:space="preserve">: </w:t>
            </w:r>
          </w:p>
          <w:p w14:paraId="436EEA24"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metal, tworzywa sztuczne, zanieczyszczone substancjami drażniącymi.</w:t>
            </w:r>
          </w:p>
          <w:p w14:paraId="111948DD"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120CFB56"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odpad stały.</w:t>
            </w:r>
          </w:p>
          <w:p w14:paraId="1712DCCC" w14:textId="77777777" w:rsidR="005B5177" w:rsidRPr="00127198" w:rsidRDefault="005B5177" w:rsidP="005B5177">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30CC3C98" w14:textId="49AD4DAF" w:rsidR="005B5177" w:rsidRPr="00127198" w:rsidRDefault="005B5177" w:rsidP="005B5177">
            <w:pPr>
              <w:spacing w:before="60" w:after="60" w:line="240" w:lineRule="exact"/>
              <w:rPr>
                <w:rFonts w:ascii="Arial" w:hAnsi="Arial" w:cs="Arial"/>
                <w:b/>
                <w:bCs/>
                <w:sz w:val="18"/>
                <w:szCs w:val="18"/>
              </w:rPr>
            </w:pPr>
            <w:r w:rsidRPr="003B3AF0">
              <w:rPr>
                <w:rFonts w:ascii="Arial" w:hAnsi="Arial" w:cs="Arial"/>
                <w:sz w:val="18"/>
                <w:szCs w:val="18"/>
              </w:rPr>
              <w:t xml:space="preserve">niepalny, </w:t>
            </w:r>
            <w:r w:rsidRPr="00D37471">
              <w:rPr>
                <w:rFonts w:ascii="Arial" w:hAnsi="Arial" w:cs="Arial"/>
                <w:sz w:val="18"/>
                <w:szCs w:val="18"/>
              </w:rPr>
              <w:t>HP 14 Ekotoksyczne.</w:t>
            </w:r>
          </w:p>
        </w:tc>
      </w:tr>
      <w:tr w:rsidR="005B5177" w:rsidRPr="00127198" w14:paraId="25D254E3" w14:textId="77777777" w:rsidTr="0032248C">
        <w:trPr>
          <w:jc w:val="center"/>
        </w:trPr>
        <w:tc>
          <w:tcPr>
            <w:tcW w:w="268" w:type="pct"/>
            <w:vAlign w:val="center"/>
          </w:tcPr>
          <w:p w14:paraId="0FB7CA30" w14:textId="3A0FA7D4"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10</w:t>
            </w:r>
          </w:p>
        </w:tc>
        <w:tc>
          <w:tcPr>
            <w:tcW w:w="558" w:type="pct"/>
            <w:vAlign w:val="center"/>
          </w:tcPr>
          <w:p w14:paraId="18D45CCC"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15 02 02*</w:t>
            </w:r>
          </w:p>
        </w:tc>
        <w:tc>
          <w:tcPr>
            <w:tcW w:w="1196" w:type="pct"/>
            <w:vAlign w:val="center"/>
          </w:tcPr>
          <w:p w14:paraId="4FC1C4AC" w14:textId="1850627F"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Sorbenty, materiały filtracyjne (w tym filtry olejowe nieujęte w</w:t>
            </w:r>
            <w:r>
              <w:rPr>
                <w:rFonts w:ascii="Arial" w:hAnsi="Arial" w:cs="Arial"/>
                <w:sz w:val="18"/>
                <w:szCs w:val="18"/>
              </w:rPr>
              <w:t> </w:t>
            </w:r>
            <w:r w:rsidRPr="00127198">
              <w:rPr>
                <w:rFonts w:ascii="Arial" w:hAnsi="Arial" w:cs="Arial"/>
                <w:sz w:val="18"/>
                <w:szCs w:val="18"/>
              </w:rPr>
              <w:t>innych grupach), tkaniny do wycierania (np. szmaty, ścierki) i</w:t>
            </w:r>
            <w:r>
              <w:rPr>
                <w:rFonts w:ascii="Arial" w:hAnsi="Arial" w:cs="Arial"/>
                <w:sz w:val="18"/>
                <w:szCs w:val="18"/>
              </w:rPr>
              <w:t> </w:t>
            </w:r>
            <w:r w:rsidRPr="00127198">
              <w:rPr>
                <w:rFonts w:ascii="Arial" w:hAnsi="Arial" w:cs="Arial"/>
                <w:sz w:val="18"/>
                <w:szCs w:val="18"/>
              </w:rPr>
              <w:t>ubrania ochronne zanieczyszczone</w:t>
            </w:r>
            <w:r>
              <w:rPr>
                <w:rFonts w:ascii="Arial" w:hAnsi="Arial" w:cs="Arial"/>
                <w:sz w:val="18"/>
                <w:szCs w:val="18"/>
              </w:rPr>
              <w:t xml:space="preserve"> </w:t>
            </w:r>
            <w:r w:rsidRPr="00127198">
              <w:rPr>
                <w:rFonts w:ascii="Arial" w:hAnsi="Arial" w:cs="Arial"/>
                <w:sz w:val="18"/>
                <w:szCs w:val="18"/>
              </w:rPr>
              <w:t>substancjami niebezpiecznymi (np.</w:t>
            </w:r>
            <w:r>
              <w:rPr>
                <w:rFonts w:ascii="Arial" w:hAnsi="Arial" w:cs="Arial"/>
                <w:sz w:val="18"/>
                <w:szCs w:val="18"/>
              </w:rPr>
              <w:t> </w:t>
            </w:r>
            <w:r w:rsidRPr="00127198">
              <w:rPr>
                <w:rFonts w:ascii="Arial" w:hAnsi="Arial" w:cs="Arial"/>
                <w:sz w:val="18"/>
                <w:szCs w:val="18"/>
              </w:rPr>
              <w:t>PCB)</w:t>
            </w:r>
          </w:p>
        </w:tc>
        <w:tc>
          <w:tcPr>
            <w:tcW w:w="1086" w:type="pct"/>
            <w:vAlign w:val="center"/>
          </w:tcPr>
          <w:p w14:paraId="57A2E961" w14:textId="18245A93"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Materiały filtracyjne, czyściwo oraz zanieczyszczona odzież ochronna. Odpady powstają w</w:t>
            </w:r>
            <w:r>
              <w:rPr>
                <w:rFonts w:ascii="Arial" w:hAnsi="Arial" w:cs="Arial"/>
                <w:sz w:val="18"/>
                <w:szCs w:val="18"/>
              </w:rPr>
              <w:t> </w:t>
            </w:r>
            <w:r w:rsidRPr="00127198">
              <w:rPr>
                <w:rFonts w:ascii="Arial" w:hAnsi="Arial" w:cs="Arial"/>
                <w:sz w:val="18"/>
                <w:szCs w:val="18"/>
              </w:rPr>
              <w:t>trakcie normalnej pracy instalacji, a</w:t>
            </w:r>
            <w:r>
              <w:rPr>
                <w:rFonts w:ascii="Arial" w:hAnsi="Arial" w:cs="Arial"/>
                <w:sz w:val="18"/>
                <w:szCs w:val="18"/>
              </w:rPr>
              <w:t> </w:t>
            </w:r>
            <w:r w:rsidRPr="00127198">
              <w:rPr>
                <w:rFonts w:ascii="Arial" w:hAnsi="Arial" w:cs="Arial"/>
                <w:sz w:val="18"/>
                <w:szCs w:val="18"/>
              </w:rPr>
              <w:t xml:space="preserve">także w trakcie prowadzenia remontów </w:t>
            </w:r>
            <w:r w:rsidRPr="00127198">
              <w:rPr>
                <w:rFonts w:ascii="Arial" w:hAnsi="Arial" w:cs="Arial"/>
                <w:sz w:val="18"/>
                <w:szCs w:val="18"/>
              </w:rPr>
              <w:br/>
              <w:t>i usuwania awarii.</w:t>
            </w:r>
          </w:p>
        </w:tc>
        <w:tc>
          <w:tcPr>
            <w:tcW w:w="1892" w:type="pct"/>
            <w:vAlign w:val="center"/>
          </w:tcPr>
          <w:p w14:paraId="1FE0017C"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t>Skład</w:t>
            </w:r>
            <w:r w:rsidRPr="00127198">
              <w:rPr>
                <w:rFonts w:ascii="Arial" w:hAnsi="Arial" w:cs="Arial"/>
                <w:sz w:val="18"/>
                <w:szCs w:val="18"/>
              </w:rPr>
              <w:t xml:space="preserve">: </w:t>
            </w:r>
          </w:p>
          <w:p w14:paraId="6FA5C451" w14:textId="30CE0CB1"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sorbenty, czyściwo zanieczyszczone olejami, smarami, metalami ciężkimi i</w:t>
            </w:r>
            <w:r>
              <w:rPr>
                <w:rFonts w:ascii="Arial" w:hAnsi="Arial" w:cs="Arial"/>
                <w:sz w:val="18"/>
                <w:szCs w:val="18"/>
              </w:rPr>
              <w:t> </w:t>
            </w:r>
            <w:r w:rsidRPr="00127198">
              <w:rPr>
                <w:rFonts w:ascii="Arial" w:hAnsi="Arial" w:cs="Arial"/>
                <w:sz w:val="18"/>
                <w:szCs w:val="18"/>
              </w:rPr>
              <w:t>innymi substancjami niebezpiecznymi.</w:t>
            </w:r>
          </w:p>
          <w:p w14:paraId="45694233"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721D7238"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odpad stały.</w:t>
            </w:r>
          </w:p>
          <w:p w14:paraId="6EB3CA6C" w14:textId="77777777" w:rsidR="005B5177" w:rsidRPr="00127198" w:rsidRDefault="005B5177" w:rsidP="005B5177">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026989A6" w14:textId="157608D9" w:rsidR="005B5177" w:rsidRPr="00127198" w:rsidRDefault="005B5177" w:rsidP="005B5177">
            <w:pPr>
              <w:spacing w:before="60" w:after="60" w:line="240" w:lineRule="exact"/>
              <w:rPr>
                <w:rFonts w:ascii="Arial" w:hAnsi="Arial" w:cs="Arial"/>
                <w:sz w:val="18"/>
                <w:szCs w:val="18"/>
              </w:rPr>
            </w:pPr>
            <w:r w:rsidRPr="00BE19B2">
              <w:rPr>
                <w:rFonts w:ascii="Arial" w:hAnsi="Arial" w:cs="Arial"/>
                <w:sz w:val="18"/>
                <w:szCs w:val="18"/>
              </w:rPr>
              <w:t>HP 3 Łatwopalne</w:t>
            </w:r>
            <w:r>
              <w:rPr>
                <w:rFonts w:ascii="Arial" w:hAnsi="Arial" w:cs="Arial"/>
                <w:sz w:val="18"/>
                <w:szCs w:val="18"/>
              </w:rPr>
              <w:t>.</w:t>
            </w:r>
          </w:p>
        </w:tc>
      </w:tr>
      <w:tr w:rsidR="005B5177" w:rsidRPr="00127198" w14:paraId="7C939194" w14:textId="77777777" w:rsidTr="0032248C">
        <w:trPr>
          <w:jc w:val="center"/>
        </w:trPr>
        <w:tc>
          <w:tcPr>
            <w:tcW w:w="268" w:type="pct"/>
            <w:vAlign w:val="center"/>
          </w:tcPr>
          <w:p w14:paraId="110F490F" w14:textId="05A64ECE"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lastRenderedPageBreak/>
              <w:t>11</w:t>
            </w:r>
          </w:p>
        </w:tc>
        <w:tc>
          <w:tcPr>
            <w:tcW w:w="558" w:type="pct"/>
            <w:vAlign w:val="center"/>
          </w:tcPr>
          <w:p w14:paraId="12727E99"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16 01 07*</w:t>
            </w:r>
          </w:p>
        </w:tc>
        <w:tc>
          <w:tcPr>
            <w:tcW w:w="1196" w:type="pct"/>
            <w:vAlign w:val="center"/>
          </w:tcPr>
          <w:p w14:paraId="4D6F6542"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Filtry olejowe</w:t>
            </w:r>
          </w:p>
        </w:tc>
        <w:tc>
          <w:tcPr>
            <w:tcW w:w="1086" w:type="pct"/>
            <w:vAlign w:val="center"/>
          </w:tcPr>
          <w:p w14:paraId="458C7F3A" w14:textId="3C2A31C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wymiany w</w:t>
            </w:r>
            <w:r>
              <w:rPr>
                <w:rFonts w:ascii="Arial" w:hAnsi="Arial" w:cs="Arial"/>
                <w:sz w:val="18"/>
                <w:szCs w:val="18"/>
              </w:rPr>
              <w:t> </w:t>
            </w:r>
            <w:r w:rsidRPr="00127198">
              <w:rPr>
                <w:rFonts w:ascii="Arial" w:hAnsi="Arial" w:cs="Arial"/>
                <w:sz w:val="18"/>
                <w:szCs w:val="18"/>
              </w:rPr>
              <w:t>eksploatowanych maszynach i</w:t>
            </w:r>
            <w:r>
              <w:rPr>
                <w:rFonts w:ascii="Arial" w:hAnsi="Arial" w:cs="Arial"/>
                <w:sz w:val="18"/>
                <w:szCs w:val="18"/>
              </w:rPr>
              <w:t> </w:t>
            </w:r>
            <w:r w:rsidRPr="00127198">
              <w:rPr>
                <w:rFonts w:ascii="Arial" w:hAnsi="Arial" w:cs="Arial"/>
                <w:sz w:val="18"/>
                <w:szCs w:val="18"/>
              </w:rPr>
              <w:t>urządzeniach</w:t>
            </w:r>
            <w:r>
              <w:rPr>
                <w:rFonts w:ascii="Arial" w:hAnsi="Arial" w:cs="Arial"/>
                <w:sz w:val="18"/>
                <w:szCs w:val="18"/>
              </w:rPr>
              <w:t>.</w:t>
            </w:r>
          </w:p>
        </w:tc>
        <w:tc>
          <w:tcPr>
            <w:tcW w:w="1892" w:type="pct"/>
            <w:vAlign w:val="center"/>
          </w:tcPr>
          <w:p w14:paraId="39F99D47"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t>Skład</w:t>
            </w:r>
            <w:r w:rsidRPr="00127198">
              <w:rPr>
                <w:rFonts w:ascii="Arial" w:hAnsi="Arial" w:cs="Arial"/>
                <w:sz w:val="18"/>
                <w:szCs w:val="18"/>
              </w:rPr>
              <w:t xml:space="preserve">: </w:t>
            </w:r>
          </w:p>
          <w:p w14:paraId="38137207"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węglowodory i ich związki z tlenem, azotem lub siarką.</w:t>
            </w:r>
          </w:p>
          <w:p w14:paraId="5D0A4A16"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6EC91C22"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odpad stały.</w:t>
            </w:r>
          </w:p>
          <w:p w14:paraId="34494501"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79E90C8E" w14:textId="18952BD2" w:rsidR="005B5177" w:rsidRPr="00127198" w:rsidRDefault="005B5177" w:rsidP="005B5177">
            <w:pPr>
              <w:spacing w:before="60" w:after="60" w:line="240" w:lineRule="exact"/>
              <w:rPr>
                <w:rFonts w:ascii="Arial" w:hAnsi="Arial" w:cs="Arial"/>
                <w:sz w:val="18"/>
                <w:szCs w:val="18"/>
              </w:rPr>
            </w:pPr>
            <w:r w:rsidRPr="00D37471">
              <w:rPr>
                <w:rFonts w:ascii="Arial" w:hAnsi="Arial" w:cs="Arial"/>
                <w:sz w:val="18"/>
                <w:szCs w:val="18"/>
              </w:rPr>
              <w:t>HP 3 Łatwopalne, HP 6 Ostra toksyczność</w:t>
            </w:r>
            <w:r>
              <w:rPr>
                <w:rFonts w:ascii="Arial" w:hAnsi="Arial" w:cs="Arial"/>
                <w:sz w:val="18"/>
                <w:szCs w:val="18"/>
              </w:rPr>
              <w:t>,</w:t>
            </w:r>
            <w:r w:rsidRPr="003B3AF0">
              <w:rPr>
                <w:rFonts w:ascii="Arial" w:hAnsi="Arial" w:cs="Arial"/>
                <w:sz w:val="18"/>
                <w:szCs w:val="18"/>
              </w:rPr>
              <w:t xml:space="preserve"> </w:t>
            </w:r>
            <w:r w:rsidRPr="0046571E">
              <w:rPr>
                <w:rFonts w:ascii="Arial" w:hAnsi="Arial" w:cs="Arial"/>
                <w:sz w:val="18"/>
                <w:szCs w:val="18"/>
              </w:rPr>
              <w:t>HP 14 Ekotoksyczne.</w:t>
            </w:r>
          </w:p>
        </w:tc>
      </w:tr>
      <w:tr w:rsidR="005B5177" w:rsidRPr="00127198" w14:paraId="62E83A03" w14:textId="77777777" w:rsidTr="0032248C">
        <w:trPr>
          <w:jc w:val="center"/>
        </w:trPr>
        <w:tc>
          <w:tcPr>
            <w:tcW w:w="268" w:type="pct"/>
            <w:vAlign w:val="center"/>
          </w:tcPr>
          <w:p w14:paraId="4444CD7B" w14:textId="00591D0F" w:rsidR="005B5177" w:rsidRPr="00127198" w:rsidRDefault="005B5177" w:rsidP="005B5177">
            <w:pPr>
              <w:spacing w:before="60" w:after="60" w:line="240" w:lineRule="exact"/>
              <w:rPr>
                <w:rFonts w:ascii="Arial" w:hAnsi="Arial" w:cs="Arial"/>
                <w:sz w:val="18"/>
                <w:szCs w:val="18"/>
              </w:rPr>
            </w:pPr>
            <w:r>
              <w:rPr>
                <w:rFonts w:ascii="Arial" w:hAnsi="Arial" w:cs="Arial"/>
                <w:sz w:val="18"/>
                <w:szCs w:val="18"/>
              </w:rPr>
              <w:t>12</w:t>
            </w:r>
          </w:p>
        </w:tc>
        <w:tc>
          <w:tcPr>
            <w:tcW w:w="558" w:type="pct"/>
            <w:vAlign w:val="center"/>
          </w:tcPr>
          <w:p w14:paraId="1E8BC51F"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16 02 13*</w:t>
            </w:r>
          </w:p>
        </w:tc>
        <w:tc>
          <w:tcPr>
            <w:tcW w:w="1196" w:type="pct"/>
            <w:vAlign w:val="center"/>
          </w:tcPr>
          <w:p w14:paraId="2D9D47D7" w14:textId="464FABCF"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Zużyte urządzenia zawierające niebezpieczne elementy inne niż wymienione</w:t>
            </w:r>
            <w:r>
              <w:rPr>
                <w:rFonts w:ascii="Arial" w:hAnsi="Arial" w:cs="Arial"/>
                <w:sz w:val="18"/>
                <w:szCs w:val="18"/>
              </w:rPr>
              <w:t xml:space="preserve"> </w:t>
            </w:r>
            <w:r w:rsidRPr="00127198">
              <w:rPr>
                <w:rFonts w:ascii="Arial" w:hAnsi="Arial" w:cs="Arial"/>
                <w:sz w:val="18"/>
                <w:szCs w:val="18"/>
              </w:rPr>
              <w:t>w</w:t>
            </w:r>
            <w:r>
              <w:rPr>
                <w:rFonts w:ascii="Arial" w:hAnsi="Arial" w:cs="Arial"/>
                <w:sz w:val="18"/>
                <w:szCs w:val="18"/>
              </w:rPr>
              <w:t> </w:t>
            </w:r>
            <w:r w:rsidRPr="00127198">
              <w:rPr>
                <w:rFonts w:ascii="Arial" w:hAnsi="Arial" w:cs="Arial"/>
                <w:sz w:val="18"/>
                <w:szCs w:val="18"/>
              </w:rPr>
              <w:t>16 02 09 do 16 02 12</w:t>
            </w:r>
          </w:p>
        </w:tc>
        <w:tc>
          <w:tcPr>
            <w:tcW w:w="1086" w:type="pct"/>
            <w:vAlign w:val="center"/>
          </w:tcPr>
          <w:p w14:paraId="05D9BD07" w14:textId="40FAA3F0"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Powstają w wyniku serwisowania oświetlenia huty</w:t>
            </w:r>
            <w:r>
              <w:rPr>
                <w:rFonts w:ascii="Arial" w:hAnsi="Arial" w:cs="Arial"/>
                <w:sz w:val="18"/>
                <w:szCs w:val="18"/>
              </w:rPr>
              <w:t>,</w:t>
            </w:r>
            <w:r w:rsidRPr="00127198">
              <w:rPr>
                <w:rFonts w:ascii="Arial" w:hAnsi="Arial" w:cs="Arial"/>
                <w:sz w:val="18"/>
                <w:szCs w:val="18"/>
              </w:rPr>
              <w:t xml:space="preserve"> np.</w:t>
            </w:r>
            <w:r>
              <w:rPr>
                <w:rFonts w:ascii="Arial" w:hAnsi="Arial" w:cs="Arial"/>
                <w:sz w:val="18"/>
                <w:szCs w:val="18"/>
              </w:rPr>
              <w:t> </w:t>
            </w:r>
            <w:r w:rsidRPr="00127198">
              <w:rPr>
                <w:rFonts w:ascii="Arial" w:hAnsi="Arial" w:cs="Arial"/>
                <w:sz w:val="18"/>
                <w:szCs w:val="18"/>
              </w:rPr>
              <w:t>jarzeniówki</w:t>
            </w:r>
            <w:r>
              <w:rPr>
                <w:rFonts w:ascii="Arial" w:hAnsi="Arial" w:cs="Arial"/>
                <w:sz w:val="18"/>
                <w:szCs w:val="18"/>
              </w:rPr>
              <w:t>.</w:t>
            </w:r>
          </w:p>
        </w:tc>
        <w:tc>
          <w:tcPr>
            <w:tcW w:w="1892" w:type="pct"/>
          </w:tcPr>
          <w:p w14:paraId="0D3578AF"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t>Skład</w:t>
            </w:r>
            <w:r w:rsidRPr="00127198">
              <w:rPr>
                <w:rFonts w:ascii="Arial" w:hAnsi="Arial" w:cs="Arial"/>
                <w:sz w:val="18"/>
                <w:szCs w:val="18"/>
              </w:rPr>
              <w:t xml:space="preserve">: </w:t>
            </w:r>
          </w:p>
          <w:p w14:paraId="57637B75"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szkło, tworzywa sztuczne, rtęć, związki rtęci.</w:t>
            </w:r>
          </w:p>
          <w:p w14:paraId="1E8425F3"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4EB0AB13"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odpad stały.</w:t>
            </w:r>
          </w:p>
          <w:p w14:paraId="6A9FE2E6" w14:textId="77777777" w:rsidR="005B5177" w:rsidRPr="00127198" w:rsidRDefault="005B5177" w:rsidP="005B5177">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12D07A15" w14:textId="298C4136" w:rsidR="005B5177" w:rsidRPr="00127198" w:rsidRDefault="005B5177" w:rsidP="005B5177">
            <w:pPr>
              <w:spacing w:before="60" w:after="60" w:line="240" w:lineRule="exact"/>
              <w:rPr>
                <w:rFonts w:ascii="Arial" w:hAnsi="Arial" w:cs="Arial"/>
                <w:sz w:val="18"/>
                <w:szCs w:val="18"/>
              </w:rPr>
            </w:pPr>
            <w:r w:rsidRPr="003B3AF0">
              <w:rPr>
                <w:rFonts w:ascii="Arial" w:hAnsi="Arial" w:cs="Arial"/>
                <w:sz w:val="18"/>
                <w:szCs w:val="18"/>
              </w:rPr>
              <w:t xml:space="preserve">niepalny, </w:t>
            </w:r>
            <w:r w:rsidRPr="00D37471">
              <w:rPr>
                <w:rFonts w:ascii="Arial" w:hAnsi="Arial" w:cs="Arial"/>
                <w:sz w:val="18"/>
                <w:szCs w:val="18"/>
              </w:rPr>
              <w:t>HP 14 Ekotoksyczne.</w:t>
            </w:r>
          </w:p>
        </w:tc>
      </w:tr>
      <w:tr w:rsidR="005B5177" w:rsidRPr="00127198" w14:paraId="4CEE3251" w14:textId="77777777" w:rsidTr="0032248C">
        <w:trPr>
          <w:jc w:val="center"/>
        </w:trPr>
        <w:tc>
          <w:tcPr>
            <w:tcW w:w="268" w:type="pct"/>
            <w:vAlign w:val="center"/>
          </w:tcPr>
          <w:p w14:paraId="55BDB1F5" w14:textId="149B6563" w:rsidR="005B5177" w:rsidRPr="00127198" w:rsidRDefault="00C86A43" w:rsidP="005B5177">
            <w:pPr>
              <w:spacing w:before="60" w:after="60" w:line="240" w:lineRule="exact"/>
              <w:rPr>
                <w:rFonts w:ascii="Arial" w:hAnsi="Arial" w:cs="Arial"/>
                <w:sz w:val="18"/>
                <w:szCs w:val="18"/>
              </w:rPr>
            </w:pPr>
            <w:r>
              <w:rPr>
                <w:rFonts w:ascii="Arial" w:hAnsi="Arial" w:cs="Arial"/>
                <w:sz w:val="18"/>
                <w:szCs w:val="18"/>
              </w:rPr>
              <w:t>13</w:t>
            </w:r>
          </w:p>
        </w:tc>
        <w:tc>
          <w:tcPr>
            <w:tcW w:w="558" w:type="pct"/>
            <w:vAlign w:val="center"/>
          </w:tcPr>
          <w:p w14:paraId="6960E7CE"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16 05 06*</w:t>
            </w:r>
          </w:p>
        </w:tc>
        <w:tc>
          <w:tcPr>
            <w:tcW w:w="1196" w:type="pct"/>
            <w:vAlign w:val="center"/>
          </w:tcPr>
          <w:p w14:paraId="45A9C7F1" w14:textId="3FE53FC1"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Chemikalia laboratoryjne i</w:t>
            </w:r>
            <w:r>
              <w:rPr>
                <w:rFonts w:ascii="Arial" w:hAnsi="Arial" w:cs="Arial"/>
                <w:sz w:val="18"/>
                <w:szCs w:val="18"/>
              </w:rPr>
              <w:t> </w:t>
            </w:r>
            <w:r w:rsidRPr="00127198">
              <w:rPr>
                <w:rFonts w:ascii="Arial" w:hAnsi="Arial" w:cs="Arial"/>
                <w:sz w:val="18"/>
                <w:szCs w:val="18"/>
              </w:rPr>
              <w:t>analityczne (np.</w:t>
            </w:r>
            <w:r>
              <w:rPr>
                <w:rFonts w:ascii="Arial" w:hAnsi="Arial" w:cs="Arial"/>
                <w:sz w:val="18"/>
                <w:szCs w:val="18"/>
              </w:rPr>
              <w:t> </w:t>
            </w:r>
            <w:r w:rsidRPr="00127198">
              <w:rPr>
                <w:rFonts w:ascii="Arial" w:hAnsi="Arial" w:cs="Arial"/>
                <w:sz w:val="18"/>
                <w:szCs w:val="18"/>
              </w:rPr>
              <w:t>odczynniki chemiczne) zawierające substancje niebezpieczne, w</w:t>
            </w:r>
            <w:r>
              <w:rPr>
                <w:rFonts w:ascii="Arial" w:hAnsi="Arial" w:cs="Arial"/>
                <w:sz w:val="18"/>
                <w:szCs w:val="18"/>
              </w:rPr>
              <w:t> </w:t>
            </w:r>
            <w:r w:rsidRPr="00127198">
              <w:rPr>
                <w:rFonts w:ascii="Arial" w:hAnsi="Arial" w:cs="Arial"/>
                <w:sz w:val="18"/>
                <w:szCs w:val="18"/>
              </w:rPr>
              <w:t>tym mieszaniny chemikaliów laboratoryjnych i</w:t>
            </w:r>
            <w:r>
              <w:rPr>
                <w:rFonts w:ascii="Arial" w:hAnsi="Arial" w:cs="Arial"/>
                <w:sz w:val="18"/>
                <w:szCs w:val="18"/>
              </w:rPr>
              <w:t> </w:t>
            </w:r>
            <w:r w:rsidRPr="00127198">
              <w:rPr>
                <w:rFonts w:ascii="Arial" w:hAnsi="Arial" w:cs="Arial"/>
                <w:sz w:val="18"/>
                <w:szCs w:val="18"/>
              </w:rPr>
              <w:t>analitycznych</w:t>
            </w:r>
          </w:p>
        </w:tc>
        <w:tc>
          <w:tcPr>
            <w:tcW w:w="1086" w:type="pct"/>
            <w:vAlign w:val="center"/>
          </w:tcPr>
          <w:p w14:paraId="1D6836EE" w14:textId="25D7867E"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Odpady w postaci zużytych odczynników laboratoryjnych</w:t>
            </w:r>
            <w:r>
              <w:rPr>
                <w:rFonts w:ascii="Arial" w:hAnsi="Arial" w:cs="Arial"/>
                <w:sz w:val="18"/>
                <w:szCs w:val="18"/>
              </w:rPr>
              <w:t>,</w:t>
            </w:r>
            <w:r w:rsidRPr="00127198">
              <w:rPr>
                <w:rFonts w:ascii="Arial" w:hAnsi="Arial" w:cs="Arial"/>
                <w:sz w:val="18"/>
                <w:szCs w:val="18"/>
              </w:rPr>
              <w:t xml:space="preserve"> powstałych w wyniku pracy laboratorium</w:t>
            </w:r>
            <w:r>
              <w:rPr>
                <w:rFonts w:ascii="Arial" w:hAnsi="Arial" w:cs="Arial"/>
                <w:sz w:val="18"/>
                <w:szCs w:val="18"/>
              </w:rPr>
              <w:t>,</w:t>
            </w:r>
            <w:r w:rsidRPr="00127198">
              <w:rPr>
                <w:rFonts w:ascii="Arial" w:hAnsi="Arial" w:cs="Arial"/>
                <w:sz w:val="18"/>
                <w:szCs w:val="18"/>
              </w:rPr>
              <w:t xml:space="preserve"> prowadzący</w:t>
            </w:r>
            <w:r>
              <w:rPr>
                <w:rFonts w:ascii="Arial" w:hAnsi="Arial" w:cs="Arial"/>
                <w:sz w:val="18"/>
                <w:szCs w:val="18"/>
              </w:rPr>
              <w:t>m</w:t>
            </w:r>
            <w:r w:rsidRPr="00127198">
              <w:rPr>
                <w:rFonts w:ascii="Arial" w:hAnsi="Arial" w:cs="Arial"/>
                <w:sz w:val="18"/>
                <w:szCs w:val="18"/>
              </w:rPr>
              <w:t xml:space="preserve"> badania produktów huty</w:t>
            </w:r>
            <w:r>
              <w:rPr>
                <w:rFonts w:ascii="Arial" w:hAnsi="Arial" w:cs="Arial"/>
                <w:sz w:val="18"/>
                <w:szCs w:val="18"/>
              </w:rPr>
              <w:t>.</w:t>
            </w:r>
          </w:p>
        </w:tc>
        <w:tc>
          <w:tcPr>
            <w:tcW w:w="1892" w:type="pct"/>
          </w:tcPr>
          <w:p w14:paraId="420FFBC9"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t>Skład</w:t>
            </w:r>
            <w:r w:rsidRPr="00127198">
              <w:rPr>
                <w:rFonts w:ascii="Arial" w:hAnsi="Arial" w:cs="Arial"/>
                <w:sz w:val="18"/>
                <w:szCs w:val="18"/>
              </w:rPr>
              <w:t xml:space="preserve">: </w:t>
            </w:r>
          </w:p>
          <w:p w14:paraId="7A3B381D" w14:textId="134841DA"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kwasy, zasady, rozpuszczalniki organiczne.</w:t>
            </w:r>
          </w:p>
          <w:p w14:paraId="4CE4B888"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7D8806F4"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odpad ciekły.</w:t>
            </w:r>
          </w:p>
          <w:p w14:paraId="667FBEC4" w14:textId="77777777" w:rsidR="005B5177" w:rsidRPr="00127198" w:rsidRDefault="005B5177" w:rsidP="005B5177">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4DC6566B" w14:textId="7780AC2B" w:rsidR="005B5177" w:rsidRPr="00127198" w:rsidRDefault="005B5177" w:rsidP="005B5177">
            <w:pPr>
              <w:spacing w:before="60" w:after="60" w:line="240" w:lineRule="exact"/>
              <w:rPr>
                <w:rFonts w:ascii="Arial" w:hAnsi="Arial" w:cs="Arial"/>
                <w:sz w:val="18"/>
                <w:szCs w:val="18"/>
              </w:rPr>
            </w:pPr>
            <w:r w:rsidRPr="003B3AF0">
              <w:rPr>
                <w:rFonts w:ascii="Arial" w:hAnsi="Arial" w:cs="Arial"/>
                <w:sz w:val="18"/>
                <w:szCs w:val="18"/>
              </w:rPr>
              <w:t xml:space="preserve">niepalny, </w:t>
            </w:r>
            <w:r w:rsidRPr="00D37471">
              <w:rPr>
                <w:rFonts w:ascii="Arial" w:hAnsi="Arial" w:cs="Arial"/>
                <w:sz w:val="18"/>
                <w:szCs w:val="18"/>
              </w:rPr>
              <w:t>HP 14 Ekotoksyczne.</w:t>
            </w:r>
          </w:p>
        </w:tc>
      </w:tr>
      <w:tr w:rsidR="005B5177" w:rsidRPr="00127198" w14:paraId="6A382C36" w14:textId="77777777" w:rsidTr="0032248C">
        <w:trPr>
          <w:jc w:val="center"/>
        </w:trPr>
        <w:tc>
          <w:tcPr>
            <w:tcW w:w="268" w:type="pct"/>
            <w:vAlign w:val="center"/>
          </w:tcPr>
          <w:p w14:paraId="690D3965" w14:textId="534FE257" w:rsidR="005B5177" w:rsidRPr="00127198" w:rsidRDefault="00C86A43" w:rsidP="005B5177">
            <w:pPr>
              <w:spacing w:before="60" w:after="60" w:line="240" w:lineRule="exact"/>
              <w:rPr>
                <w:rFonts w:ascii="Arial" w:hAnsi="Arial" w:cs="Arial"/>
                <w:sz w:val="18"/>
                <w:szCs w:val="18"/>
              </w:rPr>
            </w:pPr>
            <w:r>
              <w:rPr>
                <w:rFonts w:ascii="Arial" w:hAnsi="Arial" w:cs="Arial"/>
                <w:sz w:val="18"/>
                <w:szCs w:val="18"/>
              </w:rPr>
              <w:t>14</w:t>
            </w:r>
          </w:p>
        </w:tc>
        <w:tc>
          <w:tcPr>
            <w:tcW w:w="558" w:type="pct"/>
            <w:vAlign w:val="center"/>
          </w:tcPr>
          <w:p w14:paraId="3B5FCE14"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16 06 01*</w:t>
            </w:r>
          </w:p>
        </w:tc>
        <w:tc>
          <w:tcPr>
            <w:tcW w:w="1196" w:type="pct"/>
            <w:vAlign w:val="center"/>
          </w:tcPr>
          <w:p w14:paraId="6571AECE"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Baterie i akumulatory ołowiowe</w:t>
            </w:r>
          </w:p>
        </w:tc>
        <w:tc>
          <w:tcPr>
            <w:tcW w:w="1086" w:type="pct"/>
            <w:vAlign w:val="center"/>
          </w:tcPr>
          <w:p w14:paraId="554BF0FF" w14:textId="584F5036"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Odpady powstałe w</w:t>
            </w:r>
            <w:r>
              <w:rPr>
                <w:rFonts w:ascii="Arial" w:hAnsi="Arial" w:cs="Arial"/>
                <w:sz w:val="18"/>
                <w:szCs w:val="18"/>
              </w:rPr>
              <w:t> </w:t>
            </w:r>
            <w:r w:rsidRPr="00127198">
              <w:rPr>
                <w:rFonts w:ascii="Arial" w:hAnsi="Arial" w:cs="Arial"/>
                <w:sz w:val="18"/>
                <w:szCs w:val="18"/>
              </w:rPr>
              <w:t>wyniku wymiany zużytych akumulatorów będących na wyposażeniu wózków spalinowych lokomotyw oraz dźwigów</w:t>
            </w:r>
            <w:r>
              <w:rPr>
                <w:rFonts w:ascii="Arial" w:hAnsi="Arial" w:cs="Arial"/>
                <w:sz w:val="18"/>
                <w:szCs w:val="18"/>
              </w:rPr>
              <w:t>.</w:t>
            </w:r>
          </w:p>
        </w:tc>
        <w:tc>
          <w:tcPr>
            <w:tcW w:w="1892" w:type="pct"/>
          </w:tcPr>
          <w:p w14:paraId="5D695082"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t>Skład</w:t>
            </w:r>
            <w:r w:rsidRPr="00127198">
              <w:rPr>
                <w:rFonts w:ascii="Arial" w:hAnsi="Arial" w:cs="Arial"/>
                <w:sz w:val="18"/>
                <w:szCs w:val="18"/>
              </w:rPr>
              <w:t xml:space="preserve">: </w:t>
            </w:r>
          </w:p>
          <w:p w14:paraId="2C427E51" w14:textId="1FD0408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kwasy, metale ciężki</w:t>
            </w:r>
            <w:r>
              <w:rPr>
                <w:rFonts w:ascii="Arial" w:hAnsi="Arial" w:cs="Arial"/>
                <w:sz w:val="18"/>
                <w:szCs w:val="18"/>
              </w:rPr>
              <w:t>e</w:t>
            </w:r>
            <w:r w:rsidRPr="00127198">
              <w:rPr>
                <w:rFonts w:ascii="Arial" w:hAnsi="Arial" w:cs="Arial"/>
                <w:sz w:val="18"/>
                <w:szCs w:val="18"/>
              </w:rPr>
              <w:t>.</w:t>
            </w:r>
          </w:p>
          <w:p w14:paraId="0DF4C345"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01F3D961"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odpad stały.</w:t>
            </w:r>
          </w:p>
          <w:p w14:paraId="02E71145" w14:textId="77777777" w:rsidR="005B5177" w:rsidRPr="00127198" w:rsidRDefault="005B5177" w:rsidP="005B5177">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758E2BED" w14:textId="30A12EE9" w:rsidR="005B5177" w:rsidRPr="00127198" w:rsidRDefault="005B5177" w:rsidP="005B5177">
            <w:pPr>
              <w:spacing w:before="60" w:after="60" w:line="240" w:lineRule="exact"/>
              <w:rPr>
                <w:rFonts w:ascii="Arial" w:hAnsi="Arial" w:cs="Arial"/>
                <w:sz w:val="18"/>
                <w:szCs w:val="18"/>
              </w:rPr>
            </w:pPr>
            <w:r w:rsidRPr="00BE19B2">
              <w:rPr>
                <w:rFonts w:ascii="Arial" w:hAnsi="Arial" w:cs="Arial"/>
                <w:sz w:val="18"/>
                <w:szCs w:val="18"/>
              </w:rPr>
              <w:t>HP 3 Łatwopalne</w:t>
            </w:r>
            <w:r w:rsidRPr="003B3AF0">
              <w:rPr>
                <w:rFonts w:ascii="Arial" w:hAnsi="Arial" w:cs="Arial"/>
                <w:sz w:val="18"/>
                <w:szCs w:val="18"/>
              </w:rPr>
              <w:t xml:space="preserve">, </w:t>
            </w:r>
            <w:r w:rsidRPr="00D37471">
              <w:rPr>
                <w:rFonts w:ascii="Arial" w:hAnsi="Arial" w:cs="Arial"/>
                <w:sz w:val="18"/>
                <w:szCs w:val="18"/>
              </w:rPr>
              <w:t>HP 14 Ekotoksyczne.</w:t>
            </w:r>
          </w:p>
        </w:tc>
      </w:tr>
      <w:tr w:rsidR="005B5177" w:rsidRPr="00127198" w14:paraId="3315E9C1" w14:textId="77777777" w:rsidTr="0032248C">
        <w:trPr>
          <w:jc w:val="center"/>
        </w:trPr>
        <w:tc>
          <w:tcPr>
            <w:tcW w:w="268" w:type="pct"/>
            <w:vAlign w:val="center"/>
          </w:tcPr>
          <w:p w14:paraId="0804F567" w14:textId="76AB2504" w:rsidR="005B5177" w:rsidRPr="00127198" w:rsidRDefault="00C86A43" w:rsidP="005B5177">
            <w:pPr>
              <w:spacing w:before="60" w:after="60" w:line="240" w:lineRule="exact"/>
              <w:rPr>
                <w:rFonts w:ascii="Arial" w:hAnsi="Arial" w:cs="Arial"/>
                <w:sz w:val="18"/>
                <w:szCs w:val="18"/>
              </w:rPr>
            </w:pPr>
            <w:r>
              <w:rPr>
                <w:rFonts w:ascii="Arial" w:hAnsi="Arial" w:cs="Arial"/>
                <w:sz w:val="18"/>
                <w:szCs w:val="18"/>
              </w:rPr>
              <w:t>15</w:t>
            </w:r>
          </w:p>
        </w:tc>
        <w:tc>
          <w:tcPr>
            <w:tcW w:w="558" w:type="pct"/>
            <w:vAlign w:val="center"/>
          </w:tcPr>
          <w:p w14:paraId="41472578"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17 02 04*</w:t>
            </w:r>
          </w:p>
        </w:tc>
        <w:tc>
          <w:tcPr>
            <w:tcW w:w="1196" w:type="pct"/>
            <w:vAlign w:val="center"/>
          </w:tcPr>
          <w:p w14:paraId="61753725" w14:textId="7901F9C2"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Odpady drewna, szkła i</w:t>
            </w:r>
            <w:r>
              <w:rPr>
                <w:rFonts w:ascii="Arial" w:hAnsi="Arial" w:cs="Arial"/>
                <w:sz w:val="18"/>
                <w:szCs w:val="18"/>
              </w:rPr>
              <w:t> </w:t>
            </w:r>
            <w:r w:rsidRPr="00127198">
              <w:rPr>
                <w:rFonts w:ascii="Arial" w:hAnsi="Arial" w:cs="Arial"/>
                <w:sz w:val="18"/>
                <w:szCs w:val="18"/>
              </w:rPr>
              <w:t>tworzyw sztucznych zawierające lub zanieczyszczone substancjami niebezpiecznymi (np.</w:t>
            </w:r>
            <w:r>
              <w:rPr>
                <w:rFonts w:ascii="Arial" w:hAnsi="Arial" w:cs="Arial"/>
                <w:sz w:val="18"/>
                <w:szCs w:val="18"/>
              </w:rPr>
              <w:t> </w:t>
            </w:r>
            <w:r w:rsidRPr="00127198">
              <w:rPr>
                <w:rFonts w:ascii="Arial" w:hAnsi="Arial" w:cs="Arial"/>
                <w:sz w:val="18"/>
                <w:szCs w:val="18"/>
              </w:rPr>
              <w:t>drewniane podkłady kolejowe</w:t>
            </w:r>
            <w:r>
              <w:rPr>
                <w:rFonts w:ascii="Arial" w:hAnsi="Arial" w:cs="Arial"/>
                <w:sz w:val="18"/>
                <w:szCs w:val="18"/>
              </w:rPr>
              <w:t>)</w:t>
            </w:r>
          </w:p>
        </w:tc>
        <w:tc>
          <w:tcPr>
            <w:tcW w:w="1086" w:type="pct"/>
            <w:vAlign w:val="center"/>
          </w:tcPr>
          <w:p w14:paraId="68D17C60" w14:textId="230C2936"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Odpady w postaci np.</w:t>
            </w:r>
            <w:r>
              <w:rPr>
                <w:rFonts w:ascii="Arial" w:hAnsi="Arial" w:cs="Arial"/>
                <w:sz w:val="18"/>
                <w:szCs w:val="18"/>
              </w:rPr>
              <w:t> </w:t>
            </w:r>
            <w:r w:rsidRPr="00127198">
              <w:rPr>
                <w:rFonts w:ascii="Arial" w:hAnsi="Arial" w:cs="Arial"/>
                <w:sz w:val="18"/>
                <w:szCs w:val="18"/>
              </w:rPr>
              <w:t>podkładów kolejowych</w:t>
            </w:r>
            <w:r>
              <w:rPr>
                <w:rFonts w:ascii="Arial" w:hAnsi="Arial" w:cs="Arial"/>
                <w:sz w:val="18"/>
                <w:szCs w:val="18"/>
              </w:rPr>
              <w:t>,</w:t>
            </w:r>
            <w:r w:rsidRPr="00127198">
              <w:rPr>
                <w:rFonts w:ascii="Arial" w:hAnsi="Arial" w:cs="Arial"/>
                <w:sz w:val="18"/>
                <w:szCs w:val="18"/>
              </w:rPr>
              <w:t xml:space="preserve"> powstałe w</w:t>
            </w:r>
            <w:r>
              <w:rPr>
                <w:rFonts w:ascii="Arial" w:hAnsi="Arial" w:cs="Arial"/>
                <w:sz w:val="18"/>
                <w:szCs w:val="18"/>
              </w:rPr>
              <w:t> </w:t>
            </w:r>
            <w:r w:rsidRPr="00127198">
              <w:rPr>
                <w:rFonts w:ascii="Arial" w:hAnsi="Arial" w:cs="Arial"/>
                <w:sz w:val="18"/>
                <w:szCs w:val="18"/>
              </w:rPr>
              <w:t>wyniku utrzymania transportu kolejowego na terenie huty</w:t>
            </w:r>
            <w:r>
              <w:rPr>
                <w:rFonts w:ascii="Arial" w:hAnsi="Arial" w:cs="Arial"/>
                <w:sz w:val="18"/>
                <w:szCs w:val="18"/>
              </w:rPr>
              <w:t>.</w:t>
            </w:r>
          </w:p>
        </w:tc>
        <w:tc>
          <w:tcPr>
            <w:tcW w:w="1892" w:type="pct"/>
          </w:tcPr>
          <w:p w14:paraId="479D6B55"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t>Skład</w:t>
            </w:r>
            <w:r w:rsidRPr="00127198">
              <w:rPr>
                <w:rFonts w:ascii="Arial" w:hAnsi="Arial" w:cs="Arial"/>
                <w:sz w:val="18"/>
                <w:szCs w:val="18"/>
              </w:rPr>
              <w:t xml:space="preserve">: </w:t>
            </w:r>
          </w:p>
          <w:p w14:paraId="7D2B6A66" w14:textId="5613149F"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drewno, rozpuszczalniki organiczne.</w:t>
            </w:r>
          </w:p>
          <w:p w14:paraId="059DD90C"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139C5CEE"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odpad stały.</w:t>
            </w:r>
          </w:p>
          <w:p w14:paraId="70A5D972" w14:textId="77777777" w:rsidR="005B5177" w:rsidRPr="00127198" w:rsidRDefault="005B5177" w:rsidP="005B5177">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2593D317" w14:textId="0F2F3CD1" w:rsidR="005B5177" w:rsidRPr="00127198" w:rsidRDefault="005B5177" w:rsidP="005B5177">
            <w:pPr>
              <w:spacing w:before="60" w:after="60" w:line="240" w:lineRule="exact"/>
              <w:rPr>
                <w:rFonts w:ascii="Arial" w:hAnsi="Arial" w:cs="Arial"/>
                <w:sz w:val="18"/>
                <w:szCs w:val="18"/>
              </w:rPr>
            </w:pPr>
            <w:r w:rsidRPr="00BE19B2">
              <w:rPr>
                <w:rFonts w:ascii="Arial" w:hAnsi="Arial" w:cs="Arial"/>
                <w:sz w:val="18"/>
                <w:szCs w:val="18"/>
              </w:rPr>
              <w:t>HP 3 Łatwopalne</w:t>
            </w:r>
            <w:r w:rsidRPr="003B3AF0">
              <w:rPr>
                <w:rFonts w:ascii="Arial" w:hAnsi="Arial" w:cs="Arial"/>
                <w:sz w:val="18"/>
                <w:szCs w:val="18"/>
              </w:rPr>
              <w:t xml:space="preserve">, </w:t>
            </w:r>
            <w:r w:rsidRPr="00D37471">
              <w:rPr>
                <w:rFonts w:ascii="Arial" w:hAnsi="Arial" w:cs="Arial"/>
                <w:sz w:val="18"/>
                <w:szCs w:val="18"/>
              </w:rPr>
              <w:t>HP 14 Ekotoksyczne.</w:t>
            </w:r>
          </w:p>
        </w:tc>
      </w:tr>
      <w:tr w:rsidR="005B5177" w:rsidRPr="00127198" w14:paraId="4C424AE8" w14:textId="77777777" w:rsidTr="0032248C">
        <w:trPr>
          <w:jc w:val="center"/>
        </w:trPr>
        <w:tc>
          <w:tcPr>
            <w:tcW w:w="5000" w:type="pct"/>
            <w:gridSpan w:val="5"/>
            <w:shd w:val="clear" w:color="auto" w:fill="F2F2F2" w:themeFill="background1" w:themeFillShade="F2"/>
            <w:vAlign w:val="center"/>
          </w:tcPr>
          <w:p w14:paraId="6AB56721" w14:textId="5B742F11" w:rsidR="005B5177" w:rsidRPr="007303F2" w:rsidRDefault="005B5177" w:rsidP="005B5177">
            <w:pPr>
              <w:spacing w:before="60" w:after="60" w:line="240" w:lineRule="exact"/>
              <w:jc w:val="center"/>
              <w:rPr>
                <w:rFonts w:ascii="Arial" w:hAnsi="Arial" w:cs="Arial"/>
                <w:b/>
                <w:bCs/>
                <w:i/>
                <w:sz w:val="18"/>
                <w:szCs w:val="18"/>
              </w:rPr>
            </w:pPr>
            <w:r w:rsidRPr="007303F2">
              <w:rPr>
                <w:rFonts w:ascii="Arial" w:hAnsi="Arial" w:cs="Arial"/>
                <w:b/>
                <w:bCs/>
                <w:i/>
                <w:sz w:val="18"/>
                <w:szCs w:val="18"/>
              </w:rPr>
              <w:t>Odpady inne niż niebezpieczne</w:t>
            </w:r>
          </w:p>
        </w:tc>
      </w:tr>
      <w:tr w:rsidR="005B5177" w:rsidRPr="00127198" w14:paraId="21630C75" w14:textId="77777777" w:rsidTr="0032248C">
        <w:trPr>
          <w:trHeight w:val="382"/>
          <w:jc w:val="center"/>
        </w:trPr>
        <w:tc>
          <w:tcPr>
            <w:tcW w:w="268" w:type="pct"/>
            <w:vAlign w:val="center"/>
          </w:tcPr>
          <w:p w14:paraId="26409208"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1</w:t>
            </w:r>
          </w:p>
        </w:tc>
        <w:tc>
          <w:tcPr>
            <w:tcW w:w="558" w:type="pct"/>
            <w:vAlign w:val="center"/>
          </w:tcPr>
          <w:p w14:paraId="162EF807"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07 02 99</w:t>
            </w:r>
          </w:p>
        </w:tc>
        <w:tc>
          <w:tcPr>
            <w:tcW w:w="1196" w:type="pct"/>
            <w:vAlign w:val="center"/>
          </w:tcPr>
          <w:p w14:paraId="22EDE416"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Inne niewymienione odpady</w:t>
            </w:r>
          </w:p>
        </w:tc>
        <w:tc>
          <w:tcPr>
            <w:tcW w:w="1086" w:type="pct"/>
            <w:vAlign w:val="center"/>
          </w:tcPr>
          <w:p w14:paraId="7A127231" w14:textId="720AD8C5"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związku z</w:t>
            </w:r>
            <w:r>
              <w:rPr>
                <w:rFonts w:ascii="Arial" w:hAnsi="Arial" w:cs="Arial"/>
                <w:sz w:val="18"/>
                <w:szCs w:val="18"/>
              </w:rPr>
              <w:t> </w:t>
            </w:r>
            <w:r w:rsidRPr="00127198">
              <w:rPr>
                <w:rFonts w:ascii="Arial" w:hAnsi="Arial" w:cs="Arial"/>
                <w:sz w:val="18"/>
                <w:szCs w:val="18"/>
              </w:rPr>
              <w:t xml:space="preserve">eksploatacją instalacji IPPC. </w:t>
            </w:r>
            <w:r w:rsidRPr="00127198">
              <w:rPr>
                <w:rFonts w:ascii="Arial" w:hAnsi="Arial" w:cs="Arial"/>
                <w:sz w:val="18"/>
                <w:szCs w:val="18"/>
              </w:rPr>
              <w:lastRenderedPageBreak/>
              <w:t>Odpady stanowią głównie elementy gumowe, np.</w:t>
            </w:r>
            <w:r>
              <w:rPr>
                <w:rFonts w:ascii="Arial" w:hAnsi="Arial" w:cs="Arial"/>
                <w:sz w:val="18"/>
                <w:szCs w:val="18"/>
              </w:rPr>
              <w:t> </w:t>
            </w:r>
            <w:r w:rsidRPr="00127198">
              <w:rPr>
                <w:rFonts w:ascii="Arial" w:hAnsi="Arial" w:cs="Arial"/>
                <w:sz w:val="18"/>
                <w:szCs w:val="18"/>
              </w:rPr>
              <w:t>uszczelki, guma płaska, węże gumowe.</w:t>
            </w:r>
          </w:p>
        </w:tc>
        <w:tc>
          <w:tcPr>
            <w:tcW w:w="1892" w:type="pct"/>
            <w:vAlign w:val="center"/>
          </w:tcPr>
          <w:p w14:paraId="30B3CC58" w14:textId="77777777" w:rsidR="005B5177" w:rsidRPr="00127198" w:rsidRDefault="005B5177" w:rsidP="005B5177">
            <w:pPr>
              <w:spacing w:before="60" w:after="60" w:line="240" w:lineRule="exact"/>
              <w:rPr>
                <w:rFonts w:ascii="Arial" w:hAnsi="Arial" w:cs="Arial"/>
                <w:b/>
                <w:bCs/>
                <w:sz w:val="18"/>
                <w:szCs w:val="18"/>
              </w:rPr>
            </w:pPr>
            <w:r w:rsidRPr="00127198">
              <w:rPr>
                <w:rFonts w:ascii="Arial" w:hAnsi="Arial" w:cs="Arial"/>
                <w:b/>
                <w:bCs/>
                <w:sz w:val="18"/>
                <w:szCs w:val="18"/>
              </w:rPr>
              <w:lastRenderedPageBreak/>
              <w:t xml:space="preserve">Skład: </w:t>
            </w:r>
          </w:p>
          <w:p w14:paraId="7CB32042" w14:textId="350AFC1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guma, guma w okuciach, węże hydrauliczne wykorzystywane w</w:t>
            </w:r>
            <w:r>
              <w:rPr>
                <w:rFonts w:ascii="Arial" w:hAnsi="Arial" w:cs="Arial"/>
                <w:sz w:val="18"/>
                <w:szCs w:val="18"/>
              </w:rPr>
              <w:t> </w:t>
            </w:r>
            <w:r w:rsidRPr="00127198">
              <w:rPr>
                <w:rFonts w:ascii="Arial" w:hAnsi="Arial" w:cs="Arial"/>
                <w:sz w:val="18"/>
                <w:szCs w:val="18"/>
              </w:rPr>
              <w:t>urządzeniach instalacji</w:t>
            </w:r>
            <w:r>
              <w:rPr>
                <w:rFonts w:ascii="Arial" w:hAnsi="Arial" w:cs="Arial"/>
                <w:sz w:val="18"/>
                <w:szCs w:val="18"/>
              </w:rPr>
              <w:t>.</w:t>
            </w:r>
          </w:p>
          <w:p w14:paraId="7EE99170"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lastRenderedPageBreak/>
              <w:t>Stan skupienia</w:t>
            </w:r>
            <w:r w:rsidRPr="00127198">
              <w:rPr>
                <w:rFonts w:ascii="Arial" w:hAnsi="Arial" w:cs="Arial"/>
                <w:sz w:val="18"/>
                <w:szCs w:val="18"/>
              </w:rPr>
              <w:t xml:space="preserve">: </w:t>
            </w:r>
          </w:p>
          <w:p w14:paraId="617D737E"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odpad stały.</w:t>
            </w:r>
          </w:p>
          <w:p w14:paraId="24C481B7" w14:textId="77777777" w:rsidR="005B5177" w:rsidRPr="00127198" w:rsidRDefault="005B5177" w:rsidP="005B5177">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21B11443" w14:textId="0175E084" w:rsidR="005B5177" w:rsidRPr="00127198" w:rsidRDefault="005B5177" w:rsidP="005B5177">
            <w:pPr>
              <w:spacing w:before="60" w:after="60" w:line="240" w:lineRule="exact"/>
              <w:rPr>
                <w:rFonts w:ascii="Arial" w:hAnsi="Arial" w:cs="Arial"/>
                <w:sz w:val="18"/>
                <w:szCs w:val="18"/>
              </w:rPr>
            </w:pPr>
            <w:r w:rsidRPr="00127198">
              <w:rPr>
                <w:rFonts w:ascii="Arial" w:hAnsi="Arial" w:cs="Arial"/>
                <w:sz w:val="18"/>
                <w:szCs w:val="18"/>
              </w:rPr>
              <w:t>nietoksyczny, niestwarzający zagrożenia dla środowiska, odpad nie wykazuje właściwości odpadów niebezpiecznych.</w:t>
            </w:r>
          </w:p>
        </w:tc>
      </w:tr>
      <w:tr w:rsidR="007303F2" w:rsidRPr="00127198" w14:paraId="7E342281" w14:textId="77777777" w:rsidTr="000E271E">
        <w:trPr>
          <w:jc w:val="center"/>
        </w:trPr>
        <w:tc>
          <w:tcPr>
            <w:tcW w:w="268" w:type="pct"/>
            <w:vAlign w:val="center"/>
          </w:tcPr>
          <w:p w14:paraId="56E4D5FD" w14:textId="635103ED"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lastRenderedPageBreak/>
              <w:t>2</w:t>
            </w:r>
          </w:p>
        </w:tc>
        <w:tc>
          <w:tcPr>
            <w:tcW w:w="558" w:type="pct"/>
            <w:vAlign w:val="center"/>
          </w:tcPr>
          <w:p w14:paraId="23F23396" w14:textId="33533021"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08 03 18</w:t>
            </w:r>
          </w:p>
        </w:tc>
        <w:tc>
          <w:tcPr>
            <w:tcW w:w="1196" w:type="pct"/>
            <w:vAlign w:val="center"/>
          </w:tcPr>
          <w:p w14:paraId="1DB1D1D1" w14:textId="196A359C"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Odpadowy toner drukarski inny niż wymieniony</w:t>
            </w:r>
            <w:r>
              <w:rPr>
                <w:rFonts w:ascii="Arial" w:hAnsi="Arial" w:cs="Arial"/>
                <w:sz w:val="18"/>
                <w:szCs w:val="18"/>
              </w:rPr>
              <w:t xml:space="preserve"> </w:t>
            </w:r>
            <w:r w:rsidRPr="00127198">
              <w:rPr>
                <w:rFonts w:ascii="Arial" w:hAnsi="Arial" w:cs="Arial"/>
                <w:sz w:val="18"/>
                <w:szCs w:val="18"/>
              </w:rPr>
              <w:t>w 08 03 17</w:t>
            </w:r>
          </w:p>
        </w:tc>
        <w:tc>
          <w:tcPr>
            <w:tcW w:w="1086" w:type="pct"/>
            <w:vAlign w:val="center"/>
          </w:tcPr>
          <w:p w14:paraId="49CB0DFA" w14:textId="1A97706D"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eksploatacji drukarek i skanerów w</w:t>
            </w:r>
            <w:r>
              <w:rPr>
                <w:rFonts w:ascii="Arial" w:hAnsi="Arial" w:cs="Arial"/>
                <w:sz w:val="18"/>
                <w:szCs w:val="18"/>
              </w:rPr>
              <w:t> </w:t>
            </w:r>
            <w:r w:rsidRPr="00127198">
              <w:rPr>
                <w:rFonts w:ascii="Arial" w:hAnsi="Arial" w:cs="Arial"/>
                <w:sz w:val="18"/>
                <w:szCs w:val="18"/>
              </w:rPr>
              <w:t>budynkach biurowych</w:t>
            </w:r>
            <w:r>
              <w:rPr>
                <w:rFonts w:ascii="Arial" w:hAnsi="Arial" w:cs="Arial"/>
                <w:sz w:val="18"/>
                <w:szCs w:val="18"/>
              </w:rPr>
              <w:t>.</w:t>
            </w:r>
          </w:p>
        </w:tc>
        <w:tc>
          <w:tcPr>
            <w:tcW w:w="1892" w:type="pct"/>
          </w:tcPr>
          <w:p w14:paraId="3EC0B567"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Skład</w:t>
            </w:r>
            <w:r w:rsidRPr="00127198">
              <w:rPr>
                <w:rFonts w:ascii="Arial" w:hAnsi="Arial" w:cs="Arial"/>
                <w:sz w:val="18"/>
                <w:szCs w:val="18"/>
              </w:rPr>
              <w:t xml:space="preserve">: </w:t>
            </w:r>
          </w:p>
          <w:p w14:paraId="01FC05EA"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tlenki żelaza i tlenki innych metali.</w:t>
            </w:r>
          </w:p>
          <w:p w14:paraId="3C7B9F26" w14:textId="77777777" w:rsidR="007303F2" w:rsidRPr="00127198" w:rsidRDefault="007303F2" w:rsidP="007303F2">
            <w:pPr>
              <w:spacing w:before="60" w:after="60" w:line="240" w:lineRule="exact"/>
              <w:rPr>
                <w:rFonts w:ascii="Arial" w:hAnsi="Arial" w:cs="Arial"/>
                <w:b/>
                <w:bCs/>
                <w:sz w:val="18"/>
                <w:szCs w:val="18"/>
              </w:rPr>
            </w:pPr>
            <w:r w:rsidRPr="00127198">
              <w:rPr>
                <w:rFonts w:ascii="Arial" w:hAnsi="Arial" w:cs="Arial"/>
                <w:b/>
                <w:bCs/>
                <w:sz w:val="18"/>
                <w:szCs w:val="18"/>
              </w:rPr>
              <w:t xml:space="preserve">Stan skupienia: </w:t>
            </w:r>
          </w:p>
          <w:p w14:paraId="6D955709"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 stały.</w:t>
            </w:r>
          </w:p>
          <w:p w14:paraId="1538EA22" w14:textId="77777777" w:rsidR="007303F2" w:rsidRPr="00127198" w:rsidRDefault="007303F2" w:rsidP="007303F2">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0DE3FB80" w14:textId="437AE98D" w:rsidR="007303F2" w:rsidRPr="00127198" w:rsidRDefault="007303F2" w:rsidP="007303F2">
            <w:pPr>
              <w:spacing w:before="60" w:after="60" w:line="240" w:lineRule="exact"/>
              <w:rPr>
                <w:rFonts w:ascii="Arial" w:hAnsi="Arial" w:cs="Arial"/>
                <w:b/>
                <w:bCs/>
                <w:sz w:val="18"/>
                <w:szCs w:val="18"/>
              </w:rPr>
            </w:pPr>
            <w:r w:rsidRPr="00127198">
              <w:rPr>
                <w:rFonts w:ascii="Arial" w:hAnsi="Arial" w:cs="Arial"/>
                <w:sz w:val="18"/>
                <w:szCs w:val="18"/>
              </w:rPr>
              <w:t>palny, nietoksyczny, niestwarzający zagrożenia dla środowiska, odpad nie wykazuje właściwości odpadów niebezpiecznych</w:t>
            </w:r>
            <w:r>
              <w:rPr>
                <w:rFonts w:ascii="Arial" w:hAnsi="Arial" w:cs="Arial"/>
                <w:sz w:val="18"/>
                <w:szCs w:val="18"/>
              </w:rPr>
              <w:t>.</w:t>
            </w:r>
          </w:p>
        </w:tc>
      </w:tr>
      <w:tr w:rsidR="007303F2" w:rsidRPr="00127198" w14:paraId="168E8AB8" w14:textId="77777777" w:rsidTr="0032248C">
        <w:trPr>
          <w:jc w:val="center"/>
        </w:trPr>
        <w:tc>
          <w:tcPr>
            <w:tcW w:w="268" w:type="pct"/>
            <w:vAlign w:val="center"/>
          </w:tcPr>
          <w:p w14:paraId="6FE1AE3B" w14:textId="36107C95"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3</w:t>
            </w:r>
          </w:p>
        </w:tc>
        <w:tc>
          <w:tcPr>
            <w:tcW w:w="558" w:type="pct"/>
            <w:vAlign w:val="center"/>
          </w:tcPr>
          <w:p w14:paraId="3FE60372"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10 02 02</w:t>
            </w:r>
          </w:p>
        </w:tc>
        <w:tc>
          <w:tcPr>
            <w:tcW w:w="1196" w:type="pct"/>
            <w:vAlign w:val="center"/>
          </w:tcPr>
          <w:p w14:paraId="761F098C" w14:textId="78706994"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Nieprzerobione żużle z</w:t>
            </w:r>
            <w:r>
              <w:rPr>
                <w:rFonts w:ascii="Arial" w:hAnsi="Arial" w:cs="Arial"/>
                <w:sz w:val="18"/>
                <w:szCs w:val="18"/>
              </w:rPr>
              <w:t> </w:t>
            </w:r>
            <w:r w:rsidRPr="00127198">
              <w:rPr>
                <w:rFonts w:ascii="Arial" w:hAnsi="Arial" w:cs="Arial"/>
                <w:sz w:val="18"/>
                <w:szCs w:val="18"/>
              </w:rPr>
              <w:t>innych procesów</w:t>
            </w:r>
          </w:p>
        </w:tc>
        <w:tc>
          <w:tcPr>
            <w:tcW w:w="1086" w:type="pct"/>
            <w:vAlign w:val="center"/>
          </w:tcPr>
          <w:p w14:paraId="1FBE3799" w14:textId="2232D97C"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remontów i</w:t>
            </w:r>
            <w:r>
              <w:rPr>
                <w:rFonts w:ascii="Arial" w:hAnsi="Arial" w:cs="Arial"/>
                <w:sz w:val="18"/>
                <w:szCs w:val="18"/>
              </w:rPr>
              <w:t> </w:t>
            </w:r>
            <w:r w:rsidRPr="00127198">
              <w:rPr>
                <w:rFonts w:ascii="Arial" w:hAnsi="Arial" w:cs="Arial"/>
                <w:sz w:val="18"/>
                <w:szCs w:val="18"/>
              </w:rPr>
              <w:t>napraw pieców grzewczych</w:t>
            </w:r>
            <w:r>
              <w:rPr>
                <w:rFonts w:ascii="Arial" w:hAnsi="Arial" w:cs="Arial"/>
                <w:sz w:val="18"/>
                <w:szCs w:val="18"/>
              </w:rPr>
              <w:t>.</w:t>
            </w:r>
          </w:p>
        </w:tc>
        <w:tc>
          <w:tcPr>
            <w:tcW w:w="1892" w:type="pct"/>
            <w:vAlign w:val="center"/>
          </w:tcPr>
          <w:p w14:paraId="5F67A63F"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Skład</w:t>
            </w:r>
            <w:r w:rsidRPr="00127198">
              <w:rPr>
                <w:rFonts w:ascii="Arial" w:hAnsi="Arial" w:cs="Arial"/>
                <w:sz w:val="18"/>
                <w:szCs w:val="18"/>
              </w:rPr>
              <w:t xml:space="preserve">: </w:t>
            </w:r>
          </w:p>
          <w:p w14:paraId="2661AB89" w14:textId="4B8AE788"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metale ciężkie</w:t>
            </w:r>
            <w:r>
              <w:rPr>
                <w:rFonts w:ascii="Arial" w:hAnsi="Arial" w:cs="Arial"/>
                <w:sz w:val="18"/>
                <w:szCs w:val="18"/>
              </w:rPr>
              <w:t>,</w:t>
            </w:r>
            <w:r w:rsidRPr="00127198">
              <w:rPr>
                <w:rFonts w:ascii="Arial" w:hAnsi="Arial" w:cs="Arial"/>
                <w:sz w:val="18"/>
                <w:szCs w:val="18"/>
              </w:rPr>
              <w:t xml:space="preserve"> takie jak: ołów, kadm, arsen, chrom.</w:t>
            </w:r>
          </w:p>
          <w:p w14:paraId="0BFE68C9"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3A069B78"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 stały.</w:t>
            </w:r>
          </w:p>
          <w:p w14:paraId="2A872A21"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1E67FE2B" w14:textId="65AE5695"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nietoksyczny, niestwarzający zagrożenia dla środowiska, odpad nie wykazuje właściwości odpadów niebezpiecznych.</w:t>
            </w:r>
          </w:p>
        </w:tc>
      </w:tr>
      <w:tr w:rsidR="007303F2" w:rsidRPr="00127198" w14:paraId="7E77A1F5" w14:textId="77777777" w:rsidTr="0032248C">
        <w:trPr>
          <w:jc w:val="center"/>
        </w:trPr>
        <w:tc>
          <w:tcPr>
            <w:tcW w:w="268" w:type="pct"/>
            <w:vAlign w:val="center"/>
          </w:tcPr>
          <w:p w14:paraId="756C792D" w14:textId="31881FAB"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4</w:t>
            </w:r>
          </w:p>
        </w:tc>
        <w:tc>
          <w:tcPr>
            <w:tcW w:w="558" w:type="pct"/>
            <w:vAlign w:val="center"/>
          </w:tcPr>
          <w:p w14:paraId="5D71A65C"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10 02 10</w:t>
            </w:r>
          </w:p>
        </w:tc>
        <w:tc>
          <w:tcPr>
            <w:tcW w:w="1196" w:type="pct"/>
            <w:vAlign w:val="center"/>
          </w:tcPr>
          <w:p w14:paraId="6C0810BA"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Zgorzelina walcownicza</w:t>
            </w:r>
          </w:p>
        </w:tc>
        <w:tc>
          <w:tcPr>
            <w:tcW w:w="1086" w:type="pct"/>
            <w:vAlign w:val="center"/>
          </w:tcPr>
          <w:p w14:paraId="0C76B2B3" w14:textId="13CE2000"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prowadzenia procesów technologicznych</w:t>
            </w:r>
            <w:r>
              <w:rPr>
                <w:rFonts w:ascii="Arial" w:hAnsi="Arial" w:cs="Arial"/>
                <w:sz w:val="18"/>
                <w:szCs w:val="18"/>
              </w:rPr>
              <w:t>.</w:t>
            </w:r>
          </w:p>
        </w:tc>
        <w:tc>
          <w:tcPr>
            <w:tcW w:w="1892" w:type="pct"/>
            <w:vAlign w:val="center"/>
          </w:tcPr>
          <w:p w14:paraId="40B22BB5"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Skład</w:t>
            </w:r>
            <w:r w:rsidRPr="00127198">
              <w:rPr>
                <w:rFonts w:ascii="Arial" w:hAnsi="Arial" w:cs="Arial"/>
                <w:sz w:val="18"/>
                <w:szCs w:val="18"/>
              </w:rPr>
              <w:t xml:space="preserve">: </w:t>
            </w:r>
          </w:p>
          <w:p w14:paraId="0E439ED1"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metale żelazne i nieżelazne, stopy metali z pierwiastkami niemetalicznymi, tlenki glinu.</w:t>
            </w:r>
          </w:p>
          <w:p w14:paraId="53306628"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02CBE926"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 stały.</w:t>
            </w:r>
          </w:p>
          <w:p w14:paraId="63BBF766"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3D0EDE6C" w14:textId="6C3C8B9F" w:rsidR="007303F2" w:rsidRPr="00127198" w:rsidRDefault="007303F2" w:rsidP="007303F2">
            <w:pPr>
              <w:spacing w:before="60" w:after="60" w:line="240" w:lineRule="exact"/>
              <w:rPr>
                <w:rFonts w:ascii="Arial" w:hAnsi="Arial" w:cs="Arial"/>
                <w:b/>
                <w:bCs/>
                <w:sz w:val="18"/>
                <w:szCs w:val="18"/>
              </w:rPr>
            </w:pPr>
            <w:r w:rsidRPr="00127198">
              <w:rPr>
                <w:rFonts w:ascii="Arial" w:hAnsi="Arial" w:cs="Arial"/>
                <w:sz w:val="18"/>
                <w:szCs w:val="18"/>
              </w:rPr>
              <w:t>nietoksyczny, niestwarzający zagrożenia dla środowiska, odpad nie wykazuje właściwości odpadów niebezpiecznych</w:t>
            </w:r>
          </w:p>
        </w:tc>
      </w:tr>
      <w:tr w:rsidR="007303F2" w:rsidRPr="00127198" w14:paraId="236FD00D" w14:textId="77777777" w:rsidTr="0032248C">
        <w:trPr>
          <w:jc w:val="center"/>
        </w:trPr>
        <w:tc>
          <w:tcPr>
            <w:tcW w:w="268" w:type="pct"/>
            <w:vAlign w:val="center"/>
          </w:tcPr>
          <w:p w14:paraId="4E8D3435" w14:textId="4E33BE29"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5</w:t>
            </w:r>
          </w:p>
        </w:tc>
        <w:tc>
          <w:tcPr>
            <w:tcW w:w="558" w:type="pct"/>
            <w:vAlign w:val="center"/>
          </w:tcPr>
          <w:p w14:paraId="1A18A701"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10 02 12</w:t>
            </w:r>
          </w:p>
        </w:tc>
        <w:tc>
          <w:tcPr>
            <w:tcW w:w="1196" w:type="pct"/>
            <w:vAlign w:val="center"/>
          </w:tcPr>
          <w:p w14:paraId="3ECB8B5C" w14:textId="3F9A0574"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Odpady z uzdatniania wody chłodzącej inne niż wymienione w</w:t>
            </w:r>
            <w:r>
              <w:rPr>
                <w:rFonts w:ascii="Arial" w:hAnsi="Arial" w:cs="Arial"/>
                <w:sz w:val="18"/>
                <w:szCs w:val="18"/>
              </w:rPr>
              <w:t> </w:t>
            </w:r>
            <w:r w:rsidRPr="00127198">
              <w:rPr>
                <w:rFonts w:ascii="Arial" w:hAnsi="Arial" w:cs="Arial"/>
                <w:sz w:val="18"/>
                <w:szCs w:val="18"/>
              </w:rPr>
              <w:t>10</w:t>
            </w:r>
            <w:r>
              <w:rPr>
                <w:rFonts w:ascii="Arial" w:hAnsi="Arial" w:cs="Arial"/>
                <w:sz w:val="18"/>
                <w:szCs w:val="18"/>
              </w:rPr>
              <w:t> </w:t>
            </w:r>
            <w:r w:rsidRPr="00127198">
              <w:rPr>
                <w:rFonts w:ascii="Arial" w:hAnsi="Arial" w:cs="Arial"/>
                <w:sz w:val="18"/>
                <w:szCs w:val="18"/>
              </w:rPr>
              <w:t>02</w:t>
            </w:r>
            <w:r>
              <w:rPr>
                <w:rFonts w:ascii="Arial" w:hAnsi="Arial" w:cs="Arial"/>
                <w:sz w:val="18"/>
                <w:szCs w:val="18"/>
              </w:rPr>
              <w:t> </w:t>
            </w:r>
            <w:r w:rsidRPr="00127198">
              <w:rPr>
                <w:rFonts w:ascii="Arial" w:hAnsi="Arial" w:cs="Arial"/>
                <w:sz w:val="18"/>
                <w:szCs w:val="18"/>
              </w:rPr>
              <w:t>11</w:t>
            </w:r>
          </w:p>
        </w:tc>
        <w:tc>
          <w:tcPr>
            <w:tcW w:w="1086" w:type="pct"/>
            <w:vAlign w:val="center"/>
          </w:tcPr>
          <w:p w14:paraId="21AE1287" w14:textId="444A036A"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odzendrowywaczu i</w:t>
            </w:r>
            <w:r>
              <w:rPr>
                <w:rFonts w:ascii="Arial" w:hAnsi="Arial" w:cs="Arial"/>
                <w:sz w:val="18"/>
                <w:szCs w:val="18"/>
              </w:rPr>
              <w:t> </w:t>
            </w:r>
            <w:r w:rsidRPr="00127198">
              <w:rPr>
                <w:rFonts w:ascii="Arial" w:hAnsi="Arial" w:cs="Arial"/>
                <w:sz w:val="18"/>
                <w:szCs w:val="18"/>
              </w:rPr>
              <w:t>osadniku wody chłodniczej.</w:t>
            </w:r>
          </w:p>
        </w:tc>
        <w:tc>
          <w:tcPr>
            <w:tcW w:w="1892" w:type="pct"/>
            <w:vAlign w:val="center"/>
          </w:tcPr>
          <w:p w14:paraId="2E09912C"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Skład</w:t>
            </w:r>
            <w:r w:rsidRPr="00127198">
              <w:rPr>
                <w:rFonts w:ascii="Arial" w:hAnsi="Arial" w:cs="Arial"/>
                <w:sz w:val="18"/>
                <w:szCs w:val="18"/>
              </w:rPr>
              <w:t xml:space="preserve">: </w:t>
            </w:r>
          </w:p>
          <w:p w14:paraId="40130D71"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metale ciężkie, sole mineralne, związki organiczne.</w:t>
            </w:r>
          </w:p>
          <w:p w14:paraId="35F77454"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713690E8"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 płynny.</w:t>
            </w:r>
          </w:p>
          <w:p w14:paraId="5561FEAE"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2B74305B" w14:textId="69C55416"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 xml:space="preserve">nietoksyczny, niestwarzający zagrożenia dla środowiska, odpad nie </w:t>
            </w:r>
            <w:r w:rsidRPr="00127198">
              <w:rPr>
                <w:rFonts w:ascii="Arial" w:hAnsi="Arial" w:cs="Arial"/>
                <w:sz w:val="18"/>
                <w:szCs w:val="18"/>
              </w:rPr>
              <w:lastRenderedPageBreak/>
              <w:t>wykazuje właściwości odpadów niebezpiecznych.</w:t>
            </w:r>
          </w:p>
        </w:tc>
      </w:tr>
      <w:tr w:rsidR="007303F2" w:rsidRPr="00127198" w14:paraId="21233772" w14:textId="77777777" w:rsidTr="0032248C">
        <w:trPr>
          <w:jc w:val="center"/>
        </w:trPr>
        <w:tc>
          <w:tcPr>
            <w:tcW w:w="268" w:type="pct"/>
            <w:vAlign w:val="center"/>
          </w:tcPr>
          <w:p w14:paraId="138D5705" w14:textId="3212F8F9"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lastRenderedPageBreak/>
              <w:t>6</w:t>
            </w:r>
          </w:p>
        </w:tc>
        <w:tc>
          <w:tcPr>
            <w:tcW w:w="558" w:type="pct"/>
            <w:vAlign w:val="center"/>
          </w:tcPr>
          <w:p w14:paraId="30501B8E"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10 02 15</w:t>
            </w:r>
          </w:p>
        </w:tc>
        <w:tc>
          <w:tcPr>
            <w:tcW w:w="1196" w:type="pct"/>
            <w:vAlign w:val="center"/>
          </w:tcPr>
          <w:p w14:paraId="0C3DEE08"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Inne szlamy i osady pofiltracyjne</w:t>
            </w:r>
          </w:p>
        </w:tc>
        <w:tc>
          <w:tcPr>
            <w:tcW w:w="1086" w:type="pct"/>
            <w:vAlign w:val="center"/>
          </w:tcPr>
          <w:p w14:paraId="3EE15B69" w14:textId="73B4972F"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oczyszczania osadników wody chłodniczej oraz stawów hutniczych</w:t>
            </w:r>
            <w:r>
              <w:rPr>
                <w:rFonts w:ascii="Arial" w:hAnsi="Arial" w:cs="Arial"/>
                <w:sz w:val="18"/>
                <w:szCs w:val="18"/>
              </w:rPr>
              <w:t>.</w:t>
            </w:r>
          </w:p>
        </w:tc>
        <w:tc>
          <w:tcPr>
            <w:tcW w:w="1892" w:type="pct"/>
            <w:vAlign w:val="center"/>
          </w:tcPr>
          <w:p w14:paraId="667C8EF4" w14:textId="77777777" w:rsidR="007303F2" w:rsidRPr="00127198" w:rsidRDefault="007303F2" w:rsidP="007303F2">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53850F3D"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substancje nieorganiczne, związki chemiczne.</w:t>
            </w:r>
          </w:p>
          <w:p w14:paraId="32A686E1"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399138E9"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 stały.</w:t>
            </w:r>
          </w:p>
          <w:p w14:paraId="13410DF3"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41C0EBCF" w14:textId="10324603"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nietoksyczny, niestwarzający zagrożenia dla środowiska, odpad nie wykazuje właściwości odpadów niebezpiecznych.</w:t>
            </w:r>
          </w:p>
        </w:tc>
      </w:tr>
      <w:tr w:rsidR="007303F2" w:rsidRPr="00127198" w14:paraId="6478053B" w14:textId="77777777" w:rsidTr="0032248C">
        <w:trPr>
          <w:trHeight w:val="570"/>
          <w:jc w:val="center"/>
        </w:trPr>
        <w:tc>
          <w:tcPr>
            <w:tcW w:w="268" w:type="pct"/>
            <w:vAlign w:val="center"/>
          </w:tcPr>
          <w:p w14:paraId="5F12E2AF" w14:textId="71BF8D7C" w:rsidR="007303F2" w:rsidRPr="00127198" w:rsidRDefault="007303F2" w:rsidP="007303F2">
            <w:pPr>
              <w:spacing w:before="60" w:after="60" w:line="240" w:lineRule="exact"/>
              <w:rPr>
                <w:rFonts w:ascii="Arial" w:hAnsi="Arial" w:cs="Arial"/>
                <w:sz w:val="18"/>
                <w:szCs w:val="18"/>
              </w:rPr>
            </w:pPr>
            <w:r>
              <w:rPr>
                <w:rFonts w:ascii="Arial" w:hAnsi="Arial" w:cs="Arial"/>
                <w:sz w:val="18"/>
                <w:szCs w:val="18"/>
              </w:rPr>
              <w:t>7</w:t>
            </w:r>
          </w:p>
        </w:tc>
        <w:tc>
          <w:tcPr>
            <w:tcW w:w="558" w:type="pct"/>
            <w:vAlign w:val="center"/>
          </w:tcPr>
          <w:p w14:paraId="728F3E58"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12 01 01</w:t>
            </w:r>
          </w:p>
        </w:tc>
        <w:tc>
          <w:tcPr>
            <w:tcW w:w="1196" w:type="pct"/>
            <w:vAlign w:val="center"/>
          </w:tcPr>
          <w:p w14:paraId="7C57AFF3" w14:textId="4D2ECF18"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Odpady z toczenia i</w:t>
            </w:r>
            <w:r>
              <w:rPr>
                <w:rFonts w:ascii="Arial" w:hAnsi="Arial" w:cs="Arial"/>
                <w:sz w:val="18"/>
                <w:szCs w:val="18"/>
              </w:rPr>
              <w:t> </w:t>
            </w:r>
            <w:r w:rsidRPr="00127198">
              <w:rPr>
                <w:rFonts w:ascii="Arial" w:hAnsi="Arial" w:cs="Arial"/>
                <w:sz w:val="18"/>
                <w:szCs w:val="18"/>
              </w:rPr>
              <w:t>piłowania żelaza oraz jego stopów</w:t>
            </w:r>
          </w:p>
        </w:tc>
        <w:tc>
          <w:tcPr>
            <w:tcW w:w="1086" w:type="pct"/>
            <w:vAlign w:val="center"/>
          </w:tcPr>
          <w:p w14:paraId="4B05F264" w14:textId="4FEF8B63"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prowadzenia procesu technologicznego</w:t>
            </w:r>
            <w:r>
              <w:rPr>
                <w:rFonts w:ascii="Arial" w:hAnsi="Arial" w:cs="Arial"/>
                <w:sz w:val="18"/>
                <w:szCs w:val="18"/>
              </w:rPr>
              <w:t>.</w:t>
            </w:r>
          </w:p>
        </w:tc>
        <w:tc>
          <w:tcPr>
            <w:tcW w:w="1892" w:type="pct"/>
            <w:vAlign w:val="center"/>
          </w:tcPr>
          <w:p w14:paraId="3E30BC92" w14:textId="77777777" w:rsidR="007303F2" w:rsidRPr="00127198" w:rsidRDefault="007303F2" w:rsidP="007303F2">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6EBF0980"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stal.</w:t>
            </w:r>
          </w:p>
          <w:p w14:paraId="31DC52E3"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6C648AC8"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 stały.</w:t>
            </w:r>
          </w:p>
          <w:p w14:paraId="682CFCF6"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20F14F32" w14:textId="3F71FFE9"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nietoksyczny, niestwarzający zagrożenia dla środowiska, odpad nie wykazuje właściwości odpadów niebezpiecznych.</w:t>
            </w:r>
          </w:p>
        </w:tc>
      </w:tr>
      <w:tr w:rsidR="007303F2" w:rsidRPr="00127198" w14:paraId="0F3E6A6D" w14:textId="77777777" w:rsidTr="0032248C">
        <w:trPr>
          <w:jc w:val="center"/>
        </w:trPr>
        <w:tc>
          <w:tcPr>
            <w:tcW w:w="268" w:type="pct"/>
            <w:vAlign w:val="center"/>
          </w:tcPr>
          <w:p w14:paraId="37B8129C" w14:textId="7100E4F9"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8</w:t>
            </w:r>
          </w:p>
        </w:tc>
        <w:tc>
          <w:tcPr>
            <w:tcW w:w="558" w:type="pct"/>
            <w:vAlign w:val="center"/>
          </w:tcPr>
          <w:p w14:paraId="2BAEC2A4" w14:textId="2F87747B"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12 01 13</w:t>
            </w:r>
          </w:p>
        </w:tc>
        <w:tc>
          <w:tcPr>
            <w:tcW w:w="1196" w:type="pct"/>
            <w:vAlign w:val="center"/>
          </w:tcPr>
          <w:p w14:paraId="6A6DCA7E" w14:textId="7A8C6D1E"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Odpady spawalnicze</w:t>
            </w:r>
          </w:p>
        </w:tc>
        <w:tc>
          <w:tcPr>
            <w:tcW w:w="1086" w:type="pct"/>
            <w:vAlign w:val="center"/>
          </w:tcPr>
          <w:p w14:paraId="10FE3777" w14:textId="78432150"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napraw doraźnych uwzględniających prace spawalnicze</w:t>
            </w:r>
            <w:r>
              <w:rPr>
                <w:rFonts w:ascii="Arial" w:hAnsi="Arial" w:cs="Arial"/>
                <w:sz w:val="18"/>
                <w:szCs w:val="18"/>
              </w:rPr>
              <w:t>.</w:t>
            </w:r>
          </w:p>
        </w:tc>
        <w:tc>
          <w:tcPr>
            <w:tcW w:w="1892" w:type="pct"/>
            <w:vAlign w:val="center"/>
          </w:tcPr>
          <w:p w14:paraId="4261FF5C" w14:textId="77777777" w:rsidR="007303F2" w:rsidRPr="00127198" w:rsidRDefault="007303F2" w:rsidP="007303F2">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448E4BA8"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żelazo i stal.</w:t>
            </w:r>
          </w:p>
          <w:p w14:paraId="21F940B4"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7233F69B"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 stały.</w:t>
            </w:r>
          </w:p>
          <w:p w14:paraId="4E888182" w14:textId="77777777" w:rsidR="007303F2" w:rsidRPr="00127198" w:rsidRDefault="007303F2" w:rsidP="007303F2">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03A29518" w14:textId="65DD32F6" w:rsidR="007303F2" w:rsidRPr="00127198" w:rsidRDefault="007303F2" w:rsidP="007303F2">
            <w:pPr>
              <w:spacing w:before="60" w:after="60" w:line="240" w:lineRule="exact"/>
              <w:rPr>
                <w:rFonts w:ascii="Arial" w:hAnsi="Arial" w:cs="Arial"/>
                <w:b/>
                <w:bCs/>
                <w:sz w:val="18"/>
                <w:szCs w:val="18"/>
              </w:rPr>
            </w:pPr>
            <w:r w:rsidRPr="00127198">
              <w:rPr>
                <w:rFonts w:ascii="Arial" w:hAnsi="Arial" w:cs="Arial"/>
                <w:sz w:val="18"/>
                <w:szCs w:val="18"/>
              </w:rPr>
              <w:t>nietoksyczny, niestwarzający zagrożenia dla środowiska, twardy, odpad nie wykazuje właściwości odpadów niebezpiecznych</w:t>
            </w:r>
            <w:r>
              <w:rPr>
                <w:rFonts w:ascii="Arial" w:hAnsi="Arial" w:cs="Arial"/>
                <w:sz w:val="18"/>
                <w:szCs w:val="18"/>
              </w:rPr>
              <w:t>.</w:t>
            </w:r>
          </w:p>
        </w:tc>
      </w:tr>
      <w:tr w:rsidR="007303F2" w:rsidRPr="00127198" w14:paraId="16E83AA4" w14:textId="77777777" w:rsidTr="0032248C">
        <w:trPr>
          <w:jc w:val="center"/>
        </w:trPr>
        <w:tc>
          <w:tcPr>
            <w:tcW w:w="268" w:type="pct"/>
            <w:vAlign w:val="center"/>
          </w:tcPr>
          <w:p w14:paraId="6B6DA0FE" w14:textId="4A5D1BAB"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9</w:t>
            </w:r>
          </w:p>
        </w:tc>
        <w:tc>
          <w:tcPr>
            <w:tcW w:w="558" w:type="pct"/>
            <w:vAlign w:val="center"/>
          </w:tcPr>
          <w:p w14:paraId="67C61413"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12 01 21</w:t>
            </w:r>
          </w:p>
        </w:tc>
        <w:tc>
          <w:tcPr>
            <w:tcW w:w="1196" w:type="pct"/>
            <w:vAlign w:val="center"/>
          </w:tcPr>
          <w:p w14:paraId="6D01EA19" w14:textId="0E193B3B"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Zużyte materiały szlifierskie inne niż wymienione</w:t>
            </w:r>
            <w:r>
              <w:rPr>
                <w:rFonts w:ascii="Arial" w:hAnsi="Arial" w:cs="Arial"/>
                <w:sz w:val="18"/>
                <w:szCs w:val="18"/>
              </w:rPr>
              <w:t xml:space="preserve"> </w:t>
            </w:r>
            <w:r w:rsidRPr="00127198">
              <w:rPr>
                <w:rFonts w:ascii="Arial" w:hAnsi="Arial" w:cs="Arial"/>
                <w:sz w:val="18"/>
                <w:szCs w:val="18"/>
              </w:rPr>
              <w:t>w</w:t>
            </w:r>
            <w:r>
              <w:rPr>
                <w:rFonts w:ascii="Arial" w:hAnsi="Arial" w:cs="Arial"/>
                <w:sz w:val="18"/>
                <w:szCs w:val="18"/>
              </w:rPr>
              <w:t> </w:t>
            </w:r>
            <w:r w:rsidRPr="00127198">
              <w:rPr>
                <w:rFonts w:ascii="Arial" w:hAnsi="Arial" w:cs="Arial"/>
                <w:sz w:val="18"/>
                <w:szCs w:val="18"/>
              </w:rPr>
              <w:t>12 01 20</w:t>
            </w:r>
          </w:p>
        </w:tc>
        <w:tc>
          <w:tcPr>
            <w:tcW w:w="1086" w:type="pct"/>
            <w:vAlign w:val="center"/>
          </w:tcPr>
          <w:p w14:paraId="7D7EC122" w14:textId="411BB9F8"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eksploatacji urządzeń do cięcia</w:t>
            </w:r>
            <w:r>
              <w:rPr>
                <w:rFonts w:ascii="Arial" w:hAnsi="Arial" w:cs="Arial"/>
                <w:sz w:val="18"/>
                <w:szCs w:val="18"/>
              </w:rPr>
              <w:t>,</w:t>
            </w:r>
            <w:r w:rsidRPr="00127198">
              <w:rPr>
                <w:rFonts w:ascii="Arial" w:hAnsi="Arial" w:cs="Arial"/>
                <w:sz w:val="18"/>
                <w:szCs w:val="18"/>
              </w:rPr>
              <w:t xml:space="preserve"> np.</w:t>
            </w:r>
            <w:r>
              <w:rPr>
                <w:rFonts w:ascii="Arial" w:hAnsi="Arial" w:cs="Arial"/>
                <w:sz w:val="18"/>
                <w:szCs w:val="18"/>
              </w:rPr>
              <w:t> </w:t>
            </w:r>
            <w:r w:rsidRPr="00127198">
              <w:rPr>
                <w:rFonts w:ascii="Arial" w:hAnsi="Arial" w:cs="Arial"/>
                <w:sz w:val="18"/>
                <w:szCs w:val="18"/>
              </w:rPr>
              <w:t>piły</w:t>
            </w:r>
            <w:r>
              <w:rPr>
                <w:rFonts w:ascii="Arial" w:hAnsi="Arial" w:cs="Arial"/>
                <w:sz w:val="18"/>
                <w:szCs w:val="18"/>
              </w:rPr>
              <w:t>.</w:t>
            </w:r>
          </w:p>
        </w:tc>
        <w:tc>
          <w:tcPr>
            <w:tcW w:w="1892" w:type="pct"/>
            <w:vAlign w:val="center"/>
          </w:tcPr>
          <w:p w14:paraId="02C41F87" w14:textId="77777777" w:rsidR="007303F2" w:rsidRPr="00127198" w:rsidRDefault="007303F2" w:rsidP="007303F2">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38FA405B"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metale żelazne i nieżelazne, stopy metali z pierwiastkami niemetalicznymi, tlenki glinu.</w:t>
            </w:r>
          </w:p>
          <w:p w14:paraId="7383B362"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1E859CA8"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 stały.</w:t>
            </w:r>
          </w:p>
          <w:p w14:paraId="06D79BCC"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18808E85" w14:textId="13735940"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niestwarzający zagrożenia dla środowiska, odpad nie wykazuje właściwości odpadów niebezpiecznych.</w:t>
            </w:r>
          </w:p>
        </w:tc>
      </w:tr>
      <w:tr w:rsidR="007303F2" w:rsidRPr="00127198" w14:paraId="6C0240A3" w14:textId="77777777" w:rsidTr="0032248C">
        <w:trPr>
          <w:jc w:val="center"/>
        </w:trPr>
        <w:tc>
          <w:tcPr>
            <w:tcW w:w="268" w:type="pct"/>
            <w:vAlign w:val="center"/>
          </w:tcPr>
          <w:p w14:paraId="661E7380" w14:textId="731F578E"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10</w:t>
            </w:r>
          </w:p>
        </w:tc>
        <w:tc>
          <w:tcPr>
            <w:tcW w:w="558" w:type="pct"/>
            <w:vAlign w:val="center"/>
          </w:tcPr>
          <w:p w14:paraId="3941F21B"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12 01 99</w:t>
            </w:r>
          </w:p>
        </w:tc>
        <w:tc>
          <w:tcPr>
            <w:tcW w:w="1196" w:type="pct"/>
            <w:vAlign w:val="center"/>
          </w:tcPr>
          <w:p w14:paraId="31F1D245"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Inne niewymienione odpady</w:t>
            </w:r>
          </w:p>
        </w:tc>
        <w:tc>
          <w:tcPr>
            <w:tcW w:w="1086" w:type="pct"/>
            <w:vAlign w:val="center"/>
          </w:tcPr>
          <w:p w14:paraId="251C8074" w14:textId="076EABC2"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prowadzenia procesu technologicznego</w:t>
            </w:r>
            <w:r>
              <w:rPr>
                <w:rFonts w:ascii="Arial" w:hAnsi="Arial" w:cs="Arial"/>
                <w:sz w:val="18"/>
                <w:szCs w:val="18"/>
              </w:rPr>
              <w:t>.</w:t>
            </w:r>
          </w:p>
        </w:tc>
        <w:tc>
          <w:tcPr>
            <w:tcW w:w="1892" w:type="pct"/>
            <w:vAlign w:val="center"/>
          </w:tcPr>
          <w:p w14:paraId="51789E62" w14:textId="77777777" w:rsidR="007303F2" w:rsidRPr="00127198" w:rsidRDefault="007303F2" w:rsidP="007303F2">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1B60F0F1"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metale.</w:t>
            </w:r>
          </w:p>
          <w:p w14:paraId="71081122"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5D863F69"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t>odpad stały.</w:t>
            </w:r>
          </w:p>
          <w:p w14:paraId="023B74F1" w14:textId="77777777" w:rsidR="007303F2" w:rsidRPr="00127198" w:rsidRDefault="007303F2" w:rsidP="007303F2">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w:t>
            </w:r>
          </w:p>
          <w:p w14:paraId="3E01F434" w14:textId="5FBA4179" w:rsidR="007303F2" w:rsidRPr="00127198" w:rsidRDefault="007303F2" w:rsidP="007303F2">
            <w:pPr>
              <w:spacing w:before="60" w:after="60" w:line="240" w:lineRule="exact"/>
              <w:rPr>
                <w:rFonts w:ascii="Arial" w:hAnsi="Arial" w:cs="Arial"/>
                <w:sz w:val="18"/>
                <w:szCs w:val="18"/>
              </w:rPr>
            </w:pPr>
            <w:r w:rsidRPr="00127198">
              <w:rPr>
                <w:rFonts w:ascii="Arial" w:hAnsi="Arial" w:cs="Arial"/>
                <w:sz w:val="18"/>
                <w:szCs w:val="18"/>
              </w:rPr>
              <w:lastRenderedPageBreak/>
              <w:t>niestwarzający zagrożenia dla środowiska, odpad nie wykazuje właściwości odpadów niebezpiecznych.</w:t>
            </w:r>
          </w:p>
        </w:tc>
      </w:tr>
      <w:tr w:rsidR="009164DE" w:rsidRPr="00127198" w14:paraId="18628EF4" w14:textId="77777777" w:rsidTr="000E271E">
        <w:trPr>
          <w:jc w:val="center"/>
        </w:trPr>
        <w:tc>
          <w:tcPr>
            <w:tcW w:w="268" w:type="pct"/>
            <w:vAlign w:val="center"/>
          </w:tcPr>
          <w:p w14:paraId="492F36EA" w14:textId="713D6443"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lastRenderedPageBreak/>
              <w:t>11</w:t>
            </w:r>
          </w:p>
        </w:tc>
        <w:tc>
          <w:tcPr>
            <w:tcW w:w="558" w:type="pct"/>
            <w:vAlign w:val="center"/>
          </w:tcPr>
          <w:p w14:paraId="335A79A3" w14:textId="07D54698"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15 01 02</w:t>
            </w:r>
          </w:p>
        </w:tc>
        <w:tc>
          <w:tcPr>
            <w:tcW w:w="1196" w:type="pct"/>
            <w:vAlign w:val="center"/>
          </w:tcPr>
          <w:p w14:paraId="30F938C2" w14:textId="1C01F6C9"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Opakowania z tworzyw sztucznych</w:t>
            </w:r>
          </w:p>
        </w:tc>
        <w:tc>
          <w:tcPr>
            <w:tcW w:w="1086" w:type="pct"/>
            <w:vAlign w:val="center"/>
          </w:tcPr>
          <w:p w14:paraId="64033C72" w14:textId="12652E0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przygotowania produktów huty do transportu</w:t>
            </w:r>
            <w:r>
              <w:rPr>
                <w:rFonts w:ascii="Arial" w:hAnsi="Arial" w:cs="Arial"/>
                <w:sz w:val="18"/>
                <w:szCs w:val="18"/>
              </w:rPr>
              <w:t>.</w:t>
            </w:r>
          </w:p>
        </w:tc>
        <w:tc>
          <w:tcPr>
            <w:tcW w:w="1892" w:type="pct"/>
          </w:tcPr>
          <w:p w14:paraId="4EA36E13"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6EC2BD32"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polipropylen, polietylen, polichlorek winylu</w:t>
            </w:r>
            <w:r>
              <w:rPr>
                <w:rFonts w:ascii="Arial" w:hAnsi="Arial" w:cs="Arial"/>
                <w:sz w:val="18"/>
                <w:szCs w:val="18"/>
              </w:rPr>
              <w:t>.</w:t>
            </w:r>
          </w:p>
          <w:p w14:paraId="3FE10F64"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38183C48"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14CD5E8A"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6B32D6AD" w14:textId="25B09972"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sz w:val="18"/>
                <w:szCs w:val="18"/>
              </w:rPr>
              <w:t>nietoksyczny, niestwarzający zagrożenia dla środowiska, twardy, odpad nie wykazuje właściwości odpadów niebezpiecznych</w:t>
            </w:r>
            <w:r>
              <w:rPr>
                <w:rFonts w:ascii="Arial" w:hAnsi="Arial" w:cs="Arial"/>
                <w:sz w:val="18"/>
                <w:szCs w:val="18"/>
              </w:rPr>
              <w:t>.</w:t>
            </w:r>
          </w:p>
        </w:tc>
      </w:tr>
      <w:tr w:rsidR="009164DE" w:rsidRPr="00127198" w14:paraId="26CBD298" w14:textId="77777777" w:rsidTr="000E271E">
        <w:trPr>
          <w:jc w:val="center"/>
        </w:trPr>
        <w:tc>
          <w:tcPr>
            <w:tcW w:w="268" w:type="pct"/>
            <w:vAlign w:val="center"/>
          </w:tcPr>
          <w:p w14:paraId="1812F3E5" w14:textId="5B3C61D6"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12</w:t>
            </w:r>
          </w:p>
        </w:tc>
        <w:tc>
          <w:tcPr>
            <w:tcW w:w="558" w:type="pct"/>
            <w:vAlign w:val="center"/>
          </w:tcPr>
          <w:p w14:paraId="2A235615" w14:textId="02FB5E91"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15 01 03</w:t>
            </w:r>
          </w:p>
        </w:tc>
        <w:tc>
          <w:tcPr>
            <w:tcW w:w="1196" w:type="pct"/>
            <w:vAlign w:val="center"/>
          </w:tcPr>
          <w:p w14:paraId="28AA3ED2" w14:textId="0067A45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Opakowania z drewna</w:t>
            </w:r>
          </w:p>
        </w:tc>
        <w:tc>
          <w:tcPr>
            <w:tcW w:w="1086" w:type="pct"/>
            <w:vAlign w:val="center"/>
          </w:tcPr>
          <w:p w14:paraId="2638B3F1" w14:textId="231851E9"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przygotowania produktów huty do transportu. Odpad w</w:t>
            </w:r>
            <w:r>
              <w:rPr>
                <w:rFonts w:ascii="Arial" w:hAnsi="Arial" w:cs="Arial"/>
                <w:sz w:val="18"/>
                <w:szCs w:val="18"/>
              </w:rPr>
              <w:t> </w:t>
            </w:r>
            <w:r w:rsidRPr="00127198">
              <w:rPr>
                <w:rFonts w:ascii="Arial" w:hAnsi="Arial" w:cs="Arial"/>
                <w:sz w:val="18"/>
                <w:szCs w:val="18"/>
              </w:rPr>
              <w:t>postaci palet</w:t>
            </w:r>
            <w:r>
              <w:rPr>
                <w:rFonts w:ascii="Arial" w:hAnsi="Arial" w:cs="Arial"/>
                <w:sz w:val="18"/>
                <w:szCs w:val="18"/>
              </w:rPr>
              <w:t>,</w:t>
            </w:r>
            <w:r w:rsidRPr="00127198">
              <w:rPr>
                <w:rFonts w:ascii="Arial" w:hAnsi="Arial" w:cs="Arial"/>
                <w:sz w:val="18"/>
                <w:szCs w:val="18"/>
              </w:rPr>
              <w:t xml:space="preserve"> na których ustawiane są odpady.</w:t>
            </w:r>
          </w:p>
        </w:tc>
        <w:tc>
          <w:tcPr>
            <w:tcW w:w="1892" w:type="pct"/>
          </w:tcPr>
          <w:p w14:paraId="770B19DF"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7FEC85D5"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drewno</w:t>
            </w:r>
            <w:r>
              <w:rPr>
                <w:rFonts w:ascii="Arial" w:hAnsi="Arial" w:cs="Arial"/>
                <w:sz w:val="18"/>
                <w:szCs w:val="18"/>
              </w:rPr>
              <w:t>.</w:t>
            </w:r>
          </w:p>
          <w:p w14:paraId="2FD7261B"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6BDD98AC"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2F36E789"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685BDA1F" w14:textId="685D3FB8"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sz w:val="18"/>
                <w:szCs w:val="18"/>
              </w:rPr>
              <w:t>nietoksyczny, niestwarzający zagrożenia dla środowiska, twardy, odpad nie wykazuje właściwości odpadów niebezpiecznych</w:t>
            </w:r>
          </w:p>
        </w:tc>
      </w:tr>
      <w:tr w:rsidR="009164DE" w:rsidRPr="00127198" w14:paraId="0D7D1141" w14:textId="77777777" w:rsidTr="000E271E">
        <w:trPr>
          <w:jc w:val="center"/>
        </w:trPr>
        <w:tc>
          <w:tcPr>
            <w:tcW w:w="268" w:type="pct"/>
            <w:vAlign w:val="center"/>
          </w:tcPr>
          <w:p w14:paraId="6C0BA44A" w14:textId="3682468E"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13</w:t>
            </w:r>
          </w:p>
        </w:tc>
        <w:tc>
          <w:tcPr>
            <w:tcW w:w="558" w:type="pct"/>
            <w:vAlign w:val="center"/>
          </w:tcPr>
          <w:p w14:paraId="15AAA40B" w14:textId="5C626496"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16 01 03</w:t>
            </w:r>
          </w:p>
        </w:tc>
        <w:tc>
          <w:tcPr>
            <w:tcW w:w="1196" w:type="pct"/>
            <w:vAlign w:val="center"/>
          </w:tcPr>
          <w:p w14:paraId="4E6408E5" w14:textId="45B9BA2A"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Zużyte opony</w:t>
            </w:r>
          </w:p>
        </w:tc>
        <w:tc>
          <w:tcPr>
            <w:tcW w:w="1086" w:type="pct"/>
            <w:vAlign w:val="center"/>
          </w:tcPr>
          <w:p w14:paraId="6EB61D4B" w14:textId="0127B7C6"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utrzymania pojazdów samochodowych, wózków widłowych, wózków akumulatorowych itp.</w:t>
            </w:r>
          </w:p>
        </w:tc>
        <w:tc>
          <w:tcPr>
            <w:tcW w:w="1892" w:type="pct"/>
          </w:tcPr>
          <w:p w14:paraId="6BC1EA96"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09517D86"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kauczuk, guma naturalna</w:t>
            </w:r>
            <w:r>
              <w:rPr>
                <w:rFonts w:ascii="Arial" w:hAnsi="Arial" w:cs="Arial"/>
                <w:sz w:val="18"/>
                <w:szCs w:val="18"/>
              </w:rPr>
              <w:t>.</w:t>
            </w:r>
          </w:p>
          <w:p w14:paraId="16493475"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116E1784"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4788E078"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5B8EB9DC" w14:textId="69183A4D"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sz w:val="18"/>
                <w:szCs w:val="18"/>
              </w:rPr>
              <w:t>nietoksyczny, niestwarzający zagrożenia dla środowiska, twardy, odpad nie wykazuje właściwości odpadów niebezpiecznych</w:t>
            </w:r>
            <w:r>
              <w:rPr>
                <w:rFonts w:ascii="Arial" w:hAnsi="Arial" w:cs="Arial"/>
                <w:sz w:val="18"/>
                <w:szCs w:val="18"/>
              </w:rPr>
              <w:t>.</w:t>
            </w:r>
          </w:p>
        </w:tc>
      </w:tr>
      <w:tr w:rsidR="009164DE" w:rsidRPr="00127198" w14:paraId="76B81C58" w14:textId="77777777" w:rsidTr="0032248C">
        <w:trPr>
          <w:jc w:val="center"/>
        </w:trPr>
        <w:tc>
          <w:tcPr>
            <w:tcW w:w="268" w:type="pct"/>
            <w:vAlign w:val="center"/>
          </w:tcPr>
          <w:p w14:paraId="2D76A494" w14:textId="3ED97A12"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14</w:t>
            </w:r>
          </w:p>
        </w:tc>
        <w:tc>
          <w:tcPr>
            <w:tcW w:w="558" w:type="pct"/>
            <w:vAlign w:val="center"/>
          </w:tcPr>
          <w:p w14:paraId="3B9482E1"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16 02 14</w:t>
            </w:r>
          </w:p>
        </w:tc>
        <w:tc>
          <w:tcPr>
            <w:tcW w:w="1196" w:type="pct"/>
            <w:vAlign w:val="center"/>
          </w:tcPr>
          <w:p w14:paraId="4D44A8A7" w14:textId="64C056FC"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Zużyte urządzenia inne niż wymienione w</w:t>
            </w:r>
            <w:r>
              <w:rPr>
                <w:rFonts w:ascii="Arial" w:hAnsi="Arial" w:cs="Arial"/>
                <w:sz w:val="18"/>
                <w:szCs w:val="18"/>
              </w:rPr>
              <w:t> </w:t>
            </w:r>
            <w:r w:rsidRPr="00127198">
              <w:rPr>
                <w:rFonts w:ascii="Arial" w:hAnsi="Arial" w:cs="Arial"/>
                <w:sz w:val="18"/>
                <w:szCs w:val="18"/>
              </w:rPr>
              <w:t>16</w:t>
            </w:r>
            <w:r>
              <w:rPr>
                <w:rFonts w:ascii="Arial" w:hAnsi="Arial" w:cs="Arial"/>
                <w:sz w:val="18"/>
                <w:szCs w:val="18"/>
              </w:rPr>
              <w:t> </w:t>
            </w:r>
            <w:r w:rsidRPr="00127198">
              <w:rPr>
                <w:rFonts w:ascii="Arial" w:hAnsi="Arial" w:cs="Arial"/>
                <w:sz w:val="18"/>
                <w:szCs w:val="18"/>
              </w:rPr>
              <w:t>02</w:t>
            </w:r>
            <w:r>
              <w:rPr>
                <w:rFonts w:ascii="Arial" w:hAnsi="Arial" w:cs="Arial"/>
                <w:sz w:val="18"/>
                <w:szCs w:val="18"/>
              </w:rPr>
              <w:t> </w:t>
            </w:r>
            <w:r w:rsidRPr="00127198">
              <w:rPr>
                <w:rFonts w:ascii="Arial" w:hAnsi="Arial" w:cs="Arial"/>
                <w:sz w:val="18"/>
                <w:szCs w:val="18"/>
              </w:rPr>
              <w:t>09</w:t>
            </w:r>
            <w:r>
              <w:rPr>
                <w:rFonts w:ascii="Arial" w:hAnsi="Arial" w:cs="Arial"/>
                <w:sz w:val="18"/>
                <w:szCs w:val="18"/>
              </w:rPr>
              <w:t xml:space="preserve"> </w:t>
            </w:r>
            <w:r w:rsidRPr="00127198">
              <w:rPr>
                <w:rFonts w:ascii="Arial" w:hAnsi="Arial" w:cs="Arial"/>
                <w:sz w:val="18"/>
                <w:szCs w:val="18"/>
              </w:rPr>
              <w:t>do 16 02 13</w:t>
            </w:r>
          </w:p>
        </w:tc>
        <w:tc>
          <w:tcPr>
            <w:tcW w:w="1086" w:type="pct"/>
            <w:vAlign w:val="center"/>
          </w:tcPr>
          <w:p w14:paraId="5E06FAB7" w14:textId="3BBFDB10"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wycofania z</w:t>
            </w:r>
            <w:r>
              <w:rPr>
                <w:rFonts w:ascii="Arial" w:hAnsi="Arial" w:cs="Arial"/>
                <w:sz w:val="18"/>
                <w:szCs w:val="18"/>
              </w:rPr>
              <w:t> </w:t>
            </w:r>
            <w:r w:rsidRPr="00127198">
              <w:rPr>
                <w:rFonts w:ascii="Arial" w:hAnsi="Arial" w:cs="Arial"/>
                <w:sz w:val="18"/>
                <w:szCs w:val="18"/>
              </w:rPr>
              <w:t>eksploatacji zużytych urządzeń</w:t>
            </w:r>
            <w:r>
              <w:rPr>
                <w:rFonts w:ascii="Arial" w:hAnsi="Arial" w:cs="Arial"/>
                <w:sz w:val="18"/>
                <w:szCs w:val="18"/>
              </w:rPr>
              <w:t>,</w:t>
            </w:r>
            <w:r w:rsidRPr="00127198">
              <w:rPr>
                <w:rFonts w:ascii="Arial" w:hAnsi="Arial" w:cs="Arial"/>
                <w:sz w:val="18"/>
                <w:szCs w:val="18"/>
              </w:rPr>
              <w:t xml:space="preserve"> np. silniki</w:t>
            </w:r>
            <w:r>
              <w:rPr>
                <w:rFonts w:ascii="Arial" w:hAnsi="Arial" w:cs="Arial"/>
                <w:sz w:val="18"/>
                <w:szCs w:val="18"/>
              </w:rPr>
              <w:t>.</w:t>
            </w:r>
          </w:p>
        </w:tc>
        <w:tc>
          <w:tcPr>
            <w:tcW w:w="1892" w:type="pct"/>
            <w:vAlign w:val="center"/>
          </w:tcPr>
          <w:p w14:paraId="4CCD1579"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Skład</w:t>
            </w:r>
            <w:r w:rsidRPr="00127198">
              <w:rPr>
                <w:rFonts w:ascii="Arial" w:hAnsi="Arial" w:cs="Arial"/>
                <w:sz w:val="18"/>
                <w:szCs w:val="18"/>
              </w:rPr>
              <w:t>:</w:t>
            </w:r>
          </w:p>
          <w:p w14:paraId="72BD985F" w14:textId="2544DAE3"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tworzywa sztuczne, ceramika, szkło, metale (miedź, aluminium, stal).</w:t>
            </w:r>
          </w:p>
          <w:p w14:paraId="6E8B7769"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7770DD92"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3FF10F91"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1DEF0C50" w14:textId="60A1C6CB"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nie zawierają substancji i</w:t>
            </w:r>
            <w:r>
              <w:rPr>
                <w:rFonts w:ascii="Arial" w:hAnsi="Arial" w:cs="Arial"/>
                <w:sz w:val="18"/>
                <w:szCs w:val="18"/>
              </w:rPr>
              <w:t> </w:t>
            </w:r>
            <w:r w:rsidRPr="00127198">
              <w:rPr>
                <w:rFonts w:ascii="Arial" w:hAnsi="Arial" w:cs="Arial"/>
                <w:sz w:val="18"/>
                <w:szCs w:val="18"/>
              </w:rPr>
              <w:t>materiałów kwalifikujących je do odpadów niebezpiecznych. Warunki atmosferyczne nie wpływają na ich skład chemiczny ani właściwości fizyczne. Odpady te nie są toksyczne i</w:t>
            </w:r>
            <w:r>
              <w:rPr>
                <w:rFonts w:ascii="Arial" w:hAnsi="Arial" w:cs="Arial"/>
                <w:sz w:val="18"/>
                <w:szCs w:val="18"/>
              </w:rPr>
              <w:t> </w:t>
            </w:r>
            <w:r w:rsidRPr="00127198">
              <w:rPr>
                <w:rFonts w:ascii="Arial" w:hAnsi="Arial" w:cs="Arial"/>
                <w:sz w:val="18"/>
                <w:szCs w:val="18"/>
              </w:rPr>
              <w:t>szkodliwe. Odpady nie powodują bezpośredniego zagrożenia dla środowiska i ludzi.</w:t>
            </w:r>
          </w:p>
        </w:tc>
      </w:tr>
      <w:tr w:rsidR="009164DE" w:rsidRPr="00127198" w14:paraId="2DBD9405" w14:textId="77777777" w:rsidTr="0032248C">
        <w:trPr>
          <w:jc w:val="center"/>
        </w:trPr>
        <w:tc>
          <w:tcPr>
            <w:tcW w:w="268" w:type="pct"/>
            <w:vAlign w:val="center"/>
          </w:tcPr>
          <w:p w14:paraId="10246085" w14:textId="382CDF21"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lastRenderedPageBreak/>
              <w:t>15</w:t>
            </w:r>
          </w:p>
        </w:tc>
        <w:tc>
          <w:tcPr>
            <w:tcW w:w="558" w:type="pct"/>
            <w:vAlign w:val="center"/>
          </w:tcPr>
          <w:p w14:paraId="5E978E3B"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16 02 16</w:t>
            </w:r>
          </w:p>
        </w:tc>
        <w:tc>
          <w:tcPr>
            <w:tcW w:w="1196" w:type="pct"/>
            <w:vAlign w:val="center"/>
          </w:tcPr>
          <w:p w14:paraId="773844F2" w14:textId="68133D50"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Elementy usunięte ze</w:t>
            </w:r>
            <w:r>
              <w:rPr>
                <w:rFonts w:ascii="Arial" w:hAnsi="Arial" w:cs="Arial"/>
                <w:sz w:val="18"/>
                <w:szCs w:val="18"/>
              </w:rPr>
              <w:t> </w:t>
            </w:r>
            <w:r w:rsidRPr="00127198">
              <w:rPr>
                <w:rFonts w:ascii="Arial" w:hAnsi="Arial" w:cs="Arial"/>
                <w:sz w:val="18"/>
                <w:szCs w:val="18"/>
              </w:rPr>
              <w:t>zużytych urządzeń inne niż wymienione w</w:t>
            </w:r>
            <w:r>
              <w:rPr>
                <w:rFonts w:ascii="Arial" w:hAnsi="Arial" w:cs="Arial"/>
                <w:sz w:val="18"/>
                <w:szCs w:val="18"/>
              </w:rPr>
              <w:t> </w:t>
            </w:r>
            <w:r w:rsidRPr="00127198">
              <w:rPr>
                <w:rFonts w:ascii="Arial" w:hAnsi="Arial" w:cs="Arial"/>
                <w:sz w:val="18"/>
                <w:szCs w:val="18"/>
              </w:rPr>
              <w:t>16</w:t>
            </w:r>
            <w:r>
              <w:rPr>
                <w:rFonts w:ascii="Arial" w:hAnsi="Arial" w:cs="Arial"/>
                <w:sz w:val="18"/>
                <w:szCs w:val="18"/>
              </w:rPr>
              <w:t> </w:t>
            </w:r>
            <w:r w:rsidRPr="00127198">
              <w:rPr>
                <w:rFonts w:ascii="Arial" w:hAnsi="Arial" w:cs="Arial"/>
                <w:sz w:val="18"/>
                <w:szCs w:val="18"/>
              </w:rPr>
              <w:t>02</w:t>
            </w:r>
            <w:r>
              <w:rPr>
                <w:rFonts w:ascii="Arial" w:hAnsi="Arial" w:cs="Arial"/>
                <w:sz w:val="18"/>
                <w:szCs w:val="18"/>
              </w:rPr>
              <w:t> </w:t>
            </w:r>
            <w:r w:rsidRPr="00127198">
              <w:rPr>
                <w:rFonts w:ascii="Arial" w:hAnsi="Arial" w:cs="Arial"/>
                <w:sz w:val="18"/>
                <w:szCs w:val="18"/>
              </w:rPr>
              <w:t>15</w:t>
            </w:r>
          </w:p>
        </w:tc>
        <w:tc>
          <w:tcPr>
            <w:tcW w:w="1086" w:type="pct"/>
            <w:vAlign w:val="center"/>
          </w:tcPr>
          <w:p w14:paraId="44B9FE1C" w14:textId="4A43C762"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usuwania elementów ze</w:t>
            </w:r>
            <w:r>
              <w:rPr>
                <w:rFonts w:ascii="Arial" w:hAnsi="Arial" w:cs="Arial"/>
                <w:sz w:val="18"/>
                <w:szCs w:val="18"/>
              </w:rPr>
              <w:t> </w:t>
            </w:r>
            <w:r w:rsidRPr="00127198">
              <w:rPr>
                <w:rFonts w:ascii="Arial" w:hAnsi="Arial" w:cs="Arial"/>
                <w:sz w:val="18"/>
                <w:szCs w:val="18"/>
              </w:rPr>
              <w:t>zużytych urządzeń</w:t>
            </w:r>
            <w:r>
              <w:rPr>
                <w:rFonts w:ascii="Arial" w:hAnsi="Arial" w:cs="Arial"/>
                <w:sz w:val="18"/>
                <w:szCs w:val="18"/>
              </w:rPr>
              <w:t>,</w:t>
            </w:r>
            <w:r w:rsidRPr="00127198">
              <w:rPr>
                <w:rFonts w:ascii="Arial" w:hAnsi="Arial" w:cs="Arial"/>
                <w:sz w:val="18"/>
                <w:szCs w:val="18"/>
              </w:rPr>
              <w:t xml:space="preserve"> np. części elektroniczne</w:t>
            </w:r>
            <w:r>
              <w:rPr>
                <w:rFonts w:ascii="Arial" w:hAnsi="Arial" w:cs="Arial"/>
                <w:sz w:val="18"/>
                <w:szCs w:val="18"/>
              </w:rPr>
              <w:t>.</w:t>
            </w:r>
          </w:p>
        </w:tc>
        <w:tc>
          <w:tcPr>
            <w:tcW w:w="1892" w:type="pct"/>
            <w:vAlign w:val="center"/>
          </w:tcPr>
          <w:p w14:paraId="2E565E4D"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Skład</w:t>
            </w:r>
            <w:r w:rsidRPr="00127198">
              <w:rPr>
                <w:rFonts w:ascii="Arial" w:hAnsi="Arial" w:cs="Arial"/>
                <w:sz w:val="18"/>
                <w:szCs w:val="18"/>
              </w:rPr>
              <w:t xml:space="preserve">: </w:t>
            </w:r>
          </w:p>
          <w:p w14:paraId="426C798D" w14:textId="01691602"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elementy urządzeń elektrycznych i</w:t>
            </w:r>
            <w:r>
              <w:rPr>
                <w:rFonts w:ascii="Arial" w:hAnsi="Arial" w:cs="Arial"/>
                <w:sz w:val="18"/>
                <w:szCs w:val="18"/>
              </w:rPr>
              <w:t> </w:t>
            </w:r>
            <w:r w:rsidRPr="00127198">
              <w:rPr>
                <w:rFonts w:ascii="Arial" w:hAnsi="Arial" w:cs="Arial"/>
                <w:sz w:val="18"/>
                <w:szCs w:val="18"/>
              </w:rPr>
              <w:t>elektronicznych, w tym panele sterujące, które mogą składać się z</w:t>
            </w:r>
            <w:r>
              <w:rPr>
                <w:rFonts w:ascii="Arial" w:hAnsi="Arial" w:cs="Arial"/>
                <w:sz w:val="18"/>
                <w:szCs w:val="18"/>
              </w:rPr>
              <w:t> </w:t>
            </w:r>
            <w:r w:rsidRPr="00127198">
              <w:rPr>
                <w:rFonts w:ascii="Arial" w:hAnsi="Arial" w:cs="Arial"/>
                <w:sz w:val="18"/>
                <w:szCs w:val="18"/>
              </w:rPr>
              <w:t>tworzyw sztucznych, ceramiki, szkła, metali.</w:t>
            </w:r>
          </w:p>
          <w:p w14:paraId="567FFE4C"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074B8EEB"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78B670A9"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0A0CF271" w14:textId="6F48C7C8"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warunki atmosferyczne nie wpływają na ich skład chemiczny ani właściwości fizyczne. Odpady te nie są toksyczne i</w:t>
            </w:r>
            <w:r>
              <w:rPr>
                <w:rFonts w:ascii="Arial" w:hAnsi="Arial" w:cs="Arial"/>
                <w:sz w:val="18"/>
                <w:szCs w:val="18"/>
              </w:rPr>
              <w:t> </w:t>
            </w:r>
            <w:r w:rsidRPr="00127198">
              <w:rPr>
                <w:rFonts w:ascii="Arial" w:hAnsi="Arial" w:cs="Arial"/>
                <w:sz w:val="18"/>
                <w:szCs w:val="18"/>
              </w:rPr>
              <w:t>szkodliwe. Odpady nie powodują bezpośredniego zagrożenia dla środowiska i ludzi.</w:t>
            </w:r>
          </w:p>
        </w:tc>
      </w:tr>
      <w:tr w:rsidR="009164DE" w:rsidRPr="00127198" w14:paraId="5417DEC9" w14:textId="77777777" w:rsidTr="000E271E">
        <w:trPr>
          <w:jc w:val="center"/>
        </w:trPr>
        <w:tc>
          <w:tcPr>
            <w:tcW w:w="268" w:type="pct"/>
            <w:vAlign w:val="center"/>
          </w:tcPr>
          <w:p w14:paraId="76D87E09" w14:textId="2C78BF9E"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16</w:t>
            </w:r>
          </w:p>
        </w:tc>
        <w:tc>
          <w:tcPr>
            <w:tcW w:w="558" w:type="pct"/>
            <w:vAlign w:val="center"/>
          </w:tcPr>
          <w:p w14:paraId="6A6817FA" w14:textId="72199103"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16 03 04</w:t>
            </w:r>
          </w:p>
        </w:tc>
        <w:tc>
          <w:tcPr>
            <w:tcW w:w="1196" w:type="pct"/>
            <w:vAlign w:val="center"/>
          </w:tcPr>
          <w:p w14:paraId="366CC3A3" w14:textId="59DD1653"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Nieorganiczne odpady inne niż wymienione w</w:t>
            </w:r>
            <w:r>
              <w:rPr>
                <w:rFonts w:ascii="Arial" w:hAnsi="Arial" w:cs="Arial"/>
                <w:sz w:val="18"/>
                <w:szCs w:val="18"/>
              </w:rPr>
              <w:t> </w:t>
            </w:r>
            <w:r w:rsidRPr="00127198">
              <w:rPr>
                <w:rFonts w:ascii="Arial" w:hAnsi="Arial" w:cs="Arial"/>
                <w:sz w:val="18"/>
                <w:szCs w:val="18"/>
              </w:rPr>
              <w:t>16</w:t>
            </w:r>
            <w:r>
              <w:rPr>
                <w:rFonts w:ascii="Arial" w:hAnsi="Arial" w:cs="Arial"/>
                <w:sz w:val="18"/>
                <w:szCs w:val="18"/>
              </w:rPr>
              <w:t> </w:t>
            </w:r>
            <w:r w:rsidRPr="00127198">
              <w:rPr>
                <w:rFonts w:ascii="Arial" w:hAnsi="Arial" w:cs="Arial"/>
                <w:sz w:val="18"/>
                <w:szCs w:val="18"/>
              </w:rPr>
              <w:t>03 03,</w:t>
            </w:r>
            <w:r>
              <w:rPr>
                <w:rFonts w:ascii="Arial" w:hAnsi="Arial" w:cs="Arial"/>
                <w:sz w:val="18"/>
                <w:szCs w:val="18"/>
              </w:rPr>
              <w:t xml:space="preserve"> </w:t>
            </w:r>
            <w:r w:rsidRPr="00127198">
              <w:rPr>
                <w:rFonts w:ascii="Arial" w:hAnsi="Arial" w:cs="Arial"/>
                <w:sz w:val="18"/>
                <w:szCs w:val="18"/>
              </w:rPr>
              <w:t>16 03 80</w:t>
            </w:r>
          </w:p>
        </w:tc>
        <w:tc>
          <w:tcPr>
            <w:tcW w:w="1086" w:type="pct"/>
            <w:vAlign w:val="center"/>
          </w:tcPr>
          <w:p w14:paraId="059A1AB0" w14:textId="11AE6045"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wyeksploatowania pojemników na środki gaśnicze.</w:t>
            </w:r>
          </w:p>
        </w:tc>
        <w:tc>
          <w:tcPr>
            <w:tcW w:w="1892" w:type="pct"/>
          </w:tcPr>
          <w:p w14:paraId="69B0030B"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20719DE1"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stal, tworzywa sztuczne</w:t>
            </w:r>
            <w:r>
              <w:rPr>
                <w:rFonts w:ascii="Arial" w:hAnsi="Arial" w:cs="Arial"/>
                <w:sz w:val="18"/>
                <w:szCs w:val="18"/>
              </w:rPr>
              <w:t>.</w:t>
            </w:r>
          </w:p>
          <w:p w14:paraId="41C29542"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60E4DA9E"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46A3D0D7"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03FE7695" w14:textId="158FA219"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sz w:val="18"/>
                <w:szCs w:val="18"/>
              </w:rPr>
              <w:t>nietoksyczny, niestwarzający zagrożenia dla środowiska, twardy, odpad nie wykazuje właściwości odpadów niebezpiecznych</w:t>
            </w:r>
            <w:r>
              <w:rPr>
                <w:rFonts w:ascii="Arial" w:hAnsi="Arial" w:cs="Arial"/>
                <w:sz w:val="18"/>
                <w:szCs w:val="18"/>
              </w:rPr>
              <w:t>.</w:t>
            </w:r>
          </w:p>
        </w:tc>
      </w:tr>
      <w:tr w:rsidR="009164DE" w:rsidRPr="00127198" w14:paraId="6AE60E0A" w14:textId="77777777" w:rsidTr="000E271E">
        <w:trPr>
          <w:jc w:val="center"/>
        </w:trPr>
        <w:tc>
          <w:tcPr>
            <w:tcW w:w="268" w:type="pct"/>
            <w:vAlign w:val="center"/>
          </w:tcPr>
          <w:p w14:paraId="3C7F3C40" w14:textId="2F5BE6F1"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17</w:t>
            </w:r>
          </w:p>
        </w:tc>
        <w:tc>
          <w:tcPr>
            <w:tcW w:w="558" w:type="pct"/>
            <w:vAlign w:val="center"/>
          </w:tcPr>
          <w:p w14:paraId="7837378B" w14:textId="59A091CC"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16 05 05</w:t>
            </w:r>
          </w:p>
        </w:tc>
        <w:tc>
          <w:tcPr>
            <w:tcW w:w="1196" w:type="pct"/>
            <w:vAlign w:val="center"/>
          </w:tcPr>
          <w:p w14:paraId="795AB698" w14:textId="000635A6"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Gazy w pojemnikach inne niż wymienione w</w:t>
            </w:r>
            <w:r>
              <w:rPr>
                <w:rFonts w:ascii="Arial" w:hAnsi="Arial" w:cs="Arial"/>
                <w:sz w:val="18"/>
                <w:szCs w:val="18"/>
              </w:rPr>
              <w:t> </w:t>
            </w:r>
            <w:r w:rsidRPr="00127198">
              <w:rPr>
                <w:rFonts w:ascii="Arial" w:hAnsi="Arial" w:cs="Arial"/>
                <w:sz w:val="18"/>
                <w:szCs w:val="18"/>
              </w:rPr>
              <w:t>16</w:t>
            </w:r>
            <w:r>
              <w:rPr>
                <w:rFonts w:ascii="Arial" w:hAnsi="Arial" w:cs="Arial"/>
                <w:sz w:val="18"/>
                <w:szCs w:val="18"/>
              </w:rPr>
              <w:t> </w:t>
            </w:r>
            <w:r w:rsidRPr="00127198">
              <w:rPr>
                <w:rFonts w:ascii="Arial" w:hAnsi="Arial" w:cs="Arial"/>
                <w:sz w:val="18"/>
                <w:szCs w:val="18"/>
              </w:rPr>
              <w:t>05</w:t>
            </w:r>
            <w:r>
              <w:rPr>
                <w:rFonts w:ascii="Arial" w:hAnsi="Arial" w:cs="Arial"/>
                <w:sz w:val="18"/>
                <w:szCs w:val="18"/>
              </w:rPr>
              <w:t> </w:t>
            </w:r>
            <w:r w:rsidRPr="00127198">
              <w:rPr>
                <w:rFonts w:ascii="Arial" w:hAnsi="Arial" w:cs="Arial"/>
                <w:sz w:val="18"/>
                <w:szCs w:val="18"/>
              </w:rPr>
              <w:t>04</w:t>
            </w:r>
          </w:p>
        </w:tc>
        <w:tc>
          <w:tcPr>
            <w:tcW w:w="1086" w:type="pct"/>
            <w:vAlign w:val="center"/>
          </w:tcPr>
          <w:p w14:paraId="281BE306" w14:textId="0944E26C"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w postaci wyeksploatowanych gaśnic przeciwpożarowych i</w:t>
            </w:r>
            <w:r>
              <w:rPr>
                <w:rFonts w:ascii="Arial" w:hAnsi="Arial" w:cs="Arial"/>
                <w:sz w:val="18"/>
                <w:szCs w:val="18"/>
              </w:rPr>
              <w:t> </w:t>
            </w:r>
            <w:r w:rsidRPr="00127198">
              <w:rPr>
                <w:rFonts w:ascii="Arial" w:hAnsi="Arial" w:cs="Arial"/>
                <w:sz w:val="18"/>
                <w:szCs w:val="18"/>
              </w:rPr>
              <w:t>innych</w:t>
            </w:r>
            <w:r>
              <w:rPr>
                <w:rFonts w:ascii="Arial" w:hAnsi="Arial" w:cs="Arial"/>
                <w:sz w:val="18"/>
                <w:szCs w:val="18"/>
              </w:rPr>
              <w:t>.</w:t>
            </w:r>
          </w:p>
        </w:tc>
        <w:tc>
          <w:tcPr>
            <w:tcW w:w="1892" w:type="pct"/>
          </w:tcPr>
          <w:p w14:paraId="32AEF6CB"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7D3E9BA8"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stal, tworzywa sztuczne</w:t>
            </w:r>
          </w:p>
          <w:p w14:paraId="65E688D2"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581BC5D1"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3C80C17C"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50E1361E" w14:textId="328B94BB"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sz w:val="18"/>
                <w:szCs w:val="18"/>
              </w:rPr>
              <w:t>nietoksyczny, niestwarzający zagrożenia dla środowiska, twardy, odpad nie wykazuje właściwości odpadów niebezpiecznych</w:t>
            </w:r>
            <w:r>
              <w:rPr>
                <w:rFonts w:ascii="Arial" w:hAnsi="Arial" w:cs="Arial"/>
                <w:sz w:val="18"/>
                <w:szCs w:val="18"/>
              </w:rPr>
              <w:t>.</w:t>
            </w:r>
          </w:p>
        </w:tc>
      </w:tr>
      <w:tr w:rsidR="009164DE" w:rsidRPr="00127198" w14:paraId="4DC8F81B" w14:textId="77777777" w:rsidTr="000E271E">
        <w:trPr>
          <w:jc w:val="center"/>
        </w:trPr>
        <w:tc>
          <w:tcPr>
            <w:tcW w:w="268" w:type="pct"/>
            <w:vAlign w:val="center"/>
          </w:tcPr>
          <w:p w14:paraId="16B57A1D" w14:textId="73B77D85"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18</w:t>
            </w:r>
          </w:p>
        </w:tc>
        <w:tc>
          <w:tcPr>
            <w:tcW w:w="558" w:type="pct"/>
            <w:vAlign w:val="center"/>
          </w:tcPr>
          <w:p w14:paraId="4B1A7457" w14:textId="2FD585E1"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16 06 04</w:t>
            </w:r>
          </w:p>
        </w:tc>
        <w:tc>
          <w:tcPr>
            <w:tcW w:w="1196" w:type="pct"/>
            <w:vAlign w:val="center"/>
          </w:tcPr>
          <w:p w14:paraId="50EE0439" w14:textId="2D7DC834"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Baterie alkaliczne (z</w:t>
            </w:r>
            <w:r>
              <w:rPr>
                <w:rFonts w:ascii="Arial" w:hAnsi="Arial" w:cs="Arial"/>
                <w:sz w:val="18"/>
                <w:szCs w:val="18"/>
              </w:rPr>
              <w:t> </w:t>
            </w:r>
            <w:r w:rsidRPr="00127198">
              <w:rPr>
                <w:rFonts w:ascii="Arial" w:hAnsi="Arial" w:cs="Arial"/>
                <w:sz w:val="18"/>
                <w:szCs w:val="18"/>
              </w:rPr>
              <w:t>wyłączeniem 16</w:t>
            </w:r>
            <w:r>
              <w:rPr>
                <w:rFonts w:ascii="Arial" w:hAnsi="Arial" w:cs="Arial"/>
                <w:sz w:val="18"/>
                <w:szCs w:val="18"/>
              </w:rPr>
              <w:t> </w:t>
            </w:r>
            <w:r w:rsidRPr="00127198">
              <w:rPr>
                <w:rFonts w:ascii="Arial" w:hAnsi="Arial" w:cs="Arial"/>
                <w:sz w:val="18"/>
                <w:szCs w:val="18"/>
              </w:rPr>
              <w:t>06</w:t>
            </w:r>
            <w:r>
              <w:rPr>
                <w:rFonts w:ascii="Arial" w:hAnsi="Arial" w:cs="Arial"/>
                <w:sz w:val="18"/>
                <w:szCs w:val="18"/>
              </w:rPr>
              <w:t> </w:t>
            </w:r>
            <w:r w:rsidRPr="00127198">
              <w:rPr>
                <w:rFonts w:ascii="Arial" w:hAnsi="Arial" w:cs="Arial"/>
                <w:sz w:val="18"/>
                <w:szCs w:val="18"/>
              </w:rPr>
              <w:t>03)</w:t>
            </w:r>
          </w:p>
        </w:tc>
        <w:tc>
          <w:tcPr>
            <w:tcW w:w="1086" w:type="pct"/>
            <w:vAlign w:val="center"/>
          </w:tcPr>
          <w:p w14:paraId="5624D7A5" w14:textId="4D7646F6"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eksploatacji urządzeń zasilanych bateriami alkalicznymi</w:t>
            </w:r>
            <w:r>
              <w:rPr>
                <w:rFonts w:ascii="Arial" w:hAnsi="Arial" w:cs="Arial"/>
                <w:sz w:val="18"/>
                <w:szCs w:val="18"/>
              </w:rPr>
              <w:t>.</w:t>
            </w:r>
          </w:p>
        </w:tc>
        <w:tc>
          <w:tcPr>
            <w:tcW w:w="1892" w:type="pct"/>
          </w:tcPr>
          <w:p w14:paraId="4D8D1D90"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39B4011E"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tlenek cynku, tlenek manganu, wodorotlenek potasu</w:t>
            </w:r>
            <w:r>
              <w:rPr>
                <w:rFonts w:ascii="Arial" w:hAnsi="Arial" w:cs="Arial"/>
                <w:sz w:val="18"/>
                <w:szCs w:val="18"/>
              </w:rPr>
              <w:t>.</w:t>
            </w:r>
          </w:p>
          <w:p w14:paraId="499BB3A4"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754768F3"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4F923254"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5E71C615" w14:textId="36A1AAB1"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sz w:val="18"/>
                <w:szCs w:val="18"/>
              </w:rPr>
              <w:t>nietoksyczny, niestwarzający zagrożenia dla środowiska, twardy, odpad nie wykazuje właściwości odpadów niebezpiecznych</w:t>
            </w:r>
            <w:r>
              <w:rPr>
                <w:rFonts w:ascii="Arial" w:hAnsi="Arial" w:cs="Arial"/>
                <w:sz w:val="18"/>
                <w:szCs w:val="18"/>
              </w:rPr>
              <w:t>.</w:t>
            </w:r>
          </w:p>
        </w:tc>
      </w:tr>
      <w:tr w:rsidR="009164DE" w:rsidRPr="00127198" w14:paraId="5F2E2659" w14:textId="77777777" w:rsidTr="0032248C">
        <w:trPr>
          <w:jc w:val="center"/>
        </w:trPr>
        <w:tc>
          <w:tcPr>
            <w:tcW w:w="268" w:type="pct"/>
            <w:vAlign w:val="center"/>
          </w:tcPr>
          <w:p w14:paraId="5CE45BC8" w14:textId="61574C94"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19</w:t>
            </w:r>
          </w:p>
        </w:tc>
        <w:tc>
          <w:tcPr>
            <w:tcW w:w="558" w:type="pct"/>
            <w:vAlign w:val="center"/>
          </w:tcPr>
          <w:p w14:paraId="3FA1EAF0"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16 11 06</w:t>
            </w:r>
          </w:p>
        </w:tc>
        <w:tc>
          <w:tcPr>
            <w:tcW w:w="1196" w:type="pct"/>
            <w:vAlign w:val="center"/>
          </w:tcPr>
          <w:p w14:paraId="4ED27AD0" w14:textId="7E8FC4D6"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Okładziny piecowe i</w:t>
            </w:r>
            <w:r>
              <w:rPr>
                <w:rFonts w:ascii="Arial" w:hAnsi="Arial" w:cs="Arial"/>
                <w:sz w:val="18"/>
                <w:szCs w:val="18"/>
              </w:rPr>
              <w:t> </w:t>
            </w:r>
            <w:r w:rsidRPr="00127198">
              <w:rPr>
                <w:rFonts w:ascii="Arial" w:hAnsi="Arial" w:cs="Arial"/>
                <w:sz w:val="18"/>
                <w:szCs w:val="18"/>
              </w:rPr>
              <w:t>materiały ogniotrwałe z</w:t>
            </w:r>
            <w:r>
              <w:rPr>
                <w:rFonts w:ascii="Arial" w:hAnsi="Arial" w:cs="Arial"/>
                <w:sz w:val="18"/>
                <w:szCs w:val="18"/>
              </w:rPr>
              <w:t> </w:t>
            </w:r>
            <w:r w:rsidRPr="00127198">
              <w:rPr>
                <w:rFonts w:ascii="Arial" w:hAnsi="Arial" w:cs="Arial"/>
                <w:sz w:val="18"/>
                <w:szCs w:val="18"/>
              </w:rPr>
              <w:t xml:space="preserve">procesów </w:t>
            </w:r>
            <w:r w:rsidRPr="00127198">
              <w:rPr>
                <w:rFonts w:ascii="Arial" w:hAnsi="Arial" w:cs="Arial"/>
                <w:sz w:val="18"/>
                <w:szCs w:val="18"/>
              </w:rPr>
              <w:lastRenderedPageBreak/>
              <w:t>niemetalurgicznych inne niż</w:t>
            </w:r>
            <w:r>
              <w:rPr>
                <w:rFonts w:ascii="Arial" w:hAnsi="Arial" w:cs="Arial"/>
                <w:sz w:val="18"/>
                <w:szCs w:val="18"/>
              </w:rPr>
              <w:t xml:space="preserve"> </w:t>
            </w:r>
            <w:r w:rsidRPr="00127198">
              <w:rPr>
                <w:rFonts w:ascii="Arial" w:hAnsi="Arial" w:cs="Arial"/>
                <w:sz w:val="18"/>
                <w:szCs w:val="18"/>
              </w:rPr>
              <w:t>wymienione w</w:t>
            </w:r>
            <w:r>
              <w:rPr>
                <w:rFonts w:ascii="Arial" w:hAnsi="Arial" w:cs="Arial"/>
                <w:sz w:val="18"/>
                <w:szCs w:val="18"/>
              </w:rPr>
              <w:t> </w:t>
            </w:r>
            <w:r w:rsidRPr="00127198">
              <w:rPr>
                <w:rFonts w:ascii="Arial" w:hAnsi="Arial" w:cs="Arial"/>
                <w:sz w:val="18"/>
                <w:szCs w:val="18"/>
              </w:rPr>
              <w:t>16</w:t>
            </w:r>
            <w:r>
              <w:rPr>
                <w:rFonts w:ascii="Arial" w:hAnsi="Arial" w:cs="Arial"/>
                <w:sz w:val="18"/>
                <w:szCs w:val="18"/>
              </w:rPr>
              <w:t> </w:t>
            </w:r>
            <w:r w:rsidRPr="00127198">
              <w:rPr>
                <w:rFonts w:ascii="Arial" w:hAnsi="Arial" w:cs="Arial"/>
                <w:sz w:val="18"/>
                <w:szCs w:val="18"/>
              </w:rPr>
              <w:t>11</w:t>
            </w:r>
            <w:r>
              <w:rPr>
                <w:rFonts w:ascii="Arial" w:hAnsi="Arial" w:cs="Arial"/>
                <w:sz w:val="18"/>
                <w:szCs w:val="18"/>
              </w:rPr>
              <w:t> </w:t>
            </w:r>
            <w:r w:rsidRPr="00127198">
              <w:rPr>
                <w:rFonts w:ascii="Arial" w:hAnsi="Arial" w:cs="Arial"/>
                <w:sz w:val="18"/>
                <w:szCs w:val="18"/>
              </w:rPr>
              <w:t>05</w:t>
            </w:r>
          </w:p>
        </w:tc>
        <w:tc>
          <w:tcPr>
            <w:tcW w:w="1086" w:type="pct"/>
            <w:vAlign w:val="center"/>
          </w:tcPr>
          <w:p w14:paraId="7BBE54A0" w14:textId="5D8DF999"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lastRenderedPageBreak/>
              <w:t>Odpady powstają w</w:t>
            </w:r>
            <w:r>
              <w:rPr>
                <w:rFonts w:ascii="Arial" w:hAnsi="Arial" w:cs="Arial"/>
                <w:sz w:val="18"/>
                <w:szCs w:val="18"/>
              </w:rPr>
              <w:t> </w:t>
            </w:r>
            <w:r w:rsidRPr="00127198">
              <w:rPr>
                <w:rFonts w:ascii="Arial" w:hAnsi="Arial" w:cs="Arial"/>
                <w:sz w:val="18"/>
                <w:szCs w:val="18"/>
              </w:rPr>
              <w:t xml:space="preserve">wyniku remontów </w:t>
            </w:r>
            <w:r w:rsidRPr="00127198">
              <w:rPr>
                <w:rFonts w:ascii="Arial" w:hAnsi="Arial" w:cs="Arial"/>
                <w:sz w:val="18"/>
                <w:szCs w:val="18"/>
              </w:rPr>
              <w:lastRenderedPageBreak/>
              <w:t>i</w:t>
            </w:r>
            <w:r>
              <w:rPr>
                <w:rFonts w:ascii="Arial" w:hAnsi="Arial" w:cs="Arial"/>
                <w:sz w:val="18"/>
                <w:szCs w:val="18"/>
              </w:rPr>
              <w:t> </w:t>
            </w:r>
            <w:r w:rsidRPr="00127198">
              <w:rPr>
                <w:rFonts w:ascii="Arial" w:hAnsi="Arial" w:cs="Arial"/>
                <w:sz w:val="18"/>
                <w:szCs w:val="18"/>
              </w:rPr>
              <w:t>napraw pieców grzewczych</w:t>
            </w:r>
            <w:r>
              <w:rPr>
                <w:rFonts w:ascii="Arial" w:hAnsi="Arial" w:cs="Arial"/>
                <w:sz w:val="18"/>
                <w:szCs w:val="18"/>
              </w:rPr>
              <w:t>.</w:t>
            </w:r>
          </w:p>
        </w:tc>
        <w:tc>
          <w:tcPr>
            <w:tcW w:w="1892" w:type="pct"/>
            <w:vAlign w:val="center"/>
          </w:tcPr>
          <w:p w14:paraId="4FC180E0"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lastRenderedPageBreak/>
              <w:t>Skład</w:t>
            </w:r>
            <w:r w:rsidRPr="00127198">
              <w:rPr>
                <w:rFonts w:ascii="Arial" w:hAnsi="Arial" w:cs="Arial"/>
                <w:sz w:val="18"/>
                <w:szCs w:val="18"/>
              </w:rPr>
              <w:t xml:space="preserve">: </w:t>
            </w:r>
          </w:p>
          <w:p w14:paraId="4D79E9DD" w14:textId="6BFCFF72"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lastRenderedPageBreak/>
              <w:t>glina (ił, kwarc, skaleń), piasek (kwarc, skaleń), pyły (kwarc, skaleń mika) i</w:t>
            </w:r>
            <w:r>
              <w:rPr>
                <w:rFonts w:ascii="Arial" w:hAnsi="Arial" w:cs="Arial"/>
                <w:sz w:val="18"/>
                <w:szCs w:val="18"/>
              </w:rPr>
              <w:t> </w:t>
            </w:r>
            <w:r w:rsidRPr="00127198">
              <w:rPr>
                <w:rFonts w:ascii="Arial" w:hAnsi="Arial" w:cs="Arial"/>
                <w:sz w:val="18"/>
                <w:szCs w:val="18"/>
              </w:rPr>
              <w:t>inne.</w:t>
            </w:r>
          </w:p>
          <w:p w14:paraId="590DB0FB"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Stan skupienia: </w:t>
            </w:r>
          </w:p>
          <w:p w14:paraId="7D4B6406"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50492806"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2191531C" w14:textId="69E8FBFD"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nietoksyczny, niestwarzający zagrożenia dla środowiska, odpad nie wykazuje właściwości odpadów niebezpiecznych.</w:t>
            </w:r>
          </w:p>
        </w:tc>
      </w:tr>
      <w:tr w:rsidR="009164DE" w:rsidRPr="00127198" w14:paraId="72A1FA16" w14:textId="77777777" w:rsidTr="0032248C">
        <w:trPr>
          <w:jc w:val="center"/>
        </w:trPr>
        <w:tc>
          <w:tcPr>
            <w:tcW w:w="268" w:type="pct"/>
            <w:vAlign w:val="center"/>
          </w:tcPr>
          <w:p w14:paraId="0882019F" w14:textId="6D21ADF1"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lastRenderedPageBreak/>
              <w:t>20</w:t>
            </w:r>
          </w:p>
        </w:tc>
        <w:tc>
          <w:tcPr>
            <w:tcW w:w="558" w:type="pct"/>
            <w:vAlign w:val="center"/>
          </w:tcPr>
          <w:p w14:paraId="7E84E9B4"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17 01 01</w:t>
            </w:r>
          </w:p>
        </w:tc>
        <w:tc>
          <w:tcPr>
            <w:tcW w:w="1196" w:type="pct"/>
            <w:vAlign w:val="center"/>
          </w:tcPr>
          <w:p w14:paraId="4C06A064" w14:textId="05C67B1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betonu oraz gruz betonowy z</w:t>
            </w:r>
            <w:r>
              <w:rPr>
                <w:rFonts w:ascii="Arial" w:hAnsi="Arial" w:cs="Arial"/>
                <w:sz w:val="18"/>
                <w:szCs w:val="18"/>
              </w:rPr>
              <w:t> </w:t>
            </w:r>
            <w:r w:rsidRPr="00127198">
              <w:rPr>
                <w:rFonts w:ascii="Arial" w:hAnsi="Arial" w:cs="Arial"/>
                <w:sz w:val="18"/>
                <w:szCs w:val="18"/>
              </w:rPr>
              <w:t>rozbiórek i</w:t>
            </w:r>
            <w:r>
              <w:rPr>
                <w:rFonts w:ascii="Arial" w:hAnsi="Arial" w:cs="Arial"/>
                <w:sz w:val="18"/>
                <w:szCs w:val="18"/>
              </w:rPr>
              <w:t> </w:t>
            </w:r>
            <w:r w:rsidRPr="00127198">
              <w:rPr>
                <w:rFonts w:ascii="Arial" w:hAnsi="Arial" w:cs="Arial"/>
                <w:sz w:val="18"/>
                <w:szCs w:val="18"/>
              </w:rPr>
              <w:t>remontów</w:t>
            </w:r>
          </w:p>
        </w:tc>
        <w:tc>
          <w:tcPr>
            <w:tcW w:w="1086" w:type="pct"/>
            <w:vAlign w:val="center"/>
          </w:tcPr>
          <w:p w14:paraId="3543FBDD" w14:textId="31818C20"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remontów i</w:t>
            </w:r>
            <w:r>
              <w:rPr>
                <w:rFonts w:ascii="Arial" w:hAnsi="Arial" w:cs="Arial"/>
                <w:sz w:val="18"/>
                <w:szCs w:val="18"/>
              </w:rPr>
              <w:t> </w:t>
            </w:r>
            <w:r w:rsidRPr="00127198">
              <w:rPr>
                <w:rFonts w:ascii="Arial" w:hAnsi="Arial" w:cs="Arial"/>
                <w:sz w:val="18"/>
                <w:szCs w:val="18"/>
              </w:rPr>
              <w:t>prac</w:t>
            </w:r>
            <w:r>
              <w:rPr>
                <w:rFonts w:ascii="Arial" w:hAnsi="Arial" w:cs="Arial"/>
                <w:sz w:val="18"/>
                <w:szCs w:val="18"/>
              </w:rPr>
              <w:t>,</w:t>
            </w:r>
            <w:r w:rsidRPr="00127198">
              <w:rPr>
                <w:rFonts w:ascii="Arial" w:hAnsi="Arial" w:cs="Arial"/>
                <w:sz w:val="18"/>
                <w:szCs w:val="18"/>
              </w:rPr>
              <w:t xml:space="preserve"> mających na celu utrzymanie budynków huty</w:t>
            </w:r>
            <w:r>
              <w:rPr>
                <w:rFonts w:ascii="Arial" w:hAnsi="Arial" w:cs="Arial"/>
                <w:sz w:val="18"/>
                <w:szCs w:val="18"/>
              </w:rPr>
              <w:t>.</w:t>
            </w:r>
          </w:p>
        </w:tc>
        <w:tc>
          <w:tcPr>
            <w:tcW w:w="1892" w:type="pct"/>
            <w:vAlign w:val="center"/>
          </w:tcPr>
          <w:p w14:paraId="0C221778"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Skład</w:t>
            </w:r>
            <w:r w:rsidRPr="00127198">
              <w:rPr>
                <w:rFonts w:ascii="Arial" w:hAnsi="Arial" w:cs="Arial"/>
                <w:sz w:val="18"/>
                <w:szCs w:val="18"/>
              </w:rPr>
              <w:t xml:space="preserve">: </w:t>
            </w:r>
          </w:p>
          <w:p w14:paraId="12EB0354"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kruszywa skalne, surowce mineralne (margiel lub wapień i glina).</w:t>
            </w:r>
          </w:p>
          <w:p w14:paraId="5CEB71D9"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Stan skupienia: </w:t>
            </w:r>
          </w:p>
          <w:p w14:paraId="4F7B84D9"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50A44BB4"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49F90E2F" w14:textId="2A181571"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nietoksyczny, niestwarzający zagrożenia dla środowiska, trwały, duża wytrzymałość mechaniczna, odpad nie wykazuje właściwości odpadów niebezpiecznych.</w:t>
            </w:r>
          </w:p>
        </w:tc>
      </w:tr>
      <w:tr w:rsidR="009164DE" w:rsidRPr="00127198" w14:paraId="65FEBD00" w14:textId="77777777" w:rsidTr="0032248C">
        <w:trPr>
          <w:jc w:val="center"/>
        </w:trPr>
        <w:tc>
          <w:tcPr>
            <w:tcW w:w="268" w:type="pct"/>
            <w:vAlign w:val="center"/>
          </w:tcPr>
          <w:p w14:paraId="4B04161A" w14:textId="401AF122" w:rsidR="009164DE" w:rsidRPr="00127198" w:rsidRDefault="009164DE" w:rsidP="009164DE">
            <w:pPr>
              <w:spacing w:before="60" w:after="60" w:line="240" w:lineRule="exact"/>
              <w:rPr>
                <w:rFonts w:ascii="Arial" w:hAnsi="Arial" w:cs="Arial"/>
                <w:sz w:val="18"/>
                <w:szCs w:val="18"/>
              </w:rPr>
            </w:pPr>
            <w:r>
              <w:rPr>
                <w:rFonts w:ascii="Arial" w:hAnsi="Arial" w:cs="Arial"/>
                <w:sz w:val="18"/>
                <w:szCs w:val="18"/>
              </w:rPr>
              <w:t>21</w:t>
            </w:r>
          </w:p>
        </w:tc>
        <w:tc>
          <w:tcPr>
            <w:tcW w:w="558" w:type="pct"/>
            <w:vAlign w:val="center"/>
          </w:tcPr>
          <w:p w14:paraId="76D0C3E0"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17 01 02</w:t>
            </w:r>
          </w:p>
        </w:tc>
        <w:tc>
          <w:tcPr>
            <w:tcW w:w="1196" w:type="pct"/>
            <w:vAlign w:val="center"/>
          </w:tcPr>
          <w:p w14:paraId="41F75FD0"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Gruz ceglany</w:t>
            </w:r>
          </w:p>
        </w:tc>
        <w:tc>
          <w:tcPr>
            <w:tcW w:w="1086" w:type="pct"/>
            <w:vAlign w:val="center"/>
          </w:tcPr>
          <w:p w14:paraId="4A2376B8" w14:textId="51E9721A"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remontów i</w:t>
            </w:r>
            <w:r>
              <w:rPr>
                <w:rFonts w:ascii="Arial" w:hAnsi="Arial" w:cs="Arial"/>
                <w:sz w:val="18"/>
                <w:szCs w:val="18"/>
              </w:rPr>
              <w:t> </w:t>
            </w:r>
            <w:r w:rsidRPr="00127198">
              <w:rPr>
                <w:rFonts w:ascii="Arial" w:hAnsi="Arial" w:cs="Arial"/>
                <w:sz w:val="18"/>
                <w:szCs w:val="18"/>
              </w:rPr>
              <w:t>prac</w:t>
            </w:r>
            <w:r>
              <w:rPr>
                <w:rFonts w:ascii="Arial" w:hAnsi="Arial" w:cs="Arial"/>
                <w:sz w:val="18"/>
                <w:szCs w:val="18"/>
              </w:rPr>
              <w:t>,</w:t>
            </w:r>
            <w:r w:rsidRPr="00127198">
              <w:rPr>
                <w:rFonts w:ascii="Arial" w:hAnsi="Arial" w:cs="Arial"/>
                <w:sz w:val="18"/>
                <w:szCs w:val="18"/>
              </w:rPr>
              <w:t xml:space="preserve"> mających na celu utrzymanie i</w:t>
            </w:r>
            <w:r>
              <w:rPr>
                <w:rFonts w:ascii="Arial" w:hAnsi="Arial" w:cs="Arial"/>
                <w:sz w:val="18"/>
                <w:szCs w:val="18"/>
              </w:rPr>
              <w:t> </w:t>
            </w:r>
            <w:r w:rsidRPr="00127198">
              <w:rPr>
                <w:rFonts w:ascii="Arial" w:hAnsi="Arial" w:cs="Arial"/>
                <w:sz w:val="18"/>
                <w:szCs w:val="18"/>
              </w:rPr>
              <w:t>rozbiórkę budynków huty</w:t>
            </w:r>
            <w:r>
              <w:rPr>
                <w:rFonts w:ascii="Arial" w:hAnsi="Arial" w:cs="Arial"/>
                <w:sz w:val="18"/>
                <w:szCs w:val="18"/>
              </w:rPr>
              <w:t>.</w:t>
            </w:r>
          </w:p>
        </w:tc>
        <w:tc>
          <w:tcPr>
            <w:tcW w:w="1892" w:type="pct"/>
            <w:vAlign w:val="center"/>
          </w:tcPr>
          <w:p w14:paraId="4D8E479C"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665E128C"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kruszywa skalne, surowce mineralne (margiel lub wapień i glina).</w:t>
            </w:r>
          </w:p>
          <w:p w14:paraId="41FA6DC2"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w:t>
            </w:r>
          </w:p>
          <w:p w14:paraId="3F5190B4"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37293271"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4280E5DA" w14:textId="78FB658A"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nietoksyczny, niestwarzający zagrożenia dla środowiska, trwały, duża wytrzymałość mechaniczna, odpad nie wykazuje właściwości odpadów niebezpiecznych.</w:t>
            </w:r>
          </w:p>
        </w:tc>
      </w:tr>
      <w:tr w:rsidR="009164DE" w:rsidRPr="00127198" w14:paraId="65DFD47F" w14:textId="77777777" w:rsidTr="000E271E">
        <w:trPr>
          <w:jc w:val="center"/>
        </w:trPr>
        <w:tc>
          <w:tcPr>
            <w:tcW w:w="268" w:type="pct"/>
            <w:vAlign w:val="center"/>
          </w:tcPr>
          <w:p w14:paraId="0B27F19A" w14:textId="64A1857C" w:rsidR="009164DE" w:rsidRPr="00127198" w:rsidRDefault="009164DE" w:rsidP="009164DE">
            <w:pPr>
              <w:spacing w:before="60" w:after="60" w:line="240" w:lineRule="exact"/>
              <w:rPr>
                <w:rFonts w:ascii="Arial" w:hAnsi="Arial" w:cs="Arial"/>
                <w:sz w:val="18"/>
                <w:szCs w:val="18"/>
              </w:rPr>
            </w:pPr>
            <w:r>
              <w:rPr>
                <w:rFonts w:ascii="Arial" w:hAnsi="Arial" w:cs="Arial"/>
                <w:sz w:val="18"/>
                <w:szCs w:val="18"/>
              </w:rPr>
              <w:t>22</w:t>
            </w:r>
          </w:p>
        </w:tc>
        <w:tc>
          <w:tcPr>
            <w:tcW w:w="558" w:type="pct"/>
            <w:vAlign w:val="center"/>
          </w:tcPr>
          <w:p w14:paraId="166C68A8" w14:textId="59C15844"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17 02 03</w:t>
            </w:r>
          </w:p>
        </w:tc>
        <w:tc>
          <w:tcPr>
            <w:tcW w:w="1196" w:type="pct"/>
            <w:vAlign w:val="center"/>
          </w:tcPr>
          <w:p w14:paraId="57F7A1FD" w14:textId="69641379"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Tworzywa sztuczne</w:t>
            </w:r>
          </w:p>
        </w:tc>
        <w:tc>
          <w:tcPr>
            <w:tcW w:w="1086" w:type="pct"/>
            <w:vAlign w:val="center"/>
          </w:tcPr>
          <w:p w14:paraId="520E4026" w14:textId="3F4C02F1"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prac budowlanych i</w:t>
            </w:r>
            <w:r>
              <w:rPr>
                <w:rFonts w:ascii="Arial" w:hAnsi="Arial" w:cs="Arial"/>
                <w:sz w:val="18"/>
                <w:szCs w:val="18"/>
              </w:rPr>
              <w:t> </w:t>
            </w:r>
            <w:r w:rsidRPr="00127198">
              <w:rPr>
                <w:rFonts w:ascii="Arial" w:hAnsi="Arial" w:cs="Arial"/>
                <w:sz w:val="18"/>
                <w:szCs w:val="18"/>
              </w:rPr>
              <w:t>rozbiórkowych</w:t>
            </w:r>
            <w:r>
              <w:rPr>
                <w:rFonts w:ascii="Arial" w:hAnsi="Arial" w:cs="Arial"/>
                <w:sz w:val="18"/>
                <w:szCs w:val="18"/>
              </w:rPr>
              <w:t>.</w:t>
            </w:r>
            <w:r w:rsidRPr="00127198">
              <w:rPr>
                <w:rFonts w:ascii="Arial" w:hAnsi="Arial" w:cs="Arial"/>
                <w:sz w:val="18"/>
                <w:szCs w:val="18"/>
              </w:rPr>
              <w:t xml:space="preserve"> </w:t>
            </w:r>
          </w:p>
        </w:tc>
        <w:tc>
          <w:tcPr>
            <w:tcW w:w="1892" w:type="pct"/>
          </w:tcPr>
          <w:p w14:paraId="6219A64C"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0D0DAE25"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polipropylen, polichlorek winylu</w:t>
            </w:r>
            <w:r>
              <w:rPr>
                <w:rFonts w:ascii="Arial" w:hAnsi="Arial" w:cs="Arial"/>
                <w:sz w:val="18"/>
                <w:szCs w:val="18"/>
              </w:rPr>
              <w:t>.</w:t>
            </w:r>
            <w:r w:rsidRPr="00127198">
              <w:rPr>
                <w:rFonts w:ascii="Arial" w:hAnsi="Arial" w:cs="Arial"/>
                <w:sz w:val="18"/>
                <w:szCs w:val="18"/>
              </w:rPr>
              <w:t xml:space="preserve"> </w:t>
            </w:r>
          </w:p>
          <w:p w14:paraId="60DE7092"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5091748B"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7730DAB9"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07BFD876" w14:textId="2843F06E"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sz w:val="18"/>
                <w:szCs w:val="18"/>
              </w:rPr>
              <w:t>nietoksyczny, niestwarzający zagrożenia dla środowiska, twardy, odpad nie wykazuje właściwości odpadów niebezpiecznych</w:t>
            </w:r>
            <w:r>
              <w:rPr>
                <w:rFonts w:ascii="Arial" w:hAnsi="Arial" w:cs="Arial"/>
                <w:sz w:val="18"/>
                <w:szCs w:val="18"/>
              </w:rPr>
              <w:t>.</w:t>
            </w:r>
          </w:p>
        </w:tc>
      </w:tr>
      <w:tr w:rsidR="009164DE" w:rsidRPr="00127198" w14:paraId="45105410" w14:textId="77777777" w:rsidTr="0032248C">
        <w:trPr>
          <w:jc w:val="center"/>
        </w:trPr>
        <w:tc>
          <w:tcPr>
            <w:tcW w:w="268" w:type="pct"/>
            <w:vAlign w:val="center"/>
          </w:tcPr>
          <w:p w14:paraId="78A59CE9" w14:textId="238AC19C" w:rsidR="009164DE" w:rsidRPr="00127198" w:rsidRDefault="009164DE" w:rsidP="009164DE">
            <w:pPr>
              <w:spacing w:before="60" w:after="60" w:line="240" w:lineRule="exact"/>
              <w:rPr>
                <w:rFonts w:ascii="Arial" w:hAnsi="Arial" w:cs="Arial"/>
                <w:sz w:val="18"/>
                <w:szCs w:val="18"/>
              </w:rPr>
            </w:pPr>
            <w:r>
              <w:rPr>
                <w:rFonts w:ascii="Arial" w:hAnsi="Arial" w:cs="Arial"/>
                <w:sz w:val="18"/>
                <w:szCs w:val="18"/>
              </w:rPr>
              <w:t>23</w:t>
            </w:r>
          </w:p>
        </w:tc>
        <w:tc>
          <w:tcPr>
            <w:tcW w:w="558" w:type="pct"/>
            <w:vAlign w:val="center"/>
          </w:tcPr>
          <w:p w14:paraId="048196C7"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17 04 01</w:t>
            </w:r>
          </w:p>
        </w:tc>
        <w:tc>
          <w:tcPr>
            <w:tcW w:w="1196" w:type="pct"/>
            <w:vAlign w:val="center"/>
          </w:tcPr>
          <w:p w14:paraId="7A81F4C8"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Miedź, brąz, mosiądz</w:t>
            </w:r>
          </w:p>
        </w:tc>
        <w:tc>
          <w:tcPr>
            <w:tcW w:w="1086" w:type="pct"/>
            <w:vAlign w:val="center"/>
          </w:tcPr>
          <w:p w14:paraId="6698881A" w14:textId="57A78FAF"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prowadzenia remontów i</w:t>
            </w:r>
            <w:r>
              <w:rPr>
                <w:rFonts w:ascii="Arial" w:hAnsi="Arial" w:cs="Arial"/>
                <w:sz w:val="18"/>
                <w:szCs w:val="18"/>
              </w:rPr>
              <w:t> </w:t>
            </w:r>
            <w:r w:rsidRPr="00127198">
              <w:rPr>
                <w:rFonts w:ascii="Arial" w:hAnsi="Arial" w:cs="Arial"/>
                <w:sz w:val="18"/>
                <w:szCs w:val="18"/>
              </w:rPr>
              <w:t xml:space="preserve">przeglądów </w:t>
            </w:r>
            <w:r w:rsidRPr="00127198">
              <w:rPr>
                <w:rFonts w:ascii="Arial" w:hAnsi="Arial" w:cs="Arial"/>
                <w:sz w:val="18"/>
                <w:szCs w:val="18"/>
              </w:rPr>
              <w:lastRenderedPageBreak/>
              <w:t>urządzeń ciągu technologicznego</w:t>
            </w:r>
            <w:r>
              <w:rPr>
                <w:rFonts w:ascii="Arial" w:hAnsi="Arial" w:cs="Arial"/>
                <w:sz w:val="18"/>
                <w:szCs w:val="18"/>
              </w:rPr>
              <w:t>.</w:t>
            </w:r>
          </w:p>
        </w:tc>
        <w:tc>
          <w:tcPr>
            <w:tcW w:w="1892" w:type="pct"/>
            <w:vAlign w:val="center"/>
          </w:tcPr>
          <w:p w14:paraId="04AA3992"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lastRenderedPageBreak/>
              <w:t>Skład</w:t>
            </w:r>
            <w:r w:rsidRPr="00127198">
              <w:rPr>
                <w:rFonts w:ascii="Arial" w:hAnsi="Arial" w:cs="Arial"/>
                <w:sz w:val="18"/>
                <w:szCs w:val="18"/>
              </w:rPr>
              <w:t xml:space="preserve">: </w:t>
            </w:r>
          </w:p>
          <w:p w14:paraId="116F4DA4"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miedź, brąz, mosiądz.</w:t>
            </w:r>
          </w:p>
          <w:p w14:paraId="76023782"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4E187980"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1BFA0655"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lastRenderedPageBreak/>
              <w:t xml:space="preserve">Właściwości: </w:t>
            </w:r>
          </w:p>
          <w:p w14:paraId="61D1B4C2" w14:textId="5F736900"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nietoksyczny, niestwarzający zagrożenia dla środowiska, odpad nie wykazuje właściwości odpadów niebezpiecznych.</w:t>
            </w:r>
          </w:p>
        </w:tc>
      </w:tr>
      <w:tr w:rsidR="009164DE" w:rsidRPr="00127198" w14:paraId="73F86453" w14:textId="77777777" w:rsidTr="0032248C">
        <w:trPr>
          <w:jc w:val="center"/>
        </w:trPr>
        <w:tc>
          <w:tcPr>
            <w:tcW w:w="268" w:type="pct"/>
            <w:vAlign w:val="center"/>
          </w:tcPr>
          <w:p w14:paraId="1E75BEA2" w14:textId="1D32562A" w:rsidR="009164DE" w:rsidRPr="00127198" w:rsidRDefault="009164DE" w:rsidP="009164DE">
            <w:pPr>
              <w:spacing w:before="60" w:after="60" w:line="240" w:lineRule="exact"/>
              <w:rPr>
                <w:rFonts w:ascii="Arial" w:hAnsi="Arial" w:cs="Arial"/>
                <w:sz w:val="18"/>
                <w:szCs w:val="18"/>
              </w:rPr>
            </w:pPr>
            <w:r>
              <w:rPr>
                <w:rFonts w:ascii="Arial" w:hAnsi="Arial" w:cs="Arial"/>
                <w:sz w:val="18"/>
                <w:szCs w:val="18"/>
              </w:rPr>
              <w:lastRenderedPageBreak/>
              <w:t>24</w:t>
            </w:r>
          </w:p>
        </w:tc>
        <w:tc>
          <w:tcPr>
            <w:tcW w:w="558" w:type="pct"/>
            <w:vAlign w:val="center"/>
          </w:tcPr>
          <w:p w14:paraId="261F1802"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17 04 02</w:t>
            </w:r>
          </w:p>
        </w:tc>
        <w:tc>
          <w:tcPr>
            <w:tcW w:w="1196" w:type="pct"/>
            <w:vAlign w:val="center"/>
          </w:tcPr>
          <w:p w14:paraId="11E8BF53"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Aluminium</w:t>
            </w:r>
          </w:p>
        </w:tc>
        <w:tc>
          <w:tcPr>
            <w:tcW w:w="1086" w:type="pct"/>
            <w:vAlign w:val="center"/>
          </w:tcPr>
          <w:p w14:paraId="29008847" w14:textId="69064B3F"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prowadzenia remontów i</w:t>
            </w:r>
            <w:r>
              <w:rPr>
                <w:rFonts w:ascii="Arial" w:hAnsi="Arial" w:cs="Arial"/>
                <w:sz w:val="18"/>
                <w:szCs w:val="18"/>
              </w:rPr>
              <w:t> </w:t>
            </w:r>
            <w:r w:rsidRPr="00127198">
              <w:rPr>
                <w:rFonts w:ascii="Arial" w:hAnsi="Arial" w:cs="Arial"/>
                <w:sz w:val="18"/>
                <w:szCs w:val="18"/>
              </w:rPr>
              <w:t>przeglądów urządzeń ciągu technologicznego</w:t>
            </w:r>
            <w:r>
              <w:rPr>
                <w:rFonts w:ascii="Arial" w:hAnsi="Arial" w:cs="Arial"/>
                <w:sz w:val="18"/>
                <w:szCs w:val="18"/>
              </w:rPr>
              <w:t>.</w:t>
            </w:r>
          </w:p>
        </w:tc>
        <w:tc>
          <w:tcPr>
            <w:tcW w:w="1892" w:type="pct"/>
            <w:vAlign w:val="center"/>
          </w:tcPr>
          <w:p w14:paraId="1478DD51"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7BCF37E0"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aluminium.</w:t>
            </w:r>
          </w:p>
          <w:p w14:paraId="579F8934"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1E5F8169"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50F453BD"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483D5526" w14:textId="6990073B"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nietoksyczny, niestwarzający zagrożenia dla środowiska, plastyczny, odporny na działanie wody, na powietrzu pokrywa się tlenkiem glinu, odpad nie wykazuje właściwości odpadów niebezpiecznych.</w:t>
            </w:r>
          </w:p>
        </w:tc>
      </w:tr>
      <w:tr w:rsidR="009164DE" w:rsidRPr="00127198" w14:paraId="5E375928" w14:textId="77777777" w:rsidTr="0032248C">
        <w:trPr>
          <w:jc w:val="center"/>
        </w:trPr>
        <w:tc>
          <w:tcPr>
            <w:tcW w:w="268" w:type="pct"/>
            <w:vAlign w:val="center"/>
          </w:tcPr>
          <w:p w14:paraId="1B2DB5F9" w14:textId="2F205097" w:rsidR="009164DE" w:rsidRPr="00127198" w:rsidRDefault="009164DE" w:rsidP="009164DE">
            <w:pPr>
              <w:spacing w:before="60" w:after="60" w:line="240" w:lineRule="exact"/>
              <w:rPr>
                <w:rFonts w:ascii="Arial" w:hAnsi="Arial" w:cs="Arial"/>
                <w:sz w:val="18"/>
                <w:szCs w:val="18"/>
              </w:rPr>
            </w:pPr>
            <w:r>
              <w:rPr>
                <w:rFonts w:ascii="Arial" w:hAnsi="Arial" w:cs="Arial"/>
                <w:sz w:val="18"/>
                <w:szCs w:val="18"/>
              </w:rPr>
              <w:t>25</w:t>
            </w:r>
          </w:p>
        </w:tc>
        <w:tc>
          <w:tcPr>
            <w:tcW w:w="558" w:type="pct"/>
            <w:vAlign w:val="center"/>
          </w:tcPr>
          <w:p w14:paraId="43AAC1A3"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17 04 03</w:t>
            </w:r>
          </w:p>
        </w:tc>
        <w:tc>
          <w:tcPr>
            <w:tcW w:w="1196" w:type="pct"/>
            <w:vAlign w:val="center"/>
          </w:tcPr>
          <w:p w14:paraId="08D35C31"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Ołów</w:t>
            </w:r>
          </w:p>
        </w:tc>
        <w:tc>
          <w:tcPr>
            <w:tcW w:w="1086" w:type="pct"/>
            <w:vAlign w:val="center"/>
          </w:tcPr>
          <w:p w14:paraId="2F846C57" w14:textId="72CE2249"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prowadzenia remontów i</w:t>
            </w:r>
            <w:r>
              <w:rPr>
                <w:rFonts w:ascii="Arial" w:hAnsi="Arial" w:cs="Arial"/>
                <w:sz w:val="18"/>
                <w:szCs w:val="18"/>
              </w:rPr>
              <w:t> </w:t>
            </w:r>
            <w:r w:rsidRPr="00127198">
              <w:rPr>
                <w:rFonts w:ascii="Arial" w:hAnsi="Arial" w:cs="Arial"/>
                <w:sz w:val="18"/>
                <w:szCs w:val="18"/>
              </w:rPr>
              <w:t>przeglądów urządzeń ciągu technologicznego</w:t>
            </w:r>
            <w:r>
              <w:rPr>
                <w:rFonts w:ascii="Arial" w:hAnsi="Arial" w:cs="Arial"/>
                <w:sz w:val="18"/>
                <w:szCs w:val="18"/>
              </w:rPr>
              <w:t>.</w:t>
            </w:r>
          </w:p>
        </w:tc>
        <w:tc>
          <w:tcPr>
            <w:tcW w:w="1892" w:type="pct"/>
            <w:vAlign w:val="center"/>
          </w:tcPr>
          <w:p w14:paraId="063D035A"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6DB63A95"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ołów.</w:t>
            </w:r>
          </w:p>
          <w:p w14:paraId="02F24A63"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241C6CF1"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718C1D23"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2746B26A" w14:textId="5572414B"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nietoksyczny, niestwarzający zagrożenia dla środowiska, odpad nie wykazuje właściwości odpadów niebezpiecznych.</w:t>
            </w:r>
          </w:p>
        </w:tc>
      </w:tr>
      <w:tr w:rsidR="009164DE" w:rsidRPr="00127198" w14:paraId="79842B43" w14:textId="77777777" w:rsidTr="0032248C">
        <w:trPr>
          <w:jc w:val="center"/>
        </w:trPr>
        <w:tc>
          <w:tcPr>
            <w:tcW w:w="268" w:type="pct"/>
            <w:vAlign w:val="center"/>
          </w:tcPr>
          <w:p w14:paraId="0C644CC5" w14:textId="05C087B4"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2</w:t>
            </w:r>
            <w:r>
              <w:rPr>
                <w:rFonts w:ascii="Arial" w:hAnsi="Arial" w:cs="Arial"/>
                <w:sz w:val="18"/>
                <w:szCs w:val="18"/>
              </w:rPr>
              <w:t>6</w:t>
            </w:r>
          </w:p>
        </w:tc>
        <w:tc>
          <w:tcPr>
            <w:tcW w:w="558" w:type="pct"/>
            <w:vAlign w:val="center"/>
          </w:tcPr>
          <w:p w14:paraId="7EE1D0FE"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17 04 05</w:t>
            </w:r>
          </w:p>
        </w:tc>
        <w:tc>
          <w:tcPr>
            <w:tcW w:w="1196" w:type="pct"/>
            <w:vAlign w:val="center"/>
          </w:tcPr>
          <w:p w14:paraId="381B9FA7"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Żelazo i stal</w:t>
            </w:r>
          </w:p>
        </w:tc>
        <w:tc>
          <w:tcPr>
            <w:tcW w:w="1086" w:type="pct"/>
            <w:vAlign w:val="center"/>
          </w:tcPr>
          <w:p w14:paraId="16C89B6B" w14:textId="03CB3E6B"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prowadzenia remontów i</w:t>
            </w:r>
            <w:r>
              <w:rPr>
                <w:rFonts w:ascii="Arial" w:hAnsi="Arial" w:cs="Arial"/>
                <w:sz w:val="18"/>
                <w:szCs w:val="18"/>
              </w:rPr>
              <w:t> </w:t>
            </w:r>
            <w:r w:rsidRPr="00127198">
              <w:rPr>
                <w:rFonts w:ascii="Arial" w:hAnsi="Arial" w:cs="Arial"/>
                <w:sz w:val="18"/>
                <w:szCs w:val="18"/>
              </w:rPr>
              <w:t>przeglądów urządzeń ciągu technologicznego</w:t>
            </w:r>
            <w:r>
              <w:rPr>
                <w:rFonts w:ascii="Arial" w:hAnsi="Arial" w:cs="Arial"/>
                <w:sz w:val="18"/>
                <w:szCs w:val="18"/>
              </w:rPr>
              <w:t>,</w:t>
            </w:r>
            <w:r w:rsidRPr="00127198">
              <w:rPr>
                <w:rFonts w:ascii="Arial" w:hAnsi="Arial" w:cs="Arial"/>
                <w:sz w:val="18"/>
                <w:szCs w:val="18"/>
              </w:rPr>
              <w:t xml:space="preserve"> jak i</w:t>
            </w:r>
            <w:r>
              <w:rPr>
                <w:rFonts w:ascii="Arial" w:hAnsi="Arial" w:cs="Arial"/>
                <w:sz w:val="18"/>
                <w:szCs w:val="18"/>
              </w:rPr>
              <w:t> </w:t>
            </w:r>
            <w:r w:rsidRPr="00127198">
              <w:rPr>
                <w:rFonts w:ascii="Arial" w:hAnsi="Arial" w:cs="Arial"/>
                <w:sz w:val="18"/>
                <w:szCs w:val="18"/>
              </w:rPr>
              <w:t>również podczas rozbiórki budynków przeznaczonych do usunięcia</w:t>
            </w:r>
            <w:r>
              <w:rPr>
                <w:rFonts w:ascii="Arial" w:hAnsi="Arial" w:cs="Arial"/>
                <w:sz w:val="18"/>
                <w:szCs w:val="18"/>
              </w:rPr>
              <w:t>.</w:t>
            </w:r>
          </w:p>
        </w:tc>
        <w:tc>
          <w:tcPr>
            <w:tcW w:w="1892" w:type="pct"/>
            <w:vAlign w:val="center"/>
          </w:tcPr>
          <w:p w14:paraId="28FF11DE"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5C5D3BC0"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żelazo i stal.</w:t>
            </w:r>
          </w:p>
          <w:p w14:paraId="7FCA273D"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09503DFC"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66669289"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08106F22" w14:textId="272642B9"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nietoksyczny, niestwarzający zagrożenia dla środowiska, twardy, na powietrzu utlenia się i pokrywa rdzą, odpad nie wykazuje właściwości odpadów niebezpiecznych</w:t>
            </w:r>
            <w:r>
              <w:rPr>
                <w:rFonts w:ascii="Arial" w:hAnsi="Arial" w:cs="Arial"/>
                <w:sz w:val="18"/>
                <w:szCs w:val="18"/>
              </w:rPr>
              <w:t>.</w:t>
            </w:r>
          </w:p>
        </w:tc>
      </w:tr>
      <w:tr w:rsidR="009164DE" w:rsidRPr="00127198" w14:paraId="2063BAB3" w14:textId="77777777" w:rsidTr="0032248C">
        <w:trPr>
          <w:trHeight w:val="2881"/>
          <w:jc w:val="center"/>
        </w:trPr>
        <w:tc>
          <w:tcPr>
            <w:tcW w:w="268" w:type="pct"/>
            <w:vAlign w:val="center"/>
          </w:tcPr>
          <w:p w14:paraId="5E7CA738" w14:textId="47F11822" w:rsidR="009164DE" w:rsidRPr="00127198" w:rsidRDefault="009164DE" w:rsidP="009164DE">
            <w:pPr>
              <w:spacing w:before="60" w:after="60" w:line="240" w:lineRule="exact"/>
              <w:rPr>
                <w:rFonts w:ascii="Arial" w:hAnsi="Arial" w:cs="Arial"/>
                <w:sz w:val="18"/>
                <w:szCs w:val="18"/>
              </w:rPr>
            </w:pPr>
            <w:r>
              <w:rPr>
                <w:rFonts w:ascii="Arial" w:hAnsi="Arial" w:cs="Arial"/>
                <w:sz w:val="18"/>
                <w:szCs w:val="18"/>
              </w:rPr>
              <w:t>27</w:t>
            </w:r>
          </w:p>
        </w:tc>
        <w:tc>
          <w:tcPr>
            <w:tcW w:w="558" w:type="pct"/>
            <w:vAlign w:val="center"/>
          </w:tcPr>
          <w:p w14:paraId="6F27EF2D"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17 04 07</w:t>
            </w:r>
          </w:p>
        </w:tc>
        <w:tc>
          <w:tcPr>
            <w:tcW w:w="1196" w:type="pct"/>
            <w:vAlign w:val="center"/>
          </w:tcPr>
          <w:p w14:paraId="6A0F7766"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Mieszaniny metali</w:t>
            </w:r>
          </w:p>
        </w:tc>
        <w:tc>
          <w:tcPr>
            <w:tcW w:w="1086" w:type="pct"/>
            <w:vAlign w:val="center"/>
          </w:tcPr>
          <w:p w14:paraId="6E646D2D" w14:textId="36A16B35"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podczas przeprowadzani</w:t>
            </w:r>
            <w:r>
              <w:rPr>
                <w:rFonts w:ascii="Arial" w:hAnsi="Arial" w:cs="Arial"/>
                <w:sz w:val="18"/>
                <w:szCs w:val="18"/>
              </w:rPr>
              <w:t>a</w:t>
            </w:r>
            <w:r w:rsidRPr="00127198">
              <w:rPr>
                <w:rFonts w:ascii="Arial" w:hAnsi="Arial" w:cs="Arial"/>
                <w:sz w:val="18"/>
                <w:szCs w:val="18"/>
              </w:rPr>
              <w:t xml:space="preserve"> remontów budynków</w:t>
            </w:r>
            <w:r>
              <w:rPr>
                <w:rFonts w:ascii="Arial" w:hAnsi="Arial" w:cs="Arial"/>
                <w:sz w:val="18"/>
                <w:szCs w:val="18"/>
              </w:rPr>
              <w:t>.</w:t>
            </w:r>
          </w:p>
        </w:tc>
        <w:tc>
          <w:tcPr>
            <w:tcW w:w="1892" w:type="pct"/>
            <w:vAlign w:val="center"/>
          </w:tcPr>
          <w:p w14:paraId="1DBD517C"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02EBB886"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metale nieżelazne m.in. miedź, brąz, mosiądz, aluminium, cynk.</w:t>
            </w:r>
          </w:p>
          <w:p w14:paraId="2812A22E"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6DE48CB6"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73F71654"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69208A3A" w14:textId="75AD4482"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nietoksyczny, niestwarzający zagrożenia dla środowiska, dobre przewodnictwo cieplne i elektryczne, odpad nie wykazuje właściwości odpadów niebezpiecznych.</w:t>
            </w:r>
          </w:p>
        </w:tc>
      </w:tr>
      <w:tr w:rsidR="009164DE" w:rsidRPr="00127198" w14:paraId="16726872" w14:textId="77777777" w:rsidTr="0032248C">
        <w:trPr>
          <w:trHeight w:val="3060"/>
          <w:jc w:val="center"/>
        </w:trPr>
        <w:tc>
          <w:tcPr>
            <w:tcW w:w="268" w:type="pct"/>
            <w:vAlign w:val="center"/>
          </w:tcPr>
          <w:p w14:paraId="2CFE2086" w14:textId="7C275B60" w:rsidR="009164DE" w:rsidRPr="00127198" w:rsidRDefault="009164DE" w:rsidP="009164DE">
            <w:pPr>
              <w:spacing w:before="60" w:after="60" w:line="240" w:lineRule="exact"/>
              <w:rPr>
                <w:rFonts w:ascii="Arial" w:hAnsi="Arial" w:cs="Arial"/>
                <w:sz w:val="18"/>
                <w:szCs w:val="18"/>
              </w:rPr>
            </w:pPr>
            <w:r>
              <w:rPr>
                <w:rFonts w:ascii="Arial" w:hAnsi="Arial" w:cs="Arial"/>
                <w:sz w:val="18"/>
                <w:szCs w:val="18"/>
              </w:rPr>
              <w:lastRenderedPageBreak/>
              <w:t>28</w:t>
            </w:r>
          </w:p>
        </w:tc>
        <w:tc>
          <w:tcPr>
            <w:tcW w:w="558" w:type="pct"/>
            <w:vAlign w:val="center"/>
          </w:tcPr>
          <w:p w14:paraId="2C3270B3"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17 04 11</w:t>
            </w:r>
          </w:p>
        </w:tc>
        <w:tc>
          <w:tcPr>
            <w:tcW w:w="1196" w:type="pct"/>
            <w:vAlign w:val="center"/>
          </w:tcPr>
          <w:p w14:paraId="261A4976" w14:textId="23852FE2"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Kable inne niż wymienione w</w:t>
            </w:r>
            <w:r>
              <w:rPr>
                <w:rFonts w:ascii="Arial" w:hAnsi="Arial" w:cs="Arial"/>
                <w:sz w:val="18"/>
                <w:szCs w:val="18"/>
              </w:rPr>
              <w:t> </w:t>
            </w:r>
            <w:r w:rsidRPr="00127198">
              <w:rPr>
                <w:rFonts w:ascii="Arial" w:hAnsi="Arial" w:cs="Arial"/>
                <w:sz w:val="18"/>
                <w:szCs w:val="18"/>
              </w:rPr>
              <w:t>17 04 10</w:t>
            </w:r>
          </w:p>
        </w:tc>
        <w:tc>
          <w:tcPr>
            <w:tcW w:w="1086" w:type="pct"/>
            <w:vAlign w:val="center"/>
          </w:tcPr>
          <w:p w14:paraId="598103D0" w14:textId="5C8A8764"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trakcie remontów i</w:t>
            </w:r>
            <w:r>
              <w:rPr>
                <w:rFonts w:ascii="Arial" w:hAnsi="Arial" w:cs="Arial"/>
                <w:sz w:val="18"/>
                <w:szCs w:val="18"/>
              </w:rPr>
              <w:t> </w:t>
            </w:r>
            <w:r w:rsidRPr="00127198">
              <w:rPr>
                <w:rFonts w:ascii="Arial" w:hAnsi="Arial" w:cs="Arial"/>
                <w:sz w:val="18"/>
                <w:szCs w:val="18"/>
              </w:rPr>
              <w:t>prac konserwatorskich</w:t>
            </w:r>
            <w:r>
              <w:rPr>
                <w:rFonts w:ascii="Arial" w:hAnsi="Arial" w:cs="Arial"/>
                <w:sz w:val="18"/>
                <w:szCs w:val="18"/>
              </w:rPr>
              <w:t>.</w:t>
            </w:r>
          </w:p>
        </w:tc>
        <w:tc>
          <w:tcPr>
            <w:tcW w:w="1892" w:type="pct"/>
            <w:vAlign w:val="center"/>
          </w:tcPr>
          <w:p w14:paraId="457C3B7F"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Skład: </w:t>
            </w:r>
          </w:p>
          <w:p w14:paraId="4A03576B"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krzemionka, włókna glinokrzemianowe, włókna ceramiczne.</w:t>
            </w:r>
          </w:p>
          <w:p w14:paraId="7D3D8D5E"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Stan skupienia</w:t>
            </w:r>
            <w:r w:rsidRPr="00127198">
              <w:rPr>
                <w:rFonts w:ascii="Arial" w:hAnsi="Arial" w:cs="Arial"/>
                <w:sz w:val="18"/>
                <w:szCs w:val="18"/>
              </w:rPr>
              <w:t xml:space="preserve">: </w:t>
            </w:r>
          </w:p>
          <w:p w14:paraId="3D6545C3"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713211FE"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Właściwości</w:t>
            </w:r>
            <w:r w:rsidRPr="00127198">
              <w:rPr>
                <w:rFonts w:ascii="Arial" w:hAnsi="Arial" w:cs="Arial"/>
                <w:sz w:val="18"/>
                <w:szCs w:val="18"/>
              </w:rPr>
              <w:t xml:space="preserve">: </w:t>
            </w:r>
          </w:p>
          <w:p w14:paraId="28E93A68" w14:textId="132A168E"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niepalny, nietoksyczny, niestwarzający zagrożenia dla środowiska, odpad nie wykazuje właściwości odpadów niebezpiecznych.</w:t>
            </w:r>
          </w:p>
        </w:tc>
      </w:tr>
      <w:tr w:rsidR="009164DE" w:rsidRPr="00127198" w14:paraId="4DA5EA60" w14:textId="77777777" w:rsidTr="0032248C">
        <w:trPr>
          <w:trHeight w:val="3002"/>
          <w:jc w:val="center"/>
        </w:trPr>
        <w:tc>
          <w:tcPr>
            <w:tcW w:w="268" w:type="pct"/>
            <w:vAlign w:val="center"/>
          </w:tcPr>
          <w:p w14:paraId="3E1DADE3" w14:textId="73F24DC4" w:rsidR="009164DE" w:rsidRPr="00127198" w:rsidRDefault="009164DE" w:rsidP="009164DE">
            <w:pPr>
              <w:spacing w:before="60" w:after="60" w:line="240" w:lineRule="exact"/>
              <w:rPr>
                <w:rFonts w:ascii="Arial" w:hAnsi="Arial" w:cs="Arial"/>
                <w:sz w:val="18"/>
                <w:szCs w:val="18"/>
              </w:rPr>
            </w:pPr>
            <w:r>
              <w:rPr>
                <w:rFonts w:ascii="Arial" w:hAnsi="Arial" w:cs="Arial"/>
                <w:sz w:val="18"/>
                <w:szCs w:val="18"/>
              </w:rPr>
              <w:t>29</w:t>
            </w:r>
          </w:p>
        </w:tc>
        <w:tc>
          <w:tcPr>
            <w:tcW w:w="558" w:type="pct"/>
            <w:vAlign w:val="center"/>
          </w:tcPr>
          <w:p w14:paraId="13A4BA74"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17 06 04</w:t>
            </w:r>
          </w:p>
        </w:tc>
        <w:tc>
          <w:tcPr>
            <w:tcW w:w="1196" w:type="pct"/>
            <w:vAlign w:val="center"/>
          </w:tcPr>
          <w:p w14:paraId="3E3C6E86" w14:textId="4766A8A9"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Materiały izolacyjne inne niż wymienione w</w:t>
            </w:r>
            <w:r>
              <w:rPr>
                <w:rFonts w:ascii="Arial" w:hAnsi="Arial" w:cs="Arial"/>
                <w:sz w:val="18"/>
                <w:szCs w:val="18"/>
              </w:rPr>
              <w:t> </w:t>
            </w:r>
            <w:r w:rsidRPr="00127198">
              <w:rPr>
                <w:rFonts w:ascii="Arial" w:hAnsi="Arial" w:cs="Arial"/>
                <w:sz w:val="18"/>
                <w:szCs w:val="18"/>
              </w:rPr>
              <w:t>17</w:t>
            </w:r>
            <w:r>
              <w:rPr>
                <w:rFonts w:ascii="Arial" w:hAnsi="Arial" w:cs="Arial"/>
                <w:sz w:val="18"/>
                <w:szCs w:val="18"/>
              </w:rPr>
              <w:t> </w:t>
            </w:r>
            <w:r w:rsidRPr="00127198">
              <w:rPr>
                <w:rFonts w:ascii="Arial" w:hAnsi="Arial" w:cs="Arial"/>
                <w:sz w:val="18"/>
                <w:szCs w:val="18"/>
              </w:rPr>
              <w:t>06</w:t>
            </w:r>
            <w:r>
              <w:rPr>
                <w:rFonts w:ascii="Arial" w:hAnsi="Arial" w:cs="Arial"/>
                <w:sz w:val="18"/>
                <w:szCs w:val="18"/>
              </w:rPr>
              <w:t> </w:t>
            </w:r>
            <w:r w:rsidRPr="00127198">
              <w:rPr>
                <w:rFonts w:ascii="Arial" w:hAnsi="Arial" w:cs="Arial"/>
                <w:sz w:val="18"/>
                <w:szCs w:val="18"/>
              </w:rPr>
              <w:t>01</w:t>
            </w:r>
            <w:r>
              <w:rPr>
                <w:rFonts w:ascii="Arial" w:hAnsi="Arial" w:cs="Arial"/>
                <w:sz w:val="18"/>
                <w:szCs w:val="18"/>
              </w:rPr>
              <w:t xml:space="preserve"> </w:t>
            </w:r>
            <w:r w:rsidRPr="00127198">
              <w:rPr>
                <w:rFonts w:ascii="Arial" w:hAnsi="Arial" w:cs="Arial"/>
                <w:sz w:val="18"/>
                <w:szCs w:val="18"/>
              </w:rPr>
              <w:t>i 17 06 03</w:t>
            </w:r>
          </w:p>
        </w:tc>
        <w:tc>
          <w:tcPr>
            <w:tcW w:w="1086" w:type="pct"/>
            <w:vAlign w:val="center"/>
          </w:tcPr>
          <w:p w14:paraId="2F68E8A4" w14:textId="476A8559"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Odpady powstają w</w:t>
            </w:r>
            <w:r>
              <w:rPr>
                <w:rFonts w:ascii="Arial" w:hAnsi="Arial" w:cs="Arial"/>
                <w:sz w:val="18"/>
                <w:szCs w:val="18"/>
              </w:rPr>
              <w:t> </w:t>
            </w:r>
            <w:r w:rsidRPr="00127198">
              <w:rPr>
                <w:rFonts w:ascii="Arial" w:hAnsi="Arial" w:cs="Arial"/>
                <w:sz w:val="18"/>
                <w:szCs w:val="18"/>
              </w:rPr>
              <w:t>wyniku remontów budynków</w:t>
            </w:r>
            <w:r>
              <w:rPr>
                <w:rFonts w:ascii="Arial" w:hAnsi="Arial" w:cs="Arial"/>
                <w:sz w:val="18"/>
                <w:szCs w:val="18"/>
              </w:rPr>
              <w:t>.</w:t>
            </w:r>
          </w:p>
        </w:tc>
        <w:tc>
          <w:tcPr>
            <w:tcW w:w="1892" w:type="pct"/>
            <w:vAlign w:val="center"/>
          </w:tcPr>
          <w:p w14:paraId="66B1ACE0"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b/>
                <w:bCs/>
                <w:sz w:val="18"/>
                <w:szCs w:val="18"/>
              </w:rPr>
              <w:t>Skład</w:t>
            </w:r>
            <w:r w:rsidRPr="00127198">
              <w:rPr>
                <w:rFonts w:ascii="Arial" w:hAnsi="Arial" w:cs="Arial"/>
                <w:sz w:val="18"/>
                <w:szCs w:val="18"/>
              </w:rPr>
              <w:t xml:space="preserve">: </w:t>
            </w:r>
          </w:p>
          <w:p w14:paraId="4941EA49"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krzemionka, włókna glinokrzemianowe, włókna ceramiczne.</w:t>
            </w:r>
          </w:p>
          <w:p w14:paraId="00C5D55B"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Stan skupienia: </w:t>
            </w:r>
          </w:p>
          <w:p w14:paraId="4096A793" w14:textId="77777777"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odpad stały.</w:t>
            </w:r>
          </w:p>
          <w:p w14:paraId="6EA78FFD" w14:textId="77777777" w:rsidR="009164DE" w:rsidRPr="00127198" w:rsidRDefault="009164DE" w:rsidP="009164DE">
            <w:pPr>
              <w:spacing w:before="60" w:after="60" w:line="240" w:lineRule="exact"/>
              <w:rPr>
                <w:rFonts w:ascii="Arial" w:hAnsi="Arial" w:cs="Arial"/>
                <w:b/>
                <w:bCs/>
                <w:sz w:val="18"/>
                <w:szCs w:val="18"/>
              </w:rPr>
            </w:pPr>
            <w:r w:rsidRPr="00127198">
              <w:rPr>
                <w:rFonts w:ascii="Arial" w:hAnsi="Arial" w:cs="Arial"/>
                <w:b/>
                <w:bCs/>
                <w:sz w:val="18"/>
                <w:szCs w:val="18"/>
              </w:rPr>
              <w:t xml:space="preserve">Właściwości: </w:t>
            </w:r>
          </w:p>
          <w:p w14:paraId="2D4BBD32" w14:textId="50B00BA5" w:rsidR="009164DE" w:rsidRPr="00127198" w:rsidRDefault="009164DE" w:rsidP="009164DE">
            <w:pPr>
              <w:spacing w:before="60" w:after="60" w:line="240" w:lineRule="exact"/>
              <w:rPr>
                <w:rFonts w:ascii="Arial" w:hAnsi="Arial" w:cs="Arial"/>
                <w:sz w:val="18"/>
                <w:szCs w:val="18"/>
              </w:rPr>
            </w:pPr>
            <w:r w:rsidRPr="00127198">
              <w:rPr>
                <w:rFonts w:ascii="Arial" w:hAnsi="Arial" w:cs="Arial"/>
                <w:sz w:val="18"/>
                <w:szCs w:val="18"/>
              </w:rPr>
              <w:t>niepalny, nietoksyczny, niestwarzający zagrożenia dla środowiska, odpad nie wykazuje właściwości odpadów niebezpiecznych.</w:t>
            </w:r>
          </w:p>
        </w:tc>
      </w:tr>
    </w:tbl>
    <w:p w14:paraId="5C49C690" w14:textId="303656D6" w:rsidR="0045733A" w:rsidRDefault="0045733A" w:rsidP="00C12DE8">
      <w:pPr>
        <w:pStyle w:val="Tekstpodstawowywcity"/>
        <w:numPr>
          <w:ilvl w:val="0"/>
          <w:numId w:val="78"/>
        </w:numPr>
        <w:spacing w:before="400" w:after="240" w:line="320" w:lineRule="exact"/>
        <w:jc w:val="left"/>
        <w:rPr>
          <w:rFonts w:ascii="Arial" w:hAnsi="Arial" w:cs="Arial"/>
          <w:b/>
          <w:i w:val="0"/>
          <w:color w:val="auto"/>
        </w:rPr>
      </w:pPr>
      <w:r w:rsidRPr="0045733A">
        <w:rPr>
          <w:rFonts w:ascii="Arial" w:hAnsi="Arial" w:cs="Arial"/>
          <w:b/>
          <w:i w:val="0"/>
          <w:color w:val="auto"/>
        </w:rPr>
        <w:t>Miejsca i sposoby oraz rodzaje magazynowanych odpadów, a także sposoby dalszego gospodarowania odpadami.</w:t>
      </w:r>
    </w:p>
    <w:p w14:paraId="2FAE0F6F" w14:textId="18CC8A02" w:rsidR="00E528BF" w:rsidRPr="00E528BF" w:rsidRDefault="00E528BF" w:rsidP="00E528BF">
      <w:pPr>
        <w:pStyle w:val="Tekstpodstawowywcity"/>
        <w:spacing w:before="240" w:after="120" w:line="320" w:lineRule="exact"/>
        <w:jc w:val="left"/>
        <w:rPr>
          <w:rFonts w:ascii="Arial" w:hAnsi="Arial" w:cs="Arial"/>
          <w:i w:val="0"/>
          <w:color w:val="auto"/>
          <w:u w:val="single"/>
        </w:rPr>
      </w:pPr>
      <w:r>
        <w:rPr>
          <w:rFonts w:ascii="Arial" w:hAnsi="Arial" w:cs="Arial"/>
          <w:i w:val="0"/>
          <w:color w:val="auto"/>
          <w:u w:val="single"/>
        </w:rPr>
        <w:t xml:space="preserve">Tabela 3. </w:t>
      </w:r>
      <w:r w:rsidRPr="00E528BF">
        <w:rPr>
          <w:rFonts w:ascii="Arial" w:hAnsi="Arial" w:cs="Arial"/>
          <w:i w:val="0"/>
          <w:color w:val="auto"/>
          <w:u w:val="single"/>
        </w:rPr>
        <w:t>Miejsca i sposoby oraz rodzaje magazynowanych odpadów, a także sposoby dalszego gospodarowania odpadami.</w:t>
      </w:r>
    </w:p>
    <w:tbl>
      <w:tblPr>
        <w:tblStyle w:val="Tabela-Siatka"/>
        <w:tblW w:w="0" w:type="auto"/>
        <w:jc w:val="center"/>
        <w:tblLook w:val="04A0" w:firstRow="1" w:lastRow="0" w:firstColumn="1" w:lastColumn="0" w:noHBand="0" w:noVBand="1"/>
      </w:tblPr>
      <w:tblGrid>
        <w:gridCol w:w="486"/>
        <w:gridCol w:w="1034"/>
        <w:gridCol w:w="2513"/>
        <w:gridCol w:w="2549"/>
        <w:gridCol w:w="2478"/>
      </w:tblGrid>
      <w:tr w:rsidR="00912914" w:rsidRPr="00912914" w14:paraId="39934533" w14:textId="77777777" w:rsidTr="003D7C83">
        <w:trPr>
          <w:tblHeader/>
          <w:jc w:val="center"/>
        </w:trPr>
        <w:tc>
          <w:tcPr>
            <w:tcW w:w="486" w:type="dxa"/>
            <w:shd w:val="clear" w:color="auto" w:fill="D9D9D9" w:themeFill="background1" w:themeFillShade="D9"/>
            <w:vAlign w:val="center"/>
          </w:tcPr>
          <w:p w14:paraId="16C1CFEC" w14:textId="77777777" w:rsidR="00912914" w:rsidRPr="00912914" w:rsidRDefault="00912914" w:rsidP="00140ADA">
            <w:pPr>
              <w:spacing w:before="60" w:after="60" w:line="240" w:lineRule="exact"/>
              <w:jc w:val="center"/>
              <w:rPr>
                <w:rFonts w:ascii="Arial" w:hAnsi="Arial" w:cs="Arial"/>
                <w:b/>
                <w:sz w:val="18"/>
                <w:szCs w:val="18"/>
              </w:rPr>
            </w:pPr>
            <w:r w:rsidRPr="00912914">
              <w:rPr>
                <w:rFonts w:ascii="Arial" w:hAnsi="Arial" w:cs="Arial"/>
                <w:b/>
                <w:sz w:val="18"/>
                <w:szCs w:val="18"/>
              </w:rPr>
              <w:t>Lp.</w:t>
            </w:r>
          </w:p>
        </w:tc>
        <w:tc>
          <w:tcPr>
            <w:tcW w:w="1034" w:type="dxa"/>
            <w:shd w:val="clear" w:color="auto" w:fill="D9D9D9" w:themeFill="background1" w:themeFillShade="D9"/>
            <w:vAlign w:val="center"/>
          </w:tcPr>
          <w:p w14:paraId="24523BF8" w14:textId="77777777" w:rsidR="00912914" w:rsidRPr="00912914" w:rsidRDefault="00912914" w:rsidP="00140ADA">
            <w:pPr>
              <w:spacing w:before="60" w:after="60" w:line="240" w:lineRule="exact"/>
              <w:jc w:val="center"/>
              <w:rPr>
                <w:rFonts w:ascii="Arial" w:hAnsi="Arial" w:cs="Arial"/>
                <w:b/>
                <w:sz w:val="18"/>
                <w:szCs w:val="18"/>
              </w:rPr>
            </w:pPr>
            <w:r w:rsidRPr="00912914">
              <w:rPr>
                <w:rFonts w:ascii="Arial" w:hAnsi="Arial" w:cs="Arial"/>
                <w:b/>
                <w:sz w:val="18"/>
                <w:szCs w:val="18"/>
              </w:rPr>
              <w:t>Kody odpadów</w:t>
            </w:r>
          </w:p>
        </w:tc>
        <w:tc>
          <w:tcPr>
            <w:tcW w:w="2513" w:type="dxa"/>
            <w:shd w:val="clear" w:color="auto" w:fill="D9D9D9" w:themeFill="background1" w:themeFillShade="D9"/>
            <w:vAlign w:val="center"/>
          </w:tcPr>
          <w:p w14:paraId="01D36B85" w14:textId="77777777" w:rsidR="00912914" w:rsidRPr="00912914" w:rsidRDefault="00912914" w:rsidP="00140ADA">
            <w:pPr>
              <w:spacing w:before="60" w:after="60" w:line="240" w:lineRule="exact"/>
              <w:jc w:val="center"/>
              <w:rPr>
                <w:rFonts w:ascii="Arial" w:hAnsi="Arial" w:cs="Arial"/>
                <w:b/>
                <w:sz w:val="18"/>
                <w:szCs w:val="18"/>
              </w:rPr>
            </w:pPr>
            <w:r w:rsidRPr="00912914">
              <w:rPr>
                <w:rFonts w:ascii="Arial" w:hAnsi="Arial" w:cs="Arial"/>
                <w:b/>
                <w:sz w:val="18"/>
                <w:szCs w:val="18"/>
              </w:rPr>
              <w:t>Rodzaje odpadów</w:t>
            </w:r>
          </w:p>
        </w:tc>
        <w:tc>
          <w:tcPr>
            <w:tcW w:w="2549" w:type="dxa"/>
            <w:shd w:val="clear" w:color="auto" w:fill="D9D9D9" w:themeFill="background1" w:themeFillShade="D9"/>
            <w:vAlign w:val="center"/>
          </w:tcPr>
          <w:p w14:paraId="26D0794D" w14:textId="77777777" w:rsidR="00912914" w:rsidRPr="00912914" w:rsidRDefault="00912914" w:rsidP="00140ADA">
            <w:pPr>
              <w:spacing w:before="60" w:after="60" w:line="240" w:lineRule="exact"/>
              <w:jc w:val="center"/>
              <w:rPr>
                <w:rFonts w:ascii="Arial" w:hAnsi="Arial" w:cs="Arial"/>
                <w:b/>
                <w:sz w:val="18"/>
                <w:szCs w:val="18"/>
              </w:rPr>
            </w:pPr>
            <w:r w:rsidRPr="00912914">
              <w:rPr>
                <w:rFonts w:ascii="Arial" w:hAnsi="Arial" w:cs="Arial"/>
                <w:b/>
                <w:sz w:val="18"/>
                <w:szCs w:val="18"/>
              </w:rPr>
              <w:t>Sposób i miejsce magazynowania odpadów</w:t>
            </w:r>
          </w:p>
        </w:tc>
        <w:tc>
          <w:tcPr>
            <w:tcW w:w="2478" w:type="dxa"/>
            <w:shd w:val="clear" w:color="auto" w:fill="D9D9D9" w:themeFill="background1" w:themeFillShade="D9"/>
          </w:tcPr>
          <w:p w14:paraId="26CA4A5B" w14:textId="77777777" w:rsidR="00912914" w:rsidRPr="00912914" w:rsidRDefault="00912914" w:rsidP="00140ADA">
            <w:pPr>
              <w:spacing w:before="60" w:after="60" w:line="240" w:lineRule="exact"/>
              <w:jc w:val="center"/>
              <w:rPr>
                <w:rFonts w:ascii="Arial" w:hAnsi="Arial" w:cs="Arial"/>
                <w:b/>
                <w:sz w:val="18"/>
                <w:szCs w:val="18"/>
              </w:rPr>
            </w:pPr>
            <w:r w:rsidRPr="00912914">
              <w:rPr>
                <w:rFonts w:ascii="Arial" w:hAnsi="Arial" w:cs="Arial"/>
                <w:b/>
                <w:sz w:val="18"/>
                <w:szCs w:val="18"/>
              </w:rPr>
              <w:t>Sposób dalszego zagospodarowania odpadami</w:t>
            </w:r>
          </w:p>
        </w:tc>
      </w:tr>
      <w:tr w:rsidR="00912914" w:rsidRPr="00912914" w14:paraId="62DBFCF6" w14:textId="77777777" w:rsidTr="003D7C83">
        <w:trPr>
          <w:trHeight w:val="413"/>
          <w:jc w:val="center"/>
        </w:trPr>
        <w:tc>
          <w:tcPr>
            <w:tcW w:w="9060" w:type="dxa"/>
            <w:gridSpan w:val="5"/>
            <w:shd w:val="clear" w:color="auto" w:fill="F2F2F2" w:themeFill="background1" w:themeFillShade="F2"/>
            <w:vAlign w:val="center"/>
          </w:tcPr>
          <w:p w14:paraId="61D27B95" w14:textId="17E4FCC7" w:rsidR="00912914" w:rsidRPr="00D06D56" w:rsidRDefault="00912914" w:rsidP="00140ADA">
            <w:pPr>
              <w:spacing w:before="60" w:after="60" w:line="240" w:lineRule="exact"/>
              <w:jc w:val="center"/>
              <w:rPr>
                <w:rFonts w:ascii="Arial" w:hAnsi="Arial" w:cs="Arial"/>
                <w:b/>
                <w:bCs/>
                <w:i/>
                <w:sz w:val="18"/>
                <w:szCs w:val="18"/>
              </w:rPr>
            </w:pPr>
            <w:r w:rsidRPr="00D06D56">
              <w:rPr>
                <w:rFonts w:ascii="Arial" w:hAnsi="Arial" w:cs="Arial"/>
                <w:b/>
                <w:bCs/>
                <w:i/>
                <w:sz w:val="18"/>
                <w:szCs w:val="18"/>
              </w:rPr>
              <w:t>Odpady niebezpieczne</w:t>
            </w:r>
          </w:p>
        </w:tc>
      </w:tr>
      <w:tr w:rsidR="00912914" w:rsidRPr="00912914" w14:paraId="399B941E" w14:textId="77777777" w:rsidTr="003D7C83">
        <w:trPr>
          <w:jc w:val="center"/>
        </w:trPr>
        <w:tc>
          <w:tcPr>
            <w:tcW w:w="486" w:type="dxa"/>
            <w:vAlign w:val="center"/>
          </w:tcPr>
          <w:p w14:paraId="2C84508C"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1</w:t>
            </w:r>
          </w:p>
        </w:tc>
        <w:tc>
          <w:tcPr>
            <w:tcW w:w="1034" w:type="dxa"/>
            <w:vAlign w:val="center"/>
          </w:tcPr>
          <w:p w14:paraId="6B12C2E7"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12 01 09*</w:t>
            </w:r>
          </w:p>
        </w:tc>
        <w:tc>
          <w:tcPr>
            <w:tcW w:w="2513" w:type="dxa"/>
            <w:vAlign w:val="center"/>
          </w:tcPr>
          <w:p w14:paraId="49CC1306" w14:textId="31174F00"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Odpadowe emulsje i</w:t>
            </w:r>
            <w:r w:rsidR="000C6506">
              <w:rPr>
                <w:rFonts w:ascii="Arial" w:hAnsi="Arial" w:cs="Arial"/>
                <w:sz w:val="18"/>
                <w:szCs w:val="18"/>
              </w:rPr>
              <w:t> </w:t>
            </w:r>
            <w:r w:rsidRPr="00912914">
              <w:rPr>
                <w:rFonts w:ascii="Arial" w:hAnsi="Arial" w:cs="Arial"/>
                <w:sz w:val="18"/>
                <w:szCs w:val="18"/>
              </w:rPr>
              <w:t>roztwory z obróbki metali niezawierające chlorowców</w:t>
            </w:r>
          </w:p>
        </w:tc>
        <w:tc>
          <w:tcPr>
            <w:tcW w:w="2549" w:type="dxa"/>
            <w:vAlign w:val="center"/>
          </w:tcPr>
          <w:p w14:paraId="3502B7CE" w14:textId="0C4A227A"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Szczelne, opisane pojemniki</w:t>
            </w:r>
            <w:r w:rsidR="00D822CD">
              <w:rPr>
                <w:rFonts w:ascii="Arial" w:hAnsi="Arial" w:cs="Arial"/>
                <w:sz w:val="18"/>
                <w:szCs w:val="18"/>
              </w:rPr>
              <w:t>,</w:t>
            </w:r>
            <w:r w:rsidRPr="00912914">
              <w:rPr>
                <w:rFonts w:ascii="Arial" w:hAnsi="Arial" w:cs="Arial"/>
                <w:sz w:val="18"/>
                <w:szCs w:val="18"/>
              </w:rPr>
              <w:t xml:space="preserve"> ustawione na utwardzonej powierzchni. </w:t>
            </w:r>
          </w:p>
          <w:p w14:paraId="44521F85" w14:textId="64632A2F"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Miejsce magazynowania odpadów będzie oznaczone, zamykane i zabezpieczone przed dostępem osób postronnych oraz przed negatywnym oddziaływaniem na środowisko - Wiata Magazynowa</w:t>
            </w:r>
            <w:r w:rsidR="00D822CD">
              <w:rPr>
                <w:rFonts w:ascii="Arial" w:hAnsi="Arial" w:cs="Arial"/>
                <w:sz w:val="18"/>
                <w:szCs w:val="18"/>
              </w:rPr>
              <w:t>.</w:t>
            </w:r>
            <w:r w:rsidRPr="00912914">
              <w:rPr>
                <w:rFonts w:ascii="Arial" w:hAnsi="Arial" w:cs="Arial"/>
                <w:sz w:val="18"/>
                <w:szCs w:val="18"/>
              </w:rPr>
              <w:t xml:space="preserve"> </w:t>
            </w:r>
          </w:p>
        </w:tc>
        <w:tc>
          <w:tcPr>
            <w:tcW w:w="2478" w:type="dxa"/>
            <w:vAlign w:val="center"/>
          </w:tcPr>
          <w:p w14:paraId="1D900850" w14:textId="07C8119F"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sidR="00D822CD">
              <w:rPr>
                <w:rFonts w:ascii="Arial" w:hAnsi="Arial" w:cs="Arial"/>
                <w:sz w:val="18"/>
                <w:szCs w:val="18"/>
              </w:rPr>
              <w:t>.</w:t>
            </w:r>
          </w:p>
        </w:tc>
      </w:tr>
      <w:tr w:rsidR="00912914" w:rsidRPr="00912914" w14:paraId="2A298358" w14:textId="77777777" w:rsidTr="003D7C83">
        <w:trPr>
          <w:jc w:val="center"/>
        </w:trPr>
        <w:tc>
          <w:tcPr>
            <w:tcW w:w="486" w:type="dxa"/>
            <w:vAlign w:val="center"/>
          </w:tcPr>
          <w:p w14:paraId="208E1F70"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lastRenderedPageBreak/>
              <w:t>2</w:t>
            </w:r>
          </w:p>
        </w:tc>
        <w:tc>
          <w:tcPr>
            <w:tcW w:w="1034" w:type="dxa"/>
            <w:vAlign w:val="center"/>
          </w:tcPr>
          <w:p w14:paraId="0758CBAE"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13 01 05*</w:t>
            </w:r>
          </w:p>
        </w:tc>
        <w:tc>
          <w:tcPr>
            <w:tcW w:w="2513" w:type="dxa"/>
            <w:vAlign w:val="center"/>
          </w:tcPr>
          <w:p w14:paraId="748A8A54"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Emulsje olejowe niezawierające związków chlorowcoorganicznych</w:t>
            </w:r>
          </w:p>
        </w:tc>
        <w:tc>
          <w:tcPr>
            <w:tcW w:w="2549" w:type="dxa"/>
            <w:vAlign w:val="center"/>
          </w:tcPr>
          <w:p w14:paraId="01E9BA98" w14:textId="0A69CB2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Szczelne, opisane pojemniki</w:t>
            </w:r>
            <w:r w:rsidR="00D822CD">
              <w:rPr>
                <w:rFonts w:ascii="Arial" w:hAnsi="Arial" w:cs="Arial"/>
                <w:sz w:val="18"/>
                <w:szCs w:val="18"/>
              </w:rPr>
              <w:t>,</w:t>
            </w:r>
            <w:r w:rsidRPr="00912914">
              <w:rPr>
                <w:rFonts w:ascii="Arial" w:hAnsi="Arial" w:cs="Arial"/>
                <w:sz w:val="18"/>
                <w:szCs w:val="18"/>
              </w:rPr>
              <w:t xml:space="preserve"> ustawione na utwardzonej powierzchni. </w:t>
            </w:r>
          </w:p>
          <w:p w14:paraId="7EA81947" w14:textId="4B56268A"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Miejsce magazynowania odpadów będzie oznaczone, zamykane i zabezpieczone przed dostępem osób postronnych oraz przed negatywnym oddziaływaniem na środowisko - Wiata Magazynowa</w:t>
            </w:r>
            <w:r w:rsidR="00D822CD">
              <w:rPr>
                <w:rFonts w:ascii="Arial" w:hAnsi="Arial" w:cs="Arial"/>
                <w:sz w:val="18"/>
                <w:szCs w:val="18"/>
              </w:rPr>
              <w:t>.</w:t>
            </w:r>
            <w:r w:rsidRPr="00912914">
              <w:rPr>
                <w:rFonts w:ascii="Arial" w:hAnsi="Arial" w:cs="Arial"/>
                <w:sz w:val="18"/>
                <w:szCs w:val="18"/>
              </w:rPr>
              <w:t xml:space="preserve">  </w:t>
            </w:r>
          </w:p>
        </w:tc>
        <w:tc>
          <w:tcPr>
            <w:tcW w:w="2478" w:type="dxa"/>
            <w:vAlign w:val="center"/>
          </w:tcPr>
          <w:p w14:paraId="11DEC49D" w14:textId="43115154"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sidR="00D822CD">
              <w:rPr>
                <w:rFonts w:ascii="Arial" w:hAnsi="Arial" w:cs="Arial"/>
                <w:sz w:val="18"/>
                <w:szCs w:val="18"/>
              </w:rPr>
              <w:t>.</w:t>
            </w:r>
          </w:p>
        </w:tc>
      </w:tr>
      <w:tr w:rsidR="00912914" w:rsidRPr="00912914" w14:paraId="57F673C6" w14:textId="77777777" w:rsidTr="003D7C83">
        <w:trPr>
          <w:jc w:val="center"/>
        </w:trPr>
        <w:tc>
          <w:tcPr>
            <w:tcW w:w="486" w:type="dxa"/>
            <w:vAlign w:val="center"/>
          </w:tcPr>
          <w:p w14:paraId="15A08550"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3</w:t>
            </w:r>
          </w:p>
        </w:tc>
        <w:tc>
          <w:tcPr>
            <w:tcW w:w="1034" w:type="dxa"/>
            <w:vAlign w:val="center"/>
          </w:tcPr>
          <w:p w14:paraId="4A270655"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13 01 10*</w:t>
            </w:r>
          </w:p>
        </w:tc>
        <w:tc>
          <w:tcPr>
            <w:tcW w:w="2513" w:type="dxa"/>
            <w:vAlign w:val="center"/>
          </w:tcPr>
          <w:p w14:paraId="562AD487"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Mineralne oleje hydrauliczne niezawierające związków chlorowcoorganicznych</w:t>
            </w:r>
          </w:p>
        </w:tc>
        <w:tc>
          <w:tcPr>
            <w:tcW w:w="2549" w:type="dxa"/>
            <w:vAlign w:val="center"/>
          </w:tcPr>
          <w:p w14:paraId="44281D3A" w14:textId="17A33D29"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Szczelne, opisane pojemniki</w:t>
            </w:r>
            <w:r w:rsidR="00D822CD">
              <w:rPr>
                <w:rFonts w:ascii="Arial" w:hAnsi="Arial" w:cs="Arial"/>
                <w:sz w:val="18"/>
                <w:szCs w:val="18"/>
              </w:rPr>
              <w:t>,</w:t>
            </w:r>
            <w:r w:rsidRPr="00912914">
              <w:rPr>
                <w:rFonts w:ascii="Arial" w:hAnsi="Arial" w:cs="Arial"/>
                <w:sz w:val="18"/>
                <w:szCs w:val="18"/>
              </w:rPr>
              <w:t xml:space="preserve"> ustawione na utwardzonej powierzchni. </w:t>
            </w:r>
          </w:p>
          <w:p w14:paraId="51F62046" w14:textId="4F053466"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Miejsce magazynowania odpadów będzie oznaczone, zamykane i zabezpieczone przed dostępem osób postronnych oraz przed negatywnym oddziaływaniem na środowisko - Wiata Magazynowa</w:t>
            </w:r>
            <w:r w:rsidR="00D822CD">
              <w:rPr>
                <w:rFonts w:ascii="Arial" w:hAnsi="Arial" w:cs="Arial"/>
                <w:sz w:val="18"/>
                <w:szCs w:val="18"/>
              </w:rPr>
              <w:t>.</w:t>
            </w:r>
            <w:r w:rsidRPr="00912914">
              <w:rPr>
                <w:rFonts w:ascii="Arial" w:hAnsi="Arial" w:cs="Arial"/>
                <w:sz w:val="18"/>
                <w:szCs w:val="18"/>
              </w:rPr>
              <w:t xml:space="preserve">  </w:t>
            </w:r>
          </w:p>
        </w:tc>
        <w:tc>
          <w:tcPr>
            <w:tcW w:w="2478" w:type="dxa"/>
            <w:vAlign w:val="center"/>
          </w:tcPr>
          <w:p w14:paraId="6A40EDFA" w14:textId="63D996C2"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sidR="00D822CD">
              <w:rPr>
                <w:rFonts w:ascii="Arial" w:hAnsi="Arial" w:cs="Arial"/>
                <w:sz w:val="18"/>
                <w:szCs w:val="18"/>
              </w:rPr>
              <w:t>.</w:t>
            </w:r>
          </w:p>
        </w:tc>
      </w:tr>
      <w:tr w:rsidR="00912914" w:rsidRPr="00912914" w14:paraId="16890FC3" w14:textId="77777777" w:rsidTr="003D7C83">
        <w:trPr>
          <w:jc w:val="center"/>
        </w:trPr>
        <w:tc>
          <w:tcPr>
            <w:tcW w:w="486" w:type="dxa"/>
            <w:vAlign w:val="center"/>
          </w:tcPr>
          <w:p w14:paraId="24C4589C"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4</w:t>
            </w:r>
          </w:p>
        </w:tc>
        <w:tc>
          <w:tcPr>
            <w:tcW w:w="1034" w:type="dxa"/>
            <w:vAlign w:val="center"/>
          </w:tcPr>
          <w:p w14:paraId="1B881ECF"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13 01 13*</w:t>
            </w:r>
          </w:p>
        </w:tc>
        <w:tc>
          <w:tcPr>
            <w:tcW w:w="2513" w:type="dxa"/>
            <w:vAlign w:val="center"/>
          </w:tcPr>
          <w:p w14:paraId="50129F46"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Inne oleje hydrauliczne</w:t>
            </w:r>
          </w:p>
        </w:tc>
        <w:tc>
          <w:tcPr>
            <w:tcW w:w="2549" w:type="dxa"/>
            <w:vAlign w:val="center"/>
          </w:tcPr>
          <w:p w14:paraId="7575237B" w14:textId="6C6E04E4"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Szczelne, opisane pojemniki</w:t>
            </w:r>
            <w:r w:rsidR="00D822CD">
              <w:rPr>
                <w:rFonts w:ascii="Arial" w:hAnsi="Arial" w:cs="Arial"/>
                <w:sz w:val="18"/>
                <w:szCs w:val="18"/>
              </w:rPr>
              <w:t>,</w:t>
            </w:r>
            <w:r w:rsidRPr="00912914">
              <w:rPr>
                <w:rFonts w:ascii="Arial" w:hAnsi="Arial" w:cs="Arial"/>
                <w:sz w:val="18"/>
                <w:szCs w:val="18"/>
              </w:rPr>
              <w:t xml:space="preserve"> ustawione na utwardzonej powierzchni. </w:t>
            </w:r>
          </w:p>
          <w:p w14:paraId="29DF2AD5" w14:textId="15B813DC"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Miejsce magazynowania odpadów będzie oznaczone, zamykane i zabezpieczone przed dostępem osób postronnych oraz przed negatywnym oddziaływaniem na środowisko - Wiata Magazynowa</w:t>
            </w:r>
            <w:r w:rsidR="00D822CD">
              <w:rPr>
                <w:rFonts w:ascii="Arial" w:hAnsi="Arial" w:cs="Arial"/>
                <w:sz w:val="18"/>
                <w:szCs w:val="18"/>
              </w:rPr>
              <w:t>.</w:t>
            </w:r>
            <w:r w:rsidRPr="00912914">
              <w:rPr>
                <w:rFonts w:ascii="Arial" w:hAnsi="Arial" w:cs="Arial"/>
                <w:sz w:val="18"/>
                <w:szCs w:val="18"/>
              </w:rPr>
              <w:t xml:space="preserve">  </w:t>
            </w:r>
          </w:p>
        </w:tc>
        <w:tc>
          <w:tcPr>
            <w:tcW w:w="2478" w:type="dxa"/>
            <w:vAlign w:val="center"/>
          </w:tcPr>
          <w:p w14:paraId="717AFEAC" w14:textId="51DE9A7D"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sidR="00D822CD">
              <w:rPr>
                <w:rFonts w:ascii="Arial" w:hAnsi="Arial" w:cs="Arial"/>
                <w:sz w:val="18"/>
                <w:szCs w:val="18"/>
              </w:rPr>
              <w:t>.</w:t>
            </w:r>
          </w:p>
        </w:tc>
      </w:tr>
      <w:tr w:rsidR="00912914" w:rsidRPr="00912914" w14:paraId="0B9B39B2" w14:textId="77777777" w:rsidTr="003D7C83">
        <w:trPr>
          <w:jc w:val="center"/>
        </w:trPr>
        <w:tc>
          <w:tcPr>
            <w:tcW w:w="486" w:type="dxa"/>
            <w:vAlign w:val="center"/>
          </w:tcPr>
          <w:p w14:paraId="232E684F"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5</w:t>
            </w:r>
          </w:p>
        </w:tc>
        <w:tc>
          <w:tcPr>
            <w:tcW w:w="1034" w:type="dxa"/>
            <w:vAlign w:val="center"/>
          </w:tcPr>
          <w:p w14:paraId="46646894"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13 02 05*</w:t>
            </w:r>
          </w:p>
        </w:tc>
        <w:tc>
          <w:tcPr>
            <w:tcW w:w="2513" w:type="dxa"/>
            <w:vAlign w:val="center"/>
          </w:tcPr>
          <w:p w14:paraId="150CD35B" w14:textId="32ADAB21"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Mineralne oleje silnikowe, przekładniowe i smarowe niezawierające związków chlorowcoorganicznych</w:t>
            </w:r>
          </w:p>
        </w:tc>
        <w:tc>
          <w:tcPr>
            <w:tcW w:w="2549" w:type="dxa"/>
            <w:vAlign w:val="center"/>
          </w:tcPr>
          <w:p w14:paraId="2814F884" w14:textId="53BE851B"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Szczelne, opisane pojemniki</w:t>
            </w:r>
            <w:r w:rsidR="00D822CD">
              <w:rPr>
                <w:rFonts w:ascii="Arial" w:hAnsi="Arial" w:cs="Arial"/>
                <w:sz w:val="18"/>
                <w:szCs w:val="18"/>
              </w:rPr>
              <w:t>,</w:t>
            </w:r>
            <w:r w:rsidRPr="00912914">
              <w:rPr>
                <w:rFonts w:ascii="Arial" w:hAnsi="Arial" w:cs="Arial"/>
                <w:sz w:val="18"/>
                <w:szCs w:val="18"/>
              </w:rPr>
              <w:t xml:space="preserve"> ustawione na utwardzonej powierzchni. </w:t>
            </w:r>
          </w:p>
          <w:p w14:paraId="478EAB1B" w14:textId="28299D7E"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Miejsce magazynowania odpadów będzie oznaczone, zamykane i zabezpieczone przed dostępem osób postronnych oraz przed negatywnym oddziaływaniem na środowisko - Wiata Magazynowa</w:t>
            </w:r>
            <w:r w:rsidR="00D822CD">
              <w:rPr>
                <w:rFonts w:ascii="Arial" w:hAnsi="Arial" w:cs="Arial"/>
                <w:sz w:val="18"/>
                <w:szCs w:val="18"/>
              </w:rPr>
              <w:t>.</w:t>
            </w:r>
            <w:r w:rsidRPr="00912914">
              <w:rPr>
                <w:rFonts w:ascii="Arial" w:hAnsi="Arial" w:cs="Arial"/>
                <w:sz w:val="18"/>
                <w:szCs w:val="18"/>
              </w:rPr>
              <w:t xml:space="preserve">  </w:t>
            </w:r>
          </w:p>
        </w:tc>
        <w:tc>
          <w:tcPr>
            <w:tcW w:w="2478" w:type="dxa"/>
            <w:vAlign w:val="center"/>
          </w:tcPr>
          <w:p w14:paraId="47470BC4" w14:textId="2D79792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sidR="00D822CD">
              <w:rPr>
                <w:rFonts w:ascii="Arial" w:hAnsi="Arial" w:cs="Arial"/>
                <w:sz w:val="18"/>
                <w:szCs w:val="18"/>
              </w:rPr>
              <w:t>.</w:t>
            </w:r>
          </w:p>
        </w:tc>
      </w:tr>
      <w:tr w:rsidR="00912914" w:rsidRPr="00912914" w14:paraId="6FD0079D" w14:textId="77777777" w:rsidTr="003D7C83">
        <w:trPr>
          <w:jc w:val="center"/>
        </w:trPr>
        <w:tc>
          <w:tcPr>
            <w:tcW w:w="486" w:type="dxa"/>
            <w:vAlign w:val="center"/>
          </w:tcPr>
          <w:p w14:paraId="5D010CD2"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lastRenderedPageBreak/>
              <w:t>6</w:t>
            </w:r>
          </w:p>
        </w:tc>
        <w:tc>
          <w:tcPr>
            <w:tcW w:w="1034" w:type="dxa"/>
            <w:vAlign w:val="center"/>
          </w:tcPr>
          <w:p w14:paraId="0C55C61C"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13 02 08*</w:t>
            </w:r>
          </w:p>
        </w:tc>
        <w:tc>
          <w:tcPr>
            <w:tcW w:w="2513" w:type="dxa"/>
            <w:vAlign w:val="center"/>
          </w:tcPr>
          <w:p w14:paraId="519DD046"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Inne oleje silnikowe, przekładniowe i smarowe</w:t>
            </w:r>
          </w:p>
        </w:tc>
        <w:tc>
          <w:tcPr>
            <w:tcW w:w="2549" w:type="dxa"/>
            <w:vAlign w:val="center"/>
          </w:tcPr>
          <w:p w14:paraId="2E4BFECC" w14:textId="5E8B3AAA"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Szczelne, opisane pojemniki</w:t>
            </w:r>
            <w:r w:rsidR="00491D33">
              <w:rPr>
                <w:rFonts w:ascii="Arial" w:hAnsi="Arial" w:cs="Arial"/>
                <w:sz w:val="18"/>
                <w:szCs w:val="18"/>
              </w:rPr>
              <w:t>,</w:t>
            </w:r>
            <w:r w:rsidRPr="00912914">
              <w:rPr>
                <w:rFonts w:ascii="Arial" w:hAnsi="Arial" w:cs="Arial"/>
                <w:sz w:val="18"/>
                <w:szCs w:val="18"/>
              </w:rPr>
              <w:t xml:space="preserve"> ustawione na utwardzonej powierzchni. </w:t>
            </w:r>
          </w:p>
          <w:p w14:paraId="347AAB22" w14:textId="5F8BB9D2"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Miejsce magazynowania odpadów będzie oznaczone, zamykane i zabezpieczone przed dostępem osób postronnych oraz przed negatywnym oddziaływaniem na środowisko - Wiata Magazynowa</w:t>
            </w:r>
            <w:r w:rsidR="00D822CD">
              <w:rPr>
                <w:rFonts w:ascii="Arial" w:hAnsi="Arial" w:cs="Arial"/>
                <w:sz w:val="18"/>
                <w:szCs w:val="18"/>
              </w:rPr>
              <w:t>.</w:t>
            </w:r>
            <w:r w:rsidRPr="00912914">
              <w:rPr>
                <w:rFonts w:ascii="Arial" w:hAnsi="Arial" w:cs="Arial"/>
                <w:sz w:val="18"/>
                <w:szCs w:val="18"/>
              </w:rPr>
              <w:t xml:space="preserve">  </w:t>
            </w:r>
          </w:p>
        </w:tc>
        <w:tc>
          <w:tcPr>
            <w:tcW w:w="2478" w:type="dxa"/>
            <w:vAlign w:val="center"/>
          </w:tcPr>
          <w:p w14:paraId="6103F4B7" w14:textId="0E649F55"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sidR="00D822CD">
              <w:rPr>
                <w:rFonts w:ascii="Arial" w:hAnsi="Arial" w:cs="Arial"/>
                <w:sz w:val="18"/>
                <w:szCs w:val="18"/>
              </w:rPr>
              <w:t>.</w:t>
            </w:r>
          </w:p>
        </w:tc>
      </w:tr>
      <w:tr w:rsidR="00912914" w:rsidRPr="00912914" w14:paraId="1D72BDE3" w14:textId="77777777" w:rsidTr="003D7C83">
        <w:trPr>
          <w:jc w:val="center"/>
        </w:trPr>
        <w:tc>
          <w:tcPr>
            <w:tcW w:w="486" w:type="dxa"/>
            <w:vAlign w:val="center"/>
          </w:tcPr>
          <w:p w14:paraId="1AC10AE6"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7</w:t>
            </w:r>
          </w:p>
        </w:tc>
        <w:tc>
          <w:tcPr>
            <w:tcW w:w="1034" w:type="dxa"/>
            <w:vAlign w:val="center"/>
          </w:tcPr>
          <w:p w14:paraId="7ACBCC94"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13 03 07*</w:t>
            </w:r>
          </w:p>
        </w:tc>
        <w:tc>
          <w:tcPr>
            <w:tcW w:w="2513" w:type="dxa"/>
            <w:vAlign w:val="center"/>
          </w:tcPr>
          <w:p w14:paraId="77743E5A" w14:textId="2FC2F856" w:rsidR="00912914" w:rsidRPr="00912914" w:rsidRDefault="00E72C24" w:rsidP="00140ADA">
            <w:pPr>
              <w:spacing w:before="60" w:after="60" w:line="240" w:lineRule="exact"/>
              <w:rPr>
                <w:rFonts w:ascii="Arial" w:hAnsi="Arial" w:cs="Arial"/>
                <w:sz w:val="18"/>
                <w:szCs w:val="18"/>
              </w:rPr>
            </w:pPr>
            <w:r w:rsidRPr="00E72C24">
              <w:rPr>
                <w:rFonts w:ascii="Arial" w:hAnsi="Arial" w:cs="Arial"/>
                <w:sz w:val="18"/>
                <w:szCs w:val="18"/>
              </w:rPr>
              <w:t>Mineralne oleje i ciecze stosowane jako elektroizolatory oraz nośniki ciepła niezawierające związków chlorowcoorganicznych</w:t>
            </w:r>
          </w:p>
        </w:tc>
        <w:tc>
          <w:tcPr>
            <w:tcW w:w="2549" w:type="dxa"/>
            <w:vAlign w:val="center"/>
          </w:tcPr>
          <w:p w14:paraId="4188F4D0"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 xml:space="preserve">Odpady nie są magazynowane. Firmy świadczące usługę remontu wywożą odpady po zakończeniu prac na terenie Zakładu. </w:t>
            </w:r>
          </w:p>
        </w:tc>
        <w:tc>
          <w:tcPr>
            <w:tcW w:w="2478" w:type="dxa"/>
            <w:vAlign w:val="center"/>
          </w:tcPr>
          <w:p w14:paraId="3E249B9D" w14:textId="454144E3"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sidR="00D822CD">
              <w:rPr>
                <w:rFonts w:ascii="Arial" w:hAnsi="Arial" w:cs="Arial"/>
                <w:sz w:val="18"/>
                <w:szCs w:val="18"/>
              </w:rPr>
              <w:t>.</w:t>
            </w:r>
          </w:p>
        </w:tc>
      </w:tr>
      <w:tr w:rsidR="00912914" w:rsidRPr="00912914" w14:paraId="4D120B67" w14:textId="77777777" w:rsidTr="003D7C83">
        <w:trPr>
          <w:jc w:val="center"/>
        </w:trPr>
        <w:tc>
          <w:tcPr>
            <w:tcW w:w="486" w:type="dxa"/>
            <w:vAlign w:val="center"/>
          </w:tcPr>
          <w:p w14:paraId="55EB7DDD"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8</w:t>
            </w:r>
          </w:p>
        </w:tc>
        <w:tc>
          <w:tcPr>
            <w:tcW w:w="1034" w:type="dxa"/>
            <w:vAlign w:val="center"/>
          </w:tcPr>
          <w:p w14:paraId="46485D4E"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15 01 10*</w:t>
            </w:r>
          </w:p>
        </w:tc>
        <w:tc>
          <w:tcPr>
            <w:tcW w:w="2513" w:type="dxa"/>
            <w:vAlign w:val="center"/>
          </w:tcPr>
          <w:p w14:paraId="613040E4" w14:textId="777777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Opakowania zawierające pozostałości substancji niebezpiecznych lub nimi zanieczyszczone</w:t>
            </w:r>
          </w:p>
        </w:tc>
        <w:tc>
          <w:tcPr>
            <w:tcW w:w="2549" w:type="dxa"/>
            <w:vAlign w:val="center"/>
          </w:tcPr>
          <w:p w14:paraId="13365694" w14:textId="3C54A3E6"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Szczelne, opisane pojemniki</w:t>
            </w:r>
            <w:r w:rsidR="00D822CD">
              <w:rPr>
                <w:rFonts w:ascii="Arial" w:hAnsi="Arial" w:cs="Arial"/>
                <w:sz w:val="18"/>
                <w:szCs w:val="18"/>
              </w:rPr>
              <w:t>,</w:t>
            </w:r>
            <w:r w:rsidRPr="00912914">
              <w:rPr>
                <w:rFonts w:ascii="Arial" w:hAnsi="Arial" w:cs="Arial"/>
                <w:sz w:val="18"/>
                <w:szCs w:val="18"/>
              </w:rPr>
              <w:t xml:space="preserve"> ustawione na utwardzonej powierzchni. </w:t>
            </w:r>
          </w:p>
          <w:p w14:paraId="26A426E3" w14:textId="3D31D8BD"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Miejsce magazynowania odpadów będzie oznaczone, zamykane i zabezpieczone przed dostępem osób postronnych oraz przed negatywnym oddziaływaniem na środowisko - Wiata Magazynowa</w:t>
            </w:r>
            <w:r w:rsidR="00D822CD">
              <w:rPr>
                <w:rFonts w:ascii="Arial" w:hAnsi="Arial" w:cs="Arial"/>
                <w:sz w:val="18"/>
                <w:szCs w:val="18"/>
              </w:rPr>
              <w:t>.</w:t>
            </w:r>
            <w:r w:rsidRPr="00912914">
              <w:rPr>
                <w:rFonts w:ascii="Arial" w:hAnsi="Arial" w:cs="Arial"/>
                <w:sz w:val="18"/>
                <w:szCs w:val="18"/>
              </w:rPr>
              <w:t xml:space="preserve">  </w:t>
            </w:r>
          </w:p>
        </w:tc>
        <w:tc>
          <w:tcPr>
            <w:tcW w:w="2478" w:type="dxa"/>
            <w:vAlign w:val="center"/>
          </w:tcPr>
          <w:p w14:paraId="02749202" w14:textId="73FC9D77" w:rsidR="00912914" w:rsidRPr="00912914" w:rsidRDefault="00912914" w:rsidP="00140ADA">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sidR="00D822CD">
              <w:rPr>
                <w:rFonts w:ascii="Arial" w:hAnsi="Arial" w:cs="Arial"/>
                <w:sz w:val="18"/>
                <w:szCs w:val="18"/>
              </w:rPr>
              <w:t>.</w:t>
            </w:r>
          </w:p>
        </w:tc>
      </w:tr>
      <w:tr w:rsidR="00D82D8F" w:rsidRPr="00912914" w14:paraId="72010A76" w14:textId="77777777" w:rsidTr="000E271E">
        <w:trPr>
          <w:jc w:val="center"/>
        </w:trPr>
        <w:tc>
          <w:tcPr>
            <w:tcW w:w="486" w:type="dxa"/>
            <w:vAlign w:val="center"/>
          </w:tcPr>
          <w:p w14:paraId="40FC67FD" w14:textId="2FD30637"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9</w:t>
            </w:r>
          </w:p>
        </w:tc>
        <w:tc>
          <w:tcPr>
            <w:tcW w:w="1034" w:type="dxa"/>
            <w:vAlign w:val="center"/>
          </w:tcPr>
          <w:p w14:paraId="2E2E29E1" w14:textId="06B0474D"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15 01 11*</w:t>
            </w:r>
          </w:p>
        </w:tc>
        <w:tc>
          <w:tcPr>
            <w:tcW w:w="2513" w:type="dxa"/>
            <w:vAlign w:val="center"/>
          </w:tcPr>
          <w:p w14:paraId="33AC16B0" w14:textId="77777777"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Opakowania z metali zawierające niebezpieczne porowate elementy wzmocnienia konstrukcyjnego (np.</w:t>
            </w:r>
            <w:r>
              <w:rPr>
                <w:rFonts w:ascii="Arial" w:hAnsi="Arial" w:cs="Arial"/>
                <w:sz w:val="18"/>
                <w:szCs w:val="18"/>
              </w:rPr>
              <w:t> </w:t>
            </w:r>
            <w:r w:rsidRPr="00912914">
              <w:rPr>
                <w:rFonts w:ascii="Arial" w:hAnsi="Arial" w:cs="Arial"/>
                <w:sz w:val="18"/>
                <w:szCs w:val="18"/>
              </w:rPr>
              <w:t>azbest), włącznie z</w:t>
            </w:r>
            <w:r>
              <w:rPr>
                <w:rFonts w:ascii="Arial" w:hAnsi="Arial" w:cs="Arial"/>
                <w:sz w:val="18"/>
                <w:szCs w:val="18"/>
              </w:rPr>
              <w:t> </w:t>
            </w:r>
            <w:r w:rsidRPr="00912914">
              <w:rPr>
                <w:rFonts w:ascii="Arial" w:hAnsi="Arial" w:cs="Arial"/>
                <w:sz w:val="18"/>
                <w:szCs w:val="18"/>
              </w:rPr>
              <w:t>pustymi pojemnikami ciśnieniowymi</w:t>
            </w:r>
          </w:p>
          <w:p w14:paraId="3C0975D4" w14:textId="77777777" w:rsidR="00D82D8F" w:rsidRPr="00912914" w:rsidRDefault="00D82D8F" w:rsidP="00D82D8F">
            <w:pPr>
              <w:spacing w:before="60" w:after="60" w:line="240" w:lineRule="exact"/>
              <w:rPr>
                <w:rFonts w:ascii="Arial" w:hAnsi="Arial" w:cs="Arial"/>
                <w:sz w:val="18"/>
                <w:szCs w:val="18"/>
              </w:rPr>
            </w:pPr>
          </w:p>
        </w:tc>
        <w:tc>
          <w:tcPr>
            <w:tcW w:w="2549" w:type="dxa"/>
            <w:vAlign w:val="center"/>
          </w:tcPr>
          <w:p w14:paraId="51FA1EBB" w14:textId="6BEF1CE0" w:rsidR="00D82D8F" w:rsidRPr="00912914" w:rsidRDefault="00D82D8F" w:rsidP="00D82D8F">
            <w:pPr>
              <w:spacing w:before="60" w:after="60" w:line="240" w:lineRule="exact"/>
              <w:rPr>
                <w:rFonts w:ascii="Arial" w:hAnsi="Arial" w:cs="Arial"/>
                <w:sz w:val="18"/>
                <w:szCs w:val="18"/>
              </w:rPr>
            </w:pPr>
            <w:bookmarkStart w:id="5" w:name="_Hlk195261426"/>
            <w:r w:rsidRPr="00912914">
              <w:rPr>
                <w:rFonts w:ascii="Arial" w:hAnsi="Arial" w:cs="Arial"/>
                <w:sz w:val="18"/>
                <w:szCs w:val="18"/>
              </w:rPr>
              <w:t>W odpowiednich, opisanych pojemnikach</w:t>
            </w:r>
            <w:r>
              <w:rPr>
                <w:rFonts w:ascii="Arial" w:hAnsi="Arial" w:cs="Arial"/>
                <w:sz w:val="18"/>
                <w:szCs w:val="18"/>
              </w:rPr>
              <w:t>,</w:t>
            </w:r>
            <w:r w:rsidRPr="00912914">
              <w:rPr>
                <w:rFonts w:ascii="Arial" w:hAnsi="Arial" w:cs="Arial"/>
                <w:sz w:val="18"/>
                <w:szCs w:val="18"/>
              </w:rPr>
              <w:t xml:space="preserve"> na utwardzanej powierzchni. Miejsce magazynowania odpadów będzie oznaczone, zamykane i zabezpieczone przed dostępem osób postronnych oraz przed negatywnym oddziaływaniem na środowisko </w:t>
            </w:r>
            <w:r>
              <w:rPr>
                <w:rFonts w:ascii="Arial" w:hAnsi="Arial" w:cs="Arial"/>
                <w:sz w:val="18"/>
                <w:szCs w:val="18"/>
              </w:rPr>
              <w:t>–</w:t>
            </w:r>
            <w:r w:rsidRPr="00912914">
              <w:rPr>
                <w:rFonts w:ascii="Arial" w:hAnsi="Arial" w:cs="Arial"/>
                <w:sz w:val="18"/>
                <w:szCs w:val="18"/>
              </w:rPr>
              <w:t xml:space="preserve"> Laboratorium</w:t>
            </w:r>
            <w:r>
              <w:rPr>
                <w:rFonts w:ascii="Arial" w:hAnsi="Arial" w:cs="Arial"/>
                <w:sz w:val="18"/>
                <w:szCs w:val="18"/>
              </w:rPr>
              <w:t>.</w:t>
            </w:r>
            <w:r w:rsidRPr="00912914">
              <w:rPr>
                <w:rFonts w:ascii="Arial" w:hAnsi="Arial" w:cs="Arial"/>
                <w:sz w:val="18"/>
                <w:szCs w:val="18"/>
              </w:rPr>
              <w:t xml:space="preserve">  </w:t>
            </w:r>
            <w:bookmarkEnd w:id="5"/>
          </w:p>
        </w:tc>
        <w:tc>
          <w:tcPr>
            <w:tcW w:w="2478" w:type="dxa"/>
          </w:tcPr>
          <w:p w14:paraId="0379C82D" w14:textId="4F33AD64"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Po zebraniu odpowiedniej ilości</w:t>
            </w:r>
            <w:r>
              <w:rPr>
                <w:rFonts w:ascii="Arial" w:hAnsi="Arial" w:cs="Arial"/>
                <w:sz w:val="18"/>
                <w:szCs w:val="18"/>
              </w:rPr>
              <w:t>,</w:t>
            </w:r>
            <w:r w:rsidRPr="00912914">
              <w:rPr>
                <w:rFonts w:ascii="Arial" w:hAnsi="Arial" w:cs="Arial"/>
                <w:sz w:val="18"/>
                <w:szCs w:val="18"/>
              </w:rPr>
              <w:t xml:space="preserve"> przekazywane do odzysku lub unieszkodliwiania podmiotom posiadającym stosowne zezwolenia</w:t>
            </w:r>
            <w:r>
              <w:rPr>
                <w:rFonts w:ascii="Arial" w:hAnsi="Arial" w:cs="Arial"/>
                <w:sz w:val="18"/>
                <w:szCs w:val="18"/>
              </w:rPr>
              <w:t>.</w:t>
            </w:r>
          </w:p>
        </w:tc>
      </w:tr>
      <w:tr w:rsidR="00D82D8F" w:rsidRPr="00912914" w14:paraId="6B5D4616" w14:textId="77777777" w:rsidTr="003D7C83">
        <w:trPr>
          <w:jc w:val="center"/>
        </w:trPr>
        <w:tc>
          <w:tcPr>
            <w:tcW w:w="486" w:type="dxa"/>
            <w:vAlign w:val="center"/>
          </w:tcPr>
          <w:p w14:paraId="484C3C7F" w14:textId="4DA22959"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10</w:t>
            </w:r>
          </w:p>
        </w:tc>
        <w:tc>
          <w:tcPr>
            <w:tcW w:w="1034" w:type="dxa"/>
            <w:vAlign w:val="center"/>
          </w:tcPr>
          <w:p w14:paraId="2FB9A8F5" w14:textId="77777777"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15 02 02*</w:t>
            </w:r>
          </w:p>
        </w:tc>
        <w:tc>
          <w:tcPr>
            <w:tcW w:w="2513" w:type="dxa"/>
            <w:vAlign w:val="center"/>
          </w:tcPr>
          <w:p w14:paraId="14CDF3E7" w14:textId="37ADEA7D"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Sorbenty, materiały filtracyjne (w tym filtry olejowe nieujęte w innych grupach),</w:t>
            </w:r>
            <w:r>
              <w:rPr>
                <w:rFonts w:ascii="Arial" w:hAnsi="Arial" w:cs="Arial"/>
                <w:sz w:val="18"/>
                <w:szCs w:val="18"/>
              </w:rPr>
              <w:t xml:space="preserve"> </w:t>
            </w:r>
            <w:r w:rsidRPr="00912914">
              <w:rPr>
                <w:rFonts w:ascii="Arial" w:hAnsi="Arial" w:cs="Arial"/>
                <w:sz w:val="18"/>
                <w:szCs w:val="18"/>
              </w:rPr>
              <w:t>tkaniny do wycierania (np. szmaty, ścierki) i ubrania ochronne zanieczyszczone</w:t>
            </w:r>
            <w:r>
              <w:rPr>
                <w:rFonts w:ascii="Arial" w:hAnsi="Arial" w:cs="Arial"/>
                <w:sz w:val="18"/>
                <w:szCs w:val="18"/>
              </w:rPr>
              <w:t xml:space="preserve"> </w:t>
            </w:r>
            <w:r w:rsidRPr="00912914">
              <w:rPr>
                <w:rFonts w:ascii="Arial" w:hAnsi="Arial" w:cs="Arial"/>
                <w:sz w:val="18"/>
                <w:szCs w:val="18"/>
              </w:rPr>
              <w:lastRenderedPageBreak/>
              <w:t>substancjami niebezpiecznymi (np. PCB)</w:t>
            </w:r>
          </w:p>
        </w:tc>
        <w:tc>
          <w:tcPr>
            <w:tcW w:w="2549" w:type="dxa"/>
            <w:vAlign w:val="center"/>
          </w:tcPr>
          <w:p w14:paraId="3C129B8B" w14:textId="1F75F07B"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lastRenderedPageBreak/>
              <w:t>Szczelne (zapewniające ochronę przed wyciekami), opisane pojemniki</w:t>
            </w:r>
            <w:r>
              <w:rPr>
                <w:rFonts w:ascii="Arial" w:hAnsi="Arial" w:cs="Arial"/>
                <w:sz w:val="18"/>
                <w:szCs w:val="18"/>
              </w:rPr>
              <w:t>,</w:t>
            </w:r>
            <w:r w:rsidRPr="00912914">
              <w:rPr>
                <w:rFonts w:ascii="Arial" w:hAnsi="Arial" w:cs="Arial"/>
                <w:sz w:val="18"/>
                <w:szCs w:val="18"/>
              </w:rPr>
              <w:t xml:space="preserve"> ustawione na utwardzonej powierzchni. </w:t>
            </w:r>
          </w:p>
          <w:p w14:paraId="30E5E6EF" w14:textId="0A976040"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 xml:space="preserve">Miejsce magazynowania odpadów będzie oznaczone, zamykane i zabezpieczone </w:t>
            </w:r>
            <w:r w:rsidRPr="00912914">
              <w:rPr>
                <w:rFonts w:ascii="Arial" w:hAnsi="Arial" w:cs="Arial"/>
                <w:sz w:val="18"/>
                <w:szCs w:val="18"/>
              </w:rPr>
              <w:lastRenderedPageBreak/>
              <w:t>przed dostępem osób postronnych oraz przed negatywnym oddziaływaniem na środowisko - Wiata Magazynowa</w:t>
            </w:r>
            <w:r>
              <w:rPr>
                <w:rFonts w:ascii="Arial" w:hAnsi="Arial" w:cs="Arial"/>
                <w:sz w:val="18"/>
                <w:szCs w:val="18"/>
              </w:rPr>
              <w:t>.</w:t>
            </w:r>
            <w:r w:rsidRPr="00912914">
              <w:rPr>
                <w:rFonts w:ascii="Arial" w:hAnsi="Arial" w:cs="Arial"/>
                <w:sz w:val="18"/>
                <w:szCs w:val="18"/>
              </w:rPr>
              <w:t xml:space="preserve">  </w:t>
            </w:r>
          </w:p>
        </w:tc>
        <w:tc>
          <w:tcPr>
            <w:tcW w:w="2478" w:type="dxa"/>
            <w:vAlign w:val="center"/>
          </w:tcPr>
          <w:p w14:paraId="7ED92494" w14:textId="2C9C4D9A"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lastRenderedPageBreak/>
              <w:t>Po zebraniu odpowiedniej ilości</w:t>
            </w:r>
            <w:r>
              <w:rPr>
                <w:rFonts w:ascii="Arial" w:hAnsi="Arial" w:cs="Arial"/>
                <w:sz w:val="18"/>
                <w:szCs w:val="18"/>
              </w:rPr>
              <w:t>,</w:t>
            </w:r>
            <w:r w:rsidRPr="00912914">
              <w:rPr>
                <w:rFonts w:ascii="Arial" w:hAnsi="Arial" w:cs="Arial"/>
                <w:sz w:val="18"/>
                <w:szCs w:val="18"/>
              </w:rPr>
              <w:t xml:space="preserve"> przekazywane do odzysku lub unieszkodliwiania podmiotom posiadającym stosowne zezwolenia</w:t>
            </w:r>
            <w:r>
              <w:rPr>
                <w:rFonts w:ascii="Arial" w:hAnsi="Arial" w:cs="Arial"/>
                <w:sz w:val="18"/>
                <w:szCs w:val="18"/>
              </w:rPr>
              <w:t>.</w:t>
            </w:r>
          </w:p>
        </w:tc>
      </w:tr>
      <w:tr w:rsidR="00D82D8F" w:rsidRPr="00912914" w14:paraId="0980E01C" w14:textId="77777777" w:rsidTr="003D7C83">
        <w:trPr>
          <w:jc w:val="center"/>
        </w:trPr>
        <w:tc>
          <w:tcPr>
            <w:tcW w:w="486" w:type="dxa"/>
            <w:vAlign w:val="center"/>
          </w:tcPr>
          <w:p w14:paraId="7456B1CD" w14:textId="61190C1A"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11</w:t>
            </w:r>
          </w:p>
        </w:tc>
        <w:tc>
          <w:tcPr>
            <w:tcW w:w="1034" w:type="dxa"/>
            <w:vAlign w:val="center"/>
          </w:tcPr>
          <w:p w14:paraId="3CEFF065" w14:textId="77777777"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16 01 07*</w:t>
            </w:r>
          </w:p>
        </w:tc>
        <w:tc>
          <w:tcPr>
            <w:tcW w:w="2513" w:type="dxa"/>
            <w:vAlign w:val="center"/>
          </w:tcPr>
          <w:p w14:paraId="5BE63452" w14:textId="77777777"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Filtry olejowe</w:t>
            </w:r>
          </w:p>
        </w:tc>
        <w:tc>
          <w:tcPr>
            <w:tcW w:w="2549" w:type="dxa"/>
            <w:vAlign w:val="center"/>
          </w:tcPr>
          <w:p w14:paraId="297221A1" w14:textId="57783561"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Szczelne, opisane pojemniki</w:t>
            </w:r>
            <w:r>
              <w:rPr>
                <w:rFonts w:ascii="Arial" w:hAnsi="Arial" w:cs="Arial"/>
                <w:sz w:val="18"/>
                <w:szCs w:val="18"/>
              </w:rPr>
              <w:t>,</w:t>
            </w:r>
            <w:r w:rsidRPr="00912914">
              <w:rPr>
                <w:rFonts w:ascii="Arial" w:hAnsi="Arial" w:cs="Arial"/>
                <w:sz w:val="18"/>
                <w:szCs w:val="18"/>
              </w:rPr>
              <w:t xml:space="preserve"> ustawione na utwardzonej powierzchni. </w:t>
            </w:r>
          </w:p>
          <w:p w14:paraId="1A80F049" w14:textId="7F08E479"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Miejsce magazynowania odpadów będzie oznaczone, zamykane i zabezpieczone przed dostępem osób postronnych oraz przed negatywnym oddziaływaniem na środowisko - Wiata Magazynowa</w:t>
            </w:r>
            <w:r>
              <w:rPr>
                <w:rFonts w:ascii="Arial" w:hAnsi="Arial" w:cs="Arial"/>
                <w:sz w:val="18"/>
                <w:szCs w:val="18"/>
              </w:rPr>
              <w:t>.</w:t>
            </w:r>
            <w:r w:rsidRPr="00912914">
              <w:rPr>
                <w:rFonts w:ascii="Arial" w:hAnsi="Arial" w:cs="Arial"/>
                <w:sz w:val="18"/>
                <w:szCs w:val="18"/>
              </w:rPr>
              <w:t xml:space="preserve">  </w:t>
            </w:r>
          </w:p>
        </w:tc>
        <w:tc>
          <w:tcPr>
            <w:tcW w:w="2478" w:type="dxa"/>
            <w:vAlign w:val="center"/>
          </w:tcPr>
          <w:p w14:paraId="5F8EEF58" w14:textId="39A4B6E3"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D82D8F" w:rsidRPr="00912914" w14:paraId="2A9F19EB" w14:textId="77777777" w:rsidTr="003D7C83">
        <w:trPr>
          <w:jc w:val="center"/>
        </w:trPr>
        <w:tc>
          <w:tcPr>
            <w:tcW w:w="486" w:type="dxa"/>
            <w:vAlign w:val="center"/>
          </w:tcPr>
          <w:p w14:paraId="30223D2F" w14:textId="544A7FCD" w:rsidR="00D82D8F" w:rsidRPr="00912914" w:rsidRDefault="00D82D8F" w:rsidP="00D82D8F">
            <w:pPr>
              <w:spacing w:before="60" w:after="60" w:line="240" w:lineRule="exact"/>
              <w:rPr>
                <w:rFonts w:ascii="Arial" w:hAnsi="Arial" w:cs="Arial"/>
                <w:sz w:val="18"/>
                <w:szCs w:val="18"/>
              </w:rPr>
            </w:pPr>
            <w:r>
              <w:rPr>
                <w:rFonts w:ascii="Arial" w:hAnsi="Arial" w:cs="Arial"/>
                <w:sz w:val="18"/>
                <w:szCs w:val="18"/>
              </w:rPr>
              <w:t>12</w:t>
            </w:r>
          </w:p>
        </w:tc>
        <w:tc>
          <w:tcPr>
            <w:tcW w:w="1034" w:type="dxa"/>
            <w:vAlign w:val="center"/>
          </w:tcPr>
          <w:p w14:paraId="2C91F198" w14:textId="77777777"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16 02 13*</w:t>
            </w:r>
          </w:p>
        </w:tc>
        <w:tc>
          <w:tcPr>
            <w:tcW w:w="2513" w:type="dxa"/>
            <w:vAlign w:val="center"/>
          </w:tcPr>
          <w:p w14:paraId="75EE0C90" w14:textId="7D7C4D9A"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Zużyte urządzenia zawierające niebezpieczne elementy inne niż wymienione w 16 02 09</w:t>
            </w:r>
          </w:p>
          <w:p w14:paraId="4864E0EE" w14:textId="77777777"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do 16 02 12</w:t>
            </w:r>
          </w:p>
        </w:tc>
        <w:tc>
          <w:tcPr>
            <w:tcW w:w="2549" w:type="dxa"/>
            <w:vAlign w:val="center"/>
          </w:tcPr>
          <w:p w14:paraId="6115E499" w14:textId="1331F723"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Szczelne, opisane pojemniki</w:t>
            </w:r>
            <w:r>
              <w:rPr>
                <w:rFonts w:ascii="Arial" w:hAnsi="Arial" w:cs="Arial"/>
                <w:sz w:val="18"/>
                <w:szCs w:val="18"/>
              </w:rPr>
              <w:t>,</w:t>
            </w:r>
            <w:r w:rsidRPr="00912914">
              <w:rPr>
                <w:rFonts w:ascii="Arial" w:hAnsi="Arial" w:cs="Arial"/>
                <w:sz w:val="18"/>
                <w:szCs w:val="18"/>
              </w:rPr>
              <w:t xml:space="preserve"> ustawione na utwardzonej powierzchni. </w:t>
            </w:r>
          </w:p>
          <w:p w14:paraId="1FEFAF21" w14:textId="59F578A5"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Miejsce magazynowania odpadów będzie oznaczone, zamykane i zabezpieczone przed dostępem osób postronnych oraz przed negatywnym oddziaływaniem na środowisko - Wiata Magazynowa</w:t>
            </w:r>
            <w:r>
              <w:rPr>
                <w:rFonts w:ascii="Arial" w:hAnsi="Arial" w:cs="Arial"/>
                <w:sz w:val="18"/>
                <w:szCs w:val="18"/>
              </w:rPr>
              <w:t>.</w:t>
            </w:r>
          </w:p>
        </w:tc>
        <w:tc>
          <w:tcPr>
            <w:tcW w:w="2478" w:type="dxa"/>
          </w:tcPr>
          <w:p w14:paraId="491E4DE5" w14:textId="7EE2B2E2"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D82D8F" w:rsidRPr="00912914" w14:paraId="35003F24" w14:textId="77777777" w:rsidTr="003D7C83">
        <w:trPr>
          <w:jc w:val="center"/>
        </w:trPr>
        <w:tc>
          <w:tcPr>
            <w:tcW w:w="486" w:type="dxa"/>
            <w:vAlign w:val="center"/>
          </w:tcPr>
          <w:p w14:paraId="57C8BA4A" w14:textId="1B0187C6" w:rsidR="00D82D8F" w:rsidRPr="00912914" w:rsidRDefault="00D82D8F" w:rsidP="00D82D8F">
            <w:pPr>
              <w:spacing w:before="60" w:after="60" w:line="240" w:lineRule="exact"/>
              <w:rPr>
                <w:rFonts w:ascii="Arial" w:hAnsi="Arial" w:cs="Arial"/>
                <w:sz w:val="18"/>
                <w:szCs w:val="18"/>
              </w:rPr>
            </w:pPr>
            <w:r>
              <w:rPr>
                <w:rFonts w:ascii="Arial" w:hAnsi="Arial" w:cs="Arial"/>
                <w:sz w:val="18"/>
                <w:szCs w:val="18"/>
              </w:rPr>
              <w:t>13</w:t>
            </w:r>
          </w:p>
        </w:tc>
        <w:tc>
          <w:tcPr>
            <w:tcW w:w="1034" w:type="dxa"/>
            <w:vAlign w:val="center"/>
          </w:tcPr>
          <w:p w14:paraId="4A9F7ED3" w14:textId="77777777"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16 05 06*</w:t>
            </w:r>
          </w:p>
        </w:tc>
        <w:tc>
          <w:tcPr>
            <w:tcW w:w="2513" w:type="dxa"/>
            <w:vAlign w:val="center"/>
          </w:tcPr>
          <w:p w14:paraId="6F4E42D0" w14:textId="3619B6A5"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Chemikalia laboratoryjne i</w:t>
            </w:r>
            <w:r>
              <w:rPr>
                <w:rFonts w:ascii="Arial" w:hAnsi="Arial" w:cs="Arial"/>
                <w:sz w:val="18"/>
                <w:szCs w:val="18"/>
              </w:rPr>
              <w:t> </w:t>
            </w:r>
            <w:r w:rsidRPr="00912914">
              <w:rPr>
                <w:rFonts w:ascii="Arial" w:hAnsi="Arial" w:cs="Arial"/>
                <w:sz w:val="18"/>
                <w:szCs w:val="18"/>
              </w:rPr>
              <w:t>analityczne (np. odczynniki chemiczne) zawierające substancje niebezpieczne, w</w:t>
            </w:r>
            <w:r>
              <w:rPr>
                <w:rFonts w:ascii="Arial" w:hAnsi="Arial" w:cs="Arial"/>
                <w:sz w:val="18"/>
                <w:szCs w:val="18"/>
              </w:rPr>
              <w:t> </w:t>
            </w:r>
            <w:r w:rsidRPr="00912914">
              <w:rPr>
                <w:rFonts w:ascii="Arial" w:hAnsi="Arial" w:cs="Arial"/>
                <w:sz w:val="18"/>
                <w:szCs w:val="18"/>
              </w:rPr>
              <w:t>tym mieszaniny chemikaliów laboratoryjnych</w:t>
            </w:r>
            <w:r>
              <w:rPr>
                <w:rFonts w:ascii="Arial" w:hAnsi="Arial" w:cs="Arial"/>
                <w:sz w:val="18"/>
                <w:szCs w:val="18"/>
              </w:rPr>
              <w:t xml:space="preserve"> </w:t>
            </w:r>
            <w:r w:rsidRPr="00912914">
              <w:rPr>
                <w:rFonts w:ascii="Arial" w:hAnsi="Arial" w:cs="Arial"/>
                <w:sz w:val="18"/>
                <w:szCs w:val="18"/>
              </w:rPr>
              <w:t>i analitycznych</w:t>
            </w:r>
          </w:p>
        </w:tc>
        <w:tc>
          <w:tcPr>
            <w:tcW w:w="2549" w:type="dxa"/>
            <w:vAlign w:val="center"/>
          </w:tcPr>
          <w:p w14:paraId="286606AC" w14:textId="2177BF6F"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W odpowiednich, opisanych pojemnikach</w:t>
            </w:r>
            <w:r>
              <w:rPr>
                <w:rFonts w:ascii="Arial" w:hAnsi="Arial" w:cs="Arial"/>
                <w:sz w:val="18"/>
                <w:szCs w:val="18"/>
              </w:rPr>
              <w:t>,</w:t>
            </w:r>
            <w:r w:rsidRPr="00912914">
              <w:rPr>
                <w:rFonts w:ascii="Arial" w:hAnsi="Arial" w:cs="Arial"/>
                <w:sz w:val="18"/>
                <w:szCs w:val="18"/>
              </w:rPr>
              <w:t xml:space="preserve"> na utwardzanej powierzchni. Miejsce magazynowania odpadów będzie oznaczone, zamykane i zabezpieczone przed dostępem osób postronnych oraz przed negatywnym oddziaływaniem na środowisko </w:t>
            </w:r>
            <w:r>
              <w:rPr>
                <w:rFonts w:ascii="Arial" w:hAnsi="Arial" w:cs="Arial"/>
                <w:sz w:val="18"/>
                <w:szCs w:val="18"/>
              </w:rPr>
              <w:t>–</w:t>
            </w:r>
            <w:r w:rsidRPr="00912914">
              <w:rPr>
                <w:rFonts w:ascii="Arial" w:hAnsi="Arial" w:cs="Arial"/>
                <w:sz w:val="18"/>
                <w:szCs w:val="18"/>
              </w:rPr>
              <w:t xml:space="preserve"> Laboratorium</w:t>
            </w:r>
            <w:r>
              <w:rPr>
                <w:rFonts w:ascii="Arial" w:hAnsi="Arial" w:cs="Arial"/>
                <w:sz w:val="18"/>
                <w:szCs w:val="18"/>
              </w:rPr>
              <w:t>.</w:t>
            </w:r>
            <w:r w:rsidRPr="00912914">
              <w:rPr>
                <w:rFonts w:ascii="Arial" w:hAnsi="Arial" w:cs="Arial"/>
                <w:sz w:val="18"/>
                <w:szCs w:val="18"/>
              </w:rPr>
              <w:t xml:space="preserve">  </w:t>
            </w:r>
          </w:p>
        </w:tc>
        <w:tc>
          <w:tcPr>
            <w:tcW w:w="2478" w:type="dxa"/>
          </w:tcPr>
          <w:p w14:paraId="6D1AB78B" w14:textId="78173013"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Po zebraniu odpowiedniej ilości</w:t>
            </w:r>
            <w:r>
              <w:rPr>
                <w:rFonts w:ascii="Arial" w:hAnsi="Arial" w:cs="Arial"/>
                <w:sz w:val="18"/>
                <w:szCs w:val="18"/>
              </w:rPr>
              <w:t>,</w:t>
            </w:r>
            <w:r w:rsidRPr="00912914">
              <w:rPr>
                <w:rFonts w:ascii="Arial" w:hAnsi="Arial" w:cs="Arial"/>
                <w:sz w:val="18"/>
                <w:szCs w:val="18"/>
              </w:rPr>
              <w:t xml:space="preserve"> przekazywane do odzysku lub unieszkodliwiania podmiotom posiadającym stosowne zezwolenia</w:t>
            </w:r>
            <w:r>
              <w:rPr>
                <w:rFonts w:ascii="Arial" w:hAnsi="Arial" w:cs="Arial"/>
                <w:sz w:val="18"/>
                <w:szCs w:val="18"/>
              </w:rPr>
              <w:t>.</w:t>
            </w:r>
          </w:p>
        </w:tc>
      </w:tr>
      <w:tr w:rsidR="00D82D8F" w:rsidRPr="00912914" w14:paraId="63C44E4B" w14:textId="77777777" w:rsidTr="003D7C83">
        <w:trPr>
          <w:jc w:val="center"/>
        </w:trPr>
        <w:tc>
          <w:tcPr>
            <w:tcW w:w="486" w:type="dxa"/>
            <w:vAlign w:val="center"/>
          </w:tcPr>
          <w:p w14:paraId="6583146E" w14:textId="7116C6E1" w:rsidR="00D82D8F" w:rsidRPr="00912914" w:rsidRDefault="00D82D8F" w:rsidP="00D82D8F">
            <w:pPr>
              <w:spacing w:before="60" w:after="60" w:line="240" w:lineRule="exact"/>
              <w:rPr>
                <w:rFonts w:ascii="Arial" w:hAnsi="Arial" w:cs="Arial"/>
                <w:sz w:val="18"/>
                <w:szCs w:val="18"/>
              </w:rPr>
            </w:pPr>
            <w:r>
              <w:rPr>
                <w:rFonts w:ascii="Arial" w:hAnsi="Arial" w:cs="Arial"/>
                <w:sz w:val="18"/>
                <w:szCs w:val="18"/>
              </w:rPr>
              <w:t>14</w:t>
            </w:r>
          </w:p>
        </w:tc>
        <w:tc>
          <w:tcPr>
            <w:tcW w:w="1034" w:type="dxa"/>
            <w:vAlign w:val="center"/>
          </w:tcPr>
          <w:p w14:paraId="70B39D52" w14:textId="77777777"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16 06 01*</w:t>
            </w:r>
          </w:p>
        </w:tc>
        <w:tc>
          <w:tcPr>
            <w:tcW w:w="2513" w:type="dxa"/>
            <w:vAlign w:val="center"/>
          </w:tcPr>
          <w:p w14:paraId="35A73911" w14:textId="77777777"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Baterie i akumulatory ołowiowe</w:t>
            </w:r>
          </w:p>
        </w:tc>
        <w:tc>
          <w:tcPr>
            <w:tcW w:w="2549" w:type="dxa"/>
            <w:vAlign w:val="center"/>
          </w:tcPr>
          <w:p w14:paraId="6B4518C4" w14:textId="43E51D7A"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W odpowiednich, opisanych pojemnikach</w:t>
            </w:r>
            <w:r>
              <w:rPr>
                <w:rFonts w:ascii="Arial" w:hAnsi="Arial" w:cs="Arial"/>
                <w:sz w:val="18"/>
                <w:szCs w:val="18"/>
              </w:rPr>
              <w:t>,</w:t>
            </w:r>
            <w:r w:rsidRPr="00912914">
              <w:rPr>
                <w:rFonts w:ascii="Arial" w:hAnsi="Arial" w:cs="Arial"/>
                <w:sz w:val="18"/>
                <w:szCs w:val="18"/>
              </w:rPr>
              <w:t xml:space="preserve"> na utwardzanej powierzchni. Miejsce magazynowania odpadów będzie oznaczone, zamykane i zabezpieczone przed dostępem osób postronnych oraz przed negatywnym </w:t>
            </w:r>
            <w:r w:rsidRPr="00912914">
              <w:rPr>
                <w:rFonts w:ascii="Arial" w:hAnsi="Arial" w:cs="Arial"/>
                <w:sz w:val="18"/>
                <w:szCs w:val="18"/>
              </w:rPr>
              <w:lastRenderedPageBreak/>
              <w:t>oddziaływaniem na środowisko - Wiata Magazynowa</w:t>
            </w:r>
            <w:r>
              <w:rPr>
                <w:rFonts w:ascii="Arial" w:hAnsi="Arial" w:cs="Arial"/>
                <w:sz w:val="18"/>
                <w:szCs w:val="18"/>
              </w:rPr>
              <w:t>.</w:t>
            </w:r>
            <w:r w:rsidRPr="00912914">
              <w:rPr>
                <w:rFonts w:ascii="Arial" w:hAnsi="Arial" w:cs="Arial"/>
                <w:sz w:val="18"/>
                <w:szCs w:val="18"/>
              </w:rPr>
              <w:t xml:space="preserve">  </w:t>
            </w:r>
          </w:p>
        </w:tc>
        <w:tc>
          <w:tcPr>
            <w:tcW w:w="2478" w:type="dxa"/>
          </w:tcPr>
          <w:p w14:paraId="54D3FE01" w14:textId="638CAC19"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lastRenderedPageBreak/>
              <w:t>Przekazywane do odzysku lub unieszkodliwiania podmiotom posiadającym stosowne zezwolenia</w:t>
            </w:r>
            <w:r>
              <w:rPr>
                <w:rFonts w:ascii="Arial" w:hAnsi="Arial" w:cs="Arial"/>
                <w:sz w:val="18"/>
                <w:szCs w:val="18"/>
              </w:rPr>
              <w:t>.</w:t>
            </w:r>
          </w:p>
        </w:tc>
      </w:tr>
      <w:tr w:rsidR="00D82D8F" w:rsidRPr="00912914" w14:paraId="2A5FEE1A" w14:textId="77777777" w:rsidTr="003D7C83">
        <w:trPr>
          <w:jc w:val="center"/>
        </w:trPr>
        <w:tc>
          <w:tcPr>
            <w:tcW w:w="486" w:type="dxa"/>
            <w:vAlign w:val="center"/>
          </w:tcPr>
          <w:p w14:paraId="7CFC7C98" w14:textId="654A5680" w:rsidR="00D82D8F" w:rsidRPr="00912914" w:rsidRDefault="00D82D8F" w:rsidP="00D82D8F">
            <w:pPr>
              <w:spacing w:before="60" w:after="60" w:line="240" w:lineRule="exact"/>
              <w:rPr>
                <w:rFonts w:ascii="Arial" w:hAnsi="Arial" w:cs="Arial"/>
                <w:sz w:val="18"/>
                <w:szCs w:val="18"/>
              </w:rPr>
            </w:pPr>
            <w:r>
              <w:rPr>
                <w:rFonts w:ascii="Arial" w:hAnsi="Arial" w:cs="Arial"/>
                <w:sz w:val="18"/>
                <w:szCs w:val="18"/>
              </w:rPr>
              <w:t>15</w:t>
            </w:r>
          </w:p>
        </w:tc>
        <w:tc>
          <w:tcPr>
            <w:tcW w:w="1034" w:type="dxa"/>
            <w:vAlign w:val="center"/>
          </w:tcPr>
          <w:p w14:paraId="7D44BBE4" w14:textId="77777777"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17 02 04*</w:t>
            </w:r>
          </w:p>
        </w:tc>
        <w:tc>
          <w:tcPr>
            <w:tcW w:w="2513" w:type="dxa"/>
            <w:vAlign w:val="center"/>
          </w:tcPr>
          <w:p w14:paraId="50E91097" w14:textId="0359DACD"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Odpady drewna, szkła i</w:t>
            </w:r>
            <w:r>
              <w:rPr>
                <w:rFonts w:ascii="Arial" w:hAnsi="Arial" w:cs="Arial"/>
                <w:sz w:val="18"/>
                <w:szCs w:val="18"/>
              </w:rPr>
              <w:t> </w:t>
            </w:r>
            <w:r w:rsidRPr="00912914">
              <w:rPr>
                <w:rFonts w:ascii="Arial" w:hAnsi="Arial" w:cs="Arial"/>
                <w:sz w:val="18"/>
                <w:szCs w:val="18"/>
              </w:rPr>
              <w:t>tworzyw sztucznych zawierające lub zanieczyszczone substancjami niebezpiecznymi (np.</w:t>
            </w:r>
            <w:r>
              <w:rPr>
                <w:rFonts w:ascii="Arial" w:hAnsi="Arial" w:cs="Arial"/>
                <w:sz w:val="18"/>
                <w:szCs w:val="18"/>
              </w:rPr>
              <w:t> </w:t>
            </w:r>
            <w:r w:rsidRPr="00912914">
              <w:rPr>
                <w:rFonts w:ascii="Arial" w:hAnsi="Arial" w:cs="Arial"/>
                <w:sz w:val="18"/>
                <w:szCs w:val="18"/>
              </w:rPr>
              <w:t>drewniane podkłady kolejowe</w:t>
            </w:r>
            <w:r>
              <w:rPr>
                <w:rFonts w:ascii="Arial" w:hAnsi="Arial" w:cs="Arial"/>
                <w:sz w:val="18"/>
                <w:szCs w:val="18"/>
              </w:rPr>
              <w:t>)</w:t>
            </w:r>
          </w:p>
        </w:tc>
        <w:tc>
          <w:tcPr>
            <w:tcW w:w="2549" w:type="dxa"/>
            <w:vAlign w:val="center"/>
          </w:tcPr>
          <w:p w14:paraId="182E46F3" w14:textId="292B9363"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Odpady nie są magazynowane. Firmy świadczące usługę remontu torów kolejowych odpowiedzialne są za zagospodarowanie wyeksploatowanych torów kolejowych.</w:t>
            </w:r>
          </w:p>
        </w:tc>
        <w:tc>
          <w:tcPr>
            <w:tcW w:w="2478" w:type="dxa"/>
          </w:tcPr>
          <w:p w14:paraId="4264A6CD" w14:textId="26B3342B"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D82D8F" w:rsidRPr="00912914" w14:paraId="1202D792" w14:textId="77777777" w:rsidTr="003D7C83">
        <w:trPr>
          <w:trHeight w:val="371"/>
          <w:jc w:val="center"/>
        </w:trPr>
        <w:tc>
          <w:tcPr>
            <w:tcW w:w="9060" w:type="dxa"/>
            <w:gridSpan w:val="5"/>
            <w:shd w:val="clear" w:color="auto" w:fill="F2F2F2" w:themeFill="background1" w:themeFillShade="F2"/>
            <w:vAlign w:val="center"/>
          </w:tcPr>
          <w:p w14:paraId="3D3E16F0" w14:textId="2856660B" w:rsidR="00D82D8F" w:rsidRPr="00066A8B" w:rsidRDefault="00D82D8F" w:rsidP="00D82D8F">
            <w:pPr>
              <w:shd w:val="clear" w:color="auto" w:fill="F2F2F2" w:themeFill="background1" w:themeFillShade="F2"/>
              <w:spacing w:before="60" w:after="60" w:line="240" w:lineRule="exact"/>
              <w:jc w:val="center"/>
              <w:rPr>
                <w:rFonts w:ascii="Arial" w:hAnsi="Arial" w:cs="Arial"/>
                <w:b/>
                <w:bCs/>
                <w:i/>
                <w:sz w:val="18"/>
                <w:szCs w:val="18"/>
              </w:rPr>
            </w:pPr>
            <w:r w:rsidRPr="00066A8B">
              <w:rPr>
                <w:rFonts w:ascii="Arial" w:hAnsi="Arial" w:cs="Arial"/>
                <w:b/>
                <w:bCs/>
                <w:i/>
                <w:sz w:val="18"/>
                <w:szCs w:val="18"/>
              </w:rPr>
              <w:t>Odpady inne niż niebezpieczne</w:t>
            </w:r>
          </w:p>
        </w:tc>
      </w:tr>
      <w:tr w:rsidR="00D82D8F" w:rsidRPr="00912914" w14:paraId="282F818A" w14:textId="77777777" w:rsidTr="003D7C83">
        <w:trPr>
          <w:trHeight w:val="382"/>
          <w:jc w:val="center"/>
        </w:trPr>
        <w:tc>
          <w:tcPr>
            <w:tcW w:w="486" w:type="dxa"/>
            <w:vAlign w:val="center"/>
          </w:tcPr>
          <w:p w14:paraId="1214C27A" w14:textId="77777777"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1</w:t>
            </w:r>
          </w:p>
        </w:tc>
        <w:tc>
          <w:tcPr>
            <w:tcW w:w="1034" w:type="dxa"/>
            <w:vAlign w:val="center"/>
          </w:tcPr>
          <w:p w14:paraId="41756BE8" w14:textId="77777777"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07 02 99</w:t>
            </w:r>
          </w:p>
        </w:tc>
        <w:tc>
          <w:tcPr>
            <w:tcW w:w="2513" w:type="dxa"/>
            <w:vAlign w:val="center"/>
          </w:tcPr>
          <w:p w14:paraId="50B975DA" w14:textId="77777777"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Inne niewymienione odpady</w:t>
            </w:r>
          </w:p>
        </w:tc>
        <w:tc>
          <w:tcPr>
            <w:tcW w:w="2549" w:type="dxa"/>
            <w:vAlign w:val="center"/>
          </w:tcPr>
          <w:p w14:paraId="75EB0C7A" w14:textId="47A8B294"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W odpowiednich, opisanych pojemnikach</w:t>
            </w:r>
            <w:r>
              <w:rPr>
                <w:rFonts w:ascii="Arial" w:hAnsi="Arial" w:cs="Arial"/>
                <w:sz w:val="18"/>
                <w:szCs w:val="18"/>
              </w:rPr>
              <w:t>,</w:t>
            </w:r>
            <w:r w:rsidRPr="00912914">
              <w:rPr>
                <w:rFonts w:ascii="Arial" w:hAnsi="Arial" w:cs="Arial"/>
                <w:sz w:val="18"/>
                <w:szCs w:val="18"/>
              </w:rPr>
              <w:t xml:space="preserve"> na utwardzanej powierzchni. Miejsce magazynowania odpadów będzie oznaczone, zamykane i zabezpieczone przed dostępem osób postronnych oraz przed negatywnym oddziaływaniem na środowisko - </w:t>
            </w:r>
            <w:r>
              <w:rPr>
                <w:rFonts w:ascii="Arial" w:hAnsi="Arial" w:cs="Arial"/>
                <w:sz w:val="18"/>
                <w:szCs w:val="18"/>
              </w:rPr>
              <w:t>n</w:t>
            </w:r>
            <w:r w:rsidRPr="00912914">
              <w:rPr>
                <w:rFonts w:ascii="Arial" w:hAnsi="Arial" w:cs="Arial"/>
                <w:sz w:val="18"/>
                <w:szCs w:val="18"/>
              </w:rPr>
              <w:t xml:space="preserve">a Wydziałach Produkcyjnych.  </w:t>
            </w:r>
          </w:p>
        </w:tc>
        <w:tc>
          <w:tcPr>
            <w:tcW w:w="2478" w:type="dxa"/>
            <w:vAlign w:val="center"/>
          </w:tcPr>
          <w:p w14:paraId="554A8DD2" w14:textId="2DD7A8C4" w:rsidR="00D82D8F" w:rsidRPr="00912914" w:rsidRDefault="00D82D8F" w:rsidP="00D82D8F">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3512AB7D" w14:textId="77777777" w:rsidTr="000E271E">
        <w:trPr>
          <w:jc w:val="center"/>
        </w:trPr>
        <w:tc>
          <w:tcPr>
            <w:tcW w:w="486" w:type="dxa"/>
            <w:vAlign w:val="center"/>
          </w:tcPr>
          <w:p w14:paraId="6CA12B0B" w14:textId="07BACB44"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2</w:t>
            </w:r>
          </w:p>
        </w:tc>
        <w:tc>
          <w:tcPr>
            <w:tcW w:w="1034" w:type="dxa"/>
            <w:vAlign w:val="center"/>
          </w:tcPr>
          <w:p w14:paraId="7DFD4917" w14:textId="07B06B0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08 03 18</w:t>
            </w:r>
          </w:p>
        </w:tc>
        <w:tc>
          <w:tcPr>
            <w:tcW w:w="2513" w:type="dxa"/>
            <w:vAlign w:val="center"/>
          </w:tcPr>
          <w:p w14:paraId="160693C8"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Odpadowy toner drukarski inny niż wymieniony</w:t>
            </w:r>
          </w:p>
          <w:p w14:paraId="78EA008C" w14:textId="156027E4"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08 03 17</w:t>
            </w:r>
          </w:p>
        </w:tc>
        <w:tc>
          <w:tcPr>
            <w:tcW w:w="2549" w:type="dxa"/>
            <w:vAlign w:val="center"/>
          </w:tcPr>
          <w:p w14:paraId="4423EB2D" w14:textId="24E70D34"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odpowiednich, opisanych pojemnikach</w:t>
            </w:r>
            <w:r>
              <w:rPr>
                <w:rFonts w:ascii="Arial" w:hAnsi="Arial" w:cs="Arial"/>
                <w:sz w:val="18"/>
                <w:szCs w:val="18"/>
              </w:rPr>
              <w:t>,</w:t>
            </w:r>
            <w:r w:rsidRPr="00912914">
              <w:rPr>
                <w:rFonts w:ascii="Arial" w:hAnsi="Arial" w:cs="Arial"/>
                <w:sz w:val="18"/>
                <w:szCs w:val="18"/>
              </w:rPr>
              <w:t xml:space="preserve"> na utwardzanej powierzchni. Miejsce magazynowania odpadów będzie oznaczone, zamykane i zabezpieczone przed dostępem osób postronnych - Magazyn centralny</w:t>
            </w:r>
            <w:r>
              <w:rPr>
                <w:rFonts w:ascii="Arial" w:hAnsi="Arial" w:cs="Arial"/>
                <w:sz w:val="18"/>
                <w:szCs w:val="18"/>
              </w:rPr>
              <w:t>.</w:t>
            </w:r>
          </w:p>
        </w:tc>
        <w:tc>
          <w:tcPr>
            <w:tcW w:w="2478" w:type="dxa"/>
          </w:tcPr>
          <w:p w14:paraId="310201FA" w14:textId="4EF24048"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43475AB3" w14:textId="77777777" w:rsidTr="003D7C83">
        <w:trPr>
          <w:jc w:val="center"/>
        </w:trPr>
        <w:tc>
          <w:tcPr>
            <w:tcW w:w="486" w:type="dxa"/>
            <w:vAlign w:val="center"/>
          </w:tcPr>
          <w:p w14:paraId="41895337" w14:textId="2414B4DD"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3</w:t>
            </w:r>
          </w:p>
        </w:tc>
        <w:tc>
          <w:tcPr>
            <w:tcW w:w="1034" w:type="dxa"/>
            <w:vAlign w:val="center"/>
          </w:tcPr>
          <w:p w14:paraId="4C4A34C7"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10 02 02</w:t>
            </w:r>
          </w:p>
        </w:tc>
        <w:tc>
          <w:tcPr>
            <w:tcW w:w="2513" w:type="dxa"/>
            <w:vAlign w:val="center"/>
          </w:tcPr>
          <w:p w14:paraId="55D7A14A" w14:textId="66E60AF6"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Nieprzerobione żużle z</w:t>
            </w:r>
            <w:r>
              <w:rPr>
                <w:rFonts w:ascii="Arial" w:hAnsi="Arial" w:cs="Arial"/>
                <w:sz w:val="18"/>
                <w:szCs w:val="18"/>
              </w:rPr>
              <w:t> </w:t>
            </w:r>
            <w:r w:rsidRPr="00912914">
              <w:rPr>
                <w:rFonts w:ascii="Arial" w:hAnsi="Arial" w:cs="Arial"/>
                <w:sz w:val="18"/>
                <w:szCs w:val="18"/>
              </w:rPr>
              <w:t>innych procesów</w:t>
            </w:r>
          </w:p>
        </w:tc>
        <w:tc>
          <w:tcPr>
            <w:tcW w:w="2549" w:type="dxa"/>
            <w:vAlign w:val="center"/>
          </w:tcPr>
          <w:p w14:paraId="4C537C68" w14:textId="04A50311"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 xml:space="preserve">Metalowe, opisane kontenery lub wagony kolejowe transportu wewnętrznego - </w:t>
            </w:r>
            <w:r>
              <w:rPr>
                <w:rFonts w:ascii="Arial" w:hAnsi="Arial" w:cs="Arial"/>
                <w:sz w:val="18"/>
                <w:szCs w:val="18"/>
              </w:rPr>
              <w:t>n</w:t>
            </w:r>
            <w:r w:rsidRPr="00912914">
              <w:rPr>
                <w:rFonts w:ascii="Arial" w:hAnsi="Arial" w:cs="Arial"/>
                <w:sz w:val="18"/>
                <w:szCs w:val="18"/>
              </w:rPr>
              <w:t>a Wydziale Walcowni.</w:t>
            </w:r>
          </w:p>
        </w:tc>
        <w:tc>
          <w:tcPr>
            <w:tcW w:w="2478" w:type="dxa"/>
            <w:vAlign w:val="center"/>
          </w:tcPr>
          <w:p w14:paraId="39D88A88" w14:textId="4572283E"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57CBB832" w14:textId="77777777" w:rsidTr="003D7C83">
        <w:trPr>
          <w:jc w:val="center"/>
        </w:trPr>
        <w:tc>
          <w:tcPr>
            <w:tcW w:w="486" w:type="dxa"/>
            <w:vAlign w:val="center"/>
          </w:tcPr>
          <w:p w14:paraId="236F4FF5" w14:textId="496B4EDD"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4</w:t>
            </w:r>
          </w:p>
        </w:tc>
        <w:tc>
          <w:tcPr>
            <w:tcW w:w="1034" w:type="dxa"/>
            <w:vAlign w:val="center"/>
          </w:tcPr>
          <w:p w14:paraId="005B360F"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10 02 10</w:t>
            </w:r>
          </w:p>
        </w:tc>
        <w:tc>
          <w:tcPr>
            <w:tcW w:w="2513" w:type="dxa"/>
            <w:vAlign w:val="center"/>
          </w:tcPr>
          <w:p w14:paraId="46359EF0"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Zgorzelina walcownicza</w:t>
            </w:r>
          </w:p>
        </w:tc>
        <w:tc>
          <w:tcPr>
            <w:tcW w:w="2549" w:type="dxa"/>
            <w:vAlign w:val="center"/>
          </w:tcPr>
          <w:p w14:paraId="5124B7E5" w14:textId="1E56721D"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wagonach kolejowych lub na utwardzanej powierzchni</w:t>
            </w:r>
            <w:r>
              <w:rPr>
                <w:rFonts w:ascii="Arial" w:hAnsi="Arial" w:cs="Arial"/>
                <w:sz w:val="18"/>
                <w:szCs w:val="18"/>
              </w:rPr>
              <w:t>,</w:t>
            </w:r>
            <w:r w:rsidRPr="00912914">
              <w:rPr>
                <w:rFonts w:ascii="Arial" w:hAnsi="Arial" w:cs="Arial"/>
                <w:sz w:val="18"/>
                <w:szCs w:val="18"/>
              </w:rPr>
              <w:t xml:space="preserve"> pod zadaszeniem - Hala przygotowania wsadu. </w:t>
            </w:r>
          </w:p>
        </w:tc>
        <w:tc>
          <w:tcPr>
            <w:tcW w:w="2478" w:type="dxa"/>
            <w:vAlign w:val="center"/>
          </w:tcPr>
          <w:p w14:paraId="08AFB552" w14:textId="477E9F7A"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336AEE29" w14:textId="77777777" w:rsidTr="003D7C83">
        <w:trPr>
          <w:jc w:val="center"/>
        </w:trPr>
        <w:tc>
          <w:tcPr>
            <w:tcW w:w="486" w:type="dxa"/>
            <w:vAlign w:val="center"/>
          </w:tcPr>
          <w:p w14:paraId="3D6632DA" w14:textId="34BD4030"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5</w:t>
            </w:r>
          </w:p>
        </w:tc>
        <w:tc>
          <w:tcPr>
            <w:tcW w:w="1034" w:type="dxa"/>
            <w:vAlign w:val="center"/>
          </w:tcPr>
          <w:p w14:paraId="14B9A320"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10 02 12</w:t>
            </w:r>
          </w:p>
        </w:tc>
        <w:tc>
          <w:tcPr>
            <w:tcW w:w="2513" w:type="dxa"/>
            <w:vAlign w:val="center"/>
          </w:tcPr>
          <w:p w14:paraId="30B3B281"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Odpady z uzdatniania wody chłodzącej inne niż wymienione w 10 02 11</w:t>
            </w:r>
          </w:p>
        </w:tc>
        <w:tc>
          <w:tcPr>
            <w:tcW w:w="2549" w:type="dxa"/>
            <w:vAlign w:val="center"/>
          </w:tcPr>
          <w:p w14:paraId="78D3DB52" w14:textId="7427BE2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Odpady w postaci szlamów z</w:t>
            </w:r>
            <w:r>
              <w:rPr>
                <w:rFonts w:ascii="Arial" w:hAnsi="Arial" w:cs="Arial"/>
                <w:sz w:val="18"/>
                <w:szCs w:val="18"/>
              </w:rPr>
              <w:t> </w:t>
            </w:r>
            <w:r w:rsidRPr="00912914">
              <w:rPr>
                <w:rFonts w:ascii="Arial" w:hAnsi="Arial" w:cs="Arial"/>
                <w:sz w:val="18"/>
                <w:szCs w:val="18"/>
              </w:rPr>
              <w:t>osadnika wody chłodzącej</w:t>
            </w:r>
            <w:r>
              <w:rPr>
                <w:rFonts w:ascii="Arial" w:hAnsi="Arial" w:cs="Arial"/>
                <w:sz w:val="18"/>
                <w:szCs w:val="18"/>
              </w:rPr>
              <w:t>,</w:t>
            </w:r>
            <w:r w:rsidRPr="00912914">
              <w:rPr>
                <w:rFonts w:ascii="Arial" w:hAnsi="Arial" w:cs="Arial"/>
                <w:sz w:val="18"/>
                <w:szCs w:val="18"/>
              </w:rPr>
              <w:t xml:space="preserve"> powstają w wyniku prowadzonego procesu uzdatniania wód chłodniczych.</w:t>
            </w:r>
          </w:p>
          <w:p w14:paraId="7291DE89" w14:textId="07C1F730"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lastRenderedPageBreak/>
              <w:t>Po spuszczeniu wody z</w:t>
            </w:r>
            <w:r>
              <w:rPr>
                <w:rFonts w:ascii="Arial" w:hAnsi="Arial" w:cs="Arial"/>
                <w:sz w:val="18"/>
                <w:szCs w:val="18"/>
              </w:rPr>
              <w:t> </w:t>
            </w:r>
            <w:r w:rsidRPr="00912914">
              <w:rPr>
                <w:rFonts w:ascii="Arial" w:hAnsi="Arial" w:cs="Arial"/>
                <w:sz w:val="18"/>
                <w:szCs w:val="18"/>
              </w:rPr>
              <w:t>osadnika</w:t>
            </w:r>
            <w:r>
              <w:rPr>
                <w:rFonts w:ascii="Arial" w:hAnsi="Arial" w:cs="Arial"/>
                <w:sz w:val="18"/>
                <w:szCs w:val="18"/>
              </w:rPr>
              <w:t>,</w:t>
            </w:r>
            <w:r w:rsidRPr="00912914">
              <w:rPr>
                <w:rFonts w:ascii="Arial" w:hAnsi="Arial" w:cs="Arial"/>
                <w:sz w:val="18"/>
                <w:szCs w:val="18"/>
              </w:rPr>
              <w:t xml:space="preserve"> szlamy są bezpośrednio przeładowywane na samochody odbiorców zewnętrznych, którzy te odpady przejmują od Huty.</w:t>
            </w:r>
          </w:p>
        </w:tc>
        <w:tc>
          <w:tcPr>
            <w:tcW w:w="2478" w:type="dxa"/>
            <w:vAlign w:val="center"/>
          </w:tcPr>
          <w:p w14:paraId="61131073" w14:textId="5FB8D3B3"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lastRenderedPageBreak/>
              <w:t>Przekazywane do odzysku lub unieszkodliwiania podmiotom posiadającym stosowne zezwolenia</w:t>
            </w:r>
            <w:r>
              <w:rPr>
                <w:rFonts w:ascii="Arial" w:hAnsi="Arial" w:cs="Arial"/>
                <w:sz w:val="18"/>
                <w:szCs w:val="18"/>
              </w:rPr>
              <w:t>.</w:t>
            </w:r>
          </w:p>
        </w:tc>
      </w:tr>
      <w:tr w:rsidR="007C4BC5" w:rsidRPr="00912914" w14:paraId="0E2A4628" w14:textId="77777777" w:rsidTr="003D7C83">
        <w:trPr>
          <w:jc w:val="center"/>
        </w:trPr>
        <w:tc>
          <w:tcPr>
            <w:tcW w:w="486" w:type="dxa"/>
            <w:vAlign w:val="center"/>
          </w:tcPr>
          <w:p w14:paraId="283F6154" w14:textId="5B544B5A"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6</w:t>
            </w:r>
          </w:p>
        </w:tc>
        <w:tc>
          <w:tcPr>
            <w:tcW w:w="1034" w:type="dxa"/>
            <w:vAlign w:val="center"/>
          </w:tcPr>
          <w:p w14:paraId="2285A377"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10 02 15</w:t>
            </w:r>
          </w:p>
        </w:tc>
        <w:tc>
          <w:tcPr>
            <w:tcW w:w="2513" w:type="dxa"/>
            <w:vAlign w:val="center"/>
          </w:tcPr>
          <w:p w14:paraId="7BDCDECC"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Inne szlamy i osady pofiltracyjne</w:t>
            </w:r>
          </w:p>
        </w:tc>
        <w:tc>
          <w:tcPr>
            <w:tcW w:w="2549" w:type="dxa"/>
            <w:vAlign w:val="center"/>
          </w:tcPr>
          <w:p w14:paraId="635C3EC1" w14:textId="7631059B"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Odpady w postaci szlamów</w:t>
            </w:r>
            <w:r>
              <w:rPr>
                <w:rFonts w:ascii="Arial" w:hAnsi="Arial" w:cs="Arial"/>
                <w:sz w:val="18"/>
                <w:szCs w:val="18"/>
              </w:rPr>
              <w:t>,</w:t>
            </w:r>
            <w:r w:rsidRPr="00912914">
              <w:rPr>
                <w:rFonts w:ascii="Arial" w:hAnsi="Arial" w:cs="Arial"/>
                <w:sz w:val="18"/>
                <w:szCs w:val="18"/>
              </w:rPr>
              <w:t xml:space="preserve"> powstają w wyniku czyszczenia stawów hutniczych i osadników wody chłodniczej. Odpady nie są magazynowane.</w:t>
            </w:r>
          </w:p>
        </w:tc>
        <w:tc>
          <w:tcPr>
            <w:tcW w:w="2478" w:type="dxa"/>
            <w:vAlign w:val="center"/>
          </w:tcPr>
          <w:p w14:paraId="64E05BAF" w14:textId="33B6DF32"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12AB62B9" w14:textId="77777777" w:rsidTr="003D7C83">
        <w:trPr>
          <w:jc w:val="center"/>
        </w:trPr>
        <w:tc>
          <w:tcPr>
            <w:tcW w:w="486" w:type="dxa"/>
            <w:vAlign w:val="center"/>
          </w:tcPr>
          <w:p w14:paraId="06D2307F" w14:textId="4BDB9456" w:rsidR="007C4BC5" w:rsidRPr="00912914" w:rsidRDefault="007C4BC5" w:rsidP="007C4BC5">
            <w:pPr>
              <w:spacing w:before="60" w:after="60" w:line="240" w:lineRule="exact"/>
              <w:rPr>
                <w:rFonts w:ascii="Arial" w:hAnsi="Arial" w:cs="Arial"/>
                <w:sz w:val="18"/>
                <w:szCs w:val="18"/>
              </w:rPr>
            </w:pPr>
            <w:r>
              <w:rPr>
                <w:rFonts w:ascii="Arial" w:hAnsi="Arial" w:cs="Arial"/>
                <w:sz w:val="18"/>
                <w:szCs w:val="18"/>
              </w:rPr>
              <w:t>7</w:t>
            </w:r>
          </w:p>
        </w:tc>
        <w:tc>
          <w:tcPr>
            <w:tcW w:w="1034" w:type="dxa"/>
            <w:vAlign w:val="center"/>
          </w:tcPr>
          <w:p w14:paraId="489B21F2"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12 01 01</w:t>
            </w:r>
          </w:p>
        </w:tc>
        <w:tc>
          <w:tcPr>
            <w:tcW w:w="2513" w:type="dxa"/>
            <w:vAlign w:val="center"/>
          </w:tcPr>
          <w:p w14:paraId="02722865" w14:textId="1558AEB3"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Odpady z toczenia i</w:t>
            </w:r>
            <w:r>
              <w:rPr>
                <w:rFonts w:ascii="Arial" w:hAnsi="Arial" w:cs="Arial"/>
                <w:sz w:val="18"/>
                <w:szCs w:val="18"/>
              </w:rPr>
              <w:t> </w:t>
            </w:r>
            <w:r w:rsidRPr="00912914">
              <w:rPr>
                <w:rFonts w:ascii="Arial" w:hAnsi="Arial" w:cs="Arial"/>
                <w:sz w:val="18"/>
                <w:szCs w:val="18"/>
              </w:rPr>
              <w:t>piłowania żelaza oraz jego stopów</w:t>
            </w:r>
          </w:p>
        </w:tc>
        <w:tc>
          <w:tcPr>
            <w:tcW w:w="2549" w:type="dxa"/>
            <w:vAlign w:val="center"/>
          </w:tcPr>
          <w:p w14:paraId="7084583F" w14:textId="75647AA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wagonach kolejowych lub na utwardzanej powierzchni</w:t>
            </w:r>
            <w:r>
              <w:rPr>
                <w:rFonts w:ascii="Arial" w:hAnsi="Arial" w:cs="Arial"/>
                <w:sz w:val="18"/>
                <w:szCs w:val="18"/>
              </w:rPr>
              <w:t>,</w:t>
            </w:r>
            <w:r w:rsidRPr="00912914">
              <w:rPr>
                <w:rFonts w:ascii="Arial" w:hAnsi="Arial" w:cs="Arial"/>
                <w:sz w:val="18"/>
                <w:szCs w:val="18"/>
              </w:rPr>
              <w:t xml:space="preserve"> pod zadaszeniem - Hala przygotowania wsadu. </w:t>
            </w:r>
          </w:p>
          <w:p w14:paraId="203A5384" w14:textId="77777777" w:rsidR="007C4BC5" w:rsidRPr="00912914" w:rsidRDefault="007C4BC5" w:rsidP="007C4BC5">
            <w:pPr>
              <w:spacing w:before="60" w:after="60" w:line="240" w:lineRule="exact"/>
              <w:rPr>
                <w:rFonts w:ascii="Arial" w:hAnsi="Arial" w:cs="Arial"/>
                <w:sz w:val="18"/>
                <w:szCs w:val="18"/>
              </w:rPr>
            </w:pPr>
          </w:p>
        </w:tc>
        <w:tc>
          <w:tcPr>
            <w:tcW w:w="2478" w:type="dxa"/>
            <w:vAlign w:val="center"/>
          </w:tcPr>
          <w:p w14:paraId="78A2A546" w14:textId="099D52EA"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5CEBC74D" w14:textId="77777777" w:rsidTr="000E271E">
        <w:trPr>
          <w:jc w:val="center"/>
        </w:trPr>
        <w:tc>
          <w:tcPr>
            <w:tcW w:w="486" w:type="dxa"/>
            <w:vAlign w:val="center"/>
          </w:tcPr>
          <w:p w14:paraId="06FF2497" w14:textId="41D67C83" w:rsidR="007C4BC5" w:rsidRPr="00912914" w:rsidRDefault="007C4BC5" w:rsidP="007C4BC5">
            <w:pPr>
              <w:spacing w:before="60" w:after="60" w:line="240" w:lineRule="exact"/>
              <w:rPr>
                <w:rFonts w:ascii="Arial" w:hAnsi="Arial" w:cs="Arial"/>
                <w:sz w:val="18"/>
                <w:szCs w:val="18"/>
              </w:rPr>
            </w:pPr>
            <w:r>
              <w:rPr>
                <w:rFonts w:ascii="Arial" w:hAnsi="Arial" w:cs="Arial"/>
                <w:sz w:val="18"/>
                <w:szCs w:val="18"/>
              </w:rPr>
              <w:t>8</w:t>
            </w:r>
          </w:p>
        </w:tc>
        <w:tc>
          <w:tcPr>
            <w:tcW w:w="1034" w:type="dxa"/>
            <w:vAlign w:val="center"/>
          </w:tcPr>
          <w:p w14:paraId="052B5DD8" w14:textId="7730F10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12 01 13</w:t>
            </w:r>
          </w:p>
        </w:tc>
        <w:tc>
          <w:tcPr>
            <w:tcW w:w="2513" w:type="dxa"/>
            <w:vAlign w:val="center"/>
          </w:tcPr>
          <w:p w14:paraId="6BBBE8A7" w14:textId="2B9B86CA"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Odpady spawalnicze</w:t>
            </w:r>
          </w:p>
        </w:tc>
        <w:tc>
          <w:tcPr>
            <w:tcW w:w="2549" w:type="dxa"/>
            <w:vAlign w:val="center"/>
          </w:tcPr>
          <w:p w14:paraId="22D94FEC" w14:textId="088EC6EE"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odpowiednich, opisanych pojemnikach</w:t>
            </w:r>
            <w:r>
              <w:rPr>
                <w:rFonts w:ascii="Arial" w:hAnsi="Arial" w:cs="Arial"/>
                <w:sz w:val="18"/>
                <w:szCs w:val="18"/>
              </w:rPr>
              <w:t>,</w:t>
            </w:r>
            <w:r w:rsidRPr="00912914">
              <w:rPr>
                <w:rFonts w:ascii="Arial" w:hAnsi="Arial" w:cs="Arial"/>
                <w:sz w:val="18"/>
                <w:szCs w:val="18"/>
              </w:rPr>
              <w:t xml:space="preserve"> na utwardzanej powierzchni. Miejsce magazynowania odpadów będzie oznaczone, zamykane i zabezpieczone przed dostępem osób postronnych - Magazyn centralny</w:t>
            </w:r>
            <w:r>
              <w:rPr>
                <w:rFonts w:ascii="Arial" w:hAnsi="Arial" w:cs="Arial"/>
                <w:sz w:val="18"/>
                <w:szCs w:val="18"/>
              </w:rPr>
              <w:t>.</w:t>
            </w:r>
          </w:p>
        </w:tc>
        <w:tc>
          <w:tcPr>
            <w:tcW w:w="2478" w:type="dxa"/>
          </w:tcPr>
          <w:p w14:paraId="05DBD0F4" w14:textId="6872603D"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6D67D7EB" w14:textId="77777777" w:rsidTr="003D7C83">
        <w:trPr>
          <w:jc w:val="center"/>
        </w:trPr>
        <w:tc>
          <w:tcPr>
            <w:tcW w:w="486" w:type="dxa"/>
            <w:vAlign w:val="center"/>
          </w:tcPr>
          <w:p w14:paraId="53F70316" w14:textId="5D964216"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9</w:t>
            </w:r>
          </w:p>
        </w:tc>
        <w:tc>
          <w:tcPr>
            <w:tcW w:w="1034" w:type="dxa"/>
            <w:vAlign w:val="center"/>
          </w:tcPr>
          <w:p w14:paraId="463E3F74"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12 01 21</w:t>
            </w:r>
          </w:p>
        </w:tc>
        <w:tc>
          <w:tcPr>
            <w:tcW w:w="2513" w:type="dxa"/>
            <w:vAlign w:val="center"/>
          </w:tcPr>
          <w:p w14:paraId="0F270B4A" w14:textId="6AB8F70B"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Zużyte materiały szlifierskie inne niż wymienione</w:t>
            </w:r>
            <w:r>
              <w:rPr>
                <w:rFonts w:ascii="Arial" w:hAnsi="Arial" w:cs="Arial"/>
                <w:sz w:val="18"/>
                <w:szCs w:val="18"/>
              </w:rPr>
              <w:t xml:space="preserve"> </w:t>
            </w:r>
            <w:r w:rsidRPr="00912914">
              <w:rPr>
                <w:rFonts w:ascii="Arial" w:hAnsi="Arial" w:cs="Arial"/>
                <w:sz w:val="18"/>
                <w:szCs w:val="18"/>
              </w:rPr>
              <w:t>w</w:t>
            </w:r>
            <w:r>
              <w:rPr>
                <w:rFonts w:ascii="Arial" w:hAnsi="Arial" w:cs="Arial"/>
                <w:sz w:val="18"/>
                <w:szCs w:val="18"/>
              </w:rPr>
              <w:t> </w:t>
            </w:r>
            <w:r w:rsidRPr="00912914">
              <w:rPr>
                <w:rFonts w:ascii="Arial" w:hAnsi="Arial" w:cs="Arial"/>
                <w:sz w:val="18"/>
                <w:szCs w:val="18"/>
              </w:rPr>
              <w:t>12</w:t>
            </w:r>
            <w:r>
              <w:rPr>
                <w:rFonts w:ascii="Arial" w:hAnsi="Arial" w:cs="Arial"/>
                <w:sz w:val="18"/>
                <w:szCs w:val="18"/>
              </w:rPr>
              <w:t> </w:t>
            </w:r>
            <w:r w:rsidRPr="00912914">
              <w:rPr>
                <w:rFonts w:ascii="Arial" w:hAnsi="Arial" w:cs="Arial"/>
                <w:sz w:val="18"/>
                <w:szCs w:val="18"/>
              </w:rPr>
              <w:t>01</w:t>
            </w:r>
            <w:r>
              <w:rPr>
                <w:rFonts w:ascii="Arial" w:hAnsi="Arial" w:cs="Arial"/>
                <w:sz w:val="18"/>
                <w:szCs w:val="18"/>
              </w:rPr>
              <w:t> </w:t>
            </w:r>
            <w:r w:rsidRPr="00912914">
              <w:rPr>
                <w:rFonts w:ascii="Arial" w:hAnsi="Arial" w:cs="Arial"/>
                <w:sz w:val="18"/>
                <w:szCs w:val="18"/>
              </w:rPr>
              <w:t>20</w:t>
            </w:r>
          </w:p>
        </w:tc>
        <w:tc>
          <w:tcPr>
            <w:tcW w:w="2549" w:type="dxa"/>
            <w:vAlign w:val="center"/>
          </w:tcPr>
          <w:p w14:paraId="67E8CADB" w14:textId="71C02CB8"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odpowiednich, opisanych pojemnikach</w:t>
            </w:r>
            <w:r>
              <w:rPr>
                <w:rFonts w:ascii="Arial" w:hAnsi="Arial" w:cs="Arial"/>
                <w:sz w:val="18"/>
                <w:szCs w:val="18"/>
              </w:rPr>
              <w:t>,</w:t>
            </w:r>
            <w:r w:rsidRPr="00912914">
              <w:rPr>
                <w:rFonts w:ascii="Arial" w:hAnsi="Arial" w:cs="Arial"/>
                <w:sz w:val="18"/>
                <w:szCs w:val="18"/>
              </w:rPr>
              <w:t xml:space="preserve"> na utwardzanej powierzchni. Miejsce magazynowania odpadów będzie oznaczone, zamykane i zabezpieczone przed dostępem osób postronnych oraz przed negatywnym oddziaływaniem na środowisko - Wiata Magazynowa</w:t>
            </w:r>
            <w:r>
              <w:rPr>
                <w:rFonts w:ascii="Arial" w:hAnsi="Arial" w:cs="Arial"/>
                <w:sz w:val="18"/>
                <w:szCs w:val="18"/>
              </w:rPr>
              <w:t>.</w:t>
            </w:r>
            <w:r w:rsidRPr="00912914">
              <w:rPr>
                <w:rFonts w:ascii="Arial" w:hAnsi="Arial" w:cs="Arial"/>
                <w:sz w:val="18"/>
                <w:szCs w:val="18"/>
              </w:rPr>
              <w:t xml:space="preserve">  </w:t>
            </w:r>
          </w:p>
        </w:tc>
        <w:tc>
          <w:tcPr>
            <w:tcW w:w="2478" w:type="dxa"/>
            <w:vAlign w:val="center"/>
          </w:tcPr>
          <w:p w14:paraId="68BB1D81" w14:textId="73829500"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1777402F" w14:textId="77777777" w:rsidTr="003D7C83">
        <w:trPr>
          <w:jc w:val="center"/>
        </w:trPr>
        <w:tc>
          <w:tcPr>
            <w:tcW w:w="486" w:type="dxa"/>
            <w:vAlign w:val="center"/>
          </w:tcPr>
          <w:p w14:paraId="43D34E74" w14:textId="0046FD02"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10</w:t>
            </w:r>
          </w:p>
        </w:tc>
        <w:tc>
          <w:tcPr>
            <w:tcW w:w="1034" w:type="dxa"/>
            <w:vAlign w:val="center"/>
          </w:tcPr>
          <w:p w14:paraId="1C758A31"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12 01 99</w:t>
            </w:r>
          </w:p>
        </w:tc>
        <w:tc>
          <w:tcPr>
            <w:tcW w:w="2513" w:type="dxa"/>
            <w:vAlign w:val="center"/>
          </w:tcPr>
          <w:p w14:paraId="6443294E"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Inne niewymienione odpady</w:t>
            </w:r>
          </w:p>
        </w:tc>
        <w:tc>
          <w:tcPr>
            <w:tcW w:w="2549" w:type="dxa"/>
            <w:vAlign w:val="center"/>
          </w:tcPr>
          <w:p w14:paraId="7D659869" w14:textId="2AC25ABF"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wagonach kolejowych lub na utwardzanej powierzchni</w:t>
            </w:r>
            <w:r>
              <w:rPr>
                <w:rFonts w:ascii="Arial" w:hAnsi="Arial" w:cs="Arial"/>
                <w:sz w:val="18"/>
                <w:szCs w:val="18"/>
              </w:rPr>
              <w:t>,</w:t>
            </w:r>
            <w:r w:rsidRPr="00912914">
              <w:rPr>
                <w:rFonts w:ascii="Arial" w:hAnsi="Arial" w:cs="Arial"/>
                <w:sz w:val="18"/>
                <w:szCs w:val="18"/>
              </w:rPr>
              <w:t xml:space="preserve"> pod zadaszeniem - Hala przygotowania wsadu</w:t>
            </w:r>
            <w:r>
              <w:rPr>
                <w:rFonts w:ascii="Arial" w:hAnsi="Arial" w:cs="Arial"/>
                <w:sz w:val="18"/>
                <w:szCs w:val="18"/>
              </w:rPr>
              <w:t>.</w:t>
            </w:r>
            <w:r w:rsidRPr="00912914">
              <w:rPr>
                <w:rFonts w:ascii="Arial" w:hAnsi="Arial" w:cs="Arial"/>
                <w:sz w:val="18"/>
                <w:szCs w:val="18"/>
              </w:rPr>
              <w:t xml:space="preserve"> </w:t>
            </w:r>
          </w:p>
        </w:tc>
        <w:tc>
          <w:tcPr>
            <w:tcW w:w="2478" w:type="dxa"/>
            <w:vAlign w:val="center"/>
          </w:tcPr>
          <w:p w14:paraId="3D94FB3E" w14:textId="739B11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4F0240B1" w14:textId="77777777" w:rsidTr="000E271E">
        <w:trPr>
          <w:jc w:val="center"/>
        </w:trPr>
        <w:tc>
          <w:tcPr>
            <w:tcW w:w="486" w:type="dxa"/>
            <w:vAlign w:val="center"/>
          </w:tcPr>
          <w:p w14:paraId="286F290F" w14:textId="3E64E47B"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11</w:t>
            </w:r>
          </w:p>
        </w:tc>
        <w:tc>
          <w:tcPr>
            <w:tcW w:w="1034" w:type="dxa"/>
            <w:vAlign w:val="center"/>
          </w:tcPr>
          <w:p w14:paraId="4B86F0CD" w14:textId="5FBB080A"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15 01 02</w:t>
            </w:r>
          </w:p>
        </w:tc>
        <w:tc>
          <w:tcPr>
            <w:tcW w:w="2513" w:type="dxa"/>
            <w:vAlign w:val="center"/>
          </w:tcPr>
          <w:p w14:paraId="12D0C5D6" w14:textId="2530540E"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Opakowania z tworzyw sztucznych</w:t>
            </w:r>
          </w:p>
        </w:tc>
        <w:tc>
          <w:tcPr>
            <w:tcW w:w="2549" w:type="dxa"/>
            <w:vAlign w:val="center"/>
          </w:tcPr>
          <w:p w14:paraId="6E4262A7" w14:textId="4A15708E"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odpowiednich, opisanych pojemnikach</w:t>
            </w:r>
            <w:r>
              <w:rPr>
                <w:rFonts w:ascii="Arial" w:hAnsi="Arial" w:cs="Arial"/>
                <w:sz w:val="18"/>
                <w:szCs w:val="18"/>
              </w:rPr>
              <w:t>,</w:t>
            </w:r>
            <w:r w:rsidRPr="00912914">
              <w:rPr>
                <w:rFonts w:ascii="Arial" w:hAnsi="Arial" w:cs="Arial"/>
                <w:sz w:val="18"/>
                <w:szCs w:val="18"/>
              </w:rPr>
              <w:t xml:space="preserve"> na utwardzanej powierzchni. Miejsce magazynowania odpadów będzie oznaczone, zamykane i zabezpieczone </w:t>
            </w:r>
            <w:r w:rsidRPr="00912914">
              <w:rPr>
                <w:rFonts w:ascii="Arial" w:hAnsi="Arial" w:cs="Arial"/>
                <w:sz w:val="18"/>
                <w:szCs w:val="18"/>
              </w:rPr>
              <w:lastRenderedPageBreak/>
              <w:t>przed dostępem osób postronnych – Wiata magazynowa</w:t>
            </w:r>
            <w:r>
              <w:rPr>
                <w:rFonts w:ascii="Arial" w:hAnsi="Arial" w:cs="Arial"/>
                <w:sz w:val="18"/>
                <w:szCs w:val="18"/>
              </w:rPr>
              <w:t>.</w:t>
            </w:r>
          </w:p>
        </w:tc>
        <w:tc>
          <w:tcPr>
            <w:tcW w:w="2478" w:type="dxa"/>
          </w:tcPr>
          <w:p w14:paraId="03CF9E8D" w14:textId="338BDEC3"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lastRenderedPageBreak/>
              <w:t>Przekazywane do odzysku lub unieszkodliwiania podmiotom posiadającym stosowne zezwolenia</w:t>
            </w:r>
            <w:r>
              <w:rPr>
                <w:rFonts w:ascii="Arial" w:hAnsi="Arial" w:cs="Arial"/>
                <w:sz w:val="18"/>
                <w:szCs w:val="18"/>
              </w:rPr>
              <w:t>.</w:t>
            </w:r>
          </w:p>
        </w:tc>
      </w:tr>
      <w:tr w:rsidR="007C4BC5" w:rsidRPr="00912914" w14:paraId="14627566" w14:textId="77777777" w:rsidTr="000E271E">
        <w:trPr>
          <w:jc w:val="center"/>
        </w:trPr>
        <w:tc>
          <w:tcPr>
            <w:tcW w:w="486" w:type="dxa"/>
            <w:vAlign w:val="center"/>
          </w:tcPr>
          <w:p w14:paraId="4BF59831" w14:textId="3F9E29B6"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12</w:t>
            </w:r>
          </w:p>
        </w:tc>
        <w:tc>
          <w:tcPr>
            <w:tcW w:w="1034" w:type="dxa"/>
            <w:vAlign w:val="center"/>
          </w:tcPr>
          <w:p w14:paraId="27DC6C0A" w14:textId="17EDBD41"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15 01 03</w:t>
            </w:r>
          </w:p>
        </w:tc>
        <w:tc>
          <w:tcPr>
            <w:tcW w:w="2513" w:type="dxa"/>
            <w:vAlign w:val="center"/>
          </w:tcPr>
          <w:p w14:paraId="4E29861C" w14:textId="168214FF"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Opakowania z drewna</w:t>
            </w:r>
          </w:p>
        </w:tc>
        <w:tc>
          <w:tcPr>
            <w:tcW w:w="2549" w:type="dxa"/>
            <w:vAlign w:val="center"/>
          </w:tcPr>
          <w:p w14:paraId="2A0ACF24" w14:textId="176C3ED3"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Miejsce magazynowania odpadów będzie oznaczone, zamykane i zabezpieczone przed dostępem osób postronnych oraz przed negatywnym oddziaływaniem na środowisko – Wiata magazynowa</w:t>
            </w:r>
            <w:r>
              <w:rPr>
                <w:rFonts w:ascii="Arial" w:hAnsi="Arial" w:cs="Arial"/>
                <w:sz w:val="18"/>
                <w:szCs w:val="18"/>
              </w:rPr>
              <w:t>.</w:t>
            </w:r>
          </w:p>
        </w:tc>
        <w:tc>
          <w:tcPr>
            <w:tcW w:w="2478" w:type="dxa"/>
          </w:tcPr>
          <w:p w14:paraId="7BB9724A" w14:textId="2EB2E35E"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4C3A1FF4" w14:textId="77777777" w:rsidTr="000E271E">
        <w:trPr>
          <w:jc w:val="center"/>
        </w:trPr>
        <w:tc>
          <w:tcPr>
            <w:tcW w:w="486" w:type="dxa"/>
            <w:vAlign w:val="center"/>
          </w:tcPr>
          <w:p w14:paraId="2478AC5B" w14:textId="31B309FA"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13</w:t>
            </w:r>
          </w:p>
        </w:tc>
        <w:tc>
          <w:tcPr>
            <w:tcW w:w="1034" w:type="dxa"/>
            <w:vAlign w:val="center"/>
          </w:tcPr>
          <w:p w14:paraId="4478E1AB" w14:textId="1FC96843"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16 01 03</w:t>
            </w:r>
          </w:p>
        </w:tc>
        <w:tc>
          <w:tcPr>
            <w:tcW w:w="2513" w:type="dxa"/>
            <w:vAlign w:val="center"/>
          </w:tcPr>
          <w:p w14:paraId="6C764951" w14:textId="0CB1A763"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Zużyte opony</w:t>
            </w:r>
          </w:p>
        </w:tc>
        <w:tc>
          <w:tcPr>
            <w:tcW w:w="2549" w:type="dxa"/>
            <w:vAlign w:val="center"/>
          </w:tcPr>
          <w:p w14:paraId="10E78D5B" w14:textId="166F3AAA"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Zużyte opony</w:t>
            </w:r>
            <w:r>
              <w:rPr>
                <w:rFonts w:ascii="Arial" w:hAnsi="Arial" w:cs="Arial"/>
                <w:sz w:val="18"/>
                <w:szCs w:val="18"/>
              </w:rPr>
              <w:t>,</w:t>
            </w:r>
            <w:r w:rsidRPr="00912914">
              <w:rPr>
                <w:rFonts w:ascii="Arial" w:hAnsi="Arial" w:cs="Arial"/>
                <w:sz w:val="18"/>
                <w:szCs w:val="18"/>
              </w:rPr>
              <w:t xml:space="preserve"> po stwierdzeniu braku możliwości dalszej eksploatacji</w:t>
            </w:r>
            <w:r>
              <w:rPr>
                <w:rFonts w:ascii="Arial" w:hAnsi="Arial" w:cs="Arial"/>
                <w:sz w:val="18"/>
                <w:szCs w:val="18"/>
              </w:rPr>
              <w:t>,</w:t>
            </w:r>
            <w:r w:rsidRPr="00912914">
              <w:rPr>
                <w:rFonts w:ascii="Arial" w:hAnsi="Arial" w:cs="Arial"/>
                <w:sz w:val="18"/>
                <w:szCs w:val="18"/>
              </w:rPr>
              <w:t xml:space="preserve"> wywożone są przez </w:t>
            </w:r>
            <w:r>
              <w:rPr>
                <w:rFonts w:ascii="Arial" w:hAnsi="Arial" w:cs="Arial"/>
                <w:sz w:val="18"/>
                <w:szCs w:val="18"/>
              </w:rPr>
              <w:t>f</w:t>
            </w:r>
            <w:r w:rsidRPr="00912914">
              <w:rPr>
                <w:rFonts w:ascii="Arial" w:hAnsi="Arial" w:cs="Arial"/>
                <w:sz w:val="18"/>
                <w:szCs w:val="18"/>
              </w:rPr>
              <w:t xml:space="preserve">irmy </w:t>
            </w:r>
            <w:r>
              <w:rPr>
                <w:rFonts w:ascii="Arial" w:hAnsi="Arial" w:cs="Arial"/>
                <w:sz w:val="18"/>
                <w:szCs w:val="18"/>
              </w:rPr>
              <w:t>z</w:t>
            </w:r>
            <w:r w:rsidRPr="00912914">
              <w:rPr>
                <w:rFonts w:ascii="Arial" w:hAnsi="Arial" w:cs="Arial"/>
                <w:sz w:val="18"/>
                <w:szCs w:val="18"/>
              </w:rPr>
              <w:t>ewnętrzne z</w:t>
            </w:r>
            <w:r>
              <w:rPr>
                <w:rFonts w:ascii="Arial" w:hAnsi="Arial" w:cs="Arial"/>
                <w:sz w:val="18"/>
                <w:szCs w:val="18"/>
              </w:rPr>
              <w:t> </w:t>
            </w:r>
            <w:r w:rsidRPr="00912914">
              <w:rPr>
                <w:rFonts w:ascii="Arial" w:hAnsi="Arial" w:cs="Arial"/>
                <w:sz w:val="18"/>
                <w:szCs w:val="18"/>
              </w:rPr>
              <w:t>Huty Bankowa. Odpad nie jest magazynowany</w:t>
            </w:r>
            <w:r>
              <w:rPr>
                <w:rFonts w:ascii="Arial" w:hAnsi="Arial" w:cs="Arial"/>
                <w:sz w:val="18"/>
                <w:szCs w:val="18"/>
              </w:rPr>
              <w:t>.</w:t>
            </w:r>
          </w:p>
        </w:tc>
        <w:tc>
          <w:tcPr>
            <w:tcW w:w="2478" w:type="dxa"/>
          </w:tcPr>
          <w:p w14:paraId="1E26A950" w14:textId="442A39FD"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1D4C8A77" w14:textId="77777777" w:rsidTr="003D7C83">
        <w:trPr>
          <w:jc w:val="center"/>
        </w:trPr>
        <w:tc>
          <w:tcPr>
            <w:tcW w:w="486" w:type="dxa"/>
            <w:vAlign w:val="center"/>
          </w:tcPr>
          <w:p w14:paraId="54E60990" w14:textId="3C929403"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14</w:t>
            </w:r>
          </w:p>
        </w:tc>
        <w:tc>
          <w:tcPr>
            <w:tcW w:w="1034" w:type="dxa"/>
            <w:vAlign w:val="center"/>
          </w:tcPr>
          <w:p w14:paraId="1809C5E3"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16 02 14</w:t>
            </w:r>
          </w:p>
        </w:tc>
        <w:tc>
          <w:tcPr>
            <w:tcW w:w="2513" w:type="dxa"/>
            <w:vAlign w:val="center"/>
          </w:tcPr>
          <w:p w14:paraId="7C926A28" w14:textId="305B122E"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Zużyte urządzenia inne niż wymienione w 16 02 09</w:t>
            </w:r>
            <w:r>
              <w:rPr>
                <w:rFonts w:ascii="Arial" w:hAnsi="Arial" w:cs="Arial"/>
                <w:sz w:val="18"/>
                <w:szCs w:val="18"/>
              </w:rPr>
              <w:t xml:space="preserve"> </w:t>
            </w:r>
            <w:r w:rsidRPr="00912914">
              <w:rPr>
                <w:rFonts w:ascii="Arial" w:hAnsi="Arial" w:cs="Arial"/>
                <w:sz w:val="18"/>
                <w:szCs w:val="18"/>
              </w:rPr>
              <w:t>do</w:t>
            </w:r>
            <w:r>
              <w:rPr>
                <w:rFonts w:ascii="Arial" w:hAnsi="Arial" w:cs="Arial"/>
                <w:sz w:val="18"/>
                <w:szCs w:val="18"/>
              </w:rPr>
              <w:t> </w:t>
            </w:r>
            <w:r w:rsidRPr="00912914">
              <w:rPr>
                <w:rFonts w:ascii="Arial" w:hAnsi="Arial" w:cs="Arial"/>
                <w:sz w:val="18"/>
                <w:szCs w:val="18"/>
              </w:rPr>
              <w:t>16 02 13</w:t>
            </w:r>
          </w:p>
        </w:tc>
        <w:tc>
          <w:tcPr>
            <w:tcW w:w="2549" w:type="dxa"/>
            <w:vAlign w:val="center"/>
          </w:tcPr>
          <w:p w14:paraId="17FF860E" w14:textId="7EC1F425"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odpowiednich, opisanych pojemnikach</w:t>
            </w:r>
            <w:r>
              <w:rPr>
                <w:rFonts w:ascii="Arial" w:hAnsi="Arial" w:cs="Arial"/>
                <w:sz w:val="18"/>
                <w:szCs w:val="18"/>
              </w:rPr>
              <w:t>,</w:t>
            </w:r>
            <w:r w:rsidRPr="00912914">
              <w:rPr>
                <w:rFonts w:ascii="Arial" w:hAnsi="Arial" w:cs="Arial"/>
                <w:sz w:val="18"/>
                <w:szCs w:val="18"/>
              </w:rPr>
              <w:t xml:space="preserve"> na utwardzanej powierzchni. Miejsce magazynowania odpadów będzie oznaczone, zamykane i zabezpieczone przed dostępem osób postronnych oraz przed negatywnym oddziaływaniem na środowisko - Wiata Magazynowa</w:t>
            </w:r>
            <w:r>
              <w:rPr>
                <w:rFonts w:ascii="Arial" w:hAnsi="Arial" w:cs="Arial"/>
                <w:sz w:val="18"/>
                <w:szCs w:val="18"/>
              </w:rPr>
              <w:t>.</w:t>
            </w:r>
          </w:p>
        </w:tc>
        <w:tc>
          <w:tcPr>
            <w:tcW w:w="2478" w:type="dxa"/>
            <w:vAlign w:val="center"/>
          </w:tcPr>
          <w:p w14:paraId="40C694F0" w14:textId="27A271AA"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65DEDA0A" w14:textId="77777777" w:rsidTr="003D7C83">
        <w:trPr>
          <w:jc w:val="center"/>
        </w:trPr>
        <w:tc>
          <w:tcPr>
            <w:tcW w:w="486" w:type="dxa"/>
            <w:vAlign w:val="center"/>
          </w:tcPr>
          <w:p w14:paraId="1C68B174" w14:textId="5E4508E9"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15</w:t>
            </w:r>
          </w:p>
        </w:tc>
        <w:tc>
          <w:tcPr>
            <w:tcW w:w="1034" w:type="dxa"/>
            <w:vAlign w:val="center"/>
          </w:tcPr>
          <w:p w14:paraId="776C67C9"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16 02 16</w:t>
            </w:r>
          </w:p>
        </w:tc>
        <w:tc>
          <w:tcPr>
            <w:tcW w:w="2513" w:type="dxa"/>
            <w:vAlign w:val="center"/>
          </w:tcPr>
          <w:p w14:paraId="14D67026"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Elementy usunięte ze zużytych urządzeń inne niż wymienione w 16 02 15</w:t>
            </w:r>
          </w:p>
        </w:tc>
        <w:tc>
          <w:tcPr>
            <w:tcW w:w="2549" w:type="dxa"/>
            <w:vAlign w:val="center"/>
          </w:tcPr>
          <w:p w14:paraId="01992B77" w14:textId="0147A4C5"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odpowiednich, opisanych pojemnikach</w:t>
            </w:r>
            <w:r>
              <w:rPr>
                <w:rFonts w:ascii="Arial" w:hAnsi="Arial" w:cs="Arial"/>
                <w:sz w:val="18"/>
                <w:szCs w:val="18"/>
              </w:rPr>
              <w:t>,</w:t>
            </w:r>
            <w:r w:rsidRPr="00912914">
              <w:rPr>
                <w:rFonts w:ascii="Arial" w:hAnsi="Arial" w:cs="Arial"/>
                <w:sz w:val="18"/>
                <w:szCs w:val="18"/>
              </w:rPr>
              <w:t xml:space="preserve"> na utwardzanej powierzchni. Miejsce magazynowania odpadów będzie oznaczone, zamykane i zabezpieczone przed dostępem osób postronnych oraz przed negatywnym oddziaływaniem na środowisko - Wiata Magazynowa</w:t>
            </w:r>
            <w:r>
              <w:rPr>
                <w:rFonts w:ascii="Arial" w:hAnsi="Arial" w:cs="Arial"/>
                <w:sz w:val="18"/>
                <w:szCs w:val="18"/>
              </w:rPr>
              <w:t>.</w:t>
            </w:r>
          </w:p>
        </w:tc>
        <w:tc>
          <w:tcPr>
            <w:tcW w:w="2478" w:type="dxa"/>
            <w:vAlign w:val="center"/>
          </w:tcPr>
          <w:p w14:paraId="6C25168C" w14:textId="1DEF41F4"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4241070C" w14:textId="77777777" w:rsidTr="000E271E">
        <w:trPr>
          <w:jc w:val="center"/>
        </w:trPr>
        <w:tc>
          <w:tcPr>
            <w:tcW w:w="486" w:type="dxa"/>
            <w:vAlign w:val="center"/>
          </w:tcPr>
          <w:p w14:paraId="3BBCF65F" w14:textId="1973B9F9"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16</w:t>
            </w:r>
          </w:p>
        </w:tc>
        <w:tc>
          <w:tcPr>
            <w:tcW w:w="1034" w:type="dxa"/>
            <w:vAlign w:val="center"/>
          </w:tcPr>
          <w:p w14:paraId="5B445CF9" w14:textId="2A8CD986"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16 03 04</w:t>
            </w:r>
          </w:p>
        </w:tc>
        <w:tc>
          <w:tcPr>
            <w:tcW w:w="2513" w:type="dxa"/>
            <w:vAlign w:val="center"/>
          </w:tcPr>
          <w:p w14:paraId="7881B4FB"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Nieorganiczne odpady inne niż wymienione w 16 03 03,</w:t>
            </w:r>
          </w:p>
          <w:p w14:paraId="68AF9AB7" w14:textId="2308F014"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16 03 80</w:t>
            </w:r>
          </w:p>
        </w:tc>
        <w:tc>
          <w:tcPr>
            <w:tcW w:w="2549" w:type="dxa"/>
            <w:vAlign w:val="center"/>
          </w:tcPr>
          <w:p w14:paraId="33CF4BA7" w14:textId="28EF0283"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 xml:space="preserve">Odpady nie są magazynowane na terenie Zakładu. Po przeprowadzeniu usługi przeglądu gaśnic, pojemniki niezdatne do dalszej </w:t>
            </w:r>
            <w:r w:rsidRPr="00912914">
              <w:rPr>
                <w:rFonts w:ascii="Arial" w:hAnsi="Arial" w:cs="Arial"/>
                <w:sz w:val="18"/>
                <w:szCs w:val="18"/>
              </w:rPr>
              <w:lastRenderedPageBreak/>
              <w:t xml:space="preserve">eksploatacji wywożone są przez </w:t>
            </w:r>
            <w:r>
              <w:rPr>
                <w:rFonts w:ascii="Arial" w:hAnsi="Arial" w:cs="Arial"/>
                <w:sz w:val="18"/>
                <w:szCs w:val="18"/>
              </w:rPr>
              <w:t>f</w:t>
            </w:r>
            <w:r w:rsidRPr="00912914">
              <w:rPr>
                <w:rFonts w:ascii="Arial" w:hAnsi="Arial" w:cs="Arial"/>
                <w:sz w:val="18"/>
                <w:szCs w:val="18"/>
              </w:rPr>
              <w:t>irmę zewnętrzną</w:t>
            </w:r>
            <w:r>
              <w:rPr>
                <w:rFonts w:ascii="Arial" w:hAnsi="Arial" w:cs="Arial"/>
                <w:sz w:val="18"/>
                <w:szCs w:val="18"/>
              </w:rPr>
              <w:t>.</w:t>
            </w:r>
          </w:p>
        </w:tc>
        <w:tc>
          <w:tcPr>
            <w:tcW w:w="2478" w:type="dxa"/>
          </w:tcPr>
          <w:p w14:paraId="32961219" w14:textId="74402DDC"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lastRenderedPageBreak/>
              <w:t>Przekazywane do odzysku lub unieszkodliwiania podmiotom posiadającym stosowne zezwolenia</w:t>
            </w:r>
            <w:r>
              <w:rPr>
                <w:rFonts w:ascii="Arial" w:hAnsi="Arial" w:cs="Arial"/>
                <w:sz w:val="18"/>
                <w:szCs w:val="18"/>
              </w:rPr>
              <w:t>.</w:t>
            </w:r>
          </w:p>
        </w:tc>
      </w:tr>
      <w:tr w:rsidR="007C4BC5" w:rsidRPr="00912914" w14:paraId="6B03F7D5" w14:textId="77777777" w:rsidTr="000E271E">
        <w:trPr>
          <w:jc w:val="center"/>
        </w:trPr>
        <w:tc>
          <w:tcPr>
            <w:tcW w:w="486" w:type="dxa"/>
            <w:vAlign w:val="center"/>
          </w:tcPr>
          <w:p w14:paraId="53B83984" w14:textId="07B24B72"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17</w:t>
            </w:r>
          </w:p>
        </w:tc>
        <w:tc>
          <w:tcPr>
            <w:tcW w:w="1034" w:type="dxa"/>
            <w:vAlign w:val="center"/>
          </w:tcPr>
          <w:p w14:paraId="5D8354D8" w14:textId="1B9AD378"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16 05 05</w:t>
            </w:r>
          </w:p>
        </w:tc>
        <w:tc>
          <w:tcPr>
            <w:tcW w:w="2513" w:type="dxa"/>
            <w:vAlign w:val="center"/>
          </w:tcPr>
          <w:p w14:paraId="125ABEC9" w14:textId="1DAF60F0"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Gazy w pojemnikach inne niż wymienione w 16 05 04</w:t>
            </w:r>
          </w:p>
        </w:tc>
        <w:tc>
          <w:tcPr>
            <w:tcW w:w="2549" w:type="dxa"/>
            <w:vAlign w:val="center"/>
          </w:tcPr>
          <w:p w14:paraId="3E55D01B" w14:textId="6C268F75"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 xml:space="preserve">Odpady nie są magazynowane. Po zakończeniu przeglądu pojemników </w:t>
            </w:r>
            <w:r>
              <w:rPr>
                <w:rFonts w:ascii="Arial" w:hAnsi="Arial" w:cs="Arial"/>
                <w:sz w:val="18"/>
                <w:szCs w:val="18"/>
              </w:rPr>
              <w:t>f</w:t>
            </w:r>
            <w:r w:rsidRPr="00912914">
              <w:rPr>
                <w:rFonts w:ascii="Arial" w:hAnsi="Arial" w:cs="Arial"/>
                <w:sz w:val="18"/>
                <w:szCs w:val="18"/>
              </w:rPr>
              <w:t>irma zewnętrzna świadcząca usługę odpowiedzialna jest za zagospodarowanie odpadów.</w:t>
            </w:r>
          </w:p>
        </w:tc>
        <w:tc>
          <w:tcPr>
            <w:tcW w:w="2478" w:type="dxa"/>
          </w:tcPr>
          <w:p w14:paraId="7D1D604A" w14:textId="1E5A6528"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5C3CA536" w14:textId="77777777" w:rsidTr="000E271E">
        <w:trPr>
          <w:jc w:val="center"/>
        </w:trPr>
        <w:tc>
          <w:tcPr>
            <w:tcW w:w="486" w:type="dxa"/>
            <w:vAlign w:val="center"/>
          </w:tcPr>
          <w:p w14:paraId="12479773" w14:textId="5E04FA8D"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18</w:t>
            </w:r>
          </w:p>
        </w:tc>
        <w:tc>
          <w:tcPr>
            <w:tcW w:w="1034" w:type="dxa"/>
            <w:vAlign w:val="center"/>
          </w:tcPr>
          <w:p w14:paraId="5F89CDFF" w14:textId="0CE76782"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16 06 04</w:t>
            </w:r>
          </w:p>
        </w:tc>
        <w:tc>
          <w:tcPr>
            <w:tcW w:w="2513" w:type="dxa"/>
            <w:vAlign w:val="center"/>
          </w:tcPr>
          <w:p w14:paraId="44B0AAD2" w14:textId="247A8DA4"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Baterie alkaliczne (z</w:t>
            </w:r>
            <w:r>
              <w:rPr>
                <w:rFonts w:ascii="Arial" w:hAnsi="Arial" w:cs="Arial"/>
                <w:sz w:val="18"/>
                <w:szCs w:val="18"/>
              </w:rPr>
              <w:t> </w:t>
            </w:r>
            <w:r w:rsidRPr="00912914">
              <w:rPr>
                <w:rFonts w:ascii="Arial" w:hAnsi="Arial" w:cs="Arial"/>
                <w:sz w:val="18"/>
                <w:szCs w:val="18"/>
              </w:rPr>
              <w:t>wyłączeniem 16 06 03)</w:t>
            </w:r>
          </w:p>
        </w:tc>
        <w:tc>
          <w:tcPr>
            <w:tcW w:w="2549" w:type="dxa"/>
            <w:vAlign w:val="center"/>
          </w:tcPr>
          <w:p w14:paraId="48960571" w14:textId="0C9894E3"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wyznaczonych, oznaczonych miejscach Zakładu</w:t>
            </w:r>
            <w:r>
              <w:rPr>
                <w:rFonts w:ascii="Arial" w:hAnsi="Arial" w:cs="Arial"/>
                <w:sz w:val="18"/>
                <w:szCs w:val="18"/>
              </w:rPr>
              <w:t>,</w:t>
            </w:r>
            <w:r w:rsidRPr="00912914">
              <w:rPr>
                <w:rFonts w:ascii="Arial" w:hAnsi="Arial" w:cs="Arial"/>
                <w:sz w:val="18"/>
                <w:szCs w:val="18"/>
              </w:rPr>
              <w:t xml:space="preserve"> w odpowiednich, opisanych pojemnikach</w:t>
            </w:r>
            <w:r>
              <w:rPr>
                <w:rFonts w:ascii="Arial" w:hAnsi="Arial" w:cs="Arial"/>
                <w:sz w:val="18"/>
                <w:szCs w:val="18"/>
              </w:rPr>
              <w:t>,</w:t>
            </w:r>
            <w:r w:rsidRPr="00912914">
              <w:rPr>
                <w:rFonts w:ascii="Arial" w:hAnsi="Arial" w:cs="Arial"/>
                <w:sz w:val="18"/>
                <w:szCs w:val="18"/>
              </w:rPr>
              <w:t xml:space="preserve"> pod zadaszeniem, na utwardzonej powierzchni. Miejsce magazynowania oznaczone, zabezpieczone przed negatywnym oddziaływaniem na środowisko. Zbierane selektywnie</w:t>
            </w:r>
            <w:r>
              <w:rPr>
                <w:rFonts w:ascii="Arial" w:hAnsi="Arial" w:cs="Arial"/>
                <w:sz w:val="18"/>
                <w:szCs w:val="18"/>
              </w:rPr>
              <w:t>,</w:t>
            </w:r>
            <w:r w:rsidRPr="00912914">
              <w:rPr>
                <w:rFonts w:ascii="Arial" w:hAnsi="Arial" w:cs="Arial"/>
                <w:sz w:val="18"/>
                <w:szCs w:val="18"/>
              </w:rPr>
              <w:t xml:space="preserve"> w</w:t>
            </w:r>
            <w:r>
              <w:rPr>
                <w:rFonts w:ascii="Arial" w:hAnsi="Arial" w:cs="Arial"/>
                <w:sz w:val="18"/>
                <w:szCs w:val="18"/>
              </w:rPr>
              <w:t> </w:t>
            </w:r>
            <w:r w:rsidRPr="00912914">
              <w:rPr>
                <w:rFonts w:ascii="Arial" w:hAnsi="Arial" w:cs="Arial"/>
                <w:sz w:val="18"/>
                <w:szCs w:val="18"/>
              </w:rPr>
              <w:t>wyznaczony</w:t>
            </w:r>
            <w:r>
              <w:rPr>
                <w:rFonts w:ascii="Arial" w:hAnsi="Arial" w:cs="Arial"/>
                <w:sz w:val="18"/>
                <w:szCs w:val="18"/>
              </w:rPr>
              <w:t>ch</w:t>
            </w:r>
            <w:r w:rsidRPr="00912914">
              <w:rPr>
                <w:rFonts w:ascii="Arial" w:hAnsi="Arial" w:cs="Arial"/>
                <w:sz w:val="18"/>
                <w:szCs w:val="18"/>
              </w:rPr>
              <w:t xml:space="preserve"> na ten cel pojemnikach, ustawionych </w:t>
            </w:r>
            <w:r>
              <w:rPr>
                <w:rFonts w:ascii="Arial" w:hAnsi="Arial" w:cs="Arial"/>
                <w:sz w:val="18"/>
                <w:szCs w:val="18"/>
              </w:rPr>
              <w:t>w </w:t>
            </w:r>
            <w:r w:rsidRPr="00912914">
              <w:rPr>
                <w:rFonts w:ascii="Arial" w:hAnsi="Arial" w:cs="Arial"/>
                <w:sz w:val="18"/>
                <w:szCs w:val="18"/>
              </w:rPr>
              <w:t>bezpośrednim sąsiedztwie gaśnic p.poż</w:t>
            </w:r>
            <w:r>
              <w:rPr>
                <w:rFonts w:ascii="Arial" w:hAnsi="Arial" w:cs="Arial"/>
                <w:sz w:val="18"/>
                <w:szCs w:val="18"/>
              </w:rPr>
              <w:t>.</w:t>
            </w:r>
            <w:r w:rsidRPr="00912914">
              <w:rPr>
                <w:rFonts w:ascii="Arial" w:hAnsi="Arial" w:cs="Arial"/>
                <w:sz w:val="18"/>
                <w:szCs w:val="18"/>
              </w:rPr>
              <w:t xml:space="preserve">, znajdujące się pod stałym dozorem pracowników. </w:t>
            </w:r>
          </w:p>
        </w:tc>
        <w:tc>
          <w:tcPr>
            <w:tcW w:w="2478" w:type="dxa"/>
          </w:tcPr>
          <w:p w14:paraId="3E5BA102" w14:textId="549486CE"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3E501D5E" w14:textId="77777777" w:rsidTr="003D7C83">
        <w:trPr>
          <w:jc w:val="center"/>
        </w:trPr>
        <w:tc>
          <w:tcPr>
            <w:tcW w:w="486" w:type="dxa"/>
            <w:vAlign w:val="center"/>
          </w:tcPr>
          <w:p w14:paraId="315FADA4" w14:textId="000CDE86"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19</w:t>
            </w:r>
          </w:p>
        </w:tc>
        <w:tc>
          <w:tcPr>
            <w:tcW w:w="1034" w:type="dxa"/>
            <w:vAlign w:val="center"/>
          </w:tcPr>
          <w:p w14:paraId="3E9537A8"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16 11 06</w:t>
            </w:r>
          </w:p>
        </w:tc>
        <w:tc>
          <w:tcPr>
            <w:tcW w:w="2513" w:type="dxa"/>
            <w:vAlign w:val="center"/>
          </w:tcPr>
          <w:p w14:paraId="72AB596C" w14:textId="72014A93"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Okładziny piecowe i</w:t>
            </w:r>
            <w:r>
              <w:rPr>
                <w:rFonts w:ascii="Arial" w:hAnsi="Arial" w:cs="Arial"/>
                <w:sz w:val="18"/>
                <w:szCs w:val="18"/>
              </w:rPr>
              <w:t> </w:t>
            </w:r>
            <w:r w:rsidRPr="00912914">
              <w:rPr>
                <w:rFonts w:ascii="Arial" w:hAnsi="Arial" w:cs="Arial"/>
                <w:sz w:val="18"/>
                <w:szCs w:val="18"/>
              </w:rPr>
              <w:t>materiały ogniotrwałe z</w:t>
            </w:r>
            <w:r>
              <w:rPr>
                <w:rFonts w:ascii="Arial" w:hAnsi="Arial" w:cs="Arial"/>
                <w:sz w:val="18"/>
                <w:szCs w:val="18"/>
              </w:rPr>
              <w:t> </w:t>
            </w:r>
            <w:r w:rsidRPr="00912914">
              <w:rPr>
                <w:rFonts w:ascii="Arial" w:hAnsi="Arial" w:cs="Arial"/>
                <w:sz w:val="18"/>
                <w:szCs w:val="18"/>
              </w:rPr>
              <w:t>procesów niemetalurgicznych inne niż</w:t>
            </w:r>
            <w:r>
              <w:rPr>
                <w:rFonts w:ascii="Arial" w:hAnsi="Arial" w:cs="Arial"/>
                <w:sz w:val="18"/>
                <w:szCs w:val="18"/>
              </w:rPr>
              <w:t xml:space="preserve"> </w:t>
            </w:r>
            <w:r w:rsidRPr="00912914">
              <w:rPr>
                <w:rFonts w:ascii="Arial" w:hAnsi="Arial" w:cs="Arial"/>
                <w:sz w:val="18"/>
                <w:szCs w:val="18"/>
              </w:rPr>
              <w:t>wymienione w 16 11 05</w:t>
            </w:r>
          </w:p>
        </w:tc>
        <w:tc>
          <w:tcPr>
            <w:tcW w:w="2549" w:type="dxa"/>
            <w:vAlign w:val="center"/>
          </w:tcPr>
          <w:p w14:paraId="32927BBF" w14:textId="59EDE179"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 xml:space="preserve">Odpady nie są magazynowane, remonty są wykonywane przez </w:t>
            </w:r>
            <w:r>
              <w:rPr>
                <w:rFonts w:ascii="Arial" w:hAnsi="Arial" w:cs="Arial"/>
                <w:sz w:val="18"/>
                <w:szCs w:val="18"/>
              </w:rPr>
              <w:t>f</w:t>
            </w:r>
            <w:r w:rsidRPr="00912914">
              <w:rPr>
                <w:rFonts w:ascii="Arial" w:hAnsi="Arial" w:cs="Arial"/>
                <w:sz w:val="18"/>
                <w:szCs w:val="18"/>
              </w:rPr>
              <w:t>irmy zewnętrzne, które w ramach usługi odpowiedzialne są za przekazanie odpadów do zagospodarowania.</w:t>
            </w:r>
          </w:p>
        </w:tc>
        <w:tc>
          <w:tcPr>
            <w:tcW w:w="2478" w:type="dxa"/>
            <w:vAlign w:val="center"/>
          </w:tcPr>
          <w:p w14:paraId="38A21D70" w14:textId="3488B9DD"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086C91CC" w14:textId="77777777" w:rsidTr="003D7C83">
        <w:trPr>
          <w:jc w:val="center"/>
        </w:trPr>
        <w:tc>
          <w:tcPr>
            <w:tcW w:w="486" w:type="dxa"/>
            <w:vAlign w:val="center"/>
          </w:tcPr>
          <w:p w14:paraId="22836429" w14:textId="08C1725B"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20</w:t>
            </w:r>
          </w:p>
        </w:tc>
        <w:tc>
          <w:tcPr>
            <w:tcW w:w="1034" w:type="dxa"/>
            <w:vAlign w:val="center"/>
          </w:tcPr>
          <w:p w14:paraId="25A63789"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17 01 01</w:t>
            </w:r>
          </w:p>
        </w:tc>
        <w:tc>
          <w:tcPr>
            <w:tcW w:w="2513" w:type="dxa"/>
            <w:vAlign w:val="center"/>
          </w:tcPr>
          <w:p w14:paraId="74AD56E9" w14:textId="54D7C4B6"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Odpady betonu oraz gruz betonowy z rozbiórek i</w:t>
            </w:r>
            <w:r>
              <w:rPr>
                <w:rFonts w:ascii="Arial" w:hAnsi="Arial" w:cs="Arial"/>
                <w:sz w:val="18"/>
                <w:szCs w:val="18"/>
              </w:rPr>
              <w:t> </w:t>
            </w:r>
            <w:r w:rsidRPr="00912914">
              <w:rPr>
                <w:rFonts w:ascii="Arial" w:hAnsi="Arial" w:cs="Arial"/>
                <w:sz w:val="18"/>
                <w:szCs w:val="18"/>
              </w:rPr>
              <w:t>remontów</w:t>
            </w:r>
          </w:p>
        </w:tc>
        <w:tc>
          <w:tcPr>
            <w:tcW w:w="2549" w:type="dxa"/>
            <w:vAlign w:val="center"/>
          </w:tcPr>
          <w:p w14:paraId="38EC282C" w14:textId="0D8FEF79"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opisanych workach typu big</w:t>
            </w:r>
            <w:r>
              <w:rPr>
                <w:rFonts w:ascii="Arial" w:hAnsi="Arial" w:cs="Arial"/>
                <w:sz w:val="18"/>
                <w:szCs w:val="18"/>
              </w:rPr>
              <w:t xml:space="preserve"> </w:t>
            </w:r>
            <w:r w:rsidRPr="00912914">
              <w:rPr>
                <w:rFonts w:ascii="Arial" w:hAnsi="Arial" w:cs="Arial"/>
                <w:sz w:val="18"/>
                <w:szCs w:val="18"/>
              </w:rPr>
              <w:t>bag</w:t>
            </w:r>
            <w:r>
              <w:rPr>
                <w:rFonts w:ascii="Arial" w:hAnsi="Arial" w:cs="Arial"/>
                <w:sz w:val="18"/>
                <w:szCs w:val="18"/>
              </w:rPr>
              <w:t>,</w:t>
            </w:r>
            <w:r w:rsidRPr="00912914">
              <w:rPr>
                <w:rFonts w:ascii="Arial" w:hAnsi="Arial" w:cs="Arial"/>
                <w:sz w:val="18"/>
                <w:szCs w:val="18"/>
              </w:rPr>
              <w:t xml:space="preserve"> na wagonach transportu wewnętrznego.</w:t>
            </w:r>
          </w:p>
          <w:p w14:paraId="56CDFFD1" w14:textId="417ECD8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 xml:space="preserve">Odpady nie są magazynowane, remonty są wykonywane przez </w:t>
            </w:r>
            <w:r>
              <w:rPr>
                <w:rFonts w:ascii="Arial" w:hAnsi="Arial" w:cs="Arial"/>
                <w:sz w:val="18"/>
                <w:szCs w:val="18"/>
              </w:rPr>
              <w:t>f</w:t>
            </w:r>
            <w:r w:rsidRPr="00912914">
              <w:rPr>
                <w:rFonts w:ascii="Arial" w:hAnsi="Arial" w:cs="Arial"/>
                <w:sz w:val="18"/>
                <w:szCs w:val="18"/>
              </w:rPr>
              <w:t>irmy zewnętrzne, które w ramach usługi odpowiedzialne są za przekazanie odpadów do zagospodarowania.</w:t>
            </w:r>
          </w:p>
        </w:tc>
        <w:tc>
          <w:tcPr>
            <w:tcW w:w="2478" w:type="dxa"/>
            <w:vAlign w:val="center"/>
          </w:tcPr>
          <w:p w14:paraId="37DBDAFB" w14:textId="7C4F11C6"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54C499D2" w14:textId="77777777" w:rsidTr="003D7C83">
        <w:trPr>
          <w:jc w:val="center"/>
        </w:trPr>
        <w:tc>
          <w:tcPr>
            <w:tcW w:w="486" w:type="dxa"/>
            <w:vAlign w:val="center"/>
          </w:tcPr>
          <w:p w14:paraId="482204F1" w14:textId="004CBEF7" w:rsidR="007C4BC5" w:rsidRPr="00912914" w:rsidRDefault="007C4BC5" w:rsidP="007C4BC5">
            <w:pPr>
              <w:spacing w:before="60" w:after="60" w:line="240" w:lineRule="exact"/>
              <w:rPr>
                <w:rFonts w:ascii="Arial" w:hAnsi="Arial" w:cs="Arial"/>
                <w:sz w:val="18"/>
                <w:szCs w:val="18"/>
              </w:rPr>
            </w:pPr>
            <w:r>
              <w:rPr>
                <w:rFonts w:ascii="Arial" w:hAnsi="Arial" w:cs="Arial"/>
                <w:sz w:val="18"/>
                <w:szCs w:val="18"/>
              </w:rPr>
              <w:t>21</w:t>
            </w:r>
          </w:p>
        </w:tc>
        <w:tc>
          <w:tcPr>
            <w:tcW w:w="1034" w:type="dxa"/>
            <w:vAlign w:val="center"/>
          </w:tcPr>
          <w:p w14:paraId="5C24767A"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17 01 02</w:t>
            </w:r>
          </w:p>
        </w:tc>
        <w:tc>
          <w:tcPr>
            <w:tcW w:w="2513" w:type="dxa"/>
            <w:vAlign w:val="center"/>
          </w:tcPr>
          <w:p w14:paraId="7DE219DB"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Gruz ceglany</w:t>
            </w:r>
          </w:p>
        </w:tc>
        <w:tc>
          <w:tcPr>
            <w:tcW w:w="2549" w:type="dxa"/>
            <w:vAlign w:val="center"/>
          </w:tcPr>
          <w:p w14:paraId="6606EA35" w14:textId="005E85A2"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 xml:space="preserve">Odpady nie są magazynowane, remonty są wykonywane przez </w:t>
            </w:r>
            <w:r>
              <w:rPr>
                <w:rFonts w:ascii="Arial" w:hAnsi="Arial" w:cs="Arial"/>
                <w:sz w:val="18"/>
                <w:szCs w:val="18"/>
              </w:rPr>
              <w:t>f</w:t>
            </w:r>
            <w:r w:rsidRPr="00912914">
              <w:rPr>
                <w:rFonts w:ascii="Arial" w:hAnsi="Arial" w:cs="Arial"/>
                <w:sz w:val="18"/>
                <w:szCs w:val="18"/>
              </w:rPr>
              <w:t xml:space="preserve">irmy zewnętrzne, które w ramach usługi odpowiedzialne są za </w:t>
            </w:r>
            <w:r w:rsidRPr="00912914">
              <w:rPr>
                <w:rFonts w:ascii="Arial" w:hAnsi="Arial" w:cs="Arial"/>
                <w:sz w:val="18"/>
                <w:szCs w:val="18"/>
              </w:rPr>
              <w:lastRenderedPageBreak/>
              <w:t>przekazanie odpadów do zagospodarowania</w:t>
            </w:r>
            <w:r>
              <w:rPr>
                <w:rFonts w:ascii="Arial" w:hAnsi="Arial" w:cs="Arial"/>
                <w:sz w:val="18"/>
                <w:szCs w:val="18"/>
              </w:rPr>
              <w:t>.</w:t>
            </w:r>
          </w:p>
        </w:tc>
        <w:tc>
          <w:tcPr>
            <w:tcW w:w="2478" w:type="dxa"/>
            <w:vAlign w:val="center"/>
          </w:tcPr>
          <w:p w14:paraId="3253D2A4" w14:textId="3BC8913E"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lastRenderedPageBreak/>
              <w:t>Przekazywane do odzysku lub unieszkodliwiania podmiotom posiadającym stosowne zezwolenia</w:t>
            </w:r>
            <w:r>
              <w:rPr>
                <w:rFonts w:ascii="Arial" w:hAnsi="Arial" w:cs="Arial"/>
                <w:sz w:val="18"/>
                <w:szCs w:val="18"/>
              </w:rPr>
              <w:t>.</w:t>
            </w:r>
          </w:p>
        </w:tc>
      </w:tr>
      <w:tr w:rsidR="007C4BC5" w:rsidRPr="00912914" w14:paraId="0D03A5C9" w14:textId="77777777" w:rsidTr="000E271E">
        <w:trPr>
          <w:jc w:val="center"/>
        </w:trPr>
        <w:tc>
          <w:tcPr>
            <w:tcW w:w="486" w:type="dxa"/>
            <w:vAlign w:val="center"/>
          </w:tcPr>
          <w:p w14:paraId="167A5BEB" w14:textId="1B46C9D1" w:rsidR="007C4BC5" w:rsidRPr="00912914" w:rsidRDefault="007C4BC5" w:rsidP="007C4BC5">
            <w:pPr>
              <w:spacing w:before="60" w:after="60" w:line="240" w:lineRule="exact"/>
              <w:rPr>
                <w:rFonts w:ascii="Arial" w:hAnsi="Arial" w:cs="Arial"/>
                <w:sz w:val="18"/>
                <w:szCs w:val="18"/>
              </w:rPr>
            </w:pPr>
            <w:r>
              <w:rPr>
                <w:rFonts w:ascii="Arial" w:hAnsi="Arial" w:cs="Arial"/>
                <w:sz w:val="18"/>
                <w:szCs w:val="18"/>
              </w:rPr>
              <w:t>22</w:t>
            </w:r>
          </w:p>
        </w:tc>
        <w:tc>
          <w:tcPr>
            <w:tcW w:w="1034" w:type="dxa"/>
            <w:vAlign w:val="center"/>
          </w:tcPr>
          <w:p w14:paraId="6F250F33" w14:textId="096F3C5B"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17 02 03</w:t>
            </w:r>
          </w:p>
        </w:tc>
        <w:tc>
          <w:tcPr>
            <w:tcW w:w="2513" w:type="dxa"/>
            <w:vAlign w:val="center"/>
          </w:tcPr>
          <w:p w14:paraId="7BC506A5" w14:textId="0B6B290E"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Tworzywa sztuczne</w:t>
            </w:r>
          </w:p>
        </w:tc>
        <w:tc>
          <w:tcPr>
            <w:tcW w:w="2549" w:type="dxa"/>
            <w:vAlign w:val="center"/>
          </w:tcPr>
          <w:p w14:paraId="509CD02A" w14:textId="2912C831"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 xml:space="preserve">Odpady nie są magazynowane, remonty są wykonywane przez </w:t>
            </w:r>
            <w:r>
              <w:rPr>
                <w:rFonts w:ascii="Arial" w:hAnsi="Arial" w:cs="Arial"/>
                <w:sz w:val="18"/>
                <w:szCs w:val="18"/>
              </w:rPr>
              <w:t>f</w:t>
            </w:r>
            <w:r w:rsidRPr="00912914">
              <w:rPr>
                <w:rFonts w:ascii="Arial" w:hAnsi="Arial" w:cs="Arial"/>
                <w:sz w:val="18"/>
                <w:szCs w:val="18"/>
              </w:rPr>
              <w:t>irmy zewnętrzne, które w ramach usługi odpowiedzialne są za przekazanie odpadów do zagospodarowania</w:t>
            </w:r>
            <w:r>
              <w:rPr>
                <w:rFonts w:ascii="Arial" w:hAnsi="Arial" w:cs="Arial"/>
                <w:sz w:val="18"/>
                <w:szCs w:val="18"/>
              </w:rPr>
              <w:t>.</w:t>
            </w:r>
            <w:r w:rsidRPr="00912914">
              <w:rPr>
                <w:rFonts w:ascii="Arial" w:hAnsi="Arial" w:cs="Arial"/>
                <w:sz w:val="18"/>
                <w:szCs w:val="18"/>
              </w:rPr>
              <w:t xml:space="preserve">  </w:t>
            </w:r>
          </w:p>
        </w:tc>
        <w:tc>
          <w:tcPr>
            <w:tcW w:w="2478" w:type="dxa"/>
          </w:tcPr>
          <w:p w14:paraId="2AEACE93" w14:textId="5096CBED"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6DA264C2" w14:textId="77777777" w:rsidTr="003D7C83">
        <w:trPr>
          <w:jc w:val="center"/>
        </w:trPr>
        <w:tc>
          <w:tcPr>
            <w:tcW w:w="486" w:type="dxa"/>
            <w:vAlign w:val="center"/>
          </w:tcPr>
          <w:p w14:paraId="154DE8A1" w14:textId="05B90E2C" w:rsidR="007C4BC5" w:rsidRPr="00912914" w:rsidRDefault="007C4BC5" w:rsidP="007C4BC5">
            <w:pPr>
              <w:spacing w:before="60" w:after="60" w:line="240" w:lineRule="exact"/>
              <w:rPr>
                <w:rFonts w:ascii="Arial" w:hAnsi="Arial" w:cs="Arial"/>
                <w:sz w:val="18"/>
                <w:szCs w:val="18"/>
              </w:rPr>
            </w:pPr>
            <w:r>
              <w:rPr>
                <w:rFonts w:ascii="Arial" w:hAnsi="Arial" w:cs="Arial"/>
                <w:sz w:val="18"/>
                <w:szCs w:val="18"/>
              </w:rPr>
              <w:t>23</w:t>
            </w:r>
          </w:p>
        </w:tc>
        <w:tc>
          <w:tcPr>
            <w:tcW w:w="1034" w:type="dxa"/>
            <w:vAlign w:val="center"/>
          </w:tcPr>
          <w:p w14:paraId="68E22C12"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17 04 01</w:t>
            </w:r>
          </w:p>
        </w:tc>
        <w:tc>
          <w:tcPr>
            <w:tcW w:w="2513" w:type="dxa"/>
            <w:vAlign w:val="center"/>
          </w:tcPr>
          <w:p w14:paraId="47C1A899"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Miedź, brąz, mosiądz</w:t>
            </w:r>
          </w:p>
        </w:tc>
        <w:tc>
          <w:tcPr>
            <w:tcW w:w="2549" w:type="dxa"/>
            <w:vAlign w:val="center"/>
          </w:tcPr>
          <w:p w14:paraId="6B6DCB4C" w14:textId="41544432"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odpowiednich, opisanych pojemnikach</w:t>
            </w:r>
            <w:r>
              <w:rPr>
                <w:rFonts w:ascii="Arial" w:hAnsi="Arial" w:cs="Arial"/>
                <w:sz w:val="18"/>
                <w:szCs w:val="18"/>
              </w:rPr>
              <w:t>,</w:t>
            </w:r>
            <w:r w:rsidRPr="00912914">
              <w:rPr>
                <w:rFonts w:ascii="Arial" w:hAnsi="Arial" w:cs="Arial"/>
                <w:sz w:val="18"/>
                <w:szCs w:val="18"/>
              </w:rPr>
              <w:t xml:space="preserve"> na utwardzanej powierzchni. Miejsce magazynowania odpadów będzie oznaczone, zamykane i zabezpieczone przed dostępem osób postronnych - Magazyn centralny</w:t>
            </w:r>
            <w:r>
              <w:rPr>
                <w:rFonts w:ascii="Arial" w:hAnsi="Arial" w:cs="Arial"/>
                <w:sz w:val="18"/>
                <w:szCs w:val="18"/>
              </w:rPr>
              <w:t>.</w:t>
            </w:r>
          </w:p>
        </w:tc>
        <w:tc>
          <w:tcPr>
            <w:tcW w:w="2478" w:type="dxa"/>
            <w:vAlign w:val="center"/>
          </w:tcPr>
          <w:p w14:paraId="6E1D1B04" w14:textId="1878B87D"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63CFD2E5" w14:textId="77777777" w:rsidTr="003D7C83">
        <w:trPr>
          <w:jc w:val="center"/>
        </w:trPr>
        <w:tc>
          <w:tcPr>
            <w:tcW w:w="486" w:type="dxa"/>
            <w:vAlign w:val="center"/>
          </w:tcPr>
          <w:p w14:paraId="0A004D82" w14:textId="276162F6" w:rsidR="007C4BC5" w:rsidRPr="00912914" w:rsidRDefault="007C4BC5" w:rsidP="007C4BC5">
            <w:pPr>
              <w:spacing w:before="60" w:after="60" w:line="240" w:lineRule="exact"/>
              <w:rPr>
                <w:rFonts w:ascii="Arial" w:hAnsi="Arial" w:cs="Arial"/>
                <w:sz w:val="18"/>
                <w:szCs w:val="18"/>
              </w:rPr>
            </w:pPr>
            <w:r>
              <w:rPr>
                <w:rFonts w:ascii="Arial" w:hAnsi="Arial" w:cs="Arial"/>
                <w:sz w:val="18"/>
                <w:szCs w:val="18"/>
              </w:rPr>
              <w:t>24</w:t>
            </w:r>
          </w:p>
        </w:tc>
        <w:tc>
          <w:tcPr>
            <w:tcW w:w="1034" w:type="dxa"/>
            <w:vAlign w:val="center"/>
          </w:tcPr>
          <w:p w14:paraId="48AA1E69"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17 04 02</w:t>
            </w:r>
          </w:p>
        </w:tc>
        <w:tc>
          <w:tcPr>
            <w:tcW w:w="2513" w:type="dxa"/>
            <w:vAlign w:val="center"/>
          </w:tcPr>
          <w:p w14:paraId="415D8619"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Aluminium</w:t>
            </w:r>
          </w:p>
        </w:tc>
        <w:tc>
          <w:tcPr>
            <w:tcW w:w="2549" w:type="dxa"/>
            <w:vAlign w:val="center"/>
          </w:tcPr>
          <w:p w14:paraId="3BEE52C3" w14:textId="30BC581E"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odpowiednich, opisanych pojemnikach</w:t>
            </w:r>
            <w:r>
              <w:rPr>
                <w:rFonts w:ascii="Arial" w:hAnsi="Arial" w:cs="Arial"/>
                <w:sz w:val="18"/>
                <w:szCs w:val="18"/>
              </w:rPr>
              <w:t>,</w:t>
            </w:r>
            <w:r w:rsidRPr="00912914">
              <w:rPr>
                <w:rFonts w:ascii="Arial" w:hAnsi="Arial" w:cs="Arial"/>
                <w:sz w:val="18"/>
                <w:szCs w:val="18"/>
              </w:rPr>
              <w:t xml:space="preserve"> na utwardzanej powierzchni. Miejsce magazynowania odpadów będzie oznaczone, zamykane i zabezpieczone przed dostępem osób postronnych - Magazyn centralny</w:t>
            </w:r>
            <w:r>
              <w:rPr>
                <w:rFonts w:ascii="Arial" w:hAnsi="Arial" w:cs="Arial"/>
                <w:sz w:val="18"/>
                <w:szCs w:val="18"/>
              </w:rPr>
              <w:t>.</w:t>
            </w:r>
          </w:p>
        </w:tc>
        <w:tc>
          <w:tcPr>
            <w:tcW w:w="2478" w:type="dxa"/>
            <w:vAlign w:val="center"/>
          </w:tcPr>
          <w:p w14:paraId="40E9C8F9" w14:textId="448D4F2A"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701E530D" w14:textId="77777777" w:rsidTr="003D7C83">
        <w:trPr>
          <w:jc w:val="center"/>
        </w:trPr>
        <w:tc>
          <w:tcPr>
            <w:tcW w:w="486" w:type="dxa"/>
            <w:vAlign w:val="center"/>
          </w:tcPr>
          <w:p w14:paraId="36DA7E3F" w14:textId="5E1E3AF3" w:rsidR="007C4BC5" w:rsidRPr="00912914" w:rsidRDefault="007C4BC5" w:rsidP="007C4BC5">
            <w:pPr>
              <w:spacing w:before="60" w:after="60" w:line="240" w:lineRule="exact"/>
              <w:rPr>
                <w:rFonts w:ascii="Arial" w:hAnsi="Arial" w:cs="Arial"/>
                <w:sz w:val="18"/>
                <w:szCs w:val="18"/>
              </w:rPr>
            </w:pPr>
            <w:r>
              <w:rPr>
                <w:rFonts w:ascii="Arial" w:hAnsi="Arial" w:cs="Arial"/>
                <w:sz w:val="18"/>
                <w:szCs w:val="18"/>
              </w:rPr>
              <w:t>25</w:t>
            </w:r>
          </w:p>
        </w:tc>
        <w:tc>
          <w:tcPr>
            <w:tcW w:w="1034" w:type="dxa"/>
            <w:vAlign w:val="center"/>
          </w:tcPr>
          <w:p w14:paraId="772A15AB"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17 04 03</w:t>
            </w:r>
          </w:p>
        </w:tc>
        <w:tc>
          <w:tcPr>
            <w:tcW w:w="2513" w:type="dxa"/>
            <w:vAlign w:val="center"/>
          </w:tcPr>
          <w:p w14:paraId="248E38B5"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Ołów</w:t>
            </w:r>
          </w:p>
        </w:tc>
        <w:tc>
          <w:tcPr>
            <w:tcW w:w="2549" w:type="dxa"/>
            <w:vAlign w:val="center"/>
          </w:tcPr>
          <w:p w14:paraId="7F224DB1" w14:textId="3687E309"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odpowiednich, opisanych pojemnikach</w:t>
            </w:r>
            <w:r>
              <w:rPr>
                <w:rFonts w:ascii="Arial" w:hAnsi="Arial" w:cs="Arial"/>
                <w:sz w:val="18"/>
                <w:szCs w:val="18"/>
              </w:rPr>
              <w:t>,</w:t>
            </w:r>
            <w:r w:rsidRPr="00912914">
              <w:rPr>
                <w:rFonts w:ascii="Arial" w:hAnsi="Arial" w:cs="Arial"/>
                <w:sz w:val="18"/>
                <w:szCs w:val="18"/>
              </w:rPr>
              <w:t xml:space="preserve"> na utwardzanej powierzchni. Miejsce magazynowania odpadów będzie oznaczone, zamykane i zabezpieczone przed dostępem osób postronnych - Magazyn centralny</w:t>
            </w:r>
            <w:r>
              <w:rPr>
                <w:rFonts w:ascii="Arial" w:hAnsi="Arial" w:cs="Arial"/>
                <w:sz w:val="18"/>
                <w:szCs w:val="18"/>
              </w:rPr>
              <w:t>.</w:t>
            </w:r>
          </w:p>
        </w:tc>
        <w:tc>
          <w:tcPr>
            <w:tcW w:w="2478" w:type="dxa"/>
            <w:vAlign w:val="center"/>
          </w:tcPr>
          <w:p w14:paraId="620B8C9D" w14:textId="7C22D70B"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0A69AA5D" w14:textId="77777777" w:rsidTr="003D7C83">
        <w:trPr>
          <w:jc w:val="center"/>
        </w:trPr>
        <w:tc>
          <w:tcPr>
            <w:tcW w:w="486" w:type="dxa"/>
            <w:vAlign w:val="center"/>
          </w:tcPr>
          <w:p w14:paraId="566508C4" w14:textId="48C87656" w:rsidR="007C4BC5" w:rsidRPr="00912914" w:rsidRDefault="007C4BC5" w:rsidP="007C4BC5">
            <w:pPr>
              <w:spacing w:before="60" w:after="60" w:line="240" w:lineRule="exact"/>
              <w:rPr>
                <w:rFonts w:ascii="Arial" w:hAnsi="Arial" w:cs="Arial"/>
                <w:sz w:val="18"/>
                <w:szCs w:val="18"/>
              </w:rPr>
            </w:pPr>
            <w:r>
              <w:rPr>
                <w:rFonts w:ascii="Arial" w:hAnsi="Arial" w:cs="Arial"/>
                <w:sz w:val="18"/>
                <w:szCs w:val="18"/>
              </w:rPr>
              <w:t>26</w:t>
            </w:r>
          </w:p>
        </w:tc>
        <w:tc>
          <w:tcPr>
            <w:tcW w:w="1034" w:type="dxa"/>
            <w:vAlign w:val="center"/>
          </w:tcPr>
          <w:p w14:paraId="7D0E2888"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17 04 05</w:t>
            </w:r>
          </w:p>
        </w:tc>
        <w:tc>
          <w:tcPr>
            <w:tcW w:w="2513" w:type="dxa"/>
            <w:vAlign w:val="center"/>
          </w:tcPr>
          <w:p w14:paraId="2335E7BD"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Żelazo i stal</w:t>
            </w:r>
          </w:p>
        </w:tc>
        <w:tc>
          <w:tcPr>
            <w:tcW w:w="2549" w:type="dxa"/>
            <w:vAlign w:val="center"/>
          </w:tcPr>
          <w:p w14:paraId="6607FABA" w14:textId="5D97DA83"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wagonach kolejowych lub na utwardzanej powierzchni</w:t>
            </w:r>
            <w:r>
              <w:rPr>
                <w:rFonts w:ascii="Arial" w:hAnsi="Arial" w:cs="Arial"/>
                <w:sz w:val="18"/>
                <w:szCs w:val="18"/>
              </w:rPr>
              <w:t>,</w:t>
            </w:r>
            <w:r w:rsidRPr="00912914">
              <w:rPr>
                <w:rFonts w:ascii="Arial" w:hAnsi="Arial" w:cs="Arial"/>
                <w:sz w:val="18"/>
                <w:szCs w:val="18"/>
              </w:rPr>
              <w:t xml:space="preserve"> pod zadaszeniem - Hala przygotowania wsadu</w:t>
            </w:r>
            <w:r>
              <w:rPr>
                <w:rFonts w:ascii="Arial" w:hAnsi="Arial" w:cs="Arial"/>
                <w:sz w:val="18"/>
                <w:szCs w:val="18"/>
              </w:rPr>
              <w:t>.</w:t>
            </w:r>
            <w:r w:rsidRPr="00912914">
              <w:rPr>
                <w:rFonts w:ascii="Arial" w:hAnsi="Arial" w:cs="Arial"/>
                <w:sz w:val="18"/>
                <w:szCs w:val="18"/>
              </w:rPr>
              <w:t xml:space="preserve"> </w:t>
            </w:r>
          </w:p>
        </w:tc>
        <w:tc>
          <w:tcPr>
            <w:tcW w:w="2478" w:type="dxa"/>
            <w:vAlign w:val="center"/>
          </w:tcPr>
          <w:p w14:paraId="5B2A8CD5" w14:textId="088D02F2"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69A9AD56" w14:textId="77777777" w:rsidTr="003D7C83">
        <w:trPr>
          <w:jc w:val="center"/>
        </w:trPr>
        <w:tc>
          <w:tcPr>
            <w:tcW w:w="486" w:type="dxa"/>
            <w:vAlign w:val="center"/>
          </w:tcPr>
          <w:p w14:paraId="12B9633E" w14:textId="4D7096F6" w:rsidR="007C4BC5" w:rsidRPr="00912914" w:rsidRDefault="007C4BC5" w:rsidP="007C4BC5">
            <w:pPr>
              <w:spacing w:before="60" w:after="60" w:line="240" w:lineRule="exact"/>
              <w:rPr>
                <w:rFonts w:ascii="Arial" w:hAnsi="Arial" w:cs="Arial"/>
                <w:sz w:val="18"/>
                <w:szCs w:val="18"/>
              </w:rPr>
            </w:pPr>
            <w:r>
              <w:rPr>
                <w:rFonts w:ascii="Arial" w:hAnsi="Arial" w:cs="Arial"/>
                <w:sz w:val="18"/>
                <w:szCs w:val="18"/>
              </w:rPr>
              <w:t>27</w:t>
            </w:r>
          </w:p>
        </w:tc>
        <w:tc>
          <w:tcPr>
            <w:tcW w:w="1034" w:type="dxa"/>
            <w:vAlign w:val="center"/>
          </w:tcPr>
          <w:p w14:paraId="6D20F080"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17 04 07</w:t>
            </w:r>
          </w:p>
        </w:tc>
        <w:tc>
          <w:tcPr>
            <w:tcW w:w="2513" w:type="dxa"/>
            <w:vAlign w:val="center"/>
          </w:tcPr>
          <w:p w14:paraId="23B75A6F"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Mieszaniny metali</w:t>
            </w:r>
          </w:p>
        </w:tc>
        <w:tc>
          <w:tcPr>
            <w:tcW w:w="2549" w:type="dxa"/>
            <w:vAlign w:val="center"/>
          </w:tcPr>
          <w:p w14:paraId="4C151895" w14:textId="3C202989"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odpowiednich, opisanych pojemnikach</w:t>
            </w:r>
            <w:r>
              <w:rPr>
                <w:rFonts w:ascii="Arial" w:hAnsi="Arial" w:cs="Arial"/>
                <w:sz w:val="18"/>
                <w:szCs w:val="18"/>
              </w:rPr>
              <w:t>,</w:t>
            </w:r>
            <w:r w:rsidRPr="00912914">
              <w:rPr>
                <w:rFonts w:ascii="Arial" w:hAnsi="Arial" w:cs="Arial"/>
                <w:sz w:val="18"/>
                <w:szCs w:val="18"/>
              </w:rPr>
              <w:t xml:space="preserve"> na utwardzanej powierzchni. Miejsce magazynowania odpadów będzie oznaczone, zamykane i zabezpieczone przed dostępem osób postronnych - Magazyn centralny</w:t>
            </w:r>
            <w:r>
              <w:rPr>
                <w:rFonts w:ascii="Arial" w:hAnsi="Arial" w:cs="Arial"/>
                <w:sz w:val="18"/>
                <w:szCs w:val="18"/>
              </w:rPr>
              <w:t>.</w:t>
            </w:r>
          </w:p>
        </w:tc>
        <w:tc>
          <w:tcPr>
            <w:tcW w:w="2478" w:type="dxa"/>
            <w:vAlign w:val="center"/>
          </w:tcPr>
          <w:p w14:paraId="605CF82D" w14:textId="24B6B776"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r w:rsidR="007C4BC5" w:rsidRPr="00912914" w14:paraId="606A96EF" w14:textId="77777777" w:rsidTr="003D7C83">
        <w:trPr>
          <w:jc w:val="center"/>
        </w:trPr>
        <w:tc>
          <w:tcPr>
            <w:tcW w:w="486" w:type="dxa"/>
            <w:vAlign w:val="center"/>
          </w:tcPr>
          <w:p w14:paraId="2D6BB806" w14:textId="256C0C1E" w:rsidR="007C4BC5" w:rsidRPr="00912914" w:rsidRDefault="007C4BC5" w:rsidP="007C4BC5">
            <w:pPr>
              <w:spacing w:before="60" w:after="60" w:line="240" w:lineRule="exact"/>
              <w:rPr>
                <w:rFonts w:ascii="Arial" w:hAnsi="Arial" w:cs="Arial"/>
                <w:sz w:val="18"/>
                <w:szCs w:val="18"/>
              </w:rPr>
            </w:pPr>
            <w:r>
              <w:rPr>
                <w:rFonts w:ascii="Arial" w:hAnsi="Arial" w:cs="Arial"/>
                <w:sz w:val="18"/>
                <w:szCs w:val="18"/>
              </w:rPr>
              <w:lastRenderedPageBreak/>
              <w:t>28</w:t>
            </w:r>
          </w:p>
        </w:tc>
        <w:tc>
          <w:tcPr>
            <w:tcW w:w="1034" w:type="dxa"/>
            <w:vAlign w:val="center"/>
          </w:tcPr>
          <w:p w14:paraId="187F9AB8"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17 04 11</w:t>
            </w:r>
          </w:p>
        </w:tc>
        <w:tc>
          <w:tcPr>
            <w:tcW w:w="2513" w:type="dxa"/>
            <w:vAlign w:val="center"/>
          </w:tcPr>
          <w:p w14:paraId="725F44D4"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Kable inne niż wymienione w 17 04 10</w:t>
            </w:r>
          </w:p>
        </w:tc>
        <w:tc>
          <w:tcPr>
            <w:tcW w:w="2549" w:type="dxa"/>
            <w:vAlign w:val="center"/>
          </w:tcPr>
          <w:p w14:paraId="4BE07DDD" w14:textId="7C506798"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W odpowiednich, opisanych pojemnikach</w:t>
            </w:r>
            <w:r>
              <w:rPr>
                <w:rFonts w:ascii="Arial" w:hAnsi="Arial" w:cs="Arial"/>
                <w:sz w:val="18"/>
                <w:szCs w:val="18"/>
              </w:rPr>
              <w:t>,</w:t>
            </w:r>
            <w:r w:rsidRPr="00912914">
              <w:rPr>
                <w:rFonts w:ascii="Arial" w:hAnsi="Arial" w:cs="Arial"/>
                <w:sz w:val="18"/>
                <w:szCs w:val="18"/>
              </w:rPr>
              <w:t xml:space="preserve"> na utwardzanej powierzchni. Miejsce magazynowania odpadów będzie oznaczone, zamykane i zabezpieczone przed dostępem osób postronnych - Wiata Magazynowa</w:t>
            </w:r>
            <w:r>
              <w:rPr>
                <w:rFonts w:ascii="Arial" w:hAnsi="Arial" w:cs="Arial"/>
                <w:sz w:val="18"/>
                <w:szCs w:val="18"/>
              </w:rPr>
              <w:t>.</w:t>
            </w:r>
            <w:r w:rsidRPr="00912914">
              <w:rPr>
                <w:rFonts w:ascii="Arial" w:hAnsi="Arial" w:cs="Arial"/>
                <w:sz w:val="18"/>
                <w:szCs w:val="18"/>
              </w:rPr>
              <w:t xml:space="preserve">  </w:t>
            </w:r>
          </w:p>
        </w:tc>
        <w:tc>
          <w:tcPr>
            <w:tcW w:w="2478" w:type="dxa"/>
            <w:vAlign w:val="center"/>
          </w:tcPr>
          <w:p w14:paraId="7E496312"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p>
        </w:tc>
      </w:tr>
      <w:tr w:rsidR="007C4BC5" w:rsidRPr="00912914" w14:paraId="311E3570" w14:textId="77777777" w:rsidTr="003D7C83">
        <w:trPr>
          <w:jc w:val="center"/>
        </w:trPr>
        <w:tc>
          <w:tcPr>
            <w:tcW w:w="486" w:type="dxa"/>
            <w:vAlign w:val="center"/>
          </w:tcPr>
          <w:p w14:paraId="742D3027" w14:textId="18F0851E" w:rsidR="007C4BC5" w:rsidRPr="00912914" w:rsidRDefault="007C4BC5" w:rsidP="007C4BC5">
            <w:pPr>
              <w:spacing w:before="60" w:after="60" w:line="240" w:lineRule="exact"/>
              <w:rPr>
                <w:rFonts w:ascii="Arial" w:hAnsi="Arial" w:cs="Arial"/>
                <w:sz w:val="18"/>
                <w:szCs w:val="18"/>
              </w:rPr>
            </w:pPr>
            <w:r>
              <w:rPr>
                <w:rFonts w:ascii="Arial" w:hAnsi="Arial" w:cs="Arial"/>
                <w:sz w:val="18"/>
                <w:szCs w:val="18"/>
              </w:rPr>
              <w:t>29</w:t>
            </w:r>
          </w:p>
        </w:tc>
        <w:tc>
          <w:tcPr>
            <w:tcW w:w="1034" w:type="dxa"/>
            <w:vAlign w:val="center"/>
          </w:tcPr>
          <w:p w14:paraId="049D4680" w14:textId="77777777"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17 06 04</w:t>
            </w:r>
          </w:p>
        </w:tc>
        <w:tc>
          <w:tcPr>
            <w:tcW w:w="2513" w:type="dxa"/>
            <w:vAlign w:val="center"/>
          </w:tcPr>
          <w:p w14:paraId="20A65992" w14:textId="5AB6D44F"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Materiały izolacyjne inne niż wymienione w 17 06 01 i</w:t>
            </w:r>
            <w:r>
              <w:rPr>
                <w:rFonts w:ascii="Arial" w:hAnsi="Arial" w:cs="Arial"/>
                <w:sz w:val="18"/>
                <w:szCs w:val="18"/>
              </w:rPr>
              <w:t> </w:t>
            </w:r>
            <w:r w:rsidRPr="00912914">
              <w:rPr>
                <w:rFonts w:ascii="Arial" w:hAnsi="Arial" w:cs="Arial"/>
                <w:sz w:val="18"/>
                <w:szCs w:val="18"/>
              </w:rPr>
              <w:t>17</w:t>
            </w:r>
            <w:r>
              <w:rPr>
                <w:rFonts w:ascii="Arial" w:hAnsi="Arial" w:cs="Arial"/>
                <w:sz w:val="18"/>
                <w:szCs w:val="18"/>
              </w:rPr>
              <w:t> </w:t>
            </w:r>
            <w:r w:rsidRPr="00912914">
              <w:rPr>
                <w:rFonts w:ascii="Arial" w:hAnsi="Arial" w:cs="Arial"/>
                <w:sz w:val="18"/>
                <w:szCs w:val="18"/>
              </w:rPr>
              <w:t>06 03</w:t>
            </w:r>
          </w:p>
        </w:tc>
        <w:tc>
          <w:tcPr>
            <w:tcW w:w="2549" w:type="dxa"/>
            <w:vAlign w:val="center"/>
          </w:tcPr>
          <w:p w14:paraId="28C6EAF1" w14:textId="6A0FE86C"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 xml:space="preserve">Odpady nie są magazynowane, remonty są wykonywane przez </w:t>
            </w:r>
            <w:r>
              <w:rPr>
                <w:rFonts w:ascii="Arial" w:hAnsi="Arial" w:cs="Arial"/>
                <w:sz w:val="18"/>
                <w:szCs w:val="18"/>
              </w:rPr>
              <w:t>f</w:t>
            </w:r>
            <w:r w:rsidRPr="00912914">
              <w:rPr>
                <w:rFonts w:ascii="Arial" w:hAnsi="Arial" w:cs="Arial"/>
                <w:sz w:val="18"/>
                <w:szCs w:val="18"/>
              </w:rPr>
              <w:t>irmy zewnętrzne, które w ramach usługi odpowiedzialne są za przekazanie odpadów do zagospodarowania</w:t>
            </w:r>
            <w:r>
              <w:rPr>
                <w:rFonts w:ascii="Arial" w:hAnsi="Arial" w:cs="Arial"/>
                <w:sz w:val="18"/>
                <w:szCs w:val="18"/>
              </w:rPr>
              <w:t>.</w:t>
            </w:r>
          </w:p>
        </w:tc>
        <w:tc>
          <w:tcPr>
            <w:tcW w:w="2478" w:type="dxa"/>
            <w:vAlign w:val="center"/>
          </w:tcPr>
          <w:p w14:paraId="722FDC2A" w14:textId="6316CA01" w:rsidR="007C4BC5" w:rsidRPr="00912914" w:rsidRDefault="007C4BC5" w:rsidP="007C4BC5">
            <w:pPr>
              <w:spacing w:before="60" w:after="60" w:line="240" w:lineRule="exact"/>
              <w:rPr>
                <w:rFonts w:ascii="Arial" w:hAnsi="Arial" w:cs="Arial"/>
                <w:sz w:val="18"/>
                <w:szCs w:val="18"/>
              </w:rPr>
            </w:pPr>
            <w:r w:rsidRPr="00912914">
              <w:rPr>
                <w:rFonts w:ascii="Arial" w:hAnsi="Arial" w:cs="Arial"/>
                <w:sz w:val="18"/>
                <w:szCs w:val="18"/>
              </w:rPr>
              <w:t>Przekazywane do odzysku lub unieszkodliwiania podmiotom posiadającym stosowne zezwolenia</w:t>
            </w:r>
            <w:r>
              <w:rPr>
                <w:rFonts w:ascii="Arial" w:hAnsi="Arial" w:cs="Arial"/>
                <w:sz w:val="18"/>
                <w:szCs w:val="18"/>
              </w:rPr>
              <w:t>.</w:t>
            </w:r>
          </w:p>
        </w:tc>
      </w:tr>
    </w:tbl>
    <w:p w14:paraId="328D1C70" w14:textId="54AD86D0" w:rsidR="00246940" w:rsidRDefault="00246940" w:rsidP="00C12DE8">
      <w:pPr>
        <w:pStyle w:val="Tekstpodstawowywcity"/>
        <w:numPr>
          <w:ilvl w:val="0"/>
          <w:numId w:val="78"/>
        </w:numPr>
        <w:suppressAutoHyphens w:val="0"/>
        <w:spacing w:before="400" w:after="240" w:line="320" w:lineRule="exact"/>
        <w:ind w:left="357" w:hanging="357"/>
        <w:jc w:val="left"/>
        <w:rPr>
          <w:rFonts w:ascii="Arial" w:hAnsi="Arial" w:cs="Arial"/>
          <w:b/>
          <w:i w:val="0"/>
          <w:color w:val="auto"/>
        </w:rPr>
      </w:pPr>
      <w:r w:rsidRPr="00246940">
        <w:rPr>
          <w:rFonts w:ascii="Arial" w:hAnsi="Arial" w:cs="Arial"/>
          <w:b/>
          <w:i w:val="0"/>
          <w:color w:val="auto"/>
        </w:rPr>
        <w:t>Warunki ochrony przeciwpożarowej.</w:t>
      </w:r>
    </w:p>
    <w:p w14:paraId="34AB2DD4" w14:textId="6C9F6A7C" w:rsidR="00A21C8F" w:rsidRDefault="00126A26" w:rsidP="00DD103C">
      <w:pPr>
        <w:pStyle w:val="Tekstpodstawowywcity"/>
        <w:suppressAutoHyphens w:val="0"/>
        <w:spacing w:before="240" w:line="320" w:lineRule="exact"/>
        <w:ind w:right="-2"/>
        <w:jc w:val="left"/>
        <w:rPr>
          <w:rFonts w:ascii="Arial" w:hAnsi="Arial" w:cs="Arial"/>
          <w:i w:val="0"/>
          <w:color w:val="auto"/>
        </w:rPr>
      </w:pPr>
      <w:r w:rsidRPr="00126A26">
        <w:rPr>
          <w:rFonts w:ascii="Arial" w:hAnsi="Arial" w:cs="Arial"/>
          <w:i w:val="0"/>
          <w:color w:val="auto"/>
        </w:rPr>
        <w:t>Podmiot ma obowiązek przestrzegania przepisów obowiązujących i wynikających z</w:t>
      </w:r>
      <w:r w:rsidR="003634ED">
        <w:rPr>
          <w:rFonts w:ascii="Arial" w:hAnsi="Arial" w:cs="Arial"/>
          <w:i w:val="0"/>
          <w:color w:val="auto"/>
        </w:rPr>
        <w:t> </w:t>
      </w:r>
      <w:r w:rsidRPr="00126A26">
        <w:rPr>
          <w:rFonts w:ascii="Arial" w:hAnsi="Arial" w:cs="Arial"/>
          <w:i w:val="0"/>
          <w:color w:val="auto"/>
        </w:rPr>
        <w:t>warunków ochrony przeciwpożarowej z zakresu ochrony przeciwpożarowej oraz BHP zgodnie z warunkami, które zostały określone w dokumencie pn</w:t>
      </w:r>
      <w:r>
        <w:rPr>
          <w:rFonts w:ascii="Arial" w:hAnsi="Arial" w:cs="Arial"/>
          <w:i w:val="0"/>
          <w:color w:val="auto"/>
        </w:rPr>
        <w:t>.</w:t>
      </w:r>
      <w:r w:rsidR="00246940" w:rsidRPr="00246940">
        <w:rPr>
          <w:rFonts w:ascii="Arial" w:hAnsi="Arial" w:cs="Arial"/>
          <w:i w:val="0"/>
          <w:color w:val="auto"/>
        </w:rPr>
        <w:t xml:space="preserve"> „Operat przeciwpożarow</w:t>
      </w:r>
      <w:r w:rsidR="001949F6">
        <w:rPr>
          <w:rFonts w:ascii="Arial" w:hAnsi="Arial" w:cs="Arial"/>
          <w:i w:val="0"/>
          <w:color w:val="auto"/>
        </w:rPr>
        <w:t>y</w:t>
      </w:r>
      <w:r w:rsidR="00246940" w:rsidRPr="00246940">
        <w:rPr>
          <w:rFonts w:ascii="Arial" w:hAnsi="Arial" w:cs="Arial"/>
          <w:i w:val="0"/>
          <w:color w:val="auto"/>
        </w:rPr>
        <w:t xml:space="preserve"> zawierając</w:t>
      </w:r>
      <w:r w:rsidR="001949F6">
        <w:rPr>
          <w:rFonts w:ascii="Arial" w:hAnsi="Arial" w:cs="Arial"/>
          <w:i w:val="0"/>
          <w:color w:val="auto"/>
        </w:rPr>
        <w:t>y</w:t>
      </w:r>
      <w:r w:rsidR="00246940" w:rsidRPr="00246940">
        <w:rPr>
          <w:rFonts w:ascii="Arial" w:hAnsi="Arial" w:cs="Arial"/>
          <w:i w:val="0"/>
          <w:color w:val="auto"/>
        </w:rPr>
        <w:t xml:space="preserve"> warunki ochrony przeciwpożarowej </w:t>
      </w:r>
      <w:r>
        <w:rPr>
          <w:rFonts w:ascii="Arial" w:hAnsi="Arial" w:cs="Arial"/>
          <w:i w:val="0"/>
          <w:color w:val="auto"/>
        </w:rPr>
        <w:t>dla Huta Bankowa Sp. z o.o., ul. Sobiesk</w:t>
      </w:r>
      <w:r w:rsidR="00764CBB">
        <w:rPr>
          <w:rFonts w:ascii="Arial" w:hAnsi="Arial" w:cs="Arial"/>
          <w:i w:val="0"/>
          <w:color w:val="auto"/>
        </w:rPr>
        <w:t>i</w:t>
      </w:r>
      <w:r>
        <w:rPr>
          <w:rFonts w:ascii="Arial" w:hAnsi="Arial" w:cs="Arial"/>
          <w:i w:val="0"/>
          <w:color w:val="auto"/>
        </w:rPr>
        <w:t>ego 24, 41-300 Dąbrowa Górnicza</w:t>
      </w:r>
      <w:r w:rsidR="00246940" w:rsidRPr="00246940">
        <w:rPr>
          <w:rFonts w:ascii="Arial" w:hAnsi="Arial" w:cs="Arial"/>
          <w:i w:val="0"/>
          <w:color w:val="auto"/>
        </w:rPr>
        <w:t xml:space="preserve">” z </w:t>
      </w:r>
      <w:r>
        <w:rPr>
          <w:rFonts w:ascii="Arial" w:hAnsi="Arial" w:cs="Arial"/>
          <w:i w:val="0"/>
          <w:color w:val="auto"/>
        </w:rPr>
        <w:t>lipca</w:t>
      </w:r>
      <w:r w:rsidR="00246940" w:rsidRPr="00246940">
        <w:rPr>
          <w:rFonts w:ascii="Arial" w:hAnsi="Arial" w:cs="Arial"/>
          <w:i w:val="0"/>
          <w:color w:val="auto"/>
        </w:rPr>
        <w:t xml:space="preserve"> 20</w:t>
      </w:r>
      <w:r>
        <w:rPr>
          <w:rFonts w:ascii="Arial" w:hAnsi="Arial" w:cs="Arial"/>
          <w:i w:val="0"/>
          <w:color w:val="auto"/>
        </w:rPr>
        <w:t>23</w:t>
      </w:r>
      <w:r w:rsidR="00246940" w:rsidRPr="00246940">
        <w:rPr>
          <w:rFonts w:ascii="Arial" w:hAnsi="Arial" w:cs="Arial"/>
          <w:i w:val="0"/>
          <w:color w:val="auto"/>
        </w:rPr>
        <w:t xml:space="preserve"> r.</w:t>
      </w:r>
      <w:r w:rsidR="001949F6">
        <w:rPr>
          <w:rFonts w:ascii="Arial" w:hAnsi="Arial" w:cs="Arial"/>
          <w:i w:val="0"/>
          <w:color w:val="auto"/>
        </w:rPr>
        <w:t>,</w:t>
      </w:r>
      <w:r w:rsidR="00246940" w:rsidRPr="00246940">
        <w:rPr>
          <w:rFonts w:ascii="Arial" w:hAnsi="Arial" w:cs="Arial"/>
          <w:i w:val="0"/>
          <w:color w:val="auto"/>
        </w:rPr>
        <w:t xml:space="preserve"> wykonanym przez rzeczoznawcę do spraw zabezpieczeń przeciwpożarowych </w:t>
      </w:r>
      <w:r>
        <w:rPr>
          <w:rFonts w:ascii="Arial" w:hAnsi="Arial" w:cs="Arial"/>
          <w:i w:val="0"/>
          <w:color w:val="auto"/>
        </w:rPr>
        <w:t>(nr</w:t>
      </w:r>
      <w:r w:rsidR="003634ED">
        <w:rPr>
          <w:rFonts w:ascii="Arial" w:hAnsi="Arial" w:cs="Arial"/>
          <w:i w:val="0"/>
          <w:color w:val="auto"/>
        </w:rPr>
        <w:t> </w:t>
      </w:r>
      <w:r>
        <w:rPr>
          <w:rFonts w:ascii="Arial" w:hAnsi="Arial" w:cs="Arial"/>
          <w:i w:val="0"/>
          <w:color w:val="auto"/>
        </w:rPr>
        <w:t>upr.</w:t>
      </w:r>
      <w:r w:rsidR="003634ED">
        <w:rPr>
          <w:rFonts w:ascii="Arial" w:hAnsi="Arial" w:cs="Arial"/>
          <w:i w:val="0"/>
          <w:color w:val="auto"/>
        </w:rPr>
        <w:t> </w:t>
      </w:r>
      <w:r>
        <w:rPr>
          <w:rFonts w:ascii="Arial" w:hAnsi="Arial" w:cs="Arial"/>
          <w:i w:val="0"/>
          <w:color w:val="auto"/>
        </w:rPr>
        <w:t>581/2013)</w:t>
      </w:r>
      <w:r w:rsidR="00BD5280">
        <w:rPr>
          <w:rFonts w:ascii="Arial" w:hAnsi="Arial" w:cs="Arial"/>
          <w:i w:val="0"/>
          <w:color w:val="auto"/>
        </w:rPr>
        <w:t>,</w:t>
      </w:r>
      <w:r>
        <w:rPr>
          <w:rFonts w:ascii="Arial" w:hAnsi="Arial" w:cs="Arial"/>
          <w:i w:val="0"/>
          <w:color w:val="auto"/>
        </w:rPr>
        <w:t xml:space="preserve"> </w:t>
      </w:r>
      <w:r w:rsidRPr="00126A26">
        <w:rPr>
          <w:rFonts w:ascii="Arial" w:hAnsi="Arial" w:cs="Arial"/>
          <w:i w:val="0"/>
          <w:color w:val="auto"/>
        </w:rPr>
        <w:t xml:space="preserve">uzgodnionym postanowieniem Komendanta Miejskiego Państwowej Straży Pożarnej </w:t>
      </w:r>
      <w:r w:rsidR="00BB594B">
        <w:rPr>
          <w:rFonts w:ascii="Arial" w:hAnsi="Arial" w:cs="Arial"/>
          <w:i w:val="0"/>
          <w:color w:val="auto"/>
        </w:rPr>
        <w:t xml:space="preserve">w Dąbrowie Górniczej z dnia 25 lipca 2023 r., znak: MZ.077.76.2023.2.RD </w:t>
      </w:r>
      <w:r w:rsidRPr="00126A26">
        <w:rPr>
          <w:rFonts w:ascii="Arial" w:hAnsi="Arial" w:cs="Arial"/>
          <w:i w:val="0"/>
          <w:color w:val="auto"/>
        </w:rPr>
        <w:t>oraz zatwierdzonym postanowieniem Komendanta Miejskiego Państwowej Straży Pożarnej</w:t>
      </w:r>
      <w:r w:rsidR="00BB594B">
        <w:rPr>
          <w:rFonts w:ascii="Arial" w:hAnsi="Arial" w:cs="Arial"/>
          <w:i w:val="0"/>
          <w:color w:val="auto"/>
        </w:rPr>
        <w:t xml:space="preserve"> w Dąbrowie Górniczej z dnia 27 czerwca 2024 r., znak: MZ.077.52.2024.2.DŻ</w:t>
      </w:r>
      <w:r w:rsidR="003634ED">
        <w:rPr>
          <w:rFonts w:ascii="Arial" w:hAnsi="Arial" w:cs="Arial"/>
          <w:i w:val="0"/>
          <w:color w:val="auto"/>
        </w:rPr>
        <w:t>.</w:t>
      </w:r>
      <w:r w:rsidR="00DD103C">
        <w:rPr>
          <w:rFonts w:ascii="Arial" w:hAnsi="Arial" w:cs="Arial"/>
          <w:i w:val="0"/>
          <w:color w:val="auto"/>
        </w:rPr>
        <w:t>”</w:t>
      </w:r>
    </w:p>
    <w:p w14:paraId="6A6CFAC1" w14:textId="3AAA5CB3" w:rsidR="00532779" w:rsidRDefault="00E30DE6" w:rsidP="00F7086F">
      <w:pPr>
        <w:pStyle w:val="Tekstpodstawowywcity"/>
        <w:numPr>
          <w:ilvl w:val="0"/>
          <w:numId w:val="59"/>
        </w:numPr>
        <w:suppressAutoHyphens w:val="0"/>
        <w:spacing w:before="400" w:after="400" w:line="320" w:lineRule="exact"/>
        <w:ind w:left="568" w:hanging="284"/>
        <w:jc w:val="left"/>
        <w:rPr>
          <w:rFonts w:ascii="Arial" w:hAnsi="Arial" w:cs="Arial"/>
          <w:b/>
          <w:i w:val="0"/>
          <w:color w:val="auto"/>
        </w:rPr>
      </w:pPr>
      <w:r>
        <w:rPr>
          <w:rFonts w:ascii="Arial" w:hAnsi="Arial" w:cs="Arial"/>
          <w:b/>
          <w:i w:val="0"/>
          <w:color w:val="auto"/>
        </w:rPr>
        <w:t>C</w:t>
      </w:r>
      <w:r w:rsidR="0017388A">
        <w:rPr>
          <w:rFonts w:ascii="Arial" w:hAnsi="Arial" w:cs="Arial"/>
          <w:b/>
          <w:i w:val="0"/>
          <w:color w:val="auto"/>
        </w:rPr>
        <w:t>zęś</w:t>
      </w:r>
      <w:r w:rsidR="00DA1FB2">
        <w:rPr>
          <w:rFonts w:ascii="Arial" w:hAnsi="Arial" w:cs="Arial"/>
          <w:b/>
          <w:i w:val="0"/>
          <w:color w:val="auto"/>
        </w:rPr>
        <w:t>ć</w:t>
      </w:r>
      <w:r w:rsidR="0017388A">
        <w:rPr>
          <w:rFonts w:ascii="Arial" w:hAnsi="Arial" w:cs="Arial"/>
          <w:b/>
          <w:i w:val="0"/>
          <w:color w:val="auto"/>
        </w:rPr>
        <w:t xml:space="preserve"> </w:t>
      </w:r>
      <w:r w:rsidR="00532779">
        <w:rPr>
          <w:rFonts w:ascii="Arial" w:hAnsi="Arial" w:cs="Arial"/>
          <w:b/>
          <w:i w:val="0"/>
          <w:color w:val="auto"/>
        </w:rPr>
        <w:t>I</w:t>
      </w:r>
      <w:r w:rsidR="0017388A" w:rsidRPr="0017388A">
        <w:rPr>
          <w:rFonts w:ascii="Arial" w:hAnsi="Arial" w:cs="Arial"/>
          <w:b/>
          <w:i w:val="0"/>
          <w:color w:val="auto"/>
        </w:rPr>
        <w:t xml:space="preserve">V. </w:t>
      </w:r>
      <w:r w:rsidR="00532779">
        <w:rPr>
          <w:rFonts w:ascii="Arial" w:hAnsi="Arial" w:cs="Arial"/>
          <w:b/>
          <w:i w:val="0"/>
          <w:color w:val="auto"/>
        </w:rPr>
        <w:t>decyzji „</w:t>
      </w:r>
      <w:r w:rsidR="00532779" w:rsidRPr="00532779">
        <w:rPr>
          <w:rFonts w:ascii="Arial" w:hAnsi="Arial" w:cs="Arial"/>
          <w:b/>
          <w:i w:val="0"/>
          <w:color w:val="auto"/>
        </w:rPr>
        <w:t>Warunki odprowadzania ścieków</w:t>
      </w:r>
      <w:r w:rsidR="00532779">
        <w:rPr>
          <w:rFonts w:ascii="Arial" w:hAnsi="Arial" w:cs="Arial"/>
          <w:b/>
          <w:i w:val="0"/>
          <w:color w:val="auto"/>
        </w:rPr>
        <w:t>.” otrzymuje brzmienie:</w:t>
      </w:r>
    </w:p>
    <w:p w14:paraId="44B054AB" w14:textId="152C3D98" w:rsidR="00532779" w:rsidRPr="00532779" w:rsidRDefault="00532779" w:rsidP="004E26D0">
      <w:pPr>
        <w:pStyle w:val="Tekstpodstawowywcity"/>
        <w:spacing w:before="240" w:after="240" w:line="320" w:lineRule="exact"/>
        <w:jc w:val="left"/>
        <w:rPr>
          <w:rFonts w:ascii="Arial" w:hAnsi="Arial" w:cs="Arial"/>
          <w:b/>
          <w:i w:val="0"/>
          <w:color w:val="auto"/>
        </w:rPr>
      </w:pPr>
      <w:r>
        <w:rPr>
          <w:rFonts w:ascii="Arial" w:hAnsi="Arial" w:cs="Arial"/>
          <w:b/>
          <w:i w:val="0"/>
          <w:color w:val="auto"/>
        </w:rPr>
        <w:t>„</w:t>
      </w:r>
      <w:r w:rsidRPr="00532779">
        <w:rPr>
          <w:rFonts w:ascii="Arial" w:hAnsi="Arial" w:cs="Arial"/>
          <w:b/>
          <w:i w:val="0"/>
          <w:color w:val="auto"/>
        </w:rPr>
        <w:t>IV. Warunki wprowadzania ścieków do środowiska</w:t>
      </w:r>
      <w:r>
        <w:rPr>
          <w:rFonts w:ascii="Arial" w:hAnsi="Arial" w:cs="Arial"/>
          <w:b/>
          <w:i w:val="0"/>
          <w:color w:val="auto"/>
        </w:rPr>
        <w:t>.</w:t>
      </w:r>
    </w:p>
    <w:p w14:paraId="34B30E4D" w14:textId="3BE8FC88" w:rsidR="00532779" w:rsidRPr="00532779" w:rsidRDefault="00532779" w:rsidP="004E26D0">
      <w:pPr>
        <w:pStyle w:val="Tekstpodstawowywcity"/>
        <w:suppressAutoHyphens w:val="0"/>
        <w:spacing w:after="400" w:line="320" w:lineRule="exact"/>
        <w:ind w:right="-2"/>
        <w:jc w:val="left"/>
        <w:rPr>
          <w:rFonts w:ascii="Arial" w:hAnsi="Arial" w:cs="Arial"/>
          <w:i w:val="0"/>
          <w:color w:val="auto"/>
        </w:rPr>
      </w:pPr>
      <w:r w:rsidRPr="00532779">
        <w:rPr>
          <w:rFonts w:ascii="Arial" w:hAnsi="Arial" w:cs="Arial"/>
          <w:i w:val="0"/>
          <w:color w:val="auto"/>
        </w:rPr>
        <w:t>W niniejszym pozwoleniu zintegrowanym nie ustala się warunków wprowadzania ścieków do środowiska, ponieważ ścieki przemysłowe z instalacji nie będą wprowadzane bezpośrednio do środowiska, tylko krążą w obiegu zamkniętym huty</w:t>
      </w:r>
      <w:r>
        <w:rPr>
          <w:rFonts w:ascii="Arial" w:hAnsi="Arial" w:cs="Arial"/>
          <w:i w:val="0"/>
          <w:color w:val="auto"/>
        </w:rPr>
        <w:t>.”</w:t>
      </w:r>
    </w:p>
    <w:p w14:paraId="426CEA54" w14:textId="7FCF5A27" w:rsidR="0017388A" w:rsidRDefault="00532779" w:rsidP="00A753DA">
      <w:pPr>
        <w:pStyle w:val="Tekstpodstawowywcity"/>
        <w:numPr>
          <w:ilvl w:val="0"/>
          <w:numId w:val="59"/>
        </w:numPr>
        <w:suppressAutoHyphens w:val="0"/>
        <w:spacing w:before="400" w:after="400" w:line="320" w:lineRule="exact"/>
        <w:ind w:left="567" w:right="-2" w:hanging="283"/>
        <w:jc w:val="left"/>
        <w:rPr>
          <w:rFonts w:ascii="Arial" w:hAnsi="Arial" w:cs="Arial"/>
          <w:b/>
          <w:i w:val="0"/>
          <w:color w:val="auto"/>
        </w:rPr>
      </w:pPr>
      <w:r>
        <w:rPr>
          <w:rFonts w:ascii="Arial" w:hAnsi="Arial" w:cs="Arial"/>
          <w:b/>
          <w:i w:val="0"/>
          <w:color w:val="auto"/>
        </w:rPr>
        <w:t xml:space="preserve">Część </w:t>
      </w:r>
      <w:r w:rsidRPr="0017388A">
        <w:rPr>
          <w:rFonts w:ascii="Arial" w:hAnsi="Arial" w:cs="Arial"/>
          <w:b/>
          <w:i w:val="0"/>
          <w:color w:val="auto"/>
        </w:rPr>
        <w:t>VI</w:t>
      </w:r>
      <w:r>
        <w:rPr>
          <w:rFonts w:ascii="Arial" w:hAnsi="Arial" w:cs="Arial"/>
          <w:b/>
          <w:i w:val="0"/>
          <w:color w:val="auto"/>
        </w:rPr>
        <w:t xml:space="preserve">. </w:t>
      </w:r>
      <w:r w:rsidR="0017388A">
        <w:rPr>
          <w:rFonts w:ascii="Arial" w:hAnsi="Arial" w:cs="Arial"/>
          <w:b/>
          <w:i w:val="0"/>
          <w:color w:val="auto"/>
        </w:rPr>
        <w:t>decyzji „</w:t>
      </w:r>
      <w:bookmarkStart w:id="6" w:name="_Hlk208470573"/>
      <w:r w:rsidR="0017388A" w:rsidRPr="0017388A">
        <w:rPr>
          <w:rFonts w:ascii="Arial" w:hAnsi="Arial" w:cs="Arial"/>
          <w:b/>
          <w:i w:val="0"/>
          <w:color w:val="auto"/>
        </w:rPr>
        <w:t>Wymagane działania, w tym środki techniczne mające na celu zapobieganie lub ograniczanie emisji. Sposoby osiągania wysokiego poziomu środowiska jako całości</w:t>
      </w:r>
      <w:bookmarkEnd w:id="6"/>
      <w:r w:rsidR="00DD103C">
        <w:rPr>
          <w:rFonts w:ascii="Arial" w:hAnsi="Arial" w:cs="Arial"/>
          <w:b/>
          <w:i w:val="0"/>
          <w:color w:val="auto"/>
        </w:rPr>
        <w:t>.</w:t>
      </w:r>
      <w:r w:rsidR="0017388A" w:rsidRPr="0017388A">
        <w:rPr>
          <w:rFonts w:ascii="Arial" w:hAnsi="Arial" w:cs="Arial"/>
          <w:b/>
          <w:i w:val="0"/>
          <w:color w:val="auto"/>
        </w:rPr>
        <w:t>”</w:t>
      </w:r>
      <w:r w:rsidR="00DA1FB2">
        <w:rPr>
          <w:rFonts w:ascii="Arial" w:hAnsi="Arial" w:cs="Arial"/>
          <w:b/>
          <w:i w:val="0"/>
          <w:color w:val="auto"/>
        </w:rPr>
        <w:t xml:space="preserve"> otrzymuje brzmienie:</w:t>
      </w:r>
    </w:p>
    <w:p w14:paraId="77E08919" w14:textId="77777777" w:rsidR="00700DBB" w:rsidRDefault="00DA1FB2" w:rsidP="004E26D0">
      <w:pPr>
        <w:pStyle w:val="Tekstpodstawowywcity"/>
        <w:suppressAutoHyphens w:val="0"/>
        <w:spacing w:before="400" w:after="240" w:line="320" w:lineRule="exact"/>
        <w:jc w:val="left"/>
        <w:rPr>
          <w:rFonts w:ascii="Arial" w:hAnsi="Arial" w:cs="Arial"/>
          <w:b/>
          <w:i w:val="0"/>
          <w:color w:val="auto"/>
        </w:rPr>
      </w:pPr>
      <w:r>
        <w:rPr>
          <w:rFonts w:ascii="Arial" w:hAnsi="Arial" w:cs="Arial"/>
          <w:b/>
          <w:i w:val="0"/>
          <w:color w:val="auto"/>
        </w:rPr>
        <w:lastRenderedPageBreak/>
        <w:t xml:space="preserve">„VI. </w:t>
      </w:r>
      <w:r w:rsidRPr="00DA1FB2">
        <w:rPr>
          <w:rFonts w:ascii="Arial" w:hAnsi="Arial" w:cs="Arial"/>
          <w:b/>
          <w:i w:val="0"/>
          <w:color w:val="auto"/>
        </w:rPr>
        <w:t>Wymagane działania, w tym środki techniczne mające na celu zapobieganie lub ograniczanie emisji. Sposoby osiągania wysokiego poziomu środowiska jako całości</w:t>
      </w:r>
      <w:r>
        <w:rPr>
          <w:rFonts w:ascii="Arial" w:hAnsi="Arial" w:cs="Arial"/>
          <w:b/>
          <w:i w:val="0"/>
          <w:color w:val="auto"/>
        </w:rPr>
        <w:t>.</w:t>
      </w:r>
    </w:p>
    <w:p w14:paraId="6190F794" w14:textId="64FE3502" w:rsidR="002379AA" w:rsidRDefault="002379AA" w:rsidP="004E26D0">
      <w:pPr>
        <w:pStyle w:val="Tekstpodstawowywcity"/>
        <w:suppressAutoHyphens w:val="0"/>
        <w:spacing w:line="320" w:lineRule="exact"/>
        <w:jc w:val="left"/>
        <w:rPr>
          <w:rFonts w:ascii="Arial" w:hAnsi="Arial" w:cs="Arial"/>
          <w:i w:val="0"/>
          <w:color w:val="auto"/>
        </w:rPr>
      </w:pPr>
      <w:r w:rsidRPr="00700DBB">
        <w:rPr>
          <w:rFonts w:ascii="Arial" w:hAnsi="Arial" w:cs="Arial"/>
          <w:i w:val="0"/>
          <w:color w:val="auto"/>
        </w:rPr>
        <w:t>W instalacj</w:t>
      </w:r>
      <w:r w:rsidR="00CC4221">
        <w:rPr>
          <w:rFonts w:ascii="Arial" w:hAnsi="Arial" w:cs="Arial"/>
          <w:i w:val="0"/>
          <w:color w:val="auto"/>
        </w:rPr>
        <w:t>ach</w:t>
      </w:r>
      <w:r w:rsidRPr="00700DBB">
        <w:rPr>
          <w:rFonts w:ascii="Arial" w:hAnsi="Arial" w:cs="Arial"/>
          <w:i w:val="0"/>
          <w:color w:val="auto"/>
        </w:rPr>
        <w:t xml:space="preserve"> stosuje się techniki zgodne z wymaganiami </w:t>
      </w:r>
      <w:bookmarkStart w:id="7" w:name="_Hlk208577822"/>
      <w:r w:rsidRPr="00700DBB">
        <w:rPr>
          <w:rFonts w:ascii="Arial" w:hAnsi="Arial" w:cs="Arial"/>
          <w:i w:val="0"/>
          <w:color w:val="auto"/>
        </w:rPr>
        <w:t>najlepszych dostępnych technik, określonych w Decyzji wykonawczej Komisji (UE) 2022/2110 z dnia 11</w:t>
      </w:r>
      <w:r w:rsidR="00E64689">
        <w:rPr>
          <w:rFonts w:ascii="Arial" w:hAnsi="Arial" w:cs="Arial"/>
          <w:i w:val="0"/>
          <w:color w:val="auto"/>
        </w:rPr>
        <w:t> </w:t>
      </w:r>
      <w:r w:rsidRPr="00700DBB">
        <w:rPr>
          <w:rFonts w:ascii="Arial" w:hAnsi="Arial" w:cs="Arial"/>
          <w:i w:val="0"/>
          <w:color w:val="auto"/>
        </w:rPr>
        <w:t>października 2022 r. ustanawiającej konkluzje dotyczące najlepszych dostępnych technik (BAT) zgodnie z dyrektywą Parlamentu Europejskiego i Rady 2010/75/UE w sprawie emisji przemysłowych, w</w:t>
      </w:r>
      <w:r w:rsidR="0011747D" w:rsidRPr="00700DBB">
        <w:rPr>
          <w:rFonts w:ascii="Arial" w:hAnsi="Arial" w:cs="Arial"/>
          <w:i w:val="0"/>
          <w:color w:val="auto"/>
        </w:rPr>
        <w:t> </w:t>
      </w:r>
      <w:r w:rsidRPr="00700DBB">
        <w:rPr>
          <w:rFonts w:ascii="Arial" w:hAnsi="Arial" w:cs="Arial"/>
          <w:i w:val="0"/>
          <w:color w:val="auto"/>
        </w:rPr>
        <w:t>odniesieniu do przetwórstwa metali żelaznych</w:t>
      </w:r>
      <w:bookmarkEnd w:id="7"/>
      <w:r w:rsidRPr="00700DBB">
        <w:rPr>
          <w:rFonts w:ascii="Arial" w:hAnsi="Arial" w:cs="Arial"/>
          <w:i w:val="0"/>
          <w:color w:val="auto"/>
        </w:rPr>
        <w:t>.</w:t>
      </w:r>
    </w:p>
    <w:p w14:paraId="5723E541" w14:textId="4D8055FF" w:rsidR="00DB4E9C" w:rsidRDefault="00DB4E9C" w:rsidP="004E26D0">
      <w:pPr>
        <w:pStyle w:val="Tekstpodstawowywcity"/>
        <w:numPr>
          <w:ilvl w:val="0"/>
          <w:numId w:val="76"/>
        </w:numPr>
        <w:spacing w:before="240" w:after="120" w:line="320" w:lineRule="exact"/>
        <w:ind w:left="357" w:hanging="357"/>
        <w:jc w:val="left"/>
        <w:rPr>
          <w:rFonts w:ascii="Arial" w:hAnsi="Arial" w:cs="Arial"/>
          <w:b/>
          <w:i w:val="0"/>
          <w:color w:val="auto"/>
        </w:rPr>
      </w:pPr>
      <w:r w:rsidRPr="000B6A77">
        <w:rPr>
          <w:rFonts w:ascii="Arial" w:hAnsi="Arial" w:cs="Arial"/>
          <w:b/>
          <w:i w:val="0"/>
          <w:color w:val="auto"/>
        </w:rPr>
        <w:t>W zakresie wprowadzenia systemu zarządzania środowiskowego</w:t>
      </w:r>
      <w:r w:rsidR="003225A9">
        <w:rPr>
          <w:rFonts w:ascii="Arial" w:hAnsi="Arial" w:cs="Arial"/>
          <w:b/>
          <w:i w:val="0"/>
          <w:color w:val="aut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8045"/>
      </w:tblGrid>
      <w:tr w:rsidR="00091C1E" w:rsidRPr="00AA02CE" w14:paraId="082CCED5" w14:textId="77777777" w:rsidTr="00750C60">
        <w:trPr>
          <w:tblHeader/>
        </w:trPr>
        <w:tc>
          <w:tcPr>
            <w:tcW w:w="560" w:type="pct"/>
            <w:shd w:val="clear" w:color="auto" w:fill="D9D9D9" w:themeFill="background1" w:themeFillShade="D9"/>
            <w:vAlign w:val="center"/>
          </w:tcPr>
          <w:p w14:paraId="2DA0C8DD" w14:textId="77777777" w:rsidR="00091C1E" w:rsidRPr="00AA02CE" w:rsidRDefault="00091C1E" w:rsidP="00D06041">
            <w:pPr>
              <w:spacing w:before="60" w:after="60" w:line="240" w:lineRule="exact"/>
              <w:ind w:left="-57" w:right="-57"/>
              <w:jc w:val="center"/>
              <w:rPr>
                <w:rFonts w:ascii="Arial" w:eastAsia="Times New Roman" w:hAnsi="Arial" w:cs="Arial"/>
                <w:b/>
                <w:bCs/>
                <w:sz w:val="20"/>
                <w:szCs w:val="20"/>
                <w:lang w:eastAsia="pl-PL"/>
              </w:rPr>
            </w:pPr>
            <w:bookmarkStart w:id="8" w:name="_Hlk155901526"/>
            <w:r w:rsidRPr="00AA02CE">
              <w:rPr>
                <w:rFonts w:ascii="Arial" w:eastAsia="Times New Roman" w:hAnsi="Arial" w:cs="Arial"/>
                <w:b/>
                <w:bCs/>
                <w:sz w:val="20"/>
                <w:szCs w:val="20"/>
                <w:lang w:eastAsia="pl-PL"/>
              </w:rPr>
              <w:t>Nr konkluzji BAT</w:t>
            </w:r>
          </w:p>
        </w:tc>
        <w:tc>
          <w:tcPr>
            <w:tcW w:w="4440" w:type="pct"/>
            <w:shd w:val="clear" w:color="auto" w:fill="D9D9D9" w:themeFill="background1" w:themeFillShade="D9"/>
            <w:vAlign w:val="center"/>
          </w:tcPr>
          <w:p w14:paraId="0C46836E" w14:textId="55ED64D5" w:rsidR="00091C1E" w:rsidRPr="00AA02CE" w:rsidRDefault="00091C1E" w:rsidP="00D06041">
            <w:pPr>
              <w:spacing w:before="60" w:after="60" w:line="240" w:lineRule="exact"/>
              <w:ind w:left="-57" w:right="-57"/>
              <w:jc w:val="center"/>
              <w:rPr>
                <w:rFonts w:ascii="Arial" w:eastAsia="Times New Roman" w:hAnsi="Arial" w:cs="Arial"/>
                <w:b/>
                <w:bCs/>
                <w:sz w:val="20"/>
                <w:szCs w:val="20"/>
                <w:lang w:eastAsia="pl-PL"/>
              </w:rPr>
            </w:pPr>
            <w:r w:rsidRPr="00AA02CE">
              <w:rPr>
                <w:rFonts w:ascii="Arial" w:eastAsia="Times New Roman" w:hAnsi="Arial" w:cs="Arial"/>
                <w:b/>
                <w:bCs/>
                <w:sz w:val="20"/>
                <w:szCs w:val="20"/>
                <w:lang w:eastAsia="pl-PL"/>
              </w:rPr>
              <w:t>Sposób realizacji w instalacj</w:t>
            </w:r>
            <w:r w:rsidR="009819EF">
              <w:rPr>
                <w:rFonts w:ascii="Arial" w:eastAsia="Times New Roman" w:hAnsi="Arial" w:cs="Arial"/>
                <w:b/>
                <w:bCs/>
                <w:sz w:val="20"/>
                <w:szCs w:val="20"/>
                <w:lang w:eastAsia="pl-PL"/>
              </w:rPr>
              <w:t>ach</w:t>
            </w:r>
            <w:r w:rsidRPr="00AA02CE">
              <w:rPr>
                <w:rFonts w:ascii="Arial" w:eastAsia="Times New Roman" w:hAnsi="Arial" w:cs="Arial"/>
                <w:b/>
                <w:bCs/>
                <w:sz w:val="20"/>
                <w:szCs w:val="20"/>
                <w:lang w:eastAsia="pl-PL"/>
              </w:rPr>
              <w:t xml:space="preserve"> IPPC</w:t>
            </w:r>
          </w:p>
        </w:tc>
      </w:tr>
      <w:tr w:rsidR="00091C1E" w:rsidRPr="00AA02CE" w14:paraId="39C7B280" w14:textId="77777777" w:rsidTr="00750C60">
        <w:tc>
          <w:tcPr>
            <w:tcW w:w="560" w:type="pct"/>
            <w:shd w:val="clear" w:color="auto" w:fill="auto"/>
            <w:vAlign w:val="center"/>
          </w:tcPr>
          <w:p w14:paraId="3A0779E0" w14:textId="77777777" w:rsidR="00091C1E" w:rsidRPr="00FE1C18" w:rsidRDefault="00091C1E" w:rsidP="00D06041">
            <w:pPr>
              <w:spacing w:before="60" w:after="60" w:line="240" w:lineRule="exact"/>
              <w:ind w:left="-57" w:right="-57"/>
              <w:jc w:val="center"/>
              <w:rPr>
                <w:rFonts w:ascii="Arial" w:eastAsia="Times New Roman" w:hAnsi="Arial" w:cs="Arial"/>
                <w:b/>
                <w:sz w:val="20"/>
                <w:szCs w:val="20"/>
                <w:lang w:eastAsia="pl-PL"/>
              </w:rPr>
            </w:pPr>
            <w:r w:rsidRPr="00FE1C18">
              <w:rPr>
                <w:rFonts w:ascii="Arial" w:eastAsia="Times New Roman" w:hAnsi="Arial" w:cs="Arial"/>
                <w:b/>
                <w:sz w:val="20"/>
                <w:szCs w:val="20"/>
                <w:lang w:eastAsia="pl-PL"/>
              </w:rPr>
              <w:t>BAT 1</w:t>
            </w:r>
          </w:p>
        </w:tc>
        <w:tc>
          <w:tcPr>
            <w:tcW w:w="4440" w:type="pct"/>
            <w:shd w:val="clear" w:color="auto" w:fill="auto"/>
            <w:vAlign w:val="center"/>
          </w:tcPr>
          <w:p w14:paraId="4BDB5E91" w14:textId="6D1B3EF7" w:rsidR="00091C1E" w:rsidRPr="00AA02CE" w:rsidRDefault="002B3905" w:rsidP="00D34F83">
            <w:pPr>
              <w:spacing w:before="60" w:after="60" w:line="240" w:lineRule="exact"/>
              <w:ind w:left="57" w:right="57"/>
              <w:rPr>
                <w:rFonts w:ascii="Arial" w:eastAsia="Times New Roman" w:hAnsi="Arial" w:cs="Arial"/>
                <w:bCs/>
                <w:sz w:val="20"/>
                <w:szCs w:val="20"/>
                <w:lang w:eastAsia="pl-PL"/>
              </w:rPr>
            </w:pPr>
            <w:r w:rsidRPr="003556BD">
              <w:rPr>
                <w:rFonts w:ascii="Arial" w:eastAsia="Times New Roman" w:hAnsi="Arial" w:cs="Arial"/>
                <w:bCs/>
                <w:sz w:val="20"/>
                <w:szCs w:val="20"/>
                <w:lang w:eastAsia="pl-PL"/>
              </w:rPr>
              <w:t>Wytyczne BAT 1 realizowane są w ramach</w:t>
            </w:r>
            <w:r w:rsidRPr="00AA02CE">
              <w:rPr>
                <w:rFonts w:ascii="Arial" w:eastAsia="Times New Roman" w:hAnsi="Arial" w:cs="Arial"/>
                <w:bCs/>
                <w:sz w:val="20"/>
                <w:szCs w:val="20"/>
                <w:lang w:eastAsia="pl-PL"/>
              </w:rPr>
              <w:t xml:space="preserve"> </w:t>
            </w:r>
            <w:r w:rsidR="003556BD">
              <w:rPr>
                <w:rFonts w:ascii="Arial" w:eastAsia="Times New Roman" w:hAnsi="Arial" w:cs="Arial"/>
                <w:bCs/>
                <w:sz w:val="20"/>
                <w:szCs w:val="20"/>
                <w:lang w:eastAsia="pl-PL"/>
              </w:rPr>
              <w:t>w</w:t>
            </w:r>
            <w:r w:rsidR="00091C1E" w:rsidRPr="00AA02CE">
              <w:rPr>
                <w:rFonts w:ascii="Arial" w:eastAsia="Times New Roman" w:hAnsi="Arial" w:cs="Arial"/>
                <w:bCs/>
                <w:sz w:val="20"/>
                <w:szCs w:val="20"/>
                <w:lang w:eastAsia="pl-PL"/>
              </w:rPr>
              <w:t>drożon</w:t>
            </w:r>
            <w:r w:rsidR="003556BD">
              <w:rPr>
                <w:rFonts w:ascii="Arial" w:eastAsia="Times New Roman" w:hAnsi="Arial" w:cs="Arial"/>
                <w:bCs/>
                <w:sz w:val="20"/>
                <w:szCs w:val="20"/>
                <w:lang w:eastAsia="pl-PL"/>
              </w:rPr>
              <w:t xml:space="preserve">ego </w:t>
            </w:r>
            <w:r w:rsidR="00091C1E" w:rsidRPr="00AA02CE">
              <w:rPr>
                <w:rFonts w:ascii="Arial" w:eastAsia="Times New Roman" w:hAnsi="Arial" w:cs="Arial"/>
                <w:bCs/>
                <w:sz w:val="20"/>
                <w:szCs w:val="20"/>
                <w:lang w:eastAsia="pl-PL"/>
              </w:rPr>
              <w:t>system</w:t>
            </w:r>
            <w:r w:rsidR="003556BD">
              <w:rPr>
                <w:rFonts w:ascii="Arial" w:eastAsia="Times New Roman" w:hAnsi="Arial" w:cs="Arial"/>
                <w:bCs/>
                <w:sz w:val="20"/>
                <w:szCs w:val="20"/>
                <w:lang w:eastAsia="pl-PL"/>
              </w:rPr>
              <w:t>u</w:t>
            </w:r>
            <w:r w:rsidR="00091C1E" w:rsidRPr="00AA02CE">
              <w:rPr>
                <w:rFonts w:ascii="Arial" w:eastAsia="Times New Roman" w:hAnsi="Arial" w:cs="Arial"/>
                <w:bCs/>
                <w:sz w:val="20"/>
                <w:szCs w:val="20"/>
                <w:lang w:eastAsia="pl-PL"/>
              </w:rPr>
              <w:t xml:space="preserve"> zarządzania</w:t>
            </w:r>
            <w:r w:rsidR="00D34F83">
              <w:rPr>
                <w:rFonts w:ascii="Arial" w:eastAsia="Times New Roman" w:hAnsi="Arial" w:cs="Arial"/>
                <w:bCs/>
                <w:sz w:val="20"/>
                <w:szCs w:val="20"/>
                <w:lang w:eastAsia="pl-PL"/>
              </w:rPr>
              <w:t xml:space="preserve"> </w:t>
            </w:r>
            <w:r w:rsidR="00091C1E" w:rsidRPr="00AA02CE">
              <w:rPr>
                <w:rFonts w:ascii="Arial" w:eastAsia="Times New Roman" w:hAnsi="Arial" w:cs="Arial"/>
                <w:bCs/>
                <w:sz w:val="20"/>
                <w:szCs w:val="20"/>
                <w:lang w:eastAsia="pl-PL"/>
              </w:rPr>
              <w:t>środowiskowego</w:t>
            </w:r>
            <w:r w:rsidR="001949F6">
              <w:rPr>
                <w:rFonts w:ascii="Arial" w:eastAsia="Times New Roman" w:hAnsi="Arial" w:cs="Arial"/>
                <w:bCs/>
                <w:sz w:val="20"/>
                <w:szCs w:val="20"/>
                <w:lang w:eastAsia="pl-PL"/>
              </w:rPr>
              <w:t>,</w:t>
            </w:r>
            <w:r w:rsidR="00091C1E" w:rsidRPr="00AA02CE">
              <w:rPr>
                <w:rFonts w:ascii="Arial" w:eastAsia="Times New Roman" w:hAnsi="Arial" w:cs="Arial"/>
                <w:bCs/>
                <w:sz w:val="20"/>
                <w:szCs w:val="20"/>
                <w:lang w:eastAsia="pl-PL"/>
              </w:rPr>
              <w:t xml:space="preserve"> zgodn</w:t>
            </w:r>
            <w:r w:rsidR="006E65F2">
              <w:rPr>
                <w:rFonts w:ascii="Arial" w:eastAsia="Times New Roman" w:hAnsi="Arial" w:cs="Arial"/>
                <w:bCs/>
                <w:sz w:val="20"/>
                <w:szCs w:val="20"/>
                <w:lang w:eastAsia="pl-PL"/>
              </w:rPr>
              <w:t>ego</w:t>
            </w:r>
            <w:r w:rsidR="00091C1E" w:rsidRPr="00AA02CE">
              <w:rPr>
                <w:rFonts w:ascii="Arial" w:eastAsia="Times New Roman" w:hAnsi="Arial" w:cs="Arial"/>
                <w:bCs/>
                <w:sz w:val="20"/>
                <w:szCs w:val="20"/>
                <w:lang w:eastAsia="pl-PL"/>
              </w:rPr>
              <w:t xml:space="preserve"> z ISO 14001</w:t>
            </w:r>
            <w:r w:rsidR="003556BD">
              <w:rPr>
                <w:rFonts w:ascii="Arial" w:eastAsia="Times New Roman" w:hAnsi="Arial" w:cs="Arial"/>
                <w:bCs/>
                <w:sz w:val="20"/>
                <w:szCs w:val="20"/>
                <w:lang w:eastAsia="pl-PL"/>
              </w:rPr>
              <w:t>, spełniającego wszystkie wymogi wymienione w</w:t>
            </w:r>
            <w:r w:rsidR="00FE1C18">
              <w:rPr>
                <w:rFonts w:ascii="Arial" w:eastAsia="Times New Roman" w:hAnsi="Arial" w:cs="Arial"/>
                <w:bCs/>
                <w:sz w:val="20"/>
                <w:szCs w:val="20"/>
                <w:lang w:eastAsia="pl-PL"/>
              </w:rPr>
              <w:t> </w:t>
            </w:r>
            <w:r w:rsidR="003556BD">
              <w:rPr>
                <w:rFonts w:ascii="Arial" w:eastAsia="Times New Roman" w:hAnsi="Arial" w:cs="Arial"/>
                <w:bCs/>
                <w:sz w:val="20"/>
                <w:szCs w:val="20"/>
                <w:lang w:eastAsia="pl-PL"/>
              </w:rPr>
              <w:t>BAT 1.</w:t>
            </w:r>
          </w:p>
        </w:tc>
      </w:tr>
      <w:bookmarkEnd w:id="8"/>
      <w:tr w:rsidR="00091C1E" w:rsidRPr="00AA02CE" w14:paraId="0AB17A7C" w14:textId="77777777" w:rsidTr="00750C60">
        <w:tc>
          <w:tcPr>
            <w:tcW w:w="560" w:type="pct"/>
            <w:shd w:val="clear" w:color="auto" w:fill="auto"/>
            <w:vAlign w:val="center"/>
          </w:tcPr>
          <w:p w14:paraId="3D179977" w14:textId="77777777" w:rsidR="00091C1E" w:rsidRPr="00FE1C18" w:rsidRDefault="00091C1E" w:rsidP="00D06041">
            <w:pPr>
              <w:spacing w:before="60" w:after="60" w:line="240" w:lineRule="exact"/>
              <w:ind w:left="-57" w:right="-57"/>
              <w:jc w:val="center"/>
              <w:rPr>
                <w:rFonts w:ascii="Arial" w:eastAsia="Times New Roman" w:hAnsi="Arial" w:cs="Arial"/>
                <w:b/>
                <w:sz w:val="20"/>
                <w:szCs w:val="20"/>
                <w:lang w:eastAsia="pl-PL"/>
              </w:rPr>
            </w:pPr>
            <w:r w:rsidRPr="00FE1C18">
              <w:rPr>
                <w:rFonts w:ascii="Arial" w:eastAsia="Times New Roman" w:hAnsi="Arial" w:cs="Arial"/>
                <w:b/>
                <w:sz w:val="20"/>
                <w:szCs w:val="20"/>
                <w:lang w:eastAsia="pl-PL"/>
              </w:rPr>
              <w:t>BAT 2</w:t>
            </w:r>
          </w:p>
        </w:tc>
        <w:tc>
          <w:tcPr>
            <w:tcW w:w="4440" w:type="pct"/>
            <w:shd w:val="clear" w:color="auto" w:fill="auto"/>
            <w:vAlign w:val="center"/>
          </w:tcPr>
          <w:p w14:paraId="23DF6DB4" w14:textId="494B7062" w:rsidR="00FE1C18" w:rsidRPr="00FE1C18" w:rsidRDefault="00FE1C18" w:rsidP="00D06041">
            <w:pPr>
              <w:spacing w:before="60" w:after="60" w:line="240" w:lineRule="exact"/>
              <w:ind w:left="57" w:right="57"/>
              <w:rPr>
                <w:rFonts w:ascii="Arial" w:eastAsia="Times New Roman" w:hAnsi="Arial" w:cs="Arial"/>
                <w:bCs/>
                <w:sz w:val="20"/>
                <w:szCs w:val="20"/>
                <w:lang w:eastAsia="pl-PL"/>
              </w:rPr>
            </w:pPr>
            <w:r w:rsidRPr="00FE1C18">
              <w:rPr>
                <w:rFonts w:ascii="Arial" w:eastAsia="Times New Roman" w:hAnsi="Arial" w:cs="Arial"/>
                <w:bCs/>
                <w:sz w:val="20"/>
                <w:szCs w:val="20"/>
                <w:lang w:eastAsia="pl-PL"/>
              </w:rPr>
              <w:t>(iii) informacje na temat ilości i właściwości chemikaliów technologicznych</w:t>
            </w:r>
            <w:r w:rsidR="00A56A18">
              <w:rPr>
                <w:rFonts w:ascii="Arial" w:eastAsia="Times New Roman" w:hAnsi="Arial" w:cs="Arial"/>
                <w:bCs/>
                <w:sz w:val="20"/>
                <w:szCs w:val="20"/>
                <w:lang w:eastAsia="pl-PL"/>
              </w:rPr>
              <w:t xml:space="preserve"> -</w:t>
            </w:r>
            <w:r>
              <w:rPr>
                <w:rFonts w:ascii="Arial" w:eastAsia="Times New Roman" w:hAnsi="Arial" w:cs="Arial"/>
                <w:bCs/>
                <w:sz w:val="20"/>
                <w:szCs w:val="20"/>
                <w:lang w:eastAsia="pl-PL"/>
              </w:rPr>
              <w:t xml:space="preserve"> </w:t>
            </w:r>
            <w:r w:rsidRPr="00FE1C18">
              <w:rPr>
                <w:rFonts w:ascii="Arial" w:eastAsia="Times New Roman" w:hAnsi="Arial" w:cs="Arial"/>
                <w:bCs/>
                <w:sz w:val="20"/>
                <w:szCs w:val="20"/>
                <w:lang w:eastAsia="pl-PL"/>
              </w:rPr>
              <w:t>Polimer znajduje się na liście substancji chemicznych</w:t>
            </w:r>
            <w:r w:rsidR="006E65F2">
              <w:rPr>
                <w:rFonts w:ascii="Arial" w:eastAsia="Times New Roman" w:hAnsi="Arial" w:cs="Arial"/>
                <w:bCs/>
                <w:sz w:val="20"/>
                <w:szCs w:val="20"/>
                <w:lang w:eastAsia="pl-PL"/>
              </w:rPr>
              <w:t>,</w:t>
            </w:r>
            <w:r w:rsidRPr="00FE1C18">
              <w:rPr>
                <w:rFonts w:ascii="Arial" w:eastAsia="Times New Roman" w:hAnsi="Arial" w:cs="Arial"/>
                <w:bCs/>
                <w:sz w:val="20"/>
                <w:szCs w:val="20"/>
                <w:lang w:eastAsia="pl-PL"/>
              </w:rPr>
              <w:t xml:space="preserve"> sprowadzanych do Huty Bankowa. Lista zawiera wykaz wszystkich substancji sprowadzanych na teren Zakładu</w:t>
            </w:r>
            <w:r w:rsidR="00A56A18">
              <w:rPr>
                <w:rFonts w:ascii="Arial" w:eastAsia="Times New Roman" w:hAnsi="Arial" w:cs="Arial"/>
                <w:bCs/>
                <w:sz w:val="20"/>
                <w:szCs w:val="20"/>
                <w:lang w:eastAsia="pl-PL"/>
              </w:rPr>
              <w:t>,</w:t>
            </w:r>
            <w:r w:rsidRPr="00FE1C18">
              <w:rPr>
                <w:rFonts w:ascii="Arial" w:eastAsia="Times New Roman" w:hAnsi="Arial" w:cs="Arial"/>
                <w:bCs/>
                <w:sz w:val="20"/>
                <w:szCs w:val="20"/>
                <w:lang w:eastAsia="pl-PL"/>
              </w:rPr>
              <w:t xml:space="preserve"> w tym tych nie włączonych w cykl technologiczny. Dokument sporządzony jest przez Dział Zakupów i</w:t>
            </w:r>
            <w:r>
              <w:rPr>
                <w:rFonts w:ascii="Arial" w:eastAsia="Times New Roman" w:hAnsi="Arial" w:cs="Arial"/>
                <w:bCs/>
                <w:sz w:val="20"/>
                <w:szCs w:val="20"/>
                <w:lang w:eastAsia="pl-PL"/>
              </w:rPr>
              <w:t> </w:t>
            </w:r>
            <w:r w:rsidRPr="00FE1C18">
              <w:rPr>
                <w:rFonts w:ascii="Arial" w:eastAsia="Times New Roman" w:hAnsi="Arial" w:cs="Arial"/>
                <w:bCs/>
                <w:sz w:val="20"/>
                <w:szCs w:val="20"/>
                <w:lang w:eastAsia="pl-PL"/>
              </w:rPr>
              <w:t>Dostaw</w:t>
            </w:r>
            <w:r w:rsidR="00A56A18">
              <w:rPr>
                <w:rFonts w:ascii="Arial" w:eastAsia="Times New Roman" w:hAnsi="Arial" w:cs="Arial"/>
                <w:bCs/>
                <w:sz w:val="20"/>
                <w:szCs w:val="20"/>
                <w:lang w:eastAsia="pl-PL"/>
              </w:rPr>
              <w:t>,</w:t>
            </w:r>
            <w:r w:rsidRPr="00FE1C18">
              <w:rPr>
                <w:rFonts w:ascii="Arial" w:eastAsia="Times New Roman" w:hAnsi="Arial" w:cs="Arial"/>
                <w:bCs/>
                <w:sz w:val="20"/>
                <w:szCs w:val="20"/>
                <w:lang w:eastAsia="pl-PL"/>
              </w:rPr>
              <w:t xml:space="preserve"> podczas sprowadzenia substancji na teren Zakładu i dostępny jest w formie elektronicznej</w:t>
            </w:r>
            <w:r w:rsidR="00A56A18">
              <w:rPr>
                <w:rFonts w:ascii="Arial" w:eastAsia="Times New Roman" w:hAnsi="Arial" w:cs="Arial"/>
                <w:bCs/>
                <w:sz w:val="20"/>
                <w:szCs w:val="20"/>
                <w:lang w:eastAsia="pl-PL"/>
              </w:rPr>
              <w:t>,</w:t>
            </w:r>
            <w:r w:rsidRPr="00FE1C18">
              <w:rPr>
                <w:rFonts w:ascii="Arial" w:eastAsia="Times New Roman" w:hAnsi="Arial" w:cs="Arial"/>
                <w:bCs/>
                <w:sz w:val="20"/>
                <w:szCs w:val="20"/>
                <w:lang w:eastAsia="pl-PL"/>
              </w:rPr>
              <w:t xml:space="preserve"> na dyskach sieciowych Huty Bankowa</w:t>
            </w:r>
            <w:r w:rsidR="006E65F2">
              <w:rPr>
                <w:rFonts w:ascii="Arial" w:eastAsia="Times New Roman" w:hAnsi="Arial" w:cs="Arial"/>
                <w:bCs/>
                <w:sz w:val="20"/>
                <w:szCs w:val="20"/>
                <w:lang w:eastAsia="pl-PL"/>
              </w:rPr>
              <w:t>.</w:t>
            </w:r>
            <w:r w:rsidRPr="00FE1C18">
              <w:rPr>
                <w:rFonts w:ascii="Arial" w:eastAsia="Times New Roman" w:hAnsi="Arial" w:cs="Arial"/>
                <w:bCs/>
                <w:sz w:val="20"/>
                <w:szCs w:val="20"/>
                <w:lang w:eastAsia="pl-PL"/>
              </w:rPr>
              <w:t xml:space="preserve"> </w:t>
            </w:r>
          </w:p>
          <w:p w14:paraId="4D804711" w14:textId="7C939CC3" w:rsidR="00FE1C18" w:rsidRPr="00FE1C18" w:rsidRDefault="00FE1C18" w:rsidP="00D06041">
            <w:pPr>
              <w:spacing w:before="60" w:after="60" w:line="240" w:lineRule="exact"/>
              <w:ind w:left="57" w:right="57"/>
              <w:rPr>
                <w:rFonts w:ascii="Arial" w:eastAsia="Times New Roman" w:hAnsi="Arial" w:cs="Arial"/>
                <w:bCs/>
                <w:sz w:val="20"/>
                <w:szCs w:val="20"/>
                <w:lang w:eastAsia="pl-PL"/>
              </w:rPr>
            </w:pPr>
            <w:r w:rsidRPr="00FE1C18">
              <w:rPr>
                <w:rFonts w:ascii="Arial" w:eastAsia="Times New Roman" w:hAnsi="Arial" w:cs="Arial"/>
                <w:bCs/>
                <w:sz w:val="20"/>
                <w:szCs w:val="20"/>
                <w:lang w:eastAsia="pl-PL"/>
              </w:rPr>
              <w:t>W sporządzonym dokumencie znajdują się informacje na temat rodzaju zagrożenia (oznaczenia H), wymaganych środkach bezpieczeństwa (oznaczenie P), miejsca użytkowania, stanowisk pracowniczych</w:t>
            </w:r>
            <w:r w:rsidR="00A56A18">
              <w:rPr>
                <w:rFonts w:ascii="Arial" w:eastAsia="Times New Roman" w:hAnsi="Arial" w:cs="Arial"/>
                <w:bCs/>
                <w:sz w:val="20"/>
                <w:szCs w:val="20"/>
                <w:lang w:eastAsia="pl-PL"/>
              </w:rPr>
              <w:t>,</w:t>
            </w:r>
            <w:r w:rsidRPr="00FE1C18">
              <w:rPr>
                <w:rFonts w:ascii="Arial" w:eastAsia="Times New Roman" w:hAnsi="Arial" w:cs="Arial"/>
                <w:bCs/>
                <w:sz w:val="20"/>
                <w:szCs w:val="20"/>
                <w:lang w:eastAsia="pl-PL"/>
              </w:rPr>
              <w:t xml:space="preserve"> które wykorzystują wskazaną substancj</w:t>
            </w:r>
            <w:r w:rsidR="006E65F2">
              <w:rPr>
                <w:rFonts w:ascii="Arial" w:eastAsia="Times New Roman" w:hAnsi="Arial" w:cs="Arial"/>
                <w:bCs/>
                <w:sz w:val="20"/>
                <w:szCs w:val="20"/>
                <w:lang w:eastAsia="pl-PL"/>
              </w:rPr>
              <w:t>ę</w:t>
            </w:r>
            <w:r w:rsidRPr="00FE1C18">
              <w:rPr>
                <w:rFonts w:ascii="Arial" w:eastAsia="Times New Roman" w:hAnsi="Arial" w:cs="Arial"/>
                <w:bCs/>
                <w:sz w:val="20"/>
                <w:szCs w:val="20"/>
                <w:lang w:eastAsia="pl-PL"/>
              </w:rPr>
              <w:t>, ilości sprowadzonej w ciągu roku oraz numery WE</w:t>
            </w:r>
            <w:r w:rsidR="00A56A18">
              <w:rPr>
                <w:rFonts w:ascii="Arial" w:eastAsia="Times New Roman" w:hAnsi="Arial" w:cs="Arial"/>
                <w:bCs/>
                <w:sz w:val="20"/>
                <w:szCs w:val="20"/>
                <w:lang w:eastAsia="pl-PL"/>
              </w:rPr>
              <w:t>,</w:t>
            </w:r>
            <w:r w:rsidRPr="00FE1C18">
              <w:rPr>
                <w:rFonts w:ascii="Arial" w:eastAsia="Times New Roman" w:hAnsi="Arial" w:cs="Arial"/>
                <w:bCs/>
                <w:sz w:val="20"/>
                <w:szCs w:val="20"/>
                <w:lang w:eastAsia="pl-PL"/>
              </w:rPr>
              <w:t xml:space="preserve"> jeżeli jest określony.</w:t>
            </w:r>
          </w:p>
          <w:p w14:paraId="4D332540" w14:textId="6E2333BE" w:rsidR="00FE1C18" w:rsidRPr="00FE1C18" w:rsidRDefault="00FE1C18" w:rsidP="00D06041">
            <w:pPr>
              <w:spacing w:before="60" w:after="60" w:line="240" w:lineRule="exact"/>
              <w:ind w:left="57" w:right="57"/>
              <w:rPr>
                <w:rFonts w:ascii="Arial" w:eastAsia="Times New Roman" w:hAnsi="Arial" w:cs="Arial"/>
                <w:bCs/>
                <w:sz w:val="20"/>
                <w:szCs w:val="20"/>
                <w:lang w:eastAsia="pl-PL"/>
              </w:rPr>
            </w:pPr>
            <w:r w:rsidRPr="00FE1C18">
              <w:rPr>
                <w:rFonts w:ascii="Arial" w:eastAsia="Times New Roman" w:hAnsi="Arial" w:cs="Arial"/>
                <w:bCs/>
                <w:sz w:val="20"/>
                <w:szCs w:val="20"/>
                <w:lang w:eastAsia="pl-PL"/>
              </w:rPr>
              <w:t>Pracownicy</w:t>
            </w:r>
            <w:r w:rsidR="006E65F2">
              <w:rPr>
                <w:rFonts w:ascii="Arial" w:eastAsia="Times New Roman" w:hAnsi="Arial" w:cs="Arial"/>
                <w:bCs/>
                <w:sz w:val="20"/>
                <w:szCs w:val="20"/>
                <w:lang w:eastAsia="pl-PL"/>
              </w:rPr>
              <w:t>,</w:t>
            </w:r>
            <w:r w:rsidRPr="00FE1C18">
              <w:rPr>
                <w:rFonts w:ascii="Arial" w:eastAsia="Times New Roman" w:hAnsi="Arial" w:cs="Arial"/>
                <w:bCs/>
                <w:sz w:val="20"/>
                <w:szCs w:val="20"/>
                <w:lang w:eastAsia="pl-PL"/>
              </w:rPr>
              <w:t xml:space="preserve"> na stanowiskach, które wykorzystują polimer</w:t>
            </w:r>
            <w:r w:rsidR="00A56A18">
              <w:rPr>
                <w:rFonts w:ascii="Arial" w:eastAsia="Times New Roman" w:hAnsi="Arial" w:cs="Arial"/>
                <w:bCs/>
                <w:sz w:val="20"/>
                <w:szCs w:val="20"/>
                <w:lang w:eastAsia="pl-PL"/>
              </w:rPr>
              <w:t>,</w:t>
            </w:r>
            <w:r w:rsidRPr="00FE1C18">
              <w:rPr>
                <w:rFonts w:ascii="Arial" w:eastAsia="Times New Roman" w:hAnsi="Arial" w:cs="Arial"/>
                <w:bCs/>
                <w:sz w:val="20"/>
                <w:szCs w:val="20"/>
                <w:lang w:eastAsia="pl-PL"/>
              </w:rPr>
              <w:t xml:space="preserve"> są zapoznawani z kartą charakterystyki dla stosowanej substancji i mają do niej ciągły wgląd.</w:t>
            </w:r>
          </w:p>
          <w:p w14:paraId="4D673037" w14:textId="5FF173D3" w:rsidR="00091C1E" w:rsidRPr="00AA02CE" w:rsidRDefault="00FE1C18" w:rsidP="00D06041">
            <w:pPr>
              <w:spacing w:before="60" w:after="60" w:line="240" w:lineRule="exact"/>
              <w:ind w:left="57" w:right="57"/>
              <w:rPr>
                <w:rFonts w:ascii="Arial" w:eastAsia="Times New Roman" w:hAnsi="Arial" w:cs="Arial"/>
                <w:bCs/>
                <w:sz w:val="20"/>
                <w:szCs w:val="20"/>
                <w:lang w:eastAsia="pl-PL"/>
              </w:rPr>
            </w:pPr>
            <w:r w:rsidRPr="00FE1C18">
              <w:rPr>
                <w:rFonts w:ascii="Arial" w:eastAsia="Times New Roman" w:hAnsi="Arial" w:cs="Arial"/>
                <w:bCs/>
                <w:sz w:val="20"/>
                <w:szCs w:val="20"/>
                <w:lang w:eastAsia="pl-PL"/>
              </w:rPr>
              <w:t>Karty w wersji papierowej są przechowywane w Dziale Zakupów i Dostaw</w:t>
            </w:r>
            <w:r w:rsidR="006E65F2">
              <w:rPr>
                <w:rFonts w:ascii="Arial" w:eastAsia="Times New Roman" w:hAnsi="Arial" w:cs="Arial"/>
                <w:bCs/>
                <w:sz w:val="20"/>
                <w:szCs w:val="20"/>
                <w:lang w:eastAsia="pl-PL"/>
              </w:rPr>
              <w:t>.</w:t>
            </w:r>
          </w:p>
        </w:tc>
      </w:tr>
      <w:tr w:rsidR="00091C1E" w:rsidRPr="00AA02CE" w14:paraId="27B7775B" w14:textId="77777777" w:rsidTr="00750C60">
        <w:tc>
          <w:tcPr>
            <w:tcW w:w="560" w:type="pct"/>
            <w:shd w:val="clear" w:color="auto" w:fill="auto"/>
            <w:vAlign w:val="center"/>
          </w:tcPr>
          <w:p w14:paraId="55B4ABFB" w14:textId="377E9C41" w:rsidR="00091C1E" w:rsidRPr="00AA02CE" w:rsidRDefault="00091C1E" w:rsidP="00D06041">
            <w:pPr>
              <w:spacing w:before="60" w:after="60" w:line="240" w:lineRule="exact"/>
              <w:ind w:left="-57" w:right="-57"/>
              <w:jc w:val="center"/>
              <w:rPr>
                <w:rFonts w:ascii="Arial" w:eastAsia="Times New Roman" w:hAnsi="Arial" w:cs="Arial"/>
                <w:b/>
                <w:sz w:val="20"/>
                <w:szCs w:val="20"/>
                <w:highlight w:val="yellow"/>
                <w:lang w:eastAsia="pl-PL"/>
              </w:rPr>
            </w:pPr>
            <w:r w:rsidRPr="00041FA8">
              <w:rPr>
                <w:rFonts w:ascii="Arial" w:eastAsia="Times New Roman" w:hAnsi="Arial" w:cs="Arial"/>
                <w:b/>
                <w:sz w:val="20"/>
                <w:szCs w:val="20"/>
                <w:lang w:eastAsia="pl-PL"/>
              </w:rPr>
              <w:t>BAT 3</w:t>
            </w:r>
          </w:p>
        </w:tc>
        <w:tc>
          <w:tcPr>
            <w:tcW w:w="4440" w:type="pct"/>
            <w:shd w:val="clear" w:color="auto" w:fill="auto"/>
            <w:vAlign w:val="center"/>
          </w:tcPr>
          <w:p w14:paraId="16599D89" w14:textId="244CA40F" w:rsidR="00A56A18" w:rsidRDefault="00091C1E" w:rsidP="00D06041">
            <w:pPr>
              <w:spacing w:before="60" w:after="60" w:line="240" w:lineRule="exact"/>
              <w:ind w:left="57" w:right="57"/>
              <w:rPr>
                <w:rFonts w:ascii="Arial" w:eastAsia="Times New Roman" w:hAnsi="Arial" w:cs="Arial"/>
                <w:bCs/>
                <w:sz w:val="20"/>
                <w:szCs w:val="20"/>
                <w:lang w:eastAsia="pl-PL"/>
              </w:rPr>
            </w:pPr>
            <w:r w:rsidRPr="00AA02CE">
              <w:rPr>
                <w:rFonts w:ascii="Arial" w:eastAsia="Times New Roman" w:hAnsi="Arial" w:cs="Arial"/>
                <w:bCs/>
                <w:sz w:val="20"/>
                <w:szCs w:val="20"/>
                <w:lang w:eastAsia="pl-PL"/>
              </w:rPr>
              <w:t>Wdrożona Procedura Q-05 Zakupy</w:t>
            </w:r>
            <w:r w:rsidR="00A56A18">
              <w:rPr>
                <w:rFonts w:ascii="Arial" w:eastAsia="Times New Roman" w:hAnsi="Arial" w:cs="Arial"/>
                <w:bCs/>
                <w:sz w:val="20"/>
                <w:szCs w:val="20"/>
                <w:lang w:eastAsia="pl-PL"/>
              </w:rPr>
              <w:t>,</w:t>
            </w:r>
            <w:r w:rsidRPr="00AA02CE">
              <w:rPr>
                <w:rFonts w:ascii="Arial" w:eastAsia="Times New Roman" w:hAnsi="Arial" w:cs="Arial"/>
                <w:bCs/>
                <w:sz w:val="20"/>
                <w:szCs w:val="20"/>
                <w:lang w:eastAsia="pl-PL"/>
              </w:rPr>
              <w:t xml:space="preserve"> według</w:t>
            </w:r>
            <w:r w:rsidR="00A56A18">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której</w:t>
            </w:r>
            <w:r w:rsidR="006E65F2">
              <w:rPr>
                <w:rFonts w:ascii="Arial" w:eastAsia="Times New Roman" w:hAnsi="Arial" w:cs="Arial"/>
                <w:bCs/>
                <w:sz w:val="20"/>
                <w:szCs w:val="20"/>
                <w:lang w:eastAsia="pl-PL"/>
              </w:rPr>
              <w:t>,</w:t>
            </w:r>
            <w:r w:rsidRPr="00AA02CE">
              <w:rPr>
                <w:rFonts w:ascii="Arial" w:eastAsia="Times New Roman" w:hAnsi="Arial" w:cs="Arial"/>
                <w:bCs/>
                <w:sz w:val="20"/>
                <w:szCs w:val="20"/>
                <w:lang w:eastAsia="pl-PL"/>
              </w:rPr>
              <w:t xml:space="preserve"> po zakupie substancji chemicznej</w:t>
            </w:r>
            <w:r w:rsidR="006E65F2">
              <w:rPr>
                <w:rFonts w:ascii="Arial" w:eastAsia="Times New Roman" w:hAnsi="Arial" w:cs="Arial"/>
                <w:bCs/>
                <w:sz w:val="20"/>
                <w:szCs w:val="20"/>
                <w:lang w:eastAsia="pl-PL"/>
              </w:rPr>
              <w:t>,</w:t>
            </w:r>
            <w:r w:rsidR="007C2999">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otrzymywana jest jej karta charakterystyki</w:t>
            </w:r>
            <w:r w:rsidR="00A56A18">
              <w:rPr>
                <w:rFonts w:ascii="Arial" w:eastAsia="Times New Roman" w:hAnsi="Arial" w:cs="Arial"/>
                <w:bCs/>
                <w:sz w:val="20"/>
                <w:szCs w:val="20"/>
                <w:lang w:eastAsia="pl-PL"/>
              </w:rPr>
              <w:t>,</w:t>
            </w:r>
            <w:r w:rsidRPr="00AA02CE">
              <w:rPr>
                <w:rFonts w:ascii="Arial" w:eastAsia="Times New Roman" w:hAnsi="Arial" w:cs="Arial"/>
                <w:bCs/>
                <w:sz w:val="20"/>
                <w:szCs w:val="20"/>
                <w:lang w:eastAsia="pl-PL"/>
              </w:rPr>
              <w:t xml:space="preserve"> w</w:t>
            </w:r>
            <w:r w:rsidR="00A56A18">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oparciu o którą sporządzany jest wykaz</w:t>
            </w:r>
            <w:r w:rsidR="007C2999">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substancji chemicznych</w:t>
            </w:r>
            <w:r w:rsidR="00A56A18">
              <w:rPr>
                <w:rFonts w:ascii="Arial" w:eastAsia="Times New Roman" w:hAnsi="Arial" w:cs="Arial"/>
                <w:bCs/>
                <w:sz w:val="20"/>
                <w:szCs w:val="20"/>
                <w:lang w:eastAsia="pl-PL"/>
              </w:rPr>
              <w:t>,</w:t>
            </w:r>
            <w:r w:rsidRPr="00AA02CE">
              <w:rPr>
                <w:rFonts w:ascii="Arial" w:eastAsia="Times New Roman" w:hAnsi="Arial" w:cs="Arial"/>
                <w:bCs/>
                <w:sz w:val="20"/>
                <w:szCs w:val="20"/>
                <w:lang w:eastAsia="pl-PL"/>
              </w:rPr>
              <w:t xml:space="preserve"> stosowanych na</w:t>
            </w:r>
            <w:r w:rsidR="00A56A18">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 xml:space="preserve">terenie Huty Bankowa. </w:t>
            </w:r>
          </w:p>
          <w:p w14:paraId="0764F72C" w14:textId="254850AB" w:rsidR="00A56A18" w:rsidRDefault="00A56A18" w:rsidP="00C12DE8">
            <w:pPr>
              <w:pStyle w:val="Akapitzlist"/>
              <w:numPr>
                <w:ilvl w:val="0"/>
                <w:numId w:val="84"/>
              </w:numPr>
              <w:spacing w:before="60" w:after="60" w:line="240" w:lineRule="exact"/>
              <w:ind w:left="436" w:right="57" w:hanging="379"/>
              <w:contextualSpacing w:val="0"/>
              <w:jc w:val="left"/>
              <w:rPr>
                <w:rFonts w:ascii="Arial" w:hAnsi="Arial" w:cs="Arial"/>
                <w:bCs/>
                <w:sz w:val="20"/>
                <w:szCs w:val="20"/>
              </w:rPr>
            </w:pPr>
            <w:r w:rsidRPr="00A56A18">
              <w:rPr>
                <w:rFonts w:ascii="Arial" w:hAnsi="Arial" w:cs="Arial"/>
                <w:bCs/>
                <w:sz w:val="20"/>
                <w:szCs w:val="20"/>
              </w:rPr>
              <w:t>W Hucie Bankowa</w:t>
            </w:r>
            <w:r w:rsidR="006E65F2">
              <w:rPr>
                <w:rFonts w:ascii="Arial" w:hAnsi="Arial" w:cs="Arial"/>
                <w:bCs/>
                <w:sz w:val="20"/>
                <w:szCs w:val="20"/>
              </w:rPr>
              <w:t>,</w:t>
            </w:r>
            <w:r w:rsidRPr="00A56A18">
              <w:rPr>
                <w:rFonts w:ascii="Arial" w:hAnsi="Arial" w:cs="Arial"/>
                <w:bCs/>
                <w:sz w:val="20"/>
                <w:szCs w:val="20"/>
              </w:rPr>
              <w:t xml:space="preserve"> w procesie technologicznym</w:t>
            </w:r>
            <w:r w:rsidR="006E65F2">
              <w:rPr>
                <w:rFonts w:ascii="Arial" w:hAnsi="Arial" w:cs="Arial"/>
                <w:bCs/>
                <w:sz w:val="20"/>
                <w:szCs w:val="20"/>
              </w:rPr>
              <w:t>,</w:t>
            </w:r>
            <w:r w:rsidRPr="00A56A18">
              <w:rPr>
                <w:rFonts w:ascii="Arial" w:hAnsi="Arial" w:cs="Arial"/>
                <w:bCs/>
                <w:sz w:val="20"/>
                <w:szCs w:val="20"/>
              </w:rPr>
              <w:t xml:space="preserve"> jedynym stosowanym środkiem chemicznym jest polimer AQUA QUENCH MK. Polimer stosowany jest na wydziałach produkcyjnych</w:t>
            </w:r>
            <w:r w:rsidR="006E65F2">
              <w:rPr>
                <w:rFonts w:ascii="Arial" w:hAnsi="Arial" w:cs="Arial"/>
                <w:bCs/>
                <w:sz w:val="20"/>
                <w:szCs w:val="20"/>
              </w:rPr>
              <w:t>,</w:t>
            </w:r>
            <w:r w:rsidRPr="00A56A18">
              <w:rPr>
                <w:rFonts w:ascii="Arial" w:hAnsi="Arial" w:cs="Arial"/>
                <w:bCs/>
                <w:sz w:val="20"/>
                <w:szCs w:val="20"/>
              </w:rPr>
              <w:t xml:space="preserve"> w procesach hartowania i jest najlepszym możliwym środkiem, który umożliwia wytworzenie produktów spełniających oczekiwania Klientów Huty Bankowa. (zob. BAT 1)</w:t>
            </w:r>
            <w:r w:rsidR="00A753DA">
              <w:rPr>
                <w:rFonts w:ascii="Arial" w:hAnsi="Arial" w:cs="Arial"/>
                <w:bCs/>
                <w:sz w:val="20"/>
                <w:szCs w:val="20"/>
              </w:rPr>
              <w:t>.</w:t>
            </w:r>
          </w:p>
          <w:p w14:paraId="628805EC" w14:textId="77777777" w:rsidR="00A56A18" w:rsidRDefault="00A56A18" w:rsidP="00C12DE8">
            <w:pPr>
              <w:pStyle w:val="Akapitzlist"/>
              <w:numPr>
                <w:ilvl w:val="0"/>
                <w:numId w:val="84"/>
              </w:numPr>
              <w:spacing w:before="60" w:after="60" w:line="240" w:lineRule="exact"/>
              <w:ind w:left="436" w:right="57" w:hanging="379"/>
              <w:contextualSpacing w:val="0"/>
              <w:jc w:val="left"/>
              <w:rPr>
                <w:rFonts w:ascii="Arial" w:hAnsi="Arial" w:cs="Arial"/>
                <w:bCs/>
                <w:sz w:val="20"/>
                <w:szCs w:val="20"/>
              </w:rPr>
            </w:pPr>
            <w:r w:rsidRPr="00A56A18">
              <w:rPr>
                <w:rFonts w:ascii="Arial" w:hAnsi="Arial" w:cs="Arial"/>
                <w:bCs/>
                <w:sz w:val="20"/>
                <w:szCs w:val="20"/>
              </w:rPr>
              <w:t>Wyeliminowanie polimeru AQUA QUENCH MK jest niemożliwe, gdyż jest to substancja stosowana do hartowania gotowych wyrobów Huty Bankowa.</w:t>
            </w:r>
          </w:p>
          <w:p w14:paraId="773D0F31" w14:textId="5B32F268" w:rsidR="00A56A18" w:rsidRDefault="00A56A18" w:rsidP="00D06041">
            <w:pPr>
              <w:pStyle w:val="Akapitzlist"/>
              <w:spacing w:before="60" w:after="60" w:line="240" w:lineRule="exact"/>
              <w:ind w:left="436" w:right="57"/>
              <w:contextualSpacing w:val="0"/>
              <w:jc w:val="left"/>
              <w:rPr>
                <w:rFonts w:ascii="Arial" w:hAnsi="Arial" w:cs="Arial"/>
                <w:bCs/>
                <w:sz w:val="20"/>
                <w:szCs w:val="20"/>
              </w:rPr>
            </w:pPr>
            <w:r w:rsidRPr="00A56A18">
              <w:rPr>
                <w:rFonts w:ascii="Arial" w:hAnsi="Arial" w:cs="Arial"/>
                <w:bCs/>
                <w:sz w:val="20"/>
                <w:szCs w:val="20"/>
              </w:rPr>
              <w:t>Pracownicy</w:t>
            </w:r>
            <w:r w:rsidR="006E65F2">
              <w:rPr>
                <w:rFonts w:ascii="Arial" w:hAnsi="Arial" w:cs="Arial"/>
                <w:bCs/>
                <w:sz w:val="20"/>
                <w:szCs w:val="20"/>
              </w:rPr>
              <w:t>,</w:t>
            </w:r>
            <w:r w:rsidRPr="00A56A18">
              <w:rPr>
                <w:rFonts w:ascii="Arial" w:hAnsi="Arial" w:cs="Arial"/>
                <w:bCs/>
                <w:sz w:val="20"/>
                <w:szCs w:val="20"/>
              </w:rPr>
              <w:t xml:space="preserve"> na stanowiskach, które wykorzystują polimer</w:t>
            </w:r>
            <w:r w:rsidR="006E65F2">
              <w:rPr>
                <w:rFonts w:ascii="Arial" w:hAnsi="Arial" w:cs="Arial"/>
                <w:bCs/>
                <w:sz w:val="20"/>
                <w:szCs w:val="20"/>
              </w:rPr>
              <w:t>,</w:t>
            </w:r>
            <w:r w:rsidRPr="00A56A18">
              <w:rPr>
                <w:rFonts w:ascii="Arial" w:hAnsi="Arial" w:cs="Arial"/>
                <w:bCs/>
                <w:sz w:val="20"/>
                <w:szCs w:val="20"/>
              </w:rPr>
              <w:t xml:space="preserve"> są zapoznawani z kartą charakterystyki dla stosowanej substancji i mają do niej ciągły wgląd.</w:t>
            </w:r>
          </w:p>
          <w:p w14:paraId="5D83E365" w14:textId="24675E9A" w:rsidR="00091C1E" w:rsidRPr="00A56A18" w:rsidRDefault="00A56A18" w:rsidP="00C12DE8">
            <w:pPr>
              <w:pStyle w:val="Akapitzlist"/>
              <w:numPr>
                <w:ilvl w:val="0"/>
                <w:numId w:val="84"/>
              </w:numPr>
              <w:spacing w:before="60" w:after="60" w:line="240" w:lineRule="exact"/>
              <w:ind w:left="436" w:right="57" w:hanging="379"/>
              <w:contextualSpacing w:val="0"/>
              <w:jc w:val="left"/>
              <w:rPr>
                <w:rFonts w:ascii="Arial" w:hAnsi="Arial" w:cs="Arial"/>
                <w:bCs/>
                <w:sz w:val="20"/>
                <w:szCs w:val="20"/>
              </w:rPr>
            </w:pPr>
            <w:r w:rsidRPr="00A56A18">
              <w:rPr>
                <w:rFonts w:ascii="Arial" w:hAnsi="Arial" w:cs="Arial"/>
                <w:bCs/>
                <w:sz w:val="20"/>
                <w:szCs w:val="20"/>
              </w:rPr>
              <w:t>Polimer AQUA QUENCH MK nie jest magazynowany na terenie Zakładu. Po stwierdzeniu konieczności zakupu według obowiązujących procedur</w:t>
            </w:r>
            <w:r w:rsidR="00C10AAD">
              <w:rPr>
                <w:rFonts w:ascii="Arial" w:hAnsi="Arial" w:cs="Arial"/>
                <w:bCs/>
                <w:sz w:val="20"/>
                <w:szCs w:val="20"/>
              </w:rPr>
              <w:t>,</w:t>
            </w:r>
            <w:r w:rsidRPr="00A56A18">
              <w:rPr>
                <w:rFonts w:ascii="Arial" w:hAnsi="Arial" w:cs="Arial"/>
                <w:bCs/>
                <w:sz w:val="20"/>
                <w:szCs w:val="20"/>
              </w:rPr>
              <w:t xml:space="preserve"> składane jest zamówienie, które realizowane jest poprzez bezpośrednie dostarczane do miejsca użytkowania. Substancja mieszana jest z wodą i znajduje się w wannach hartowniczych</w:t>
            </w:r>
            <w:r w:rsidR="00C10AAD">
              <w:rPr>
                <w:rFonts w:ascii="Arial" w:hAnsi="Arial" w:cs="Arial"/>
                <w:bCs/>
                <w:sz w:val="20"/>
                <w:szCs w:val="20"/>
              </w:rPr>
              <w:t>,</w:t>
            </w:r>
            <w:r w:rsidRPr="00A56A18">
              <w:rPr>
                <w:rFonts w:ascii="Arial" w:hAnsi="Arial" w:cs="Arial"/>
                <w:bCs/>
                <w:sz w:val="20"/>
                <w:szCs w:val="20"/>
              </w:rPr>
              <w:t xml:space="preserve"> na wydziałach produkcyjnych. Po przeanalizowaniu cyklu technologicznego i rodzaju stali wykorzystywanej w procesie produkcyjnym </w:t>
            </w:r>
            <w:r w:rsidRPr="00A56A18">
              <w:rPr>
                <w:rFonts w:ascii="Arial" w:hAnsi="Arial" w:cs="Arial"/>
                <w:bCs/>
                <w:sz w:val="20"/>
                <w:szCs w:val="20"/>
              </w:rPr>
              <w:lastRenderedPageBreak/>
              <w:t xml:space="preserve">stwierdzono, </w:t>
            </w:r>
            <w:r w:rsidR="00431871">
              <w:rPr>
                <w:rFonts w:ascii="Arial" w:hAnsi="Arial" w:cs="Arial"/>
                <w:bCs/>
                <w:sz w:val="20"/>
                <w:szCs w:val="20"/>
              </w:rPr>
              <w:t>że</w:t>
            </w:r>
            <w:r w:rsidRPr="00A56A18">
              <w:rPr>
                <w:rFonts w:ascii="Arial" w:hAnsi="Arial" w:cs="Arial"/>
                <w:bCs/>
                <w:sz w:val="20"/>
                <w:szCs w:val="20"/>
              </w:rPr>
              <w:t xml:space="preserve"> polimer AQUA QUENCH MK jest najlepszym dostępnym wariantem</w:t>
            </w:r>
            <w:r w:rsidR="00C10AAD">
              <w:rPr>
                <w:rFonts w:ascii="Arial" w:hAnsi="Arial" w:cs="Arial"/>
                <w:bCs/>
                <w:sz w:val="20"/>
                <w:szCs w:val="20"/>
              </w:rPr>
              <w:t>,</w:t>
            </w:r>
            <w:r w:rsidRPr="00A56A18">
              <w:rPr>
                <w:rFonts w:ascii="Arial" w:hAnsi="Arial" w:cs="Arial"/>
                <w:bCs/>
                <w:sz w:val="20"/>
                <w:szCs w:val="20"/>
              </w:rPr>
              <w:t xml:space="preserve"> pod względem wymogów stawianych dla produktów Huty Bankowa.</w:t>
            </w:r>
          </w:p>
        </w:tc>
      </w:tr>
      <w:tr w:rsidR="00091C1E" w:rsidRPr="00AA02CE" w14:paraId="71FBEB86" w14:textId="77777777" w:rsidTr="00750C60">
        <w:tc>
          <w:tcPr>
            <w:tcW w:w="560" w:type="pct"/>
            <w:shd w:val="clear" w:color="auto" w:fill="auto"/>
            <w:vAlign w:val="center"/>
          </w:tcPr>
          <w:p w14:paraId="446A937C" w14:textId="77777777" w:rsidR="00091C1E" w:rsidRPr="00AA02CE" w:rsidRDefault="00091C1E" w:rsidP="00D06041">
            <w:pPr>
              <w:spacing w:before="60" w:after="60" w:line="240" w:lineRule="exact"/>
              <w:ind w:left="-57" w:right="-57"/>
              <w:jc w:val="center"/>
              <w:rPr>
                <w:rFonts w:ascii="Arial" w:eastAsia="Times New Roman" w:hAnsi="Arial" w:cs="Arial"/>
                <w:b/>
                <w:sz w:val="20"/>
                <w:szCs w:val="20"/>
                <w:highlight w:val="yellow"/>
                <w:lang w:eastAsia="pl-PL"/>
              </w:rPr>
            </w:pPr>
            <w:r w:rsidRPr="00041FA8">
              <w:rPr>
                <w:rFonts w:ascii="Arial" w:eastAsia="Times New Roman" w:hAnsi="Arial" w:cs="Arial"/>
                <w:b/>
                <w:sz w:val="20"/>
                <w:szCs w:val="20"/>
                <w:lang w:eastAsia="pl-PL"/>
              </w:rPr>
              <w:lastRenderedPageBreak/>
              <w:t>BAT 4</w:t>
            </w:r>
          </w:p>
        </w:tc>
        <w:tc>
          <w:tcPr>
            <w:tcW w:w="4440" w:type="pct"/>
            <w:shd w:val="clear" w:color="auto" w:fill="auto"/>
            <w:vAlign w:val="center"/>
          </w:tcPr>
          <w:p w14:paraId="34A579F1" w14:textId="2CA5010E" w:rsidR="00091C1E" w:rsidRDefault="00041FA8" w:rsidP="00D06041">
            <w:pPr>
              <w:spacing w:before="60" w:after="60" w:line="240" w:lineRule="exact"/>
              <w:ind w:right="57"/>
              <w:rPr>
                <w:rFonts w:ascii="Arial" w:eastAsia="Times New Roman" w:hAnsi="Arial" w:cs="Arial"/>
                <w:bCs/>
                <w:sz w:val="20"/>
                <w:szCs w:val="20"/>
                <w:lang w:eastAsia="pl-PL"/>
              </w:rPr>
            </w:pPr>
            <w:r w:rsidRPr="00041FA8">
              <w:rPr>
                <w:rFonts w:ascii="Arial" w:eastAsia="Times New Roman" w:hAnsi="Arial" w:cs="Arial"/>
                <w:bCs/>
                <w:sz w:val="20"/>
                <w:szCs w:val="20"/>
                <w:lang w:eastAsia="pl-PL"/>
              </w:rPr>
              <w:t>W Hucie Bankowa</w:t>
            </w:r>
            <w:r>
              <w:rPr>
                <w:rFonts w:ascii="Arial" w:eastAsia="Times New Roman" w:hAnsi="Arial" w:cs="Arial"/>
                <w:bCs/>
                <w:sz w:val="20"/>
                <w:szCs w:val="20"/>
                <w:lang w:eastAsia="pl-PL"/>
              </w:rPr>
              <w:t>,</w:t>
            </w:r>
            <w:r w:rsidRPr="00041FA8">
              <w:rPr>
                <w:rFonts w:ascii="Arial" w:eastAsia="Times New Roman" w:hAnsi="Arial" w:cs="Arial"/>
                <w:bCs/>
                <w:sz w:val="20"/>
                <w:szCs w:val="20"/>
                <w:lang w:eastAsia="pl-PL"/>
              </w:rPr>
              <w:t xml:space="preserve"> w ramach zintegrowanych systemów zarządzania</w:t>
            </w:r>
            <w:r>
              <w:rPr>
                <w:rFonts w:ascii="Arial" w:eastAsia="Times New Roman" w:hAnsi="Arial" w:cs="Arial"/>
                <w:bCs/>
                <w:sz w:val="20"/>
                <w:szCs w:val="20"/>
                <w:lang w:eastAsia="pl-PL"/>
              </w:rPr>
              <w:t>,</w:t>
            </w:r>
            <w:r w:rsidRPr="00041FA8">
              <w:rPr>
                <w:rFonts w:ascii="Arial" w:eastAsia="Times New Roman" w:hAnsi="Arial" w:cs="Arial"/>
                <w:bCs/>
                <w:sz w:val="20"/>
                <w:szCs w:val="20"/>
                <w:lang w:eastAsia="pl-PL"/>
              </w:rPr>
              <w:t xml:space="preserve"> funkcjonuje procedura „</w:t>
            </w:r>
            <w:r w:rsidRPr="00041FA8">
              <w:rPr>
                <w:rFonts w:ascii="Arial" w:eastAsia="Times New Roman" w:hAnsi="Arial" w:cs="Arial"/>
                <w:bCs/>
                <w:i/>
                <w:sz w:val="20"/>
                <w:szCs w:val="20"/>
                <w:lang w:eastAsia="pl-PL"/>
              </w:rPr>
              <w:t>Gotowość i reagowanie na wypadki przy pracy i sytuacje awaryjne</w:t>
            </w:r>
            <w:r w:rsidRPr="00041FA8">
              <w:rPr>
                <w:rFonts w:ascii="Arial" w:eastAsia="Times New Roman" w:hAnsi="Arial" w:cs="Arial"/>
                <w:bCs/>
                <w:sz w:val="20"/>
                <w:szCs w:val="20"/>
                <w:lang w:eastAsia="pl-PL"/>
              </w:rPr>
              <w:t>.” oraz instrukcje „</w:t>
            </w:r>
            <w:r w:rsidRPr="00041FA8">
              <w:rPr>
                <w:rFonts w:ascii="Arial" w:eastAsia="Times New Roman" w:hAnsi="Arial" w:cs="Arial"/>
                <w:bCs/>
                <w:i/>
                <w:sz w:val="20"/>
                <w:szCs w:val="20"/>
                <w:lang w:eastAsia="pl-PL"/>
              </w:rPr>
              <w:t>Postępowanie w przypadku powstania pożaru lub awarii ekologicznej</w:t>
            </w:r>
            <w:r w:rsidRPr="00041FA8">
              <w:rPr>
                <w:rFonts w:ascii="Arial" w:eastAsia="Times New Roman" w:hAnsi="Arial" w:cs="Arial"/>
                <w:bCs/>
                <w:sz w:val="20"/>
                <w:szCs w:val="20"/>
                <w:lang w:eastAsia="pl-PL"/>
              </w:rPr>
              <w:t>”. W</w:t>
            </w:r>
            <w:r>
              <w:rPr>
                <w:rFonts w:ascii="Arial" w:eastAsia="Times New Roman" w:hAnsi="Arial" w:cs="Arial"/>
                <w:bCs/>
                <w:sz w:val="20"/>
                <w:szCs w:val="20"/>
                <w:lang w:eastAsia="pl-PL"/>
              </w:rPr>
              <w:t> </w:t>
            </w:r>
            <w:r w:rsidRPr="00041FA8">
              <w:rPr>
                <w:rFonts w:ascii="Arial" w:eastAsia="Times New Roman" w:hAnsi="Arial" w:cs="Arial"/>
                <w:bCs/>
                <w:sz w:val="20"/>
                <w:szCs w:val="20"/>
                <w:lang w:eastAsia="pl-PL"/>
              </w:rPr>
              <w:t>instrukcji wskazano: sposób usuwania wycieku</w:t>
            </w:r>
            <w:r w:rsidR="00C10AAD">
              <w:rPr>
                <w:rFonts w:ascii="Arial" w:eastAsia="Times New Roman" w:hAnsi="Arial" w:cs="Arial"/>
                <w:bCs/>
                <w:sz w:val="20"/>
                <w:szCs w:val="20"/>
                <w:lang w:eastAsia="pl-PL"/>
              </w:rPr>
              <w:t>,</w:t>
            </w:r>
            <w:r w:rsidRPr="00041FA8">
              <w:rPr>
                <w:rFonts w:ascii="Arial" w:eastAsia="Times New Roman" w:hAnsi="Arial" w:cs="Arial"/>
                <w:bCs/>
                <w:sz w:val="20"/>
                <w:szCs w:val="20"/>
                <w:lang w:eastAsia="pl-PL"/>
              </w:rPr>
              <w:t xml:space="preserve"> wraz z środkami bezpieczeństwa</w:t>
            </w:r>
            <w:r>
              <w:rPr>
                <w:rFonts w:ascii="Arial" w:eastAsia="Times New Roman" w:hAnsi="Arial" w:cs="Arial"/>
                <w:bCs/>
                <w:sz w:val="20"/>
                <w:szCs w:val="20"/>
                <w:lang w:eastAsia="pl-PL"/>
              </w:rPr>
              <w:t>,</w:t>
            </w:r>
            <w:r w:rsidRPr="00041FA8">
              <w:rPr>
                <w:rFonts w:ascii="Arial" w:eastAsia="Times New Roman" w:hAnsi="Arial" w:cs="Arial"/>
                <w:bCs/>
                <w:sz w:val="20"/>
                <w:szCs w:val="20"/>
                <w:lang w:eastAsia="pl-PL"/>
              </w:rPr>
              <w:t xml:space="preserve"> jakie należy podjąć w zależności od substancji, której wyciek nastąpił. W instrukcjach określono, ż</w:t>
            </w:r>
            <w:r>
              <w:rPr>
                <w:rFonts w:ascii="Arial" w:eastAsia="Times New Roman" w:hAnsi="Arial" w:cs="Arial"/>
                <w:bCs/>
                <w:sz w:val="20"/>
                <w:szCs w:val="20"/>
                <w:lang w:eastAsia="pl-PL"/>
              </w:rPr>
              <w:t>e</w:t>
            </w:r>
            <w:r w:rsidRPr="00041FA8">
              <w:rPr>
                <w:rFonts w:ascii="Arial" w:eastAsia="Times New Roman" w:hAnsi="Arial" w:cs="Arial"/>
                <w:bCs/>
                <w:sz w:val="20"/>
                <w:szCs w:val="20"/>
                <w:lang w:eastAsia="pl-PL"/>
              </w:rPr>
              <w:t xml:space="preserve"> wyciek należy zebrać z wykorzystanie</w:t>
            </w:r>
            <w:r>
              <w:rPr>
                <w:rFonts w:ascii="Arial" w:eastAsia="Times New Roman" w:hAnsi="Arial" w:cs="Arial"/>
                <w:bCs/>
                <w:sz w:val="20"/>
                <w:szCs w:val="20"/>
                <w:lang w:eastAsia="pl-PL"/>
              </w:rPr>
              <w:t>m</w:t>
            </w:r>
            <w:r w:rsidRPr="00041FA8">
              <w:rPr>
                <w:rFonts w:ascii="Arial" w:eastAsia="Times New Roman" w:hAnsi="Arial" w:cs="Arial"/>
                <w:bCs/>
                <w:sz w:val="20"/>
                <w:szCs w:val="20"/>
                <w:lang w:eastAsia="pl-PL"/>
              </w:rPr>
              <w:t xml:space="preserve"> czyściwa, piasku</w:t>
            </w:r>
            <w:r>
              <w:rPr>
                <w:rFonts w:ascii="Arial" w:eastAsia="Times New Roman" w:hAnsi="Arial" w:cs="Arial"/>
                <w:bCs/>
                <w:sz w:val="20"/>
                <w:szCs w:val="20"/>
                <w:lang w:eastAsia="pl-PL"/>
              </w:rPr>
              <w:t>,</w:t>
            </w:r>
            <w:r w:rsidRPr="00041FA8">
              <w:rPr>
                <w:rFonts w:ascii="Arial" w:eastAsia="Times New Roman" w:hAnsi="Arial" w:cs="Arial"/>
                <w:bCs/>
                <w:sz w:val="20"/>
                <w:szCs w:val="20"/>
                <w:lang w:eastAsia="pl-PL"/>
              </w:rPr>
              <w:t xml:space="preserve"> bądź też innego dostępnego sorbentu. Powstały w ten sposób odpad należy traktować jako odpad niebezpieczny i składować w szczelnych pojemnikach. Po usunięciu wycieku pracownik likwiduje skutki wycieku i przywraca pierwotny stan miejsca, w którym nastąpił wyciek.</w:t>
            </w:r>
          </w:p>
          <w:p w14:paraId="306B7E0F" w14:textId="345B38B4" w:rsidR="00041FA8" w:rsidRPr="00041FA8" w:rsidRDefault="00041FA8" w:rsidP="00D06041">
            <w:pPr>
              <w:spacing w:before="60" w:after="60" w:line="240" w:lineRule="exact"/>
              <w:ind w:right="57"/>
              <w:rPr>
                <w:rFonts w:ascii="Arial" w:eastAsia="Times New Roman" w:hAnsi="Arial" w:cs="Arial"/>
                <w:bCs/>
                <w:sz w:val="20"/>
                <w:szCs w:val="20"/>
                <w:lang w:eastAsia="pl-PL"/>
              </w:rPr>
            </w:pPr>
            <w:r w:rsidRPr="00041FA8">
              <w:rPr>
                <w:rFonts w:ascii="Arial" w:eastAsia="Times New Roman" w:hAnsi="Arial" w:cs="Arial"/>
                <w:bCs/>
                <w:sz w:val="20"/>
                <w:szCs w:val="20"/>
                <w:lang w:eastAsia="pl-PL"/>
              </w:rPr>
              <w:t>Odpady na terenie Huty Bankowa zbierane są w szczelnych zbiornikach</w:t>
            </w:r>
            <w:r>
              <w:rPr>
                <w:rFonts w:ascii="Arial" w:eastAsia="Times New Roman" w:hAnsi="Arial" w:cs="Arial"/>
                <w:bCs/>
                <w:sz w:val="20"/>
                <w:szCs w:val="20"/>
                <w:lang w:eastAsia="pl-PL"/>
              </w:rPr>
              <w:t>,</w:t>
            </w:r>
            <w:r w:rsidRPr="00041FA8">
              <w:rPr>
                <w:rFonts w:ascii="Arial" w:eastAsia="Times New Roman" w:hAnsi="Arial" w:cs="Arial"/>
                <w:bCs/>
                <w:sz w:val="20"/>
                <w:szCs w:val="20"/>
                <w:lang w:eastAsia="pl-PL"/>
              </w:rPr>
              <w:t xml:space="preserve"> na utwardzanej powierzchni i transportowane są do magazynu odpadów, w którym znajduje się wanna ociekowa. </w:t>
            </w:r>
          </w:p>
          <w:p w14:paraId="58593966" w14:textId="0DEFBFFE" w:rsidR="00041FA8" w:rsidRPr="00AA02CE" w:rsidRDefault="00041FA8" w:rsidP="00D06041">
            <w:pPr>
              <w:spacing w:before="60" w:after="60" w:line="240" w:lineRule="exact"/>
              <w:ind w:right="57"/>
              <w:rPr>
                <w:rFonts w:ascii="Arial" w:eastAsia="Times New Roman" w:hAnsi="Arial" w:cs="Arial"/>
                <w:bCs/>
                <w:sz w:val="20"/>
                <w:szCs w:val="20"/>
                <w:lang w:eastAsia="pl-PL"/>
              </w:rPr>
            </w:pPr>
            <w:r w:rsidRPr="00041FA8">
              <w:rPr>
                <w:rFonts w:ascii="Arial" w:eastAsia="Times New Roman" w:hAnsi="Arial" w:cs="Arial"/>
                <w:bCs/>
                <w:sz w:val="20"/>
                <w:szCs w:val="20"/>
                <w:lang w:eastAsia="pl-PL"/>
              </w:rPr>
              <w:t>W Hucie Bankowa w procesie technologicznym nie stosuje się kwasów.</w:t>
            </w:r>
          </w:p>
        </w:tc>
      </w:tr>
    </w:tbl>
    <w:p w14:paraId="5D31FDD5" w14:textId="115AB1B4" w:rsidR="00750C60" w:rsidRDefault="00750C60" w:rsidP="00C12DE8">
      <w:pPr>
        <w:pStyle w:val="Akapitzlist"/>
        <w:numPr>
          <w:ilvl w:val="0"/>
          <w:numId w:val="76"/>
        </w:numPr>
        <w:spacing w:before="400" w:after="240"/>
        <w:ind w:left="357" w:hanging="357"/>
        <w:contextualSpacing w:val="0"/>
        <w:rPr>
          <w:rFonts w:ascii="Arial" w:eastAsia="Lucida Sans Unicode" w:hAnsi="Arial" w:cs="Arial"/>
          <w:b/>
          <w:iCs/>
          <w:kern w:val="1"/>
        </w:rPr>
      </w:pPr>
      <w:r w:rsidRPr="00750C60">
        <w:rPr>
          <w:rFonts w:ascii="Arial" w:eastAsia="Lucida Sans Unicode" w:hAnsi="Arial" w:cs="Arial"/>
          <w:b/>
          <w:iCs/>
          <w:kern w:val="1"/>
        </w:rPr>
        <w:t>W zakresie gospodarki wodno-ściekowej</w:t>
      </w:r>
      <w:r>
        <w:rPr>
          <w:rFonts w:ascii="Arial" w:eastAsia="Lucida Sans Unicode" w:hAnsi="Arial" w:cs="Arial"/>
          <w:b/>
          <w:iCs/>
          <w:kern w:val="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85"/>
        <w:gridCol w:w="7875"/>
      </w:tblGrid>
      <w:tr w:rsidR="006F536C" w:rsidRPr="006F536C" w14:paraId="19FEEB1F" w14:textId="77777777" w:rsidTr="001E05C4">
        <w:trPr>
          <w:trHeight w:val="284"/>
          <w:tblHeader/>
        </w:trPr>
        <w:tc>
          <w:tcPr>
            <w:tcW w:w="654" w:type="pct"/>
            <w:shd w:val="clear" w:color="auto" w:fill="D9D9D9"/>
            <w:vAlign w:val="center"/>
          </w:tcPr>
          <w:p w14:paraId="7058D1E8" w14:textId="77777777" w:rsidR="006F536C" w:rsidRPr="006F536C" w:rsidRDefault="006F536C" w:rsidP="006F536C">
            <w:pPr>
              <w:widowControl w:val="0"/>
              <w:spacing w:before="60" w:after="60" w:line="240" w:lineRule="exact"/>
              <w:jc w:val="center"/>
              <w:rPr>
                <w:rFonts w:ascii="Arial" w:eastAsia="Arial Unicode MS" w:hAnsi="Arial" w:cs="Arial"/>
                <w:b/>
                <w:color w:val="000000"/>
                <w:sz w:val="20"/>
                <w:szCs w:val="20"/>
                <w:lang w:eastAsia="pl-PL" w:bidi="pl-PL"/>
              </w:rPr>
            </w:pPr>
            <w:r w:rsidRPr="006F536C">
              <w:rPr>
                <w:rFonts w:ascii="Arial" w:eastAsia="Arial Unicode MS" w:hAnsi="Arial" w:cs="Arial"/>
                <w:b/>
                <w:color w:val="000000"/>
                <w:sz w:val="20"/>
                <w:szCs w:val="20"/>
                <w:lang w:eastAsia="pl-PL" w:bidi="pl-PL"/>
              </w:rPr>
              <w:t>Nr konkluzji BAT</w:t>
            </w:r>
          </w:p>
        </w:tc>
        <w:tc>
          <w:tcPr>
            <w:tcW w:w="4346" w:type="pct"/>
            <w:shd w:val="clear" w:color="auto" w:fill="D9D9D9"/>
            <w:vAlign w:val="center"/>
          </w:tcPr>
          <w:p w14:paraId="482DA425" w14:textId="55A6CC63" w:rsidR="006F536C" w:rsidRPr="006F536C" w:rsidRDefault="006F536C" w:rsidP="006F536C">
            <w:pPr>
              <w:widowControl w:val="0"/>
              <w:spacing w:before="60" w:after="60" w:line="240" w:lineRule="exact"/>
              <w:jc w:val="center"/>
              <w:rPr>
                <w:rFonts w:ascii="Arial" w:eastAsia="Arial Unicode MS" w:hAnsi="Arial" w:cs="Arial"/>
                <w:b/>
                <w:color w:val="000000"/>
                <w:sz w:val="20"/>
                <w:szCs w:val="20"/>
                <w:lang w:eastAsia="pl-PL" w:bidi="pl-PL"/>
              </w:rPr>
            </w:pPr>
            <w:r w:rsidRPr="006F536C">
              <w:rPr>
                <w:rFonts w:ascii="Arial" w:eastAsia="Arial Unicode MS" w:hAnsi="Arial" w:cs="Arial"/>
                <w:b/>
                <w:color w:val="000000"/>
                <w:sz w:val="20"/>
                <w:szCs w:val="20"/>
                <w:lang w:eastAsia="pl-PL" w:bidi="pl-PL"/>
              </w:rPr>
              <w:t>Sposób realizacji w instalacj</w:t>
            </w:r>
            <w:r w:rsidR="009819EF">
              <w:rPr>
                <w:rFonts w:ascii="Arial" w:eastAsia="Arial Unicode MS" w:hAnsi="Arial" w:cs="Arial"/>
                <w:b/>
                <w:color w:val="000000"/>
                <w:sz w:val="20"/>
                <w:szCs w:val="20"/>
                <w:lang w:eastAsia="pl-PL" w:bidi="pl-PL"/>
              </w:rPr>
              <w:t>ach</w:t>
            </w:r>
            <w:r w:rsidRPr="006F536C">
              <w:rPr>
                <w:rFonts w:ascii="Arial" w:eastAsia="Arial Unicode MS" w:hAnsi="Arial" w:cs="Arial"/>
                <w:b/>
                <w:color w:val="000000"/>
                <w:sz w:val="20"/>
                <w:szCs w:val="20"/>
                <w:lang w:eastAsia="pl-PL" w:bidi="pl-PL"/>
              </w:rPr>
              <w:t xml:space="preserve"> IPPC</w:t>
            </w:r>
          </w:p>
        </w:tc>
      </w:tr>
      <w:tr w:rsidR="006F536C" w:rsidRPr="006F536C" w14:paraId="60C1CEAC" w14:textId="77777777" w:rsidTr="001E05C4">
        <w:trPr>
          <w:trHeight w:val="284"/>
        </w:trPr>
        <w:tc>
          <w:tcPr>
            <w:tcW w:w="654" w:type="pct"/>
            <w:shd w:val="clear" w:color="auto" w:fill="FFFFFF"/>
          </w:tcPr>
          <w:p w14:paraId="638EC945" w14:textId="1A54B03C" w:rsidR="006F536C" w:rsidRPr="00C81802" w:rsidRDefault="006F536C" w:rsidP="006F536C">
            <w:pPr>
              <w:widowControl w:val="0"/>
              <w:spacing w:before="60" w:after="60" w:line="240" w:lineRule="exact"/>
              <w:jc w:val="center"/>
              <w:rPr>
                <w:rFonts w:ascii="Arial" w:eastAsia="Arial Unicode MS" w:hAnsi="Arial" w:cs="Arial"/>
                <w:b/>
                <w:color w:val="000000"/>
                <w:sz w:val="20"/>
                <w:szCs w:val="20"/>
                <w:lang w:eastAsia="pl-PL" w:bidi="pl-PL"/>
              </w:rPr>
            </w:pPr>
            <w:r w:rsidRPr="00C81802">
              <w:rPr>
                <w:rFonts w:ascii="Arial" w:eastAsia="Arial Unicode MS" w:hAnsi="Arial" w:cs="Arial"/>
                <w:b/>
                <w:color w:val="000000"/>
                <w:sz w:val="20"/>
                <w:szCs w:val="20"/>
                <w:lang w:eastAsia="pl-PL" w:bidi="pl-PL"/>
              </w:rPr>
              <w:t>BAT</w:t>
            </w:r>
            <w:r w:rsidR="00646450" w:rsidRPr="00C81802">
              <w:rPr>
                <w:rFonts w:ascii="Arial" w:eastAsia="Arial Unicode MS" w:hAnsi="Arial" w:cs="Arial"/>
                <w:b/>
                <w:color w:val="000000"/>
                <w:sz w:val="20"/>
                <w:szCs w:val="20"/>
                <w:lang w:eastAsia="pl-PL" w:bidi="pl-PL"/>
              </w:rPr>
              <w:t xml:space="preserve"> </w:t>
            </w:r>
            <w:r w:rsidRPr="00C81802">
              <w:rPr>
                <w:rFonts w:ascii="Arial" w:eastAsia="Arial Unicode MS" w:hAnsi="Arial" w:cs="Arial"/>
                <w:b/>
                <w:color w:val="000000"/>
                <w:sz w:val="20"/>
                <w:szCs w:val="20"/>
                <w:lang w:eastAsia="pl-PL" w:bidi="pl-PL"/>
              </w:rPr>
              <w:t>1</w:t>
            </w:r>
          </w:p>
        </w:tc>
        <w:tc>
          <w:tcPr>
            <w:tcW w:w="4346" w:type="pct"/>
            <w:shd w:val="clear" w:color="auto" w:fill="FFFFFF"/>
            <w:vAlign w:val="bottom"/>
          </w:tcPr>
          <w:p w14:paraId="31937BB5" w14:textId="15DB44FC" w:rsidR="0082628F" w:rsidRPr="00C81802" w:rsidRDefault="0082628F" w:rsidP="0082628F">
            <w:pPr>
              <w:pStyle w:val="Default"/>
              <w:spacing w:before="60" w:after="60" w:line="240" w:lineRule="exact"/>
              <w:rPr>
                <w:sz w:val="20"/>
                <w:szCs w:val="20"/>
              </w:rPr>
            </w:pPr>
            <w:r w:rsidRPr="00C81802">
              <w:rPr>
                <w:sz w:val="20"/>
                <w:szCs w:val="20"/>
              </w:rPr>
              <w:t>XXI. W związku z eksploatacją instalacji do produkcji kęsisk do przeróbki plastycznej na gorąco, prętów i kształtowników (Walcownia Duża) oraz instalacji do produkcji wyrobów kuto</w:t>
            </w:r>
            <w:r w:rsidRPr="00C81802">
              <w:rPr>
                <w:rFonts w:ascii="Cambria Math" w:hAnsi="Cambria Math" w:cs="Cambria Math"/>
                <w:sz w:val="20"/>
                <w:szCs w:val="20"/>
              </w:rPr>
              <w:t>‑</w:t>
            </w:r>
            <w:r w:rsidRPr="00C81802">
              <w:rPr>
                <w:sz w:val="20"/>
                <w:szCs w:val="20"/>
              </w:rPr>
              <w:t>walcowanych (Wydział Pierścieni Kuto</w:t>
            </w:r>
            <w:r w:rsidRPr="00C81802">
              <w:rPr>
                <w:rFonts w:ascii="Cambria Math" w:hAnsi="Cambria Math" w:cs="Cambria Math"/>
                <w:sz w:val="20"/>
                <w:szCs w:val="20"/>
              </w:rPr>
              <w:t>‑</w:t>
            </w:r>
            <w:r w:rsidRPr="00C81802">
              <w:rPr>
                <w:sz w:val="20"/>
                <w:szCs w:val="20"/>
              </w:rPr>
              <w:t>Walcowanych) powstają ścieki przemysłowe</w:t>
            </w:r>
            <w:r w:rsidR="00C81802">
              <w:rPr>
                <w:sz w:val="20"/>
                <w:szCs w:val="20"/>
              </w:rPr>
              <w:t>,</w:t>
            </w:r>
            <w:r w:rsidRPr="00C81802">
              <w:rPr>
                <w:sz w:val="20"/>
                <w:szCs w:val="20"/>
              </w:rPr>
              <w:t xml:space="preserve"> stanowiące tzw. wody </w:t>
            </w:r>
            <w:proofErr w:type="spellStart"/>
            <w:r w:rsidRPr="00C81802">
              <w:rPr>
                <w:sz w:val="20"/>
                <w:szCs w:val="20"/>
              </w:rPr>
              <w:t>pochłodnicze</w:t>
            </w:r>
            <w:proofErr w:type="spellEnd"/>
            <w:r w:rsidRPr="00C81802">
              <w:rPr>
                <w:sz w:val="20"/>
                <w:szCs w:val="20"/>
              </w:rPr>
              <w:t>, które krążą w</w:t>
            </w:r>
            <w:r w:rsidR="00C81802">
              <w:rPr>
                <w:sz w:val="20"/>
                <w:szCs w:val="20"/>
              </w:rPr>
              <w:t> </w:t>
            </w:r>
            <w:r w:rsidRPr="00C81802">
              <w:rPr>
                <w:sz w:val="20"/>
                <w:szCs w:val="20"/>
              </w:rPr>
              <w:t>obiegu zamkniętym huty.</w:t>
            </w:r>
          </w:p>
          <w:p w14:paraId="3A60F2F4" w14:textId="17F22794" w:rsidR="00C81802" w:rsidRDefault="0082628F" w:rsidP="0082628F">
            <w:pPr>
              <w:pStyle w:val="Default"/>
              <w:spacing w:before="60" w:after="60" w:line="240" w:lineRule="exact"/>
              <w:rPr>
                <w:sz w:val="20"/>
                <w:szCs w:val="20"/>
              </w:rPr>
            </w:pPr>
            <w:r w:rsidRPr="00C81802">
              <w:rPr>
                <w:sz w:val="20"/>
                <w:szCs w:val="20"/>
              </w:rPr>
              <w:t>XXVI. Huta Bankowa posiada wdrożony plan gospodarki wodnej. Obejmuje on schemat przepływu wody technologicznej oraz bilans</w:t>
            </w:r>
            <w:r w:rsidR="00C81802">
              <w:rPr>
                <w:sz w:val="20"/>
                <w:szCs w:val="20"/>
              </w:rPr>
              <w:t>,</w:t>
            </w:r>
            <w:r w:rsidRPr="00C81802">
              <w:rPr>
                <w:sz w:val="20"/>
                <w:szCs w:val="20"/>
              </w:rPr>
              <w:t xml:space="preserve"> obejmujący pobór wód z rzeki Przemszy wraz z uzupełnianiem obiegu zamkniętego wód chłodniczych.</w:t>
            </w:r>
          </w:p>
          <w:p w14:paraId="01FDA4DA" w14:textId="538EBB9D" w:rsidR="0082628F" w:rsidRPr="00C81802" w:rsidRDefault="0082628F" w:rsidP="0082628F">
            <w:pPr>
              <w:pStyle w:val="Default"/>
              <w:spacing w:before="60" w:after="60" w:line="240" w:lineRule="exact"/>
              <w:rPr>
                <w:sz w:val="20"/>
                <w:szCs w:val="20"/>
              </w:rPr>
            </w:pPr>
            <w:r w:rsidRPr="00C81802">
              <w:rPr>
                <w:sz w:val="20"/>
                <w:szCs w:val="20"/>
              </w:rPr>
              <w:t>W Zakładzie obowiązują również procedury i instrukcje określające działania w</w:t>
            </w:r>
            <w:r w:rsidR="00C81802">
              <w:rPr>
                <w:sz w:val="20"/>
                <w:szCs w:val="20"/>
              </w:rPr>
              <w:t> </w:t>
            </w:r>
            <w:r w:rsidRPr="00C81802">
              <w:rPr>
                <w:sz w:val="20"/>
                <w:szCs w:val="20"/>
              </w:rPr>
              <w:t>zakresie wykrywania i usuwania ewentualnych wycieków.</w:t>
            </w:r>
          </w:p>
          <w:p w14:paraId="2A06C50A" w14:textId="631D75AF" w:rsidR="006F536C" w:rsidRPr="00C81802" w:rsidRDefault="0082628F" w:rsidP="0082628F">
            <w:pPr>
              <w:spacing w:before="200" w:after="60" w:line="240" w:lineRule="exact"/>
              <w:rPr>
                <w:rFonts w:ascii="Arial" w:eastAsia="Arial" w:hAnsi="Arial" w:cs="Arial"/>
                <w:sz w:val="20"/>
                <w:szCs w:val="20"/>
              </w:rPr>
            </w:pPr>
            <w:r w:rsidRPr="00C81802">
              <w:rPr>
                <w:rFonts w:ascii="Arial" w:hAnsi="Arial" w:cs="Arial"/>
                <w:sz w:val="20"/>
                <w:szCs w:val="20"/>
              </w:rPr>
              <w:t>Od dnia 5 listopada 2026 r. instalacje IPPC winny spełniać wymogi konkluzji BAT 1 punkt XXI i XXVI.</w:t>
            </w:r>
          </w:p>
        </w:tc>
      </w:tr>
      <w:tr w:rsidR="006F536C" w:rsidRPr="006F536C" w14:paraId="1D07A0D2" w14:textId="77777777" w:rsidTr="001E05C4">
        <w:trPr>
          <w:trHeight w:val="284"/>
        </w:trPr>
        <w:tc>
          <w:tcPr>
            <w:tcW w:w="654" w:type="pct"/>
            <w:shd w:val="clear" w:color="auto" w:fill="FFFFFF"/>
          </w:tcPr>
          <w:p w14:paraId="0622859D" w14:textId="2233381E" w:rsidR="006F536C" w:rsidRPr="00144EDF" w:rsidRDefault="006F536C" w:rsidP="00144EDF">
            <w:pPr>
              <w:widowControl w:val="0"/>
              <w:spacing w:before="60" w:after="60" w:line="240" w:lineRule="exact"/>
              <w:jc w:val="center"/>
              <w:rPr>
                <w:rFonts w:ascii="Arial" w:eastAsia="Arial Unicode MS" w:hAnsi="Arial" w:cs="Arial"/>
                <w:b/>
                <w:color w:val="000000"/>
                <w:sz w:val="20"/>
                <w:szCs w:val="20"/>
                <w:lang w:eastAsia="pl-PL" w:bidi="pl-PL"/>
              </w:rPr>
            </w:pPr>
            <w:r w:rsidRPr="00144EDF">
              <w:rPr>
                <w:rFonts w:ascii="Arial" w:eastAsia="Arial Unicode MS" w:hAnsi="Arial" w:cs="Arial"/>
                <w:b/>
                <w:color w:val="000000"/>
                <w:sz w:val="20"/>
                <w:szCs w:val="20"/>
                <w:lang w:eastAsia="pl-PL" w:bidi="pl-PL"/>
              </w:rPr>
              <w:t>BAT</w:t>
            </w:r>
            <w:r w:rsidR="00144EDF" w:rsidRPr="00144EDF">
              <w:rPr>
                <w:rFonts w:ascii="Arial" w:eastAsia="Arial Unicode MS" w:hAnsi="Arial" w:cs="Arial"/>
                <w:b/>
                <w:color w:val="000000"/>
                <w:sz w:val="20"/>
                <w:szCs w:val="20"/>
                <w:lang w:eastAsia="pl-PL" w:bidi="pl-PL"/>
              </w:rPr>
              <w:t xml:space="preserve"> </w:t>
            </w:r>
            <w:r w:rsidRPr="00144EDF">
              <w:rPr>
                <w:rFonts w:ascii="Arial" w:eastAsia="Arial Unicode MS" w:hAnsi="Arial" w:cs="Arial"/>
                <w:b/>
                <w:color w:val="000000"/>
                <w:sz w:val="20"/>
                <w:szCs w:val="20"/>
                <w:lang w:eastAsia="pl-PL" w:bidi="pl-PL"/>
              </w:rPr>
              <w:t>2</w:t>
            </w:r>
          </w:p>
        </w:tc>
        <w:tc>
          <w:tcPr>
            <w:tcW w:w="4346" w:type="pct"/>
            <w:shd w:val="clear" w:color="auto" w:fill="FFFFFF"/>
            <w:vAlign w:val="bottom"/>
          </w:tcPr>
          <w:p w14:paraId="3B55BE96" w14:textId="77777777" w:rsidR="00C81802" w:rsidRPr="00C81802" w:rsidRDefault="00C81802" w:rsidP="00C81802">
            <w:pPr>
              <w:widowControl w:val="0"/>
              <w:spacing w:before="60" w:after="60" w:line="240" w:lineRule="exact"/>
              <w:rPr>
                <w:rFonts w:ascii="Arial" w:eastAsia="Arial" w:hAnsi="Arial" w:cs="Arial"/>
                <w:sz w:val="20"/>
                <w:szCs w:val="20"/>
              </w:rPr>
            </w:pPr>
            <w:r w:rsidRPr="00C81802">
              <w:rPr>
                <w:rFonts w:ascii="Arial" w:eastAsia="Arial" w:hAnsi="Arial" w:cs="Arial"/>
                <w:sz w:val="20"/>
                <w:szCs w:val="20"/>
              </w:rPr>
              <w:t>Instalacje nie są źródłem ścieków przemysłowych wprowadzanych do wód.</w:t>
            </w:r>
          </w:p>
          <w:p w14:paraId="48E6230C" w14:textId="5A58880D" w:rsidR="006F536C" w:rsidRPr="006F536C" w:rsidRDefault="00C81802" w:rsidP="00C81802">
            <w:pPr>
              <w:spacing w:before="60" w:after="60" w:line="240" w:lineRule="exact"/>
              <w:rPr>
                <w:rFonts w:ascii="Arial" w:eastAsia="Book Antiqua" w:hAnsi="Arial" w:cs="Arial"/>
                <w:bCs/>
                <w:sz w:val="20"/>
                <w:szCs w:val="20"/>
              </w:rPr>
            </w:pPr>
            <w:r w:rsidRPr="00C81802">
              <w:rPr>
                <w:rFonts w:ascii="Arial" w:eastAsia="Arial" w:hAnsi="Arial" w:cs="Arial"/>
                <w:sz w:val="20"/>
                <w:szCs w:val="20"/>
              </w:rPr>
              <w:t>W związku z eksploatacją instalacji do produkcji kęsisk do przeróbki plastycznej na gorąco, prętów i kształtowników (Walcownia Duża) oraz instalacji do produkcji wyrobów kuto</w:t>
            </w:r>
            <w:r w:rsidRPr="00C81802">
              <w:rPr>
                <w:rFonts w:ascii="Cambria Math" w:eastAsia="Arial" w:hAnsi="Cambria Math" w:cs="Cambria Math"/>
                <w:sz w:val="20"/>
                <w:szCs w:val="20"/>
              </w:rPr>
              <w:t>‑</w:t>
            </w:r>
            <w:r w:rsidRPr="00C81802">
              <w:rPr>
                <w:rFonts w:ascii="Arial" w:eastAsia="Arial" w:hAnsi="Arial" w:cs="Arial"/>
                <w:sz w:val="20"/>
                <w:szCs w:val="20"/>
              </w:rPr>
              <w:t>walcowanych (Wydział Pierścieni Kuto</w:t>
            </w:r>
            <w:r w:rsidRPr="00C81802">
              <w:rPr>
                <w:rFonts w:ascii="Cambria Math" w:eastAsia="Arial" w:hAnsi="Cambria Math" w:cs="Cambria Math"/>
                <w:sz w:val="20"/>
                <w:szCs w:val="20"/>
              </w:rPr>
              <w:t>‑</w:t>
            </w:r>
            <w:r w:rsidRPr="00C81802">
              <w:rPr>
                <w:rFonts w:ascii="Arial" w:eastAsia="Arial" w:hAnsi="Arial" w:cs="Arial"/>
                <w:sz w:val="20"/>
                <w:szCs w:val="20"/>
              </w:rPr>
              <w:t xml:space="preserve">Walcowanych) powstają ścieki przemysłowe stanowiące tzw. wody </w:t>
            </w:r>
            <w:proofErr w:type="spellStart"/>
            <w:r w:rsidRPr="00C81802">
              <w:rPr>
                <w:rFonts w:ascii="Arial" w:eastAsia="Arial" w:hAnsi="Arial" w:cs="Arial"/>
                <w:sz w:val="20"/>
                <w:szCs w:val="20"/>
              </w:rPr>
              <w:t>pochłodnicze</w:t>
            </w:r>
            <w:proofErr w:type="spellEnd"/>
            <w:r w:rsidRPr="00C81802">
              <w:rPr>
                <w:rFonts w:ascii="Arial" w:eastAsia="Arial" w:hAnsi="Arial" w:cs="Arial"/>
                <w:sz w:val="20"/>
                <w:szCs w:val="20"/>
              </w:rPr>
              <w:t>, które krążą w obiegu zamkniętym huty</w:t>
            </w:r>
            <w:r w:rsidR="006F536C" w:rsidRPr="006F536C">
              <w:rPr>
                <w:rFonts w:ascii="Arial" w:eastAsia="Book Antiqua" w:hAnsi="Arial" w:cs="Arial"/>
                <w:bCs/>
                <w:sz w:val="20"/>
                <w:szCs w:val="20"/>
              </w:rPr>
              <w:t xml:space="preserve">. </w:t>
            </w:r>
          </w:p>
          <w:p w14:paraId="3FDB581B" w14:textId="77777777" w:rsidR="006F536C" w:rsidRPr="006F536C" w:rsidRDefault="006F536C" w:rsidP="006F536C">
            <w:pPr>
              <w:spacing w:before="60" w:after="60" w:line="240" w:lineRule="exact"/>
              <w:rPr>
                <w:rFonts w:ascii="Arial" w:hAnsi="Arial" w:cs="Arial"/>
                <w:color w:val="000000"/>
                <w:sz w:val="20"/>
                <w:szCs w:val="20"/>
                <w:u w:val="single"/>
              </w:rPr>
            </w:pPr>
            <w:r w:rsidRPr="006F536C">
              <w:rPr>
                <w:rFonts w:ascii="Arial" w:hAnsi="Arial" w:cs="Arial"/>
                <w:color w:val="000000"/>
                <w:sz w:val="20"/>
                <w:szCs w:val="20"/>
                <w:u w:val="single"/>
              </w:rPr>
              <w:t>Wykaz strumieni ścieków obejmuje:</w:t>
            </w:r>
          </w:p>
          <w:p w14:paraId="5CCFC7FE" w14:textId="7EE1FF9F" w:rsidR="006F536C" w:rsidRPr="006F536C" w:rsidRDefault="006F536C" w:rsidP="006F536C">
            <w:pPr>
              <w:spacing w:before="60" w:after="60" w:line="240" w:lineRule="exact"/>
              <w:rPr>
                <w:rFonts w:ascii="Arial" w:hAnsi="Arial" w:cs="Arial"/>
                <w:iCs/>
                <w:sz w:val="20"/>
                <w:szCs w:val="20"/>
              </w:rPr>
            </w:pPr>
            <w:r w:rsidRPr="006F536C">
              <w:rPr>
                <w:rFonts w:ascii="Arial" w:eastAsia="Times New Roman" w:hAnsi="Arial" w:cs="Arial"/>
                <w:iCs/>
                <w:sz w:val="20"/>
                <w:szCs w:val="20"/>
                <w:lang w:eastAsia="pl-PL"/>
              </w:rPr>
              <w:t>i) b/ Stawy hutnicze</w:t>
            </w:r>
            <w:r w:rsidR="00C10AAD">
              <w:rPr>
                <w:rFonts w:ascii="Arial" w:eastAsia="Times New Roman" w:hAnsi="Arial" w:cs="Arial"/>
                <w:iCs/>
                <w:sz w:val="20"/>
                <w:szCs w:val="20"/>
                <w:lang w:eastAsia="pl-PL"/>
              </w:rPr>
              <w:t>,</w:t>
            </w:r>
            <w:r w:rsidRPr="006F536C">
              <w:rPr>
                <w:rFonts w:ascii="Arial" w:eastAsia="Times New Roman" w:hAnsi="Arial" w:cs="Arial"/>
                <w:iCs/>
                <w:sz w:val="20"/>
                <w:szCs w:val="20"/>
                <w:lang w:eastAsia="pl-PL"/>
              </w:rPr>
              <w:t xml:space="preserve"> stanowiące element instalacji - wykorzystywane do cyrkulacji wód pochłodniczych.</w:t>
            </w:r>
          </w:p>
          <w:p w14:paraId="2A38405A" w14:textId="10574440" w:rsidR="006F536C" w:rsidRPr="006F536C" w:rsidRDefault="006F536C" w:rsidP="006F536C">
            <w:pPr>
              <w:spacing w:before="60" w:after="60" w:line="240" w:lineRule="exact"/>
              <w:rPr>
                <w:rFonts w:ascii="Arial" w:eastAsia="Times New Roman" w:hAnsi="Arial" w:cs="Arial"/>
                <w:iCs/>
                <w:sz w:val="20"/>
                <w:szCs w:val="20"/>
                <w:lang w:eastAsia="pl-PL"/>
              </w:rPr>
            </w:pPr>
            <w:r w:rsidRPr="006F536C">
              <w:rPr>
                <w:rFonts w:ascii="Arial" w:eastAsia="Times New Roman" w:hAnsi="Arial" w:cs="Arial"/>
                <w:iCs/>
                <w:sz w:val="20"/>
                <w:szCs w:val="20"/>
                <w:lang w:eastAsia="pl-PL"/>
              </w:rPr>
              <w:t>ii) W ramach eksploatacji instalacji nie występuje wprowadzanie ścieków do wód lub do ziemi, ponieważ ścieki przemysłowe</w:t>
            </w:r>
            <w:r w:rsidR="00C10AAD">
              <w:rPr>
                <w:rFonts w:ascii="Arial" w:eastAsia="Times New Roman" w:hAnsi="Arial" w:cs="Arial"/>
                <w:iCs/>
                <w:sz w:val="20"/>
                <w:szCs w:val="20"/>
                <w:lang w:eastAsia="pl-PL"/>
              </w:rPr>
              <w:t>,</w:t>
            </w:r>
            <w:r w:rsidRPr="006F536C">
              <w:rPr>
                <w:rFonts w:ascii="Arial" w:eastAsia="Times New Roman" w:hAnsi="Arial" w:cs="Arial"/>
                <w:iCs/>
                <w:sz w:val="20"/>
                <w:szCs w:val="20"/>
                <w:lang w:eastAsia="pl-PL"/>
              </w:rPr>
              <w:t xml:space="preserve"> stanowiące tzw. wody pochłodnicze</w:t>
            </w:r>
            <w:r w:rsidR="00C10AAD">
              <w:rPr>
                <w:rFonts w:ascii="Arial" w:eastAsia="Times New Roman" w:hAnsi="Arial" w:cs="Arial"/>
                <w:iCs/>
                <w:sz w:val="20"/>
                <w:szCs w:val="20"/>
                <w:lang w:eastAsia="pl-PL"/>
              </w:rPr>
              <w:t>,</w:t>
            </w:r>
            <w:r w:rsidRPr="006F536C">
              <w:rPr>
                <w:rFonts w:ascii="Arial" w:eastAsia="Times New Roman" w:hAnsi="Arial" w:cs="Arial"/>
                <w:iCs/>
                <w:sz w:val="20"/>
                <w:szCs w:val="20"/>
                <w:lang w:eastAsia="pl-PL"/>
              </w:rPr>
              <w:t xml:space="preserve"> wykorzystywane są w zamkniętym obiegu chłodzenia huty.</w:t>
            </w:r>
          </w:p>
          <w:p w14:paraId="01F487BA" w14:textId="4F9BC26F" w:rsidR="006F536C" w:rsidRPr="00F06DE9" w:rsidRDefault="00D21530" w:rsidP="006F3183">
            <w:pPr>
              <w:widowControl w:val="0"/>
              <w:spacing w:before="200" w:after="60" w:line="240" w:lineRule="exact"/>
              <w:rPr>
                <w:rFonts w:ascii="Arial" w:eastAsia="Arial" w:hAnsi="Arial" w:cs="Arial"/>
                <w:sz w:val="20"/>
                <w:szCs w:val="20"/>
              </w:rPr>
            </w:pPr>
            <w:r w:rsidRPr="00D21530">
              <w:rPr>
                <w:rFonts w:ascii="Arial" w:eastAsia="Arial" w:hAnsi="Arial" w:cs="Arial"/>
                <w:sz w:val="20"/>
                <w:szCs w:val="20"/>
              </w:rPr>
              <w:t>Od dnia 5 listopada 2026 r. instalacje IPPC winny spełniać wymogi konkluzji BAT 2 punkt i) lit. b) oraz punkt ii).</w:t>
            </w:r>
          </w:p>
        </w:tc>
      </w:tr>
      <w:tr w:rsidR="006F536C" w:rsidRPr="006F536C" w14:paraId="722F8B96" w14:textId="77777777" w:rsidTr="001E05C4">
        <w:trPr>
          <w:trHeight w:val="284"/>
        </w:trPr>
        <w:tc>
          <w:tcPr>
            <w:tcW w:w="654" w:type="pct"/>
            <w:shd w:val="clear" w:color="auto" w:fill="FFFFFF"/>
          </w:tcPr>
          <w:p w14:paraId="48B15F40" w14:textId="0756A637" w:rsidR="006F536C" w:rsidRPr="00144EDF" w:rsidRDefault="006F536C" w:rsidP="00144EDF">
            <w:pPr>
              <w:widowControl w:val="0"/>
              <w:spacing w:before="60" w:after="60" w:line="240" w:lineRule="exact"/>
              <w:jc w:val="center"/>
              <w:rPr>
                <w:rFonts w:ascii="Arial" w:eastAsia="Arial Unicode MS" w:hAnsi="Arial" w:cs="Arial"/>
                <w:b/>
                <w:color w:val="000000"/>
                <w:sz w:val="20"/>
                <w:szCs w:val="20"/>
                <w:lang w:eastAsia="pl-PL" w:bidi="pl-PL"/>
              </w:rPr>
            </w:pPr>
            <w:r w:rsidRPr="00144EDF">
              <w:rPr>
                <w:rFonts w:ascii="Arial" w:eastAsia="Arial Unicode MS" w:hAnsi="Arial" w:cs="Arial"/>
                <w:b/>
                <w:color w:val="000000"/>
                <w:sz w:val="20"/>
                <w:szCs w:val="20"/>
                <w:lang w:eastAsia="pl-PL" w:bidi="pl-PL"/>
              </w:rPr>
              <w:lastRenderedPageBreak/>
              <w:t>BAT</w:t>
            </w:r>
            <w:r w:rsidR="00144EDF" w:rsidRPr="00144EDF">
              <w:rPr>
                <w:rFonts w:ascii="Arial" w:eastAsia="Arial Unicode MS" w:hAnsi="Arial" w:cs="Arial"/>
                <w:b/>
                <w:color w:val="000000"/>
                <w:sz w:val="20"/>
                <w:szCs w:val="20"/>
                <w:lang w:eastAsia="pl-PL" w:bidi="pl-PL"/>
              </w:rPr>
              <w:t xml:space="preserve"> </w:t>
            </w:r>
            <w:r w:rsidRPr="00144EDF">
              <w:rPr>
                <w:rFonts w:ascii="Arial" w:eastAsia="Arial Unicode MS" w:hAnsi="Arial" w:cs="Arial"/>
                <w:b/>
                <w:color w:val="000000"/>
                <w:sz w:val="20"/>
                <w:szCs w:val="20"/>
                <w:lang w:eastAsia="pl-PL" w:bidi="pl-PL"/>
              </w:rPr>
              <w:t>6</w:t>
            </w:r>
          </w:p>
        </w:tc>
        <w:tc>
          <w:tcPr>
            <w:tcW w:w="4346" w:type="pct"/>
            <w:shd w:val="clear" w:color="auto" w:fill="FFFFFF"/>
            <w:vAlign w:val="bottom"/>
          </w:tcPr>
          <w:p w14:paraId="38EDEFE7" w14:textId="27B14ACC" w:rsidR="006F536C" w:rsidRPr="006F536C" w:rsidRDefault="006F536C" w:rsidP="006F536C">
            <w:pPr>
              <w:widowControl w:val="0"/>
              <w:spacing w:before="60" w:after="60" w:line="240" w:lineRule="exact"/>
              <w:rPr>
                <w:rFonts w:ascii="Arial" w:eastAsia="Arial Unicode MS" w:hAnsi="Arial" w:cs="Arial"/>
                <w:color w:val="000000"/>
                <w:sz w:val="20"/>
                <w:szCs w:val="20"/>
                <w:lang w:eastAsia="pl-PL" w:bidi="pl-PL"/>
              </w:rPr>
            </w:pPr>
            <w:r w:rsidRPr="006F536C">
              <w:rPr>
                <w:rFonts w:ascii="Arial" w:eastAsia="Arial Unicode MS" w:hAnsi="Arial" w:cs="Arial"/>
                <w:color w:val="000000"/>
                <w:sz w:val="20"/>
                <w:szCs w:val="20"/>
                <w:lang w:eastAsia="pl-PL" w:bidi="pl-PL"/>
              </w:rPr>
              <w:t>Ilość wody do celów technologicznych</w:t>
            </w:r>
            <w:r w:rsidR="00C10AAD">
              <w:rPr>
                <w:rFonts w:ascii="Arial" w:eastAsia="Arial Unicode MS" w:hAnsi="Arial" w:cs="Arial"/>
                <w:color w:val="000000"/>
                <w:sz w:val="20"/>
                <w:szCs w:val="20"/>
                <w:lang w:eastAsia="pl-PL" w:bidi="pl-PL"/>
              </w:rPr>
              <w:t>,</w:t>
            </w:r>
            <w:r w:rsidRPr="006F536C">
              <w:rPr>
                <w:rFonts w:ascii="Arial" w:eastAsia="Arial Unicode MS" w:hAnsi="Arial" w:cs="Arial"/>
                <w:color w:val="000000"/>
                <w:sz w:val="20"/>
                <w:szCs w:val="20"/>
                <w:lang w:eastAsia="pl-PL" w:bidi="pl-PL"/>
              </w:rPr>
              <w:t xml:space="preserve"> pobieranej ze stawów hutniczych</w:t>
            </w:r>
            <w:r w:rsidR="00C10AAD">
              <w:rPr>
                <w:rFonts w:ascii="Arial" w:eastAsia="Arial Unicode MS" w:hAnsi="Arial" w:cs="Arial"/>
                <w:color w:val="000000"/>
                <w:sz w:val="20"/>
                <w:szCs w:val="20"/>
                <w:lang w:eastAsia="pl-PL" w:bidi="pl-PL"/>
              </w:rPr>
              <w:t>,</w:t>
            </w:r>
            <w:r w:rsidRPr="006F536C">
              <w:rPr>
                <w:rFonts w:ascii="Arial" w:eastAsia="Arial Unicode MS" w:hAnsi="Arial" w:cs="Arial"/>
                <w:color w:val="000000"/>
                <w:sz w:val="20"/>
                <w:szCs w:val="20"/>
                <w:lang w:eastAsia="pl-PL" w:bidi="pl-PL"/>
              </w:rPr>
              <w:t xml:space="preserve"> jest monitorowana przy pomocy łaty wodowskazowej. Odczyty poziomu wody stanowią podstawę do wyliczania przepływu</w:t>
            </w:r>
            <w:r w:rsidR="00C10AAD">
              <w:rPr>
                <w:rFonts w:ascii="Arial" w:eastAsia="Arial Unicode MS" w:hAnsi="Arial" w:cs="Arial"/>
                <w:color w:val="000000"/>
                <w:sz w:val="20"/>
                <w:szCs w:val="20"/>
                <w:lang w:eastAsia="pl-PL" w:bidi="pl-PL"/>
              </w:rPr>
              <w:t>,</w:t>
            </w:r>
            <w:r w:rsidRPr="006F536C">
              <w:rPr>
                <w:rFonts w:ascii="Arial" w:eastAsia="Arial Unicode MS" w:hAnsi="Arial" w:cs="Arial"/>
                <w:color w:val="000000"/>
                <w:sz w:val="20"/>
                <w:szCs w:val="20"/>
                <w:lang w:eastAsia="pl-PL" w:bidi="pl-PL"/>
              </w:rPr>
              <w:t xml:space="preserve"> zgodnie z krzywą natężenia</w:t>
            </w:r>
            <w:r w:rsidR="00C10AAD">
              <w:rPr>
                <w:rFonts w:ascii="Arial" w:eastAsia="Arial Unicode MS" w:hAnsi="Arial" w:cs="Arial"/>
                <w:color w:val="000000"/>
                <w:sz w:val="20"/>
                <w:szCs w:val="20"/>
                <w:lang w:eastAsia="pl-PL" w:bidi="pl-PL"/>
              </w:rPr>
              <w:t>,</w:t>
            </w:r>
            <w:r w:rsidRPr="006F536C">
              <w:rPr>
                <w:rFonts w:ascii="Arial" w:eastAsia="Arial Unicode MS" w:hAnsi="Arial" w:cs="Arial"/>
                <w:color w:val="000000"/>
                <w:sz w:val="20"/>
                <w:szCs w:val="20"/>
                <w:lang w:eastAsia="pl-PL" w:bidi="pl-PL"/>
              </w:rPr>
              <w:t xml:space="preserve"> opracowaną przez IMGW. Zużycie wody podlega stałemu nadzorowi, a Huta Bankowa przekazuje kwartalne i roczne raporty do Państwowego Gospodarstwa Wodnego Wody Polskie. </w:t>
            </w:r>
          </w:p>
          <w:p w14:paraId="3341D291" w14:textId="578F3B11" w:rsidR="006F536C" w:rsidRPr="006F536C" w:rsidRDefault="006F536C" w:rsidP="006F536C">
            <w:pPr>
              <w:widowControl w:val="0"/>
              <w:spacing w:before="60" w:after="60" w:line="240" w:lineRule="exact"/>
              <w:rPr>
                <w:rFonts w:ascii="Arial" w:eastAsia="Arial Unicode MS" w:hAnsi="Arial" w:cs="Arial"/>
                <w:color w:val="000000"/>
                <w:sz w:val="20"/>
                <w:szCs w:val="20"/>
                <w:lang w:eastAsia="pl-PL" w:bidi="pl-PL"/>
              </w:rPr>
            </w:pPr>
            <w:r w:rsidRPr="006F536C">
              <w:rPr>
                <w:rFonts w:ascii="Arial" w:eastAsia="Arial Unicode MS" w:hAnsi="Arial" w:cs="Arial"/>
                <w:color w:val="000000"/>
                <w:sz w:val="20"/>
                <w:szCs w:val="20"/>
                <w:lang w:eastAsia="pl-PL" w:bidi="pl-PL"/>
              </w:rPr>
              <w:t>Pomiar ilości ścieków krążących w obiegu zamkniętym wód technologicznych</w:t>
            </w:r>
            <w:r w:rsidR="00C10AAD">
              <w:rPr>
                <w:rFonts w:ascii="Arial" w:eastAsia="Arial Unicode MS" w:hAnsi="Arial" w:cs="Arial"/>
                <w:color w:val="000000"/>
                <w:sz w:val="20"/>
                <w:szCs w:val="20"/>
                <w:lang w:eastAsia="pl-PL" w:bidi="pl-PL"/>
              </w:rPr>
              <w:t>,</w:t>
            </w:r>
            <w:r w:rsidRPr="006F536C">
              <w:rPr>
                <w:rFonts w:ascii="Arial" w:eastAsia="Arial Unicode MS" w:hAnsi="Arial" w:cs="Arial"/>
                <w:color w:val="000000"/>
                <w:sz w:val="20"/>
                <w:szCs w:val="20"/>
                <w:lang w:eastAsia="pl-PL" w:bidi="pl-PL"/>
              </w:rPr>
              <w:t xml:space="preserve"> prowadzony jest raz w miesiącu.</w:t>
            </w:r>
          </w:p>
          <w:p w14:paraId="59FDA1A8" w14:textId="132FC2CA" w:rsidR="006F536C" w:rsidRPr="00144EDF" w:rsidRDefault="00D21530" w:rsidP="00B376C6">
            <w:pPr>
              <w:widowControl w:val="0"/>
              <w:spacing w:before="220" w:after="60" w:line="240" w:lineRule="exact"/>
              <w:rPr>
                <w:rFonts w:ascii="Arial" w:eastAsia="Arial" w:hAnsi="Arial" w:cs="Arial"/>
                <w:sz w:val="20"/>
                <w:szCs w:val="20"/>
              </w:rPr>
            </w:pPr>
            <w:r w:rsidRPr="00D21530">
              <w:rPr>
                <w:rFonts w:ascii="Arial" w:eastAsia="Arial" w:hAnsi="Arial" w:cs="Arial"/>
                <w:sz w:val="20"/>
                <w:szCs w:val="20"/>
              </w:rPr>
              <w:t>Od dnia 5 listopada 2026 r. instalacje IPPC winny spełniać wymogi konkluzji BAT</w:t>
            </w:r>
            <w:r>
              <w:rPr>
                <w:rFonts w:ascii="Arial" w:eastAsia="Arial" w:hAnsi="Arial" w:cs="Arial"/>
                <w:sz w:val="20"/>
                <w:szCs w:val="20"/>
              </w:rPr>
              <w:t xml:space="preserve"> </w:t>
            </w:r>
            <w:r w:rsidRPr="00D21530">
              <w:rPr>
                <w:rFonts w:ascii="Arial" w:eastAsia="Arial" w:hAnsi="Arial" w:cs="Arial"/>
                <w:sz w:val="20"/>
                <w:szCs w:val="20"/>
              </w:rPr>
              <w:t>6.</w:t>
            </w:r>
          </w:p>
        </w:tc>
      </w:tr>
      <w:tr w:rsidR="006F536C" w:rsidRPr="006F536C" w14:paraId="31E65296" w14:textId="77777777" w:rsidTr="001E05C4">
        <w:trPr>
          <w:trHeight w:val="284"/>
        </w:trPr>
        <w:tc>
          <w:tcPr>
            <w:tcW w:w="654" w:type="pct"/>
            <w:shd w:val="clear" w:color="auto" w:fill="FFFFFF"/>
          </w:tcPr>
          <w:p w14:paraId="03BCA5B0" w14:textId="7B1D5E83" w:rsidR="006F536C" w:rsidRPr="00144EDF" w:rsidRDefault="006F536C" w:rsidP="00144EDF">
            <w:pPr>
              <w:widowControl w:val="0"/>
              <w:spacing w:before="60" w:after="60" w:line="240" w:lineRule="exact"/>
              <w:jc w:val="center"/>
              <w:rPr>
                <w:rFonts w:ascii="Arial" w:eastAsia="Arial Unicode MS" w:hAnsi="Arial" w:cs="Arial"/>
                <w:b/>
                <w:color w:val="000000"/>
                <w:sz w:val="20"/>
                <w:szCs w:val="20"/>
                <w:lang w:eastAsia="pl-PL" w:bidi="pl-PL"/>
              </w:rPr>
            </w:pPr>
            <w:r w:rsidRPr="00144EDF">
              <w:rPr>
                <w:rFonts w:ascii="Arial" w:eastAsia="Arial Unicode MS" w:hAnsi="Arial" w:cs="Arial"/>
                <w:b/>
                <w:color w:val="000000"/>
                <w:sz w:val="20"/>
                <w:szCs w:val="20"/>
                <w:lang w:eastAsia="pl-PL" w:bidi="pl-PL"/>
              </w:rPr>
              <w:t>BAT</w:t>
            </w:r>
            <w:r w:rsidR="00144EDF" w:rsidRPr="00144EDF">
              <w:rPr>
                <w:rFonts w:ascii="Arial" w:eastAsia="Arial Unicode MS" w:hAnsi="Arial" w:cs="Arial"/>
                <w:b/>
                <w:color w:val="000000"/>
                <w:sz w:val="20"/>
                <w:szCs w:val="20"/>
                <w:lang w:eastAsia="pl-PL" w:bidi="pl-PL"/>
              </w:rPr>
              <w:t xml:space="preserve"> </w:t>
            </w:r>
            <w:r w:rsidRPr="00144EDF">
              <w:rPr>
                <w:rFonts w:ascii="Arial" w:eastAsia="Arial Unicode MS" w:hAnsi="Arial" w:cs="Arial"/>
                <w:b/>
                <w:color w:val="000000"/>
                <w:sz w:val="20"/>
                <w:szCs w:val="20"/>
                <w:lang w:eastAsia="pl-PL" w:bidi="pl-PL"/>
              </w:rPr>
              <w:t>19</w:t>
            </w:r>
          </w:p>
        </w:tc>
        <w:tc>
          <w:tcPr>
            <w:tcW w:w="4346" w:type="pct"/>
            <w:shd w:val="clear" w:color="auto" w:fill="FFFFFF"/>
            <w:vAlign w:val="bottom"/>
          </w:tcPr>
          <w:p w14:paraId="16F21275" w14:textId="77AAC70F" w:rsidR="006F536C" w:rsidRPr="006F536C" w:rsidRDefault="00B12F7C" w:rsidP="008965CE">
            <w:pPr>
              <w:spacing w:before="60" w:after="60" w:line="240" w:lineRule="exact"/>
              <w:rPr>
                <w:rFonts w:ascii="Arial" w:eastAsia="Arial" w:hAnsi="Arial" w:cs="Arial"/>
                <w:color w:val="000000"/>
                <w:sz w:val="20"/>
                <w:szCs w:val="20"/>
              </w:rPr>
            </w:pPr>
            <w:r w:rsidRPr="00B12F7C">
              <w:rPr>
                <w:rFonts w:ascii="Arial" w:eastAsia="Arial" w:hAnsi="Arial" w:cs="Arial"/>
                <w:color w:val="000000"/>
                <w:sz w:val="20"/>
                <w:szCs w:val="20"/>
              </w:rPr>
              <w:t>W instalacji do produkcji kęsisk do przeróbki plastycznej na gorąco, prętów i</w:t>
            </w:r>
            <w:r>
              <w:rPr>
                <w:rFonts w:ascii="Arial" w:eastAsia="Arial" w:hAnsi="Arial" w:cs="Arial"/>
                <w:color w:val="000000"/>
                <w:sz w:val="20"/>
                <w:szCs w:val="20"/>
              </w:rPr>
              <w:t> </w:t>
            </w:r>
            <w:r w:rsidRPr="00B12F7C">
              <w:rPr>
                <w:rFonts w:ascii="Arial" w:eastAsia="Arial" w:hAnsi="Arial" w:cs="Arial"/>
                <w:color w:val="000000"/>
                <w:sz w:val="20"/>
                <w:szCs w:val="20"/>
              </w:rPr>
              <w:t>kształtowników (Walcownia Duża) oraz</w:t>
            </w:r>
            <w:r>
              <w:rPr>
                <w:rFonts w:ascii="Arial" w:eastAsia="Arial" w:hAnsi="Arial" w:cs="Arial"/>
                <w:color w:val="000000"/>
                <w:sz w:val="20"/>
                <w:szCs w:val="20"/>
              </w:rPr>
              <w:t xml:space="preserve"> </w:t>
            </w:r>
            <w:r w:rsidRPr="00B12F7C">
              <w:rPr>
                <w:rFonts w:ascii="Arial" w:eastAsia="Arial" w:hAnsi="Arial" w:cs="Arial"/>
                <w:color w:val="000000"/>
                <w:sz w:val="20"/>
                <w:szCs w:val="20"/>
              </w:rPr>
              <w:t>w instalacji do produkcji wyrobów kuto</w:t>
            </w:r>
            <w:r w:rsidRPr="00B12F7C">
              <w:rPr>
                <w:rFonts w:ascii="Cambria Math" w:eastAsia="Arial" w:hAnsi="Cambria Math" w:cs="Cambria Math"/>
                <w:color w:val="000000"/>
                <w:sz w:val="20"/>
                <w:szCs w:val="20"/>
              </w:rPr>
              <w:t>‑</w:t>
            </w:r>
            <w:r w:rsidRPr="00B12F7C">
              <w:rPr>
                <w:rFonts w:ascii="Arial" w:eastAsia="Arial" w:hAnsi="Arial" w:cs="Arial"/>
                <w:color w:val="000000"/>
                <w:sz w:val="20"/>
                <w:szCs w:val="20"/>
              </w:rPr>
              <w:t>walcowanych (Wydział Pierścieni Kuto</w:t>
            </w:r>
            <w:r w:rsidRPr="00B12F7C">
              <w:rPr>
                <w:rFonts w:ascii="Cambria Math" w:eastAsia="Arial" w:hAnsi="Cambria Math" w:cs="Cambria Math"/>
                <w:color w:val="000000"/>
                <w:sz w:val="20"/>
                <w:szCs w:val="20"/>
              </w:rPr>
              <w:t>‑</w:t>
            </w:r>
            <w:r w:rsidRPr="00B12F7C">
              <w:rPr>
                <w:rFonts w:ascii="Arial" w:eastAsia="Arial" w:hAnsi="Arial" w:cs="Arial"/>
                <w:color w:val="000000"/>
                <w:sz w:val="20"/>
                <w:szCs w:val="20"/>
              </w:rPr>
              <w:t>Walcowanych) stosuje się następujące techniki:</w:t>
            </w:r>
          </w:p>
          <w:p w14:paraId="7135B902" w14:textId="36960AEA" w:rsidR="006F536C" w:rsidRPr="006F536C" w:rsidRDefault="006F536C" w:rsidP="008965CE">
            <w:pPr>
              <w:spacing w:before="60" w:after="60" w:line="240" w:lineRule="exact"/>
              <w:ind w:left="254" w:hanging="254"/>
              <w:rPr>
                <w:rFonts w:ascii="Arial" w:eastAsia="Arial" w:hAnsi="Arial" w:cs="Arial"/>
                <w:color w:val="000000"/>
                <w:sz w:val="20"/>
                <w:szCs w:val="20"/>
              </w:rPr>
            </w:pPr>
            <w:r w:rsidRPr="006F536C">
              <w:rPr>
                <w:rFonts w:ascii="Arial" w:eastAsia="Arial" w:hAnsi="Arial" w:cs="Arial"/>
                <w:color w:val="000000"/>
                <w:sz w:val="20"/>
                <w:szCs w:val="20"/>
              </w:rPr>
              <w:t>a.) Plan gospodarowania wodą i audyty gospodarki wodnej – do</w:t>
            </w:r>
            <w:r w:rsidR="00144EDF">
              <w:rPr>
                <w:rFonts w:ascii="Arial" w:eastAsia="Arial" w:hAnsi="Arial" w:cs="Arial"/>
                <w:color w:val="000000"/>
                <w:sz w:val="20"/>
                <w:szCs w:val="20"/>
              </w:rPr>
              <w:t xml:space="preserve"> </w:t>
            </w:r>
            <w:r w:rsidRPr="006F536C">
              <w:rPr>
                <w:rFonts w:ascii="Arial" w:eastAsia="Arial" w:hAnsi="Arial" w:cs="Arial"/>
                <w:color w:val="000000"/>
                <w:sz w:val="20"/>
                <w:szCs w:val="20"/>
              </w:rPr>
              <w:t>dnia 4.11.2026</w:t>
            </w:r>
            <w:r w:rsidR="00A31629">
              <w:rPr>
                <w:rFonts w:ascii="Arial" w:eastAsia="Arial" w:hAnsi="Arial" w:cs="Arial"/>
                <w:color w:val="000000"/>
                <w:sz w:val="20"/>
                <w:szCs w:val="20"/>
              </w:rPr>
              <w:t> </w:t>
            </w:r>
            <w:r w:rsidRPr="006F536C">
              <w:rPr>
                <w:rFonts w:ascii="Arial" w:eastAsia="Arial" w:hAnsi="Arial" w:cs="Arial"/>
                <w:color w:val="000000"/>
                <w:sz w:val="20"/>
                <w:szCs w:val="20"/>
              </w:rPr>
              <w:t>r. Zakład powinien posiadać plan gospodarowania</w:t>
            </w:r>
            <w:r w:rsidR="00A31629">
              <w:rPr>
                <w:rFonts w:ascii="Arial" w:eastAsia="Arial" w:hAnsi="Arial" w:cs="Arial"/>
                <w:color w:val="000000"/>
                <w:sz w:val="20"/>
                <w:szCs w:val="20"/>
              </w:rPr>
              <w:t xml:space="preserve"> </w:t>
            </w:r>
            <w:r w:rsidRPr="006F536C">
              <w:rPr>
                <w:rFonts w:ascii="Arial" w:eastAsia="Arial" w:hAnsi="Arial" w:cs="Arial"/>
                <w:color w:val="000000"/>
                <w:sz w:val="20"/>
                <w:szCs w:val="20"/>
              </w:rPr>
              <w:t>wodą</w:t>
            </w:r>
            <w:r w:rsidR="00A849DF">
              <w:rPr>
                <w:rFonts w:ascii="Arial" w:eastAsia="Arial" w:hAnsi="Arial" w:cs="Arial"/>
                <w:color w:val="000000"/>
                <w:sz w:val="20"/>
                <w:szCs w:val="20"/>
              </w:rPr>
              <w:t>,</w:t>
            </w:r>
            <w:r w:rsidRPr="006F536C">
              <w:rPr>
                <w:rFonts w:ascii="Arial" w:eastAsia="Arial" w:hAnsi="Arial" w:cs="Arial"/>
                <w:color w:val="000000"/>
                <w:sz w:val="20"/>
                <w:szCs w:val="20"/>
              </w:rPr>
              <w:t xml:space="preserve"> jako część systemu zarządzania środowiskowego.</w:t>
            </w:r>
          </w:p>
          <w:p w14:paraId="35076BD3" w14:textId="2AED0A35" w:rsidR="006F536C" w:rsidRPr="006F536C" w:rsidRDefault="006F536C" w:rsidP="008965CE">
            <w:pPr>
              <w:spacing w:before="60" w:after="60" w:line="240" w:lineRule="exact"/>
              <w:ind w:left="254"/>
              <w:rPr>
                <w:rFonts w:ascii="Arial" w:eastAsia="Arial" w:hAnsi="Arial" w:cs="Arial"/>
                <w:color w:val="000000"/>
                <w:sz w:val="20"/>
                <w:szCs w:val="20"/>
              </w:rPr>
            </w:pPr>
            <w:r w:rsidRPr="006F536C">
              <w:rPr>
                <w:rFonts w:ascii="Arial" w:eastAsia="Arial" w:hAnsi="Arial" w:cs="Arial"/>
                <w:color w:val="000000"/>
                <w:sz w:val="20"/>
                <w:szCs w:val="20"/>
              </w:rPr>
              <w:t>Plan gospodarowania wodą powinien zawierać wszystkie elementy wymagane</w:t>
            </w:r>
            <w:r w:rsidR="00146ABA">
              <w:rPr>
                <w:rFonts w:ascii="Arial" w:eastAsia="Arial" w:hAnsi="Arial" w:cs="Arial"/>
                <w:color w:val="000000"/>
                <w:sz w:val="20"/>
                <w:szCs w:val="20"/>
              </w:rPr>
              <w:t>,</w:t>
            </w:r>
            <w:r w:rsidRPr="006F536C">
              <w:rPr>
                <w:rFonts w:ascii="Arial" w:eastAsia="Arial" w:hAnsi="Arial" w:cs="Arial"/>
                <w:color w:val="000000"/>
                <w:sz w:val="20"/>
                <w:szCs w:val="20"/>
              </w:rPr>
              <w:t xml:space="preserve"> zgodnie z BAT 19 lit. a), tj.:</w:t>
            </w:r>
          </w:p>
          <w:p w14:paraId="049A2EB1" w14:textId="2CD9D58A" w:rsidR="00A31629" w:rsidRDefault="006F536C" w:rsidP="00C12DE8">
            <w:pPr>
              <w:pStyle w:val="Akapitzlist"/>
              <w:numPr>
                <w:ilvl w:val="0"/>
                <w:numId w:val="93"/>
              </w:numPr>
              <w:spacing w:before="60" w:after="60" w:line="240" w:lineRule="exact"/>
              <w:ind w:left="396" w:hanging="142"/>
              <w:jc w:val="left"/>
              <w:rPr>
                <w:rFonts w:ascii="Arial" w:eastAsia="Arial" w:hAnsi="Arial" w:cs="Arial"/>
                <w:color w:val="000000"/>
                <w:sz w:val="20"/>
                <w:szCs w:val="20"/>
              </w:rPr>
            </w:pPr>
            <w:r w:rsidRPr="00A31629">
              <w:rPr>
                <w:rFonts w:ascii="Arial" w:eastAsia="Arial" w:hAnsi="Arial" w:cs="Arial"/>
                <w:color w:val="000000"/>
                <w:sz w:val="20"/>
                <w:szCs w:val="20"/>
              </w:rPr>
              <w:t>schemat przepływu wody w instalacji</w:t>
            </w:r>
            <w:r w:rsidR="00C10AAD">
              <w:rPr>
                <w:rFonts w:ascii="Arial" w:eastAsia="Arial" w:hAnsi="Arial" w:cs="Arial"/>
                <w:color w:val="000000"/>
                <w:sz w:val="20"/>
                <w:szCs w:val="20"/>
              </w:rPr>
              <w:t>,</w:t>
            </w:r>
            <w:r w:rsidRPr="00A31629">
              <w:rPr>
                <w:rFonts w:ascii="Arial" w:eastAsia="Arial" w:hAnsi="Arial" w:cs="Arial"/>
                <w:color w:val="000000"/>
                <w:sz w:val="20"/>
                <w:szCs w:val="20"/>
              </w:rPr>
              <w:t xml:space="preserve"> wraz z bilansem wody zużywanej przez poszczególne zespoły urządzeń,</w:t>
            </w:r>
          </w:p>
          <w:p w14:paraId="697E31DF" w14:textId="77777777" w:rsidR="00A31629" w:rsidRDefault="006F536C" w:rsidP="00C12DE8">
            <w:pPr>
              <w:pStyle w:val="Akapitzlist"/>
              <w:numPr>
                <w:ilvl w:val="0"/>
                <w:numId w:val="93"/>
              </w:numPr>
              <w:spacing w:before="60" w:after="60" w:line="240" w:lineRule="exact"/>
              <w:ind w:left="396" w:hanging="142"/>
              <w:jc w:val="left"/>
              <w:rPr>
                <w:rFonts w:ascii="Arial" w:eastAsia="Arial" w:hAnsi="Arial" w:cs="Arial"/>
                <w:color w:val="000000"/>
                <w:sz w:val="20"/>
                <w:szCs w:val="20"/>
              </w:rPr>
            </w:pPr>
            <w:r w:rsidRPr="00A31629">
              <w:rPr>
                <w:rFonts w:ascii="Arial" w:eastAsia="Arial" w:hAnsi="Arial" w:cs="Arial"/>
                <w:color w:val="000000"/>
                <w:sz w:val="20"/>
                <w:szCs w:val="20"/>
              </w:rPr>
              <w:t>ustalenie celów w zakresie oszczędności wody,</w:t>
            </w:r>
          </w:p>
          <w:p w14:paraId="2F0E4995" w14:textId="47783460" w:rsidR="006F536C" w:rsidRPr="00A31629" w:rsidRDefault="006F536C" w:rsidP="00C12DE8">
            <w:pPr>
              <w:pStyle w:val="Akapitzlist"/>
              <w:numPr>
                <w:ilvl w:val="0"/>
                <w:numId w:val="93"/>
              </w:numPr>
              <w:spacing w:before="60" w:after="60" w:line="240" w:lineRule="exact"/>
              <w:ind w:left="396" w:hanging="142"/>
              <w:jc w:val="left"/>
              <w:rPr>
                <w:rFonts w:ascii="Arial" w:eastAsia="Arial" w:hAnsi="Arial" w:cs="Arial"/>
                <w:color w:val="000000"/>
                <w:sz w:val="20"/>
                <w:szCs w:val="20"/>
              </w:rPr>
            </w:pPr>
            <w:r w:rsidRPr="00A31629">
              <w:rPr>
                <w:rFonts w:ascii="Arial" w:eastAsia="Arial" w:hAnsi="Arial" w:cs="Arial"/>
                <w:color w:val="000000"/>
                <w:sz w:val="20"/>
                <w:szCs w:val="20"/>
              </w:rPr>
              <w:t>opis wdrożonych technik optymalizacji zużycia wody (np. kontrola użycia wody, recykling wody, wykrywanie i usuwanie wycieków).</w:t>
            </w:r>
          </w:p>
          <w:p w14:paraId="5229B5E4" w14:textId="7D66D029" w:rsidR="006F536C" w:rsidRPr="006F536C" w:rsidRDefault="006F536C" w:rsidP="008965CE">
            <w:pPr>
              <w:spacing w:before="60" w:after="60" w:line="240" w:lineRule="exact"/>
              <w:ind w:left="254"/>
              <w:rPr>
                <w:rFonts w:ascii="Arial" w:eastAsia="Arial" w:hAnsi="Arial" w:cs="Arial"/>
                <w:color w:val="000000"/>
                <w:sz w:val="20"/>
                <w:szCs w:val="20"/>
              </w:rPr>
            </w:pPr>
            <w:r w:rsidRPr="006F536C">
              <w:rPr>
                <w:rFonts w:ascii="Arial" w:eastAsia="Arial" w:hAnsi="Arial" w:cs="Arial"/>
                <w:color w:val="000000"/>
                <w:sz w:val="20"/>
                <w:szCs w:val="20"/>
              </w:rPr>
              <w:t>Audyty gospodarki wodnej będą przeprowadzane co najmniej raz w roku. Audyt obejmować będzie zagadnienia ujęte w planie gospodarowania wodą.</w:t>
            </w:r>
          </w:p>
          <w:p w14:paraId="2533C0B9" w14:textId="605546E8" w:rsidR="006F536C" w:rsidRPr="006F536C" w:rsidRDefault="006F536C" w:rsidP="008965CE">
            <w:pPr>
              <w:spacing w:before="60" w:after="60" w:line="240" w:lineRule="exact"/>
              <w:ind w:left="254" w:hanging="254"/>
              <w:rPr>
                <w:rFonts w:ascii="Arial" w:eastAsia="Arial" w:hAnsi="Arial" w:cs="Arial"/>
                <w:color w:val="000000"/>
                <w:sz w:val="20"/>
                <w:szCs w:val="20"/>
              </w:rPr>
            </w:pPr>
            <w:r w:rsidRPr="006F536C">
              <w:rPr>
                <w:rFonts w:ascii="Arial" w:eastAsia="Arial" w:hAnsi="Arial" w:cs="Arial"/>
                <w:color w:val="000000"/>
                <w:sz w:val="20"/>
                <w:szCs w:val="20"/>
              </w:rPr>
              <w:t xml:space="preserve">b.) Rozdzielenie strumieni wody - </w:t>
            </w:r>
            <w:r w:rsidR="00A849DF" w:rsidRPr="00A849DF">
              <w:rPr>
                <w:rFonts w:ascii="Arial" w:eastAsia="Arial" w:hAnsi="Arial" w:cs="Arial"/>
                <w:color w:val="000000"/>
                <w:sz w:val="20"/>
                <w:szCs w:val="20"/>
              </w:rPr>
              <w:t xml:space="preserve">instalacje posiadają zamknięte obiegi wód chłodniczych. Ścieki przemysłowe z procesu technologicznego, stanowiące tzw. wody </w:t>
            </w:r>
            <w:proofErr w:type="spellStart"/>
            <w:r w:rsidR="00A849DF" w:rsidRPr="00A849DF">
              <w:rPr>
                <w:rFonts w:ascii="Arial" w:eastAsia="Arial" w:hAnsi="Arial" w:cs="Arial"/>
                <w:color w:val="000000"/>
                <w:sz w:val="20"/>
                <w:szCs w:val="20"/>
              </w:rPr>
              <w:t>pochłodnicze</w:t>
            </w:r>
            <w:proofErr w:type="spellEnd"/>
            <w:r w:rsidR="00A849DF" w:rsidRPr="00A849DF">
              <w:rPr>
                <w:rFonts w:ascii="Arial" w:eastAsia="Arial" w:hAnsi="Arial" w:cs="Arial"/>
                <w:color w:val="000000"/>
                <w:sz w:val="20"/>
                <w:szCs w:val="20"/>
              </w:rPr>
              <w:t>, po podczyszczeniu są zawracane, krążąc w obiegu zamkniętym huty</w:t>
            </w:r>
            <w:r w:rsidRPr="006F536C">
              <w:rPr>
                <w:rFonts w:ascii="Arial" w:eastAsia="Arial" w:hAnsi="Arial" w:cs="Arial"/>
                <w:color w:val="000000"/>
                <w:sz w:val="20"/>
                <w:szCs w:val="20"/>
              </w:rPr>
              <w:t>.</w:t>
            </w:r>
          </w:p>
          <w:p w14:paraId="4D754B54" w14:textId="1A03CF5B" w:rsidR="006F536C" w:rsidRPr="006F536C" w:rsidRDefault="006F536C" w:rsidP="008965CE">
            <w:pPr>
              <w:spacing w:before="60" w:after="60" w:line="240" w:lineRule="exact"/>
              <w:ind w:left="254" w:hanging="254"/>
              <w:rPr>
                <w:rFonts w:ascii="Arial" w:eastAsia="Arial" w:hAnsi="Arial" w:cs="Arial"/>
                <w:color w:val="000000"/>
                <w:sz w:val="20"/>
                <w:szCs w:val="20"/>
              </w:rPr>
            </w:pPr>
            <w:r w:rsidRPr="006F536C">
              <w:rPr>
                <w:rFonts w:ascii="Arial" w:eastAsia="Arial" w:hAnsi="Arial" w:cs="Arial"/>
                <w:color w:val="000000"/>
                <w:sz w:val="20"/>
                <w:szCs w:val="20"/>
              </w:rPr>
              <w:t>c.) Minimalizacja zanieczyszczenia wody procesowej węglowodorami – przeprowadzane są regularne kontrole i konserwacja elementów instalacji.</w:t>
            </w:r>
          </w:p>
          <w:p w14:paraId="18F9BBC1" w14:textId="358AC228" w:rsidR="006F536C" w:rsidRPr="006F536C" w:rsidRDefault="006F536C" w:rsidP="008965CE">
            <w:pPr>
              <w:spacing w:before="60" w:after="60" w:line="240" w:lineRule="exact"/>
              <w:ind w:left="254" w:hanging="254"/>
              <w:rPr>
                <w:rFonts w:ascii="Arial" w:eastAsia="Arial" w:hAnsi="Arial" w:cs="Arial"/>
                <w:color w:val="000000"/>
                <w:sz w:val="20"/>
                <w:szCs w:val="20"/>
              </w:rPr>
            </w:pPr>
            <w:r w:rsidRPr="006F536C">
              <w:rPr>
                <w:rFonts w:ascii="Arial" w:eastAsia="Arial" w:hAnsi="Arial" w:cs="Arial"/>
                <w:color w:val="000000"/>
                <w:sz w:val="20"/>
                <w:szCs w:val="20"/>
              </w:rPr>
              <w:t xml:space="preserve">d.) Ponowne wykorzystanie lub recykling wody </w:t>
            </w:r>
            <w:r w:rsidR="004F5C7F">
              <w:rPr>
                <w:rFonts w:ascii="Arial" w:eastAsia="Arial" w:hAnsi="Arial" w:cs="Arial"/>
                <w:color w:val="000000"/>
                <w:sz w:val="20"/>
                <w:szCs w:val="20"/>
              </w:rPr>
              <w:t xml:space="preserve">- </w:t>
            </w:r>
            <w:r w:rsidR="004F5C7F" w:rsidRPr="004F5C7F">
              <w:rPr>
                <w:rFonts w:ascii="Arial" w:eastAsia="Arial" w:hAnsi="Arial" w:cs="Arial"/>
                <w:color w:val="000000"/>
                <w:sz w:val="20"/>
                <w:szCs w:val="20"/>
              </w:rPr>
              <w:t xml:space="preserve">instalacje posiadają zamknięte obiegi wód </w:t>
            </w:r>
            <w:proofErr w:type="spellStart"/>
            <w:r w:rsidR="004F5C7F" w:rsidRPr="004F5C7F">
              <w:rPr>
                <w:rFonts w:ascii="Arial" w:eastAsia="Arial" w:hAnsi="Arial" w:cs="Arial"/>
                <w:color w:val="000000"/>
                <w:sz w:val="20"/>
                <w:szCs w:val="20"/>
              </w:rPr>
              <w:t>pochłodniczych</w:t>
            </w:r>
            <w:proofErr w:type="spellEnd"/>
            <w:r w:rsidR="004F5C7F" w:rsidRPr="004F5C7F">
              <w:rPr>
                <w:rFonts w:ascii="Arial" w:eastAsia="Arial" w:hAnsi="Arial" w:cs="Arial"/>
                <w:color w:val="000000"/>
                <w:sz w:val="20"/>
                <w:szCs w:val="20"/>
              </w:rPr>
              <w:t>, które po podczyszczeniu są zawracane do obiegu zamkniętego – krążąc pomiędzy stawami hutniczymi, a instalacjami, w których są wykorzystywane</w:t>
            </w:r>
            <w:r w:rsidRPr="006F536C">
              <w:rPr>
                <w:rFonts w:ascii="Arial" w:eastAsia="Arial" w:hAnsi="Arial" w:cs="Arial"/>
                <w:color w:val="000000"/>
                <w:sz w:val="20"/>
                <w:szCs w:val="20"/>
              </w:rPr>
              <w:t>.</w:t>
            </w:r>
          </w:p>
          <w:p w14:paraId="46180CC5" w14:textId="19A5C1A9" w:rsidR="006F536C" w:rsidRPr="006F536C" w:rsidRDefault="006F536C" w:rsidP="008965CE">
            <w:pPr>
              <w:spacing w:before="60" w:after="60" w:line="240" w:lineRule="exact"/>
              <w:ind w:left="254" w:hanging="254"/>
              <w:rPr>
                <w:rFonts w:ascii="Arial" w:eastAsia="Arial" w:hAnsi="Arial" w:cs="Arial"/>
                <w:color w:val="000000"/>
                <w:sz w:val="20"/>
                <w:szCs w:val="20"/>
              </w:rPr>
            </w:pPr>
            <w:r w:rsidRPr="006F536C">
              <w:rPr>
                <w:rFonts w:ascii="Arial" w:eastAsia="Arial" w:hAnsi="Arial" w:cs="Arial"/>
                <w:color w:val="000000"/>
                <w:sz w:val="20"/>
                <w:szCs w:val="20"/>
              </w:rPr>
              <w:t>g.) Oczyszczanie i ponowne użycie wody procesowej</w:t>
            </w:r>
            <w:r w:rsidR="00C10AAD">
              <w:rPr>
                <w:rFonts w:ascii="Arial" w:eastAsia="Arial" w:hAnsi="Arial" w:cs="Arial"/>
                <w:color w:val="000000"/>
                <w:sz w:val="20"/>
                <w:szCs w:val="20"/>
              </w:rPr>
              <w:t>,</w:t>
            </w:r>
            <w:r w:rsidRPr="006F536C">
              <w:rPr>
                <w:rFonts w:ascii="Arial" w:eastAsia="Arial" w:hAnsi="Arial" w:cs="Arial"/>
                <w:color w:val="000000"/>
                <w:sz w:val="20"/>
                <w:szCs w:val="20"/>
              </w:rPr>
              <w:t xml:space="preserve"> zawierającej</w:t>
            </w:r>
            <w:r w:rsidR="00A31629">
              <w:rPr>
                <w:rFonts w:ascii="Arial" w:eastAsia="Arial" w:hAnsi="Arial" w:cs="Arial"/>
                <w:color w:val="000000"/>
                <w:sz w:val="20"/>
                <w:szCs w:val="20"/>
              </w:rPr>
              <w:t xml:space="preserve"> </w:t>
            </w:r>
            <w:r w:rsidRPr="006F536C">
              <w:rPr>
                <w:rFonts w:ascii="Arial" w:eastAsia="Arial" w:hAnsi="Arial" w:cs="Arial"/>
                <w:color w:val="000000"/>
                <w:sz w:val="20"/>
                <w:szCs w:val="20"/>
              </w:rPr>
              <w:t>olej i</w:t>
            </w:r>
            <w:r w:rsidR="00A31629">
              <w:rPr>
                <w:rFonts w:ascii="Arial" w:eastAsia="Arial" w:hAnsi="Arial" w:cs="Arial"/>
                <w:color w:val="000000"/>
                <w:sz w:val="20"/>
                <w:szCs w:val="20"/>
              </w:rPr>
              <w:t> </w:t>
            </w:r>
            <w:r w:rsidRPr="006F536C">
              <w:rPr>
                <w:rFonts w:ascii="Arial" w:eastAsia="Arial" w:hAnsi="Arial" w:cs="Arial"/>
                <w:color w:val="000000"/>
                <w:sz w:val="20"/>
                <w:szCs w:val="20"/>
              </w:rPr>
              <w:t>zgorzelinę w</w:t>
            </w:r>
            <w:r w:rsidR="00261111">
              <w:rPr>
                <w:rFonts w:ascii="Arial" w:eastAsia="Arial" w:hAnsi="Arial" w:cs="Arial"/>
                <w:color w:val="000000"/>
                <w:sz w:val="20"/>
                <w:szCs w:val="20"/>
              </w:rPr>
              <w:t> </w:t>
            </w:r>
            <w:r w:rsidRPr="006F536C">
              <w:rPr>
                <w:rFonts w:ascii="Arial" w:eastAsia="Arial" w:hAnsi="Arial" w:cs="Arial"/>
                <w:color w:val="000000"/>
                <w:sz w:val="20"/>
                <w:szCs w:val="20"/>
              </w:rPr>
              <w:t>procesie walcowania na gorąco – zbijacze zgorzeliny wyposażone są w</w:t>
            </w:r>
            <w:r w:rsidR="00B35BF8">
              <w:rPr>
                <w:rFonts w:ascii="Arial" w:eastAsia="Arial" w:hAnsi="Arial" w:cs="Arial"/>
                <w:color w:val="000000"/>
                <w:sz w:val="20"/>
                <w:szCs w:val="20"/>
              </w:rPr>
              <w:t> </w:t>
            </w:r>
            <w:r w:rsidRPr="006F536C">
              <w:rPr>
                <w:rFonts w:ascii="Arial" w:eastAsia="Arial" w:hAnsi="Arial" w:cs="Arial"/>
                <w:color w:val="000000"/>
                <w:sz w:val="20"/>
                <w:szCs w:val="20"/>
              </w:rPr>
              <w:t xml:space="preserve">natrysk wodny. Zanieczyszczone zgorzeliną wody technologiczne podczyszczane są odzendrowywaczach i osadnikach. Powstający odpad przekazywany jest podmiotom zewnętrznym posiadającym stosowne zezwolenia. Podczyszczone </w:t>
            </w:r>
            <w:r w:rsidRPr="006F536C">
              <w:rPr>
                <w:rFonts w:ascii="Arial" w:eastAsia="Arial" w:hAnsi="Arial" w:cs="Arial"/>
                <w:sz w:val="20"/>
                <w:szCs w:val="20"/>
              </w:rPr>
              <w:t>ścieki przemysłowe są wykorzystywane w obiegu zamkniętym huty.</w:t>
            </w:r>
          </w:p>
          <w:p w14:paraId="0301C351" w14:textId="22BA8A21" w:rsidR="006F536C" w:rsidRPr="006F536C" w:rsidRDefault="006F536C" w:rsidP="008965CE">
            <w:pPr>
              <w:widowControl w:val="0"/>
              <w:autoSpaceDE w:val="0"/>
              <w:autoSpaceDN w:val="0"/>
              <w:adjustRightInd w:val="0"/>
              <w:spacing w:before="60" w:after="60" w:line="240" w:lineRule="exact"/>
              <w:rPr>
                <w:rFonts w:ascii="Arial" w:eastAsia="SimSun" w:hAnsi="Arial" w:cs="Arial"/>
                <w:i/>
                <w:sz w:val="20"/>
                <w:szCs w:val="20"/>
                <w:u w:val="single"/>
                <w:lang w:eastAsia="zh-CN" w:bidi="hi-IN"/>
              </w:rPr>
            </w:pPr>
            <w:r w:rsidRPr="006F536C">
              <w:rPr>
                <w:rFonts w:ascii="Arial" w:eastAsia="SimSun" w:hAnsi="Arial" w:cs="Arial"/>
                <w:i/>
                <w:sz w:val="20"/>
                <w:szCs w:val="20"/>
                <w:u w:val="single"/>
                <w:lang w:eastAsia="zh-CN" w:bidi="hi-IN"/>
              </w:rPr>
              <w:t>Poziomy efektywności środowiskowej powiązane z BAT (BAT-AEPL) w</w:t>
            </w:r>
            <w:r w:rsidR="00DF7288">
              <w:rPr>
                <w:rFonts w:ascii="Arial" w:eastAsia="SimSun" w:hAnsi="Arial" w:cs="Arial"/>
                <w:i/>
                <w:sz w:val="20"/>
                <w:szCs w:val="20"/>
                <w:u w:val="single"/>
                <w:lang w:eastAsia="zh-CN" w:bidi="hi-IN"/>
              </w:rPr>
              <w:t> </w:t>
            </w:r>
            <w:r w:rsidRPr="006F536C">
              <w:rPr>
                <w:rFonts w:ascii="Arial" w:eastAsia="SimSun" w:hAnsi="Arial" w:cs="Arial"/>
                <w:i/>
                <w:sz w:val="20"/>
                <w:szCs w:val="20"/>
                <w:u w:val="single"/>
                <w:lang w:eastAsia="zh-CN" w:bidi="hi-IN"/>
              </w:rPr>
              <w:t xml:space="preserve">odniesieniu do jednostkowego zużycia wody </w:t>
            </w:r>
            <w:r w:rsidRPr="006F536C">
              <w:rPr>
                <w:rFonts w:ascii="Arial" w:eastAsia="SimSun" w:hAnsi="Arial" w:cs="Arial"/>
                <w:sz w:val="20"/>
                <w:szCs w:val="20"/>
                <w:u w:val="single"/>
                <w:lang w:eastAsia="zh-CN" w:bidi="hi-IN"/>
              </w:rPr>
              <w:t>(BAT 19 Tabela 1.6)</w:t>
            </w:r>
          </w:p>
          <w:p w14:paraId="75AEB158" w14:textId="347EDE12" w:rsidR="006F536C" w:rsidRPr="006F536C" w:rsidRDefault="006F536C" w:rsidP="008965CE">
            <w:pPr>
              <w:autoSpaceDE w:val="0"/>
              <w:autoSpaceDN w:val="0"/>
              <w:adjustRightInd w:val="0"/>
              <w:spacing w:before="60" w:after="60" w:line="240" w:lineRule="exact"/>
              <w:rPr>
                <w:rFonts w:ascii="Arial" w:hAnsi="Arial" w:cs="Arial"/>
                <w:bCs/>
                <w:sz w:val="20"/>
                <w:szCs w:val="20"/>
                <w:lang w:eastAsia="pl-PL"/>
              </w:rPr>
            </w:pPr>
            <w:r w:rsidRPr="006F536C">
              <w:rPr>
                <w:rFonts w:ascii="Arial" w:hAnsi="Arial" w:cs="Arial"/>
                <w:bCs/>
                <w:sz w:val="20"/>
                <w:szCs w:val="20"/>
                <w:lang w:eastAsia="pl-PL"/>
              </w:rPr>
              <w:t xml:space="preserve">Poziom efektywności środowiskowej w odniesieniu do jednostkowego zużycia wody dla procesów walcowania na gorąco zgodnie z BAT powinien wynosić </w:t>
            </w:r>
            <w:r w:rsidR="00B35BF8">
              <w:rPr>
                <w:rFonts w:ascii="Arial" w:hAnsi="Arial" w:cs="Arial"/>
                <w:bCs/>
                <w:sz w:val="20"/>
                <w:szCs w:val="20"/>
                <w:lang w:eastAsia="pl-PL"/>
              </w:rPr>
              <w:br/>
            </w:r>
            <w:r w:rsidRPr="006F536C">
              <w:rPr>
                <w:rFonts w:ascii="Arial" w:hAnsi="Arial" w:cs="Arial"/>
                <w:bCs/>
                <w:sz w:val="20"/>
                <w:szCs w:val="20"/>
                <w:lang w:eastAsia="pl-PL"/>
              </w:rPr>
              <w:t>0,5-5</w:t>
            </w:r>
            <w:r w:rsidR="00B35BF8">
              <w:rPr>
                <w:rFonts w:ascii="Arial" w:hAnsi="Arial" w:cs="Arial"/>
                <w:bCs/>
                <w:sz w:val="20"/>
                <w:szCs w:val="20"/>
                <w:lang w:eastAsia="pl-PL"/>
              </w:rPr>
              <w:t> </w:t>
            </w:r>
            <w:r w:rsidRPr="006F536C">
              <w:rPr>
                <w:rFonts w:ascii="Arial" w:hAnsi="Arial" w:cs="Arial"/>
                <w:bCs/>
                <w:sz w:val="20"/>
                <w:szCs w:val="20"/>
                <w:lang w:eastAsia="pl-PL"/>
              </w:rPr>
              <w:t>m</w:t>
            </w:r>
            <w:r w:rsidRPr="006F536C">
              <w:rPr>
                <w:rFonts w:ascii="Arial" w:hAnsi="Arial" w:cs="Arial"/>
                <w:bCs/>
                <w:sz w:val="20"/>
                <w:szCs w:val="20"/>
                <w:vertAlign w:val="superscript"/>
                <w:lang w:eastAsia="pl-PL"/>
              </w:rPr>
              <w:t>3</w:t>
            </w:r>
            <w:r w:rsidRPr="006F536C">
              <w:rPr>
                <w:rFonts w:ascii="Arial" w:hAnsi="Arial" w:cs="Arial"/>
                <w:bCs/>
                <w:sz w:val="20"/>
                <w:szCs w:val="20"/>
                <w:lang w:eastAsia="pl-PL"/>
              </w:rPr>
              <w:t xml:space="preserve">/tonę. </w:t>
            </w:r>
          </w:p>
          <w:p w14:paraId="5F03DA9B" w14:textId="4F5B4A08" w:rsidR="006F536C" w:rsidRPr="0092095B" w:rsidRDefault="007F5E83" w:rsidP="008965CE">
            <w:pPr>
              <w:widowControl w:val="0"/>
              <w:spacing w:before="60" w:after="60" w:line="240" w:lineRule="exact"/>
              <w:rPr>
                <w:rFonts w:ascii="Arial" w:eastAsia="Arial" w:hAnsi="Arial" w:cs="Arial"/>
                <w:sz w:val="20"/>
                <w:szCs w:val="20"/>
              </w:rPr>
            </w:pPr>
            <w:r w:rsidRPr="007F5E83">
              <w:rPr>
                <w:rFonts w:ascii="Arial" w:eastAsia="Arial" w:hAnsi="Arial" w:cs="Arial"/>
                <w:sz w:val="20"/>
                <w:szCs w:val="20"/>
              </w:rPr>
              <w:t>Od dnia 5 listopada 2026 r. instalacje IPPC winny spełniać wymogi konkluzji BAT</w:t>
            </w:r>
            <w:r>
              <w:rPr>
                <w:rFonts w:ascii="Arial" w:eastAsia="Arial" w:hAnsi="Arial" w:cs="Arial"/>
                <w:sz w:val="20"/>
                <w:szCs w:val="20"/>
              </w:rPr>
              <w:t> </w:t>
            </w:r>
            <w:r w:rsidRPr="007F5E83">
              <w:rPr>
                <w:rFonts w:ascii="Arial" w:eastAsia="Arial" w:hAnsi="Arial" w:cs="Arial"/>
                <w:sz w:val="20"/>
                <w:szCs w:val="20"/>
              </w:rPr>
              <w:t>19.</w:t>
            </w:r>
          </w:p>
        </w:tc>
      </w:tr>
      <w:tr w:rsidR="006F536C" w:rsidRPr="006F536C" w14:paraId="337ED813" w14:textId="77777777" w:rsidTr="001E05C4">
        <w:trPr>
          <w:trHeight w:val="284"/>
        </w:trPr>
        <w:tc>
          <w:tcPr>
            <w:tcW w:w="654" w:type="pct"/>
            <w:shd w:val="clear" w:color="auto" w:fill="FFFFFF"/>
          </w:tcPr>
          <w:p w14:paraId="6BFB1C02" w14:textId="21FC89DA" w:rsidR="006F536C" w:rsidRPr="00144EDF" w:rsidRDefault="006F536C" w:rsidP="00144EDF">
            <w:pPr>
              <w:widowControl w:val="0"/>
              <w:spacing w:before="60" w:after="60" w:line="240" w:lineRule="exact"/>
              <w:jc w:val="center"/>
              <w:rPr>
                <w:rFonts w:ascii="Arial" w:eastAsia="Arial Unicode MS" w:hAnsi="Arial" w:cs="Arial"/>
                <w:b/>
                <w:color w:val="000000"/>
                <w:sz w:val="20"/>
                <w:szCs w:val="20"/>
                <w:lang w:eastAsia="pl-PL" w:bidi="pl-PL"/>
              </w:rPr>
            </w:pPr>
            <w:r w:rsidRPr="00144EDF">
              <w:rPr>
                <w:rFonts w:ascii="Arial" w:eastAsia="Arial Unicode MS" w:hAnsi="Arial" w:cs="Arial"/>
                <w:b/>
                <w:color w:val="000000"/>
                <w:sz w:val="20"/>
                <w:szCs w:val="20"/>
                <w:lang w:eastAsia="pl-PL" w:bidi="pl-PL"/>
              </w:rPr>
              <w:t>BAT</w:t>
            </w:r>
            <w:r w:rsidR="00144EDF">
              <w:rPr>
                <w:rFonts w:ascii="Arial" w:eastAsia="Arial Unicode MS" w:hAnsi="Arial" w:cs="Arial"/>
                <w:b/>
                <w:color w:val="000000"/>
                <w:sz w:val="20"/>
                <w:szCs w:val="20"/>
                <w:lang w:eastAsia="pl-PL" w:bidi="pl-PL"/>
              </w:rPr>
              <w:t xml:space="preserve"> </w:t>
            </w:r>
            <w:r w:rsidRPr="00144EDF">
              <w:rPr>
                <w:rFonts w:ascii="Arial" w:eastAsia="Arial Unicode MS" w:hAnsi="Arial" w:cs="Arial"/>
                <w:b/>
                <w:color w:val="000000"/>
                <w:sz w:val="20"/>
                <w:szCs w:val="20"/>
                <w:lang w:eastAsia="pl-PL" w:bidi="pl-PL"/>
              </w:rPr>
              <w:t>30</w:t>
            </w:r>
          </w:p>
        </w:tc>
        <w:tc>
          <w:tcPr>
            <w:tcW w:w="4346" w:type="pct"/>
            <w:shd w:val="clear" w:color="auto" w:fill="FFFFFF"/>
            <w:vAlign w:val="bottom"/>
          </w:tcPr>
          <w:p w14:paraId="379B64D9" w14:textId="6509A63F" w:rsidR="006F536C" w:rsidRPr="006F536C" w:rsidRDefault="006F536C" w:rsidP="008965CE">
            <w:pPr>
              <w:widowControl w:val="0"/>
              <w:tabs>
                <w:tab w:val="left" w:pos="381"/>
              </w:tabs>
              <w:spacing w:before="60" w:after="60" w:line="240" w:lineRule="exact"/>
              <w:rPr>
                <w:rFonts w:ascii="Arial" w:eastAsia="Arial Unicode MS" w:hAnsi="Arial" w:cs="Arial"/>
                <w:color w:val="000000"/>
                <w:sz w:val="20"/>
                <w:szCs w:val="20"/>
                <w:lang w:eastAsia="pl-PL" w:bidi="pl-PL"/>
              </w:rPr>
            </w:pPr>
            <w:r w:rsidRPr="006F536C">
              <w:rPr>
                <w:rFonts w:ascii="Arial" w:eastAsia="Arial Unicode MS" w:hAnsi="Arial" w:cs="Arial"/>
                <w:color w:val="000000"/>
                <w:sz w:val="20"/>
                <w:szCs w:val="20"/>
                <w:lang w:eastAsia="pl-PL" w:bidi="pl-PL"/>
              </w:rPr>
              <w:t>W przypadku awarii</w:t>
            </w:r>
            <w:r w:rsidR="00C10AAD">
              <w:rPr>
                <w:rFonts w:ascii="Arial" w:eastAsia="Arial Unicode MS" w:hAnsi="Arial" w:cs="Arial"/>
                <w:color w:val="000000"/>
                <w:sz w:val="20"/>
                <w:szCs w:val="20"/>
                <w:lang w:eastAsia="pl-PL" w:bidi="pl-PL"/>
              </w:rPr>
              <w:t>,</w:t>
            </w:r>
            <w:r w:rsidRPr="006F536C">
              <w:rPr>
                <w:rFonts w:ascii="Arial" w:eastAsia="Arial Unicode MS" w:hAnsi="Arial" w:cs="Arial"/>
                <w:color w:val="000000"/>
                <w:sz w:val="20"/>
                <w:szCs w:val="20"/>
                <w:lang w:eastAsia="pl-PL" w:bidi="pl-PL"/>
              </w:rPr>
              <w:t xml:space="preserve"> skutkującej przedostaniem się oleju do wody technologicznej, zanieczyszczenia są usuwane na osadnikach wydziałowych</w:t>
            </w:r>
            <w:r w:rsidR="00DF7288">
              <w:rPr>
                <w:rFonts w:ascii="Arial" w:eastAsia="Arial Unicode MS" w:hAnsi="Arial" w:cs="Arial"/>
                <w:color w:val="000000"/>
                <w:sz w:val="20"/>
                <w:szCs w:val="20"/>
                <w:lang w:eastAsia="pl-PL" w:bidi="pl-PL"/>
              </w:rPr>
              <w:t>,</w:t>
            </w:r>
            <w:r w:rsidRPr="006F536C">
              <w:rPr>
                <w:rFonts w:ascii="Arial" w:eastAsia="Arial Unicode MS" w:hAnsi="Arial" w:cs="Arial"/>
                <w:color w:val="000000"/>
                <w:sz w:val="20"/>
                <w:szCs w:val="20"/>
                <w:lang w:eastAsia="pl-PL" w:bidi="pl-PL"/>
              </w:rPr>
              <w:t xml:space="preserve"> przy użyciu rękawów absorpcyjnych oraz systemu wychwytywania oleju. Powstałe odpady są przekazywane uprawnionym podmiotom do zagospodarowania,</w:t>
            </w:r>
            <w:r w:rsidR="00144EDF">
              <w:rPr>
                <w:rFonts w:ascii="Arial" w:eastAsia="Arial Unicode MS" w:hAnsi="Arial" w:cs="Arial"/>
                <w:color w:val="000000"/>
                <w:sz w:val="20"/>
                <w:szCs w:val="20"/>
                <w:lang w:eastAsia="pl-PL" w:bidi="pl-PL"/>
              </w:rPr>
              <w:t xml:space="preserve"> </w:t>
            </w:r>
            <w:r w:rsidRPr="006F536C">
              <w:rPr>
                <w:rFonts w:ascii="Arial" w:eastAsia="Arial Unicode MS" w:hAnsi="Arial" w:cs="Arial"/>
                <w:color w:val="000000"/>
                <w:sz w:val="20"/>
                <w:szCs w:val="20"/>
                <w:lang w:eastAsia="pl-PL" w:bidi="pl-PL"/>
              </w:rPr>
              <w:t xml:space="preserve">a podczyszczone ścieki przemysłowe </w:t>
            </w:r>
            <w:r w:rsidRPr="006F536C">
              <w:rPr>
                <w:rFonts w:ascii="Arial" w:eastAsia="Arial Unicode MS" w:hAnsi="Arial" w:cs="Arial"/>
                <w:color w:val="000000"/>
                <w:sz w:val="20"/>
                <w:szCs w:val="20"/>
                <w:lang w:eastAsia="pl-PL" w:bidi="pl-PL"/>
              </w:rPr>
              <w:lastRenderedPageBreak/>
              <w:t>krążą w zamkniętym obiegu huty. Ścieki przemysłowe</w:t>
            </w:r>
            <w:r w:rsidR="00DF7288">
              <w:rPr>
                <w:rFonts w:ascii="Arial" w:eastAsia="Arial Unicode MS" w:hAnsi="Arial" w:cs="Arial"/>
                <w:color w:val="000000"/>
                <w:sz w:val="20"/>
                <w:szCs w:val="20"/>
                <w:lang w:eastAsia="pl-PL" w:bidi="pl-PL"/>
              </w:rPr>
              <w:t>,</w:t>
            </w:r>
            <w:r w:rsidRPr="006F536C">
              <w:rPr>
                <w:rFonts w:ascii="Arial" w:eastAsia="Arial Unicode MS" w:hAnsi="Arial" w:cs="Arial"/>
                <w:color w:val="000000"/>
                <w:sz w:val="20"/>
                <w:szCs w:val="20"/>
                <w:lang w:eastAsia="pl-PL" w:bidi="pl-PL"/>
              </w:rPr>
              <w:t xml:space="preserve"> stanowiące tzw. wody pochłodnicze</w:t>
            </w:r>
            <w:r w:rsidR="00DF7288">
              <w:rPr>
                <w:rFonts w:ascii="Arial" w:eastAsia="Arial Unicode MS" w:hAnsi="Arial" w:cs="Arial"/>
                <w:color w:val="000000"/>
                <w:sz w:val="20"/>
                <w:szCs w:val="20"/>
                <w:lang w:eastAsia="pl-PL" w:bidi="pl-PL"/>
              </w:rPr>
              <w:t>,</w:t>
            </w:r>
            <w:r w:rsidRPr="006F536C">
              <w:rPr>
                <w:rFonts w:ascii="Arial" w:eastAsia="Arial Unicode MS" w:hAnsi="Arial" w:cs="Arial"/>
                <w:color w:val="000000"/>
                <w:sz w:val="20"/>
                <w:szCs w:val="20"/>
                <w:lang w:eastAsia="pl-PL" w:bidi="pl-PL"/>
              </w:rPr>
              <w:t xml:space="preserve"> nie zawierają zanieczyszczeń organicznych.</w:t>
            </w:r>
          </w:p>
          <w:p w14:paraId="39D174E9" w14:textId="1688338F" w:rsidR="006F536C" w:rsidRPr="00144EDF" w:rsidRDefault="00AB2FDD" w:rsidP="008965CE">
            <w:pPr>
              <w:widowControl w:val="0"/>
              <w:spacing w:before="60" w:after="60" w:line="240" w:lineRule="exact"/>
              <w:rPr>
                <w:rFonts w:ascii="Arial" w:eastAsia="Arial" w:hAnsi="Arial" w:cs="Arial"/>
                <w:sz w:val="20"/>
                <w:szCs w:val="20"/>
              </w:rPr>
            </w:pPr>
            <w:r w:rsidRPr="00AB2FDD">
              <w:rPr>
                <w:rFonts w:ascii="Arial" w:eastAsia="Arial" w:hAnsi="Arial" w:cs="Arial"/>
                <w:sz w:val="20"/>
                <w:szCs w:val="20"/>
              </w:rPr>
              <w:t>Od dnia 5 listopada 2026 r. instalacje IPPC winny spełniać wymogi konkluzji</w:t>
            </w:r>
            <w:r w:rsidR="006F536C" w:rsidRPr="006F536C">
              <w:rPr>
                <w:rFonts w:ascii="Arial" w:eastAsia="Arial" w:hAnsi="Arial" w:cs="Arial"/>
                <w:sz w:val="20"/>
                <w:szCs w:val="20"/>
              </w:rPr>
              <w:t xml:space="preserve"> BAT</w:t>
            </w:r>
            <w:r>
              <w:rPr>
                <w:rFonts w:ascii="Arial" w:eastAsia="Arial" w:hAnsi="Arial" w:cs="Arial"/>
                <w:sz w:val="20"/>
                <w:szCs w:val="20"/>
              </w:rPr>
              <w:t> </w:t>
            </w:r>
            <w:r w:rsidR="006F536C" w:rsidRPr="006F536C">
              <w:rPr>
                <w:rFonts w:ascii="Arial" w:eastAsia="Arial" w:hAnsi="Arial" w:cs="Arial"/>
                <w:sz w:val="20"/>
                <w:szCs w:val="20"/>
              </w:rPr>
              <w:t>30.</w:t>
            </w:r>
          </w:p>
        </w:tc>
      </w:tr>
      <w:tr w:rsidR="006F536C" w:rsidRPr="006F536C" w14:paraId="0DF27D40" w14:textId="77777777" w:rsidTr="001E05C4">
        <w:trPr>
          <w:trHeight w:val="284"/>
        </w:trPr>
        <w:tc>
          <w:tcPr>
            <w:tcW w:w="654" w:type="pct"/>
            <w:shd w:val="clear" w:color="auto" w:fill="FFFFFF"/>
          </w:tcPr>
          <w:p w14:paraId="24342B0B" w14:textId="70413773" w:rsidR="006F536C" w:rsidRPr="00144EDF" w:rsidRDefault="006F536C" w:rsidP="00144EDF">
            <w:pPr>
              <w:widowControl w:val="0"/>
              <w:spacing w:before="60" w:after="60" w:line="240" w:lineRule="exact"/>
              <w:jc w:val="center"/>
              <w:rPr>
                <w:rFonts w:ascii="Arial" w:eastAsia="Arial Unicode MS" w:hAnsi="Arial" w:cs="Arial"/>
                <w:b/>
                <w:color w:val="000000"/>
                <w:sz w:val="20"/>
                <w:szCs w:val="20"/>
                <w:lang w:eastAsia="pl-PL" w:bidi="pl-PL"/>
              </w:rPr>
            </w:pPr>
            <w:r w:rsidRPr="00144EDF">
              <w:rPr>
                <w:rFonts w:ascii="Arial" w:eastAsia="Arial Unicode MS" w:hAnsi="Arial" w:cs="Arial"/>
                <w:b/>
                <w:color w:val="000000"/>
                <w:sz w:val="20"/>
                <w:szCs w:val="20"/>
                <w:lang w:eastAsia="pl-PL" w:bidi="pl-PL"/>
              </w:rPr>
              <w:lastRenderedPageBreak/>
              <w:t>BAT</w:t>
            </w:r>
            <w:r w:rsidR="00144EDF">
              <w:rPr>
                <w:rFonts w:ascii="Arial" w:eastAsia="Arial Unicode MS" w:hAnsi="Arial" w:cs="Arial"/>
                <w:b/>
                <w:color w:val="000000"/>
                <w:sz w:val="20"/>
                <w:szCs w:val="20"/>
                <w:lang w:eastAsia="pl-PL" w:bidi="pl-PL"/>
              </w:rPr>
              <w:t xml:space="preserve"> </w:t>
            </w:r>
            <w:r w:rsidRPr="00144EDF">
              <w:rPr>
                <w:rFonts w:ascii="Arial" w:eastAsia="Arial Unicode MS" w:hAnsi="Arial" w:cs="Arial"/>
                <w:b/>
                <w:color w:val="000000"/>
                <w:sz w:val="20"/>
                <w:szCs w:val="20"/>
                <w:lang w:eastAsia="pl-PL" w:bidi="pl-PL"/>
              </w:rPr>
              <w:t>31</w:t>
            </w:r>
          </w:p>
        </w:tc>
        <w:tc>
          <w:tcPr>
            <w:tcW w:w="4346" w:type="pct"/>
            <w:shd w:val="clear" w:color="auto" w:fill="FFFFFF"/>
            <w:vAlign w:val="bottom"/>
          </w:tcPr>
          <w:p w14:paraId="7E009038" w14:textId="77777777" w:rsidR="00B804ED" w:rsidRPr="00B804ED" w:rsidRDefault="00B804ED" w:rsidP="00B804ED">
            <w:pPr>
              <w:widowControl w:val="0"/>
              <w:spacing w:before="60" w:after="60" w:line="240" w:lineRule="exact"/>
              <w:rPr>
                <w:rFonts w:ascii="Arial" w:eastAsia="Arial" w:hAnsi="Arial" w:cs="Arial"/>
                <w:sz w:val="20"/>
                <w:szCs w:val="20"/>
              </w:rPr>
            </w:pPr>
            <w:r w:rsidRPr="00B804ED">
              <w:rPr>
                <w:rFonts w:ascii="Arial" w:eastAsia="Arial" w:hAnsi="Arial" w:cs="Arial"/>
                <w:sz w:val="20"/>
                <w:szCs w:val="20"/>
              </w:rPr>
              <w:t>Instalacje nie są źródłem ścieków przemysłowych wprowadzanych do wód.</w:t>
            </w:r>
          </w:p>
          <w:p w14:paraId="641657EB" w14:textId="14FE3CAB" w:rsidR="00B804ED" w:rsidRPr="00B804ED" w:rsidRDefault="00B804ED" w:rsidP="00B804ED">
            <w:pPr>
              <w:widowControl w:val="0"/>
              <w:spacing w:before="60" w:after="60" w:line="240" w:lineRule="exact"/>
              <w:rPr>
                <w:rFonts w:ascii="Arial" w:eastAsia="Arial" w:hAnsi="Arial" w:cs="Arial"/>
                <w:sz w:val="20"/>
                <w:szCs w:val="20"/>
              </w:rPr>
            </w:pPr>
            <w:r w:rsidRPr="00B804ED">
              <w:rPr>
                <w:rFonts w:ascii="Arial" w:eastAsia="Arial" w:hAnsi="Arial" w:cs="Arial"/>
                <w:sz w:val="20"/>
                <w:szCs w:val="20"/>
              </w:rPr>
              <w:t>W związku z eksploatacją instalacji do produkcji kęsisk do przeróbki plastycznej na gorąco, prętów i kształtowników (Walcownia Duża) oraz  instalacji do produkcji wyrobów kuto</w:t>
            </w:r>
            <w:r w:rsidRPr="00B804ED">
              <w:rPr>
                <w:rFonts w:ascii="Cambria Math" w:eastAsia="Arial" w:hAnsi="Cambria Math" w:cs="Cambria Math"/>
                <w:sz w:val="20"/>
                <w:szCs w:val="20"/>
              </w:rPr>
              <w:t>‑</w:t>
            </w:r>
            <w:r w:rsidRPr="00B804ED">
              <w:rPr>
                <w:rFonts w:ascii="Arial" w:eastAsia="Arial" w:hAnsi="Arial" w:cs="Arial"/>
                <w:sz w:val="20"/>
                <w:szCs w:val="20"/>
              </w:rPr>
              <w:t>walcowanych (Wydział Pierścieni Kuto</w:t>
            </w:r>
            <w:r w:rsidRPr="00B804ED">
              <w:rPr>
                <w:rFonts w:ascii="Cambria Math" w:eastAsia="Arial" w:hAnsi="Cambria Math" w:cs="Cambria Math"/>
                <w:sz w:val="20"/>
                <w:szCs w:val="20"/>
              </w:rPr>
              <w:t>‑</w:t>
            </w:r>
            <w:r w:rsidRPr="00B804ED">
              <w:rPr>
                <w:rFonts w:ascii="Arial" w:eastAsia="Arial" w:hAnsi="Arial" w:cs="Arial"/>
                <w:sz w:val="20"/>
                <w:szCs w:val="20"/>
              </w:rPr>
              <w:t>Walcowanych) powstają ścieki przemysłowe</w:t>
            </w:r>
            <w:r>
              <w:rPr>
                <w:rFonts w:ascii="Arial" w:eastAsia="Arial" w:hAnsi="Arial" w:cs="Arial"/>
                <w:sz w:val="20"/>
                <w:szCs w:val="20"/>
              </w:rPr>
              <w:t>,</w:t>
            </w:r>
            <w:r w:rsidRPr="00B804ED">
              <w:rPr>
                <w:rFonts w:ascii="Arial" w:eastAsia="Arial" w:hAnsi="Arial" w:cs="Arial"/>
                <w:sz w:val="20"/>
                <w:szCs w:val="20"/>
              </w:rPr>
              <w:t xml:space="preserve"> stanowiące tzw. wody </w:t>
            </w:r>
            <w:proofErr w:type="spellStart"/>
            <w:r w:rsidRPr="00B804ED">
              <w:rPr>
                <w:rFonts w:ascii="Arial" w:eastAsia="Arial" w:hAnsi="Arial" w:cs="Arial"/>
                <w:sz w:val="20"/>
                <w:szCs w:val="20"/>
              </w:rPr>
              <w:t>pochłodnicze</w:t>
            </w:r>
            <w:proofErr w:type="spellEnd"/>
            <w:r w:rsidRPr="00B804ED">
              <w:rPr>
                <w:rFonts w:ascii="Arial" w:eastAsia="Arial" w:hAnsi="Arial" w:cs="Arial"/>
                <w:sz w:val="20"/>
                <w:szCs w:val="20"/>
              </w:rPr>
              <w:t xml:space="preserve">, które krążą w obiegu zamkniętym huty. </w:t>
            </w:r>
          </w:p>
          <w:p w14:paraId="4837CBFB" w14:textId="2D063F0C" w:rsidR="00B804ED" w:rsidRPr="00B804ED" w:rsidRDefault="00B804ED" w:rsidP="00B804ED">
            <w:pPr>
              <w:widowControl w:val="0"/>
              <w:spacing w:before="60" w:after="60" w:line="240" w:lineRule="exact"/>
              <w:rPr>
                <w:rFonts w:ascii="Arial" w:eastAsia="Arial" w:hAnsi="Arial" w:cs="Arial"/>
                <w:sz w:val="20"/>
                <w:szCs w:val="20"/>
              </w:rPr>
            </w:pPr>
            <w:r w:rsidRPr="00B804ED">
              <w:rPr>
                <w:rFonts w:ascii="Arial" w:eastAsia="Arial" w:hAnsi="Arial" w:cs="Arial"/>
                <w:sz w:val="20"/>
                <w:szCs w:val="20"/>
              </w:rPr>
              <w:t xml:space="preserve">Wody </w:t>
            </w:r>
            <w:proofErr w:type="spellStart"/>
            <w:r w:rsidRPr="00B804ED">
              <w:rPr>
                <w:rFonts w:ascii="Arial" w:eastAsia="Arial" w:hAnsi="Arial" w:cs="Arial"/>
                <w:sz w:val="20"/>
                <w:szCs w:val="20"/>
              </w:rPr>
              <w:t>pochłodnicze</w:t>
            </w:r>
            <w:proofErr w:type="spellEnd"/>
            <w:r>
              <w:rPr>
                <w:rFonts w:ascii="Arial" w:eastAsia="Arial" w:hAnsi="Arial" w:cs="Arial"/>
                <w:sz w:val="20"/>
                <w:szCs w:val="20"/>
              </w:rPr>
              <w:t>,</w:t>
            </w:r>
            <w:r w:rsidRPr="00B804ED">
              <w:rPr>
                <w:rFonts w:ascii="Arial" w:eastAsia="Arial" w:hAnsi="Arial" w:cs="Arial"/>
                <w:sz w:val="20"/>
                <w:szCs w:val="20"/>
              </w:rPr>
              <w:t xml:space="preserve"> krążące w obiegu zamkniętym huty</w:t>
            </w:r>
            <w:r>
              <w:rPr>
                <w:rFonts w:ascii="Arial" w:eastAsia="Arial" w:hAnsi="Arial" w:cs="Arial"/>
                <w:sz w:val="20"/>
                <w:szCs w:val="20"/>
              </w:rPr>
              <w:t>,</w:t>
            </w:r>
            <w:r w:rsidRPr="00B804ED">
              <w:rPr>
                <w:rFonts w:ascii="Arial" w:eastAsia="Arial" w:hAnsi="Arial" w:cs="Arial"/>
                <w:sz w:val="20"/>
                <w:szCs w:val="20"/>
              </w:rPr>
              <w:t xml:space="preserve"> są podczyszczane z</w:t>
            </w:r>
            <w:r>
              <w:rPr>
                <w:rFonts w:ascii="Arial" w:eastAsia="Arial" w:hAnsi="Arial" w:cs="Arial"/>
                <w:sz w:val="20"/>
                <w:szCs w:val="20"/>
              </w:rPr>
              <w:t> </w:t>
            </w:r>
            <w:r w:rsidRPr="00B804ED">
              <w:rPr>
                <w:rFonts w:ascii="Arial" w:eastAsia="Arial" w:hAnsi="Arial" w:cs="Arial"/>
                <w:sz w:val="20"/>
                <w:szCs w:val="20"/>
              </w:rPr>
              <w:t>wykorzystaniem następujących metod:</w:t>
            </w:r>
          </w:p>
          <w:p w14:paraId="4BCA814F" w14:textId="77777777" w:rsidR="00B804ED" w:rsidRDefault="00B804ED" w:rsidP="000E271E">
            <w:pPr>
              <w:pStyle w:val="Akapitzlist"/>
              <w:widowControl w:val="0"/>
              <w:numPr>
                <w:ilvl w:val="0"/>
                <w:numId w:val="123"/>
              </w:numPr>
              <w:spacing w:before="60" w:after="60" w:line="240" w:lineRule="exact"/>
              <w:jc w:val="left"/>
              <w:rPr>
                <w:rFonts w:ascii="Arial" w:eastAsia="Arial" w:hAnsi="Arial" w:cs="Arial"/>
                <w:sz w:val="20"/>
                <w:szCs w:val="20"/>
              </w:rPr>
            </w:pPr>
            <w:r w:rsidRPr="00B804ED">
              <w:rPr>
                <w:rFonts w:ascii="Arial" w:eastAsia="Arial" w:hAnsi="Arial" w:cs="Arial"/>
                <w:sz w:val="20"/>
                <w:szCs w:val="20"/>
              </w:rPr>
              <w:t xml:space="preserve">sedymentacja w </w:t>
            </w:r>
            <w:proofErr w:type="spellStart"/>
            <w:r w:rsidRPr="00B804ED">
              <w:rPr>
                <w:rFonts w:ascii="Arial" w:eastAsia="Arial" w:hAnsi="Arial" w:cs="Arial"/>
                <w:sz w:val="20"/>
                <w:szCs w:val="20"/>
              </w:rPr>
              <w:t>odzendrowywaczu</w:t>
            </w:r>
            <w:proofErr w:type="spellEnd"/>
            <w:r w:rsidRPr="00B804ED">
              <w:rPr>
                <w:rFonts w:ascii="Arial" w:eastAsia="Arial" w:hAnsi="Arial" w:cs="Arial"/>
                <w:sz w:val="20"/>
                <w:szCs w:val="20"/>
              </w:rPr>
              <w:t>, umożliwiająca oddzielenie grubszej frakcji osadu (zendra),</w:t>
            </w:r>
          </w:p>
          <w:p w14:paraId="3BD285B7" w14:textId="77777777" w:rsidR="00B804ED" w:rsidRDefault="00B804ED" w:rsidP="000E271E">
            <w:pPr>
              <w:pStyle w:val="Akapitzlist"/>
              <w:widowControl w:val="0"/>
              <w:numPr>
                <w:ilvl w:val="0"/>
                <w:numId w:val="123"/>
              </w:numPr>
              <w:spacing w:before="60" w:after="60" w:line="240" w:lineRule="exact"/>
              <w:jc w:val="left"/>
              <w:rPr>
                <w:rFonts w:ascii="Arial" w:eastAsia="Arial" w:hAnsi="Arial" w:cs="Arial"/>
                <w:sz w:val="20"/>
                <w:szCs w:val="20"/>
              </w:rPr>
            </w:pPr>
            <w:r w:rsidRPr="00B804ED">
              <w:rPr>
                <w:rFonts w:ascii="Arial" w:eastAsia="Arial" w:hAnsi="Arial" w:cs="Arial"/>
                <w:sz w:val="20"/>
                <w:szCs w:val="20"/>
              </w:rPr>
              <w:t>fizyczne oddzielanie zanieczyszczeń olejowych przy użyciu rękawów absorpcyjnych,</w:t>
            </w:r>
          </w:p>
          <w:p w14:paraId="011C3153" w14:textId="77777777" w:rsidR="00B804ED" w:rsidRDefault="00B804ED" w:rsidP="00B804ED">
            <w:pPr>
              <w:pStyle w:val="Akapitzlist"/>
              <w:widowControl w:val="0"/>
              <w:numPr>
                <w:ilvl w:val="0"/>
                <w:numId w:val="123"/>
              </w:numPr>
              <w:spacing w:before="60" w:after="60" w:line="240" w:lineRule="exact"/>
              <w:jc w:val="left"/>
              <w:rPr>
                <w:rFonts w:ascii="Arial" w:eastAsia="Arial" w:hAnsi="Arial" w:cs="Arial"/>
                <w:sz w:val="20"/>
                <w:szCs w:val="20"/>
              </w:rPr>
            </w:pPr>
            <w:r w:rsidRPr="00B804ED">
              <w:rPr>
                <w:rFonts w:ascii="Arial" w:eastAsia="Arial" w:hAnsi="Arial" w:cs="Arial"/>
                <w:sz w:val="20"/>
                <w:szCs w:val="20"/>
              </w:rPr>
              <w:t>oddzielanie fazy olejowej w odolejaczu,</w:t>
            </w:r>
          </w:p>
          <w:p w14:paraId="2EDA7620" w14:textId="24197EA4" w:rsidR="006F536C" w:rsidRPr="00B804ED" w:rsidRDefault="00B804ED" w:rsidP="00B804ED">
            <w:pPr>
              <w:pStyle w:val="Akapitzlist"/>
              <w:widowControl w:val="0"/>
              <w:numPr>
                <w:ilvl w:val="0"/>
                <w:numId w:val="123"/>
              </w:numPr>
              <w:spacing w:before="60" w:after="60" w:line="240" w:lineRule="exact"/>
              <w:jc w:val="left"/>
              <w:rPr>
                <w:rFonts w:ascii="Arial" w:eastAsia="Arial" w:hAnsi="Arial" w:cs="Arial"/>
                <w:sz w:val="20"/>
                <w:szCs w:val="20"/>
              </w:rPr>
            </w:pPr>
            <w:r w:rsidRPr="00B804ED">
              <w:rPr>
                <w:rFonts w:ascii="Arial" w:eastAsia="Arial" w:hAnsi="Arial" w:cs="Arial"/>
                <w:sz w:val="20"/>
                <w:szCs w:val="20"/>
              </w:rPr>
              <w:t>sedymentacja na osadnikach wód chłodniczych, pozwalająca na usunięcie opiłków metali.</w:t>
            </w:r>
          </w:p>
        </w:tc>
      </w:tr>
    </w:tbl>
    <w:p w14:paraId="5E0C072E" w14:textId="30F1121C" w:rsidR="003225A9" w:rsidRDefault="003225A9" w:rsidP="00C12DE8">
      <w:pPr>
        <w:pStyle w:val="Akapitzlist"/>
        <w:numPr>
          <w:ilvl w:val="0"/>
          <w:numId w:val="76"/>
        </w:numPr>
        <w:spacing w:before="240" w:after="240"/>
        <w:ind w:left="357" w:hanging="357"/>
        <w:rPr>
          <w:rFonts w:ascii="Arial" w:eastAsia="Lucida Sans Unicode" w:hAnsi="Arial" w:cs="Arial"/>
          <w:b/>
          <w:iCs/>
          <w:kern w:val="1"/>
        </w:rPr>
      </w:pPr>
      <w:r w:rsidRPr="00AE4744">
        <w:rPr>
          <w:rFonts w:ascii="Arial" w:eastAsia="Lucida Sans Unicode" w:hAnsi="Arial" w:cs="Arial"/>
          <w:b/>
          <w:iCs/>
          <w:kern w:val="1"/>
        </w:rPr>
        <w:t>W zakresie efektywności energetycznej</w:t>
      </w:r>
      <w:r>
        <w:rPr>
          <w:rFonts w:ascii="Arial" w:eastAsia="Lucida Sans Unicode" w:hAnsi="Arial" w:cs="Arial"/>
          <w:b/>
          <w:iCs/>
          <w:kern w:val="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8045"/>
      </w:tblGrid>
      <w:tr w:rsidR="00091C1E" w:rsidRPr="00AA02CE" w14:paraId="5B038B7F" w14:textId="77777777" w:rsidTr="00AA02CE">
        <w:trPr>
          <w:tblHeader/>
        </w:trPr>
        <w:tc>
          <w:tcPr>
            <w:tcW w:w="545" w:type="pct"/>
            <w:shd w:val="clear" w:color="auto" w:fill="D9D9D9" w:themeFill="background1" w:themeFillShade="D9"/>
            <w:vAlign w:val="center"/>
          </w:tcPr>
          <w:p w14:paraId="63403F5F" w14:textId="77777777" w:rsidR="00091C1E" w:rsidRPr="00AA02CE" w:rsidRDefault="00091C1E" w:rsidP="00D06041">
            <w:pPr>
              <w:spacing w:before="60" w:after="60" w:line="240" w:lineRule="exact"/>
              <w:ind w:left="-57" w:right="-57"/>
              <w:jc w:val="center"/>
              <w:rPr>
                <w:rFonts w:ascii="Arial" w:eastAsia="Times New Roman" w:hAnsi="Arial" w:cs="Arial"/>
                <w:b/>
                <w:bCs/>
                <w:sz w:val="20"/>
                <w:szCs w:val="20"/>
                <w:lang w:eastAsia="pl-PL"/>
              </w:rPr>
            </w:pPr>
            <w:r w:rsidRPr="00AA02CE">
              <w:rPr>
                <w:rFonts w:ascii="Arial" w:eastAsia="Times New Roman" w:hAnsi="Arial" w:cs="Arial"/>
                <w:b/>
                <w:bCs/>
                <w:sz w:val="20"/>
                <w:szCs w:val="20"/>
                <w:lang w:eastAsia="pl-PL"/>
              </w:rPr>
              <w:t>Nr konkluzji BAT</w:t>
            </w:r>
          </w:p>
        </w:tc>
        <w:tc>
          <w:tcPr>
            <w:tcW w:w="4455" w:type="pct"/>
            <w:shd w:val="clear" w:color="auto" w:fill="D9D9D9" w:themeFill="background1" w:themeFillShade="D9"/>
            <w:vAlign w:val="center"/>
          </w:tcPr>
          <w:p w14:paraId="32CC19B9" w14:textId="40BDA951" w:rsidR="00091C1E" w:rsidRPr="00AA02CE" w:rsidRDefault="00091C1E" w:rsidP="00D06041">
            <w:pPr>
              <w:spacing w:before="60" w:after="60" w:line="240" w:lineRule="exact"/>
              <w:ind w:left="-57" w:right="-57"/>
              <w:jc w:val="center"/>
              <w:rPr>
                <w:rFonts w:ascii="Arial" w:eastAsia="Times New Roman" w:hAnsi="Arial" w:cs="Arial"/>
                <w:b/>
                <w:bCs/>
                <w:sz w:val="20"/>
                <w:szCs w:val="20"/>
                <w:lang w:eastAsia="pl-PL"/>
              </w:rPr>
            </w:pPr>
            <w:r w:rsidRPr="00AA02CE">
              <w:rPr>
                <w:rFonts w:ascii="Arial" w:eastAsia="Times New Roman" w:hAnsi="Arial" w:cs="Arial"/>
                <w:b/>
                <w:bCs/>
                <w:sz w:val="20"/>
                <w:szCs w:val="20"/>
                <w:lang w:eastAsia="pl-PL"/>
              </w:rPr>
              <w:t>Sposób realizacji w instalacj</w:t>
            </w:r>
            <w:r w:rsidR="009819EF">
              <w:rPr>
                <w:rFonts w:ascii="Arial" w:eastAsia="Times New Roman" w:hAnsi="Arial" w:cs="Arial"/>
                <w:b/>
                <w:bCs/>
                <w:sz w:val="20"/>
                <w:szCs w:val="20"/>
                <w:lang w:eastAsia="pl-PL"/>
              </w:rPr>
              <w:t>ach</w:t>
            </w:r>
            <w:r w:rsidRPr="00AA02CE">
              <w:rPr>
                <w:rFonts w:ascii="Arial" w:eastAsia="Times New Roman" w:hAnsi="Arial" w:cs="Arial"/>
                <w:b/>
                <w:bCs/>
                <w:sz w:val="20"/>
                <w:szCs w:val="20"/>
                <w:lang w:eastAsia="pl-PL"/>
              </w:rPr>
              <w:t xml:space="preserve"> IPPC</w:t>
            </w:r>
          </w:p>
        </w:tc>
      </w:tr>
      <w:tr w:rsidR="00091C1E" w:rsidRPr="00AA02CE" w14:paraId="65AC6A5E" w14:textId="77777777" w:rsidTr="00AA02CE">
        <w:tc>
          <w:tcPr>
            <w:tcW w:w="545" w:type="pct"/>
            <w:shd w:val="clear" w:color="auto" w:fill="auto"/>
            <w:vAlign w:val="center"/>
          </w:tcPr>
          <w:p w14:paraId="320B774E" w14:textId="77777777" w:rsidR="00091C1E" w:rsidRPr="00AA02CE" w:rsidRDefault="00091C1E" w:rsidP="00D06041">
            <w:pPr>
              <w:spacing w:before="60" w:after="60" w:line="240" w:lineRule="exact"/>
              <w:ind w:left="-57" w:right="-57"/>
              <w:jc w:val="center"/>
              <w:rPr>
                <w:rFonts w:ascii="Arial" w:eastAsia="Times New Roman" w:hAnsi="Arial" w:cs="Arial"/>
                <w:b/>
                <w:sz w:val="20"/>
                <w:szCs w:val="20"/>
                <w:lang w:eastAsia="pl-PL"/>
              </w:rPr>
            </w:pPr>
            <w:r w:rsidRPr="00AA02CE">
              <w:rPr>
                <w:rFonts w:ascii="Arial" w:eastAsia="Times New Roman" w:hAnsi="Arial" w:cs="Arial"/>
                <w:b/>
                <w:sz w:val="20"/>
                <w:szCs w:val="20"/>
                <w:lang w:eastAsia="pl-PL"/>
              </w:rPr>
              <w:t>BAT 10</w:t>
            </w:r>
          </w:p>
        </w:tc>
        <w:tc>
          <w:tcPr>
            <w:tcW w:w="4455" w:type="pct"/>
            <w:shd w:val="clear" w:color="auto" w:fill="auto"/>
            <w:vAlign w:val="center"/>
          </w:tcPr>
          <w:p w14:paraId="7E46C16D" w14:textId="77777777" w:rsidR="00017DE0" w:rsidRPr="00AA02CE" w:rsidRDefault="00091C1E" w:rsidP="00D06041">
            <w:pPr>
              <w:spacing w:before="60" w:after="60" w:line="240" w:lineRule="exact"/>
              <w:rPr>
                <w:rFonts w:ascii="Arial" w:eastAsia="Times New Roman" w:hAnsi="Arial" w:cs="Arial"/>
                <w:bCs/>
                <w:sz w:val="20"/>
                <w:szCs w:val="20"/>
                <w:lang w:eastAsia="pl-PL"/>
              </w:rPr>
            </w:pPr>
            <w:r w:rsidRPr="00AA02CE">
              <w:rPr>
                <w:rFonts w:ascii="Arial" w:eastAsia="Times New Roman" w:hAnsi="Arial" w:cs="Arial"/>
                <w:bCs/>
                <w:sz w:val="20"/>
                <w:szCs w:val="20"/>
                <w:lang w:eastAsia="pl-PL"/>
              </w:rPr>
              <w:t>Audyt energetyczny w Hucie Bankowa</w:t>
            </w:r>
            <w:r w:rsidR="00017DE0" w:rsidRPr="00AA02CE">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przeprowadzany jest co 4 lata.</w:t>
            </w:r>
          </w:p>
          <w:p w14:paraId="31109EE4" w14:textId="2224FD77" w:rsidR="00091C1E" w:rsidRPr="00AA02CE" w:rsidRDefault="00091C1E" w:rsidP="00D06041">
            <w:pPr>
              <w:spacing w:before="60" w:after="60" w:line="240" w:lineRule="exact"/>
              <w:rPr>
                <w:rFonts w:ascii="Arial" w:eastAsia="Times New Roman" w:hAnsi="Arial" w:cs="Arial"/>
                <w:bCs/>
                <w:sz w:val="20"/>
                <w:szCs w:val="20"/>
                <w:lang w:eastAsia="pl-PL"/>
              </w:rPr>
            </w:pPr>
            <w:r w:rsidRPr="00AA02CE">
              <w:rPr>
                <w:rFonts w:ascii="Arial" w:eastAsia="Times New Roman" w:hAnsi="Arial" w:cs="Arial"/>
                <w:bCs/>
                <w:sz w:val="20"/>
                <w:szCs w:val="20"/>
                <w:lang w:eastAsia="pl-PL"/>
              </w:rPr>
              <w:t>W</w:t>
            </w:r>
            <w:r w:rsidR="00017DE0" w:rsidRPr="00AA02CE">
              <w:rPr>
                <w:rFonts w:ascii="Arial" w:eastAsia="Times New Roman" w:hAnsi="Arial" w:cs="Arial"/>
                <w:bCs/>
                <w:sz w:val="20"/>
                <w:szCs w:val="20"/>
                <w:lang w:eastAsia="pl-PL"/>
              </w:rPr>
              <w:t xml:space="preserve"> zakładzie została wdrożona </w:t>
            </w:r>
            <w:r w:rsidRPr="00AA02CE">
              <w:rPr>
                <w:rFonts w:ascii="Arial" w:eastAsia="Times New Roman" w:hAnsi="Arial" w:cs="Arial"/>
                <w:bCs/>
                <w:sz w:val="20"/>
                <w:szCs w:val="20"/>
                <w:lang w:eastAsia="pl-PL"/>
              </w:rPr>
              <w:t xml:space="preserve">procedura Q-36 </w:t>
            </w:r>
            <w:r w:rsidRPr="00AA02CE">
              <w:rPr>
                <w:rFonts w:ascii="Arial" w:eastAsia="Times New Roman" w:hAnsi="Arial" w:cs="Arial"/>
                <w:bCs/>
                <w:i/>
                <w:sz w:val="20"/>
                <w:szCs w:val="20"/>
                <w:lang w:eastAsia="pl-PL"/>
              </w:rPr>
              <w:t>Monitorowanie i pomiary</w:t>
            </w:r>
            <w:r w:rsidR="00017DE0" w:rsidRPr="00AA02CE">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oraz instrukcja systemowa QIO/J/08-003</w:t>
            </w:r>
            <w:r w:rsidR="00017DE0" w:rsidRPr="00AA02CE">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Postępowanie przy ustalaniu norm zużycia</w:t>
            </w:r>
            <w:r w:rsidR="00017DE0" w:rsidRPr="00AA02CE">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gazu ziemnego wysokometanowego, energii</w:t>
            </w:r>
            <w:r w:rsidR="00017DE0" w:rsidRPr="00AA02CE">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elektrycznej i bilansowaniu dwutlenku węgla</w:t>
            </w:r>
            <w:r w:rsidR="00017DE0" w:rsidRPr="00AA02CE">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oraz ich ewidencji</w:t>
            </w:r>
            <w:r w:rsidR="00017DE0" w:rsidRPr="00AA02CE">
              <w:rPr>
                <w:rFonts w:ascii="Arial" w:eastAsia="Times New Roman" w:hAnsi="Arial" w:cs="Arial"/>
                <w:bCs/>
                <w:sz w:val="20"/>
                <w:szCs w:val="20"/>
                <w:lang w:eastAsia="pl-PL"/>
              </w:rPr>
              <w:t>,</w:t>
            </w:r>
            <w:r w:rsidRPr="00AA02CE">
              <w:rPr>
                <w:rFonts w:ascii="Arial" w:eastAsia="Times New Roman" w:hAnsi="Arial" w:cs="Arial"/>
                <w:bCs/>
                <w:sz w:val="20"/>
                <w:szCs w:val="20"/>
                <w:lang w:eastAsia="pl-PL"/>
              </w:rPr>
              <w:t xml:space="preserve"> wprowadzają obowiązek</w:t>
            </w:r>
            <w:r w:rsidR="00017DE0" w:rsidRPr="00AA02CE">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analizy i nadzoru nad zużyciem energii</w:t>
            </w:r>
            <w:r w:rsidR="00017DE0" w:rsidRPr="00AA02CE">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elektrycznej</w:t>
            </w:r>
            <w:r w:rsidR="00017DE0" w:rsidRPr="00AA02CE">
              <w:rPr>
                <w:rFonts w:ascii="Arial" w:eastAsia="Times New Roman" w:hAnsi="Arial" w:cs="Arial"/>
                <w:bCs/>
                <w:sz w:val="20"/>
                <w:szCs w:val="20"/>
                <w:lang w:eastAsia="pl-PL"/>
              </w:rPr>
              <w:t>,</w:t>
            </w:r>
            <w:r w:rsidRPr="00AA02CE">
              <w:rPr>
                <w:rFonts w:ascii="Arial" w:eastAsia="Times New Roman" w:hAnsi="Arial" w:cs="Arial"/>
                <w:bCs/>
                <w:sz w:val="20"/>
                <w:szCs w:val="20"/>
                <w:lang w:eastAsia="pl-PL"/>
              </w:rPr>
              <w:t xml:space="preserve"> a także prowadzenia bilansu</w:t>
            </w:r>
            <w:r w:rsidR="00017DE0" w:rsidRPr="00AA02CE">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zużycia mediów energetycznych.</w:t>
            </w:r>
            <w:r w:rsidR="00017DE0" w:rsidRPr="00AA02CE">
              <w:rPr>
                <w:rFonts w:ascii="Arial" w:eastAsia="Times New Roman" w:hAnsi="Arial" w:cs="Arial"/>
                <w:bCs/>
                <w:sz w:val="20"/>
                <w:szCs w:val="20"/>
                <w:lang w:eastAsia="pl-PL"/>
              </w:rPr>
              <w:t xml:space="preserve"> Ponadto została w</w:t>
            </w:r>
            <w:r w:rsidRPr="00AA02CE">
              <w:rPr>
                <w:rFonts w:ascii="Arial" w:eastAsia="Times New Roman" w:hAnsi="Arial" w:cs="Arial"/>
                <w:bCs/>
                <w:sz w:val="20"/>
                <w:szCs w:val="20"/>
                <w:lang w:eastAsia="pl-PL"/>
              </w:rPr>
              <w:t>drożona instrukcja systemowa QIO/S/36-</w:t>
            </w:r>
            <w:r w:rsidR="00017DE0" w:rsidRPr="00AA02CE">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 xml:space="preserve">001 </w:t>
            </w:r>
            <w:r w:rsidRPr="00AA02CE">
              <w:rPr>
                <w:rFonts w:ascii="Arial" w:eastAsia="Times New Roman" w:hAnsi="Arial" w:cs="Arial"/>
                <w:bCs/>
                <w:i/>
                <w:sz w:val="20"/>
                <w:szCs w:val="20"/>
                <w:lang w:eastAsia="pl-PL"/>
              </w:rPr>
              <w:t xml:space="preserve">Monitoring mocy umownej </w:t>
            </w:r>
            <w:r w:rsidR="00017DE0" w:rsidRPr="00AA02CE">
              <w:rPr>
                <w:rFonts w:ascii="Arial" w:eastAsia="Times New Roman" w:hAnsi="Arial" w:cs="Arial"/>
                <w:bCs/>
                <w:i/>
                <w:sz w:val="20"/>
                <w:szCs w:val="20"/>
                <w:lang w:eastAsia="pl-PL"/>
              </w:rPr>
              <w:t>–</w:t>
            </w:r>
            <w:r w:rsidRPr="00AA02CE">
              <w:rPr>
                <w:rFonts w:ascii="Arial" w:eastAsia="Times New Roman" w:hAnsi="Arial" w:cs="Arial"/>
                <w:bCs/>
                <w:i/>
                <w:sz w:val="20"/>
                <w:szCs w:val="20"/>
                <w:lang w:eastAsia="pl-PL"/>
              </w:rPr>
              <w:t xml:space="preserve"> strażnik</w:t>
            </w:r>
            <w:r w:rsidR="00017DE0" w:rsidRPr="00AA02CE">
              <w:rPr>
                <w:rFonts w:ascii="Arial" w:eastAsia="Times New Roman" w:hAnsi="Arial" w:cs="Arial"/>
                <w:bCs/>
                <w:i/>
                <w:sz w:val="20"/>
                <w:szCs w:val="20"/>
                <w:lang w:eastAsia="pl-PL"/>
              </w:rPr>
              <w:t xml:space="preserve"> </w:t>
            </w:r>
            <w:r w:rsidRPr="00AA02CE">
              <w:rPr>
                <w:rFonts w:ascii="Arial" w:eastAsia="Times New Roman" w:hAnsi="Arial" w:cs="Arial"/>
                <w:bCs/>
                <w:i/>
                <w:sz w:val="20"/>
                <w:szCs w:val="20"/>
                <w:lang w:eastAsia="pl-PL"/>
              </w:rPr>
              <w:t>mocy</w:t>
            </w:r>
            <w:r w:rsidR="00017DE0" w:rsidRPr="00AA02CE">
              <w:rPr>
                <w:rFonts w:ascii="Arial" w:eastAsia="Times New Roman" w:hAnsi="Arial" w:cs="Arial"/>
                <w:bCs/>
                <w:sz w:val="20"/>
                <w:szCs w:val="20"/>
                <w:lang w:eastAsia="pl-PL"/>
              </w:rPr>
              <w:t>,</w:t>
            </w:r>
            <w:r w:rsidRPr="00AA02CE">
              <w:rPr>
                <w:rFonts w:ascii="Arial" w:eastAsia="Times New Roman" w:hAnsi="Arial" w:cs="Arial"/>
                <w:bCs/>
                <w:sz w:val="20"/>
                <w:szCs w:val="20"/>
                <w:lang w:eastAsia="pl-PL"/>
              </w:rPr>
              <w:t xml:space="preserve"> której celem jest określenie sposobu</w:t>
            </w:r>
            <w:r w:rsidR="00017DE0" w:rsidRPr="00AA02CE">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monitorowania mocy umownych</w:t>
            </w:r>
            <w:r w:rsidR="00017DE0" w:rsidRPr="00AA02CE">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zamówionych dla gazu ziemnego</w:t>
            </w:r>
            <w:r w:rsidR="00017DE0" w:rsidRPr="00AA02CE">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wysokometanowego i energii elektrycznej</w:t>
            </w:r>
            <w:r w:rsidR="00017DE0" w:rsidRPr="00AA02CE">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oraz wprowadzanych ograniczeń przez</w:t>
            </w:r>
            <w:r w:rsidR="00017DE0" w:rsidRPr="00AA02CE">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Krajową Dyspozycję Gazem lub Polskie Sieci</w:t>
            </w:r>
            <w:r w:rsidR="00017DE0" w:rsidRPr="00AA02CE">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Elektroenergetyczne.</w:t>
            </w:r>
          </w:p>
        </w:tc>
      </w:tr>
      <w:tr w:rsidR="00091C1E" w:rsidRPr="00AA02CE" w14:paraId="561FDFA8" w14:textId="77777777" w:rsidTr="00AA02CE">
        <w:tc>
          <w:tcPr>
            <w:tcW w:w="545" w:type="pct"/>
            <w:shd w:val="clear" w:color="auto" w:fill="auto"/>
            <w:vAlign w:val="center"/>
          </w:tcPr>
          <w:p w14:paraId="22797450" w14:textId="77777777" w:rsidR="00091C1E" w:rsidRPr="00AA02CE" w:rsidRDefault="00091C1E" w:rsidP="00D06041">
            <w:pPr>
              <w:spacing w:before="60" w:after="60" w:line="240" w:lineRule="exact"/>
              <w:ind w:left="-57" w:right="-57"/>
              <w:jc w:val="center"/>
              <w:rPr>
                <w:rFonts w:ascii="Arial" w:eastAsia="Times New Roman" w:hAnsi="Arial" w:cs="Arial"/>
                <w:b/>
                <w:sz w:val="20"/>
                <w:szCs w:val="20"/>
                <w:lang w:eastAsia="pl-PL"/>
              </w:rPr>
            </w:pPr>
            <w:r w:rsidRPr="00AA02CE">
              <w:rPr>
                <w:rFonts w:ascii="Arial" w:eastAsia="Times New Roman" w:hAnsi="Arial" w:cs="Arial"/>
                <w:b/>
                <w:sz w:val="20"/>
                <w:szCs w:val="20"/>
                <w:lang w:eastAsia="pl-PL"/>
              </w:rPr>
              <w:t>BAT 11</w:t>
            </w:r>
          </w:p>
        </w:tc>
        <w:tc>
          <w:tcPr>
            <w:tcW w:w="4455" w:type="pct"/>
            <w:shd w:val="clear" w:color="auto" w:fill="auto"/>
            <w:vAlign w:val="center"/>
          </w:tcPr>
          <w:p w14:paraId="3276A1C4" w14:textId="2D625625" w:rsidR="00FC0299" w:rsidRPr="00FC0299" w:rsidRDefault="00FC0299" w:rsidP="00FC0299">
            <w:pPr>
              <w:spacing w:before="60" w:after="60" w:line="240" w:lineRule="exact"/>
              <w:ind w:left="57" w:right="57"/>
              <w:rPr>
                <w:rFonts w:ascii="Arial" w:eastAsia="Times New Roman" w:hAnsi="Arial" w:cs="Arial"/>
                <w:bCs/>
                <w:sz w:val="20"/>
                <w:szCs w:val="20"/>
                <w:lang w:eastAsia="pl-PL"/>
              </w:rPr>
            </w:pPr>
            <w:r w:rsidRPr="00FC0299">
              <w:rPr>
                <w:rFonts w:ascii="Arial" w:eastAsia="Times New Roman" w:hAnsi="Arial" w:cs="Arial"/>
                <w:bCs/>
                <w:sz w:val="20"/>
                <w:szCs w:val="20"/>
                <w:lang w:eastAsia="pl-PL"/>
              </w:rPr>
              <w:t>W Hucie Bankowa zastosowano optymalną konstrukcję pieca do nagrzewania wsadu – zastosowano palniki niskoemisyjne z rekuperatorami i okładziny ogniotrwałe</w:t>
            </w:r>
            <w:r w:rsidR="00D570CD">
              <w:rPr>
                <w:rFonts w:ascii="Arial" w:eastAsia="Times New Roman" w:hAnsi="Arial" w:cs="Arial"/>
                <w:bCs/>
                <w:sz w:val="20"/>
                <w:szCs w:val="20"/>
                <w:lang w:eastAsia="pl-PL"/>
              </w:rPr>
              <w:t>,</w:t>
            </w:r>
            <w:r w:rsidRPr="00FC0299">
              <w:rPr>
                <w:rFonts w:ascii="Arial" w:eastAsia="Times New Roman" w:hAnsi="Arial" w:cs="Arial"/>
                <w:bCs/>
                <w:sz w:val="20"/>
                <w:szCs w:val="20"/>
                <w:lang w:eastAsia="pl-PL"/>
              </w:rPr>
              <w:t xml:space="preserve"> o dobrych własnościach izolacyjnych. Nagrzewanie wstępne powietrza spalania</w:t>
            </w:r>
            <w:r w:rsidR="00D9688D">
              <w:rPr>
                <w:rFonts w:ascii="Arial" w:eastAsia="Times New Roman" w:hAnsi="Arial" w:cs="Arial"/>
                <w:bCs/>
                <w:sz w:val="20"/>
                <w:szCs w:val="20"/>
                <w:lang w:eastAsia="pl-PL"/>
              </w:rPr>
              <w:t>,</w:t>
            </w:r>
            <w:r w:rsidRPr="00FC0299">
              <w:rPr>
                <w:rFonts w:ascii="Arial" w:eastAsia="Times New Roman" w:hAnsi="Arial" w:cs="Arial"/>
                <w:bCs/>
                <w:sz w:val="20"/>
                <w:szCs w:val="20"/>
                <w:lang w:eastAsia="pl-PL"/>
              </w:rPr>
              <w:t xml:space="preserve"> poprzez wykorzystanie odzyskanego ciepła ze spalin.</w:t>
            </w:r>
          </w:p>
          <w:p w14:paraId="091A2F74" w14:textId="673ED98A" w:rsidR="00FC0299" w:rsidRPr="00FC0299" w:rsidRDefault="00FC0299" w:rsidP="00FC0299">
            <w:pPr>
              <w:spacing w:before="60" w:after="60" w:line="240" w:lineRule="exact"/>
              <w:ind w:left="57" w:right="57"/>
              <w:rPr>
                <w:rFonts w:ascii="Arial" w:eastAsia="Times New Roman" w:hAnsi="Arial" w:cs="Arial"/>
                <w:bCs/>
                <w:sz w:val="20"/>
                <w:szCs w:val="20"/>
                <w:lang w:eastAsia="pl-PL"/>
              </w:rPr>
            </w:pPr>
            <w:r w:rsidRPr="00FC0299">
              <w:rPr>
                <w:rFonts w:ascii="Arial" w:eastAsia="Times New Roman" w:hAnsi="Arial" w:cs="Arial"/>
                <w:bCs/>
                <w:sz w:val="20"/>
                <w:szCs w:val="20"/>
                <w:lang w:eastAsia="pl-PL"/>
              </w:rPr>
              <w:t>Huta Bankowa</w:t>
            </w:r>
            <w:r w:rsidR="00D570CD">
              <w:rPr>
                <w:rFonts w:ascii="Arial" w:eastAsia="Times New Roman" w:hAnsi="Arial" w:cs="Arial"/>
                <w:bCs/>
                <w:sz w:val="20"/>
                <w:szCs w:val="20"/>
                <w:lang w:eastAsia="pl-PL"/>
              </w:rPr>
              <w:t>,</w:t>
            </w:r>
            <w:r w:rsidRPr="00FC0299">
              <w:rPr>
                <w:rFonts w:ascii="Arial" w:eastAsia="Times New Roman" w:hAnsi="Arial" w:cs="Arial"/>
                <w:bCs/>
                <w:sz w:val="20"/>
                <w:szCs w:val="20"/>
                <w:lang w:eastAsia="pl-PL"/>
              </w:rPr>
              <w:t xml:space="preserve"> poza posiadanym systemem zarządzania środowiskiem - ISO 14 001 oraz system zarządzania jakością - ISO 9001, w sierpniu 2025 roku wdrożyła również system zarządzania energią - ISO 50 001. </w:t>
            </w:r>
          </w:p>
          <w:p w14:paraId="1C828473" w14:textId="732AB3D9" w:rsidR="00091C1E" w:rsidRPr="00AA02CE" w:rsidRDefault="00FC0299" w:rsidP="003C08E6">
            <w:pPr>
              <w:spacing w:before="60" w:after="0" w:line="240" w:lineRule="exact"/>
              <w:ind w:left="57" w:right="57"/>
              <w:rPr>
                <w:rFonts w:ascii="Arial" w:hAnsi="Arial" w:cs="Arial"/>
                <w:bCs/>
                <w:sz w:val="20"/>
                <w:szCs w:val="20"/>
              </w:rPr>
            </w:pPr>
            <w:r w:rsidRPr="00FC0299">
              <w:rPr>
                <w:rFonts w:ascii="Arial" w:eastAsia="Times New Roman" w:hAnsi="Arial" w:cs="Arial"/>
                <w:bCs/>
                <w:sz w:val="20"/>
                <w:szCs w:val="20"/>
                <w:lang w:eastAsia="pl-PL"/>
              </w:rPr>
              <w:t xml:space="preserve">Huta Bankowa spełnia wymogi związane </w:t>
            </w:r>
            <w:r w:rsidRPr="00FC0299">
              <w:rPr>
                <w:rFonts w:ascii="Arial" w:hAnsi="Arial" w:cs="Arial"/>
                <w:bCs/>
                <w:sz w:val="20"/>
                <w:szCs w:val="20"/>
              </w:rPr>
              <w:t>z konkluzją BAT</w:t>
            </w:r>
            <w:r w:rsidR="00D570CD">
              <w:rPr>
                <w:rFonts w:ascii="Arial" w:hAnsi="Arial" w:cs="Arial"/>
                <w:bCs/>
                <w:sz w:val="20"/>
                <w:szCs w:val="20"/>
              </w:rPr>
              <w:t>,</w:t>
            </w:r>
            <w:r w:rsidRPr="00FC0299">
              <w:rPr>
                <w:rFonts w:ascii="Arial" w:hAnsi="Arial" w:cs="Arial"/>
                <w:bCs/>
                <w:sz w:val="20"/>
                <w:szCs w:val="20"/>
              </w:rPr>
              <w:t xml:space="preserve"> przedstawioną w tabeli 1.1. dla nagrzewania końcowego (dogrzewania wsadu) pręty, walcówka</w:t>
            </w:r>
            <w:r w:rsidR="00BE2BC8">
              <w:rPr>
                <w:rFonts w:ascii="Arial" w:hAnsi="Arial" w:cs="Arial"/>
                <w:bCs/>
                <w:sz w:val="20"/>
                <w:szCs w:val="20"/>
              </w:rPr>
              <w:t xml:space="preserve">, tj. </w:t>
            </w:r>
            <w:r w:rsidR="00BE2BC8" w:rsidRPr="00BE2BC8">
              <w:rPr>
                <w:rFonts w:ascii="Arial" w:hAnsi="Arial" w:cs="Arial"/>
                <w:bCs/>
                <w:sz w:val="20"/>
                <w:szCs w:val="20"/>
              </w:rPr>
              <w:t>BAT-AEPL</w:t>
            </w:r>
            <w:r w:rsidR="003C08E6">
              <w:rPr>
                <w:rFonts w:ascii="Arial" w:hAnsi="Arial" w:cs="Arial"/>
                <w:bCs/>
                <w:sz w:val="20"/>
                <w:szCs w:val="20"/>
              </w:rPr>
              <w:t xml:space="preserve"> </w:t>
            </w:r>
            <w:r w:rsidR="00BE2BC8" w:rsidRPr="00BE2BC8">
              <w:rPr>
                <w:rFonts w:ascii="Arial" w:hAnsi="Arial" w:cs="Arial"/>
                <w:bCs/>
                <w:sz w:val="20"/>
                <w:szCs w:val="20"/>
              </w:rPr>
              <w:t>(średnia roczna</w:t>
            </w:r>
            <w:r w:rsidR="00BE2BC8">
              <w:rPr>
                <w:rFonts w:ascii="Arial" w:hAnsi="Arial" w:cs="Arial"/>
                <w:bCs/>
                <w:sz w:val="20"/>
                <w:szCs w:val="20"/>
              </w:rPr>
              <w:t xml:space="preserve">): </w:t>
            </w:r>
            <w:r w:rsidR="00F35936" w:rsidRPr="00F35936">
              <w:rPr>
                <w:rFonts w:ascii="Arial" w:hAnsi="Arial" w:cs="Arial"/>
                <w:bCs/>
                <w:sz w:val="20"/>
                <w:szCs w:val="20"/>
              </w:rPr>
              <w:t>100-</w:t>
            </w:r>
            <w:r w:rsidR="00BE2BC8">
              <w:rPr>
                <w:rFonts w:ascii="Arial" w:hAnsi="Arial" w:cs="Arial"/>
                <w:bCs/>
                <w:sz w:val="20"/>
                <w:szCs w:val="20"/>
              </w:rPr>
              <w:t>9</w:t>
            </w:r>
            <w:r w:rsidR="00F35936" w:rsidRPr="00F35936">
              <w:rPr>
                <w:rFonts w:ascii="Arial" w:hAnsi="Arial" w:cs="Arial"/>
                <w:bCs/>
                <w:sz w:val="20"/>
                <w:szCs w:val="20"/>
              </w:rPr>
              <w:t>00 MJ/t.</w:t>
            </w:r>
          </w:p>
        </w:tc>
      </w:tr>
      <w:tr w:rsidR="00091C1E" w:rsidRPr="00AA02CE" w14:paraId="0629F69A" w14:textId="77777777" w:rsidTr="00AA02CE">
        <w:tc>
          <w:tcPr>
            <w:tcW w:w="545" w:type="pct"/>
            <w:shd w:val="clear" w:color="auto" w:fill="auto"/>
            <w:vAlign w:val="center"/>
          </w:tcPr>
          <w:p w14:paraId="4F057202" w14:textId="77777777" w:rsidR="00091C1E" w:rsidRPr="00AA02CE" w:rsidRDefault="00091C1E" w:rsidP="00D06041">
            <w:pPr>
              <w:spacing w:before="60" w:after="60" w:line="240" w:lineRule="exact"/>
              <w:ind w:left="-57" w:right="-57"/>
              <w:jc w:val="center"/>
              <w:rPr>
                <w:rFonts w:ascii="Arial" w:eastAsia="Times New Roman" w:hAnsi="Arial" w:cs="Arial"/>
                <w:b/>
                <w:sz w:val="20"/>
                <w:szCs w:val="20"/>
                <w:lang w:eastAsia="pl-PL"/>
              </w:rPr>
            </w:pPr>
            <w:r w:rsidRPr="00AA02CE">
              <w:rPr>
                <w:rFonts w:ascii="Arial" w:eastAsia="Times New Roman" w:hAnsi="Arial" w:cs="Arial"/>
                <w:b/>
                <w:sz w:val="20"/>
                <w:szCs w:val="20"/>
                <w:lang w:eastAsia="pl-PL"/>
              </w:rPr>
              <w:t>BAT 39</w:t>
            </w:r>
          </w:p>
        </w:tc>
        <w:tc>
          <w:tcPr>
            <w:tcW w:w="4455" w:type="pct"/>
            <w:shd w:val="clear" w:color="auto" w:fill="auto"/>
            <w:vAlign w:val="center"/>
          </w:tcPr>
          <w:p w14:paraId="1A14C41A" w14:textId="77777777" w:rsidR="00091C1E" w:rsidRDefault="00091C1E" w:rsidP="00D06041">
            <w:pPr>
              <w:spacing w:before="60" w:after="60" w:line="240" w:lineRule="exact"/>
              <w:ind w:right="57"/>
              <w:rPr>
                <w:rFonts w:ascii="Arial" w:hAnsi="Arial" w:cs="Arial"/>
                <w:bCs/>
                <w:sz w:val="20"/>
                <w:szCs w:val="20"/>
              </w:rPr>
            </w:pPr>
            <w:r w:rsidRPr="00AA02CE">
              <w:rPr>
                <w:rFonts w:ascii="Arial" w:hAnsi="Arial" w:cs="Arial"/>
                <w:bCs/>
                <w:sz w:val="20"/>
                <w:szCs w:val="20"/>
              </w:rPr>
              <w:t>Optymalizacja walcowania jest wspomagana</w:t>
            </w:r>
            <w:r w:rsidR="006164D1">
              <w:rPr>
                <w:rFonts w:ascii="Arial" w:hAnsi="Arial" w:cs="Arial"/>
                <w:bCs/>
                <w:sz w:val="20"/>
                <w:szCs w:val="20"/>
              </w:rPr>
              <w:t xml:space="preserve"> </w:t>
            </w:r>
            <w:r w:rsidRPr="00AA02CE">
              <w:rPr>
                <w:rFonts w:ascii="Arial" w:hAnsi="Arial" w:cs="Arial"/>
                <w:bCs/>
                <w:sz w:val="20"/>
                <w:szCs w:val="20"/>
              </w:rPr>
              <w:t>komputerowo</w:t>
            </w:r>
            <w:r w:rsidR="006164D1">
              <w:rPr>
                <w:rFonts w:ascii="Arial" w:hAnsi="Arial" w:cs="Arial"/>
                <w:bCs/>
                <w:sz w:val="20"/>
                <w:szCs w:val="20"/>
              </w:rPr>
              <w:t>,</w:t>
            </w:r>
            <w:r w:rsidRPr="00AA02CE">
              <w:rPr>
                <w:rFonts w:ascii="Arial" w:hAnsi="Arial" w:cs="Arial"/>
                <w:bCs/>
                <w:sz w:val="20"/>
                <w:szCs w:val="20"/>
              </w:rPr>
              <w:t xml:space="preserve"> co pozwala na</w:t>
            </w:r>
            <w:r w:rsidR="006164D1">
              <w:rPr>
                <w:rFonts w:ascii="Arial" w:hAnsi="Arial" w:cs="Arial"/>
                <w:bCs/>
                <w:sz w:val="20"/>
                <w:szCs w:val="20"/>
              </w:rPr>
              <w:t xml:space="preserve"> </w:t>
            </w:r>
            <w:r w:rsidRPr="00AA02CE">
              <w:rPr>
                <w:rFonts w:ascii="Arial" w:hAnsi="Arial" w:cs="Arial"/>
                <w:bCs/>
                <w:sz w:val="20"/>
                <w:szCs w:val="20"/>
              </w:rPr>
              <w:t>zminimalizowanie liczby przepustów</w:t>
            </w:r>
            <w:r w:rsidR="006164D1">
              <w:rPr>
                <w:rFonts w:ascii="Arial" w:hAnsi="Arial" w:cs="Arial"/>
                <w:bCs/>
                <w:sz w:val="20"/>
                <w:szCs w:val="20"/>
              </w:rPr>
              <w:t xml:space="preserve"> </w:t>
            </w:r>
            <w:r w:rsidRPr="00AA02CE">
              <w:rPr>
                <w:rFonts w:ascii="Arial" w:hAnsi="Arial" w:cs="Arial"/>
                <w:bCs/>
                <w:sz w:val="20"/>
                <w:szCs w:val="20"/>
              </w:rPr>
              <w:t>walcowania.</w:t>
            </w:r>
          </w:p>
          <w:p w14:paraId="11EB2CFF" w14:textId="308F884F" w:rsidR="006164D1" w:rsidRPr="00AA02CE" w:rsidRDefault="006164D1" w:rsidP="00D06041">
            <w:pPr>
              <w:spacing w:before="60" w:after="60" w:line="240" w:lineRule="exact"/>
              <w:ind w:right="57"/>
              <w:rPr>
                <w:rFonts w:ascii="Arial" w:hAnsi="Arial" w:cs="Arial"/>
                <w:bCs/>
                <w:sz w:val="20"/>
                <w:szCs w:val="20"/>
              </w:rPr>
            </w:pPr>
            <w:r>
              <w:rPr>
                <w:rFonts w:ascii="Arial" w:hAnsi="Arial" w:cs="Arial"/>
                <w:bCs/>
                <w:sz w:val="20"/>
                <w:szCs w:val="20"/>
              </w:rPr>
              <w:t>P</w:t>
            </w:r>
            <w:r w:rsidRPr="006164D1">
              <w:rPr>
                <w:rFonts w:ascii="Arial" w:hAnsi="Arial" w:cs="Arial"/>
                <w:bCs/>
                <w:sz w:val="20"/>
                <w:szCs w:val="20"/>
              </w:rPr>
              <w:t>rodukty powstające w eksploatowanej instalacji w wyniku procesu walcowania</w:t>
            </w:r>
            <w:r w:rsidR="00D9688D">
              <w:rPr>
                <w:rFonts w:ascii="Arial" w:hAnsi="Arial" w:cs="Arial"/>
                <w:bCs/>
                <w:sz w:val="20"/>
                <w:szCs w:val="20"/>
              </w:rPr>
              <w:t>,</w:t>
            </w:r>
            <w:r w:rsidRPr="006164D1">
              <w:rPr>
                <w:rFonts w:ascii="Arial" w:hAnsi="Arial" w:cs="Arial"/>
                <w:bCs/>
                <w:sz w:val="20"/>
                <w:szCs w:val="20"/>
              </w:rPr>
              <w:t xml:space="preserve"> spełniają wymogi dla pozycji</w:t>
            </w:r>
            <w:r w:rsidR="007726D6">
              <w:rPr>
                <w:rFonts w:ascii="Arial" w:hAnsi="Arial" w:cs="Arial"/>
                <w:bCs/>
                <w:sz w:val="20"/>
                <w:szCs w:val="20"/>
              </w:rPr>
              <w:t xml:space="preserve"> -</w:t>
            </w:r>
            <w:r w:rsidRPr="006164D1">
              <w:rPr>
                <w:rFonts w:ascii="Arial" w:hAnsi="Arial" w:cs="Arial"/>
                <w:bCs/>
                <w:sz w:val="20"/>
                <w:szCs w:val="20"/>
              </w:rPr>
              <w:t xml:space="preserve"> pręty, walcówka</w:t>
            </w:r>
            <w:r w:rsidR="007726D6">
              <w:rPr>
                <w:rFonts w:ascii="Arial" w:hAnsi="Arial" w:cs="Arial"/>
                <w:bCs/>
                <w:sz w:val="20"/>
                <w:szCs w:val="20"/>
              </w:rPr>
              <w:t xml:space="preserve">. </w:t>
            </w:r>
            <w:r w:rsidR="007726D6" w:rsidRPr="007726D6">
              <w:rPr>
                <w:rFonts w:ascii="Arial" w:hAnsi="Arial" w:cs="Arial"/>
                <w:bCs/>
                <w:sz w:val="20"/>
                <w:szCs w:val="20"/>
              </w:rPr>
              <w:t xml:space="preserve">Poziomy efektywności powiązane </w:t>
            </w:r>
            <w:r w:rsidR="007726D6" w:rsidRPr="007726D6">
              <w:rPr>
                <w:rFonts w:ascii="Arial" w:hAnsi="Arial" w:cs="Arial"/>
                <w:bCs/>
                <w:sz w:val="20"/>
                <w:szCs w:val="20"/>
              </w:rPr>
              <w:lastRenderedPageBreak/>
              <w:t>z</w:t>
            </w:r>
            <w:r w:rsidR="007726D6">
              <w:rPr>
                <w:rFonts w:ascii="Arial" w:hAnsi="Arial" w:cs="Arial"/>
                <w:bCs/>
                <w:sz w:val="20"/>
                <w:szCs w:val="20"/>
              </w:rPr>
              <w:t> </w:t>
            </w:r>
            <w:r w:rsidR="007726D6" w:rsidRPr="007726D6">
              <w:rPr>
                <w:rFonts w:ascii="Arial" w:hAnsi="Arial" w:cs="Arial"/>
                <w:bCs/>
                <w:sz w:val="20"/>
                <w:szCs w:val="20"/>
              </w:rPr>
              <w:t xml:space="preserve">BAT (BAT-AEPL) w odniesieniu do jednostkowego zużycia energii w procesie walcowania </w:t>
            </w:r>
            <w:r w:rsidRPr="006164D1">
              <w:rPr>
                <w:rFonts w:ascii="Arial" w:hAnsi="Arial" w:cs="Arial"/>
                <w:bCs/>
                <w:sz w:val="20"/>
                <w:szCs w:val="20"/>
              </w:rPr>
              <w:t>mieszczą się w przedziale 100-500 MJ/t</w:t>
            </w:r>
            <w:r w:rsidR="007726D6">
              <w:rPr>
                <w:rFonts w:ascii="Arial" w:hAnsi="Arial" w:cs="Arial"/>
                <w:bCs/>
                <w:sz w:val="20"/>
                <w:szCs w:val="20"/>
              </w:rPr>
              <w:t xml:space="preserve"> (zgodnie z tabelą 1.22)</w:t>
            </w:r>
            <w:r w:rsidRPr="006164D1">
              <w:rPr>
                <w:rFonts w:ascii="Arial" w:hAnsi="Arial" w:cs="Arial"/>
                <w:bCs/>
                <w:sz w:val="20"/>
                <w:szCs w:val="20"/>
              </w:rPr>
              <w:t>.</w:t>
            </w:r>
          </w:p>
        </w:tc>
      </w:tr>
    </w:tbl>
    <w:p w14:paraId="2CD18478" w14:textId="4101811A" w:rsidR="0017388A" w:rsidRDefault="00DA1FB2" w:rsidP="000800C6">
      <w:pPr>
        <w:pStyle w:val="Tekstpodstawowywcity"/>
        <w:numPr>
          <w:ilvl w:val="0"/>
          <w:numId w:val="76"/>
        </w:numPr>
        <w:suppressAutoHyphens w:val="0"/>
        <w:spacing w:before="240" w:after="240" w:line="320" w:lineRule="exact"/>
        <w:jc w:val="left"/>
        <w:rPr>
          <w:rFonts w:ascii="Arial" w:hAnsi="Arial" w:cs="Arial"/>
          <w:b/>
          <w:i w:val="0"/>
          <w:color w:val="auto"/>
        </w:rPr>
      </w:pPr>
      <w:r w:rsidRPr="00DA1FB2">
        <w:rPr>
          <w:rFonts w:ascii="Arial" w:hAnsi="Arial" w:cs="Arial"/>
          <w:b/>
          <w:i w:val="0"/>
          <w:color w:val="auto"/>
        </w:rPr>
        <w:lastRenderedPageBreak/>
        <w:t>W zakresie ochrony powietrza:</w:t>
      </w:r>
    </w:p>
    <w:tbl>
      <w:tblPr>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8081"/>
      </w:tblGrid>
      <w:tr w:rsidR="0017388A" w:rsidRPr="000A52DF" w14:paraId="3594CB91" w14:textId="77777777" w:rsidTr="00C57FCF">
        <w:trPr>
          <w:tblHeader/>
        </w:trPr>
        <w:tc>
          <w:tcPr>
            <w:tcW w:w="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CCED2E" w14:textId="77777777" w:rsidR="0017388A" w:rsidRPr="00201C4F" w:rsidRDefault="0017388A" w:rsidP="00D06041">
            <w:pPr>
              <w:spacing w:before="60" w:after="60" w:line="240" w:lineRule="exact"/>
              <w:ind w:left="-115" w:right="-111"/>
              <w:jc w:val="center"/>
              <w:rPr>
                <w:rFonts w:ascii="Arial" w:eastAsia="Calibri" w:hAnsi="Arial" w:cs="Arial"/>
                <w:b/>
                <w:sz w:val="20"/>
                <w:szCs w:val="20"/>
              </w:rPr>
            </w:pPr>
            <w:r w:rsidRPr="00201C4F">
              <w:rPr>
                <w:rFonts w:ascii="Arial" w:eastAsia="Calibri" w:hAnsi="Arial" w:cs="Arial"/>
                <w:b/>
                <w:sz w:val="20"/>
                <w:szCs w:val="20"/>
              </w:rPr>
              <w:t>Nr konkluzji</w:t>
            </w:r>
            <w:r w:rsidRPr="00201C4F">
              <w:rPr>
                <w:rFonts w:ascii="Arial" w:eastAsia="Calibri" w:hAnsi="Arial" w:cs="Arial"/>
                <w:b/>
                <w:sz w:val="20"/>
                <w:szCs w:val="20"/>
              </w:rPr>
              <w:br/>
              <w:t>BAT</w:t>
            </w:r>
          </w:p>
        </w:tc>
        <w:tc>
          <w:tcPr>
            <w:tcW w:w="80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3B3D8E6" w14:textId="42E7D236" w:rsidR="0017388A" w:rsidRPr="00201C4F" w:rsidRDefault="00C57FCF" w:rsidP="00D06041">
            <w:pPr>
              <w:spacing w:before="60" w:after="60" w:line="240" w:lineRule="exact"/>
              <w:jc w:val="center"/>
              <w:rPr>
                <w:rFonts w:ascii="Arial" w:eastAsia="Calibri" w:hAnsi="Arial" w:cs="Arial"/>
                <w:b/>
                <w:sz w:val="20"/>
                <w:szCs w:val="20"/>
              </w:rPr>
            </w:pPr>
            <w:r w:rsidRPr="00C57FCF">
              <w:rPr>
                <w:rFonts w:ascii="Arial" w:eastAsia="Times New Roman" w:hAnsi="Arial" w:cs="Arial"/>
                <w:b/>
                <w:sz w:val="20"/>
                <w:szCs w:val="20"/>
                <w:lang w:eastAsia="pl-PL"/>
              </w:rPr>
              <w:t>Sposób realizacji w instalacj</w:t>
            </w:r>
            <w:r w:rsidR="009819EF">
              <w:rPr>
                <w:rFonts w:ascii="Arial" w:eastAsia="Times New Roman" w:hAnsi="Arial" w:cs="Arial"/>
                <w:b/>
                <w:sz w:val="20"/>
                <w:szCs w:val="20"/>
                <w:lang w:eastAsia="pl-PL"/>
              </w:rPr>
              <w:t>ach</w:t>
            </w:r>
            <w:r w:rsidRPr="00C57FCF">
              <w:rPr>
                <w:rFonts w:ascii="Arial" w:eastAsia="Times New Roman" w:hAnsi="Arial" w:cs="Arial"/>
                <w:b/>
                <w:sz w:val="20"/>
                <w:szCs w:val="20"/>
                <w:lang w:eastAsia="pl-PL"/>
              </w:rPr>
              <w:t xml:space="preserve"> IPPC</w:t>
            </w:r>
          </w:p>
        </w:tc>
      </w:tr>
      <w:tr w:rsidR="0017388A" w:rsidRPr="000A52DF" w14:paraId="79AB3D00" w14:textId="77777777" w:rsidTr="00C57FCF">
        <w:tc>
          <w:tcPr>
            <w:tcW w:w="906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52559D" w14:textId="77777777" w:rsidR="0017388A" w:rsidRPr="00201C4F" w:rsidRDefault="0017388A" w:rsidP="00C57FCF">
            <w:pPr>
              <w:tabs>
                <w:tab w:val="left" w:pos="922"/>
              </w:tabs>
              <w:spacing w:before="60" w:after="60" w:line="240" w:lineRule="exact"/>
              <w:ind w:left="22"/>
              <w:jc w:val="center"/>
              <w:rPr>
                <w:rFonts w:ascii="Arial" w:eastAsia="Calibri" w:hAnsi="Arial" w:cs="Arial"/>
                <w:b/>
                <w:sz w:val="20"/>
                <w:szCs w:val="20"/>
              </w:rPr>
            </w:pPr>
            <w:r w:rsidRPr="00201C4F">
              <w:rPr>
                <w:rFonts w:ascii="Arial" w:eastAsia="Calibri" w:hAnsi="Arial" w:cs="Arial"/>
                <w:b/>
                <w:sz w:val="20"/>
                <w:szCs w:val="20"/>
              </w:rPr>
              <w:t>Ogólne konkluzje dotyczące BAT</w:t>
            </w:r>
          </w:p>
        </w:tc>
      </w:tr>
      <w:tr w:rsidR="0017388A" w:rsidRPr="000A52DF" w14:paraId="32D16452" w14:textId="77777777" w:rsidTr="00AA02CE">
        <w:tc>
          <w:tcPr>
            <w:tcW w:w="988" w:type="dxa"/>
            <w:shd w:val="clear" w:color="auto" w:fill="auto"/>
            <w:vAlign w:val="center"/>
          </w:tcPr>
          <w:p w14:paraId="39502874" w14:textId="77777777" w:rsidR="0017388A" w:rsidRPr="00201C4F" w:rsidRDefault="0017388A" w:rsidP="00D06041">
            <w:pPr>
              <w:spacing w:before="60" w:after="60" w:line="240" w:lineRule="exact"/>
              <w:jc w:val="center"/>
              <w:rPr>
                <w:rFonts w:ascii="Arial" w:eastAsia="Calibri" w:hAnsi="Arial" w:cs="Arial"/>
                <w:b/>
                <w:sz w:val="20"/>
                <w:szCs w:val="20"/>
              </w:rPr>
            </w:pPr>
            <w:r w:rsidRPr="00201C4F">
              <w:rPr>
                <w:rFonts w:ascii="Arial" w:eastAsia="Calibri" w:hAnsi="Arial" w:cs="Arial"/>
                <w:b/>
                <w:sz w:val="20"/>
                <w:szCs w:val="20"/>
              </w:rPr>
              <w:t xml:space="preserve">BAT 1 </w:t>
            </w:r>
          </w:p>
        </w:tc>
        <w:tc>
          <w:tcPr>
            <w:tcW w:w="8081" w:type="dxa"/>
            <w:shd w:val="clear" w:color="auto" w:fill="auto"/>
          </w:tcPr>
          <w:p w14:paraId="532CC2EE" w14:textId="77777777" w:rsidR="0017388A" w:rsidRPr="00201C4F" w:rsidRDefault="0017388A" w:rsidP="00D06041">
            <w:pPr>
              <w:autoSpaceDN w:val="0"/>
              <w:spacing w:before="60" w:after="60" w:line="240" w:lineRule="exact"/>
              <w:textAlignment w:val="baseline"/>
              <w:rPr>
                <w:rFonts w:ascii="Arial" w:hAnsi="Arial" w:cs="Arial"/>
                <w:sz w:val="20"/>
                <w:szCs w:val="20"/>
              </w:rPr>
            </w:pPr>
            <w:r w:rsidRPr="00201C4F">
              <w:rPr>
                <w:rFonts w:ascii="Arial" w:hAnsi="Arial" w:cs="Arial"/>
                <w:sz w:val="20"/>
                <w:szCs w:val="20"/>
              </w:rPr>
              <w:t>W celu poprawy ogólnej efektywności środowiskowej, w ramach BAT 1, w zakładzie wdrożony jest System Zarządzania Środowiskowego zgodnie z normą ISO 14001, który uwzględnia m.in.:</w:t>
            </w:r>
          </w:p>
          <w:p w14:paraId="773F07AA" w14:textId="77777777" w:rsidR="0017388A" w:rsidRPr="00201C4F" w:rsidRDefault="0017388A" w:rsidP="00C12DE8">
            <w:pPr>
              <w:pStyle w:val="TableParagraph"/>
              <w:numPr>
                <w:ilvl w:val="0"/>
                <w:numId w:val="70"/>
              </w:numPr>
              <w:tabs>
                <w:tab w:val="left" w:pos="562"/>
              </w:tabs>
              <w:spacing w:before="60" w:after="60" w:line="240" w:lineRule="exact"/>
              <w:ind w:left="279" w:hanging="208"/>
              <w:rPr>
                <w:sz w:val="20"/>
                <w:szCs w:val="20"/>
              </w:rPr>
            </w:pPr>
            <w:r w:rsidRPr="00201C4F">
              <w:rPr>
                <w:sz w:val="20"/>
                <w:szCs w:val="20"/>
              </w:rPr>
              <w:t>program monitorowania i pomiarów emisji substancji z instalacji do powietrza (szczegóły w omówieniu BAT 7);</w:t>
            </w:r>
          </w:p>
          <w:p w14:paraId="4815F17B" w14:textId="77777777" w:rsidR="0017388A" w:rsidRPr="00201C4F" w:rsidRDefault="0017388A" w:rsidP="00C12DE8">
            <w:pPr>
              <w:pStyle w:val="TableParagraph"/>
              <w:numPr>
                <w:ilvl w:val="0"/>
                <w:numId w:val="70"/>
              </w:numPr>
              <w:tabs>
                <w:tab w:val="left" w:pos="562"/>
              </w:tabs>
              <w:spacing w:before="60" w:after="60" w:line="240" w:lineRule="exact"/>
              <w:ind w:left="279" w:hanging="208"/>
              <w:rPr>
                <w:sz w:val="20"/>
                <w:szCs w:val="20"/>
              </w:rPr>
            </w:pPr>
            <w:r w:rsidRPr="00201C4F">
              <w:rPr>
                <w:sz w:val="20"/>
                <w:szCs w:val="20"/>
              </w:rPr>
              <w:t>wykaz strumieni gazów odlotowych (szczegóły w omówieniu BAT 2);</w:t>
            </w:r>
          </w:p>
          <w:p w14:paraId="0CDDC4BE" w14:textId="143B97BA" w:rsidR="0017388A" w:rsidRPr="00201C4F" w:rsidRDefault="0017388A" w:rsidP="00C12DE8">
            <w:pPr>
              <w:pStyle w:val="TableParagraph"/>
              <w:numPr>
                <w:ilvl w:val="0"/>
                <w:numId w:val="70"/>
              </w:numPr>
              <w:tabs>
                <w:tab w:val="left" w:pos="562"/>
              </w:tabs>
              <w:spacing w:before="60" w:after="60" w:line="240" w:lineRule="exact"/>
              <w:ind w:left="284" w:hanging="210"/>
              <w:rPr>
                <w:sz w:val="20"/>
                <w:szCs w:val="20"/>
              </w:rPr>
            </w:pPr>
            <w:r w:rsidRPr="00201C4F">
              <w:rPr>
                <w:sz w:val="20"/>
                <w:szCs w:val="20"/>
              </w:rPr>
              <w:t>plan zarządzania w warunkach innych niż normalne warunki eksploatacji w</w:t>
            </w:r>
            <w:r>
              <w:rPr>
                <w:sz w:val="20"/>
                <w:szCs w:val="20"/>
              </w:rPr>
              <w:t> </w:t>
            </w:r>
            <w:r w:rsidRPr="00201C4F">
              <w:rPr>
                <w:sz w:val="20"/>
                <w:szCs w:val="20"/>
              </w:rPr>
              <w:t>zakresie emisji do powietrza (szczegóły w omówieniu BAT 3).</w:t>
            </w:r>
          </w:p>
        </w:tc>
      </w:tr>
      <w:tr w:rsidR="0017388A" w:rsidRPr="000A52DF" w14:paraId="2F6F9FBC" w14:textId="77777777" w:rsidTr="00AA02CE">
        <w:tc>
          <w:tcPr>
            <w:tcW w:w="988" w:type="dxa"/>
            <w:shd w:val="clear" w:color="auto" w:fill="auto"/>
            <w:vAlign w:val="center"/>
          </w:tcPr>
          <w:p w14:paraId="26027994" w14:textId="77777777" w:rsidR="0017388A" w:rsidRPr="00201C4F" w:rsidRDefault="0017388A" w:rsidP="00D06041">
            <w:pPr>
              <w:spacing w:before="60" w:after="60" w:line="240" w:lineRule="exact"/>
              <w:jc w:val="center"/>
              <w:rPr>
                <w:rFonts w:ascii="Arial" w:eastAsia="Calibri" w:hAnsi="Arial" w:cs="Arial"/>
                <w:b/>
                <w:sz w:val="20"/>
                <w:szCs w:val="20"/>
              </w:rPr>
            </w:pPr>
            <w:r w:rsidRPr="00201C4F">
              <w:rPr>
                <w:rFonts w:ascii="Arial" w:eastAsia="Calibri" w:hAnsi="Arial" w:cs="Arial"/>
                <w:b/>
                <w:sz w:val="20"/>
                <w:szCs w:val="20"/>
              </w:rPr>
              <w:t>BAT 2</w:t>
            </w:r>
          </w:p>
        </w:tc>
        <w:tc>
          <w:tcPr>
            <w:tcW w:w="8081" w:type="dxa"/>
            <w:shd w:val="clear" w:color="auto" w:fill="auto"/>
          </w:tcPr>
          <w:p w14:paraId="47FEE9CC" w14:textId="783222D3" w:rsidR="0017388A" w:rsidRPr="00201C4F" w:rsidRDefault="0017388A" w:rsidP="00D06041">
            <w:pPr>
              <w:autoSpaceDN w:val="0"/>
              <w:spacing w:before="60" w:after="60" w:line="240" w:lineRule="exact"/>
              <w:textAlignment w:val="baseline"/>
              <w:rPr>
                <w:rFonts w:ascii="Arial" w:hAnsi="Arial" w:cs="Arial"/>
                <w:sz w:val="20"/>
                <w:szCs w:val="20"/>
              </w:rPr>
            </w:pPr>
            <w:r w:rsidRPr="00201C4F">
              <w:rPr>
                <w:rFonts w:ascii="Arial" w:hAnsi="Arial" w:cs="Arial"/>
                <w:sz w:val="20"/>
                <w:szCs w:val="20"/>
              </w:rPr>
              <w:t>W celu łatwiejszego ograniczenia emisji do powietrza, w ramach BAT, prowadzący instalacj</w:t>
            </w:r>
            <w:r w:rsidR="00305406">
              <w:rPr>
                <w:rFonts w:ascii="Arial" w:hAnsi="Arial" w:cs="Arial"/>
                <w:sz w:val="20"/>
                <w:szCs w:val="20"/>
              </w:rPr>
              <w:t>e</w:t>
            </w:r>
            <w:r w:rsidRPr="00201C4F">
              <w:rPr>
                <w:rFonts w:ascii="Arial" w:hAnsi="Arial" w:cs="Arial"/>
                <w:sz w:val="20"/>
                <w:szCs w:val="20"/>
              </w:rPr>
              <w:t xml:space="preserve"> zdefiniował wykaz strumieni gazów odlotowych.</w:t>
            </w:r>
          </w:p>
          <w:p w14:paraId="195C1872" w14:textId="77777777" w:rsidR="0017388A" w:rsidRPr="00967F3A" w:rsidRDefault="0017388A" w:rsidP="00D06041">
            <w:pPr>
              <w:autoSpaceDN w:val="0"/>
              <w:spacing w:before="60" w:after="60" w:line="240" w:lineRule="exact"/>
              <w:textAlignment w:val="baseline"/>
              <w:rPr>
                <w:rFonts w:ascii="Arial" w:hAnsi="Arial" w:cs="Arial"/>
                <w:sz w:val="20"/>
                <w:szCs w:val="20"/>
              </w:rPr>
            </w:pPr>
            <w:r>
              <w:rPr>
                <w:rFonts w:ascii="Arial" w:hAnsi="Arial" w:cs="Arial"/>
                <w:sz w:val="20"/>
                <w:szCs w:val="20"/>
              </w:rPr>
              <w:t xml:space="preserve">W zakładzie wdrożono procedurę </w:t>
            </w:r>
            <w:r w:rsidRPr="00967F3A">
              <w:rPr>
                <w:rFonts w:ascii="Arial" w:hAnsi="Arial" w:cs="Arial"/>
                <w:sz w:val="20"/>
                <w:szCs w:val="20"/>
              </w:rPr>
              <w:t>wewnętrzną Q-36 „</w:t>
            </w:r>
            <w:r w:rsidRPr="00967F3A">
              <w:rPr>
                <w:rFonts w:ascii="Arial" w:hAnsi="Arial" w:cs="Arial"/>
                <w:i/>
                <w:iCs/>
                <w:sz w:val="20"/>
                <w:szCs w:val="20"/>
              </w:rPr>
              <w:t>Monitorowanie i pomiary</w:t>
            </w:r>
            <w:r w:rsidRPr="00967F3A">
              <w:rPr>
                <w:rFonts w:ascii="Arial" w:hAnsi="Arial" w:cs="Arial"/>
                <w:sz w:val="20"/>
                <w:szCs w:val="20"/>
              </w:rPr>
              <w:t>”.</w:t>
            </w:r>
          </w:p>
          <w:p w14:paraId="7D227F03" w14:textId="5A33DC8B" w:rsidR="0017388A" w:rsidRPr="00201C4F" w:rsidRDefault="0017388A" w:rsidP="00D06041">
            <w:pPr>
              <w:autoSpaceDN w:val="0"/>
              <w:spacing w:before="60" w:after="60" w:line="240" w:lineRule="exact"/>
              <w:textAlignment w:val="baseline"/>
              <w:rPr>
                <w:rFonts w:ascii="Arial" w:eastAsia="Times New Roman" w:hAnsi="Arial" w:cs="Arial"/>
                <w:bCs/>
                <w:sz w:val="20"/>
                <w:szCs w:val="20"/>
                <w:lang w:eastAsia="pl-PL"/>
              </w:rPr>
            </w:pPr>
            <w:r w:rsidRPr="00201C4F">
              <w:rPr>
                <w:rFonts w:ascii="Arial" w:hAnsi="Arial" w:cs="Arial"/>
                <w:sz w:val="20"/>
                <w:szCs w:val="20"/>
              </w:rPr>
              <w:t>Od dnia 5 listopada 2026 r. prowadzący instalacj</w:t>
            </w:r>
            <w:r w:rsidR="00305406">
              <w:rPr>
                <w:rFonts w:ascii="Arial" w:hAnsi="Arial" w:cs="Arial"/>
                <w:sz w:val="20"/>
                <w:szCs w:val="20"/>
              </w:rPr>
              <w:t>e</w:t>
            </w:r>
            <w:r w:rsidRPr="00201C4F">
              <w:rPr>
                <w:rFonts w:ascii="Arial" w:hAnsi="Arial" w:cs="Arial"/>
                <w:sz w:val="20"/>
                <w:szCs w:val="20"/>
              </w:rPr>
              <w:t xml:space="preserve"> zobowiązany jest do prowadzenia ww.</w:t>
            </w:r>
            <w:r w:rsidR="00C11281">
              <w:rPr>
                <w:rFonts w:ascii="Arial" w:hAnsi="Arial" w:cs="Arial"/>
                <w:sz w:val="20"/>
                <w:szCs w:val="20"/>
              </w:rPr>
              <w:t> </w:t>
            </w:r>
            <w:r w:rsidRPr="00201C4F">
              <w:rPr>
                <w:rFonts w:ascii="Arial" w:hAnsi="Arial" w:cs="Arial"/>
                <w:sz w:val="20"/>
                <w:szCs w:val="20"/>
              </w:rPr>
              <w:t>wykazu (z uwzględnieniem informacji na temat właściwości strumieni gazów odlotowych, określonych w BAT 2) oraz jego regularnego rewidowania (w przypadku wystąpienia istotnej zmiany)</w:t>
            </w:r>
            <w:r w:rsidRPr="00201C4F">
              <w:rPr>
                <w:rFonts w:ascii="Arial" w:eastAsia="Times New Roman" w:hAnsi="Arial" w:cs="Arial"/>
                <w:bCs/>
                <w:sz w:val="20"/>
                <w:szCs w:val="20"/>
                <w:lang w:eastAsia="pl-PL"/>
              </w:rPr>
              <w:t>.</w:t>
            </w:r>
          </w:p>
        </w:tc>
      </w:tr>
      <w:tr w:rsidR="0017388A" w:rsidRPr="000A52DF" w14:paraId="6EA9A7AD" w14:textId="77777777" w:rsidTr="00AA02CE">
        <w:tc>
          <w:tcPr>
            <w:tcW w:w="988" w:type="dxa"/>
            <w:shd w:val="clear" w:color="auto" w:fill="auto"/>
            <w:vAlign w:val="center"/>
          </w:tcPr>
          <w:p w14:paraId="684FBCB2" w14:textId="77777777" w:rsidR="0017388A" w:rsidRPr="00201C4F" w:rsidRDefault="0017388A" w:rsidP="00D06041">
            <w:pPr>
              <w:spacing w:before="60" w:after="60" w:line="240" w:lineRule="exact"/>
              <w:jc w:val="center"/>
              <w:rPr>
                <w:rFonts w:ascii="Arial" w:eastAsia="Calibri" w:hAnsi="Arial" w:cs="Arial"/>
                <w:b/>
                <w:sz w:val="20"/>
                <w:szCs w:val="20"/>
                <w:highlight w:val="yellow"/>
              </w:rPr>
            </w:pPr>
            <w:r w:rsidRPr="00967F3A">
              <w:rPr>
                <w:rFonts w:ascii="Arial" w:eastAsia="Calibri" w:hAnsi="Arial" w:cs="Arial"/>
                <w:b/>
                <w:sz w:val="20"/>
                <w:szCs w:val="20"/>
              </w:rPr>
              <w:t>BAT 5</w:t>
            </w:r>
          </w:p>
        </w:tc>
        <w:tc>
          <w:tcPr>
            <w:tcW w:w="8081" w:type="dxa"/>
            <w:shd w:val="clear" w:color="auto" w:fill="auto"/>
          </w:tcPr>
          <w:p w14:paraId="5606EADB" w14:textId="73D62068" w:rsidR="0017388A" w:rsidRPr="00201C4F" w:rsidRDefault="0017388A" w:rsidP="00D06041">
            <w:pPr>
              <w:autoSpaceDE w:val="0"/>
              <w:autoSpaceDN w:val="0"/>
              <w:adjustRightInd w:val="0"/>
              <w:spacing w:before="60" w:after="60" w:line="240" w:lineRule="exact"/>
              <w:rPr>
                <w:rFonts w:ascii="Arial" w:eastAsia="Times New Roman" w:hAnsi="Arial" w:cs="Arial"/>
                <w:bCs/>
                <w:sz w:val="20"/>
                <w:szCs w:val="20"/>
                <w:lang w:eastAsia="pl-PL"/>
              </w:rPr>
            </w:pPr>
            <w:r w:rsidRPr="00201C4F">
              <w:rPr>
                <w:rFonts w:ascii="Arial" w:eastAsia="Times New Roman" w:hAnsi="Arial" w:cs="Arial"/>
                <w:bCs/>
                <w:sz w:val="20"/>
                <w:szCs w:val="20"/>
                <w:lang w:eastAsia="pl-PL"/>
              </w:rPr>
              <w:t>Aby ograniczyć częstość występowania warunków innych niż normalne warunki użytkowania oraz emisje w warunkach innych niż normalne warunki eksploatacji</w:t>
            </w:r>
            <w:r>
              <w:rPr>
                <w:rFonts w:ascii="Arial" w:eastAsia="Times New Roman" w:hAnsi="Arial" w:cs="Arial"/>
                <w:bCs/>
                <w:sz w:val="20"/>
                <w:szCs w:val="20"/>
                <w:lang w:eastAsia="pl-PL"/>
              </w:rPr>
              <w:t>,</w:t>
            </w:r>
            <w:r w:rsidRPr="00201C4F">
              <w:rPr>
                <w:rFonts w:ascii="Arial" w:eastAsia="Times New Roman" w:hAnsi="Arial" w:cs="Arial"/>
                <w:bCs/>
                <w:sz w:val="20"/>
                <w:szCs w:val="20"/>
                <w:lang w:eastAsia="pl-PL"/>
              </w:rPr>
              <w:t xml:space="preserve"> w instalacj</w:t>
            </w:r>
            <w:r w:rsidR="00DE025C">
              <w:rPr>
                <w:rFonts w:ascii="Arial" w:eastAsia="Times New Roman" w:hAnsi="Arial" w:cs="Arial"/>
                <w:bCs/>
                <w:sz w:val="20"/>
                <w:szCs w:val="20"/>
                <w:lang w:eastAsia="pl-PL"/>
              </w:rPr>
              <w:t>ach</w:t>
            </w:r>
            <w:r w:rsidRPr="00201C4F">
              <w:rPr>
                <w:rFonts w:ascii="Arial" w:eastAsia="Times New Roman" w:hAnsi="Arial" w:cs="Arial"/>
                <w:bCs/>
                <w:sz w:val="20"/>
                <w:szCs w:val="20"/>
                <w:lang w:eastAsia="pl-PL"/>
              </w:rPr>
              <w:t>, w ramach BAT 5, wdrożono procedurę</w:t>
            </w:r>
            <w:r>
              <w:rPr>
                <w:rFonts w:ascii="Arial" w:eastAsia="Times New Roman" w:hAnsi="Arial" w:cs="Arial"/>
                <w:bCs/>
                <w:sz w:val="20"/>
                <w:szCs w:val="20"/>
                <w:lang w:eastAsia="pl-PL"/>
              </w:rPr>
              <w:t xml:space="preserve"> wewnętrzną</w:t>
            </w:r>
            <w:r w:rsidRPr="00201C4F">
              <w:rPr>
                <w:rFonts w:ascii="Arial" w:eastAsia="Times New Roman" w:hAnsi="Arial" w:cs="Arial"/>
                <w:bCs/>
                <w:sz w:val="20"/>
                <w:szCs w:val="20"/>
                <w:lang w:eastAsia="pl-PL"/>
              </w:rPr>
              <w:t xml:space="preserve"> Q-35 „</w:t>
            </w:r>
            <w:r w:rsidRPr="00107EF0">
              <w:rPr>
                <w:rFonts w:ascii="Arial" w:eastAsia="Times New Roman" w:hAnsi="Arial" w:cs="Arial"/>
                <w:bCs/>
                <w:i/>
                <w:iCs/>
                <w:sz w:val="20"/>
                <w:szCs w:val="20"/>
                <w:lang w:eastAsia="pl-PL"/>
              </w:rPr>
              <w:t>Gotowość i reagowanie na wypadki przy pracy i sytuacje awaryjne</w:t>
            </w:r>
            <w:r w:rsidRPr="00201C4F">
              <w:rPr>
                <w:rFonts w:ascii="Arial" w:eastAsia="Times New Roman" w:hAnsi="Arial" w:cs="Arial"/>
                <w:bCs/>
                <w:sz w:val="20"/>
                <w:szCs w:val="20"/>
                <w:lang w:eastAsia="pl-PL"/>
              </w:rPr>
              <w:t>”, która identyfikuje potencjalne źródła zagrożeń.</w:t>
            </w:r>
          </w:p>
          <w:p w14:paraId="626CA681" w14:textId="77777777" w:rsidR="0017388A" w:rsidRPr="00201C4F" w:rsidRDefault="0017388A" w:rsidP="00D06041">
            <w:pPr>
              <w:autoSpaceDE w:val="0"/>
              <w:autoSpaceDN w:val="0"/>
              <w:adjustRightInd w:val="0"/>
              <w:spacing w:before="60" w:after="60" w:line="240" w:lineRule="exact"/>
              <w:rPr>
                <w:rFonts w:ascii="Arial" w:eastAsia="Times New Roman" w:hAnsi="Arial" w:cs="Arial"/>
                <w:bCs/>
                <w:sz w:val="20"/>
                <w:szCs w:val="20"/>
                <w:lang w:eastAsia="pl-PL"/>
              </w:rPr>
            </w:pPr>
            <w:r w:rsidRPr="00201C4F">
              <w:rPr>
                <w:rFonts w:ascii="Arial" w:eastAsia="Times New Roman" w:hAnsi="Arial" w:cs="Arial"/>
                <w:bCs/>
                <w:sz w:val="20"/>
                <w:szCs w:val="20"/>
                <w:lang w:eastAsia="pl-PL"/>
              </w:rPr>
              <w:t>W przypadku awarii następuje wyłączenie urządzeń instalacji.</w:t>
            </w:r>
          </w:p>
          <w:p w14:paraId="7D3C7F9F" w14:textId="77777777" w:rsidR="0017388A" w:rsidRPr="00201C4F" w:rsidRDefault="0017388A" w:rsidP="00D06041">
            <w:pPr>
              <w:autoSpaceDE w:val="0"/>
              <w:autoSpaceDN w:val="0"/>
              <w:adjustRightInd w:val="0"/>
              <w:spacing w:before="60" w:after="60" w:line="240" w:lineRule="exact"/>
              <w:rPr>
                <w:rFonts w:ascii="Arial" w:eastAsia="Times New Roman" w:hAnsi="Arial" w:cs="Arial"/>
                <w:bCs/>
                <w:sz w:val="20"/>
                <w:szCs w:val="20"/>
                <w:lang w:eastAsia="pl-PL"/>
              </w:rPr>
            </w:pPr>
            <w:r w:rsidRPr="00201C4F">
              <w:rPr>
                <w:rFonts w:ascii="Arial" w:eastAsia="Times New Roman" w:hAnsi="Arial" w:cs="Arial"/>
                <w:bCs/>
                <w:sz w:val="20"/>
                <w:szCs w:val="20"/>
                <w:lang w:eastAsia="pl-PL"/>
              </w:rPr>
              <w:t>Emisje z emitorów w trakcie tzw. trybu postojowego</w:t>
            </w:r>
            <w:r>
              <w:rPr>
                <w:rFonts w:ascii="Arial" w:eastAsia="Times New Roman" w:hAnsi="Arial" w:cs="Arial"/>
                <w:bCs/>
                <w:sz w:val="20"/>
                <w:szCs w:val="20"/>
                <w:lang w:eastAsia="pl-PL"/>
              </w:rPr>
              <w:t>,</w:t>
            </w:r>
            <w:r w:rsidRPr="00201C4F">
              <w:rPr>
                <w:rFonts w:ascii="Arial" w:eastAsia="Times New Roman" w:hAnsi="Arial" w:cs="Arial"/>
                <w:bCs/>
                <w:sz w:val="20"/>
                <w:szCs w:val="20"/>
                <w:lang w:eastAsia="pl-PL"/>
              </w:rPr>
              <w:t xml:space="preserve"> nie są większe od emisji emitowanych w trakcie normalnego użytkowania pieców. </w:t>
            </w:r>
          </w:p>
          <w:p w14:paraId="14F8F206" w14:textId="77777777" w:rsidR="0017388A" w:rsidRPr="00201C4F" w:rsidRDefault="0017388A" w:rsidP="00D06041">
            <w:pPr>
              <w:autoSpaceDE w:val="0"/>
              <w:autoSpaceDN w:val="0"/>
              <w:adjustRightInd w:val="0"/>
              <w:spacing w:before="60" w:after="60" w:line="240" w:lineRule="exact"/>
              <w:rPr>
                <w:rFonts w:ascii="Arial" w:eastAsia="Times New Roman" w:hAnsi="Arial" w:cs="Arial"/>
                <w:bCs/>
                <w:sz w:val="20"/>
                <w:szCs w:val="20"/>
                <w:lang w:eastAsia="pl-PL"/>
              </w:rPr>
            </w:pPr>
            <w:r w:rsidRPr="00201C4F">
              <w:rPr>
                <w:rFonts w:ascii="Arial" w:eastAsia="Times New Roman" w:hAnsi="Arial" w:cs="Arial"/>
                <w:bCs/>
                <w:sz w:val="20"/>
                <w:szCs w:val="20"/>
                <w:lang w:eastAsia="pl-PL"/>
              </w:rPr>
              <w:t>Tryb postojowy wykorzystywany jest wyłącznie w przypadku pieca pokrocznego oraz pieca obrotowego.</w:t>
            </w:r>
          </w:p>
          <w:p w14:paraId="2D697C04" w14:textId="0D6D0164" w:rsidR="0017388A" w:rsidRPr="00201C4F" w:rsidRDefault="0017388A" w:rsidP="00D06041">
            <w:pPr>
              <w:autoSpaceDE w:val="0"/>
              <w:autoSpaceDN w:val="0"/>
              <w:adjustRightInd w:val="0"/>
              <w:spacing w:before="60" w:after="60" w:line="240" w:lineRule="exact"/>
              <w:rPr>
                <w:rFonts w:ascii="Arial" w:eastAsia="Times New Roman" w:hAnsi="Arial" w:cs="Arial"/>
                <w:bCs/>
                <w:sz w:val="20"/>
                <w:szCs w:val="20"/>
                <w:lang w:eastAsia="pl-PL"/>
              </w:rPr>
            </w:pPr>
            <w:r w:rsidRPr="00201C4F">
              <w:rPr>
                <w:rFonts w:ascii="Arial" w:eastAsia="Times New Roman" w:hAnsi="Arial" w:cs="Arial"/>
                <w:bCs/>
                <w:sz w:val="20"/>
                <w:szCs w:val="20"/>
                <w:lang w:eastAsia="pl-PL"/>
              </w:rPr>
              <w:t>Natomiast</w:t>
            </w:r>
            <w:r>
              <w:rPr>
                <w:rFonts w:ascii="Arial" w:eastAsia="Times New Roman" w:hAnsi="Arial" w:cs="Arial"/>
                <w:bCs/>
                <w:sz w:val="20"/>
                <w:szCs w:val="20"/>
                <w:lang w:eastAsia="pl-PL"/>
              </w:rPr>
              <w:t xml:space="preserve">, </w:t>
            </w:r>
            <w:r w:rsidRPr="00201C4F">
              <w:rPr>
                <w:rFonts w:ascii="Arial" w:eastAsia="Times New Roman" w:hAnsi="Arial" w:cs="Arial"/>
                <w:bCs/>
                <w:sz w:val="20"/>
                <w:szCs w:val="20"/>
                <w:lang w:eastAsia="pl-PL"/>
              </w:rPr>
              <w:t>aby ograniczyć częstość występowania warunków innych niż normalne warunki użytkowania (OTNOC) oraz emisje w warunkach innych niż normalne warunki eksploatacji, w ramach BAT 5, do 4</w:t>
            </w:r>
            <w:r>
              <w:rPr>
                <w:rFonts w:ascii="Arial" w:eastAsia="Times New Roman" w:hAnsi="Arial" w:cs="Arial"/>
                <w:bCs/>
                <w:sz w:val="20"/>
                <w:szCs w:val="20"/>
                <w:lang w:eastAsia="pl-PL"/>
              </w:rPr>
              <w:t xml:space="preserve"> listopada </w:t>
            </w:r>
            <w:r w:rsidRPr="00201C4F">
              <w:rPr>
                <w:rFonts w:ascii="Arial" w:eastAsia="Times New Roman" w:hAnsi="Arial" w:cs="Arial"/>
                <w:bCs/>
                <w:sz w:val="20"/>
                <w:szCs w:val="20"/>
                <w:lang w:eastAsia="pl-PL"/>
              </w:rPr>
              <w:t>2026 r</w:t>
            </w:r>
            <w:r>
              <w:rPr>
                <w:rFonts w:ascii="Arial" w:eastAsia="Times New Roman" w:hAnsi="Arial" w:cs="Arial"/>
                <w:bCs/>
                <w:sz w:val="20"/>
                <w:szCs w:val="20"/>
                <w:lang w:eastAsia="pl-PL"/>
              </w:rPr>
              <w:t>.</w:t>
            </w:r>
            <w:r w:rsidRPr="00201C4F">
              <w:rPr>
                <w:rFonts w:ascii="Arial" w:eastAsia="Times New Roman" w:hAnsi="Arial" w:cs="Arial"/>
                <w:bCs/>
                <w:sz w:val="20"/>
                <w:szCs w:val="20"/>
                <w:lang w:eastAsia="pl-PL"/>
              </w:rPr>
              <w:t xml:space="preserve"> zostanie opracowany i</w:t>
            </w:r>
            <w:r>
              <w:rPr>
                <w:rFonts w:ascii="Arial" w:eastAsia="Times New Roman" w:hAnsi="Arial" w:cs="Arial"/>
                <w:bCs/>
                <w:sz w:val="20"/>
                <w:szCs w:val="20"/>
                <w:lang w:eastAsia="pl-PL"/>
              </w:rPr>
              <w:t> </w:t>
            </w:r>
            <w:r w:rsidRPr="00201C4F">
              <w:rPr>
                <w:rFonts w:ascii="Arial" w:eastAsia="Times New Roman" w:hAnsi="Arial" w:cs="Arial"/>
                <w:bCs/>
                <w:sz w:val="20"/>
                <w:szCs w:val="20"/>
                <w:lang w:eastAsia="pl-PL"/>
              </w:rPr>
              <w:t>wdrożony</w:t>
            </w:r>
            <w:r>
              <w:rPr>
                <w:rFonts w:ascii="Arial" w:eastAsia="Times New Roman" w:hAnsi="Arial" w:cs="Arial"/>
                <w:bCs/>
                <w:sz w:val="20"/>
                <w:szCs w:val="20"/>
                <w:lang w:eastAsia="pl-PL"/>
              </w:rPr>
              <w:t>,</w:t>
            </w:r>
            <w:r w:rsidRPr="00201C4F">
              <w:rPr>
                <w:rFonts w:ascii="Arial" w:eastAsia="Times New Roman" w:hAnsi="Arial" w:cs="Arial"/>
                <w:bCs/>
                <w:sz w:val="20"/>
                <w:szCs w:val="20"/>
                <w:lang w:eastAsia="pl-PL"/>
              </w:rPr>
              <w:t xml:space="preserve"> oparty na analizie ryzyka</w:t>
            </w:r>
            <w:r>
              <w:rPr>
                <w:rFonts w:ascii="Arial" w:eastAsia="Times New Roman" w:hAnsi="Arial" w:cs="Arial"/>
                <w:bCs/>
                <w:sz w:val="20"/>
                <w:szCs w:val="20"/>
                <w:lang w:eastAsia="pl-PL"/>
              </w:rPr>
              <w:t>,</w:t>
            </w:r>
            <w:r w:rsidRPr="00201C4F">
              <w:rPr>
                <w:rFonts w:ascii="Arial" w:eastAsia="Times New Roman" w:hAnsi="Arial" w:cs="Arial"/>
                <w:bCs/>
                <w:sz w:val="20"/>
                <w:szCs w:val="20"/>
                <w:lang w:eastAsia="pl-PL"/>
              </w:rPr>
              <w:t xml:space="preserve"> plan zarządzania w warunkach innych niż normalne warunki eksploatacji</w:t>
            </w:r>
            <w:r w:rsidR="00D9688D">
              <w:rPr>
                <w:rFonts w:ascii="Arial" w:eastAsia="Times New Roman" w:hAnsi="Arial" w:cs="Arial"/>
                <w:bCs/>
                <w:sz w:val="20"/>
                <w:szCs w:val="20"/>
                <w:lang w:eastAsia="pl-PL"/>
              </w:rPr>
              <w:t>,</w:t>
            </w:r>
            <w:r w:rsidRPr="00201C4F">
              <w:rPr>
                <w:rFonts w:ascii="Arial" w:eastAsia="Times New Roman" w:hAnsi="Arial" w:cs="Arial"/>
                <w:bCs/>
                <w:sz w:val="20"/>
                <w:szCs w:val="20"/>
                <w:lang w:eastAsia="pl-PL"/>
              </w:rPr>
              <w:t xml:space="preserve"> będący częścią EMS (zgodnie z BAT 1), który będzie obejmował wszystkie następujące elementy:</w:t>
            </w:r>
          </w:p>
          <w:p w14:paraId="42C762E5" w14:textId="77777777" w:rsidR="0017388A" w:rsidRPr="00201C4F" w:rsidRDefault="0017388A" w:rsidP="00C12DE8">
            <w:pPr>
              <w:pStyle w:val="TableParagraph"/>
              <w:numPr>
                <w:ilvl w:val="0"/>
                <w:numId w:val="70"/>
              </w:numPr>
              <w:tabs>
                <w:tab w:val="left" w:pos="562"/>
              </w:tabs>
              <w:spacing w:before="60" w:after="60" w:line="240" w:lineRule="exact"/>
              <w:ind w:left="279" w:hanging="208"/>
              <w:rPr>
                <w:sz w:val="20"/>
                <w:szCs w:val="20"/>
              </w:rPr>
            </w:pPr>
            <w:r w:rsidRPr="00201C4F">
              <w:rPr>
                <w:sz w:val="20"/>
                <w:szCs w:val="20"/>
              </w:rPr>
              <w:t>identyfikację potencjalnych OTNOC, ich przyczyn i potencjalnych konsekwencji oraz regularny przegląd i aktualizację wykazu zidentyfikowanych OTNOC po przeprowadzeniu poniższej oceny okresowej;</w:t>
            </w:r>
          </w:p>
          <w:p w14:paraId="7629C2EE" w14:textId="77777777" w:rsidR="0017388A" w:rsidRPr="00201C4F" w:rsidRDefault="0017388A" w:rsidP="00C12DE8">
            <w:pPr>
              <w:pStyle w:val="TableParagraph"/>
              <w:numPr>
                <w:ilvl w:val="0"/>
                <w:numId w:val="70"/>
              </w:numPr>
              <w:tabs>
                <w:tab w:val="left" w:pos="562"/>
              </w:tabs>
              <w:spacing w:before="60" w:after="60" w:line="240" w:lineRule="exact"/>
              <w:ind w:left="279" w:hanging="208"/>
              <w:rPr>
                <w:sz w:val="20"/>
                <w:szCs w:val="20"/>
              </w:rPr>
            </w:pPr>
            <w:r w:rsidRPr="00201C4F">
              <w:rPr>
                <w:sz w:val="20"/>
                <w:szCs w:val="20"/>
              </w:rPr>
              <w:t>odpowiednia konstrukcja sprzętu krytycznego (np. filtry tkaninowe z wydzielonymi sekcjami);</w:t>
            </w:r>
          </w:p>
          <w:p w14:paraId="3B281933" w14:textId="77777777" w:rsidR="0017388A" w:rsidRPr="00201C4F" w:rsidRDefault="0017388A" w:rsidP="00C12DE8">
            <w:pPr>
              <w:pStyle w:val="TableParagraph"/>
              <w:numPr>
                <w:ilvl w:val="0"/>
                <w:numId w:val="70"/>
              </w:numPr>
              <w:tabs>
                <w:tab w:val="left" w:pos="562"/>
              </w:tabs>
              <w:spacing w:before="60" w:after="60" w:line="240" w:lineRule="exact"/>
              <w:ind w:left="279" w:hanging="208"/>
              <w:rPr>
                <w:sz w:val="20"/>
                <w:szCs w:val="20"/>
              </w:rPr>
            </w:pPr>
            <w:r w:rsidRPr="00201C4F">
              <w:rPr>
                <w:sz w:val="20"/>
                <w:szCs w:val="20"/>
              </w:rPr>
              <w:t xml:space="preserve">opracowanie i wdrożenie planu inspekcji i zapobiegawczej konserwacji sprzętu </w:t>
            </w:r>
            <w:r w:rsidRPr="00201C4F">
              <w:rPr>
                <w:sz w:val="20"/>
                <w:szCs w:val="20"/>
              </w:rPr>
              <w:lastRenderedPageBreak/>
              <w:t>o kluczowym znaczeniu;</w:t>
            </w:r>
          </w:p>
          <w:p w14:paraId="0C5B935F" w14:textId="27E8FD4B" w:rsidR="0017388A" w:rsidRPr="00201C4F" w:rsidRDefault="0017388A" w:rsidP="00C12DE8">
            <w:pPr>
              <w:pStyle w:val="TableParagraph"/>
              <w:numPr>
                <w:ilvl w:val="0"/>
                <w:numId w:val="70"/>
              </w:numPr>
              <w:tabs>
                <w:tab w:val="left" w:pos="562"/>
              </w:tabs>
              <w:spacing w:before="60" w:after="60" w:line="240" w:lineRule="exact"/>
              <w:ind w:left="279" w:hanging="208"/>
              <w:rPr>
                <w:sz w:val="20"/>
                <w:szCs w:val="20"/>
              </w:rPr>
            </w:pPr>
            <w:r w:rsidRPr="00201C4F">
              <w:rPr>
                <w:sz w:val="20"/>
                <w:szCs w:val="20"/>
              </w:rPr>
              <w:t>monitorowanie (tj. oszacowanie lub</w:t>
            </w:r>
            <w:r w:rsidR="00B34E80">
              <w:rPr>
                <w:sz w:val="20"/>
                <w:szCs w:val="20"/>
              </w:rPr>
              <w:t xml:space="preserve"> -</w:t>
            </w:r>
            <w:r w:rsidRPr="00201C4F">
              <w:rPr>
                <w:sz w:val="20"/>
                <w:szCs w:val="20"/>
              </w:rPr>
              <w:t xml:space="preserve"> o ile to możliwe</w:t>
            </w:r>
            <w:r w:rsidR="00B34E80">
              <w:rPr>
                <w:sz w:val="20"/>
                <w:szCs w:val="20"/>
              </w:rPr>
              <w:t xml:space="preserve"> -</w:t>
            </w:r>
            <w:r w:rsidRPr="00201C4F">
              <w:rPr>
                <w:sz w:val="20"/>
                <w:szCs w:val="20"/>
              </w:rPr>
              <w:t xml:space="preserve"> zmierzenie) i rejestrowanie emisji w warunkach innych niż normalne warunki eksploatacji i związanych z nimi okoliczności; </w:t>
            </w:r>
          </w:p>
          <w:p w14:paraId="30314ED2" w14:textId="3049DCA5" w:rsidR="0017388A" w:rsidRPr="00201C4F" w:rsidRDefault="0017388A" w:rsidP="00C12DE8">
            <w:pPr>
              <w:pStyle w:val="TableParagraph"/>
              <w:numPr>
                <w:ilvl w:val="0"/>
                <w:numId w:val="70"/>
              </w:numPr>
              <w:tabs>
                <w:tab w:val="left" w:pos="562"/>
              </w:tabs>
              <w:spacing w:before="60" w:after="60" w:line="240" w:lineRule="exact"/>
              <w:ind w:left="284" w:hanging="210"/>
              <w:rPr>
                <w:sz w:val="20"/>
                <w:szCs w:val="20"/>
              </w:rPr>
            </w:pPr>
            <w:r w:rsidRPr="00201C4F">
              <w:rPr>
                <w:sz w:val="20"/>
                <w:szCs w:val="20"/>
              </w:rPr>
              <w:t>okresowa ocena emisji w warunkach inne niż normalne warunki eksploatacji (np.</w:t>
            </w:r>
            <w:r w:rsidR="00AA02CE">
              <w:rPr>
                <w:sz w:val="20"/>
                <w:szCs w:val="20"/>
              </w:rPr>
              <w:t> </w:t>
            </w:r>
            <w:r w:rsidRPr="00201C4F">
              <w:rPr>
                <w:sz w:val="20"/>
                <w:szCs w:val="20"/>
              </w:rPr>
              <w:t>częstość występowania zdarzeń, czas ich trwania, ilość wyemitowanych zanieczyszczeń) oraz w stosownych przypadkach, wdrażanie działań naprawczych.</w:t>
            </w:r>
          </w:p>
        </w:tc>
      </w:tr>
      <w:tr w:rsidR="0017388A" w:rsidRPr="000A52DF" w14:paraId="170C0950" w14:textId="77777777" w:rsidTr="00AA02CE">
        <w:tc>
          <w:tcPr>
            <w:tcW w:w="988" w:type="dxa"/>
            <w:shd w:val="clear" w:color="auto" w:fill="auto"/>
            <w:vAlign w:val="center"/>
          </w:tcPr>
          <w:p w14:paraId="7D928C6F" w14:textId="77777777" w:rsidR="0017388A" w:rsidRPr="00201C4F" w:rsidRDefault="0017388A" w:rsidP="00D06041">
            <w:pPr>
              <w:spacing w:before="60" w:after="60" w:line="240" w:lineRule="exact"/>
              <w:jc w:val="center"/>
              <w:rPr>
                <w:rFonts w:ascii="Arial" w:eastAsia="Calibri" w:hAnsi="Arial" w:cs="Arial"/>
                <w:b/>
                <w:sz w:val="20"/>
                <w:szCs w:val="20"/>
                <w:highlight w:val="yellow"/>
              </w:rPr>
            </w:pPr>
            <w:r w:rsidRPr="0041591B">
              <w:rPr>
                <w:rFonts w:ascii="Arial" w:eastAsia="Calibri" w:hAnsi="Arial" w:cs="Arial"/>
                <w:b/>
                <w:sz w:val="20"/>
                <w:szCs w:val="20"/>
              </w:rPr>
              <w:lastRenderedPageBreak/>
              <w:t>BAT 7</w:t>
            </w:r>
          </w:p>
        </w:tc>
        <w:tc>
          <w:tcPr>
            <w:tcW w:w="8081" w:type="dxa"/>
            <w:shd w:val="clear" w:color="auto" w:fill="auto"/>
          </w:tcPr>
          <w:p w14:paraId="7A227070" w14:textId="6C6CDEDD" w:rsidR="0017388A" w:rsidRPr="0041591B" w:rsidRDefault="0017388A" w:rsidP="00D06041">
            <w:pPr>
              <w:autoSpaceDN w:val="0"/>
              <w:spacing w:before="60" w:after="60" w:line="240" w:lineRule="exact"/>
              <w:textAlignment w:val="baseline"/>
              <w:rPr>
                <w:rStyle w:val="normaltextrun"/>
                <w:rFonts w:ascii="Arial" w:hAnsi="Arial" w:cs="Arial"/>
                <w:sz w:val="20"/>
                <w:szCs w:val="20"/>
              </w:rPr>
            </w:pPr>
            <w:r w:rsidRPr="0041591B">
              <w:rPr>
                <w:rFonts w:ascii="Arial" w:hAnsi="Arial" w:cs="Arial"/>
                <w:sz w:val="20"/>
                <w:szCs w:val="20"/>
              </w:rPr>
              <w:t>W ramach BAT</w:t>
            </w:r>
            <w:r w:rsidR="00D9688D">
              <w:rPr>
                <w:rFonts w:ascii="Arial" w:hAnsi="Arial" w:cs="Arial"/>
                <w:sz w:val="20"/>
                <w:szCs w:val="20"/>
              </w:rPr>
              <w:t>,</w:t>
            </w:r>
            <w:r w:rsidRPr="0041591B">
              <w:rPr>
                <w:rFonts w:ascii="Arial" w:hAnsi="Arial" w:cs="Arial"/>
                <w:sz w:val="20"/>
                <w:szCs w:val="20"/>
              </w:rPr>
              <w:t xml:space="preserve"> </w:t>
            </w:r>
            <w:r w:rsidRPr="0041591B">
              <w:rPr>
                <w:rFonts w:ascii="Arial" w:eastAsia="Calibri" w:hAnsi="Arial" w:cs="Arial"/>
                <w:color w:val="000000"/>
                <w:sz w:val="20"/>
                <w:szCs w:val="20"/>
              </w:rPr>
              <w:t>w instalacj</w:t>
            </w:r>
            <w:r w:rsidR="00DE025C">
              <w:rPr>
                <w:rFonts w:ascii="Arial" w:eastAsia="Calibri" w:hAnsi="Arial" w:cs="Arial"/>
                <w:color w:val="000000"/>
                <w:sz w:val="20"/>
                <w:szCs w:val="20"/>
              </w:rPr>
              <w:t>ach IPPC</w:t>
            </w:r>
            <w:r w:rsidRPr="0041591B">
              <w:rPr>
                <w:rFonts w:ascii="Arial" w:eastAsia="Calibri" w:hAnsi="Arial" w:cs="Arial"/>
                <w:color w:val="000000"/>
                <w:sz w:val="20"/>
                <w:szCs w:val="20"/>
              </w:rPr>
              <w:t xml:space="preserve"> należy monitorować zorganizowane </w:t>
            </w:r>
            <w:r w:rsidRPr="0041591B">
              <w:rPr>
                <w:rFonts w:ascii="Arial" w:hAnsi="Arial" w:cs="Arial"/>
                <w:sz w:val="20"/>
                <w:szCs w:val="20"/>
              </w:rPr>
              <w:t>emisje zanieczyszczeń do powietrza co najmniej z podaną poniżej częstotliwością i zgodnie z normami EN (od dnia 5 listopada 2026 r.).</w:t>
            </w:r>
          </w:p>
          <w:tbl>
            <w:tblPr>
              <w:tblW w:w="7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5"/>
              <w:gridCol w:w="2560"/>
              <w:gridCol w:w="1135"/>
              <w:gridCol w:w="1700"/>
              <w:gridCol w:w="1373"/>
            </w:tblGrid>
            <w:tr w:rsidR="0017388A" w:rsidRPr="0041591B" w14:paraId="5BEC10AA" w14:textId="77777777" w:rsidTr="00BA44DC">
              <w:trPr>
                <w:trHeight w:val="720"/>
                <w:tblHeader/>
              </w:trPr>
              <w:tc>
                <w:tcPr>
                  <w:tcW w:w="73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6406B1B" w14:textId="77777777" w:rsidR="0017388A" w:rsidRPr="0041591B" w:rsidRDefault="0017388A" w:rsidP="00BA44DC">
                  <w:pPr>
                    <w:spacing w:after="0" w:line="200" w:lineRule="exact"/>
                    <w:ind w:left="-133" w:right="-108" w:firstLine="18"/>
                    <w:jc w:val="center"/>
                    <w:rPr>
                      <w:rFonts w:ascii="Arial" w:hAnsi="Arial" w:cs="Arial"/>
                      <w:b/>
                      <w:sz w:val="16"/>
                      <w:szCs w:val="16"/>
                      <w:lang w:val="en-GB"/>
                    </w:rPr>
                  </w:pPr>
                  <w:r w:rsidRPr="0041591B">
                    <w:rPr>
                      <w:rFonts w:ascii="Arial" w:hAnsi="Arial" w:cs="Arial"/>
                      <w:b/>
                      <w:sz w:val="16"/>
                      <w:szCs w:val="16"/>
                    </w:rPr>
                    <w:t>Emitor</w:t>
                  </w:r>
                </w:p>
              </w:tc>
              <w:tc>
                <w:tcPr>
                  <w:tcW w:w="256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059AC5F" w14:textId="77777777" w:rsidR="0017388A" w:rsidRPr="0041591B" w:rsidRDefault="0017388A" w:rsidP="00BA44DC">
                  <w:pPr>
                    <w:spacing w:after="0" w:line="200" w:lineRule="exact"/>
                    <w:ind w:right="-108" w:firstLine="18"/>
                    <w:jc w:val="center"/>
                    <w:rPr>
                      <w:rFonts w:ascii="Arial" w:hAnsi="Arial" w:cs="Arial"/>
                      <w:b/>
                      <w:sz w:val="16"/>
                      <w:szCs w:val="16"/>
                    </w:rPr>
                  </w:pPr>
                  <w:r w:rsidRPr="0041591B">
                    <w:rPr>
                      <w:rFonts w:ascii="Arial" w:hAnsi="Arial" w:cs="Arial"/>
                      <w:b/>
                      <w:sz w:val="16"/>
                      <w:szCs w:val="16"/>
                    </w:rPr>
                    <w:t>Źródło emisji</w:t>
                  </w:r>
                </w:p>
              </w:tc>
              <w:tc>
                <w:tcPr>
                  <w:tcW w:w="113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B368FE1" w14:textId="77777777" w:rsidR="0017388A" w:rsidRPr="0041591B" w:rsidRDefault="0017388A" w:rsidP="00BA44DC">
                  <w:pPr>
                    <w:spacing w:after="0" w:line="200" w:lineRule="exact"/>
                    <w:ind w:left="-106" w:right="-108"/>
                    <w:jc w:val="center"/>
                    <w:rPr>
                      <w:rFonts w:ascii="Arial" w:hAnsi="Arial" w:cs="Arial"/>
                      <w:b/>
                      <w:sz w:val="16"/>
                      <w:szCs w:val="16"/>
                    </w:rPr>
                  </w:pPr>
                  <w:r w:rsidRPr="0041591B">
                    <w:rPr>
                      <w:rFonts w:ascii="Arial" w:hAnsi="Arial" w:cs="Arial"/>
                      <w:b/>
                      <w:sz w:val="16"/>
                      <w:szCs w:val="16"/>
                    </w:rPr>
                    <w:t>Substancja</w:t>
                  </w:r>
                </w:p>
              </w:tc>
              <w:tc>
                <w:tcPr>
                  <w:tcW w:w="1700"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3A7CA4" w14:textId="77777777" w:rsidR="0017388A" w:rsidRPr="0041591B" w:rsidRDefault="0017388A" w:rsidP="00BA44DC">
                  <w:pPr>
                    <w:spacing w:after="0" w:line="200" w:lineRule="exact"/>
                    <w:ind w:left="-106" w:right="-108"/>
                    <w:jc w:val="center"/>
                    <w:rPr>
                      <w:rFonts w:ascii="Arial" w:hAnsi="Arial" w:cs="Arial"/>
                      <w:b/>
                      <w:sz w:val="16"/>
                      <w:szCs w:val="16"/>
                    </w:rPr>
                  </w:pPr>
                  <w:r w:rsidRPr="0041591B">
                    <w:rPr>
                      <w:rFonts w:ascii="Arial" w:hAnsi="Arial" w:cs="Arial"/>
                      <w:b/>
                      <w:sz w:val="16"/>
                      <w:szCs w:val="16"/>
                    </w:rPr>
                    <w:t>Minimalna częstotliwość monitorowania</w:t>
                  </w:r>
                </w:p>
              </w:tc>
              <w:tc>
                <w:tcPr>
                  <w:tcW w:w="1373"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69CC4125" w14:textId="77777777" w:rsidR="0017388A" w:rsidRPr="0041591B" w:rsidRDefault="0017388A" w:rsidP="00BA44DC">
                  <w:pPr>
                    <w:spacing w:after="0" w:line="200" w:lineRule="exact"/>
                    <w:ind w:left="-106" w:right="-108"/>
                    <w:jc w:val="center"/>
                    <w:rPr>
                      <w:rFonts w:ascii="Arial" w:hAnsi="Arial" w:cs="Arial"/>
                      <w:b/>
                      <w:sz w:val="16"/>
                      <w:szCs w:val="16"/>
                    </w:rPr>
                  </w:pPr>
                  <w:r w:rsidRPr="0041591B">
                    <w:rPr>
                      <w:rFonts w:ascii="Arial" w:hAnsi="Arial" w:cs="Arial"/>
                      <w:b/>
                      <w:sz w:val="16"/>
                      <w:szCs w:val="16"/>
                    </w:rPr>
                    <w:t xml:space="preserve">Norma </w:t>
                  </w:r>
                  <w:r w:rsidRPr="0041591B">
                    <w:rPr>
                      <w:rFonts w:ascii="Arial" w:hAnsi="Arial" w:cs="Arial"/>
                      <w:b/>
                      <w:sz w:val="16"/>
                      <w:szCs w:val="16"/>
                      <w:vertAlign w:val="superscript"/>
                    </w:rPr>
                    <w:t>1)</w:t>
                  </w:r>
                </w:p>
              </w:tc>
            </w:tr>
            <w:tr w:rsidR="0017388A" w:rsidRPr="0041591B" w14:paraId="46B1DEEF" w14:textId="77777777" w:rsidTr="00BA44DC">
              <w:trPr>
                <w:trHeight w:val="720"/>
              </w:trPr>
              <w:tc>
                <w:tcPr>
                  <w:tcW w:w="735"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A483D00" w14:textId="77777777" w:rsidR="0017388A" w:rsidRPr="0041591B" w:rsidRDefault="0017388A" w:rsidP="00BA44DC">
                  <w:pPr>
                    <w:spacing w:before="60" w:after="60" w:line="200" w:lineRule="exact"/>
                    <w:rPr>
                      <w:rFonts w:ascii="Arial" w:hAnsi="Arial" w:cs="Arial"/>
                      <w:b/>
                      <w:sz w:val="16"/>
                      <w:szCs w:val="16"/>
                      <w:lang w:val="en-GB"/>
                    </w:rPr>
                  </w:pPr>
                </w:p>
              </w:tc>
              <w:tc>
                <w:tcPr>
                  <w:tcW w:w="256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058EA6A" w14:textId="77777777" w:rsidR="0017388A" w:rsidRPr="0041591B" w:rsidRDefault="0017388A" w:rsidP="00BA44DC">
                  <w:pPr>
                    <w:spacing w:before="60" w:after="60" w:line="200" w:lineRule="exact"/>
                    <w:rPr>
                      <w:rFonts w:ascii="Arial" w:hAnsi="Arial" w:cs="Arial"/>
                      <w:b/>
                      <w:sz w:val="16"/>
                      <w:szCs w:val="16"/>
                    </w:rPr>
                  </w:pPr>
                </w:p>
              </w:tc>
              <w:tc>
                <w:tcPr>
                  <w:tcW w:w="1135"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25ADF0" w14:textId="77777777" w:rsidR="0017388A" w:rsidRPr="0041591B" w:rsidRDefault="0017388A" w:rsidP="00BA44DC">
                  <w:pPr>
                    <w:spacing w:before="60" w:after="60" w:line="200" w:lineRule="exact"/>
                    <w:rPr>
                      <w:rFonts w:ascii="Arial" w:hAnsi="Arial" w:cs="Arial"/>
                      <w:b/>
                      <w:sz w:val="16"/>
                      <w:szCs w:val="16"/>
                    </w:rPr>
                  </w:pPr>
                </w:p>
              </w:tc>
              <w:tc>
                <w:tcPr>
                  <w:tcW w:w="1700"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68EAA53" w14:textId="77777777" w:rsidR="0017388A" w:rsidRPr="0041591B" w:rsidRDefault="0017388A" w:rsidP="00BA44DC">
                  <w:pPr>
                    <w:spacing w:before="60" w:after="60" w:line="200" w:lineRule="exact"/>
                    <w:rPr>
                      <w:rFonts w:ascii="Arial" w:hAnsi="Arial" w:cs="Arial"/>
                      <w:b/>
                      <w:sz w:val="16"/>
                      <w:szCs w:val="16"/>
                    </w:rPr>
                  </w:pPr>
                </w:p>
              </w:tc>
              <w:tc>
                <w:tcPr>
                  <w:tcW w:w="1373"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6A291FB2" w14:textId="77777777" w:rsidR="0017388A" w:rsidRPr="0041591B" w:rsidRDefault="0017388A" w:rsidP="00BA44DC">
                  <w:pPr>
                    <w:spacing w:before="60" w:after="60" w:line="200" w:lineRule="exact"/>
                    <w:rPr>
                      <w:rFonts w:ascii="Arial" w:hAnsi="Arial" w:cs="Arial"/>
                      <w:b/>
                      <w:sz w:val="16"/>
                      <w:szCs w:val="16"/>
                    </w:rPr>
                  </w:pPr>
                </w:p>
              </w:tc>
            </w:tr>
            <w:tr w:rsidR="0017388A" w:rsidRPr="0041591B" w14:paraId="041F11E5" w14:textId="77777777" w:rsidTr="0017388A">
              <w:trPr>
                <w:trHeight w:val="113"/>
              </w:trPr>
              <w:tc>
                <w:tcPr>
                  <w:tcW w:w="735" w:type="dxa"/>
                  <w:vMerge w:val="restart"/>
                  <w:tcBorders>
                    <w:top w:val="single" w:sz="4" w:space="0" w:color="auto"/>
                    <w:left w:val="single" w:sz="4" w:space="0" w:color="auto"/>
                    <w:right w:val="single" w:sz="4" w:space="0" w:color="auto"/>
                  </w:tcBorders>
                  <w:shd w:val="clear" w:color="auto" w:fill="auto"/>
                  <w:vAlign w:val="center"/>
                </w:tcPr>
                <w:p w14:paraId="30C2468D" w14:textId="77777777" w:rsidR="0017388A" w:rsidRPr="0041591B" w:rsidRDefault="0017388A" w:rsidP="00BA44DC">
                  <w:pPr>
                    <w:spacing w:before="60" w:after="60" w:line="200" w:lineRule="exact"/>
                    <w:jc w:val="center"/>
                    <w:rPr>
                      <w:rFonts w:ascii="Arial" w:hAnsi="Arial" w:cs="Arial"/>
                      <w:sz w:val="16"/>
                      <w:szCs w:val="16"/>
                      <w:lang w:val="en-US"/>
                    </w:rPr>
                  </w:pPr>
                  <w:r w:rsidRPr="0041591B">
                    <w:rPr>
                      <w:rFonts w:ascii="Arial" w:hAnsi="Arial" w:cs="Arial"/>
                      <w:sz w:val="16"/>
                      <w:szCs w:val="16"/>
                      <w:lang w:val="en-US"/>
                    </w:rPr>
                    <w:t>E-1.1</w:t>
                  </w:r>
                </w:p>
              </w:tc>
              <w:tc>
                <w:tcPr>
                  <w:tcW w:w="2560" w:type="dxa"/>
                  <w:vMerge w:val="restart"/>
                  <w:tcBorders>
                    <w:top w:val="single" w:sz="4" w:space="0" w:color="auto"/>
                    <w:left w:val="single" w:sz="4" w:space="0" w:color="auto"/>
                    <w:right w:val="single" w:sz="4" w:space="0" w:color="auto"/>
                  </w:tcBorders>
                  <w:shd w:val="clear" w:color="auto" w:fill="auto"/>
                  <w:vAlign w:val="center"/>
                </w:tcPr>
                <w:p w14:paraId="28194CE4" w14:textId="77777777" w:rsidR="0017388A" w:rsidRPr="0041591B" w:rsidRDefault="0017388A" w:rsidP="00BA44DC">
                  <w:pPr>
                    <w:spacing w:before="60" w:after="60" w:line="200" w:lineRule="exact"/>
                    <w:rPr>
                      <w:rFonts w:ascii="Arial" w:hAnsi="Arial" w:cs="Arial"/>
                      <w:sz w:val="16"/>
                      <w:szCs w:val="16"/>
                    </w:rPr>
                  </w:pPr>
                  <w:r w:rsidRPr="0041591B">
                    <w:rPr>
                      <w:rFonts w:ascii="Arial" w:hAnsi="Arial" w:cs="Arial"/>
                      <w:sz w:val="16"/>
                      <w:szCs w:val="16"/>
                    </w:rPr>
                    <w:t>Przestrzeń robocza pieca pokrocznego</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6DA78D1C" w14:textId="77777777" w:rsidR="0017388A" w:rsidRPr="0041591B" w:rsidRDefault="0017388A" w:rsidP="00BA44DC">
                  <w:pPr>
                    <w:spacing w:before="60" w:after="60" w:line="200" w:lineRule="exact"/>
                    <w:ind w:left="1"/>
                    <w:rPr>
                      <w:rFonts w:ascii="Arial" w:hAnsi="Arial" w:cs="Arial"/>
                      <w:sz w:val="16"/>
                      <w:szCs w:val="16"/>
                      <w:lang w:val="en-US"/>
                    </w:rPr>
                  </w:pPr>
                  <w:r w:rsidRPr="0041591B">
                    <w:rPr>
                      <w:rFonts w:ascii="Arial" w:hAnsi="Arial" w:cs="Arial"/>
                      <w:sz w:val="16"/>
                      <w:szCs w:val="16"/>
                      <w:lang w:val="en-US"/>
                    </w:rPr>
                    <w:t>CO</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14:paraId="4FDD538C" w14:textId="77777777" w:rsidR="0017388A" w:rsidRPr="0041591B" w:rsidRDefault="0017388A" w:rsidP="00BA44DC">
                  <w:pPr>
                    <w:spacing w:before="60" w:after="60" w:line="200" w:lineRule="exact"/>
                    <w:ind w:left="-54" w:right="-20"/>
                    <w:rPr>
                      <w:rFonts w:ascii="Arial" w:hAnsi="Arial" w:cs="Arial"/>
                      <w:sz w:val="16"/>
                      <w:szCs w:val="16"/>
                      <w:lang w:val="en-US"/>
                    </w:rPr>
                  </w:pPr>
                  <w:r w:rsidRPr="0041591B">
                    <w:rPr>
                      <w:rFonts w:ascii="Arial" w:hAnsi="Arial" w:cs="Arial"/>
                      <w:sz w:val="16"/>
                      <w:szCs w:val="16"/>
                      <w:lang w:val="en-US"/>
                    </w:rPr>
                    <w:t xml:space="preserve">Raz </w:t>
                  </w:r>
                  <w:r w:rsidRPr="002E4883">
                    <w:rPr>
                      <w:rFonts w:ascii="Arial" w:hAnsi="Arial" w:cs="Arial"/>
                      <w:sz w:val="16"/>
                      <w:szCs w:val="16"/>
                    </w:rPr>
                    <w:t>na</w:t>
                  </w:r>
                  <w:r w:rsidRPr="0041591B">
                    <w:rPr>
                      <w:rFonts w:ascii="Arial" w:hAnsi="Arial" w:cs="Arial"/>
                      <w:sz w:val="16"/>
                      <w:szCs w:val="16"/>
                      <w:lang w:val="en-US"/>
                    </w:rPr>
                    <w:t xml:space="preserve"> </w:t>
                  </w:r>
                  <w:r w:rsidRPr="00B34E80">
                    <w:rPr>
                      <w:rFonts w:ascii="Arial" w:hAnsi="Arial" w:cs="Arial"/>
                      <w:sz w:val="16"/>
                      <w:szCs w:val="16"/>
                    </w:rPr>
                    <w:t>rok</w:t>
                  </w:r>
                </w:p>
              </w:tc>
              <w:tc>
                <w:tcPr>
                  <w:tcW w:w="1373" w:type="dxa"/>
                  <w:tcBorders>
                    <w:left w:val="single" w:sz="4" w:space="0" w:color="auto"/>
                    <w:bottom w:val="single" w:sz="4" w:space="0" w:color="auto"/>
                    <w:right w:val="single" w:sz="4" w:space="0" w:color="auto"/>
                  </w:tcBorders>
                  <w:shd w:val="clear" w:color="auto" w:fill="auto"/>
                  <w:vAlign w:val="center"/>
                </w:tcPr>
                <w:p w14:paraId="78DAFCBF" w14:textId="77777777" w:rsidR="0017388A" w:rsidRPr="0041591B" w:rsidRDefault="0017388A" w:rsidP="00BA44DC">
                  <w:pPr>
                    <w:spacing w:before="60" w:after="60" w:line="200" w:lineRule="exact"/>
                    <w:ind w:left="-120"/>
                    <w:jc w:val="center"/>
                    <w:rPr>
                      <w:rFonts w:ascii="Arial" w:hAnsi="Arial" w:cs="Arial"/>
                      <w:sz w:val="16"/>
                      <w:szCs w:val="16"/>
                      <w:lang w:val="en-US"/>
                    </w:rPr>
                  </w:pPr>
                  <w:r w:rsidRPr="0041591B">
                    <w:rPr>
                      <w:rFonts w:ascii="Arial" w:hAnsi="Arial" w:cs="Arial"/>
                      <w:sz w:val="16"/>
                      <w:szCs w:val="16"/>
                    </w:rPr>
                    <w:t>EN 15058</w:t>
                  </w:r>
                </w:p>
              </w:tc>
            </w:tr>
            <w:tr w:rsidR="0017388A" w:rsidRPr="0041591B" w14:paraId="76EE8503" w14:textId="77777777" w:rsidTr="0017388A">
              <w:trPr>
                <w:trHeight w:val="113"/>
              </w:trPr>
              <w:tc>
                <w:tcPr>
                  <w:tcW w:w="735" w:type="dxa"/>
                  <w:vMerge/>
                  <w:tcBorders>
                    <w:left w:val="single" w:sz="4" w:space="0" w:color="auto"/>
                    <w:right w:val="single" w:sz="4" w:space="0" w:color="auto"/>
                  </w:tcBorders>
                  <w:shd w:val="clear" w:color="auto" w:fill="auto"/>
                  <w:vAlign w:val="center"/>
                </w:tcPr>
                <w:p w14:paraId="36FE1DE3" w14:textId="77777777" w:rsidR="0017388A" w:rsidRPr="0041591B" w:rsidRDefault="0017388A" w:rsidP="00BA44DC">
                  <w:pPr>
                    <w:spacing w:before="60" w:after="60" w:line="200" w:lineRule="exact"/>
                    <w:jc w:val="center"/>
                    <w:rPr>
                      <w:rFonts w:ascii="Arial" w:hAnsi="Arial" w:cs="Arial"/>
                      <w:sz w:val="16"/>
                      <w:szCs w:val="16"/>
                      <w:lang w:val="en-US"/>
                    </w:rPr>
                  </w:pPr>
                </w:p>
              </w:tc>
              <w:tc>
                <w:tcPr>
                  <w:tcW w:w="2560" w:type="dxa"/>
                  <w:vMerge/>
                  <w:tcBorders>
                    <w:left w:val="single" w:sz="4" w:space="0" w:color="auto"/>
                    <w:right w:val="single" w:sz="4" w:space="0" w:color="auto"/>
                  </w:tcBorders>
                  <w:shd w:val="clear" w:color="auto" w:fill="auto"/>
                  <w:vAlign w:val="center"/>
                </w:tcPr>
                <w:p w14:paraId="4DCD60EF" w14:textId="77777777" w:rsidR="0017388A" w:rsidRPr="0041591B" w:rsidRDefault="0017388A" w:rsidP="00BA44DC">
                  <w:pPr>
                    <w:spacing w:before="60" w:after="60" w:line="200" w:lineRule="exact"/>
                    <w:rPr>
                      <w:rFonts w:ascii="Arial" w:hAnsi="Arial" w:cs="Arial"/>
                      <w:sz w:val="16"/>
                      <w:szCs w:val="16"/>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5B0C9800" w14:textId="77777777" w:rsidR="0017388A" w:rsidRPr="00B34E80" w:rsidRDefault="0017388A" w:rsidP="00BA44DC">
                  <w:pPr>
                    <w:spacing w:before="60" w:after="60" w:line="200" w:lineRule="exact"/>
                    <w:ind w:left="1"/>
                    <w:rPr>
                      <w:rFonts w:ascii="Arial" w:hAnsi="Arial" w:cs="Arial"/>
                      <w:sz w:val="16"/>
                      <w:szCs w:val="16"/>
                    </w:rPr>
                  </w:pPr>
                  <w:r w:rsidRPr="0041591B">
                    <w:rPr>
                      <w:rFonts w:ascii="Arial" w:hAnsi="Arial" w:cs="Arial"/>
                      <w:sz w:val="16"/>
                      <w:szCs w:val="16"/>
                      <w:lang w:val="en-US"/>
                    </w:rPr>
                    <w:t>Pył</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14:paraId="0D30166A" w14:textId="77777777" w:rsidR="0017388A" w:rsidRPr="0041591B" w:rsidRDefault="0017388A" w:rsidP="00BA44DC">
                  <w:pPr>
                    <w:spacing w:before="60" w:after="60" w:line="200" w:lineRule="exact"/>
                    <w:ind w:left="-54" w:right="-20"/>
                    <w:rPr>
                      <w:rFonts w:ascii="Arial" w:hAnsi="Arial" w:cs="Arial"/>
                      <w:sz w:val="16"/>
                      <w:szCs w:val="16"/>
                      <w:lang w:val="en-US"/>
                    </w:rPr>
                  </w:pPr>
                  <w:r w:rsidRPr="0041591B">
                    <w:rPr>
                      <w:rFonts w:ascii="Arial" w:hAnsi="Arial" w:cs="Arial"/>
                      <w:sz w:val="16"/>
                      <w:szCs w:val="16"/>
                      <w:lang w:val="en-US"/>
                    </w:rPr>
                    <w:t>Raz na rok</w:t>
                  </w:r>
                </w:p>
              </w:tc>
              <w:tc>
                <w:tcPr>
                  <w:tcW w:w="1373" w:type="dxa"/>
                  <w:tcBorders>
                    <w:left w:val="single" w:sz="4" w:space="0" w:color="auto"/>
                    <w:bottom w:val="single" w:sz="4" w:space="0" w:color="auto"/>
                    <w:right w:val="single" w:sz="4" w:space="0" w:color="auto"/>
                  </w:tcBorders>
                  <w:shd w:val="clear" w:color="auto" w:fill="auto"/>
                  <w:vAlign w:val="center"/>
                </w:tcPr>
                <w:p w14:paraId="08D88EE4" w14:textId="77777777" w:rsidR="0017388A" w:rsidRPr="0041591B" w:rsidRDefault="0017388A" w:rsidP="00BA44DC">
                  <w:pPr>
                    <w:spacing w:before="60" w:after="60" w:line="200" w:lineRule="exact"/>
                    <w:ind w:left="-120"/>
                    <w:jc w:val="center"/>
                    <w:rPr>
                      <w:rFonts w:ascii="Arial" w:hAnsi="Arial" w:cs="Arial"/>
                      <w:sz w:val="16"/>
                      <w:szCs w:val="16"/>
                      <w:lang w:val="en-US"/>
                    </w:rPr>
                  </w:pPr>
                  <w:r w:rsidRPr="0041591B">
                    <w:rPr>
                      <w:rFonts w:ascii="Arial" w:hAnsi="Arial" w:cs="Arial"/>
                      <w:sz w:val="16"/>
                      <w:szCs w:val="16"/>
                    </w:rPr>
                    <w:t>EN 13284-1</w:t>
                  </w:r>
                </w:p>
              </w:tc>
            </w:tr>
            <w:tr w:rsidR="0017388A" w:rsidRPr="0041591B" w14:paraId="59D5FDAD" w14:textId="77777777" w:rsidTr="0017388A">
              <w:trPr>
                <w:trHeight w:val="113"/>
              </w:trPr>
              <w:tc>
                <w:tcPr>
                  <w:tcW w:w="735" w:type="dxa"/>
                  <w:vMerge/>
                  <w:tcBorders>
                    <w:left w:val="single" w:sz="4" w:space="0" w:color="auto"/>
                    <w:right w:val="single" w:sz="4" w:space="0" w:color="auto"/>
                  </w:tcBorders>
                  <w:shd w:val="clear" w:color="auto" w:fill="auto"/>
                  <w:vAlign w:val="center"/>
                </w:tcPr>
                <w:p w14:paraId="3771A92B" w14:textId="77777777" w:rsidR="0017388A" w:rsidRPr="0041591B" w:rsidRDefault="0017388A" w:rsidP="00BA44DC">
                  <w:pPr>
                    <w:spacing w:before="60" w:after="60" w:line="200" w:lineRule="exact"/>
                    <w:jc w:val="center"/>
                    <w:rPr>
                      <w:rFonts w:ascii="Arial" w:hAnsi="Arial" w:cs="Arial"/>
                      <w:sz w:val="16"/>
                      <w:szCs w:val="16"/>
                    </w:rPr>
                  </w:pPr>
                </w:p>
              </w:tc>
              <w:tc>
                <w:tcPr>
                  <w:tcW w:w="2560" w:type="dxa"/>
                  <w:vMerge/>
                  <w:tcBorders>
                    <w:left w:val="single" w:sz="4" w:space="0" w:color="auto"/>
                    <w:right w:val="single" w:sz="4" w:space="0" w:color="auto"/>
                  </w:tcBorders>
                  <w:shd w:val="clear" w:color="auto" w:fill="auto"/>
                  <w:vAlign w:val="center"/>
                </w:tcPr>
                <w:p w14:paraId="1E73B1D0" w14:textId="77777777" w:rsidR="0017388A" w:rsidRPr="0041591B" w:rsidRDefault="0017388A" w:rsidP="00BA44DC">
                  <w:pPr>
                    <w:spacing w:before="60" w:after="60" w:line="200" w:lineRule="exact"/>
                    <w:rPr>
                      <w:rFonts w:ascii="Arial" w:hAnsi="Arial" w:cs="Arial"/>
                      <w:sz w:val="16"/>
                      <w:szCs w:val="16"/>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57792E36" w14:textId="77777777" w:rsidR="0017388A" w:rsidRPr="0041591B" w:rsidRDefault="0017388A" w:rsidP="00BA44DC">
                  <w:pPr>
                    <w:spacing w:before="60" w:after="60" w:line="200" w:lineRule="exact"/>
                    <w:ind w:left="1"/>
                    <w:rPr>
                      <w:rFonts w:ascii="Arial" w:hAnsi="Arial" w:cs="Arial"/>
                      <w:sz w:val="16"/>
                      <w:szCs w:val="16"/>
                      <w:lang w:val="en-US"/>
                    </w:rPr>
                  </w:pPr>
                  <w:r w:rsidRPr="0041591B">
                    <w:rPr>
                      <w:rFonts w:ascii="Arial" w:hAnsi="Arial" w:cs="Arial"/>
                      <w:sz w:val="16"/>
                      <w:szCs w:val="16"/>
                      <w:lang w:val="en-US"/>
                    </w:rPr>
                    <w:t>NO</w:t>
                  </w:r>
                  <w:r w:rsidRPr="0017388A">
                    <w:rPr>
                      <w:rFonts w:ascii="Arial" w:hAnsi="Arial" w:cs="Arial"/>
                      <w:sz w:val="16"/>
                      <w:szCs w:val="16"/>
                      <w:vertAlign w:val="subscript"/>
                      <w:lang w:val="en-US"/>
                    </w:rPr>
                    <w:t>x</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14:paraId="5EEEA98D" w14:textId="77777777" w:rsidR="0017388A" w:rsidRPr="0041591B" w:rsidRDefault="0017388A" w:rsidP="00BA44DC">
                  <w:pPr>
                    <w:spacing w:before="60" w:after="60" w:line="200" w:lineRule="exact"/>
                    <w:ind w:left="-54" w:right="-20"/>
                    <w:rPr>
                      <w:rFonts w:ascii="Arial" w:hAnsi="Arial" w:cs="Arial"/>
                      <w:sz w:val="16"/>
                      <w:szCs w:val="16"/>
                    </w:rPr>
                  </w:pPr>
                  <w:r w:rsidRPr="0041591B">
                    <w:rPr>
                      <w:rFonts w:ascii="Arial" w:hAnsi="Arial" w:cs="Arial"/>
                      <w:sz w:val="16"/>
                      <w:szCs w:val="16"/>
                      <w:lang w:val="en-US"/>
                    </w:rPr>
                    <w:t>Raz na 6 miesięcy</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04EB818F" w14:textId="77777777" w:rsidR="0017388A" w:rsidRPr="0041591B" w:rsidRDefault="0017388A" w:rsidP="00BA44DC">
                  <w:pPr>
                    <w:spacing w:before="60" w:after="60" w:line="200" w:lineRule="exact"/>
                    <w:ind w:left="-120"/>
                    <w:jc w:val="center"/>
                    <w:rPr>
                      <w:rFonts w:ascii="Arial" w:hAnsi="Arial" w:cs="Arial"/>
                      <w:sz w:val="16"/>
                      <w:szCs w:val="16"/>
                      <w:lang w:val="en-US"/>
                    </w:rPr>
                  </w:pPr>
                  <w:r w:rsidRPr="0041591B">
                    <w:rPr>
                      <w:rFonts w:ascii="Arial" w:hAnsi="Arial" w:cs="Arial"/>
                      <w:sz w:val="16"/>
                      <w:szCs w:val="16"/>
                      <w:lang w:val="en-US"/>
                    </w:rPr>
                    <w:t>EN 14792</w:t>
                  </w:r>
                </w:p>
              </w:tc>
            </w:tr>
            <w:tr w:rsidR="0017388A" w:rsidRPr="0041591B" w14:paraId="56C26102" w14:textId="77777777" w:rsidTr="0017388A">
              <w:trPr>
                <w:trHeight w:val="935"/>
              </w:trPr>
              <w:tc>
                <w:tcPr>
                  <w:tcW w:w="735" w:type="dxa"/>
                  <w:vMerge w:val="restart"/>
                  <w:tcBorders>
                    <w:left w:val="single" w:sz="4" w:space="0" w:color="auto"/>
                    <w:right w:val="single" w:sz="4" w:space="0" w:color="auto"/>
                  </w:tcBorders>
                  <w:shd w:val="clear" w:color="auto" w:fill="auto"/>
                </w:tcPr>
                <w:p w14:paraId="0171AE91" w14:textId="77777777" w:rsidR="0017388A" w:rsidRPr="0041591B" w:rsidRDefault="0017388A" w:rsidP="00BA44DC">
                  <w:pPr>
                    <w:spacing w:before="60" w:after="60" w:line="200" w:lineRule="exact"/>
                    <w:jc w:val="center"/>
                    <w:rPr>
                      <w:rFonts w:ascii="Arial" w:hAnsi="Arial" w:cs="Arial"/>
                      <w:sz w:val="16"/>
                      <w:szCs w:val="16"/>
                    </w:rPr>
                  </w:pPr>
                  <w:r w:rsidRPr="0041591B">
                    <w:rPr>
                      <w:rFonts w:ascii="Arial" w:hAnsi="Arial" w:cs="Arial"/>
                      <w:sz w:val="16"/>
                      <w:szCs w:val="16"/>
                    </w:rPr>
                    <w:t>E-1.3</w:t>
                  </w:r>
                </w:p>
                <w:p w14:paraId="0142A68E" w14:textId="77777777" w:rsidR="0017388A" w:rsidRPr="0041591B" w:rsidRDefault="0017388A" w:rsidP="00BA44DC">
                  <w:pPr>
                    <w:spacing w:before="60" w:after="60" w:line="200" w:lineRule="exact"/>
                    <w:jc w:val="center"/>
                    <w:rPr>
                      <w:rFonts w:ascii="Arial" w:hAnsi="Arial" w:cs="Arial"/>
                      <w:sz w:val="16"/>
                      <w:szCs w:val="16"/>
                    </w:rPr>
                  </w:pPr>
                  <w:r w:rsidRPr="0041591B">
                    <w:rPr>
                      <w:rFonts w:ascii="Arial" w:hAnsi="Arial" w:cs="Arial"/>
                      <w:sz w:val="16"/>
                      <w:szCs w:val="16"/>
                    </w:rPr>
                    <w:t>E-1.4</w:t>
                  </w:r>
                  <w:r w:rsidRPr="0041591B">
                    <w:rPr>
                      <w:rFonts w:ascii="Arial" w:hAnsi="Arial" w:cs="Arial"/>
                      <w:sz w:val="16"/>
                      <w:szCs w:val="16"/>
                    </w:rPr>
                    <w:br/>
                  </w:r>
                </w:p>
                <w:p w14:paraId="74FC39B3" w14:textId="77777777" w:rsidR="0017388A" w:rsidRPr="0041591B" w:rsidRDefault="0017388A" w:rsidP="00BA44DC">
                  <w:pPr>
                    <w:spacing w:before="60" w:after="60" w:line="200" w:lineRule="exact"/>
                    <w:jc w:val="center"/>
                    <w:rPr>
                      <w:rFonts w:ascii="Arial" w:hAnsi="Arial" w:cs="Arial"/>
                      <w:sz w:val="16"/>
                      <w:szCs w:val="16"/>
                    </w:rPr>
                  </w:pPr>
                  <w:r w:rsidRPr="0041591B">
                    <w:rPr>
                      <w:rFonts w:ascii="Arial" w:hAnsi="Arial" w:cs="Arial"/>
                      <w:sz w:val="16"/>
                      <w:szCs w:val="16"/>
                    </w:rPr>
                    <w:t>E-1.6</w:t>
                  </w:r>
                  <w:r w:rsidRPr="0041591B">
                    <w:rPr>
                      <w:rFonts w:ascii="Arial" w:hAnsi="Arial" w:cs="Arial"/>
                      <w:sz w:val="16"/>
                      <w:szCs w:val="16"/>
                    </w:rPr>
                    <w:br/>
                  </w:r>
                </w:p>
                <w:p w14:paraId="0B3E8280" w14:textId="77777777" w:rsidR="0017388A" w:rsidRPr="0041591B" w:rsidRDefault="0017388A" w:rsidP="00BA44DC">
                  <w:pPr>
                    <w:spacing w:before="60" w:after="60" w:line="200" w:lineRule="exact"/>
                    <w:jc w:val="center"/>
                    <w:rPr>
                      <w:rFonts w:ascii="Arial" w:hAnsi="Arial" w:cs="Arial"/>
                      <w:sz w:val="16"/>
                      <w:szCs w:val="16"/>
                    </w:rPr>
                  </w:pPr>
                  <w:r w:rsidRPr="0041591B">
                    <w:rPr>
                      <w:rFonts w:ascii="Arial" w:hAnsi="Arial" w:cs="Arial"/>
                      <w:sz w:val="16"/>
                      <w:szCs w:val="16"/>
                    </w:rPr>
                    <w:t>E-1.7</w:t>
                  </w:r>
                  <w:r w:rsidRPr="0041591B">
                    <w:rPr>
                      <w:rFonts w:ascii="Arial" w:hAnsi="Arial" w:cs="Arial"/>
                      <w:sz w:val="16"/>
                      <w:szCs w:val="16"/>
                    </w:rPr>
                    <w:br/>
                  </w:r>
                </w:p>
                <w:p w14:paraId="78211408" w14:textId="77777777" w:rsidR="0017388A" w:rsidRPr="0041591B" w:rsidRDefault="0017388A" w:rsidP="00BA44DC">
                  <w:pPr>
                    <w:spacing w:before="60" w:after="60" w:line="200" w:lineRule="exact"/>
                    <w:jc w:val="center"/>
                    <w:rPr>
                      <w:rFonts w:ascii="Arial" w:hAnsi="Arial" w:cs="Arial"/>
                      <w:sz w:val="16"/>
                      <w:szCs w:val="16"/>
                    </w:rPr>
                  </w:pPr>
                  <w:r w:rsidRPr="0041591B">
                    <w:rPr>
                      <w:rFonts w:ascii="Arial" w:hAnsi="Arial" w:cs="Arial"/>
                      <w:sz w:val="16"/>
                      <w:szCs w:val="16"/>
                    </w:rPr>
                    <w:t>E-2.1</w:t>
                  </w:r>
                  <w:r w:rsidRPr="0041591B">
                    <w:rPr>
                      <w:rFonts w:ascii="Arial" w:hAnsi="Arial" w:cs="Arial"/>
                      <w:sz w:val="16"/>
                      <w:szCs w:val="16"/>
                    </w:rPr>
                    <w:br/>
                  </w:r>
                  <w:r w:rsidRPr="0041591B">
                    <w:rPr>
                      <w:rFonts w:ascii="Arial" w:hAnsi="Arial" w:cs="Arial"/>
                      <w:sz w:val="16"/>
                      <w:szCs w:val="16"/>
                    </w:rPr>
                    <w:br/>
                  </w:r>
                </w:p>
                <w:p w14:paraId="280A6534" w14:textId="77777777" w:rsidR="0017388A" w:rsidRPr="0041591B" w:rsidRDefault="0017388A" w:rsidP="00BA44DC">
                  <w:pPr>
                    <w:spacing w:before="60" w:after="60" w:line="200" w:lineRule="exact"/>
                    <w:jc w:val="center"/>
                    <w:rPr>
                      <w:rFonts w:ascii="Arial" w:hAnsi="Arial" w:cs="Arial"/>
                      <w:sz w:val="16"/>
                      <w:szCs w:val="16"/>
                    </w:rPr>
                  </w:pPr>
                  <w:r w:rsidRPr="0041591B">
                    <w:rPr>
                      <w:rFonts w:ascii="Arial" w:hAnsi="Arial" w:cs="Arial"/>
                      <w:sz w:val="16"/>
                      <w:szCs w:val="16"/>
                    </w:rPr>
                    <w:t>E-2.2</w:t>
                  </w:r>
                </w:p>
              </w:tc>
              <w:tc>
                <w:tcPr>
                  <w:tcW w:w="2560" w:type="dxa"/>
                  <w:vMerge w:val="restart"/>
                  <w:tcBorders>
                    <w:left w:val="single" w:sz="4" w:space="0" w:color="auto"/>
                    <w:right w:val="single" w:sz="4" w:space="0" w:color="auto"/>
                  </w:tcBorders>
                  <w:shd w:val="clear" w:color="auto" w:fill="auto"/>
                </w:tcPr>
                <w:p w14:paraId="31D93DC1" w14:textId="77777777" w:rsidR="0017388A" w:rsidRPr="0041591B" w:rsidRDefault="0017388A" w:rsidP="00BA44DC">
                  <w:pPr>
                    <w:spacing w:before="60" w:after="60" w:line="200" w:lineRule="exact"/>
                    <w:rPr>
                      <w:rFonts w:ascii="Arial" w:hAnsi="Arial" w:cs="Arial"/>
                      <w:sz w:val="16"/>
                      <w:szCs w:val="16"/>
                    </w:rPr>
                  </w:pPr>
                  <w:r w:rsidRPr="0041591B">
                    <w:rPr>
                      <w:rFonts w:ascii="Arial" w:hAnsi="Arial" w:cs="Arial"/>
                      <w:sz w:val="16"/>
                      <w:szCs w:val="16"/>
                    </w:rPr>
                    <w:t>Piece grzewcze wgłębne nr 7 i 8</w:t>
                  </w:r>
                </w:p>
                <w:p w14:paraId="7622E1FD" w14:textId="77777777" w:rsidR="0017388A" w:rsidRPr="0041591B" w:rsidRDefault="0017388A" w:rsidP="00BA44DC">
                  <w:pPr>
                    <w:spacing w:before="60" w:after="60" w:line="200" w:lineRule="exact"/>
                    <w:rPr>
                      <w:rFonts w:ascii="Arial" w:hAnsi="Arial" w:cs="Arial"/>
                      <w:sz w:val="16"/>
                      <w:szCs w:val="16"/>
                    </w:rPr>
                  </w:pPr>
                  <w:r w:rsidRPr="0041591B">
                    <w:rPr>
                      <w:rFonts w:ascii="Arial" w:hAnsi="Arial" w:cs="Arial"/>
                      <w:sz w:val="16"/>
                      <w:szCs w:val="16"/>
                    </w:rPr>
                    <w:t>Piec grzewczy z obróbki cieplnej Seco-Warwick</w:t>
                  </w:r>
                </w:p>
                <w:p w14:paraId="33448EB0" w14:textId="77777777" w:rsidR="0017388A" w:rsidRPr="0041591B" w:rsidRDefault="0017388A" w:rsidP="00BA44DC">
                  <w:pPr>
                    <w:spacing w:before="60" w:after="60" w:line="200" w:lineRule="exact"/>
                    <w:rPr>
                      <w:rFonts w:ascii="Arial" w:hAnsi="Arial" w:cs="Arial"/>
                      <w:sz w:val="16"/>
                      <w:szCs w:val="16"/>
                    </w:rPr>
                  </w:pPr>
                  <w:r w:rsidRPr="0041591B">
                    <w:rPr>
                      <w:rFonts w:ascii="Arial" w:hAnsi="Arial" w:cs="Arial"/>
                      <w:sz w:val="16"/>
                      <w:szCs w:val="16"/>
                    </w:rPr>
                    <w:t>Piec żarzalny z wysuwnym trzonem</w:t>
                  </w:r>
                </w:p>
                <w:p w14:paraId="6822BF71" w14:textId="77777777" w:rsidR="0017388A" w:rsidRPr="0041591B" w:rsidRDefault="0017388A" w:rsidP="00BA44DC">
                  <w:pPr>
                    <w:spacing w:before="60" w:after="60" w:line="200" w:lineRule="exact"/>
                    <w:rPr>
                      <w:rFonts w:ascii="Arial" w:hAnsi="Arial" w:cs="Arial"/>
                      <w:sz w:val="16"/>
                      <w:szCs w:val="16"/>
                    </w:rPr>
                  </w:pPr>
                  <w:r w:rsidRPr="0041591B">
                    <w:rPr>
                      <w:rFonts w:ascii="Arial" w:hAnsi="Arial" w:cs="Arial"/>
                      <w:sz w:val="16"/>
                      <w:szCs w:val="16"/>
                    </w:rPr>
                    <w:t xml:space="preserve">Piec samotokowo-pokroczny do obróbki cieplnej </w:t>
                  </w:r>
                </w:p>
                <w:p w14:paraId="18173329" w14:textId="77777777" w:rsidR="0017388A" w:rsidRPr="0041591B" w:rsidRDefault="0017388A" w:rsidP="00BA44DC">
                  <w:pPr>
                    <w:spacing w:before="60" w:after="60" w:line="200" w:lineRule="exact"/>
                    <w:rPr>
                      <w:rFonts w:ascii="Arial" w:hAnsi="Arial" w:cs="Arial"/>
                      <w:sz w:val="16"/>
                      <w:szCs w:val="16"/>
                    </w:rPr>
                  </w:pPr>
                  <w:r w:rsidRPr="0041591B">
                    <w:rPr>
                      <w:rFonts w:ascii="Arial" w:hAnsi="Arial" w:cs="Arial"/>
                      <w:sz w:val="16"/>
                      <w:szCs w:val="16"/>
                    </w:rPr>
                    <w:t xml:space="preserve">Piec grzewczy obrotowy i piec grzewczy z podwójnie wysuwanym trzonem </w:t>
                  </w:r>
                </w:p>
                <w:p w14:paraId="4D126EF4" w14:textId="77777777" w:rsidR="0017388A" w:rsidRPr="0041591B" w:rsidRDefault="0017388A" w:rsidP="00BA44DC">
                  <w:pPr>
                    <w:spacing w:before="60" w:after="60" w:line="200" w:lineRule="exact"/>
                    <w:rPr>
                      <w:rFonts w:ascii="Arial" w:hAnsi="Arial" w:cs="Arial"/>
                      <w:sz w:val="16"/>
                      <w:szCs w:val="16"/>
                    </w:rPr>
                  </w:pPr>
                  <w:r w:rsidRPr="0041591B">
                    <w:rPr>
                      <w:rFonts w:ascii="Arial" w:hAnsi="Arial" w:cs="Arial"/>
                      <w:sz w:val="16"/>
                      <w:szCs w:val="16"/>
                    </w:rPr>
                    <w:t xml:space="preserve">Pięć pieców szybowych do obróbki cieplnej </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57377648" w14:textId="77777777" w:rsidR="0017388A" w:rsidRPr="0041591B" w:rsidRDefault="0017388A" w:rsidP="00BA44DC">
                  <w:pPr>
                    <w:spacing w:before="60" w:after="60" w:line="200" w:lineRule="exact"/>
                    <w:ind w:left="1"/>
                    <w:rPr>
                      <w:rFonts w:ascii="Arial" w:hAnsi="Arial" w:cs="Arial"/>
                      <w:sz w:val="16"/>
                      <w:szCs w:val="16"/>
                      <w:lang w:val="en-US"/>
                    </w:rPr>
                  </w:pPr>
                  <w:r w:rsidRPr="0041591B">
                    <w:rPr>
                      <w:rFonts w:ascii="Arial" w:hAnsi="Arial" w:cs="Arial"/>
                      <w:sz w:val="16"/>
                      <w:szCs w:val="16"/>
                      <w:lang w:val="en-US"/>
                    </w:rPr>
                    <w:t>CO</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14:paraId="05C19ABA" w14:textId="77777777" w:rsidR="0017388A" w:rsidRPr="0041591B" w:rsidRDefault="0017388A" w:rsidP="00BA44DC">
                  <w:pPr>
                    <w:spacing w:before="60" w:after="60" w:line="200" w:lineRule="exact"/>
                    <w:ind w:left="-54" w:right="-20"/>
                    <w:rPr>
                      <w:rFonts w:ascii="Arial" w:hAnsi="Arial" w:cs="Arial"/>
                      <w:sz w:val="16"/>
                      <w:szCs w:val="16"/>
                      <w:lang w:val="en-US"/>
                    </w:rPr>
                  </w:pPr>
                  <w:r w:rsidRPr="0041591B">
                    <w:rPr>
                      <w:rFonts w:ascii="Arial" w:hAnsi="Arial" w:cs="Arial"/>
                      <w:sz w:val="16"/>
                      <w:szCs w:val="16"/>
                      <w:lang w:val="en-US"/>
                    </w:rPr>
                    <w:t>Raz na rok</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6F597AA1" w14:textId="77777777" w:rsidR="0017388A" w:rsidRPr="0041591B" w:rsidRDefault="0017388A" w:rsidP="00BA44DC">
                  <w:pPr>
                    <w:spacing w:before="60" w:after="60" w:line="200" w:lineRule="exact"/>
                    <w:ind w:left="-120"/>
                    <w:jc w:val="center"/>
                    <w:rPr>
                      <w:rFonts w:ascii="Arial" w:hAnsi="Arial" w:cs="Arial"/>
                      <w:sz w:val="16"/>
                      <w:szCs w:val="16"/>
                      <w:lang w:val="en-US"/>
                    </w:rPr>
                  </w:pPr>
                  <w:r w:rsidRPr="0041591B">
                    <w:rPr>
                      <w:rFonts w:ascii="Arial" w:hAnsi="Arial" w:cs="Arial"/>
                      <w:sz w:val="16"/>
                      <w:szCs w:val="16"/>
                    </w:rPr>
                    <w:t>EN 15058</w:t>
                  </w:r>
                </w:p>
              </w:tc>
            </w:tr>
            <w:tr w:rsidR="0017388A" w:rsidRPr="0041591B" w14:paraId="1BD2CA65" w14:textId="77777777" w:rsidTr="0017388A">
              <w:trPr>
                <w:trHeight w:val="976"/>
              </w:trPr>
              <w:tc>
                <w:tcPr>
                  <w:tcW w:w="735" w:type="dxa"/>
                  <w:vMerge/>
                  <w:tcBorders>
                    <w:left w:val="single" w:sz="4" w:space="0" w:color="auto"/>
                    <w:right w:val="single" w:sz="4" w:space="0" w:color="auto"/>
                  </w:tcBorders>
                  <w:shd w:val="clear" w:color="auto" w:fill="auto"/>
                  <w:vAlign w:val="center"/>
                </w:tcPr>
                <w:p w14:paraId="7A106091" w14:textId="77777777" w:rsidR="0017388A" w:rsidRPr="0041591B" w:rsidRDefault="0017388A" w:rsidP="00BA44DC">
                  <w:pPr>
                    <w:spacing w:before="60" w:after="60" w:line="200" w:lineRule="exact"/>
                    <w:jc w:val="center"/>
                    <w:rPr>
                      <w:rFonts w:ascii="Arial" w:hAnsi="Arial" w:cs="Arial"/>
                      <w:sz w:val="16"/>
                      <w:szCs w:val="16"/>
                    </w:rPr>
                  </w:pPr>
                </w:p>
              </w:tc>
              <w:tc>
                <w:tcPr>
                  <w:tcW w:w="2560" w:type="dxa"/>
                  <w:vMerge/>
                  <w:tcBorders>
                    <w:left w:val="single" w:sz="4" w:space="0" w:color="auto"/>
                    <w:right w:val="single" w:sz="4" w:space="0" w:color="auto"/>
                  </w:tcBorders>
                  <w:shd w:val="clear" w:color="auto" w:fill="auto"/>
                  <w:vAlign w:val="center"/>
                </w:tcPr>
                <w:p w14:paraId="61558885" w14:textId="77777777" w:rsidR="0017388A" w:rsidRPr="0041591B" w:rsidRDefault="0017388A" w:rsidP="00BA44DC">
                  <w:pPr>
                    <w:spacing w:before="60" w:after="60" w:line="200" w:lineRule="exact"/>
                    <w:rPr>
                      <w:rFonts w:ascii="Arial" w:hAnsi="Arial" w:cs="Arial"/>
                      <w:sz w:val="16"/>
                      <w:szCs w:val="16"/>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29633B3F" w14:textId="77777777" w:rsidR="0017388A" w:rsidRPr="0041591B" w:rsidRDefault="0017388A" w:rsidP="00BA44DC">
                  <w:pPr>
                    <w:spacing w:before="60" w:after="60" w:line="200" w:lineRule="exact"/>
                    <w:ind w:left="1"/>
                    <w:rPr>
                      <w:rFonts w:ascii="Arial" w:hAnsi="Arial" w:cs="Arial"/>
                      <w:sz w:val="16"/>
                      <w:szCs w:val="16"/>
                      <w:lang w:val="en-US"/>
                    </w:rPr>
                  </w:pPr>
                  <w:r w:rsidRPr="0041591B">
                    <w:rPr>
                      <w:rFonts w:ascii="Arial" w:hAnsi="Arial" w:cs="Arial"/>
                      <w:sz w:val="16"/>
                      <w:szCs w:val="16"/>
                      <w:lang w:val="en-US"/>
                    </w:rPr>
                    <w:t>Pył</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14:paraId="5EE4AD10" w14:textId="77777777" w:rsidR="0017388A" w:rsidRPr="0041591B" w:rsidRDefault="0017388A" w:rsidP="00BA44DC">
                  <w:pPr>
                    <w:spacing w:before="60" w:after="60" w:line="200" w:lineRule="exact"/>
                    <w:ind w:left="-54" w:right="-20"/>
                    <w:rPr>
                      <w:rFonts w:ascii="Arial" w:hAnsi="Arial" w:cs="Arial"/>
                      <w:sz w:val="16"/>
                      <w:szCs w:val="16"/>
                      <w:lang w:val="en-US"/>
                    </w:rPr>
                  </w:pPr>
                  <w:r w:rsidRPr="0041591B">
                    <w:rPr>
                      <w:rFonts w:ascii="Arial" w:hAnsi="Arial" w:cs="Arial"/>
                      <w:sz w:val="16"/>
                      <w:szCs w:val="16"/>
                      <w:lang w:val="en-US"/>
                    </w:rPr>
                    <w:t>Raz na rok</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05D01C1A" w14:textId="77777777" w:rsidR="0017388A" w:rsidRPr="0041591B" w:rsidRDefault="0017388A" w:rsidP="00BA44DC">
                  <w:pPr>
                    <w:spacing w:before="60" w:after="60" w:line="200" w:lineRule="exact"/>
                    <w:ind w:left="-120"/>
                    <w:jc w:val="center"/>
                    <w:rPr>
                      <w:rFonts w:ascii="Arial" w:hAnsi="Arial" w:cs="Arial"/>
                      <w:sz w:val="16"/>
                      <w:szCs w:val="16"/>
                    </w:rPr>
                  </w:pPr>
                  <w:r w:rsidRPr="0041591B">
                    <w:rPr>
                      <w:rFonts w:ascii="Arial" w:hAnsi="Arial" w:cs="Arial"/>
                      <w:sz w:val="16"/>
                      <w:szCs w:val="16"/>
                    </w:rPr>
                    <w:t>EN 13284-1</w:t>
                  </w:r>
                </w:p>
              </w:tc>
            </w:tr>
            <w:tr w:rsidR="0017388A" w:rsidRPr="0041591B" w14:paraId="030417D8" w14:textId="77777777" w:rsidTr="0017388A">
              <w:trPr>
                <w:trHeight w:val="113"/>
              </w:trPr>
              <w:tc>
                <w:tcPr>
                  <w:tcW w:w="735" w:type="dxa"/>
                  <w:vMerge/>
                  <w:tcBorders>
                    <w:left w:val="single" w:sz="4" w:space="0" w:color="auto"/>
                    <w:right w:val="single" w:sz="4" w:space="0" w:color="auto"/>
                  </w:tcBorders>
                  <w:shd w:val="clear" w:color="auto" w:fill="auto"/>
                  <w:vAlign w:val="center"/>
                </w:tcPr>
                <w:p w14:paraId="00AB39F8" w14:textId="77777777" w:rsidR="0017388A" w:rsidRPr="0041591B" w:rsidRDefault="0017388A" w:rsidP="00BA44DC">
                  <w:pPr>
                    <w:spacing w:before="60" w:after="60" w:line="200" w:lineRule="exact"/>
                    <w:jc w:val="center"/>
                    <w:rPr>
                      <w:rFonts w:ascii="Arial" w:hAnsi="Arial" w:cs="Arial"/>
                      <w:sz w:val="16"/>
                      <w:szCs w:val="16"/>
                    </w:rPr>
                  </w:pPr>
                </w:p>
              </w:tc>
              <w:tc>
                <w:tcPr>
                  <w:tcW w:w="2560" w:type="dxa"/>
                  <w:vMerge/>
                  <w:tcBorders>
                    <w:left w:val="single" w:sz="4" w:space="0" w:color="auto"/>
                    <w:right w:val="single" w:sz="4" w:space="0" w:color="auto"/>
                  </w:tcBorders>
                  <w:shd w:val="clear" w:color="auto" w:fill="auto"/>
                  <w:vAlign w:val="center"/>
                </w:tcPr>
                <w:p w14:paraId="43DB9830" w14:textId="77777777" w:rsidR="0017388A" w:rsidRPr="0041591B" w:rsidRDefault="0017388A" w:rsidP="00BA44DC">
                  <w:pPr>
                    <w:spacing w:before="60" w:after="60" w:line="200" w:lineRule="exact"/>
                    <w:rPr>
                      <w:rFonts w:ascii="Arial" w:hAnsi="Arial" w:cs="Arial"/>
                      <w:sz w:val="16"/>
                      <w:szCs w:val="16"/>
                    </w:rPr>
                  </w:pP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5A6A5303" w14:textId="77777777" w:rsidR="0017388A" w:rsidRPr="0041591B" w:rsidRDefault="0017388A" w:rsidP="00BA44DC">
                  <w:pPr>
                    <w:spacing w:before="60" w:after="60" w:line="200" w:lineRule="exact"/>
                    <w:ind w:left="1"/>
                    <w:rPr>
                      <w:rFonts w:ascii="Arial" w:hAnsi="Arial" w:cs="Arial"/>
                      <w:sz w:val="16"/>
                      <w:szCs w:val="16"/>
                      <w:lang w:val="en-US"/>
                    </w:rPr>
                  </w:pPr>
                  <w:r w:rsidRPr="0041591B">
                    <w:rPr>
                      <w:rFonts w:ascii="Arial" w:hAnsi="Arial" w:cs="Arial"/>
                      <w:sz w:val="16"/>
                      <w:szCs w:val="16"/>
                      <w:lang w:val="en-US"/>
                    </w:rPr>
                    <w:t>NO</w:t>
                  </w:r>
                  <w:r w:rsidRPr="0011747D">
                    <w:rPr>
                      <w:rFonts w:ascii="Arial" w:hAnsi="Arial" w:cs="Arial"/>
                      <w:sz w:val="16"/>
                      <w:szCs w:val="16"/>
                      <w:vertAlign w:val="subscript"/>
                      <w:lang w:val="en-US"/>
                    </w:rPr>
                    <w:t>x</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14:paraId="3BFF7CC5" w14:textId="77777777" w:rsidR="0017388A" w:rsidRPr="0041591B" w:rsidRDefault="0017388A" w:rsidP="00BA44DC">
                  <w:pPr>
                    <w:spacing w:before="60" w:after="60" w:line="200" w:lineRule="exact"/>
                    <w:ind w:left="-54" w:right="-20"/>
                    <w:rPr>
                      <w:rFonts w:ascii="Arial" w:hAnsi="Arial" w:cs="Arial"/>
                      <w:sz w:val="16"/>
                      <w:szCs w:val="16"/>
                      <w:lang w:val="en-US"/>
                    </w:rPr>
                  </w:pPr>
                  <w:r w:rsidRPr="0041591B">
                    <w:rPr>
                      <w:rFonts w:ascii="Arial" w:hAnsi="Arial" w:cs="Arial"/>
                      <w:sz w:val="16"/>
                      <w:szCs w:val="16"/>
                      <w:lang w:val="en-US"/>
                    </w:rPr>
                    <w:t>Raz na rok</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536273DF" w14:textId="77777777" w:rsidR="0017388A" w:rsidRPr="0041591B" w:rsidRDefault="0017388A" w:rsidP="00BA44DC">
                  <w:pPr>
                    <w:spacing w:before="60" w:after="60" w:line="200" w:lineRule="exact"/>
                    <w:ind w:left="-120"/>
                    <w:jc w:val="center"/>
                    <w:rPr>
                      <w:rFonts w:ascii="Arial" w:hAnsi="Arial" w:cs="Arial"/>
                      <w:sz w:val="16"/>
                      <w:szCs w:val="16"/>
                      <w:lang w:val="en-US"/>
                    </w:rPr>
                  </w:pPr>
                  <w:r w:rsidRPr="0041591B">
                    <w:rPr>
                      <w:rFonts w:ascii="Arial" w:hAnsi="Arial" w:cs="Arial"/>
                      <w:sz w:val="16"/>
                      <w:szCs w:val="16"/>
                      <w:lang w:val="en-US"/>
                    </w:rPr>
                    <w:t>EN 14792</w:t>
                  </w:r>
                </w:p>
              </w:tc>
            </w:tr>
            <w:tr w:rsidR="0017388A" w:rsidRPr="0041591B" w14:paraId="575231E9" w14:textId="77777777" w:rsidTr="0017388A">
              <w:trPr>
                <w:trHeight w:val="113"/>
              </w:trPr>
              <w:tc>
                <w:tcPr>
                  <w:tcW w:w="735" w:type="dxa"/>
                  <w:tcBorders>
                    <w:left w:val="single" w:sz="4" w:space="0" w:color="auto"/>
                    <w:right w:val="single" w:sz="4" w:space="0" w:color="auto"/>
                  </w:tcBorders>
                  <w:shd w:val="clear" w:color="auto" w:fill="auto"/>
                  <w:vAlign w:val="center"/>
                </w:tcPr>
                <w:p w14:paraId="4F13672D" w14:textId="77777777" w:rsidR="0017388A" w:rsidRPr="0041591B" w:rsidRDefault="0017388A" w:rsidP="00BA44DC">
                  <w:pPr>
                    <w:spacing w:before="60" w:after="60" w:line="200" w:lineRule="exact"/>
                    <w:rPr>
                      <w:rFonts w:ascii="Arial" w:hAnsi="Arial" w:cs="Arial"/>
                      <w:sz w:val="16"/>
                      <w:szCs w:val="16"/>
                    </w:rPr>
                  </w:pPr>
                  <w:r w:rsidRPr="0041591B">
                    <w:rPr>
                      <w:rFonts w:ascii="Arial" w:hAnsi="Arial" w:cs="Arial"/>
                      <w:sz w:val="16"/>
                      <w:szCs w:val="16"/>
                    </w:rPr>
                    <w:t>E-1-5</w:t>
                  </w:r>
                </w:p>
                <w:p w14:paraId="3669FB8C" w14:textId="77777777" w:rsidR="0017388A" w:rsidRPr="0041591B" w:rsidRDefault="0017388A" w:rsidP="00BA44DC">
                  <w:pPr>
                    <w:spacing w:before="60" w:after="60" w:line="200" w:lineRule="exact"/>
                    <w:rPr>
                      <w:rFonts w:ascii="Arial" w:hAnsi="Arial" w:cs="Arial"/>
                      <w:sz w:val="16"/>
                      <w:szCs w:val="16"/>
                    </w:rPr>
                  </w:pPr>
                  <w:r w:rsidRPr="0041591B">
                    <w:rPr>
                      <w:rFonts w:ascii="Arial" w:hAnsi="Arial" w:cs="Arial"/>
                      <w:sz w:val="16"/>
                      <w:szCs w:val="16"/>
                    </w:rPr>
                    <w:t>E-1.8</w:t>
                  </w:r>
                </w:p>
                <w:p w14:paraId="1AE3FE4E" w14:textId="20937785" w:rsidR="0017388A" w:rsidRPr="0041591B" w:rsidRDefault="0017388A" w:rsidP="00BA44DC">
                  <w:pPr>
                    <w:spacing w:before="60" w:after="60" w:line="200" w:lineRule="exact"/>
                    <w:rPr>
                      <w:rFonts w:ascii="Arial" w:hAnsi="Arial" w:cs="Arial"/>
                      <w:sz w:val="16"/>
                      <w:szCs w:val="16"/>
                    </w:rPr>
                  </w:pPr>
                  <w:r w:rsidRPr="0041591B">
                    <w:rPr>
                      <w:rFonts w:ascii="Arial" w:hAnsi="Arial" w:cs="Arial"/>
                      <w:sz w:val="16"/>
                      <w:szCs w:val="16"/>
                    </w:rPr>
                    <w:t>E-1.9</w:t>
                  </w:r>
                </w:p>
              </w:tc>
              <w:tc>
                <w:tcPr>
                  <w:tcW w:w="2560" w:type="dxa"/>
                  <w:tcBorders>
                    <w:left w:val="single" w:sz="4" w:space="0" w:color="auto"/>
                    <w:right w:val="single" w:sz="4" w:space="0" w:color="auto"/>
                  </w:tcBorders>
                  <w:shd w:val="clear" w:color="auto" w:fill="auto"/>
                  <w:vAlign w:val="center"/>
                </w:tcPr>
                <w:p w14:paraId="379FC503" w14:textId="7239D4AE" w:rsidR="0017388A" w:rsidRPr="0041591B" w:rsidRDefault="0017388A" w:rsidP="00BA44DC">
                  <w:pPr>
                    <w:autoSpaceDE w:val="0"/>
                    <w:autoSpaceDN w:val="0"/>
                    <w:adjustRightInd w:val="0"/>
                    <w:spacing w:before="60" w:after="60" w:line="200" w:lineRule="exact"/>
                    <w:rPr>
                      <w:rFonts w:ascii="Arial" w:hAnsi="Arial" w:cs="Arial"/>
                      <w:sz w:val="16"/>
                      <w:szCs w:val="16"/>
                    </w:rPr>
                  </w:pPr>
                  <w:r w:rsidRPr="0041591B">
                    <w:rPr>
                      <w:rFonts w:ascii="Arial" w:hAnsi="Arial" w:cs="Arial"/>
                      <w:sz w:val="16"/>
                      <w:szCs w:val="16"/>
                    </w:rPr>
                    <w:t>Szlifierk</w:t>
                  </w:r>
                  <w:r w:rsidR="00DE025C">
                    <w:rPr>
                      <w:rFonts w:ascii="Arial" w:hAnsi="Arial" w:cs="Arial"/>
                      <w:sz w:val="16"/>
                      <w:szCs w:val="16"/>
                    </w:rPr>
                    <w:t>a</w:t>
                  </w:r>
                  <w:r w:rsidRPr="0041591B">
                    <w:rPr>
                      <w:rFonts w:ascii="Arial" w:hAnsi="Arial" w:cs="Arial"/>
                      <w:sz w:val="16"/>
                      <w:szCs w:val="16"/>
                    </w:rPr>
                    <w:t xml:space="preserve"> Centro </w:t>
                  </w:r>
                  <w:proofErr w:type="spellStart"/>
                  <w:r w:rsidRPr="0041591B">
                    <w:rPr>
                      <w:rFonts w:ascii="Arial" w:hAnsi="Arial" w:cs="Arial"/>
                      <w:sz w:val="16"/>
                      <w:szCs w:val="16"/>
                    </w:rPr>
                    <w:t>Maskin</w:t>
                  </w:r>
                  <w:proofErr w:type="spellEnd"/>
                </w:p>
                <w:p w14:paraId="0755D34B" w14:textId="77777777" w:rsidR="0017388A" w:rsidRPr="0041591B" w:rsidRDefault="0017388A" w:rsidP="00BA44DC">
                  <w:pPr>
                    <w:spacing w:before="60" w:after="60" w:line="200" w:lineRule="exact"/>
                    <w:rPr>
                      <w:rFonts w:ascii="Arial" w:hAnsi="Arial" w:cs="Arial"/>
                      <w:sz w:val="16"/>
                      <w:szCs w:val="16"/>
                    </w:rPr>
                  </w:pPr>
                  <w:r w:rsidRPr="0041591B">
                    <w:rPr>
                      <w:rFonts w:ascii="Arial" w:hAnsi="Arial" w:cs="Arial"/>
                      <w:sz w:val="16"/>
                      <w:szCs w:val="16"/>
                    </w:rPr>
                    <w:t>Piły</w:t>
                  </w:r>
                </w:p>
                <w:p w14:paraId="02979780" w14:textId="77777777" w:rsidR="0017388A" w:rsidRPr="0041591B" w:rsidRDefault="0017388A" w:rsidP="00BA44DC">
                  <w:pPr>
                    <w:spacing w:before="60" w:after="60" w:line="200" w:lineRule="exact"/>
                    <w:rPr>
                      <w:rFonts w:ascii="Arial" w:hAnsi="Arial" w:cs="Arial"/>
                      <w:sz w:val="16"/>
                      <w:szCs w:val="16"/>
                    </w:rPr>
                  </w:pPr>
                  <w:r w:rsidRPr="0041591B">
                    <w:rPr>
                      <w:rFonts w:ascii="Arial" w:hAnsi="Arial" w:cs="Arial"/>
                      <w:sz w:val="16"/>
                      <w:szCs w:val="16"/>
                    </w:rPr>
                    <w:t>Piły</w:t>
                  </w:r>
                </w:p>
              </w:tc>
              <w:tc>
                <w:tcPr>
                  <w:tcW w:w="1135" w:type="dxa"/>
                  <w:tcBorders>
                    <w:top w:val="single" w:sz="4" w:space="0" w:color="auto"/>
                    <w:left w:val="single" w:sz="4" w:space="0" w:color="auto"/>
                    <w:bottom w:val="single" w:sz="4" w:space="0" w:color="auto"/>
                    <w:right w:val="single" w:sz="4" w:space="0" w:color="auto"/>
                  </w:tcBorders>
                  <w:shd w:val="clear" w:color="auto" w:fill="auto"/>
                  <w:vAlign w:val="center"/>
                </w:tcPr>
                <w:p w14:paraId="0C9BC645" w14:textId="77777777" w:rsidR="0017388A" w:rsidRPr="0041591B" w:rsidRDefault="0017388A" w:rsidP="00BA44DC">
                  <w:pPr>
                    <w:spacing w:before="60" w:after="60" w:line="200" w:lineRule="exact"/>
                    <w:ind w:left="1"/>
                    <w:rPr>
                      <w:rFonts w:ascii="Arial" w:hAnsi="Arial" w:cs="Arial"/>
                      <w:sz w:val="16"/>
                      <w:szCs w:val="16"/>
                      <w:lang w:val="en-US"/>
                    </w:rPr>
                  </w:pPr>
                  <w:r w:rsidRPr="0041591B">
                    <w:rPr>
                      <w:rFonts w:ascii="Arial" w:hAnsi="Arial" w:cs="Arial"/>
                      <w:sz w:val="16"/>
                      <w:szCs w:val="16"/>
                      <w:lang w:val="en-US"/>
                    </w:rPr>
                    <w:t>Pył</w:t>
                  </w:r>
                </w:p>
              </w:tc>
              <w:tc>
                <w:tcPr>
                  <w:tcW w:w="1700" w:type="dxa"/>
                  <w:tcBorders>
                    <w:top w:val="single" w:sz="4" w:space="0" w:color="auto"/>
                    <w:left w:val="single" w:sz="4" w:space="0" w:color="auto"/>
                    <w:bottom w:val="single" w:sz="4" w:space="0" w:color="auto"/>
                    <w:right w:val="single" w:sz="4" w:space="0" w:color="auto"/>
                  </w:tcBorders>
                  <w:shd w:val="clear" w:color="auto" w:fill="auto"/>
                  <w:vAlign w:val="center"/>
                </w:tcPr>
                <w:p w14:paraId="4F120475" w14:textId="77777777" w:rsidR="0017388A" w:rsidRPr="0041591B" w:rsidRDefault="0017388A" w:rsidP="00BA44DC">
                  <w:pPr>
                    <w:spacing w:before="60" w:after="60" w:line="200" w:lineRule="exact"/>
                    <w:ind w:left="-54" w:right="-20"/>
                    <w:rPr>
                      <w:rFonts w:ascii="Arial" w:hAnsi="Arial" w:cs="Arial"/>
                      <w:sz w:val="16"/>
                      <w:szCs w:val="16"/>
                      <w:lang w:val="en-US"/>
                    </w:rPr>
                  </w:pPr>
                  <w:r w:rsidRPr="0041591B">
                    <w:rPr>
                      <w:rFonts w:ascii="Arial" w:hAnsi="Arial" w:cs="Arial"/>
                      <w:sz w:val="16"/>
                      <w:szCs w:val="16"/>
                      <w:lang w:val="en-US"/>
                    </w:rPr>
                    <w:t>Raz na rok</w:t>
                  </w:r>
                </w:p>
              </w:tc>
              <w:tc>
                <w:tcPr>
                  <w:tcW w:w="1373" w:type="dxa"/>
                  <w:tcBorders>
                    <w:top w:val="single" w:sz="4" w:space="0" w:color="auto"/>
                    <w:left w:val="single" w:sz="4" w:space="0" w:color="auto"/>
                    <w:bottom w:val="single" w:sz="4" w:space="0" w:color="auto"/>
                    <w:right w:val="single" w:sz="4" w:space="0" w:color="auto"/>
                  </w:tcBorders>
                  <w:shd w:val="clear" w:color="auto" w:fill="auto"/>
                  <w:vAlign w:val="center"/>
                </w:tcPr>
                <w:p w14:paraId="0141E09A" w14:textId="77777777" w:rsidR="0017388A" w:rsidRPr="0041591B" w:rsidRDefault="0017388A" w:rsidP="00BA44DC">
                  <w:pPr>
                    <w:spacing w:before="60" w:after="60" w:line="200" w:lineRule="exact"/>
                    <w:ind w:left="-120"/>
                    <w:jc w:val="center"/>
                    <w:rPr>
                      <w:rFonts w:ascii="Arial" w:hAnsi="Arial" w:cs="Arial"/>
                      <w:sz w:val="16"/>
                      <w:szCs w:val="16"/>
                      <w:lang w:val="en-US"/>
                    </w:rPr>
                  </w:pPr>
                  <w:r w:rsidRPr="0041591B">
                    <w:rPr>
                      <w:rFonts w:ascii="Arial" w:hAnsi="Arial" w:cs="Arial"/>
                      <w:sz w:val="16"/>
                      <w:szCs w:val="16"/>
                    </w:rPr>
                    <w:t>EN 13284-1</w:t>
                  </w:r>
                </w:p>
              </w:tc>
            </w:tr>
          </w:tbl>
          <w:p w14:paraId="075199CE" w14:textId="0B1BB7A5" w:rsidR="0017388A" w:rsidRPr="0041591B" w:rsidRDefault="0017388A" w:rsidP="00BA44DC">
            <w:pPr>
              <w:pStyle w:val="Akapitzlist"/>
              <w:keepNext/>
              <w:spacing w:before="60" w:after="60"/>
              <w:ind w:left="170" w:hanging="142"/>
              <w:contextualSpacing w:val="0"/>
              <w:jc w:val="left"/>
              <w:rPr>
                <w:rFonts w:ascii="Arial" w:hAnsi="Arial" w:cs="Arial"/>
                <w:sz w:val="14"/>
                <w:szCs w:val="14"/>
              </w:rPr>
            </w:pPr>
            <w:r w:rsidRPr="0041591B">
              <w:rPr>
                <w:rFonts w:ascii="Arial" w:hAnsi="Arial" w:cs="Arial"/>
                <w:sz w:val="14"/>
                <w:szCs w:val="14"/>
              </w:rPr>
              <w:t>1)</w:t>
            </w:r>
            <w:r w:rsidRPr="0041591B">
              <w:rPr>
                <w:rFonts w:ascii="Arial" w:hAnsi="Arial" w:cs="Arial"/>
                <w:sz w:val="14"/>
                <w:szCs w:val="14"/>
                <w:lang w:eastAsia="ar-SA"/>
              </w:rPr>
              <w:t> </w:t>
            </w:r>
            <w:r w:rsidRPr="0041591B">
              <w:rPr>
                <w:rFonts w:ascii="Arial" w:hAnsi="Arial" w:cs="Arial"/>
                <w:sz w:val="14"/>
                <w:szCs w:val="14"/>
              </w:rPr>
              <w:t>W ramach BAT należy monitorować emisje z kominów do powietrza</w:t>
            </w:r>
            <w:r w:rsidR="00D9688D">
              <w:rPr>
                <w:rFonts w:ascii="Arial" w:hAnsi="Arial" w:cs="Arial"/>
                <w:sz w:val="14"/>
                <w:szCs w:val="14"/>
              </w:rPr>
              <w:t>,</w:t>
            </w:r>
            <w:r w:rsidRPr="0041591B">
              <w:rPr>
                <w:rFonts w:ascii="Arial" w:hAnsi="Arial" w:cs="Arial"/>
                <w:sz w:val="14"/>
                <w:szCs w:val="14"/>
              </w:rPr>
              <w:t xml:space="preserve"> zgodnie z normami EN. Jeżeli normy EN nie są dostępne, w ramach BAT należy stosować normy ISO, normy krajowe lub inne międzynarodowe normy</w:t>
            </w:r>
            <w:r w:rsidR="00D9688D">
              <w:rPr>
                <w:rFonts w:ascii="Arial" w:hAnsi="Arial" w:cs="Arial"/>
                <w:sz w:val="14"/>
                <w:szCs w:val="14"/>
              </w:rPr>
              <w:t>,</w:t>
            </w:r>
            <w:r w:rsidRPr="0041591B">
              <w:rPr>
                <w:rFonts w:ascii="Arial" w:hAnsi="Arial" w:cs="Arial"/>
                <w:sz w:val="14"/>
                <w:szCs w:val="14"/>
              </w:rPr>
              <w:t xml:space="preserve"> zapewniające uzyskanie danych o równorzędnej jakości naukowej</w:t>
            </w:r>
            <w:r>
              <w:rPr>
                <w:rFonts w:ascii="Arial" w:hAnsi="Arial" w:cs="Arial"/>
                <w:sz w:val="14"/>
                <w:szCs w:val="14"/>
              </w:rPr>
              <w:t>.</w:t>
            </w:r>
          </w:p>
          <w:p w14:paraId="608630D3" w14:textId="77777777" w:rsidR="0017388A" w:rsidRPr="0041591B" w:rsidRDefault="0017388A" w:rsidP="00D06041">
            <w:pPr>
              <w:spacing w:before="60" w:after="60" w:line="240" w:lineRule="exact"/>
              <w:ind w:left="57" w:right="57"/>
              <w:rPr>
                <w:rFonts w:ascii="Arial" w:eastAsia="Times New Roman" w:hAnsi="Arial" w:cs="Arial"/>
                <w:bCs/>
                <w:sz w:val="20"/>
                <w:szCs w:val="20"/>
                <w:lang w:eastAsia="pl-PL"/>
              </w:rPr>
            </w:pPr>
            <w:r w:rsidRPr="0041591B">
              <w:rPr>
                <w:rFonts w:ascii="Arial" w:eastAsia="Times New Roman" w:hAnsi="Arial" w:cs="Arial"/>
                <w:bCs/>
                <w:sz w:val="20"/>
                <w:szCs w:val="20"/>
                <w:lang w:eastAsia="pl-PL"/>
              </w:rPr>
              <w:t>Monitorowanie SO</w:t>
            </w:r>
            <w:r w:rsidRPr="0041591B">
              <w:rPr>
                <w:rFonts w:ascii="Arial" w:eastAsia="Times New Roman" w:hAnsi="Arial" w:cs="Arial"/>
                <w:bCs/>
                <w:sz w:val="20"/>
                <w:szCs w:val="20"/>
                <w:vertAlign w:val="subscript"/>
                <w:lang w:eastAsia="pl-PL"/>
              </w:rPr>
              <w:t>2</w:t>
            </w:r>
            <w:r w:rsidRPr="0041591B">
              <w:rPr>
                <w:rFonts w:ascii="Arial" w:eastAsia="Times New Roman" w:hAnsi="Arial" w:cs="Arial"/>
                <w:bCs/>
                <w:sz w:val="20"/>
                <w:szCs w:val="20"/>
                <w:lang w:eastAsia="pl-PL"/>
              </w:rPr>
              <w:t xml:space="preserve"> z pieców grzewczych nie ma zastosowania, gdyż jako paliwo wykorzystuje się wyłącznie gaz ziemny.</w:t>
            </w:r>
          </w:p>
        </w:tc>
      </w:tr>
      <w:tr w:rsidR="0017388A" w:rsidRPr="000A52DF" w14:paraId="447AFE10" w14:textId="77777777" w:rsidTr="00AA02CE">
        <w:tc>
          <w:tcPr>
            <w:tcW w:w="988" w:type="dxa"/>
            <w:shd w:val="clear" w:color="auto" w:fill="auto"/>
            <w:vAlign w:val="center"/>
          </w:tcPr>
          <w:p w14:paraId="43CE02CD" w14:textId="77777777" w:rsidR="0017388A" w:rsidRPr="00201C4F" w:rsidRDefault="0017388A" w:rsidP="00D06041">
            <w:pPr>
              <w:spacing w:before="60" w:after="60" w:line="240" w:lineRule="exact"/>
              <w:jc w:val="center"/>
              <w:rPr>
                <w:rFonts w:ascii="Arial" w:eastAsia="Calibri" w:hAnsi="Arial" w:cs="Arial"/>
                <w:b/>
                <w:sz w:val="20"/>
                <w:szCs w:val="20"/>
              </w:rPr>
            </w:pPr>
            <w:r w:rsidRPr="00201C4F">
              <w:rPr>
                <w:rFonts w:ascii="Arial" w:eastAsia="Calibri" w:hAnsi="Arial" w:cs="Arial"/>
                <w:b/>
                <w:sz w:val="20"/>
                <w:szCs w:val="20"/>
              </w:rPr>
              <w:t>BAT 20</w:t>
            </w:r>
          </w:p>
        </w:tc>
        <w:tc>
          <w:tcPr>
            <w:tcW w:w="8081" w:type="dxa"/>
            <w:shd w:val="clear" w:color="auto" w:fill="auto"/>
          </w:tcPr>
          <w:p w14:paraId="514E49EA" w14:textId="4160E858" w:rsidR="0017388A" w:rsidRPr="00843133" w:rsidRDefault="0017388A" w:rsidP="00D06041">
            <w:pPr>
              <w:autoSpaceDN w:val="0"/>
              <w:spacing w:before="60" w:after="60" w:line="240" w:lineRule="exact"/>
              <w:textAlignment w:val="baseline"/>
              <w:rPr>
                <w:rFonts w:ascii="Arial" w:eastAsia="Times New Roman" w:hAnsi="Arial" w:cs="Arial"/>
                <w:bCs/>
                <w:sz w:val="20"/>
                <w:szCs w:val="20"/>
                <w:lang w:eastAsia="pl-PL"/>
              </w:rPr>
            </w:pPr>
            <w:r w:rsidRPr="00201C4F">
              <w:rPr>
                <w:rFonts w:ascii="Arial" w:eastAsia="Calibri" w:hAnsi="Arial" w:cs="Arial"/>
                <w:color w:val="000000"/>
                <w:sz w:val="20"/>
                <w:szCs w:val="20"/>
              </w:rPr>
              <w:t>Aby</w:t>
            </w:r>
            <w:r w:rsidRPr="00201C4F">
              <w:rPr>
                <w:rFonts w:ascii="Arial" w:eastAsia="Times New Roman" w:hAnsi="Arial" w:cs="Arial"/>
                <w:bCs/>
                <w:sz w:val="20"/>
                <w:szCs w:val="20"/>
                <w:lang w:eastAsia="pl-PL"/>
              </w:rPr>
              <w:t xml:space="preserve"> zapobiegać emisjom pyłu do powietrza w wyniku ogrzewania lub aby ograniczać takie </w:t>
            </w:r>
            <w:r w:rsidRPr="00843133">
              <w:rPr>
                <w:rFonts w:ascii="Arial" w:eastAsia="Times New Roman" w:hAnsi="Arial" w:cs="Arial"/>
                <w:bCs/>
                <w:sz w:val="20"/>
                <w:szCs w:val="20"/>
                <w:lang w:eastAsia="pl-PL"/>
              </w:rPr>
              <w:t>emisje</w:t>
            </w:r>
            <w:r w:rsidR="00D9688D">
              <w:rPr>
                <w:rFonts w:ascii="Arial" w:eastAsia="Times New Roman" w:hAnsi="Arial" w:cs="Arial"/>
                <w:bCs/>
                <w:sz w:val="20"/>
                <w:szCs w:val="20"/>
                <w:lang w:eastAsia="pl-PL"/>
              </w:rPr>
              <w:t>,</w:t>
            </w:r>
            <w:r w:rsidRPr="00843133">
              <w:rPr>
                <w:rFonts w:ascii="Arial" w:eastAsia="Times New Roman" w:hAnsi="Arial" w:cs="Arial"/>
                <w:bCs/>
                <w:sz w:val="20"/>
                <w:szCs w:val="20"/>
                <w:lang w:eastAsia="pl-PL"/>
              </w:rPr>
              <w:t xml:space="preserve"> w ramach BAT 20 zastosowano następujące techniki:</w:t>
            </w:r>
          </w:p>
          <w:p w14:paraId="43766EDF"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color w:val="000000"/>
                <w:sz w:val="20"/>
                <w:szCs w:val="20"/>
              </w:rPr>
            </w:pPr>
            <w:r w:rsidRPr="00843133">
              <w:rPr>
                <w:rFonts w:ascii="Arial" w:eastAsia="Calibri" w:hAnsi="Arial" w:cs="Arial"/>
                <w:color w:val="000000"/>
                <w:sz w:val="20"/>
                <w:szCs w:val="20"/>
              </w:rPr>
              <w:t>wykorzystanie paliw o niskiej zawartości pyłu i popiołu – do nagrzewania wsadu stosuje się wyłącznie gaz ziemny,</w:t>
            </w:r>
          </w:p>
          <w:p w14:paraId="31884B30"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color w:val="000000"/>
                <w:sz w:val="20"/>
                <w:szCs w:val="20"/>
              </w:rPr>
            </w:pPr>
            <w:r w:rsidRPr="00843133">
              <w:rPr>
                <w:rFonts w:ascii="Arial" w:eastAsia="Calibri" w:hAnsi="Arial" w:cs="Arial"/>
                <w:color w:val="000000"/>
                <w:sz w:val="20"/>
                <w:szCs w:val="20"/>
              </w:rPr>
              <w:t>wykorzystanie do procesu wsadu w postaci wlewek niezanieczyszczonych pyłem oraz luźną zgorzeliną,</w:t>
            </w:r>
          </w:p>
          <w:p w14:paraId="54B932AC"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color w:val="000000"/>
                <w:sz w:val="20"/>
                <w:szCs w:val="20"/>
              </w:rPr>
            </w:pPr>
            <w:r w:rsidRPr="00843133">
              <w:rPr>
                <w:rFonts w:ascii="Arial" w:eastAsia="Calibri" w:hAnsi="Arial" w:cs="Arial"/>
                <w:color w:val="000000"/>
                <w:sz w:val="20"/>
                <w:szCs w:val="20"/>
              </w:rPr>
              <w:t>brak bezpośredniego kontaktu wsadu z płomieniem.</w:t>
            </w:r>
          </w:p>
          <w:p w14:paraId="5FD9E033" w14:textId="419434D7" w:rsidR="0017388A" w:rsidRPr="00201C4F" w:rsidRDefault="0017388A" w:rsidP="00D06041">
            <w:pPr>
              <w:autoSpaceDN w:val="0"/>
              <w:spacing w:before="60" w:after="60" w:line="240" w:lineRule="exact"/>
              <w:textAlignment w:val="baseline"/>
              <w:rPr>
                <w:rFonts w:ascii="Arial" w:eastAsia="Calibri" w:hAnsi="Arial" w:cs="Arial"/>
                <w:sz w:val="20"/>
                <w:szCs w:val="20"/>
              </w:rPr>
            </w:pPr>
            <w:r w:rsidRPr="00843133">
              <w:rPr>
                <w:rFonts w:ascii="Arial" w:eastAsia="Calibri" w:hAnsi="Arial" w:cs="Arial"/>
                <w:sz w:val="20"/>
                <w:szCs w:val="20"/>
              </w:rPr>
              <w:t>Poziom emisji powiązany z BAT (BAT-AEL) nie ma zastosowania</w:t>
            </w:r>
            <w:r w:rsidRPr="00930451">
              <w:rPr>
                <w:rFonts w:ascii="Arial" w:eastAsia="Calibri" w:hAnsi="Arial" w:cs="Arial"/>
                <w:sz w:val="20"/>
                <w:szCs w:val="20"/>
              </w:rPr>
              <w:t xml:space="preserve"> w odniesieniu do zorganizowanych emisji pyłu do powietrza, pochodzących z nagrzewania wsadu </w:t>
            </w:r>
            <w:r w:rsidRPr="00930451">
              <w:rPr>
                <w:rFonts w:ascii="Arial" w:eastAsia="Calibri" w:hAnsi="Arial" w:cs="Arial"/>
                <w:sz w:val="20"/>
                <w:szCs w:val="20"/>
              </w:rPr>
              <w:lastRenderedPageBreak/>
              <w:t>w</w:t>
            </w:r>
            <w:r w:rsidR="00BA44DC">
              <w:rPr>
                <w:rFonts w:ascii="Arial" w:eastAsia="Calibri" w:hAnsi="Arial" w:cs="Arial"/>
                <w:sz w:val="20"/>
                <w:szCs w:val="20"/>
              </w:rPr>
              <w:t> </w:t>
            </w:r>
            <w:r w:rsidRPr="00930451">
              <w:rPr>
                <w:rFonts w:ascii="Arial" w:eastAsia="Calibri" w:hAnsi="Arial" w:cs="Arial"/>
                <w:sz w:val="20"/>
                <w:szCs w:val="20"/>
              </w:rPr>
              <w:t>procesie walcowania na gorąco w przypadku przedmiotow</w:t>
            </w:r>
            <w:r w:rsidR="00DE025C">
              <w:rPr>
                <w:rFonts w:ascii="Arial" w:eastAsia="Calibri" w:hAnsi="Arial" w:cs="Arial"/>
                <w:sz w:val="20"/>
                <w:szCs w:val="20"/>
              </w:rPr>
              <w:t>ych</w:t>
            </w:r>
            <w:r w:rsidRPr="00930451">
              <w:rPr>
                <w:rFonts w:ascii="Arial" w:eastAsia="Calibri" w:hAnsi="Arial" w:cs="Arial"/>
                <w:sz w:val="20"/>
                <w:szCs w:val="20"/>
              </w:rPr>
              <w:t xml:space="preserve"> instalacji, gdyż przepływ masowy pyłu nie osiąga poziomu 100 g/h. </w:t>
            </w:r>
          </w:p>
        </w:tc>
      </w:tr>
      <w:tr w:rsidR="0017388A" w:rsidRPr="000A52DF" w14:paraId="369F8887" w14:textId="77777777" w:rsidTr="00AA02CE">
        <w:tc>
          <w:tcPr>
            <w:tcW w:w="988" w:type="dxa"/>
            <w:shd w:val="clear" w:color="auto" w:fill="auto"/>
            <w:vAlign w:val="center"/>
          </w:tcPr>
          <w:p w14:paraId="3D71771E" w14:textId="77777777" w:rsidR="0017388A" w:rsidRPr="00201C4F" w:rsidRDefault="0017388A" w:rsidP="00D06041">
            <w:pPr>
              <w:spacing w:before="60" w:after="60" w:line="240" w:lineRule="exact"/>
              <w:jc w:val="center"/>
              <w:rPr>
                <w:rFonts w:ascii="Arial" w:eastAsia="Calibri" w:hAnsi="Arial" w:cs="Arial"/>
                <w:b/>
                <w:sz w:val="20"/>
                <w:szCs w:val="20"/>
              </w:rPr>
            </w:pPr>
            <w:r w:rsidRPr="00201C4F">
              <w:rPr>
                <w:rFonts w:ascii="Arial" w:eastAsia="Calibri" w:hAnsi="Arial" w:cs="Arial"/>
                <w:b/>
                <w:sz w:val="20"/>
                <w:szCs w:val="20"/>
              </w:rPr>
              <w:lastRenderedPageBreak/>
              <w:t>BAT 21</w:t>
            </w:r>
          </w:p>
        </w:tc>
        <w:tc>
          <w:tcPr>
            <w:tcW w:w="8081" w:type="dxa"/>
            <w:shd w:val="clear" w:color="auto" w:fill="auto"/>
          </w:tcPr>
          <w:p w14:paraId="44F3826E" w14:textId="5BFBD7D8" w:rsidR="0017388A" w:rsidRPr="00843133" w:rsidRDefault="0017388A" w:rsidP="00D06041">
            <w:pPr>
              <w:autoSpaceDN w:val="0"/>
              <w:spacing w:before="60" w:after="60" w:line="240" w:lineRule="exact"/>
              <w:textAlignment w:val="baseline"/>
              <w:rPr>
                <w:rFonts w:ascii="Arial" w:eastAsia="Calibri" w:hAnsi="Arial" w:cs="Arial"/>
                <w:color w:val="000000"/>
                <w:sz w:val="20"/>
                <w:szCs w:val="20"/>
              </w:rPr>
            </w:pPr>
            <w:r w:rsidRPr="00843133">
              <w:rPr>
                <w:rFonts w:ascii="Arial" w:eastAsia="Calibri" w:hAnsi="Arial" w:cs="Arial"/>
                <w:color w:val="000000"/>
                <w:sz w:val="20"/>
                <w:szCs w:val="20"/>
              </w:rPr>
              <w:t>Aby zapobiec emisjom SO</w:t>
            </w:r>
            <w:r w:rsidRPr="00843133">
              <w:rPr>
                <w:rFonts w:ascii="Arial" w:eastAsia="Calibri" w:hAnsi="Arial" w:cs="Arial"/>
                <w:color w:val="000000"/>
                <w:sz w:val="20"/>
                <w:szCs w:val="20"/>
                <w:vertAlign w:val="subscript"/>
              </w:rPr>
              <w:t>2</w:t>
            </w:r>
            <w:r w:rsidRPr="00843133">
              <w:rPr>
                <w:rFonts w:ascii="Arial" w:eastAsia="Calibri" w:hAnsi="Arial" w:cs="Arial"/>
                <w:color w:val="000000"/>
                <w:sz w:val="20"/>
                <w:szCs w:val="20"/>
              </w:rPr>
              <w:t xml:space="preserve"> do powietrza w wyniku ogrzewania lub ograniczać takie emisje, w ramach BAT, w instalacj</w:t>
            </w:r>
            <w:r w:rsidR="00AA62BA">
              <w:rPr>
                <w:rFonts w:ascii="Arial" w:eastAsia="Calibri" w:hAnsi="Arial" w:cs="Arial"/>
                <w:color w:val="000000"/>
                <w:sz w:val="20"/>
                <w:szCs w:val="20"/>
              </w:rPr>
              <w:t>ach</w:t>
            </w:r>
            <w:r w:rsidRPr="00843133">
              <w:rPr>
                <w:rFonts w:ascii="Arial" w:eastAsia="Calibri" w:hAnsi="Arial" w:cs="Arial"/>
                <w:color w:val="000000"/>
                <w:sz w:val="20"/>
                <w:szCs w:val="20"/>
              </w:rPr>
              <w:t xml:space="preserve"> wykorzystywane jest paliwo o niskiej zawartości siarki – gaz ziemny.</w:t>
            </w:r>
          </w:p>
          <w:p w14:paraId="4CDF8935" w14:textId="6899B958" w:rsidR="0017388A" w:rsidRPr="00843133" w:rsidRDefault="0017388A" w:rsidP="00D06041">
            <w:pPr>
              <w:autoSpaceDN w:val="0"/>
              <w:spacing w:before="60" w:after="60" w:line="240" w:lineRule="exact"/>
              <w:textAlignment w:val="baseline"/>
              <w:rPr>
                <w:rFonts w:ascii="Arial" w:eastAsia="Calibri" w:hAnsi="Arial" w:cs="Arial"/>
                <w:color w:val="000000"/>
                <w:sz w:val="20"/>
                <w:szCs w:val="20"/>
              </w:rPr>
            </w:pPr>
            <w:r w:rsidRPr="00843133">
              <w:rPr>
                <w:rFonts w:ascii="Arial" w:eastAsia="Calibri" w:hAnsi="Arial" w:cs="Arial"/>
                <w:color w:val="000000"/>
                <w:sz w:val="20"/>
                <w:szCs w:val="20"/>
              </w:rPr>
              <w:t>Poziomy emisji powiązane z BAT (BAT-AEL) w odniesieniu do zorganizowanych emisji SO</w:t>
            </w:r>
            <w:r w:rsidRPr="00843133">
              <w:rPr>
                <w:rFonts w:ascii="Arial" w:eastAsia="Calibri" w:hAnsi="Arial" w:cs="Arial"/>
                <w:color w:val="000000"/>
                <w:sz w:val="20"/>
                <w:szCs w:val="20"/>
                <w:vertAlign w:val="subscript"/>
              </w:rPr>
              <w:t>2</w:t>
            </w:r>
            <w:r w:rsidRPr="00843133">
              <w:rPr>
                <w:rFonts w:ascii="Arial" w:eastAsia="Calibri" w:hAnsi="Arial" w:cs="Arial"/>
                <w:color w:val="000000"/>
                <w:sz w:val="20"/>
                <w:szCs w:val="20"/>
              </w:rPr>
              <w:t xml:space="preserve"> do powietrza, pochodzących z nagrzewania wsadu nie mają zastosowania, ponieważ w instalacj</w:t>
            </w:r>
            <w:r w:rsidR="00DE025C">
              <w:rPr>
                <w:rFonts w:ascii="Arial" w:eastAsia="Calibri" w:hAnsi="Arial" w:cs="Arial"/>
                <w:color w:val="000000"/>
                <w:sz w:val="20"/>
                <w:szCs w:val="20"/>
              </w:rPr>
              <w:t>ach</w:t>
            </w:r>
            <w:r w:rsidRPr="00843133">
              <w:rPr>
                <w:rFonts w:ascii="Arial" w:eastAsia="Calibri" w:hAnsi="Arial" w:cs="Arial"/>
                <w:color w:val="000000"/>
                <w:sz w:val="20"/>
                <w:szCs w:val="20"/>
              </w:rPr>
              <w:t xml:space="preserve"> wykorzystywany jest wyłącznie gaz ziemny.</w:t>
            </w:r>
          </w:p>
        </w:tc>
      </w:tr>
      <w:tr w:rsidR="0017388A" w:rsidRPr="000A52DF" w14:paraId="12BDF74A" w14:textId="77777777" w:rsidTr="00AA02CE">
        <w:tc>
          <w:tcPr>
            <w:tcW w:w="988" w:type="dxa"/>
            <w:shd w:val="clear" w:color="auto" w:fill="auto"/>
            <w:vAlign w:val="center"/>
          </w:tcPr>
          <w:p w14:paraId="21456774" w14:textId="77777777" w:rsidR="0017388A" w:rsidRPr="006D7C80" w:rsidRDefault="0017388A" w:rsidP="00D06041">
            <w:pPr>
              <w:spacing w:before="60" w:after="60" w:line="240" w:lineRule="exact"/>
              <w:jc w:val="center"/>
              <w:rPr>
                <w:rFonts w:ascii="Arial" w:eastAsia="Calibri" w:hAnsi="Arial" w:cs="Arial"/>
                <w:b/>
                <w:sz w:val="20"/>
                <w:szCs w:val="20"/>
              </w:rPr>
            </w:pPr>
            <w:r w:rsidRPr="006D7C80">
              <w:rPr>
                <w:rFonts w:ascii="Arial" w:eastAsia="Calibri" w:hAnsi="Arial" w:cs="Arial"/>
                <w:b/>
                <w:sz w:val="20"/>
                <w:szCs w:val="20"/>
              </w:rPr>
              <w:t>BAT 22</w:t>
            </w:r>
          </w:p>
        </w:tc>
        <w:tc>
          <w:tcPr>
            <w:tcW w:w="8081" w:type="dxa"/>
            <w:shd w:val="clear" w:color="auto" w:fill="auto"/>
          </w:tcPr>
          <w:p w14:paraId="7E9EA0C2" w14:textId="0FD498A9" w:rsidR="0017388A" w:rsidRPr="00843133" w:rsidRDefault="0017388A" w:rsidP="00D06041">
            <w:pPr>
              <w:autoSpaceDN w:val="0"/>
              <w:spacing w:before="60" w:after="60" w:line="240" w:lineRule="exact"/>
              <w:textAlignment w:val="baseline"/>
              <w:rPr>
                <w:rFonts w:ascii="Arial" w:eastAsia="Calibri" w:hAnsi="Arial" w:cs="Arial"/>
                <w:sz w:val="20"/>
                <w:szCs w:val="20"/>
              </w:rPr>
            </w:pPr>
            <w:r w:rsidRPr="00843133">
              <w:rPr>
                <w:rFonts w:ascii="Arial" w:eastAsia="Calibri" w:hAnsi="Arial" w:cs="Arial"/>
                <w:sz w:val="20"/>
                <w:szCs w:val="20"/>
              </w:rPr>
              <w:t>Aby zapobiec emisjom NO</w:t>
            </w:r>
            <w:r w:rsidRPr="00843133">
              <w:rPr>
                <w:rFonts w:ascii="Arial" w:eastAsia="Calibri" w:hAnsi="Arial" w:cs="Arial"/>
                <w:sz w:val="20"/>
                <w:szCs w:val="20"/>
                <w:vertAlign w:val="subscript"/>
              </w:rPr>
              <w:t>x</w:t>
            </w:r>
            <w:r w:rsidRPr="00843133">
              <w:rPr>
                <w:rFonts w:ascii="Arial" w:eastAsia="Calibri" w:hAnsi="Arial" w:cs="Arial"/>
                <w:sz w:val="20"/>
                <w:szCs w:val="20"/>
              </w:rPr>
              <w:t xml:space="preserve"> i CO do powietrza w wyniku ogrzewania lub ograniczać takie emisje, w ramach BAT, </w:t>
            </w:r>
            <w:r w:rsidR="00DE025C">
              <w:rPr>
                <w:rFonts w:ascii="Arial" w:eastAsia="Calibri" w:hAnsi="Arial" w:cs="Arial"/>
                <w:sz w:val="20"/>
                <w:szCs w:val="20"/>
              </w:rPr>
              <w:t xml:space="preserve">w instalacjach </w:t>
            </w:r>
            <w:r w:rsidRPr="00843133">
              <w:rPr>
                <w:rFonts w:ascii="Arial" w:eastAsia="Calibri" w:hAnsi="Arial" w:cs="Arial"/>
                <w:sz w:val="20"/>
                <w:szCs w:val="20"/>
              </w:rPr>
              <w:t>stosowane są następujące techniki:</w:t>
            </w:r>
          </w:p>
          <w:p w14:paraId="268A2797"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wykorzystanie paliwa o niskim potencjale tworzenia NO</w:t>
            </w:r>
            <w:r w:rsidRPr="00843133">
              <w:rPr>
                <w:rFonts w:ascii="Arial" w:eastAsia="Calibri" w:hAnsi="Arial" w:cs="Arial"/>
                <w:sz w:val="20"/>
                <w:szCs w:val="20"/>
                <w:vertAlign w:val="subscript"/>
              </w:rPr>
              <w:t>X</w:t>
            </w:r>
            <w:r w:rsidRPr="00843133">
              <w:rPr>
                <w:rFonts w:ascii="Arial" w:eastAsia="Calibri" w:hAnsi="Arial" w:cs="Arial"/>
                <w:sz w:val="20"/>
                <w:szCs w:val="20"/>
              </w:rPr>
              <w:t xml:space="preserve"> – do nagrzewania wsadu stosuje się wyłącznie gaz ziemny,</w:t>
            </w:r>
          </w:p>
          <w:p w14:paraId="1D1DA21A"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wykorzystanie palników niskoemisyjnych,</w:t>
            </w:r>
          </w:p>
          <w:p w14:paraId="14E0758C"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optymalizacja procesu spalania paliw (zautomatyzowane sterowanie piecem).</w:t>
            </w:r>
          </w:p>
          <w:p w14:paraId="020A34E2" w14:textId="47109DFF" w:rsidR="0017388A" w:rsidRPr="00843133" w:rsidRDefault="0017388A" w:rsidP="00CB1A18">
            <w:pPr>
              <w:autoSpaceDN w:val="0"/>
              <w:spacing w:before="120" w:after="60" w:line="240" w:lineRule="exact"/>
              <w:textAlignment w:val="baseline"/>
              <w:rPr>
                <w:rFonts w:ascii="Arial" w:eastAsia="Calibri" w:hAnsi="Arial" w:cs="Arial"/>
                <w:sz w:val="20"/>
                <w:szCs w:val="20"/>
              </w:rPr>
            </w:pPr>
            <w:r w:rsidRPr="00843133">
              <w:rPr>
                <w:rFonts w:ascii="Arial" w:eastAsia="Calibri" w:hAnsi="Arial" w:cs="Arial"/>
                <w:sz w:val="20"/>
                <w:szCs w:val="20"/>
              </w:rPr>
              <w:t>Poziomy emisji powiązane z BAT (BAT-AEL) w odniesieniu do zorganizowanych emisji NO</w:t>
            </w:r>
            <w:r w:rsidRPr="00843133">
              <w:rPr>
                <w:rFonts w:ascii="Arial" w:eastAsia="Calibri" w:hAnsi="Arial" w:cs="Arial"/>
                <w:sz w:val="20"/>
                <w:szCs w:val="20"/>
                <w:vertAlign w:val="subscript"/>
              </w:rPr>
              <w:t>x</w:t>
            </w:r>
            <w:r w:rsidRPr="00843133">
              <w:rPr>
                <w:rFonts w:ascii="Arial" w:eastAsia="Calibri" w:hAnsi="Arial" w:cs="Arial"/>
                <w:sz w:val="20"/>
                <w:szCs w:val="20"/>
              </w:rPr>
              <w:t xml:space="preserve"> do powietrza</w:t>
            </w:r>
            <w:r w:rsidR="00D9688D">
              <w:rPr>
                <w:rFonts w:ascii="Arial" w:eastAsia="Calibri" w:hAnsi="Arial" w:cs="Arial"/>
                <w:sz w:val="20"/>
                <w:szCs w:val="20"/>
              </w:rPr>
              <w:t>,</w:t>
            </w:r>
            <w:r w:rsidRPr="00843133">
              <w:rPr>
                <w:rFonts w:ascii="Arial" w:eastAsia="Calibri" w:hAnsi="Arial" w:cs="Arial"/>
                <w:sz w:val="20"/>
                <w:szCs w:val="20"/>
              </w:rPr>
              <w:t xml:space="preserve"> pochodzących z nagrzewania wsadu w procesie walcowania na gorąco</w:t>
            </w:r>
            <w:r w:rsidR="00D9688D">
              <w:rPr>
                <w:rFonts w:ascii="Arial" w:eastAsia="Calibri" w:hAnsi="Arial" w:cs="Arial"/>
                <w:sz w:val="20"/>
                <w:szCs w:val="20"/>
              </w:rPr>
              <w:t>,</w:t>
            </w:r>
            <w:r w:rsidRPr="00843133">
              <w:rPr>
                <w:rFonts w:ascii="Arial" w:eastAsia="Calibri" w:hAnsi="Arial" w:cs="Arial"/>
                <w:sz w:val="20"/>
                <w:szCs w:val="20"/>
              </w:rPr>
              <w:t xml:space="preserve"> wynosi: </w:t>
            </w:r>
          </w:p>
          <w:p w14:paraId="5C9B7E58" w14:textId="77777777" w:rsidR="0017388A" w:rsidRPr="00843133" w:rsidRDefault="0017388A" w:rsidP="00CB1A18">
            <w:pPr>
              <w:autoSpaceDN w:val="0"/>
              <w:spacing w:before="120" w:after="60" w:line="240" w:lineRule="exact"/>
              <w:jc w:val="center"/>
              <w:textAlignment w:val="baseline"/>
              <w:rPr>
                <w:rFonts w:ascii="Arial" w:eastAsia="Calibri" w:hAnsi="Arial" w:cs="Arial"/>
                <w:sz w:val="20"/>
                <w:szCs w:val="20"/>
              </w:rPr>
            </w:pPr>
            <w:r w:rsidRPr="00843133">
              <w:rPr>
                <w:rFonts w:ascii="Arial" w:eastAsia="Calibri" w:hAnsi="Arial" w:cs="Arial"/>
                <w:sz w:val="20"/>
                <w:szCs w:val="20"/>
              </w:rPr>
              <w:t>100 ÷ 350 mg/Nm</w:t>
            </w:r>
            <w:r w:rsidRPr="00843133">
              <w:rPr>
                <w:rFonts w:ascii="Arial" w:eastAsia="Calibri" w:hAnsi="Arial" w:cs="Arial"/>
                <w:sz w:val="20"/>
                <w:szCs w:val="20"/>
                <w:vertAlign w:val="superscript"/>
              </w:rPr>
              <w:t>3</w:t>
            </w:r>
            <w:r w:rsidRPr="00843133">
              <w:rPr>
                <w:rFonts w:ascii="Arial" w:eastAsia="Calibri" w:hAnsi="Arial" w:cs="Arial"/>
                <w:sz w:val="20"/>
                <w:szCs w:val="20"/>
              </w:rPr>
              <w:t xml:space="preserve"> (średnia dobowa lub średnia z okresu pobierania próbek).</w:t>
            </w:r>
          </w:p>
          <w:p w14:paraId="544AD14F" w14:textId="077A2C63" w:rsidR="0017388A" w:rsidRPr="00843133" w:rsidRDefault="0017388A" w:rsidP="00CB1A18">
            <w:pPr>
              <w:autoSpaceDN w:val="0"/>
              <w:spacing w:before="120" w:after="60" w:line="240" w:lineRule="exact"/>
              <w:textAlignment w:val="baseline"/>
              <w:rPr>
                <w:rFonts w:ascii="Arial" w:eastAsia="Calibri" w:hAnsi="Arial" w:cs="Arial"/>
                <w:sz w:val="20"/>
                <w:szCs w:val="20"/>
              </w:rPr>
            </w:pPr>
            <w:r w:rsidRPr="00843133">
              <w:rPr>
                <w:rFonts w:ascii="Arial" w:eastAsia="Calibri" w:hAnsi="Arial" w:cs="Arial"/>
                <w:sz w:val="20"/>
                <w:szCs w:val="20"/>
              </w:rPr>
              <w:t>Dla przedmiotow</w:t>
            </w:r>
            <w:r w:rsidR="00AA62BA">
              <w:rPr>
                <w:rFonts w:ascii="Arial" w:eastAsia="Calibri" w:hAnsi="Arial" w:cs="Arial"/>
                <w:sz w:val="20"/>
                <w:szCs w:val="20"/>
              </w:rPr>
              <w:t>ych</w:t>
            </w:r>
            <w:r w:rsidRPr="00843133">
              <w:rPr>
                <w:rFonts w:ascii="Arial" w:eastAsia="Calibri" w:hAnsi="Arial" w:cs="Arial"/>
                <w:sz w:val="20"/>
                <w:szCs w:val="20"/>
              </w:rPr>
              <w:t xml:space="preserve"> instalacji graniczny poziom emisji NO</w:t>
            </w:r>
            <w:r w:rsidRPr="00843133">
              <w:rPr>
                <w:rFonts w:ascii="Arial" w:eastAsia="Calibri" w:hAnsi="Arial" w:cs="Arial"/>
                <w:sz w:val="20"/>
                <w:szCs w:val="20"/>
                <w:vertAlign w:val="subscript"/>
              </w:rPr>
              <w:t>x</w:t>
            </w:r>
            <w:r w:rsidRPr="00843133">
              <w:rPr>
                <w:rFonts w:ascii="Arial" w:eastAsia="Calibri" w:hAnsi="Arial" w:cs="Arial"/>
                <w:sz w:val="20"/>
                <w:szCs w:val="20"/>
              </w:rPr>
              <w:t xml:space="preserve"> do powietrza (średnia dobowa lub średnia z okresu pobierania próbek), ustalony </w:t>
            </w:r>
            <w:r w:rsidR="002E4883" w:rsidRPr="00843133">
              <w:rPr>
                <w:rFonts w:ascii="Arial" w:eastAsia="Calibri" w:hAnsi="Arial" w:cs="Arial"/>
                <w:sz w:val="20"/>
                <w:szCs w:val="20"/>
              </w:rPr>
              <w:t>z uwzględnieniem</w:t>
            </w:r>
            <w:r w:rsidRPr="00843133">
              <w:rPr>
                <w:rFonts w:ascii="Arial" w:eastAsia="Calibri" w:hAnsi="Arial" w:cs="Arial"/>
                <w:sz w:val="20"/>
                <w:szCs w:val="20"/>
              </w:rPr>
              <w:t xml:space="preserve"> dotychczasowego dopuszczalnego poziomu emisji, wynosi:</w:t>
            </w:r>
          </w:p>
          <w:p w14:paraId="554C9E49"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dla emitora E-1.1 – 246 mg/Nm</w:t>
            </w:r>
            <w:r w:rsidRPr="00843133">
              <w:rPr>
                <w:rFonts w:ascii="Arial" w:eastAsia="Calibri" w:hAnsi="Arial" w:cs="Arial"/>
                <w:sz w:val="20"/>
                <w:szCs w:val="20"/>
                <w:vertAlign w:val="superscript"/>
              </w:rPr>
              <w:t>3</w:t>
            </w:r>
            <w:r w:rsidRPr="00843133">
              <w:rPr>
                <w:rFonts w:ascii="Arial" w:eastAsia="Calibri" w:hAnsi="Arial" w:cs="Arial"/>
                <w:sz w:val="20"/>
                <w:szCs w:val="20"/>
              </w:rPr>
              <w:t>,</w:t>
            </w:r>
          </w:p>
          <w:p w14:paraId="77614782"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dla emitora E-1.3 – 80 mg/Nm</w:t>
            </w:r>
            <w:r w:rsidRPr="00843133">
              <w:rPr>
                <w:rFonts w:ascii="Arial" w:eastAsia="Calibri" w:hAnsi="Arial" w:cs="Arial"/>
                <w:sz w:val="20"/>
                <w:szCs w:val="20"/>
                <w:vertAlign w:val="superscript"/>
              </w:rPr>
              <w:t>3</w:t>
            </w:r>
            <w:r w:rsidRPr="00843133">
              <w:rPr>
                <w:rFonts w:ascii="Arial" w:eastAsia="Calibri" w:hAnsi="Arial" w:cs="Arial"/>
                <w:sz w:val="20"/>
                <w:szCs w:val="20"/>
              </w:rPr>
              <w:t>,</w:t>
            </w:r>
          </w:p>
          <w:p w14:paraId="6A014321"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dla emitora E-1.4 – 87 mg/Nm</w:t>
            </w:r>
            <w:r w:rsidRPr="00843133">
              <w:rPr>
                <w:rFonts w:ascii="Arial" w:eastAsia="Calibri" w:hAnsi="Arial" w:cs="Arial"/>
                <w:sz w:val="20"/>
                <w:szCs w:val="20"/>
                <w:vertAlign w:val="superscript"/>
              </w:rPr>
              <w:t>3</w:t>
            </w:r>
            <w:r w:rsidRPr="00843133">
              <w:rPr>
                <w:rFonts w:ascii="Arial" w:eastAsia="Calibri" w:hAnsi="Arial" w:cs="Arial"/>
                <w:sz w:val="20"/>
                <w:szCs w:val="20"/>
              </w:rPr>
              <w:t>,</w:t>
            </w:r>
          </w:p>
          <w:p w14:paraId="4D794166"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dla emitora E-1.6 – 89 mg/Nm</w:t>
            </w:r>
            <w:r w:rsidRPr="00843133">
              <w:rPr>
                <w:rFonts w:ascii="Arial" w:eastAsia="Calibri" w:hAnsi="Arial" w:cs="Arial"/>
                <w:sz w:val="20"/>
                <w:szCs w:val="20"/>
                <w:vertAlign w:val="superscript"/>
              </w:rPr>
              <w:t>3</w:t>
            </w:r>
            <w:r w:rsidRPr="00843133">
              <w:rPr>
                <w:rFonts w:ascii="Arial" w:eastAsia="Calibri" w:hAnsi="Arial" w:cs="Arial"/>
                <w:sz w:val="20"/>
                <w:szCs w:val="20"/>
              </w:rPr>
              <w:t>,</w:t>
            </w:r>
          </w:p>
          <w:p w14:paraId="3FCEBBEC"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dla emitora E-1.7 – 77 mg/Nm</w:t>
            </w:r>
            <w:r w:rsidRPr="00843133">
              <w:rPr>
                <w:rFonts w:ascii="Arial" w:eastAsia="Calibri" w:hAnsi="Arial" w:cs="Arial"/>
                <w:sz w:val="20"/>
                <w:szCs w:val="20"/>
                <w:vertAlign w:val="superscript"/>
              </w:rPr>
              <w:t>3</w:t>
            </w:r>
            <w:r w:rsidRPr="00843133">
              <w:rPr>
                <w:rFonts w:ascii="Arial" w:eastAsia="Calibri" w:hAnsi="Arial" w:cs="Arial"/>
                <w:sz w:val="20"/>
                <w:szCs w:val="20"/>
              </w:rPr>
              <w:t>,</w:t>
            </w:r>
          </w:p>
          <w:p w14:paraId="790C2CB7"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dla emitora E-2.1 – 39 mg/Nm</w:t>
            </w:r>
            <w:r w:rsidRPr="00843133">
              <w:rPr>
                <w:rFonts w:ascii="Arial" w:eastAsia="Calibri" w:hAnsi="Arial" w:cs="Arial"/>
                <w:sz w:val="20"/>
                <w:szCs w:val="20"/>
                <w:vertAlign w:val="superscript"/>
              </w:rPr>
              <w:t>3</w:t>
            </w:r>
            <w:r w:rsidRPr="00843133">
              <w:rPr>
                <w:rFonts w:ascii="Arial" w:eastAsia="Calibri" w:hAnsi="Arial" w:cs="Arial"/>
                <w:sz w:val="20"/>
                <w:szCs w:val="20"/>
              </w:rPr>
              <w:t>,</w:t>
            </w:r>
          </w:p>
          <w:p w14:paraId="631C5C78"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dla emitora E-2.2 – 41 mg/Nm</w:t>
            </w:r>
            <w:r w:rsidRPr="00843133">
              <w:rPr>
                <w:rFonts w:ascii="Arial" w:eastAsia="Calibri" w:hAnsi="Arial" w:cs="Arial"/>
                <w:sz w:val="20"/>
                <w:szCs w:val="20"/>
                <w:vertAlign w:val="superscript"/>
              </w:rPr>
              <w:t>3</w:t>
            </w:r>
            <w:r w:rsidRPr="00843133">
              <w:rPr>
                <w:rFonts w:ascii="Arial" w:eastAsia="Calibri" w:hAnsi="Arial" w:cs="Arial"/>
                <w:sz w:val="20"/>
                <w:szCs w:val="20"/>
              </w:rPr>
              <w:t>.</w:t>
            </w:r>
          </w:p>
          <w:p w14:paraId="52144853" w14:textId="660FCCA7" w:rsidR="0017388A" w:rsidRPr="00843133" w:rsidRDefault="0017388A" w:rsidP="00CB1A18">
            <w:pPr>
              <w:autoSpaceDN w:val="0"/>
              <w:spacing w:before="120" w:after="60" w:line="240" w:lineRule="exact"/>
              <w:textAlignment w:val="baseline"/>
              <w:rPr>
                <w:rFonts w:ascii="Arial" w:eastAsia="Calibri" w:hAnsi="Arial" w:cs="Arial"/>
                <w:sz w:val="20"/>
                <w:szCs w:val="20"/>
              </w:rPr>
            </w:pPr>
            <w:r w:rsidRPr="00843133">
              <w:rPr>
                <w:rFonts w:ascii="Arial" w:eastAsia="Calibri" w:hAnsi="Arial" w:cs="Arial"/>
                <w:sz w:val="20"/>
                <w:szCs w:val="20"/>
              </w:rPr>
              <w:t>Wskaźnikowy poziom emisji w odniesieniu do zorganizowanych emisji CO do powietrza</w:t>
            </w:r>
            <w:r w:rsidR="00D9688D">
              <w:rPr>
                <w:rFonts w:ascii="Arial" w:eastAsia="Calibri" w:hAnsi="Arial" w:cs="Arial"/>
                <w:sz w:val="20"/>
                <w:szCs w:val="20"/>
              </w:rPr>
              <w:t>,</w:t>
            </w:r>
            <w:r w:rsidRPr="00843133">
              <w:rPr>
                <w:rFonts w:ascii="Arial" w:eastAsia="Calibri" w:hAnsi="Arial" w:cs="Arial"/>
                <w:sz w:val="20"/>
                <w:szCs w:val="20"/>
              </w:rPr>
              <w:t xml:space="preserve"> pochodzących z nagrzewania wsadu w procesie walcowania na gorąco</w:t>
            </w:r>
            <w:r w:rsidR="002C06BE">
              <w:rPr>
                <w:rFonts w:ascii="Arial" w:eastAsia="Calibri" w:hAnsi="Arial" w:cs="Arial"/>
                <w:sz w:val="20"/>
                <w:szCs w:val="20"/>
              </w:rPr>
              <w:t>,</w:t>
            </w:r>
            <w:r w:rsidRPr="00843133">
              <w:rPr>
                <w:rFonts w:ascii="Arial" w:eastAsia="Calibri" w:hAnsi="Arial" w:cs="Arial"/>
                <w:sz w:val="20"/>
                <w:szCs w:val="20"/>
              </w:rPr>
              <w:t xml:space="preserve"> wynosi: </w:t>
            </w:r>
          </w:p>
          <w:p w14:paraId="6F278518" w14:textId="77777777" w:rsidR="0017388A" w:rsidRPr="00843133" w:rsidRDefault="0017388A" w:rsidP="00CB1A18">
            <w:pPr>
              <w:autoSpaceDN w:val="0"/>
              <w:spacing w:before="120" w:after="60" w:line="240" w:lineRule="exact"/>
              <w:jc w:val="center"/>
              <w:textAlignment w:val="baseline"/>
              <w:rPr>
                <w:rFonts w:ascii="Arial" w:eastAsia="Calibri" w:hAnsi="Arial" w:cs="Arial"/>
                <w:sz w:val="20"/>
                <w:szCs w:val="20"/>
              </w:rPr>
            </w:pPr>
            <w:r w:rsidRPr="00843133">
              <w:rPr>
                <w:rFonts w:ascii="Arial" w:eastAsia="Calibri" w:hAnsi="Arial" w:cs="Arial"/>
                <w:sz w:val="20"/>
                <w:szCs w:val="20"/>
              </w:rPr>
              <w:t>10 - 50 mg/Nm</w:t>
            </w:r>
            <w:r w:rsidRPr="00843133">
              <w:rPr>
                <w:rFonts w:ascii="Arial" w:eastAsia="Calibri" w:hAnsi="Arial" w:cs="Arial"/>
                <w:sz w:val="20"/>
                <w:szCs w:val="20"/>
                <w:vertAlign w:val="superscript"/>
              </w:rPr>
              <w:t>3</w:t>
            </w:r>
            <w:r w:rsidRPr="00843133">
              <w:rPr>
                <w:rFonts w:ascii="Arial" w:eastAsia="Calibri" w:hAnsi="Arial" w:cs="Arial"/>
                <w:sz w:val="20"/>
                <w:szCs w:val="20"/>
              </w:rPr>
              <w:t xml:space="preserve"> (średnia z okresu pobierania próbek).</w:t>
            </w:r>
          </w:p>
          <w:p w14:paraId="5A29EDF7" w14:textId="7ECF5ADC" w:rsidR="0017388A" w:rsidRPr="00843133" w:rsidRDefault="0017388A" w:rsidP="00CB1A18">
            <w:pPr>
              <w:autoSpaceDN w:val="0"/>
              <w:spacing w:before="120" w:after="60" w:line="240" w:lineRule="exact"/>
              <w:textAlignment w:val="baseline"/>
              <w:rPr>
                <w:rFonts w:ascii="Arial" w:eastAsia="Calibri" w:hAnsi="Arial" w:cs="Arial"/>
                <w:sz w:val="20"/>
                <w:szCs w:val="20"/>
              </w:rPr>
            </w:pPr>
            <w:r w:rsidRPr="00843133">
              <w:rPr>
                <w:rFonts w:ascii="Arial" w:eastAsia="Calibri" w:hAnsi="Arial" w:cs="Arial"/>
                <w:sz w:val="20"/>
                <w:szCs w:val="20"/>
              </w:rPr>
              <w:t>Dla przedmiotow</w:t>
            </w:r>
            <w:r w:rsidR="00AA62BA">
              <w:rPr>
                <w:rFonts w:ascii="Arial" w:eastAsia="Calibri" w:hAnsi="Arial" w:cs="Arial"/>
                <w:sz w:val="20"/>
                <w:szCs w:val="20"/>
              </w:rPr>
              <w:t>ych</w:t>
            </w:r>
            <w:r w:rsidRPr="00843133">
              <w:rPr>
                <w:rFonts w:ascii="Arial" w:eastAsia="Calibri" w:hAnsi="Arial" w:cs="Arial"/>
                <w:sz w:val="20"/>
                <w:szCs w:val="20"/>
              </w:rPr>
              <w:t xml:space="preserve"> instalacji wskaźnikowy poziom emisji CO do powietrza (średnia z okresu pobierania próbek), ustalony </w:t>
            </w:r>
            <w:r w:rsidR="002E4883" w:rsidRPr="00843133">
              <w:rPr>
                <w:rFonts w:ascii="Arial" w:eastAsia="Calibri" w:hAnsi="Arial" w:cs="Arial"/>
                <w:sz w:val="20"/>
                <w:szCs w:val="20"/>
              </w:rPr>
              <w:t>z uwzględnieniem</w:t>
            </w:r>
            <w:r w:rsidRPr="00843133">
              <w:rPr>
                <w:rFonts w:ascii="Arial" w:eastAsia="Calibri" w:hAnsi="Arial" w:cs="Arial"/>
                <w:sz w:val="20"/>
                <w:szCs w:val="20"/>
              </w:rPr>
              <w:t xml:space="preserve"> dotychczasowego dopuszczalnego poziomu emisji, wynosi:</w:t>
            </w:r>
          </w:p>
          <w:p w14:paraId="159B0D80"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dla emitora E-1.1 - 45 mg/Nm</w:t>
            </w:r>
            <w:r w:rsidRPr="00843133">
              <w:rPr>
                <w:rFonts w:ascii="Arial" w:eastAsia="Calibri" w:hAnsi="Arial" w:cs="Arial"/>
                <w:sz w:val="20"/>
                <w:szCs w:val="20"/>
                <w:vertAlign w:val="superscript"/>
              </w:rPr>
              <w:t>3</w:t>
            </w:r>
            <w:r w:rsidRPr="00843133">
              <w:rPr>
                <w:rFonts w:ascii="Arial" w:eastAsia="Calibri" w:hAnsi="Arial" w:cs="Arial"/>
                <w:sz w:val="20"/>
                <w:szCs w:val="20"/>
              </w:rPr>
              <w:t>,</w:t>
            </w:r>
          </w:p>
          <w:p w14:paraId="7861A922"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dla emitora E-1.3 – 34 mg/Nm</w:t>
            </w:r>
            <w:r w:rsidRPr="00843133">
              <w:rPr>
                <w:rFonts w:ascii="Arial" w:eastAsia="Calibri" w:hAnsi="Arial" w:cs="Arial"/>
                <w:sz w:val="20"/>
                <w:szCs w:val="20"/>
                <w:vertAlign w:val="superscript"/>
              </w:rPr>
              <w:t>3</w:t>
            </w:r>
            <w:r w:rsidRPr="00843133">
              <w:rPr>
                <w:rFonts w:ascii="Arial" w:eastAsia="Calibri" w:hAnsi="Arial" w:cs="Arial"/>
                <w:sz w:val="20"/>
                <w:szCs w:val="20"/>
              </w:rPr>
              <w:t>,</w:t>
            </w:r>
          </w:p>
          <w:p w14:paraId="55A2820C"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dla emitora E-1.4 – 70 mg/Nm</w:t>
            </w:r>
            <w:r w:rsidRPr="00843133">
              <w:rPr>
                <w:rFonts w:ascii="Arial" w:eastAsia="Calibri" w:hAnsi="Arial" w:cs="Arial"/>
                <w:sz w:val="20"/>
                <w:szCs w:val="20"/>
                <w:vertAlign w:val="superscript"/>
              </w:rPr>
              <w:t xml:space="preserve">3 </w:t>
            </w:r>
            <w:r w:rsidRPr="00843133">
              <w:rPr>
                <w:rFonts w:ascii="Arial" w:eastAsia="Calibri" w:hAnsi="Arial" w:cs="Arial"/>
                <w:sz w:val="20"/>
                <w:szCs w:val="20"/>
              </w:rPr>
              <w:t>*,</w:t>
            </w:r>
          </w:p>
          <w:p w14:paraId="5663FA92"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dla emitora E-1.6 – 53 mg/Nm</w:t>
            </w:r>
            <w:r w:rsidRPr="00843133">
              <w:rPr>
                <w:rFonts w:ascii="Arial" w:eastAsia="Calibri" w:hAnsi="Arial" w:cs="Arial"/>
                <w:sz w:val="20"/>
                <w:szCs w:val="20"/>
                <w:vertAlign w:val="superscript"/>
              </w:rPr>
              <w:t xml:space="preserve">3 </w:t>
            </w:r>
            <w:r w:rsidRPr="00843133">
              <w:rPr>
                <w:rFonts w:ascii="Arial" w:eastAsia="Calibri" w:hAnsi="Arial" w:cs="Arial"/>
                <w:sz w:val="20"/>
                <w:szCs w:val="20"/>
              </w:rPr>
              <w:t>*,</w:t>
            </w:r>
          </w:p>
          <w:p w14:paraId="5490A8AD"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dla emitora E-1.7 – 11 mg/Nm</w:t>
            </w:r>
            <w:r w:rsidRPr="00843133">
              <w:rPr>
                <w:rFonts w:ascii="Arial" w:eastAsia="Calibri" w:hAnsi="Arial" w:cs="Arial"/>
                <w:sz w:val="20"/>
                <w:szCs w:val="20"/>
                <w:vertAlign w:val="superscript"/>
              </w:rPr>
              <w:t>3</w:t>
            </w:r>
            <w:r w:rsidRPr="00843133">
              <w:rPr>
                <w:rFonts w:ascii="Arial" w:eastAsia="Calibri" w:hAnsi="Arial" w:cs="Arial"/>
                <w:sz w:val="20"/>
                <w:szCs w:val="20"/>
              </w:rPr>
              <w:t>,</w:t>
            </w:r>
          </w:p>
          <w:p w14:paraId="4CA3D56E"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dla emitora E-2.1 – 17 mg/Nm</w:t>
            </w:r>
            <w:r w:rsidRPr="00843133">
              <w:rPr>
                <w:rFonts w:ascii="Arial" w:eastAsia="Calibri" w:hAnsi="Arial" w:cs="Arial"/>
                <w:sz w:val="20"/>
                <w:szCs w:val="20"/>
                <w:vertAlign w:val="superscript"/>
              </w:rPr>
              <w:t>3</w:t>
            </w:r>
            <w:r w:rsidRPr="00843133">
              <w:rPr>
                <w:rFonts w:ascii="Arial" w:eastAsia="Calibri" w:hAnsi="Arial" w:cs="Arial"/>
                <w:sz w:val="20"/>
                <w:szCs w:val="20"/>
              </w:rPr>
              <w:t>,</w:t>
            </w:r>
          </w:p>
          <w:p w14:paraId="443FBBF8" w14:textId="77777777" w:rsidR="0017388A" w:rsidRPr="00843133" w:rsidRDefault="0017388A" w:rsidP="00C12DE8">
            <w:pPr>
              <w:pStyle w:val="Akapitzlist"/>
              <w:numPr>
                <w:ilvl w:val="0"/>
                <w:numId w:val="68"/>
              </w:numPr>
              <w:spacing w:before="60" w:after="60" w:line="240" w:lineRule="exact"/>
              <w:ind w:left="464" w:hanging="284"/>
              <w:contextualSpacing w:val="0"/>
              <w:jc w:val="left"/>
              <w:rPr>
                <w:rFonts w:ascii="Arial" w:eastAsia="Calibri" w:hAnsi="Arial" w:cs="Arial"/>
                <w:sz w:val="20"/>
                <w:szCs w:val="20"/>
              </w:rPr>
            </w:pPr>
            <w:r w:rsidRPr="00843133">
              <w:rPr>
                <w:rFonts w:ascii="Arial" w:eastAsia="Calibri" w:hAnsi="Arial" w:cs="Arial"/>
                <w:sz w:val="20"/>
                <w:szCs w:val="20"/>
              </w:rPr>
              <w:t>dla emitora E-2.2 – 36 mg/Nm</w:t>
            </w:r>
            <w:r w:rsidRPr="00843133">
              <w:rPr>
                <w:rFonts w:ascii="Arial" w:eastAsia="Calibri" w:hAnsi="Arial" w:cs="Arial"/>
                <w:sz w:val="20"/>
                <w:szCs w:val="20"/>
                <w:vertAlign w:val="superscript"/>
              </w:rPr>
              <w:t>3</w:t>
            </w:r>
            <w:r w:rsidRPr="00843133">
              <w:rPr>
                <w:rFonts w:ascii="Arial" w:eastAsia="Calibri" w:hAnsi="Arial" w:cs="Arial"/>
                <w:sz w:val="20"/>
                <w:szCs w:val="20"/>
              </w:rPr>
              <w:t>.</w:t>
            </w:r>
          </w:p>
          <w:p w14:paraId="5C1AFF38" w14:textId="0100EF83" w:rsidR="0017388A" w:rsidRPr="00843133" w:rsidRDefault="0017388A" w:rsidP="00C11281">
            <w:pPr>
              <w:autoSpaceDN w:val="0"/>
              <w:spacing w:before="60" w:after="60" w:line="240" w:lineRule="auto"/>
              <w:textAlignment w:val="baseline"/>
              <w:rPr>
                <w:rFonts w:ascii="Arial" w:eastAsia="Calibri" w:hAnsi="Arial" w:cs="Arial"/>
                <w:sz w:val="16"/>
                <w:szCs w:val="16"/>
              </w:rPr>
            </w:pPr>
            <w:r w:rsidRPr="00843133">
              <w:rPr>
                <w:rFonts w:ascii="Arial" w:eastAsia="Calibri" w:hAnsi="Arial" w:cs="Arial"/>
                <w:sz w:val="16"/>
                <w:szCs w:val="16"/>
              </w:rPr>
              <w:t>*Dopuszczalny poziom emisji CO może przekraczać ww. górny poziom emisji, wskazany w Konkluzjach BAT, z</w:t>
            </w:r>
            <w:r w:rsidR="003634ED">
              <w:rPr>
                <w:rFonts w:ascii="Arial" w:eastAsia="Calibri" w:hAnsi="Arial" w:cs="Arial"/>
                <w:sz w:val="16"/>
                <w:szCs w:val="16"/>
              </w:rPr>
              <w:t> </w:t>
            </w:r>
            <w:r w:rsidRPr="00843133">
              <w:rPr>
                <w:rFonts w:ascii="Arial" w:eastAsia="Calibri" w:hAnsi="Arial" w:cs="Arial"/>
                <w:sz w:val="16"/>
                <w:szCs w:val="16"/>
              </w:rPr>
              <w:t>uwagi na fakt, ż</w:t>
            </w:r>
            <w:r w:rsidR="009E35CD">
              <w:rPr>
                <w:rFonts w:ascii="Arial" w:eastAsia="Calibri" w:hAnsi="Arial" w:cs="Arial"/>
                <w:sz w:val="16"/>
                <w:szCs w:val="16"/>
              </w:rPr>
              <w:t>e</w:t>
            </w:r>
            <w:r w:rsidRPr="00843133">
              <w:rPr>
                <w:rFonts w:ascii="Arial" w:eastAsia="Calibri" w:hAnsi="Arial" w:cs="Arial"/>
                <w:sz w:val="16"/>
                <w:szCs w:val="16"/>
              </w:rPr>
              <w:t xml:space="preserve"> jest to poziom wskaźnikowy.</w:t>
            </w:r>
          </w:p>
        </w:tc>
      </w:tr>
      <w:tr w:rsidR="00C57FCF" w:rsidRPr="006D7C80" w14:paraId="60689B50" w14:textId="77777777" w:rsidTr="00746311">
        <w:tc>
          <w:tcPr>
            <w:tcW w:w="9069" w:type="dxa"/>
            <w:gridSpan w:val="2"/>
            <w:shd w:val="clear" w:color="auto" w:fill="D9D9D9" w:themeFill="background1" w:themeFillShade="D9"/>
            <w:vAlign w:val="center"/>
          </w:tcPr>
          <w:p w14:paraId="3DB83F7E" w14:textId="66202533" w:rsidR="00C57FCF" w:rsidRPr="00C57FCF" w:rsidRDefault="00C57FCF" w:rsidP="00C57FCF">
            <w:pPr>
              <w:autoSpaceDN w:val="0"/>
              <w:spacing w:before="60" w:after="60" w:line="240" w:lineRule="exact"/>
              <w:jc w:val="center"/>
              <w:textAlignment w:val="baseline"/>
              <w:rPr>
                <w:rFonts w:ascii="Arial" w:eastAsia="Times New Roman" w:hAnsi="Arial" w:cs="Arial"/>
                <w:b/>
                <w:bCs/>
                <w:sz w:val="20"/>
                <w:szCs w:val="20"/>
                <w:lang w:eastAsia="pl-PL"/>
              </w:rPr>
            </w:pPr>
            <w:r w:rsidRPr="00C57FCF">
              <w:rPr>
                <w:rFonts w:ascii="Arial" w:eastAsia="Times New Roman" w:hAnsi="Arial" w:cs="Arial"/>
                <w:b/>
                <w:bCs/>
                <w:sz w:val="20"/>
                <w:szCs w:val="20"/>
                <w:lang w:eastAsia="pl-PL"/>
              </w:rPr>
              <w:lastRenderedPageBreak/>
              <w:t>Konkluzje dotyczące BAT w odniesieniu do walcowania na gorąco</w:t>
            </w:r>
          </w:p>
        </w:tc>
      </w:tr>
      <w:tr w:rsidR="0017388A" w:rsidRPr="006D7C80" w14:paraId="3E9340AF" w14:textId="77777777" w:rsidTr="00AA02CE">
        <w:tc>
          <w:tcPr>
            <w:tcW w:w="988" w:type="dxa"/>
            <w:shd w:val="clear" w:color="auto" w:fill="auto"/>
            <w:vAlign w:val="center"/>
          </w:tcPr>
          <w:p w14:paraId="267CC556" w14:textId="77777777" w:rsidR="0017388A" w:rsidRPr="006D7C80" w:rsidRDefault="0017388A" w:rsidP="00D06041">
            <w:pPr>
              <w:spacing w:before="60" w:after="60" w:line="240" w:lineRule="exact"/>
              <w:jc w:val="center"/>
              <w:rPr>
                <w:rFonts w:ascii="Arial" w:eastAsia="Calibri" w:hAnsi="Arial" w:cs="Arial"/>
                <w:b/>
                <w:sz w:val="20"/>
                <w:szCs w:val="20"/>
              </w:rPr>
            </w:pPr>
            <w:r w:rsidRPr="006D7C80">
              <w:rPr>
                <w:rFonts w:ascii="Arial" w:eastAsia="Calibri" w:hAnsi="Arial" w:cs="Arial"/>
                <w:b/>
                <w:sz w:val="20"/>
                <w:szCs w:val="20"/>
              </w:rPr>
              <w:t>BAT 42</w:t>
            </w:r>
          </w:p>
        </w:tc>
        <w:tc>
          <w:tcPr>
            <w:tcW w:w="8081" w:type="dxa"/>
            <w:shd w:val="clear" w:color="auto" w:fill="auto"/>
          </w:tcPr>
          <w:p w14:paraId="1BAB3CED" w14:textId="1EFA09AD" w:rsidR="0017388A" w:rsidRPr="006D7C80" w:rsidRDefault="0017388A" w:rsidP="00D06041">
            <w:pPr>
              <w:autoSpaceDN w:val="0"/>
              <w:spacing w:before="60" w:after="60" w:line="240" w:lineRule="exact"/>
              <w:textAlignment w:val="baseline"/>
              <w:rPr>
                <w:rFonts w:ascii="Arial" w:eastAsia="Times New Roman" w:hAnsi="Arial" w:cs="Arial"/>
                <w:bCs/>
                <w:sz w:val="20"/>
                <w:szCs w:val="20"/>
                <w:lang w:eastAsia="pl-PL"/>
              </w:rPr>
            </w:pPr>
            <w:r w:rsidRPr="006D7C80">
              <w:rPr>
                <w:rFonts w:ascii="Arial" w:eastAsia="Times New Roman" w:hAnsi="Arial" w:cs="Arial"/>
                <w:bCs/>
                <w:sz w:val="20"/>
                <w:szCs w:val="20"/>
                <w:lang w:eastAsia="pl-PL"/>
              </w:rPr>
              <w:t>W celu ograniczenia emisji pyłu do powietrza, podczas obróbki mechanicznej,</w:t>
            </w:r>
            <w:r w:rsidR="00AA62BA">
              <w:t xml:space="preserve"> </w:t>
            </w:r>
            <w:r w:rsidR="00AA62BA" w:rsidRPr="00AA62BA">
              <w:rPr>
                <w:rFonts w:ascii="Arial" w:eastAsia="Times New Roman" w:hAnsi="Arial" w:cs="Arial"/>
                <w:bCs/>
                <w:sz w:val="20"/>
                <w:szCs w:val="20"/>
                <w:lang w:eastAsia="pl-PL"/>
              </w:rPr>
              <w:t>realizowanej w instalacji do produkcji kęsisk do przeróbki plastycznej na gorąco, prętów i</w:t>
            </w:r>
            <w:r w:rsidR="00AA62BA">
              <w:rPr>
                <w:rFonts w:ascii="Arial" w:eastAsia="Times New Roman" w:hAnsi="Arial" w:cs="Arial"/>
                <w:bCs/>
                <w:sz w:val="20"/>
                <w:szCs w:val="20"/>
                <w:lang w:eastAsia="pl-PL"/>
              </w:rPr>
              <w:t> </w:t>
            </w:r>
            <w:r w:rsidR="00AA62BA" w:rsidRPr="00AA62BA">
              <w:rPr>
                <w:rFonts w:ascii="Arial" w:eastAsia="Times New Roman" w:hAnsi="Arial" w:cs="Arial"/>
                <w:bCs/>
                <w:sz w:val="20"/>
                <w:szCs w:val="20"/>
                <w:lang w:eastAsia="pl-PL"/>
              </w:rPr>
              <w:t xml:space="preserve">kształtowników, </w:t>
            </w:r>
            <w:r w:rsidRPr="006D7C80">
              <w:rPr>
                <w:rFonts w:ascii="Arial" w:eastAsia="Times New Roman" w:hAnsi="Arial" w:cs="Arial"/>
                <w:bCs/>
                <w:sz w:val="20"/>
                <w:szCs w:val="20"/>
                <w:lang w:eastAsia="pl-PL"/>
              </w:rPr>
              <w:t>w ramach BAT 42, przewiduje się zastosowanie następujących technik:</w:t>
            </w:r>
          </w:p>
          <w:p w14:paraId="134D0AEB" w14:textId="77777777" w:rsidR="0017388A" w:rsidRPr="006D7C80" w:rsidRDefault="0017388A" w:rsidP="00C12DE8">
            <w:pPr>
              <w:numPr>
                <w:ilvl w:val="0"/>
                <w:numId w:val="69"/>
              </w:numPr>
              <w:spacing w:before="60" w:after="60" w:line="240" w:lineRule="exact"/>
              <w:ind w:left="284" w:right="57" w:hanging="227"/>
              <w:jc w:val="both"/>
              <w:rPr>
                <w:rFonts w:ascii="Arial" w:eastAsia="Times New Roman" w:hAnsi="Arial" w:cs="Arial"/>
                <w:bCs/>
                <w:sz w:val="20"/>
                <w:szCs w:val="20"/>
                <w:lang w:eastAsia="pl-PL"/>
              </w:rPr>
            </w:pPr>
            <w:r>
              <w:rPr>
                <w:rFonts w:ascii="Arial" w:eastAsia="Times New Roman" w:hAnsi="Arial" w:cs="Arial"/>
                <w:bCs/>
                <w:sz w:val="20"/>
                <w:szCs w:val="20"/>
                <w:lang w:eastAsia="pl-PL"/>
              </w:rPr>
              <w:t>odciąg</w:t>
            </w:r>
            <w:r w:rsidRPr="006D7C80">
              <w:rPr>
                <w:rFonts w:ascii="Arial" w:eastAsia="Times New Roman" w:hAnsi="Arial" w:cs="Arial"/>
                <w:bCs/>
                <w:sz w:val="20"/>
                <w:szCs w:val="20"/>
                <w:lang w:eastAsia="pl-PL"/>
              </w:rPr>
              <w:t xml:space="preserve"> powietrza jak najbliżej źródła emisji,</w:t>
            </w:r>
          </w:p>
          <w:p w14:paraId="0DA8A367" w14:textId="1D805C3D" w:rsidR="0017388A" w:rsidRPr="006D7C80" w:rsidRDefault="0017388A" w:rsidP="00C12DE8">
            <w:pPr>
              <w:numPr>
                <w:ilvl w:val="0"/>
                <w:numId w:val="69"/>
              </w:numPr>
              <w:spacing w:before="60" w:after="60" w:line="240" w:lineRule="exact"/>
              <w:ind w:left="284" w:right="57" w:hanging="227"/>
              <w:jc w:val="both"/>
              <w:rPr>
                <w:rFonts w:ascii="Arial" w:eastAsia="Times New Roman" w:hAnsi="Arial" w:cs="Arial"/>
                <w:bCs/>
                <w:sz w:val="20"/>
                <w:szCs w:val="20"/>
                <w:lang w:eastAsia="pl-PL"/>
              </w:rPr>
            </w:pPr>
            <w:r w:rsidRPr="006D7C80">
              <w:rPr>
                <w:rFonts w:ascii="Arial" w:eastAsia="Times New Roman" w:hAnsi="Arial" w:cs="Arial"/>
                <w:bCs/>
                <w:sz w:val="20"/>
                <w:szCs w:val="20"/>
                <w:lang w:eastAsia="pl-PL"/>
              </w:rPr>
              <w:t>zastosowanie filtrów tkaninowych na piłach do cięcia na sucho i szlifier</w:t>
            </w:r>
            <w:r w:rsidR="00AA62BA">
              <w:rPr>
                <w:rFonts w:ascii="Arial" w:eastAsia="Times New Roman" w:hAnsi="Arial" w:cs="Arial"/>
                <w:bCs/>
                <w:sz w:val="20"/>
                <w:szCs w:val="20"/>
                <w:lang w:eastAsia="pl-PL"/>
              </w:rPr>
              <w:t>ce</w:t>
            </w:r>
            <w:r w:rsidRPr="006D7C80">
              <w:rPr>
                <w:rFonts w:ascii="Arial" w:eastAsia="Times New Roman" w:hAnsi="Arial" w:cs="Arial"/>
                <w:bCs/>
                <w:sz w:val="20"/>
                <w:szCs w:val="20"/>
                <w:lang w:eastAsia="pl-PL"/>
              </w:rPr>
              <w:t>.</w:t>
            </w:r>
          </w:p>
          <w:p w14:paraId="19916B94" w14:textId="43D1DD72" w:rsidR="0017388A" w:rsidRPr="006D7C80" w:rsidRDefault="0017388A" w:rsidP="00D06041">
            <w:pPr>
              <w:autoSpaceDN w:val="0"/>
              <w:spacing w:before="60" w:after="60" w:line="240" w:lineRule="exact"/>
              <w:textAlignment w:val="baseline"/>
              <w:rPr>
                <w:rFonts w:ascii="Arial" w:eastAsia="Calibri" w:hAnsi="Arial" w:cs="Arial"/>
                <w:color w:val="000000"/>
                <w:sz w:val="20"/>
                <w:szCs w:val="20"/>
              </w:rPr>
            </w:pPr>
            <w:r w:rsidRPr="006D7C80">
              <w:rPr>
                <w:rFonts w:ascii="Arial" w:eastAsia="Calibri" w:hAnsi="Arial" w:cs="Arial"/>
                <w:color w:val="000000"/>
                <w:sz w:val="20"/>
                <w:szCs w:val="20"/>
              </w:rPr>
              <w:t>Poziom emisji powiązany z BAT (BAT-AEL) w odniesieniu do zorganizowanych emisji pyłu do powietrza, pochodzącej z obróbki mechanicznej (szlifierk</w:t>
            </w:r>
            <w:r w:rsidR="00AA62BA">
              <w:rPr>
                <w:rFonts w:ascii="Arial" w:eastAsia="Calibri" w:hAnsi="Arial" w:cs="Arial"/>
                <w:color w:val="000000"/>
                <w:sz w:val="20"/>
                <w:szCs w:val="20"/>
              </w:rPr>
              <w:t>a</w:t>
            </w:r>
            <w:r w:rsidRPr="006D7C80">
              <w:rPr>
                <w:rFonts w:ascii="Arial" w:eastAsia="Calibri" w:hAnsi="Arial" w:cs="Arial"/>
                <w:color w:val="000000"/>
                <w:sz w:val="20"/>
                <w:szCs w:val="20"/>
              </w:rPr>
              <w:t xml:space="preserve"> – emitor E-1.5, piły – emitory E-1.8 i E-1.9)</w:t>
            </w:r>
            <w:r w:rsidR="002C06BE">
              <w:rPr>
                <w:rFonts w:ascii="Arial" w:eastAsia="Calibri" w:hAnsi="Arial" w:cs="Arial"/>
                <w:color w:val="000000"/>
                <w:sz w:val="20"/>
                <w:szCs w:val="20"/>
              </w:rPr>
              <w:t>,</w:t>
            </w:r>
            <w:r w:rsidRPr="006D7C80">
              <w:rPr>
                <w:rFonts w:ascii="Arial" w:eastAsia="Calibri" w:hAnsi="Arial" w:cs="Arial"/>
                <w:color w:val="000000"/>
                <w:sz w:val="20"/>
                <w:szCs w:val="20"/>
              </w:rPr>
              <w:t xml:space="preserve"> wynosi:</w:t>
            </w:r>
          </w:p>
          <w:p w14:paraId="7AD8D957" w14:textId="77777777" w:rsidR="0017388A" w:rsidRPr="006D7C80" w:rsidRDefault="0017388A" w:rsidP="00D06041">
            <w:pPr>
              <w:spacing w:before="60" w:after="60" w:line="240" w:lineRule="exact"/>
              <w:ind w:right="57"/>
              <w:jc w:val="center"/>
              <w:rPr>
                <w:rFonts w:ascii="Arial" w:eastAsia="Times New Roman" w:hAnsi="Arial" w:cs="Arial"/>
                <w:bCs/>
                <w:sz w:val="20"/>
                <w:szCs w:val="20"/>
                <w:lang w:eastAsia="pl-PL"/>
              </w:rPr>
            </w:pPr>
            <w:r w:rsidRPr="006D7C80">
              <w:rPr>
                <w:rFonts w:ascii="Arial" w:eastAsia="Times New Roman" w:hAnsi="Arial" w:cs="Arial"/>
                <w:bCs/>
                <w:sz w:val="20"/>
                <w:szCs w:val="20"/>
                <w:lang w:eastAsia="pl-PL"/>
              </w:rPr>
              <w:t>&lt; 2 ÷ 5 mg/Nm</w:t>
            </w:r>
            <w:r w:rsidRPr="006D7C80">
              <w:rPr>
                <w:rFonts w:ascii="Arial" w:eastAsia="Times New Roman" w:hAnsi="Arial" w:cs="Arial"/>
                <w:bCs/>
                <w:sz w:val="20"/>
                <w:szCs w:val="20"/>
                <w:vertAlign w:val="superscript"/>
                <w:lang w:eastAsia="pl-PL"/>
              </w:rPr>
              <w:t>3</w:t>
            </w:r>
            <w:r w:rsidRPr="006D7C80">
              <w:rPr>
                <w:rFonts w:ascii="Arial" w:eastAsia="Times New Roman" w:hAnsi="Arial" w:cs="Arial"/>
                <w:bCs/>
                <w:sz w:val="20"/>
                <w:szCs w:val="20"/>
                <w:lang w:eastAsia="pl-PL"/>
              </w:rPr>
              <w:t xml:space="preserve"> (średnia dobowa lub średnia z okresu pobierania próbek).</w:t>
            </w:r>
          </w:p>
          <w:p w14:paraId="6C16D0DE" w14:textId="5A82AC39" w:rsidR="0017388A" w:rsidRPr="006D7C80" w:rsidRDefault="0017388A" w:rsidP="00D06041">
            <w:pPr>
              <w:autoSpaceDN w:val="0"/>
              <w:spacing w:before="60" w:after="60" w:line="240" w:lineRule="exact"/>
              <w:textAlignment w:val="baseline"/>
              <w:rPr>
                <w:rFonts w:ascii="Arial" w:eastAsia="Calibri" w:hAnsi="Arial" w:cs="Arial"/>
                <w:color w:val="000000"/>
                <w:sz w:val="20"/>
                <w:szCs w:val="20"/>
              </w:rPr>
            </w:pPr>
            <w:r w:rsidRPr="006D7C80">
              <w:rPr>
                <w:rFonts w:ascii="Arial" w:eastAsia="Calibri" w:hAnsi="Arial" w:cs="Arial"/>
                <w:color w:val="000000"/>
                <w:sz w:val="20"/>
                <w:szCs w:val="20"/>
              </w:rPr>
              <w:t>Dostosowanie</w:t>
            </w:r>
            <w:r w:rsidR="00AA62BA">
              <w:rPr>
                <w:rFonts w:ascii="Arial" w:eastAsia="Calibri" w:hAnsi="Arial" w:cs="Arial"/>
                <w:color w:val="000000"/>
                <w:sz w:val="20"/>
                <w:szCs w:val="20"/>
              </w:rPr>
              <w:t xml:space="preserve"> ww.</w:t>
            </w:r>
            <w:r w:rsidRPr="006D7C80">
              <w:rPr>
                <w:rFonts w:ascii="Arial" w:eastAsia="Calibri" w:hAnsi="Arial" w:cs="Arial"/>
                <w:color w:val="000000"/>
                <w:sz w:val="20"/>
                <w:szCs w:val="20"/>
              </w:rPr>
              <w:t xml:space="preserve"> instalacji do spełnienia ww. poziomów emisji wymaga modernizacji systemu odpylania, której wykonanie prowadzący instalację zadeklarował w terminie do dnia 4 listopada 2026 r. (w przypadku niedostosowania instalacji, źródła emisji nie będą eksploatowane).</w:t>
            </w:r>
          </w:p>
          <w:p w14:paraId="4257D500" w14:textId="79F0888F" w:rsidR="0017388A" w:rsidRPr="006D7C80" w:rsidRDefault="0017388A" w:rsidP="00D06041">
            <w:pPr>
              <w:autoSpaceDN w:val="0"/>
              <w:spacing w:before="60" w:after="60" w:line="240" w:lineRule="exact"/>
              <w:textAlignment w:val="baseline"/>
              <w:rPr>
                <w:rFonts w:ascii="Arial" w:eastAsia="Calibri" w:hAnsi="Arial" w:cs="Arial"/>
                <w:color w:val="000000"/>
                <w:sz w:val="20"/>
                <w:szCs w:val="20"/>
              </w:rPr>
            </w:pPr>
            <w:r w:rsidRPr="006D7C80">
              <w:rPr>
                <w:rFonts w:ascii="Arial" w:eastAsia="Calibri" w:hAnsi="Arial" w:cs="Arial"/>
                <w:color w:val="000000"/>
                <w:sz w:val="20"/>
                <w:szCs w:val="20"/>
              </w:rPr>
              <w:t>Dla przedmiotowej instalacji poziomy BAT-AEL w odniesieniu do zorganizowanych emisji ołowiu i niklu</w:t>
            </w:r>
            <w:r w:rsidR="002C06BE">
              <w:rPr>
                <w:rFonts w:ascii="Arial" w:eastAsia="Calibri" w:hAnsi="Arial" w:cs="Arial"/>
                <w:color w:val="000000"/>
                <w:sz w:val="20"/>
                <w:szCs w:val="20"/>
              </w:rPr>
              <w:t>,</w:t>
            </w:r>
            <w:r w:rsidRPr="006D7C80">
              <w:rPr>
                <w:rFonts w:ascii="Arial" w:eastAsia="Calibri" w:hAnsi="Arial" w:cs="Arial"/>
                <w:color w:val="000000"/>
                <w:sz w:val="20"/>
                <w:szCs w:val="20"/>
              </w:rPr>
              <w:t xml:space="preserve"> nie mają zastosowania, </w:t>
            </w:r>
            <w:r w:rsidR="002E4883" w:rsidRPr="006D7C80">
              <w:rPr>
                <w:rFonts w:ascii="Arial" w:eastAsia="Calibri" w:hAnsi="Arial" w:cs="Arial"/>
                <w:color w:val="000000"/>
                <w:sz w:val="20"/>
                <w:szCs w:val="20"/>
              </w:rPr>
              <w:t>gdyż stosowany</w:t>
            </w:r>
            <w:r w:rsidRPr="006D7C80">
              <w:rPr>
                <w:rFonts w:ascii="Arial" w:eastAsia="Calibri" w:hAnsi="Arial" w:cs="Arial"/>
                <w:color w:val="000000"/>
                <w:sz w:val="20"/>
                <w:szCs w:val="20"/>
              </w:rPr>
              <w:t xml:space="preserve"> w instalacji wsad nie zawiera ołowiu, ani niklu.</w:t>
            </w:r>
          </w:p>
        </w:tc>
      </w:tr>
      <w:tr w:rsidR="0017388A" w:rsidRPr="006D7C80" w14:paraId="297AC99E" w14:textId="77777777" w:rsidTr="00AA02CE">
        <w:tc>
          <w:tcPr>
            <w:tcW w:w="988" w:type="dxa"/>
            <w:shd w:val="clear" w:color="auto" w:fill="auto"/>
            <w:vAlign w:val="center"/>
          </w:tcPr>
          <w:p w14:paraId="322551B1" w14:textId="77777777" w:rsidR="0017388A" w:rsidRPr="006D7C80" w:rsidRDefault="0017388A" w:rsidP="00D06041">
            <w:pPr>
              <w:spacing w:before="60" w:after="60" w:line="240" w:lineRule="exact"/>
              <w:jc w:val="center"/>
              <w:rPr>
                <w:rFonts w:ascii="Arial" w:eastAsia="Calibri" w:hAnsi="Arial" w:cs="Arial"/>
                <w:b/>
                <w:sz w:val="20"/>
                <w:szCs w:val="20"/>
              </w:rPr>
            </w:pPr>
            <w:r w:rsidRPr="006D7C80">
              <w:rPr>
                <w:rFonts w:ascii="Arial" w:eastAsia="Calibri" w:hAnsi="Arial" w:cs="Arial"/>
                <w:b/>
                <w:sz w:val="20"/>
                <w:szCs w:val="20"/>
              </w:rPr>
              <w:t>BAT 43</w:t>
            </w:r>
          </w:p>
        </w:tc>
        <w:tc>
          <w:tcPr>
            <w:tcW w:w="8081" w:type="dxa"/>
            <w:shd w:val="clear" w:color="auto" w:fill="auto"/>
          </w:tcPr>
          <w:p w14:paraId="5CBBBE27" w14:textId="77777777" w:rsidR="0017388A" w:rsidRPr="006D7C80" w:rsidRDefault="0017388A" w:rsidP="00D06041">
            <w:pPr>
              <w:autoSpaceDN w:val="0"/>
              <w:spacing w:before="60" w:after="60" w:line="240" w:lineRule="exact"/>
              <w:textAlignment w:val="baseline"/>
              <w:rPr>
                <w:rFonts w:ascii="Arial" w:eastAsia="Calibri" w:hAnsi="Arial" w:cs="Arial"/>
                <w:color w:val="000000"/>
                <w:sz w:val="20"/>
                <w:szCs w:val="20"/>
              </w:rPr>
            </w:pPr>
            <w:r w:rsidRPr="006D7C80">
              <w:rPr>
                <w:rFonts w:ascii="Arial" w:eastAsia="Calibri" w:hAnsi="Arial" w:cs="Arial"/>
                <w:color w:val="000000"/>
                <w:sz w:val="20"/>
                <w:szCs w:val="20"/>
              </w:rPr>
              <w:t>W celu ograniczenia emisji pyłu do powietrza, podczas walcowania wstępnego i walcowania, w ramach BAT 43, stosowane są zraszacze wodne (wtrysk wody na zbijaczu zgorzeliny).</w:t>
            </w:r>
          </w:p>
        </w:tc>
      </w:tr>
    </w:tbl>
    <w:p w14:paraId="4297F5B7" w14:textId="608436CF" w:rsidR="003225A9" w:rsidRPr="000B6A77" w:rsidRDefault="003225A9" w:rsidP="00C12DE8">
      <w:pPr>
        <w:pStyle w:val="Tekstpodstawowywcity"/>
        <w:numPr>
          <w:ilvl w:val="0"/>
          <w:numId w:val="76"/>
        </w:numPr>
        <w:spacing w:before="240" w:after="240" w:line="320" w:lineRule="exact"/>
        <w:ind w:left="357" w:hanging="357"/>
        <w:jc w:val="left"/>
        <w:rPr>
          <w:rFonts w:ascii="Arial" w:hAnsi="Arial" w:cs="Arial"/>
          <w:b/>
          <w:i w:val="0"/>
          <w:color w:val="auto"/>
        </w:rPr>
      </w:pPr>
      <w:r w:rsidRPr="000B6A77">
        <w:rPr>
          <w:rFonts w:ascii="Arial" w:hAnsi="Arial" w:cs="Arial"/>
          <w:b/>
          <w:i w:val="0"/>
          <w:color w:val="auto"/>
        </w:rPr>
        <w:t>W zakresie ochrony środowiska przed hałasem</w:t>
      </w:r>
      <w:r>
        <w:rPr>
          <w:rFonts w:ascii="Arial" w:hAnsi="Arial" w:cs="Arial"/>
          <w:b/>
          <w:i w:val="0"/>
          <w:color w:val="auto"/>
        </w:rPr>
        <w:t>.</w:t>
      </w:r>
    </w:p>
    <w:tbl>
      <w:tblP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1"/>
        <w:gridCol w:w="7733"/>
      </w:tblGrid>
      <w:tr w:rsidR="00F05760" w:rsidRPr="00F05760" w14:paraId="78DA77F9" w14:textId="77777777" w:rsidTr="00646450">
        <w:trPr>
          <w:trHeight w:val="425"/>
          <w:tblHeader/>
        </w:trPr>
        <w:tc>
          <w:tcPr>
            <w:tcW w:w="706" w:type="pct"/>
            <w:shd w:val="clear" w:color="auto" w:fill="D9D9D9" w:themeFill="background1" w:themeFillShade="D9"/>
            <w:vAlign w:val="center"/>
          </w:tcPr>
          <w:p w14:paraId="0C3A986A" w14:textId="77777777" w:rsidR="00F05760" w:rsidRPr="00F05760" w:rsidRDefault="00F05760" w:rsidP="00D06041">
            <w:pPr>
              <w:spacing w:before="60" w:after="60" w:line="240" w:lineRule="exact"/>
              <w:jc w:val="center"/>
              <w:rPr>
                <w:rFonts w:ascii="Arial" w:hAnsi="Arial" w:cs="Arial"/>
                <w:b/>
                <w:sz w:val="20"/>
                <w:szCs w:val="20"/>
              </w:rPr>
            </w:pPr>
            <w:r w:rsidRPr="00F05760">
              <w:rPr>
                <w:rFonts w:ascii="Arial" w:hAnsi="Arial" w:cs="Arial"/>
                <w:b/>
                <w:sz w:val="20"/>
                <w:szCs w:val="20"/>
              </w:rPr>
              <w:t>Nr konkluzji BAT</w:t>
            </w:r>
          </w:p>
        </w:tc>
        <w:tc>
          <w:tcPr>
            <w:tcW w:w="4294" w:type="pct"/>
            <w:shd w:val="clear" w:color="auto" w:fill="D9D9D9" w:themeFill="background1" w:themeFillShade="D9"/>
            <w:vAlign w:val="center"/>
          </w:tcPr>
          <w:p w14:paraId="3EF5DADF" w14:textId="379A14C3" w:rsidR="00F05760" w:rsidRPr="00F05760" w:rsidRDefault="00F05760" w:rsidP="00D06041">
            <w:pPr>
              <w:spacing w:before="60" w:after="60" w:line="240" w:lineRule="exact"/>
              <w:jc w:val="center"/>
              <w:rPr>
                <w:rFonts w:ascii="Arial" w:hAnsi="Arial" w:cs="Arial"/>
                <w:b/>
                <w:sz w:val="20"/>
                <w:szCs w:val="20"/>
              </w:rPr>
            </w:pPr>
            <w:r w:rsidRPr="00F05760">
              <w:rPr>
                <w:rFonts w:ascii="Arial" w:hAnsi="Arial" w:cs="Arial"/>
                <w:b/>
                <w:sz w:val="20"/>
                <w:szCs w:val="20"/>
              </w:rPr>
              <w:t>Sposób realizacji w instalacj</w:t>
            </w:r>
            <w:r w:rsidR="009819EF">
              <w:rPr>
                <w:rFonts w:ascii="Arial" w:hAnsi="Arial" w:cs="Arial"/>
                <w:b/>
                <w:sz w:val="20"/>
                <w:szCs w:val="20"/>
              </w:rPr>
              <w:t>ach IPPC</w:t>
            </w:r>
          </w:p>
        </w:tc>
      </w:tr>
      <w:tr w:rsidR="00F05760" w:rsidRPr="00F05760" w14:paraId="3659A712" w14:textId="77777777" w:rsidTr="00646450">
        <w:trPr>
          <w:trHeight w:val="330"/>
        </w:trPr>
        <w:tc>
          <w:tcPr>
            <w:tcW w:w="706" w:type="pct"/>
            <w:vAlign w:val="center"/>
          </w:tcPr>
          <w:p w14:paraId="703978ED" w14:textId="4EE5EAD9" w:rsidR="00F05760" w:rsidRPr="00F05760" w:rsidRDefault="00F05760" w:rsidP="00D06041">
            <w:pPr>
              <w:spacing w:before="60" w:after="60" w:line="240" w:lineRule="exact"/>
              <w:jc w:val="center"/>
              <w:rPr>
                <w:rFonts w:ascii="Arial" w:hAnsi="Arial" w:cs="Arial"/>
                <w:b/>
                <w:sz w:val="20"/>
                <w:szCs w:val="20"/>
              </w:rPr>
            </w:pPr>
            <w:r w:rsidRPr="00F05760">
              <w:rPr>
                <w:rFonts w:ascii="Arial" w:hAnsi="Arial" w:cs="Arial"/>
                <w:b/>
                <w:sz w:val="20"/>
                <w:szCs w:val="20"/>
              </w:rPr>
              <w:t xml:space="preserve">BAT 1 powiązane </w:t>
            </w:r>
            <w:r w:rsidRPr="00F05760">
              <w:rPr>
                <w:rFonts w:ascii="Arial" w:hAnsi="Arial" w:cs="Arial"/>
                <w:b/>
                <w:sz w:val="20"/>
                <w:szCs w:val="20"/>
              </w:rPr>
              <w:br/>
              <w:t>z BAT 32</w:t>
            </w:r>
          </w:p>
        </w:tc>
        <w:tc>
          <w:tcPr>
            <w:tcW w:w="4294" w:type="pct"/>
          </w:tcPr>
          <w:p w14:paraId="3E7570D8" w14:textId="3C9863B5" w:rsidR="00F05760" w:rsidRPr="00F05760" w:rsidRDefault="00F05760" w:rsidP="00D06041">
            <w:pPr>
              <w:spacing w:before="60" w:after="60" w:line="240" w:lineRule="exact"/>
              <w:rPr>
                <w:rFonts w:ascii="Arial" w:hAnsi="Arial" w:cs="Arial"/>
                <w:i/>
                <w:sz w:val="20"/>
                <w:szCs w:val="20"/>
              </w:rPr>
            </w:pPr>
            <w:r w:rsidRPr="00F05760">
              <w:rPr>
                <w:rFonts w:ascii="Arial" w:hAnsi="Arial" w:cs="Arial"/>
                <w:sz w:val="20"/>
                <w:szCs w:val="20"/>
              </w:rPr>
              <w:t xml:space="preserve">Huta Bankowa Sp. z o.o. posiada wdrożony </w:t>
            </w:r>
            <w:r w:rsidR="002C06BE" w:rsidRPr="00F05760">
              <w:rPr>
                <w:rFonts w:ascii="Arial" w:hAnsi="Arial" w:cs="Arial"/>
                <w:sz w:val="20"/>
                <w:szCs w:val="20"/>
              </w:rPr>
              <w:t>System Zarządzania</w:t>
            </w:r>
            <w:r w:rsidR="002C06BE">
              <w:rPr>
                <w:rFonts w:ascii="Arial" w:hAnsi="Arial" w:cs="Arial"/>
                <w:sz w:val="20"/>
                <w:szCs w:val="20"/>
              </w:rPr>
              <w:t xml:space="preserve"> </w:t>
            </w:r>
            <w:r w:rsidRPr="00F05760">
              <w:rPr>
                <w:rFonts w:ascii="Arial" w:hAnsi="Arial" w:cs="Arial"/>
                <w:sz w:val="20"/>
                <w:szCs w:val="20"/>
              </w:rPr>
              <w:t>Środowiskowego, zgodny z ISO 14001, potwierdzony przez certyfikat PL015120/U z</w:t>
            </w:r>
            <w:r w:rsidR="003634ED">
              <w:rPr>
                <w:rFonts w:ascii="Arial" w:hAnsi="Arial" w:cs="Arial"/>
                <w:sz w:val="20"/>
                <w:szCs w:val="20"/>
              </w:rPr>
              <w:t> </w:t>
            </w:r>
            <w:r w:rsidRPr="00F05760">
              <w:rPr>
                <w:rFonts w:ascii="Arial" w:hAnsi="Arial" w:cs="Arial"/>
                <w:sz w:val="20"/>
                <w:szCs w:val="20"/>
              </w:rPr>
              <w:t>18.08.2023 r</w:t>
            </w:r>
            <w:r w:rsidRPr="00F05760">
              <w:rPr>
                <w:rFonts w:ascii="Arial" w:hAnsi="Arial" w:cs="Arial"/>
                <w:i/>
                <w:sz w:val="20"/>
                <w:szCs w:val="20"/>
              </w:rPr>
              <w:t xml:space="preserve">. </w:t>
            </w:r>
          </w:p>
          <w:p w14:paraId="3A76F4F9" w14:textId="77777777" w:rsidR="00F05760" w:rsidRPr="00F05760" w:rsidRDefault="00F05760" w:rsidP="00D06041">
            <w:pPr>
              <w:spacing w:before="60" w:after="60" w:line="240" w:lineRule="exact"/>
              <w:rPr>
                <w:rFonts w:ascii="Arial" w:hAnsi="Arial" w:cs="Arial"/>
                <w:sz w:val="20"/>
                <w:szCs w:val="20"/>
              </w:rPr>
            </w:pPr>
            <w:r w:rsidRPr="00F05760">
              <w:rPr>
                <w:rFonts w:ascii="Arial" w:hAnsi="Arial" w:cs="Arial"/>
                <w:sz w:val="20"/>
                <w:szCs w:val="20"/>
              </w:rPr>
              <w:t>Plan zarządzania hałasem i wibracjami (zob. BAT 32):</w:t>
            </w:r>
          </w:p>
          <w:p w14:paraId="00A0BA85" w14:textId="11AEADB6" w:rsidR="00F05760" w:rsidRPr="00F05760" w:rsidRDefault="00F05760" w:rsidP="00D06041">
            <w:pPr>
              <w:spacing w:before="60" w:after="60" w:line="240" w:lineRule="exact"/>
              <w:rPr>
                <w:rFonts w:ascii="Arial" w:hAnsi="Arial" w:cs="Arial"/>
                <w:sz w:val="20"/>
                <w:szCs w:val="20"/>
              </w:rPr>
            </w:pPr>
            <w:r w:rsidRPr="00F05760">
              <w:rPr>
                <w:rFonts w:ascii="Arial" w:hAnsi="Arial" w:cs="Arial"/>
                <w:sz w:val="20"/>
                <w:szCs w:val="20"/>
              </w:rPr>
              <w:t xml:space="preserve">W celu zapobiegania występowaniu emisji hałasu i wibracji </w:t>
            </w:r>
            <w:r w:rsidR="008D277E" w:rsidRPr="00F05760">
              <w:rPr>
                <w:rFonts w:ascii="Arial" w:hAnsi="Arial" w:cs="Arial"/>
                <w:sz w:val="20"/>
                <w:szCs w:val="20"/>
              </w:rPr>
              <w:t>lub</w:t>
            </w:r>
            <w:r w:rsidRPr="00F05760">
              <w:rPr>
                <w:rFonts w:ascii="Arial" w:hAnsi="Arial" w:cs="Arial"/>
                <w:sz w:val="20"/>
                <w:szCs w:val="20"/>
              </w:rPr>
              <w:t xml:space="preserve"> jeżeli jest to niemożliwe, ich ograniczenia, w ramach BAT należy opracować, wdrożyć i</w:t>
            </w:r>
            <w:r>
              <w:rPr>
                <w:rFonts w:ascii="Arial" w:hAnsi="Arial" w:cs="Arial"/>
                <w:sz w:val="20"/>
                <w:szCs w:val="20"/>
              </w:rPr>
              <w:t> </w:t>
            </w:r>
            <w:r w:rsidRPr="00F05760">
              <w:rPr>
                <w:rFonts w:ascii="Arial" w:hAnsi="Arial" w:cs="Arial"/>
                <w:sz w:val="20"/>
                <w:szCs w:val="20"/>
              </w:rPr>
              <w:t>dokonywać regularnych przeglądów planu zarządzania hałasem i wibracjami w</w:t>
            </w:r>
            <w:r>
              <w:rPr>
                <w:rFonts w:ascii="Arial" w:hAnsi="Arial" w:cs="Arial"/>
                <w:sz w:val="20"/>
                <w:szCs w:val="20"/>
              </w:rPr>
              <w:t> </w:t>
            </w:r>
            <w:r w:rsidRPr="00F05760">
              <w:rPr>
                <w:rFonts w:ascii="Arial" w:hAnsi="Arial" w:cs="Arial"/>
                <w:sz w:val="20"/>
                <w:szCs w:val="20"/>
              </w:rPr>
              <w:t>ramach EMS (zob.</w:t>
            </w:r>
            <w:r w:rsidR="003634ED">
              <w:rPr>
                <w:rFonts w:ascii="Arial" w:hAnsi="Arial" w:cs="Arial"/>
                <w:sz w:val="20"/>
                <w:szCs w:val="20"/>
              </w:rPr>
              <w:t> </w:t>
            </w:r>
            <w:r w:rsidRPr="00F05760">
              <w:rPr>
                <w:rFonts w:ascii="Arial" w:hAnsi="Arial" w:cs="Arial"/>
                <w:sz w:val="20"/>
                <w:szCs w:val="20"/>
              </w:rPr>
              <w:t>BAT1), który obejmuje wszystkie następujące elementy:</w:t>
            </w:r>
          </w:p>
          <w:p w14:paraId="31202D6D" w14:textId="77777777" w:rsidR="00F05760" w:rsidRPr="00F05760" w:rsidRDefault="00F05760" w:rsidP="00D06041">
            <w:pPr>
              <w:spacing w:before="60" w:after="60" w:line="240" w:lineRule="exact"/>
              <w:rPr>
                <w:rFonts w:ascii="Arial" w:hAnsi="Arial" w:cs="Arial"/>
                <w:sz w:val="20"/>
                <w:szCs w:val="20"/>
              </w:rPr>
            </w:pPr>
            <w:r w:rsidRPr="00F05760">
              <w:rPr>
                <w:rFonts w:ascii="Arial" w:hAnsi="Arial" w:cs="Arial"/>
                <w:sz w:val="20"/>
                <w:szCs w:val="20"/>
              </w:rPr>
              <w:t>i. protokół zawierający odpowiednie działania i harmonogram;</w:t>
            </w:r>
          </w:p>
          <w:p w14:paraId="3A7B6F6A" w14:textId="77777777" w:rsidR="00F05760" w:rsidRPr="00F05760" w:rsidRDefault="00F05760" w:rsidP="00D06041">
            <w:pPr>
              <w:spacing w:before="60" w:after="60" w:line="240" w:lineRule="exact"/>
              <w:rPr>
                <w:rFonts w:ascii="Arial" w:hAnsi="Arial" w:cs="Arial"/>
                <w:sz w:val="20"/>
                <w:szCs w:val="20"/>
              </w:rPr>
            </w:pPr>
            <w:r w:rsidRPr="00F05760">
              <w:rPr>
                <w:rFonts w:ascii="Arial" w:hAnsi="Arial" w:cs="Arial"/>
                <w:sz w:val="20"/>
                <w:szCs w:val="20"/>
              </w:rPr>
              <w:t>ii. protokół monitorowania hałasu i wibracji;</w:t>
            </w:r>
          </w:p>
          <w:p w14:paraId="2C6DF90F" w14:textId="075F75B7" w:rsidR="00F05760" w:rsidRPr="00F05760" w:rsidRDefault="00F05760" w:rsidP="00D06041">
            <w:pPr>
              <w:spacing w:before="60" w:after="60" w:line="240" w:lineRule="exact"/>
              <w:rPr>
                <w:rFonts w:ascii="Arial" w:hAnsi="Arial" w:cs="Arial"/>
                <w:sz w:val="20"/>
                <w:szCs w:val="20"/>
              </w:rPr>
            </w:pPr>
            <w:r w:rsidRPr="00F05760">
              <w:rPr>
                <w:rFonts w:ascii="Arial" w:hAnsi="Arial" w:cs="Arial"/>
                <w:sz w:val="20"/>
                <w:szCs w:val="20"/>
              </w:rPr>
              <w:t>iii. protokół reagowania na stwierdzone przypadki wystąpienia hałasu i wibracji, np.</w:t>
            </w:r>
            <w:r>
              <w:rPr>
                <w:rFonts w:ascii="Arial" w:hAnsi="Arial" w:cs="Arial"/>
                <w:sz w:val="20"/>
                <w:szCs w:val="20"/>
              </w:rPr>
              <w:t> </w:t>
            </w:r>
            <w:r w:rsidRPr="00F05760">
              <w:rPr>
                <w:rFonts w:ascii="Arial" w:hAnsi="Arial" w:cs="Arial"/>
                <w:sz w:val="20"/>
                <w:szCs w:val="20"/>
              </w:rPr>
              <w:t>skargi;</w:t>
            </w:r>
          </w:p>
          <w:p w14:paraId="0324D059" w14:textId="3D35EAE6" w:rsidR="00F05760" w:rsidRPr="00F05760" w:rsidRDefault="00F05760" w:rsidP="00D06041">
            <w:pPr>
              <w:spacing w:before="60" w:after="60" w:line="240" w:lineRule="exact"/>
              <w:rPr>
                <w:rFonts w:ascii="Arial" w:hAnsi="Arial" w:cs="Arial"/>
                <w:i/>
                <w:sz w:val="20"/>
                <w:szCs w:val="20"/>
              </w:rPr>
            </w:pPr>
            <w:r w:rsidRPr="00F05760">
              <w:rPr>
                <w:rFonts w:ascii="Arial" w:hAnsi="Arial" w:cs="Arial"/>
                <w:sz w:val="20"/>
                <w:szCs w:val="20"/>
              </w:rPr>
              <w:t>iv. program ograniczania hałasu i wibracji</w:t>
            </w:r>
            <w:r w:rsidR="002C06BE">
              <w:rPr>
                <w:rFonts w:ascii="Arial" w:hAnsi="Arial" w:cs="Arial"/>
                <w:sz w:val="20"/>
                <w:szCs w:val="20"/>
              </w:rPr>
              <w:t>,</w:t>
            </w:r>
            <w:r w:rsidRPr="00F05760">
              <w:rPr>
                <w:rFonts w:ascii="Arial" w:hAnsi="Arial" w:cs="Arial"/>
                <w:sz w:val="20"/>
                <w:szCs w:val="20"/>
              </w:rPr>
              <w:t xml:space="preserve"> mający na celu identyfikację źródeł, pomiar lub oszacowanie narażenia na hałas i wibracje, określenie udziału poszczególnych źródeł i wdrożenie środków zapobiegawczych lub ograniczających.</w:t>
            </w:r>
          </w:p>
        </w:tc>
      </w:tr>
      <w:tr w:rsidR="00F05760" w:rsidRPr="00F05760" w14:paraId="7AD50F99" w14:textId="77777777" w:rsidTr="00646450">
        <w:trPr>
          <w:trHeight w:val="330"/>
        </w:trPr>
        <w:tc>
          <w:tcPr>
            <w:tcW w:w="706" w:type="pct"/>
            <w:vAlign w:val="center"/>
          </w:tcPr>
          <w:p w14:paraId="286B34FC" w14:textId="77777777" w:rsidR="00F05760" w:rsidRPr="00F05760" w:rsidRDefault="00F05760" w:rsidP="00D06041">
            <w:pPr>
              <w:spacing w:before="60" w:after="60" w:line="240" w:lineRule="exact"/>
              <w:jc w:val="center"/>
              <w:rPr>
                <w:rFonts w:ascii="Arial" w:hAnsi="Arial" w:cs="Arial"/>
                <w:b/>
                <w:sz w:val="20"/>
                <w:szCs w:val="20"/>
              </w:rPr>
            </w:pPr>
            <w:r w:rsidRPr="00F05760">
              <w:rPr>
                <w:rFonts w:ascii="Arial" w:hAnsi="Arial" w:cs="Arial"/>
                <w:b/>
                <w:sz w:val="20"/>
                <w:szCs w:val="20"/>
              </w:rPr>
              <w:t>BAT 32</w:t>
            </w:r>
          </w:p>
        </w:tc>
        <w:tc>
          <w:tcPr>
            <w:tcW w:w="4294" w:type="pct"/>
          </w:tcPr>
          <w:p w14:paraId="33DC710D" w14:textId="77777777" w:rsidR="00F05760" w:rsidRPr="00D76F74" w:rsidRDefault="00F05760" w:rsidP="00D06041">
            <w:pPr>
              <w:spacing w:before="60" w:after="60" w:line="240" w:lineRule="exact"/>
              <w:rPr>
                <w:rFonts w:ascii="Arial" w:hAnsi="Arial" w:cs="Arial"/>
                <w:i/>
                <w:sz w:val="20"/>
                <w:szCs w:val="20"/>
              </w:rPr>
            </w:pPr>
            <w:r w:rsidRPr="00D76F74">
              <w:rPr>
                <w:rFonts w:ascii="Arial" w:hAnsi="Arial" w:cs="Arial"/>
                <w:i/>
                <w:sz w:val="20"/>
                <w:szCs w:val="20"/>
              </w:rPr>
              <w:t>i. protokół zawierający odpowiednie działania i harmonogram:</w:t>
            </w:r>
          </w:p>
          <w:p w14:paraId="69630E70" w14:textId="1ED1DF29" w:rsidR="00F05760" w:rsidRPr="00F05760" w:rsidRDefault="00F05760" w:rsidP="00D06041">
            <w:pPr>
              <w:spacing w:before="60" w:after="60" w:line="240" w:lineRule="exact"/>
              <w:ind w:left="127"/>
              <w:rPr>
                <w:rFonts w:ascii="Arial" w:hAnsi="Arial" w:cs="Arial"/>
                <w:sz w:val="20"/>
                <w:szCs w:val="20"/>
              </w:rPr>
            </w:pPr>
            <w:r w:rsidRPr="00F05760">
              <w:rPr>
                <w:rFonts w:ascii="Arial" w:hAnsi="Arial" w:cs="Arial"/>
                <w:sz w:val="20"/>
                <w:szCs w:val="20"/>
              </w:rPr>
              <w:t>Harmonogram Monitorowania i Pomiarów z Zakresu Systemu Zarządzania Środowiskiem na dany rok, sporządzany jest w oparciu o obowiązujące pozwolenie zintegrowane oraz wymogi prawne.</w:t>
            </w:r>
          </w:p>
          <w:p w14:paraId="30515F15" w14:textId="1DC7EF2B" w:rsidR="00F05760" w:rsidRPr="00F05760" w:rsidRDefault="00F05760" w:rsidP="00D06041">
            <w:pPr>
              <w:spacing w:before="60" w:after="60" w:line="240" w:lineRule="exact"/>
              <w:ind w:left="127"/>
              <w:rPr>
                <w:rFonts w:ascii="Arial" w:hAnsi="Arial" w:cs="Arial"/>
                <w:sz w:val="20"/>
                <w:szCs w:val="20"/>
              </w:rPr>
            </w:pPr>
            <w:r w:rsidRPr="00F05760">
              <w:rPr>
                <w:rFonts w:ascii="Arial" w:hAnsi="Arial" w:cs="Arial"/>
                <w:sz w:val="20"/>
                <w:szCs w:val="20"/>
              </w:rPr>
              <w:lastRenderedPageBreak/>
              <w:t>Protokołem, który potwierdza zgodność działań Huty Bankowa z określonymi w</w:t>
            </w:r>
            <w:r w:rsidR="002C06BE">
              <w:rPr>
                <w:rFonts w:ascii="Arial" w:hAnsi="Arial" w:cs="Arial"/>
                <w:sz w:val="20"/>
                <w:szCs w:val="20"/>
              </w:rPr>
              <w:t> </w:t>
            </w:r>
            <w:r w:rsidRPr="00F05760">
              <w:rPr>
                <w:rFonts w:ascii="Arial" w:hAnsi="Arial" w:cs="Arial"/>
                <w:sz w:val="20"/>
                <w:szCs w:val="20"/>
              </w:rPr>
              <w:t>pozwoleniu zintegrowanym wymaganiami, jest sprawozdanie z</w:t>
            </w:r>
            <w:r>
              <w:rPr>
                <w:rFonts w:ascii="Arial" w:hAnsi="Arial" w:cs="Arial"/>
                <w:sz w:val="20"/>
                <w:szCs w:val="20"/>
              </w:rPr>
              <w:t> </w:t>
            </w:r>
            <w:r w:rsidRPr="00F05760">
              <w:rPr>
                <w:rFonts w:ascii="Arial" w:hAnsi="Arial" w:cs="Arial"/>
                <w:sz w:val="20"/>
                <w:szCs w:val="20"/>
              </w:rPr>
              <w:t xml:space="preserve">pomiarów hałasu emitowanego z terenu Huty Bankowa do otoczenia. </w:t>
            </w:r>
          </w:p>
          <w:p w14:paraId="323F793E" w14:textId="77777777" w:rsidR="00F05760" w:rsidRPr="00F05760" w:rsidRDefault="00F05760" w:rsidP="00D06041">
            <w:pPr>
              <w:spacing w:before="60" w:after="60" w:line="240" w:lineRule="exact"/>
              <w:ind w:left="269" w:hanging="269"/>
              <w:rPr>
                <w:rFonts w:ascii="Arial" w:hAnsi="Arial" w:cs="Arial"/>
                <w:i/>
                <w:sz w:val="20"/>
                <w:szCs w:val="20"/>
              </w:rPr>
            </w:pPr>
            <w:r w:rsidRPr="00F05760">
              <w:rPr>
                <w:rFonts w:ascii="Arial" w:hAnsi="Arial" w:cs="Arial"/>
                <w:i/>
                <w:sz w:val="20"/>
                <w:szCs w:val="20"/>
              </w:rPr>
              <w:t>ii. protokół monitorowania hałasu i wibracji:</w:t>
            </w:r>
          </w:p>
          <w:p w14:paraId="5232FBC2" w14:textId="5DE1683C" w:rsidR="00F05760" w:rsidRPr="00F05760" w:rsidRDefault="00F05760" w:rsidP="00D06041">
            <w:pPr>
              <w:spacing w:before="60" w:after="60" w:line="240" w:lineRule="exact"/>
              <w:ind w:left="127"/>
              <w:rPr>
                <w:rFonts w:ascii="Arial" w:hAnsi="Arial" w:cs="Arial"/>
                <w:sz w:val="20"/>
                <w:szCs w:val="20"/>
              </w:rPr>
            </w:pPr>
            <w:r w:rsidRPr="00F05760">
              <w:rPr>
                <w:rFonts w:ascii="Arial" w:hAnsi="Arial" w:cs="Arial"/>
                <w:sz w:val="20"/>
                <w:szCs w:val="20"/>
              </w:rPr>
              <w:t>Protokołem dla monitorowania hałasu i wibracji jest sprawozdanie z badań hałasu emitowanego z Huty Bankowa do otoczenia, przekazywane zgodnie</w:t>
            </w:r>
            <w:r w:rsidR="002C06BE">
              <w:rPr>
                <w:rFonts w:ascii="Arial" w:hAnsi="Arial" w:cs="Arial"/>
                <w:sz w:val="20"/>
                <w:szCs w:val="20"/>
              </w:rPr>
              <w:t xml:space="preserve"> </w:t>
            </w:r>
            <w:r w:rsidRPr="00F05760">
              <w:rPr>
                <w:rFonts w:ascii="Arial" w:hAnsi="Arial" w:cs="Arial"/>
                <w:sz w:val="20"/>
                <w:szCs w:val="20"/>
              </w:rPr>
              <w:t>z</w:t>
            </w:r>
            <w:r w:rsidR="003634ED">
              <w:rPr>
                <w:rFonts w:ascii="Arial" w:hAnsi="Arial" w:cs="Arial"/>
                <w:sz w:val="20"/>
                <w:szCs w:val="20"/>
              </w:rPr>
              <w:t> </w:t>
            </w:r>
            <w:r w:rsidRPr="00F05760">
              <w:rPr>
                <w:rFonts w:ascii="Arial" w:hAnsi="Arial" w:cs="Arial"/>
                <w:sz w:val="20"/>
                <w:szCs w:val="20"/>
              </w:rPr>
              <w:t>obowiązującym prawodawstwem oraz zapisami wewnątrzsystemowymi.</w:t>
            </w:r>
          </w:p>
          <w:p w14:paraId="6805F07E" w14:textId="2F57902D" w:rsidR="00F05760" w:rsidRPr="00F05760" w:rsidRDefault="00F05760" w:rsidP="00D06041">
            <w:pPr>
              <w:spacing w:before="60" w:after="60" w:line="240" w:lineRule="exact"/>
              <w:ind w:left="127"/>
              <w:rPr>
                <w:rFonts w:ascii="Arial" w:hAnsi="Arial" w:cs="Arial"/>
                <w:sz w:val="20"/>
                <w:szCs w:val="20"/>
              </w:rPr>
            </w:pPr>
            <w:r w:rsidRPr="00F05760">
              <w:rPr>
                <w:rFonts w:ascii="Arial" w:hAnsi="Arial" w:cs="Arial"/>
                <w:sz w:val="20"/>
                <w:szCs w:val="20"/>
              </w:rPr>
              <w:t>Wewnątrzzakładowym protokołem dotyczącym aspektów środowiskowych (w tym hałasu) jest karta analizy procesu, w której przedstawiane są informacje dotyczące realizacji wymogów z pozwolenia zintegrowanego oraz wymogów wynikających</w:t>
            </w:r>
            <w:r w:rsidR="002C06BE">
              <w:rPr>
                <w:rFonts w:ascii="Arial" w:hAnsi="Arial" w:cs="Arial"/>
                <w:sz w:val="20"/>
                <w:szCs w:val="20"/>
              </w:rPr>
              <w:t xml:space="preserve"> </w:t>
            </w:r>
            <w:r w:rsidRPr="00F05760">
              <w:rPr>
                <w:rFonts w:ascii="Arial" w:hAnsi="Arial" w:cs="Arial"/>
                <w:sz w:val="20"/>
                <w:szCs w:val="20"/>
              </w:rPr>
              <w:t>z</w:t>
            </w:r>
            <w:r w:rsidR="002C06BE">
              <w:rPr>
                <w:rFonts w:ascii="Arial" w:hAnsi="Arial" w:cs="Arial"/>
                <w:sz w:val="20"/>
                <w:szCs w:val="20"/>
              </w:rPr>
              <w:t> </w:t>
            </w:r>
            <w:r w:rsidRPr="00F05760">
              <w:rPr>
                <w:rFonts w:ascii="Arial" w:hAnsi="Arial" w:cs="Arial"/>
                <w:sz w:val="20"/>
                <w:szCs w:val="20"/>
              </w:rPr>
              <w:t>zapisów systemowych. Karta analizy procesów sporządzana jest dwukrotnie w</w:t>
            </w:r>
            <w:r w:rsidR="00D76F74">
              <w:rPr>
                <w:rFonts w:ascii="Arial" w:hAnsi="Arial" w:cs="Arial"/>
                <w:sz w:val="20"/>
                <w:szCs w:val="20"/>
              </w:rPr>
              <w:t> </w:t>
            </w:r>
            <w:r w:rsidRPr="00F05760">
              <w:rPr>
                <w:rFonts w:ascii="Arial" w:hAnsi="Arial" w:cs="Arial"/>
                <w:sz w:val="20"/>
                <w:szCs w:val="20"/>
              </w:rPr>
              <w:t xml:space="preserve">ciągu roku i przedstawiana na przeglądzie systemów zarządzania. </w:t>
            </w:r>
          </w:p>
          <w:p w14:paraId="4E124BFF" w14:textId="59C76E7F" w:rsidR="00F05760" w:rsidRPr="00F05760" w:rsidRDefault="00F05760" w:rsidP="00D06041">
            <w:pPr>
              <w:spacing w:before="60" w:after="60" w:line="240" w:lineRule="exact"/>
              <w:ind w:left="269" w:hanging="269"/>
              <w:rPr>
                <w:rFonts w:ascii="Arial" w:hAnsi="Arial" w:cs="Arial"/>
                <w:i/>
                <w:sz w:val="20"/>
                <w:szCs w:val="20"/>
              </w:rPr>
            </w:pPr>
            <w:r w:rsidRPr="00F05760">
              <w:rPr>
                <w:rFonts w:ascii="Arial" w:hAnsi="Arial" w:cs="Arial"/>
                <w:i/>
                <w:sz w:val="20"/>
                <w:szCs w:val="20"/>
              </w:rPr>
              <w:t>iii. protokół reagowania na stwierdzone przypadki wystąpienia hałasu i wibracji, np.</w:t>
            </w:r>
            <w:r w:rsidR="00D76F74">
              <w:rPr>
                <w:rFonts w:ascii="Arial" w:hAnsi="Arial" w:cs="Arial"/>
                <w:i/>
                <w:sz w:val="20"/>
                <w:szCs w:val="20"/>
              </w:rPr>
              <w:t> </w:t>
            </w:r>
            <w:r w:rsidRPr="00F05760">
              <w:rPr>
                <w:rFonts w:ascii="Arial" w:hAnsi="Arial" w:cs="Arial"/>
                <w:i/>
                <w:sz w:val="20"/>
                <w:szCs w:val="20"/>
              </w:rPr>
              <w:t>skargi:</w:t>
            </w:r>
          </w:p>
          <w:p w14:paraId="2EFA4330" w14:textId="00092031" w:rsidR="00F05760" w:rsidRPr="00F05760" w:rsidRDefault="00F05760" w:rsidP="00D06041">
            <w:pPr>
              <w:spacing w:before="60" w:after="60" w:line="240" w:lineRule="exact"/>
              <w:ind w:left="269"/>
              <w:rPr>
                <w:rFonts w:ascii="Arial" w:hAnsi="Arial" w:cs="Arial"/>
                <w:sz w:val="20"/>
                <w:szCs w:val="20"/>
              </w:rPr>
            </w:pPr>
            <w:r w:rsidRPr="00F05760">
              <w:rPr>
                <w:rFonts w:ascii="Arial" w:hAnsi="Arial" w:cs="Arial"/>
                <w:sz w:val="20"/>
                <w:szCs w:val="20"/>
              </w:rPr>
              <w:t>Wszystkie skargi wpływające do Huty Bankowa podlegają rozpatrzeniu i</w:t>
            </w:r>
            <w:r w:rsidR="00D76F74">
              <w:rPr>
                <w:rFonts w:ascii="Arial" w:hAnsi="Arial" w:cs="Arial"/>
                <w:sz w:val="20"/>
                <w:szCs w:val="20"/>
              </w:rPr>
              <w:t> </w:t>
            </w:r>
            <w:r w:rsidRPr="00F05760">
              <w:rPr>
                <w:rFonts w:ascii="Arial" w:hAnsi="Arial" w:cs="Arial"/>
                <w:sz w:val="20"/>
                <w:szCs w:val="20"/>
              </w:rPr>
              <w:t>analizie.</w:t>
            </w:r>
          </w:p>
          <w:p w14:paraId="51F06233" w14:textId="77777777" w:rsidR="00F05760" w:rsidRPr="00F05760" w:rsidRDefault="00F05760" w:rsidP="00D06041">
            <w:pPr>
              <w:spacing w:before="60" w:after="60" w:line="240" w:lineRule="exact"/>
              <w:ind w:left="269"/>
              <w:rPr>
                <w:rFonts w:ascii="Arial" w:hAnsi="Arial" w:cs="Arial"/>
                <w:sz w:val="20"/>
                <w:szCs w:val="20"/>
              </w:rPr>
            </w:pPr>
            <w:r w:rsidRPr="00F05760">
              <w:rPr>
                <w:rFonts w:ascii="Arial" w:hAnsi="Arial" w:cs="Arial"/>
                <w:sz w:val="20"/>
                <w:szCs w:val="20"/>
              </w:rPr>
              <w:t>Zgodnie z zapisami systemowymi (instrukcja QIO/Ś/34-001 „Przepływ informacji dot. Ochrony środowiska”) pisma z zakresu ochrony środowiska oraz skargi przekazywane są do Kierownika Utrzymania Ruchu.</w:t>
            </w:r>
          </w:p>
          <w:p w14:paraId="0DF42F99" w14:textId="77777777" w:rsidR="00F05760" w:rsidRPr="00F05760" w:rsidRDefault="00F05760" w:rsidP="00D06041">
            <w:pPr>
              <w:spacing w:before="60" w:after="60" w:line="240" w:lineRule="exact"/>
              <w:ind w:left="269"/>
              <w:rPr>
                <w:rFonts w:ascii="Arial" w:hAnsi="Arial" w:cs="Arial"/>
                <w:sz w:val="20"/>
                <w:szCs w:val="20"/>
              </w:rPr>
            </w:pPr>
            <w:r w:rsidRPr="00F05760">
              <w:rPr>
                <w:rFonts w:ascii="Arial" w:hAnsi="Arial" w:cs="Arial"/>
                <w:sz w:val="20"/>
                <w:szCs w:val="20"/>
              </w:rPr>
              <w:t>Otrzymane skargi wprowadzane są do wewnątrzzakładowego rejestru skarg.</w:t>
            </w:r>
          </w:p>
          <w:p w14:paraId="0DDF4ECA" w14:textId="1770E169" w:rsidR="00F05760" w:rsidRPr="00F05760" w:rsidRDefault="00F05760" w:rsidP="00D06041">
            <w:pPr>
              <w:spacing w:before="60" w:after="60" w:line="240" w:lineRule="exact"/>
              <w:ind w:left="269"/>
              <w:rPr>
                <w:rFonts w:ascii="Arial" w:hAnsi="Arial" w:cs="Arial"/>
                <w:sz w:val="20"/>
                <w:szCs w:val="20"/>
              </w:rPr>
            </w:pPr>
            <w:r w:rsidRPr="00F05760">
              <w:rPr>
                <w:rFonts w:ascii="Arial" w:hAnsi="Arial" w:cs="Arial"/>
                <w:sz w:val="20"/>
                <w:szCs w:val="20"/>
              </w:rPr>
              <w:t>Po zarejestrowaniu skargi dotyczącej hałasu wspólnie z Wydziałem, którego ona dotyczy</w:t>
            </w:r>
            <w:r w:rsidR="00CD2395">
              <w:rPr>
                <w:rFonts w:ascii="Arial" w:hAnsi="Arial" w:cs="Arial"/>
                <w:sz w:val="20"/>
                <w:szCs w:val="20"/>
              </w:rPr>
              <w:t>,</w:t>
            </w:r>
            <w:r w:rsidRPr="00F05760">
              <w:rPr>
                <w:rFonts w:ascii="Arial" w:hAnsi="Arial" w:cs="Arial"/>
                <w:sz w:val="20"/>
                <w:szCs w:val="20"/>
              </w:rPr>
              <w:t xml:space="preserve"> przeprowadza się analizę jej zasadności</w:t>
            </w:r>
            <w:r w:rsidR="00CD2395">
              <w:rPr>
                <w:rFonts w:ascii="Arial" w:hAnsi="Arial" w:cs="Arial"/>
                <w:sz w:val="20"/>
                <w:szCs w:val="20"/>
              </w:rPr>
              <w:t>,</w:t>
            </w:r>
            <w:r w:rsidRPr="00F05760">
              <w:rPr>
                <w:rFonts w:ascii="Arial" w:hAnsi="Arial" w:cs="Arial"/>
                <w:sz w:val="20"/>
                <w:szCs w:val="20"/>
              </w:rPr>
              <w:t xml:space="preserve"> tj. ustalenie źródła powstającego hałasu. Podstawowym etapem analizy jest ustalenie czy w okresie, którego dotyczyła skarga, na terenie Zakładu wystąpiły zdarzenia mogące mieć wpływ na emitowany hałas do otoczenia (awaria urządzeń, wypadki itp.). W</w:t>
            </w:r>
            <w:r w:rsidR="00646450">
              <w:rPr>
                <w:rFonts w:ascii="Arial" w:hAnsi="Arial" w:cs="Arial"/>
                <w:sz w:val="20"/>
                <w:szCs w:val="20"/>
              </w:rPr>
              <w:t> </w:t>
            </w:r>
            <w:r w:rsidRPr="00F05760">
              <w:rPr>
                <w:rFonts w:ascii="Arial" w:hAnsi="Arial" w:cs="Arial"/>
                <w:sz w:val="20"/>
                <w:szCs w:val="20"/>
              </w:rPr>
              <w:t>przypadku stwierdzenia wystąpienia sytuacji odbiegających od normalnej eksploatacji linii technologicznej Kierownictwo podejmuje decyzje</w:t>
            </w:r>
            <w:r w:rsidR="00CD2395">
              <w:rPr>
                <w:rFonts w:ascii="Arial" w:hAnsi="Arial" w:cs="Arial"/>
                <w:sz w:val="20"/>
                <w:szCs w:val="20"/>
              </w:rPr>
              <w:t xml:space="preserve"> </w:t>
            </w:r>
            <w:r w:rsidRPr="00F05760">
              <w:rPr>
                <w:rFonts w:ascii="Arial" w:hAnsi="Arial" w:cs="Arial"/>
                <w:sz w:val="20"/>
                <w:szCs w:val="20"/>
              </w:rPr>
              <w:t>o</w:t>
            </w:r>
            <w:r w:rsidR="00D76F74">
              <w:rPr>
                <w:rFonts w:ascii="Arial" w:hAnsi="Arial" w:cs="Arial"/>
                <w:sz w:val="20"/>
                <w:szCs w:val="20"/>
              </w:rPr>
              <w:t> </w:t>
            </w:r>
            <w:r w:rsidRPr="00F05760">
              <w:rPr>
                <w:rFonts w:ascii="Arial" w:hAnsi="Arial" w:cs="Arial"/>
                <w:sz w:val="20"/>
                <w:szCs w:val="20"/>
              </w:rPr>
              <w:t>konieczności przeprowadzenia dodatkowych pomiarów emisji hałasu do środowiska.</w:t>
            </w:r>
          </w:p>
          <w:p w14:paraId="4ADE445E" w14:textId="77777777" w:rsidR="00F05760" w:rsidRPr="00F05760" w:rsidRDefault="00F05760" w:rsidP="00D06041">
            <w:pPr>
              <w:spacing w:before="60" w:after="60" w:line="240" w:lineRule="exact"/>
              <w:ind w:left="269"/>
              <w:rPr>
                <w:rFonts w:ascii="Arial" w:hAnsi="Arial" w:cs="Arial"/>
                <w:sz w:val="20"/>
                <w:szCs w:val="20"/>
              </w:rPr>
            </w:pPr>
            <w:r w:rsidRPr="00F05760">
              <w:rPr>
                <w:rFonts w:ascii="Arial" w:hAnsi="Arial" w:cs="Arial"/>
                <w:sz w:val="20"/>
                <w:szCs w:val="20"/>
              </w:rPr>
              <w:t>W przypadku stwierdzenia przekroczeń wartości emitowanego hałasu, określonych w pozwoleniu zintegrowanym, podejmowane są działania naprawcze.</w:t>
            </w:r>
          </w:p>
          <w:p w14:paraId="4BF1B1B3" w14:textId="77777777" w:rsidR="00F05760" w:rsidRPr="00F05760" w:rsidRDefault="00F05760" w:rsidP="00D06041">
            <w:pPr>
              <w:spacing w:before="60" w:after="60" w:line="240" w:lineRule="exact"/>
              <w:ind w:left="269"/>
              <w:rPr>
                <w:rFonts w:ascii="Arial" w:hAnsi="Arial" w:cs="Arial"/>
                <w:sz w:val="20"/>
                <w:szCs w:val="20"/>
              </w:rPr>
            </w:pPr>
            <w:r w:rsidRPr="00F05760">
              <w:rPr>
                <w:rFonts w:ascii="Arial" w:hAnsi="Arial" w:cs="Arial"/>
                <w:sz w:val="20"/>
                <w:szCs w:val="20"/>
              </w:rPr>
              <w:t>Po rozpatrzeniu skargi oraz w trakcie jej analizy, sporządzane są odpowiedzi dla stron zainteresowanych.</w:t>
            </w:r>
          </w:p>
          <w:p w14:paraId="123AFAEB" w14:textId="77777777" w:rsidR="00F05760" w:rsidRPr="00F05760" w:rsidRDefault="00F05760" w:rsidP="00D06041">
            <w:pPr>
              <w:spacing w:before="60" w:after="60" w:line="240" w:lineRule="exact"/>
              <w:ind w:left="269"/>
              <w:rPr>
                <w:rFonts w:ascii="Arial" w:hAnsi="Arial" w:cs="Arial"/>
                <w:sz w:val="20"/>
                <w:szCs w:val="20"/>
              </w:rPr>
            </w:pPr>
            <w:r w:rsidRPr="00F05760">
              <w:rPr>
                <w:rFonts w:ascii="Arial" w:hAnsi="Arial" w:cs="Arial"/>
                <w:sz w:val="20"/>
                <w:szCs w:val="20"/>
              </w:rPr>
              <w:t>Wszystkie skargi dotyczące negatywnego oddziaływania Huty Bankowa na środowisko oraz działania mające na celu usunięcie ich przyczyn, prezentowane są na Przeglądzie Zintegrowanych Systemów Zarządzania.</w:t>
            </w:r>
          </w:p>
          <w:p w14:paraId="4CAFEFD9" w14:textId="630201B7" w:rsidR="00F05760" w:rsidRPr="00F05760" w:rsidRDefault="00F05760" w:rsidP="00D06041">
            <w:pPr>
              <w:spacing w:before="60" w:after="60" w:line="240" w:lineRule="exact"/>
              <w:ind w:left="269" w:hanging="269"/>
              <w:rPr>
                <w:rFonts w:ascii="Arial" w:hAnsi="Arial" w:cs="Arial"/>
                <w:i/>
                <w:sz w:val="20"/>
                <w:szCs w:val="20"/>
              </w:rPr>
            </w:pPr>
            <w:r w:rsidRPr="00F05760">
              <w:rPr>
                <w:rFonts w:ascii="Arial" w:hAnsi="Arial" w:cs="Arial"/>
                <w:i/>
                <w:sz w:val="20"/>
                <w:szCs w:val="20"/>
              </w:rPr>
              <w:t>iv. program ograniczania hałasu i wibracji mający na celu identyfikację źródeł, pomiar lub oszacowanie narażenia na hałas i wibracje, określenie udziału poszczególnych źródeł i wdrożenie środków zapobiegawczych lub ograniczających:</w:t>
            </w:r>
          </w:p>
          <w:p w14:paraId="43A50B2E" w14:textId="0CFC1FE3" w:rsidR="00F05760" w:rsidRPr="00F05760" w:rsidRDefault="00F05760" w:rsidP="00D06041">
            <w:pPr>
              <w:spacing w:before="60" w:after="60" w:line="240" w:lineRule="exact"/>
              <w:ind w:left="269"/>
              <w:rPr>
                <w:rFonts w:ascii="Arial" w:hAnsi="Arial" w:cs="Arial"/>
                <w:sz w:val="20"/>
                <w:szCs w:val="20"/>
              </w:rPr>
            </w:pPr>
            <w:r w:rsidRPr="00F05760">
              <w:rPr>
                <w:rFonts w:ascii="Arial" w:hAnsi="Arial" w:cs="Arial"/>
                <w:sz w:val="20"/>
                <w:szCs w:val="20"/>
              </w:rPr>
              <w:t>Urządzenia</w:t>
            </w:r>
            <w:r w:rsidR="00CD2395">
              <w:rPr>
                <w:rFonts w:ascii="Arial" w:hAnsi="Arial" w:cs="Arial"/>
                <w:sz w:val="20"/>
                <w:szCs w:val="20"/>
              </w:rPr>
              <w:t>,</w:t>
            </w:r>
            <w:r w:rsidRPr="00F05760">
              <w:rPr>
                <w:rFonts w:ascii="Arial" w:hAnsi="Arial" w:cs="Arial"/>
                <w:sz w:val="20"/>
                <w:szCs w:val="20"/>
              </w:rPr>
              <w:t xml:space="preserve"> tj.: prostownica, prostownica skośnorolkowa, piec pokroczny, piec z</w:t>
            </w:r>
            <w:r w:rsidR="00CD2395">
              <w:rPr>
                <w:rFonts w:ascii="Arial" w:hAnsi="Arial" w:cs="Arial"/>
                <w:sz w:val="20"/>
                <w:szCs w:val="20"/>
              </w:rPr>
              <w:t> </w:t>
            </w:r>
            <w:r w:rsidRPr="00F05760">
              <w:rPr>
                <w:rFonts w:ascii="Arial" w:hAnsi="Arial" w:cs="Arial"/>
                <w:sz w:val="20"/>
                <w:szCs w:val="20"/>
              </w:rPr>
              <w:t>wysuwnym trzonem do obróbki cieplnej, śrutownica przelotowa, pojazdy trakcyjne, piły do cięcia na sucho, piec SECO, piec obrotowy, suwnice wydziałowe, pompownia wydziału P3, są dopuszczone do eksploatacji przez Urząd Dozoru Technicznego i eksploatowane zgodnie instrukcjami obsługi i</w:t>
            </w:r>
            <w:r w:rsidR="00D76F74">
              <w:rPr>
                <w:rFonts w:ascii="Arial" w:hAnsi="Arial" w:cs="Arial"/>
                <w:sz w:val="20"/>
                <w:szCs w:val="20"/>
              </w:rPr>
              <w:t> </w:t>
            </w:r>
            <w:r w:rsidRPr="00F05760">
              <w:rPr>
                <w:rFonts w:ascii="Arial" w:hAnsi="Arial" w:cs="Arial"/>
                <w:sz w:val="20"/>
                <w:szCs w:val="20"/>
              </w:rPr>
              <w:t>konserwacji urządzenia. Właściwa obsługa i konserwacja urządzeń umożliwia ich działanie w</w:t>
            </w:r>
            <w:r w:rsidR="00CD2395">
              <w:rPr>
                <w:rFonts w:ascii="Arial" w:hAnsi="Arial" w:cs="Arial"/>
                <w:sz w:val="20"/>
                <w:szCs w:val="20"/>
              </w:rPr>
              <w:t> </w:t>
            </w:r>
            <w:r w:rsidRPr="00F05760">
              <w:rPr>
                <w:rFonts w:ascii="Arial" w:hAnsi="Arial" w:cs="Arial"/>
                <w:sz w:val="20"/>
                <w:szCs w:val="20"/>
              </w:rPr>
              <w:t>sposób zapobiegający powstawaniu natężenia hałasu, mogącego przekroczyć wymogi określone w pozwoleniu zintegrowanym.</w:t>
            </w:r>
          </w:p>
          <w:p w14:paraId="0C3EE47D" w14:textId="1C9F5A76" w:rsidR="00F05760" w:rsidRPr="00F05760" w:rsidRDefault="00F05760" w:rsidP="00D06041">
            <w:pPr>
              <w:spacing w:before="60" w:after="60" w:line="240" w:lineRule="exact"/>
              <w:ind w:left="269"/>
              <w:rPr>
                <w:rFonts w:ascii="Arial" w:hAnsi="Arial" w:cs="Arial"/>
                <w:sz w:val="20"/>
                <w:szCs w:val="20"/>
              </w:rPr>
            </w:pPr>
            <w:r w:rsidRPr="00F05760">
              <w:rPr>
                <w:rFonts w:ascii="Arial" w:hAnsi="Arial" w:cs="Arial"/>
                <w:sz w:val="20"/>
                <w:szCs w:val="20"/>
              </w:rPr>
              <w:t>Właściwy stan techniczny urządzeń, zapewniany jest poprzez realizację działań</w:t>
            </w:r>
            <w:r w:rsidR="00CD2395">
              <w:rPr>
                <w:rFonts w:ascii="Arial" w:hAnsi="Arial" w:cs="Arial"/>
                <w:sz w:val="20"/>
                <w:szCs w:val="20"/>
              </w:rPr>
              <w:t>,</w:t>
            </w:r>
            <w:r w:rsidRPr="00F05760">
              <w:rPr>
                <w:rFonts w:ascii="Arial" w:hAnsi="Arial" w:cs="Arial"/>
                <w:sz w:val="20"/>
                <w:szCs w:val="20"/>
              </w:rPr>
              <w:t xml:space="preserve"> wynikających z zapisów zawartych w zatwierdzonym harmonogramie remontów na dany rok.</w:t>
            </w:r>
          </w:p>
          <w:p w14:paraId="4AC4CC0E" w14:textId="349011AF" w:rsidR="00F05760" w:rsidRPr="00F05760" w:rsidRDefault="00F05760" w:rsidP="00D06041">
            <w:pPr>
              <w:spacing w:before="60" w:after="60" w:line="240" w:lineRule="exact"/>
              <w:ind w:left="269"/>
              <w:rPr>
                <w:rFonts w:ascii="Arial" w:hAnsi="Arial" w:cs="Arial"/>
                <w:sz w:val="20"/>
                <w:szCs w:val="20"/>
              </w:rPr>
            </w:pPr>
            <w:r w:rsidRPr="00F05760">
              <w:rPr>
                <w:rFonts w:ascii="Arial" w:hAnsi="Arial" w:cs="Arial"/>
                <w:sz w:val="20"/>
                <w:szCs w:val="20"/>
              </w:rPr>
              <w:lastRenderedPageBreak/>
              <w:t>W przypadku stwierdzenia emisji hałasu do otoczenia przekraczającej normy, Kierownictwo Zakładu podejmuje decyzje i wprowadza działania naprawcze.</w:t>
            </w:r>
          </w:p>
        </w:tc>
      </w:tr>
      <w:tr w:rsidR="00F05760" w:rsidRPr="00F05760" w14:paraId="7C83824D" w14:textId="77777777" w:rsidTr="00646450">
        <w:trPr>
          <w:trHeight w:val="330"/>
        </w:trPr>
        <w:tc>
          <w:tcPr>
            <w:tcW w:w="706" w:type="pct"/>
            <w:vAlign w:val="center"/>
          </w:tcPr>
          <w:p w14:paraId="5AC44A9B" w14:textId="77777777" w:rsidR="00F05760" w:rsidRPr="00CD2395" w:rsidRDefault="00F05760" w:rsidP="00D06041">
            <w:pPr>
              <w:spacing w:before="60" w:after="60" w:line="240" w:lineRule="exact"/>
              <w:jc w:val="center"/>
              <w:rPr>
                <w:rFonts w:ascii="Arial" w:hAnsi="Arial" w:cs="Arial"/>
                <w:b/>
                <w:sz w:val="20"/>
                <w:szCs w:val="20"/>
              </w:rPr>
            </w:pPr>
            <w:r w:rsidRPr="00CD2395">
              <w:rPr>
                <w:rFonts w:ascii="Arial" w:hAnsi="Arial" w:cs="Arial"/>
                <w:b/>
                <w:sz w:val="20"/>
                <w:szCs w:val="20"/>
              </w:rPr>
              <w:lastRenderedPageBreak/>
              <w:t>BAT 33</w:t>
            </w:r>
          </w:p>
        </w:tc>
        <w:tc>
          <w:tcPr>
            <w:tcW w:w="4294" w:type="pct"/>
          </w:tcPr>
          <w:p w14:paraId="376EF70C" w14:textId="54F898DE" w:rsidR="00F05760" w:rsidRPr="00F05760" w:rsidRDefault="00F05760" w:rsidP="00D06041">
            <w:pPr>
              <w:spacing w:before="60" w:after="60" w:line="240" w:lineRule="exact"/>
              <w:rPr>
                <w:rFonts w:ascii="Arial" w:hAnsi="Arial" w:cs="Arial"/>
                <w:sz w:val="20"/>
                <w:szCs w:val="20"/>
              </w:rPr>
            </w:pPr>
            <w:r w:rsidRPr="00F05760">
              <w:rPr>
                <w:rFonts w:ascii="Arial" w:hAnsi="Arial" w:cs="Arial"/>
                <w:sz w:val="20"/>
                <w:szCs w:val="20"/>
              </w:rPr>
              <w:t>W instalacj</w:t>
            </w:r>
            <w:r w:rsidR="00B4120D">
              <w:rPr>
                <w:rFonts w:ascii="Arial" w:hAnsi="Arial" w:cs="Arial"/>
                <w:sz w:val="20"/>
                <w:szCs w:val="20"/>
              </w:rPr>
              <w:t>ach</w:t>
            </w:r>
            <w:r w:rsidRPr="00F05760">
              <w:rPr>
                <w:rFonts w:ascii="Arial" w:hAnsi="Arial" w:cs="Arial"/>
                <w:sz w:val="20"/>
                <w:szCs w:val="20"/>
              </w:rPr>
              <w:t xml:space="preserve"> stosuje się kombinacj</w:t>
            </w:r>
            <w:r w:rsidR="00A2764D">
              <w:rPr>
                <w:rFonts w:ascii="Arial" w:hAnsi="Arial" w:cs="Arial"/>
                <w:sz w:val="20"/>
                <w:szCs w:val="20"/>
              </w:rPr>
              <w:t>ę</w:t>
            </w:r>
            <w:r w:rsidRPr="00F05760">
              <w:rPr>
                <w:rFonts w:ascii="Arial" w:hAnsi="Arial" w:cs="Arial"/>
                <w:sz w:val="20"/>
                <w:szCs w:val="20"/>
              </w:rPr>
              <w:t xml:space="preserve"> kilku technik redukcji hałasu. </w:t>
            </w:r>
          </w:p>
          <w:p w14:paraId="37085FED" w14:textId="77777777" w:rsidR="00F05760" w:rsidRPr="00F05760" w:rsidRDefault="00F05760" w:rsidP="00D06041">
            <w:pPr>
              <w:spacing w:before="60" w:after="60" w:line="240" w:lineRule="exact"/>
              <w:rPr>
                <w:rFonts w:ascii="Arial" w:hAnsi="Arial" w:cs="Arial"/>
                <w:sz w:val="20"/>
                <w:szCs w:val="20"/>
              </w:rPr>
            </w:pPr>
            <w:r w:rsidRPr="00F05760">
              <w:rPr>
                <w:rFonts w:ascii="Arial" w:hAnsi="Arial" w:cs="Arial"/>
                <w:sz w:val="20"/>
                <w:szCs w:val="20"/>
              </w:rPr>
              <w:t xml:space="preserve">Są to przede wszystkim: </w:t>
            </w:r>
          </w:p>
          <w:p w14:paraId="5754D566" w14:textId="77777777" w:rsidR="00F05760" w:rsidRPr="009E238B" w:rsidRDefault="00F05760" w:rsidP="00C12DE8">
            <w:pPr>
              <w:pStyle w:val="Akapitzlist"/>
              <w:numPr>
                <w:ilvl w:val="0"/>
                <w:numId w:val="77"/>
              </w:numPr>
              <w:spacing w:before="60" w:after="60" w:line="240" w:lineRule="exact"/>
              <w:contextualSpacing w:val="0"/>
              <w:jc w:val="left"/>
              <w:rPr>
                <w:rFonts w:ascii="Arial" w:hAnsi="Arial" w:cs="Arial"/>
                <w:sz w:val="20"/>
                <w:szCs w:val="20"/>
              </w:rPr>
            </w:pPr>
            <w:r w:rsidRPr="009E238B">
              <w:rPr>
                <w:rFonts w:ascii="Arial" w:hAnsi="Arial" w:cs="Arial"/>
                <w:sz w:val="20"/>
                <w:szCs w:val="20"/>
              </w:rPr>
              <w:t xml:space="preserve">Właściwa lokalizacja urządzeń i budynków, zastosowanie środków operacyjnych. </w:t>
            </w:r>
          </w:p>
          <w:p w14:paraId="3E3EA626" w14:textId="1BC5FF7E" w:rsidR="00F05760" w:rsidRPr="009E238B" w:rsidRDefault="00F05760" w:rsidP="00C12DE8">
            <w:pPr>
              <w:pStyle w:val="Akapitzlist"/>
              <w:numPr>
                <w:ilvl w:val="0"/>
                <w:numId w:val="77"/>
              </w:numPr>
              <w:spacing w:before="60" w:after="60" w:line="240" w:lineRule="exact"/>
              <w:contextualSpacing w:val="0"/>
              <w:jc w:val="left"/>
              <w:rPr>
                <w:rFonts w:ascii="Arial" w:hAnsi="Arial" w:cs="Arial"/>
                <w:sz w:val="20"/>
                <w:szCs w:val="20"/>
              </w:rPr>
            </w:pPr>
            <w:r w:rsidRPr="009E238B">
              <w:rPr>
                <w:rFonts w:ascii="Arial" w:hAnsi="Arial" w:cs="Arial"/>
                <w:sz w:val="20"/>
                <w:szCs w:val="20"/>
              </w:rPr>
              <w:t>Redukcja hałasu. Najbardziej hałaśliwe źródła zewnętrzne (suwnice, zespół chłodni, dźwig załadunkowy)</w:t>
            </w:r>
            <w:r w:rsidR="00A2764D">
              <w:rPr>
                <w:rFonts w:ascii="Arial" w:hAnsi="Arial" w:cs="Arial"/>
                <w:sz w:val="20"/>
                <w:szCs w:val="20"/>
              </w:rPr>
              <w:t>,</w:t>
            </w:r>
            <w:r w:rsidRPr="009E238B">
              <w:rPr>
                <w:rFonts w:ascii="Arial" w:hAnsi="Arial" w:cs="Arial"/>
                <w:sz w:val="20"/>
                <w:szCs w:val="20"/>
              </w:rPr>
              <w:t xml:space="preserve"> zlokalizowane są w znacznej odległości od budynków mieszkalnych (terenów podlegających ochronie akustycznej) lub są ekranowane przez hale produkcyjne i budynki administracyjne, a ich czas pracy ograniczono do pory dnia.</w:t>
            </w:r>
          </w:p>
          <w:p w14:paraId="0478E124" w14:textId="21057A74" w:rsidR="00F05760" w:rsidRPr="009E238B" w:rsidRDefault="00F05760" w:rsidP="00C12DE8">
            <w:pPr>
              <w:pStyle w:val="Akapitzlist"/>
              <w:numPr>
                <w:ilvl w:val="0"/>
                <w:numId w:val="77"/>
              </w:numPr>
              <w:spacing w:before="60" w:after="60" w:line="240" w:lineRule="exact"/>
              <w:contextualSpacing w:val="0"/>
              <w:jc w:val="left"/>
              <w:rPr>
                <w:rFonts w:ascii="Arial" w:hAnsi="Arial" w:cs="Arial"/>
                <w:sz w:val="20"/>
                <w:szCs w:val="20"/>
              </w:rPr>
            </w:pPr>
            <w:r w:rsidRPr="009E238B">
              <w:rPr>
                <w:rFonts w:ascii="Arial" w:hAnsi="Arial" w:cs="Arial"/>
                <w:sz w:val="20"/>
                <w:szCs w:val="20"/>
              </w:rPr>
              <w:t>Prace produkcyjne wykonywane są głównie wewnątrz hal produkcyjnych, gdzie ściany i sufity stanowią odpowiednie bariery akustyczne. Niezbędne, otwarte powierzchnie technologiczne i bramy, usytuowane są w sposób zapewniający dotrzymanie standardów środowiskowych na terenie z</w:t>
            </w:r>
            <w:r w:rsidR="00D76F74">
              <w:rPr>
                <w:rFonts w:ascii="Arial" w:hAnsi="Arial" w:cs="Arial"/>
                <w:sz w:val="20"/>
                <w:szCs w:val="20"/>
              </w:rPr>
              <w:t> </w:t>
            </w:r>
            <w:r w:rsidRPr="009E238B">
              <w:rPr>
                <w:rFonts w:ascii="Arial" w:hAnsi="Arial" w:cs="Arial"/>
                <w:sz w:val="20"/>
                <w:szCs w:val="20"/>
              </w:rPr>
              <w:t>zabudową mieszkaniową.</w:t>
            </w:r>
          </w:p>
          <w:p w14:paraId="40029D7E" w14:textId="4BEFFC16" w:rsidR="00F05760" w:rsidRPr="00D76F74" w:rsidRDefault="00F05760" w:rsidP="00C12DE8">
            <w:pPr>
              <w:pStyle w:val="Akapitzlist"/>
              <w:numPr>
                <w:ilvl w:val="0"/>
                <w:numId w:val="77"/>
              </w:numPr>
              <w:spacing w:before="60" w:after="60" w:line="240" w:lineRule="exact"/>
              <w:contextualSpacing w:val="0"/>
              <w:jc w:val="left"/>
              <w:rPr>
                <w:rFonts w:ascii="Arial" w:hAnsi="Arial" w:cs="Arial"/>
                <w:sz w:val="20"/>
                <w:szCs w:val="20"/>
              </w:rPr>
            </w:pPr>
            <w:r w:rsidRPr="009E238B">
              <w:rPr>
                <w:rFonts w:ascii="Arial" w:hAnsi="Arial" w:cs="Arial"/>
                <w:sz w:val="20"/>
                <w:szCs w:val="20"/>
              </w:rPr>
              <w:t xml:space="preserve">Urządzenia przechodzą stały nadzór oraz kontrolę techniczną </w:t>
            </w:r>
            <w:r w:rsidRPr="00D76F74">
              <w:rPr>
                <w:rFonts w:ascii="Arial" w:hAnsi="Arial" w:cs="Arial"/>
                <w:sz w:val="20"/>
                <w:szCs w:val="20"/>
              </w:rPr>
              <w:t>i obsługiwane są przez wyszkolony personel.</w:t>
            </w:r>
          </w:p>
          <w:p w14:paraId="3F60B81A" w14:textId="50A6C251" w:rsidR="00F05760" w:rsidRPr="009E238B" w:rsidRDefault="00F05760" w:rsidP="00C12DE8">
            <w:pPr>
              <w:pStyle w:val="Akapitzlist"/>
              <w:numPr>
                <w:ilvl w:val="0"/>
                <w:numId w:val="77"/>
              </w:numPr>
              <w:spacing w:before="60" w:after="60" w:line="240" w:lineRule="exact"/>
              <w:contextualSpacing w:val="0"/>
              <w:jc w:val="left"/>
              <w:rPr>
                <w:rFonts w:ascii="Arial" w:hAnsi="Arial" w:cs="Arial"/>
                <w:sz w:val="20"/>
                <w:szCs w:val="20"/>
              </w:rPr>
            </w:pPr>
            <w:r w:rsidRPr="009E238B">
              <w:rPr>
                <w:rFonts w:ascii="Arial" w:hAnsi="Arial" w:cs="Arial"/>
                <w:sz w:val="20"/>
                <w:szCs w:val="20"/>
              </w:rPr>
              <w:t>Wszystkie działania weryfikowane są poprzez okresowy monitoring hałasu</w:t>
            </w:r>
            <w:r w:rsidR="00D76F74">
              <w:rPr>
                <w:rFonts w:ascii="Arial" w:hAnsi="Arial" w:cs="Arial"/>
                <w:sz w:val="20"/>
                <w:szCs w:val="20"/>
              </w:rPr>
              <w:t>,</w:t>
            </w:r>
            <w:r w:rsidRPr="009E238B">
              <w:rPr>
                <w:rFonts w:ascii="Arial" w:hAnsi="Arial" w:cs="Arial"/>
                <w:sz w:val="20"/>
                <w:szCs w:val="20"/>
              </w:rPr>
              <w:t xml:space="preserve"> wykonywany przez akredytowane podmioty i raportowany do właściwych organów.</w:t>
            </w:r>
          </w:p>
        </w:tc>
      </w:tr>
    </w:tbl>
    <w:p w14:paraId="0DEE047B" w14:textId="6B031FB0" w:rsidR="003225A9" w:rsidRDefault="003225A9" w:rsidP="00C12DE8">
      <w:pPr>
        <w:pStyle w:val="Tekstpodstawowywcity"/>
        <w:numPr>
          <w:ilvl w:val="0"/>
          <w:numId w:val="76"/>
        </w:numPr>
        <w:spacing w:before="240" w:after="240" w:line="320" w:lineRule="exact"/>
        <w:ind w:right="-2"/>
        <w:jc w:val="left"/>
        <w:rPr>
          <w:rFonts w:ascii="Arial" w:hAnsi="Arial" w:cs="Arial"/>
          <w:b/>
          <w:i w:val="0"/>
          <w:color w:val="auto"/>
        </w:rPr>
      </w:pPr>
      <w:r>
        <w:rPr>
          <w:rFonts w:ascii="Arial" w:hAnsi="Arial" w:cs="Arial"/>
          <w:b/>
          <w:i w:val="0"/>
          <w:color w:val="auto"/>
        </w:rPr>
        <w:t>W</w:t>
      </w:r>
      <w:r w:rsidRPr="000B6A77">
        <w:rPr>
          <w:rFonts w:ascii="Arial" w:hAnsi="Arial" w:cs="Arial"/>
          <w:b/>
          <w:i w:val="0"/>
          <w:color w:val="auto"/>
        </w:rPr>
        <w:t xml:space="preserve"> zakresie gospodarki odpadami</w:t>
      </w:r>
      <w:r>
        <w:rPr>
          <w:rFonts w:ascii="Arial" w:hAnsi="Arial" w:cs="Arial"/>
          <w:b/>
          <w:i w:val="0"/>
          <w:color w:val="aut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7830"/>
      </w:tblGrid>
      <w:tr w:rsidR="00091C1E" w:rsidRPr="00AA02CE" w14:paraId="4CE12740" w14:textId="77777777" w:rsidTr="00091C1E">
        <w:trPr>
          <w:tblHeader/>
        </w:trPr>
        <w:tc>
          <w:tcPr>
            <w:tcW w:w="0" w:type="auto"/>
            <w:shd w:val="clear" w:color="auto" w:fill="D9D9D9" w:themeFill="background1" w:themeFillShade="D9"/>
            <w:vAlign w:val="center"/>
          </w:tcPr>
          <w:p w14:paraId="1FAFC6CD" w14:textId="77777777" w:rsidR="00091C1E" w:rsidRPr="00AA02CE" w:rsidRDefault="00091C1E" w:rsidP="00C11281">
            <w:pPr>
              <w:spacing w:before="60" w:after="60" w:line="240" w:lineRule="exact"/>
              <w:ind w:left="-57" w:right="-57"/>
              <w:jc w:val="center"/>
              <w:rPr>
                <w:rFonts w:ascii="Arial" w:eastAsia="Times New Roman" w:hAnsi="Arial" w:cs="Arial"/>
                <w:b/>
                <w:bCs/>
                <w:sz w:val="20"/>
                <w:szCs w:val="20"/>
                <w:lang w:eastAsia="pl-PL"/>
              </w:rPr>
            </w:pPr>
            <w:r w:rsidRPr="00AA02CE">
              <w:rPr>
                <w:rFonts w:ascii="Arial" w:eastAsia="Times New Roman" w:hAnsi="Arial" w:cs="Arial"/>
                <w:b/>
                <w:bCs/>
                <w:sz w:val="20"/>
                <w:szCs w:val="20"/>
                <w:lang w:eastAsia="pl-PL"/>
              </w:rPr>
              <w:t>Nr konkluzji BAT</w:t>
            </w:r>
          </w:p>
        </w:tc>
        <w:tc>
          <w:tcPr>
            <w:tcW w:w="0" w:type="auto"/>
            <w:shd w:val="clear" w:color="auto" w:fill="D9D9D9" w:themeFill="background1" w:themeFillShade="D9"/>
            <w:vAlign w:val="center"/>
          </w:tcPr>
          <w:p w14:paraId="356A5F92" w14:textId="6F6E58F6" w:rsidR="00091C1E" w:rsidRPr="00AA02CE" w:rsidRDefault="00C57FCF" w:rsidP="00C11281">
            <w:pPr>
              <w:spacing w:before="60" w:after="60" w:line="240" w:lineRule="exact"/>
              <w:ind w:left="-57" w:right="-57"/>
              <w:jc w:val="center"/>
              <w:rPr>
                <w:rFonts w:ascii="Arial" w:eastAsia="Times New Roman" w:hAnsi="Arial" w:cs="Arial"/>
                <w:b/>
                <w:bCs/>
                <w:sz w:val="20"/>
                <w:szCs w:val="20"/>
                <w:lang w:eastAsia="pl-PL"/>
              </w:rPr>
            </w:pPr>
            <w:r w:rsidRPr="00C57FCF">
              <w:rPr>
                <w:rFonts w:ascii="Arial" w:eastAsia="Times New Roman" w:hAnsi="Arial" w:cs="Arial"/>
                <w:b/>
                <w:bCs/>
                <w:sz w:val="20"/>
                <w:szCs w:val="20"/>
                <w:lang w:eastAsia="pl-PL"/>
              </w:rPr>
              <w:t>Sposób realizacji w instalacj</w:t>
            </w:r>
            <w:r w:rsidR="009819EF">
              <w:rPr>
                <w:rFonts w:ascii="Arial" w:eastAsia="Times New Roman" w:hAnsi="Arial" w:cs="Arial"/>
                <w:b/>
                <w:bCs/>
                <w:sz w:val="20"/>
                <w:szCs w:val="20"/>
                <w:lang w:eastAsia="pl-PL"/>
              </w:rPr>
              <w:t>ach</w:t>
            </w:r>
            <w:r w:rsidRPr="00C57FCF">
              <w:rPr>
                <w:rFonts w:ascii="Arial" w:eastAsia="Times New Roman" w:hAnsi="Arial" w:cs="Arial"/>
                <w:b/>
                <w:bCs/>
                <w:sz w:val="20"/>
                <w:szCs w:val="20"/>
                <w:lang w:eastAsia="pl-PL"/>
              </w:rPr>
              <w:t xml:space="preserve"> IPPC</w:t>
            </w:r>
          </w:p>
        </w:tc>
      </w:tr>
      <w:tr w:rsidR="00091C1E" w:rsidRPr="00AA02CE" w14:paraId="77579BD5" w14:textId="77777777" w:rsidTr="00091C1E">
        <w:tc>
          <w:tcPr>
            <w:tcW w:w="0" w:type="auto"/>
            <w:shd w:val="clear" w:color="auto" w:fill="auto"/>
            <w:vAlign w:val="center"/>
          </w:tcPr>
          <w:p w14:paraId="74AB9977" w14:textId="77777777" w:rsidR="00091C1E" w:rsidRPr="00AA02CE" w:rsidRDefault="00091C1E" w:rsidP="00C11281">
            <w:pPr>
              <w:spacing w:before="60" w:after="60" w:line="240" w:lineRule="exact"/>
              <w:ind w:left="-57" w:right="-57"/>
              <w:jc w:val="center"/>
              <w:rPr>
                <w:rFonts w:ascii="Arial" w:eastAsia="Times New Roman" w:hAnsi="Arial" w:cs="Arial"/>
                <w:b/>
                <w:sz w:val="20"/>
                <w:szCs w:val="20"/>
                <w:lang w:eastAsia="pl-PL"/>
              </w:rPr>
            </w:pPr>
            <w:r w:rsidRPr="00AA02CE">
              <w:rPr>
                <w:rFonts w:ascii="Arial" w:eastAsia="Times New Roman" w:hAnsi="Arial" w:cs="Arial"/>
                <w:b/>
                <w:sz w:val="20"/>
                <w:szCs w:val="20"/>
                <w:lang w:eastAsia="pl-PL"/>
              </w:rPr>
              <w:t>BAT 6</w:t>
            </w:r>
          </w:p>
        </w:tc>
        <w:tc>
          <w:tcPr>
            <w:tcW w:w="0" w:type="auto"/>
            <w:shd w:val="clear" w:color="auto" w:fill="auto"/>
            <w:vAlign w:val="center"/>
          </w:tcPr>
          <w:p w14:paraId="762B548D" w14:textId="62EFC919" w:rsidR="00091C1E" w:rsidRPr="00AA02CE" w:rsidRDefault="00AA02CE" w:rsidP="00C11281">
            <w:pPr>
              <w:spacing w:before="60" w:after="60" w:line="240" w:lineRule="exact"/>
              <w:ind w:left="57" w:right="57"/>
              <w:rPr>
                <w:rFonts w:ascii="Arial" w:eastAsia="Times New Roman" w:hAnsi="Arial" w:cs="Arial"/>
                <w:bCs/>
                <w:sz w:val="20"/>
                <w:szCs w:val="20"/>
                <w:lang w:eastAsia="pl-PL"/>
              </w:rPr>
            </w:pPr>
            <w:r>
              <w:rPr>
                <w:rFonts w:ascii="Arial" w:eastAsia="Times New Roman" w:hAnsi="Arial" w:cs="Arial"/>
                <w:bCs/>
                <w:sz w:val="20"/>
                <w:szCs w:val="20"/>
                <w:lang w:eastAsia="pl-PL"/>
              </w:rPr>
              <w:t>W zakładzie n</w:t>
            </w:r>
            <w:r w:rsidR="00091C1E" w:rsidRPr="00AA02CE">
              <w:rPr>
                <w:rFonts w:ascii="Arial" w:eastAsia="Times New Roman" w:hAnsi="Arial" w:cs="Arial"/>
                <w:bCs/>
                <w:sz w:val="20"/>
                <w:szCs w:val="20"/>
                <w:lang w:eastAsia="pl-PL"/>
              </w:rPr>
              <w:t>a bieżąco prowadzona</w:t>
            </w:r>
            <w:r w:rsidR="002B50E0" w:rsidRPr="00AA02CE">
              <w:rPr>
                <w:rFonts w:ascii="Arial" w:eastAsia="Times New Roman" w:hAnsi="Arial" w:cs="Arial"/>
                <w:bCs/>
                <w:sz w:val="20"/>
                <w:szCs w:val="20"/>
                <w:lang w:eastAsia="pl-PL"/>
              </w:rPr>
              <w:t xml:space="preserve"> </w:t>
            </w:r>
            <w:r w:rsidR="00091C1E" w:rsidRPr="00AA02CE">
              <w:rPr>
                <w:rFonts w:ascii="Arial" w:eastAsia="Times New Roman" w:hAnsi="Arial" w:cs="Arial"/>
                <w:bCs/>
                <w:sz w:val="20"/>
                <w:szCs w:val="20"/>
                <w:lang w:eastAsia="pl-PL"/>
              </w:rPr>
              <w:t>jest ewidencja wytwarzanych odpadów</w:t>
            </w:r>
            <w:r w:rsidR="002B50E0" w:rsidRPr="00AA02CE">
              <w:rPr>
                <w:rFonts w:ascii="Arial" w:eastAsia="Times New Roman" w:hAnsi="Arial" w:cs="Arial"/>
                <w:bCs/>
                <w:sz w:val="20"/>
                <w:szCs w:val="20"/>
                <w:lang w:eastAsia="pl-PL"/>
              </w:rPr>
              <w:t>,</w:t>
            </w:r>
            <w:r w:rsidR="00091C1E" w:rsidRPr="00AA02CE">
              <w:rPr>
                <w:rFonts w:ascii="Arial" w:eastAsia="Times New Roman" w:hAnsi="Arial" w:cs="Arial"/>
                <w:bCs/>
                <w:sz w:val="20"/>
                <w:szCs w:val="20"/>
                <w:lang w:eastAsia="pl-PL"/>
              </w:rPr>
              <w:t xml:space="preserve"> w</w:t>
            </w:r>
            <w:r>
              <w:rPr>
                <w:rFonts w:ascii="Arial" w:eastAsia="Times New Roman" w:hAnsi="Arial" w:cs="Arial"/>
                <w:bCs/>
                <w:sz w:val="20"/>
                <w:szCs w:val="20"/>
                <w:lang w:eastAsia="pl-PL"/>
              </w:rPr>
              <w:t> </w:t>
            </w:r>
            <w:r w:rsidR="00091C1E" w:rsidRPr="00AA02CE">
              <w:rPr>
                <w:rFonts w:ascii="Arial" w:eastAsia="Times New Roman" w:hAnsi="Arial" w:cs="Arial"/>
                <w:bCs/>
                <w:sz w:val="20"/>
                <w:szCs w:val="20"/>
                <w:lang w:eastAsia="pl-PL"/>
              </w:rPr>
              <w:t>elektronicznym systemie BDO (baza danych</w:t>
            </w:r>
            <w:r w:rsidR="002B50E0" w:rsidRPr="00AA02CE">
              <w:rPr>
                <w:rFonts w:ascii="Arial" w:eastAsia="Times New Roman" w:hAnsi="Arial" w:cs="Arial"/>
                <w:bCs/>
                <w:sz w:val="20"/>
                <w:szCs w:val="20"/>
                <w:lang w:eastAsia="pl-PL"/>
              </w:rPr>
              <w:t xml:space="preserve"> </w:t>
            </w:r>
            <w:r w:rsidR="00091C1E" w:rsidRPr="00AA02CE">
              <w:rPr>
                <w:rFonts w:ascii="Arial" w:eastAsia="Times New Roman" w:hAnsi="Arial" w:cs="Arial"/>
                <w:bCs/>
                <w:sz w:val="20"/>
                <w:szCs w:val="20"/>
                <w:lang w:eastAsia="pl-PL"/>
              </w:rPr>
              <w:t>o odpadach). Corocznie do Urzędu</w:t>
            </w:r>
            <w:r w:rsidR="002B50E0" w:rsidRPr="00AA02CE">
              <w:rPr>
                <w:rFonts w:ascii="Arial" w:eastAsia="Times New Roman" w:hAnsi="Arial" w:cs="Arial"/>
                <w:bCs/>
                <w:sz w:val="20"/>
                <w:szCs w:val="20"/>
                <w:lang w:eastAsia="pl-PL"/>
              </w:rPr>
              <w:t xml:space="preserve"> </w:t>
            </w:r>
            <w:r w:rsidR="00091C1E" w:rsidRPr="00AA02CE">
              <w:rPr>
                <w:rFonts w:ascii="Arial" w:eastAsia="Times New Roman" w:hAnsi="Arial" w:cs="Arial"/>
                <w:bCs/>
                <w:sz w:val="20"/>
                <w:szCs w:val="20"/>
                <w:lang w:eastAsia="pl-PL"/>
              </w:rPr>
              <w:t xml:space="preserve">Marszałkowskiego </w:t>
            </w:r>
            <w:r w:rsidR="00A2764D" w:rsidRPr="00AA02CE">
              <w:rPr>
                <w:rFonts w:ascii="Arial" w:eastAsia="Times New Roman" w:hAnsi="Arial" w:cs="Arial"/>
                <w:bCs/>
                <w:sz w:val="20"/>
                <w:szCs w:val="20"/>
                <w:lang w:eastAsia="pl-PL"/>
              </w:rPr>
              <w:t>Woje</w:t>
            </w:r>
            <w:r w:rsidR="00091C1E" w:rsidRPr="00AA02CE">
              <w:rPr>
                <w:rFonts w:ascii="Arial" w:eastAsia="Times New Roman" w:hAnsi="Arial" w:cs="Arial"/>
                <w:bCs/>
                <w:sz w:val="20"/>
                <w:szCs w:val="20"/>
                <w:lang w:eastAsia="pl-PL"/>
              </w:rPr>
              <w:t>wództwa Śląskiego</w:t>
            </w:r>
            <w:r w:rsidR="002B50E0" w:rsidRPr="00AA02CE">
              <w:rPr>
                <w:rFonts w:ascii="Arial" w:eastAsia="Times New Roman" w:hAnsi="Arial" w:cs="Arial"/>
                <w:bCs/>
                <w:sz w:val="20"/>
                <w:szCs w:val="20"/>
                <w:lang w:eastAsia="pl-PL"/>
              </w:rPr>
              <w:t xml:space="preserve"> </w:t>
            </w:r>
            <w:r w:rsidR="00091C1E" w:rsidRPr="00AA02CE">
              <w:rPr>
                <w:rFonts w:ascii="Arial" w:eastAsia="Times New Roman" w:hAnsi="Arial" w:cs="Arial"/>
                <w:bCs/>
                <w:sz w:val="20"/>
                <w:szCs w:val="20"/>
                <w:lang w:eastAsia="pl-PL"/>
              </w:rPr>
              <w:t>składane jest sprawozdanie o ilości</w:t>
            </w:r>
            <w:r w:rsidR="002B50E0" w:rsidRPr="00AA02CE">
              <w:rPr>
                <w:rFonts w:ascii="Arial" w:eastAsia="Times New Roman" w:hAnsi="Arial" w:cs="Arial"/>
                <w:bCs/>
                <w:sz w:val="20"/>
                <w:szCs w:val="20"/>
                <w:lang w:eastAsia="pl-PL"/>
              </w:rPr>
              <w:t xml:space="preserve"> </w:t>
            </w:r>
            <w:r w:rsidR="00091C1E" w:rsidRPr="00AA02CE">
              <w:rPr>
                <w:rFonts w:ascii="Arial" w:eastAsia="Times New Roman" w:hAnsi="Arial" w:cs="Arial"/>
                <w:bCs/>
                <w:sz w:val="20"/>
                <w:szCs w:val="20"/>
                <w:lang w:eastAsia="pl-PL"/>
              </w:rPr>
              <w:t>wytwarzanych odpadów każdego rodzaju.</w:t>
            </w:r>
          </w:p>
        </w:tc>
      </w:tr>
    </w:tbl>
    <w:p w14:paraId="645FA12F" w14:textId="06195C84" w:rsidR="003225A9" w:rsidRDefault="003225A9" w:rsidP="00C12DE8">
      <w:pPr>
        <w:pStyle w:val="Akapitzlist"/>
        <w:numPr>
          <w:ilvl w:val="0"/>
          <w:numId w:val="76"/>
        </w:numPr>
        <w:spacing w:before="240" w:after="240" w:line="320" w:lineRule="exact"/>
        <w:ind w:left="357" w:hanging="357"/>
        <w:contextualSpacing w:val="0"/>
        <w:jc w:val="left"/>
        <w:rPr>
          <w:rFonts w:ascii="Arial" w:eastAsia="Lucida Sans Unicode" w:hAnsi="Arial" w:cs="Arial"/>
          <w:b/>
          <w:iCs/>
          <w:kern w:val="1"/>
        </w:rPr>
      </w:pPr>
      <w:r w:rsidRPr="009A527E">
        <w:rPr>
          <w:rFonts w:ascii="Arial" w:eastAsia="Lucida Sans Unicode" w:hAnsi="Arial" w:cs="Arial"/>
          <w:b/>
          <w:iCs/>
          <w:kern w:val="1"/>
        </w:rPr>
        <w:t>W zakresie ograniczenia oddziaływania na wody podziemne, glebę i ziemię</w:t>
      </w:r>
      <w:r>
        <w:rPr>
          <w:rFonts w:ascii="Arial" w:eastAsia="Lucida Sans Unicode" w:hAnsi="Arial" w:cs="Arial"/>
          <w:b/>
          <w:iCs/>
          <w:kern w:val="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7931"/>
      </w:tblGrid>
      <w:tr w:rsidR="00091C1E" w:rsidRPr="00AA02CE" w14:paraId="69C170B5" w14:textId="77777777" w:rsidTr="00AA02CE">
        <w:trPr>
          <w:tblHeader/>
        </w:trPr>
        <w:tc>
          <w:tcPr>
            <w:tcW w:w="623" w:type="pct"/>
            <w:shd w:val="clear" w:color="auto" w:fill="D9D9D9" w:themeFill="background1" w:themeFillShade="D9"/>
            <w:vAlign w:val="center"/>
          </w:tcPr>
          <w:p w14:paraId="4304B077" w14:textId="77777777" w:rsidR="00091C1E" w:rsidRPr="00AA02CE" w:rsidRDefault="00091C1E" w:rsidP="00C11281">
            <w:pPr>
              <w:spacing w:before="60" w:after="60" w:line="240" w:lineRule="exact"/>
              <w:ind w:left="-57" w:right="-57"/>
              <w:jc w:val="center"/>
              <w:rPr>
                <w:rFonts w:ascii="Arial" w:eastAsia="Times New Roman" w:hAnsi="Arial" w:cs="Arial"/>
                <w:b/>
                <w:bCs/>
                <w:sz w:val="20"/>
                <w:szCs w:val="20"/>
                <w:lang w:eastAsia="pl-PL"/>
              </w:rPr>
            </w:pPr>
            <w:r w:rsidRPr="00AA02CE">
              <w:rPr>
                <w:rFonts w:ascii="Arial" w:eastAsia="Times New Roman" w:hAnsi="Arial" w:cs="Arial"/>
                <w:b/>
                <w:bCs/>
                <w:sz w:val="20"/>
                <w:szCs w:val="20"/>
                <w:lang w:eastAsia="pl-PL"/>
              </w:rPr>
              <w:t>Nr konkluzji BAT</w:t>
            </w:r>
          </w:p>
        </w:tc>
        <w:tc>
          <w:tcPr>
            <w:tcW w:w="4377" w:type="pct"/>
            <w:shd w:val="clear" w:color="auto" w:fill="D9D9D9" w:themeFill="background1" w:themeFillShade="D9"/>
            <w:vAlign w:val="center"/>
          </w:tcPr>
          <w:p w14:paraId="25F2AC1C" w14:textId="7020702E" w:rsidR="00091C1E" w:rsidRPr="00AA02CE" w:rsidRDefault="00C57FCF" w:rsidP="00C11281">
            <w:pPr>
              <w:spacing w:before="60" w:after="60" w:line="240" w:lineRule="exact"/>
              <w:ind w:left="-57" w:right="-57"/>
              <w:jc w:val="center"/>
              <w:rPr>
                <w:rFonts w:ascii="Arial" w:eastAsia="Times New Roman" w:hAnsi="Arial" w:cs="Arial"/>
                <w:b/>
                <w:bCs/>
                <w:sz w:val="20"/>
                <w:szCs w:val="20"/>
                <w:lang w:eastAsia="pl-PL"/>
              </w:rPr>
            </w:pPr>
            <w:r w:rsidRPr="00C57FCF">
              <w:rPr>
                <w:rFonts w:ascii="Arial" w:eastAsia="Times New Roman" w:hAnsi="Arial" w:cs="Arial"/>
                <w:b/>
                <w:bCs/>
                <w:sz w:val="20"/>
                <w:szCs w:val="20"/>
                <w:lang w:eastAsia="pl-PL"/>
              </w:rPr>
              <w:t>Sposób realizacji w instalacj</w:t>
            </w:r>
            <w:r w:rsidR="009819EF">
              <w:rPr>
                <w:rFonts w:ascii="Arial" w:eastAsia="Times New Roman" w:hAnsi="Arial" w:cs="Arial"/>
                <w:b/>
                <w:bCs/>
                <w:sz w:val="20"/>
                <w:szCs w:val="20"/>
                <w:lang w:eastAsia="pl-PL"/>
              </w:rPr>
              <w:t>ach</w:t>
            </w:r>
            <w:r w:rsidRPr="00C57FCF">
              <w:rPr>
                <w:rFonts w:ascii="Arial" w:eastAsia="Times New Roman" w:hAnsi="Arial" w:cs="Arial"/>
                <w:b/>
                <w:bCs/>
                <w:sz w:val="20"/>
                <w:szCs w:val="20"/>
                <w:lang w:eastAsia="pl-PL"/>
              </w:rPr>
              <w:t xml:space="preserve"> IPPC</w:t>
            </w:r>
          </w:p>
        </w:tc>
      </w:tr>
      <w:tr w:rsidR="00091C1E" w:rsidRPr="00AA02CE" w14:paraId="7FF5FB1C" w14:textId="77777777" w:rsidTr="006746DF">
        <w:trPr>
          <w:trHeight w:val="2787"/>
        </w:trPr>
        <w:tc>
          <w:tcPr>
            <w:tcW w:w="623" w:type="pct"/>
            <w:shd w:val="clear" w:color="auto" w:fill="auto"/>
            <w:vAlign w:val="center"/>
          </w:tcPr>
          <w:p w14:paraId="3D0DB4FC" w14:textId="77777777" w:rsidR="00091C1E" w:rsidRPr="00AA02CE" w:rsidRDefault="00091C1E" w:rsidP="00C11281">
            <w:pPr>
              <w:spacing w:before="60" w:after="60" w:line="240" w:lineRule="exact"/>
              <w:ind w:left="-57" w:right="-57"/>
              <w:jc w:val="center"/>
              <w:rPr>
                <w:rFonts w:ascii="Arial" w:eastAsia="Times New Roman" w:hAnsi="Arial" w:cs="Arial"/>
                <w:b/>
                <w:sz w:val="20"/>
                <w:szCs w:val="20"/>
                <w:lang w:eastAsia="pl-PL"/>
              </w:rPr>
            </w:pPr>
            <w:r w:rsidRPr="006164D1">
              <w:rPr>
                <w:rFonts w:ascii="Arial" w:eastAsia="Times New Roman" w:hAnsi="Arial" w:cs="Arial"/>
                <w:b/>
                <w:sz w:val="20"/>
                <w:szCs w:val="20"/>
                <w:lang w:eastAsia="pl-PL"/>
              </w:rPr>
              <w:t>BAT 4</w:t>
            </w:r>
          </w:p>
        </w:tc>
        <w:tc>
          <w:tcPr>
            <w:tcW w:w="4377" w:type="pct"/>
            <w:shd w:val="clear" w:color="auto" w:fill="auto"/>
            <w:vAlign w:val="center"/>
          </w:tcPr>
          <w:p w14:paraId="07F5D85C" w14:textId="4E8CF287" w:rsidR="006746DF" w:rsidRDefault="00DD73F6" w:rsidP="00C11281">
            <w:pPr>
              <w:spacing w:before="60" w:after="60" w:line="240" w:lineRule="exact"/>
              <w:ind w:right="57"/>
              <w:rPr>
                <w:rFonts w:ascii="Arial" w:eastAsia="Times New Roman" w:hAnsi="Arial" w:cs="Arial"/>
                <w:bCs/>
                <w:sz w:val="20"/>
                <w:szCs w:val="20"/>
                <w:lang w:eastAsia="pl-PL"/>
              </w:rPr>
            </w:pPr>
            <w:r w:rsidRPr="00AA02CE">
              <w:rPr>
                <w:rFonts w:ascii="Arial" w:eastAsia="Times New Roman" w:hAnsi="Arial" w:cs="Arial"/>
                <w:bCs/>
                <w:sz w:val="20"/>
                <w:szCs w:val="20"/>
                <w:lang w:eastAsia="pl-PL"/>
              </w:rPr>
              <w:t xml:space="preserve">Wdrożona Procedura Q-35 </w:t>
            </w:r>
            <w:r w:rsidRPr="006746DF">
              <w:rPr>
                <w:rFonts w:ascii="Arial" w:eastAsia="Times New Roman" w:hAnsi="Arial" w:cs="Arial"/>
                <w:bCs/>
                <w:i/>
                <w:sz w:val="20"/>
                <w:szCs w:val="20"/>
                <w:lang w:eastAsia="pl-PL"/>
              </w:rPr>
              <w:t>Gotowość i</w:t>
            </w:r>
            <w:r w:rsidR="006746DF" w:rsidRPr="006746DF">
              <w:rPr>
                <w:rFonts w:ascii="Arial" w:eastAsia="Times New Roman" w:hAnsi="Arial" w:cs="Arial"/>
                <w:bCs/>
                <w:i/>
                <w:sz w:val="20"/>
                <w:szCs w:val="20"/>
                <w:lang w:eastAsia="pl-PL"/>
              </w:rPr>
              <w:t xml:space="preserve"> </w:t>
            </w:r>
            <w:r w:rsidRPr="006746DF">
              <w:rPr>
                <w:rFonts w:ascii="Arial" w:eastAsia="Times New Roman" w:hAnsi="Arial" w:cs="Arial"/>
                <w:bCs/>
                <w:i/>
                <w:sz w:val="20"/>
                <w:szCs w:val="20"/>
                <w:lang w:eastAsia="pl-PL"/>
              </w:rPr>
              <w:t>Reagowanie na wypadki przy pracy i sytuacje</w:t>
            </w:r>
            <w:r w:rsidR="00A2764D">
              <w:rPr>
                <w:rFonts w:ascii="Arial" w:eastAsia="Times New Roman" w:hAnsi="Arial" w:cs="Arial"/>
                <w:bCs/>
                <w:i/>
                <w:sz w:val="20"/>
                <w:szCs w:val="20"/>
                <w:lang w:eastAsia="pl-PL"/>
              </w:rPr>
              <w:t xml:space="preserve"> </w:t>
            </w:r>
            <w:r w:rsidRPr="00AA02CE">
              <w:rPr>
                <w:rFonts w:ascii="Arial" w:eastAsia="Times New Roman" w:hAnsi="Arial" w:cs="Arial"/>
                <w:bCs/>
                <w:sz w:val="20"/>
                <w:szCs w:val="20"/>
                <w:lang w:eastAsia="pl-PL"/>
              </w:rPr>
              <w:t>identyfikuje potencjalne źródła zagrożeń,</w:t>
            </w:r>
            <w:r w:rsidR="006746DF">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określa dla poszczególnych stanowisk</w:t>
            </w:r>
            <w:r w:rsidR="00A2764D">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pracowniczych obowiązki</w:t>
            </w:r>
            <w:r w:rsidR="006746DF">
              <w:rPr>
                <w:rFonts w:ascii="Arial" w:eastAsia="Times New Roman" w:hAnsi="Arial" w:cs="Arial"/>
                <w:bCs/>
                <w:sz w:val="20"/>
                <w:szCs w:val="20"/>
                <w:lang w:eastAsia="pl-PL"/>
              </w:rPr>
              <w:t>,</w:t>
            </w:r>
            <w:r w:rsidRPr="00AA02CE">
              <w:rPr>
                <w:rFonts w:ascii="Arial" w:eastAsia="Times New Roman" w:hAnsi="Arial" w:cs="Arial"/>
                <w:bCs/>
                <w:sz w:val="20"/>
                <w:szCs w:val="20"/>
                <w:lang w:eastAsia="pl-PL"/>
              </w:rPr>
              <w:t xml:space="preserve"> mające na celu</w:t>
            </w:r>
            <w:r w:rsidR="006746DF">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identyfikację, przeciwdziałanie oraz</w:t>
            </w:r>
            <w:r w:rsidR="00A2764D">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ewentualne działania</w:t>
            </w:r>
            <w:r w:rsidR="006746DF">
              <w:rPr>
                <w:rFonts w:ascii="Arial" w:eastAsia="Times New Roman" w:hAnsi="Arial" w:cs="Arial"/>
                <w:bCs/>
                <w:sz w:val="20"/>
                <w:szCs w:val="20"/>
                <w:lang w:eastAsia="pl-PL"/>
              </w:rPr>
              <w:t>,</w:t>
            </w:r>
            <w:r w:rsidRPr="00AA02CE">
              <w:rPr>
                <w:rFonts w:ascii="Arial" w:eastAsia="Times New Roman" w:hAnsi="Arial" w:cs="Arial"/>
                <w:bCs/>
                <w:sz w:val="20"/>
                <w:szCs w:val="20"/>
                <w:lang w:eastAsia="pl-PL"/>
              </w:rPr>
              <w:t xml:space="preserve"> które należy podjąć w</w:t>
            </w:r>
            <w:r w:rsidR="006746DF">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przypadku zaistnienia poważnej awarii</w:t>
            </w:r>
            <w:r w:rsidR="00A2764D">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przemysłowej.</w:t>
            </w:r>
          </w:p>
          <w:p w14:paraId="133DC515" w14:textId="0C88AA44" w:rsidR="006746DF" w:rsidRDefault="00DD73F6" w:rsidP="00C11281">
            <w:pPr>
              <w:spacing w:before="60" w:after="60" w:line="240" w:lineRule="exact"/>
              <w:ind w:right="57"/>
              <w:rPr>
                <w:rFonts w:ascii="Arial" w:eastAsia="Times New Roman" w:hAnsi="Arial" w:cs="Arial"/>
                <w:bCs/>
                <w:sz w:val="20"/>
                <w:szCs w:val="20"/>
                <w:lang w:eastAsia="pl-PL"/>
              </w:rPr>
            </w:pPr>
            <w:r w:rsidRPr="00AA02CE">
              <w:rPr>
                <w:rFonts w:ascii="Arial" w:eastAsia="Times New Roman" w:hAnsi="Arial" w:cs="Arial"/>
                <w:bCs/>
                <w:sz w:val="20"/>
                <w:szCs w:val="20"/>
                <w:lang w:eastAsia="pl-PL"/>
              </w:rPr>
              <w:t>Instrukcja QIO/Z/35-003</w:t>
            </w:r>
            <w:r w:rsidR="006746DF">
              <w:rPr>
                <w:rFonts w:ascii="Arial" w:eastAsia="Times New Roman" w:hAnsi="Arial" w:cs="Arial"/>
                <w:bCs/>
                <w:sz w:val="20"/>
                <w:szCs w:val="20"/>
                <w:lang w:eastAsia="pl-PL"/>
              </w:rPr>
              <w:t xml:space="preserve"> </w:t>
            </w:r>
            <w:r w:rsidRPr="006746DF">
              <w:rPr>
                <w:rFonts w:ascii="Arial" w:eastAsia="Times New Roman" w:hAnsi="Arial" w:cs="Arial"/>
                <w:bCs/>
                <w:i/>
                <w:sz w:val="20"/>
                <w:szCs w:val="20"/>
                <w:lang w:eastAsia="pl-PL"/>
              </w:rPr>
              <w:t xml:space="preserve">Postępowanie w przypadku </w:t>
            </w:r>
            <w:r w:rsidR="002E4883" w:rsidRPr="006746DF">
              <w:rPr>
                <w:rFonts w:ascii="Arial" w:eastAsia="Times New Roman" w:hAnsi="Arial" w:cs="Arial"/>
                <w:bCs/>
                <w:i/>
                <w:sz w:val="20"/>
                <w:szCs w:val="20"/>
                <w:lang w:eastAsia="pl-PL"/>
              </w:rPr>
              <w:t>powstania</w:t>
            </w:r>
            <w:r w:rsidR="002E4883">
              <w:rPr>
                <w:rFonts w:ascii="Arial" w:eastAsia="Times New Roman" w:hAnsi="Arial" w:cs="Arial"/>
                <w:bCs/>
                <w:i/>
                <w:sz w:val="20"/>
                <w:szCs w:val="20"/>
                <w:lang w:eastAsia="pl-PL"/>
              </w:rPr>
              <w:t xml:space="preserve"> </w:t>
            </w:r>
            <w:r w:rsidR="002E4883" w:rsidRPr="006746DF">
              <w:rPr>
                <w:rFonts w:ascii="Arial" w:eastAsia="Times New Roman" w:hAnsi="Arial" w:cs="Arial"/>
                <w:bCs/>
                <w:i/>
                <w:sz w:val="20"/>
                <w:szCs w:val="20"/>
                <w:lang w:eastAsia="pl-PL"/>
              </w:rPr>
              <w:t>pożaru</w:t>
            </w:r>
            <w:r w:rsidRPr="006746DF">
              <w:rPr>
                <w:rFonts w:ascii="Arial" w:eastAsia="Times New Roman" w:hAnsi="Arial" w:cs="Arial"/>
                <w:bCs/>
                <w:i/>
                <w:sz w:val="20"/>
                <w:szCs w:val="20"/>
                <w:lang w:eastAsia="pl-PL"/>
              </w:rPr>
              <w:t xml:space="preserve"> lub awarii ekologicznej</w:t>
            </w:r>
            <w:r w:rsidRPr="00AA02CE">
              <w:rPr>
                <w:rFonts w:ascii="Arial" w:eastAsia="Times New Roman" w:hAnsi="Arial" w:cs="Arial"/>
                <w:bCs/>
                <w:sz w:val="20"/>
                <w:szCs w:val="20"/>
                <w:lang w:eastAsia="pl-PL"/>
              </w:rPr>
              <w:t>.</w:t>
            </w:r>
          </w:p>
          <w:p w14:paraId="3885CC28" w14:textId="5518C4E3" w:rsidR="00091C1E" w:rsidRPr="00AA02CE" w:rsidRDefault="00DD73F6" w:rsidP="00A2764D">
            <w:pPr>
              <w:spacing w:before="60" w:after="60" w:line="240" w:lineRule="exact"/>
              <w:ind w:right="57"/>
              <w:rPr>
                <w:rFonts w:ascii="Arial" w:eastAsia="Times New Roman" w:hAnsi="Arial" w:cs="Arial"/>
                <w:bCs/>
                <w:sz w:val="20"/>
                <w:szCs w:val="20"/>
                <w:lang w:eastAsia="pl-PL"/>
              </w:rPr>
            </w:pPr>
            <w:r w:rsidRPr="00AA02CE">
              <w:rPr>
                <w:rFonts w:ascii="Arial" w:eastAsia="Times New Roman" w:hAnsi="Arial" w:cs="Arial"/>
                <w:bCs/>
                <w:sz w:val="20"/>
                <w:szCs w:val="20"/>
                <w:lang w:eastAsia="pl-PL"/>
              </w:rPr>
              <w:t>Transformatory</w:t>
            </w:r>
            <w:r w:rsidR="006746DF">
              <w:rPr>
                <w:rFonts w:ascii="Arial" w:eastAsia="Times New Roman" w:hAnsi="Arial" w:cs="Arial"/>
                <w:bCs/>
                <w:sz w:val="20"/>
                <w:szCs w:val="20"/>
                <w:lang w:eastAsia="pl-PL"/>
              </w:rPr>
              <w:t>,</w:t>
            </w:r>
            <w:r w:rsidRPr="00AA02CE">
              <w:rPr>
                <w:rFonts w:ascii="Arial" w:eastAsia="Times New Roman" w:hAnsi="Arial" w:cs="Arial"/>
                <w:bCs/>
                <w:sz w:val="20"/>
                <w:szCs w:val="20"/>
                <w:lang w:eastAsia="pl-PL"/>
              </w:rPr>
              <w:t xml:space="preserve"> wykorzystywane na terenie</w:t>
            </w:r>
            <w:r w:rsidR="006746DF">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Zakładu</w:t>
            </w:r>
            <w:r w:rsidR="006746DF">
              <w:rPr>
                <w:rFonts w:ascii="Arial" w:eastAsia="Times New Roman" w:hAnsi="Arial" w:cs="Arial"/>
                <w:bCs/>
                <w:sz w:val="20"/>
                <w:szCs w:val="20"/>
                <w:lang w:eastAsia="pl-PL"/>
              </w:rPr>
              <w:t>,</w:t>
            </w:r>
            <w:r w:rsidRPr="00AA02CE">
              <w:rPr>
                <w:rFonts w:ascii="Arial" w:eastAsia="Times New Roman" w:hAnsi="Arial" w:cs="Arial"/>
                <w:bCs/>
                <w:sz w:val="20"/>
                <w:szCs w:val="20"/>
                <w:lang w:eastAsia="pl-PL"/>
              </w:rPr>
              <w:t xml:space="preserve"> umieszczone są w osobnych</w:t>
            </w:r>
            <w:r w:rsidR="00A2764D">
              <w:rPr>
                <w:rFonts w:ascii="Arial" w:eastAsia="Times New Roman" w:hAnsi="Arial" w:cs="Arial"/>
                <w:bCs/>
                <w:sz w:val="20"/>
                <w:szCs w:val="20"/>
                <w:lang w:eastAsia="pl-PL"/>
              </w:rPr>
              <w:t xml:space="preserve"> </w:t>
            </w:r>
            <w:r w:rsidR="006746DF" w:rsidRPr="00AA02CE">
              <w:rPr>
                <w:rFonts w:ascii="Arial" w:eastAsia="Times New Roman" w:hAnsi="Arial" w:cs="Arial"/>
                <w:bCs/>
                <w:sz w:val="20"/>
                <w:szCs w:val="20"/>
                <w:lang w:eastAsia="pl-PL"/>
              </w:rPr>
              <w:t>K</w:t>
            </w:r>
            <w:r w:rsidRPr="00AA02CE">
              <w:rPr>
                <w:rFonts w:ascii="Arial" w:eastAsia="Times New Roman" w:hAnsi="Arial" w:cs="Arial"/>
                <w:bCs/>
                <w:sz w:val="20"/>
                <w:szCs w:val="20"/>
                <w:lang w:eastAsia="pl-PL"/>
              </w:rPr>
              <w:t>omorach</w:t>
            </w:r>
            <w:r w:rsidR="006746DF">
              <w:rPr>
                <w:rFonts w:ascii="Arial" w:eastAsia="Times New Roman" w:hAnsi="Arial" w:cs="Arial"/>
                <w:bCs/>
                <w:sz w:val="20"/>
                <w:szCs w:val="20"/>
                <w:lang w:eastAsia="pl-PL"/>
              </w:rPr>
              <w:t>,</w:t>
            </w:r>
            <w:r w:rsidRPr="00AA02CE">
              <w:rPr>
                <w:rFonts w:ascii="Arial" w:eastAsia="Times New Roman" w:hAnsi="Arial" w:cs="Arial"/>
                <w:bCs/>
                <w:sz w:val="20"/>
                <w:szCs w:val="20"/>
                <w:lang w:eastAsia="pl-PL"/>
              </w:rPr>
              <w:t xml:space="preserve"> posiadających betonowe doły</w:t>
            </w:r>
            <w:r w:rsidR="006746DF">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olejowe. Przepracowane oleje</w:t>
            </w:r>
            <w:r w:rsidR="006746DF">
              <w:rPr>
                <w:rFonts w:ascii="Arial" w:eastAsia="Times New Roman" w:hAnsi="Arial" w:cs="Arial"/>
                <w:bCs/>
                <w:sz w:val="20"/>
                <w:szCs w:val="20"/>
                <w:lang w:eastAsia="pl-PL"/>
              </w:rPr>
              <w:t>,</w:t>
            </w:r>
            <w:r w:rsidRPr="00AA02CE">
              <w:rPr>
                <w:rFonts w:ascii="Arial" w:eastAsia="Times New Roman" w:hAnsi="Arial" w:cs="Arial"/>
                <w:bCs/>
                <w:sz w:val="20"/>
                <w:szCs w:val="20"/>
                <w:lang w:eastAsia="pl-PL"/>
              </w:rPr>
              <w:t xml:space="preserve"> będące</w:t>
            </w:r>
            <w:r w:rsidR="006746DF">
              <w:rPr>
                <w:rFonts w:ascii="Arial" w:eastAsia="Times New Roman" w:hAnsi="Arial" w:cs="Arial"/>
                <w:bCs/>
                <w:sz w:val="20"/>
                <w:szCs w:val="20"/>
                <w:lang w:eastAsia="pl-PL"/>
              </w:rPr>
              <w:t xml:space="preserve"> o</w:t>
            </w:r>
            <w:r w:rsidRPr="00AA02CE">
              <w:rPr>
                <w:rFonts w:ascii="Arial" w:eastAsia="Times New Roman" w:hAnsi="Arial" w:cs="Arial"/>
                <w:bCs/>
                <w:sz w:val="20"/>
                <w:szCs w:val="20"/>
                <w:lang w:eastAsia="pl-PL"/>
              </w:rPr>
              <w:t>dpadami</w:t>
            </w:r>
            <w:r w:rsidR="006746DF">
              <w:rPr>
                <w:rFonts w:ascii="Arial" w:eastAsia="Times New Roman" w:hAnsi="Arial" w:cs="Arial"/>
                <w:bCs/>
                <w:sz w:val="20"/>
                <w:szCs w:val="20"/>
                <w:lang w:eastAsia="pl-PL"/>
              </w:rPr>
              <w:t>,</w:t>
            </w:r>
            <w:r w:rsidRPr="00AA02CE">
              <w:rPr>
                <w:rFonts w:ascii="Arial" w:eastAsia="Times New Roman" w:hAnsi="Arial" w:cs="Arial"/>
                <w:bCs/>
                <w:sz w:val="20"/>
                <w:szCs w:val="20"/>
                <w:lang w:eastAsia="pl-PL"/>
              </w:rPr>
              <w:t xml:space="preserve"> magazynowane są w magazynie</w:t>
            </w:r>
            <w:r w:rsidR="006746DF">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odpadów niebezpiecznych</w:t>
            </w:r>
            <w:r w:rsidR="006164D1">
              <w:rPr>
                <w:rFonts w:ascii="Arial" w:eastAsia="Times New Roman" w:hAnsi="Arial" w:cs="Arial"/>
                <w:bCs/>
                <w:sz w:val="20"/>
                <w:szCs w:val="20"/>
                <w:lang w:eastAsia="pl-PL"/>
              </w:rPr>
              <w:t>,</w:t>
            </w:r>
            <w:r w:rsidRPr="00AA02CE">
              <w:rPr>
                <w:rFonts w:ascii="Arial" w:eastAsia="Times New Roman" w:hAnsi="Arial" w:cs="Arial"/>
                <w:bCs/>
                <w:sz w:val="20"/>
                <w:szCs w:val="20"/>
                <w:lang w:eastAsia="pl-PL"/>
              </w:rPr>
              <w:t xml:space="preserve"> na szczelnej</w:t>
            </w:r>
            <w:r w:rsidR="00A2764D">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powierzchni. W przypadku wystąpienia</w:t>
            </w:r>
            <w:r w:rsidR="006746DF">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wycieku oleju z maszyny pracownik usuwa je</w:t>
            </w:r>
            <w:r w:rsidR="00A2764D">
              <w:rPr>
                <w:rFonts w:ascii="Arial" w:eastAsia="Times New Roman" w:hAnsi="Arial" w:cs="Arial"/>
                <w:bCs/>
                <w:sz w:val="20"/>
                <w:szCs w:val="20"/>
                <w:lang w:eastAsia="pl-PL"/>
              </w:rPr>
              <w:t xml:space="preserve"> </w:t>
            </w:r>
            <w:r w:rsidRPr="00AA02CE">
              <w:rPr>
                <w:rFonts w:ascii="Arial" w:eastAsia="Times New Roman" w:hAnsi="Arial" w:cs="Arial"/>
                <w:bCs/>
                <w:sz w:val="20"/>
                <w:szCs w:val="20"/>
                <w:lang w:eastAsia="pl-PL"/>
              </w:rPr>
              <w:t xml:space="preserve">za pomocą mat </w:t>
            </w:r>
            <w:r w:rsidR="008D277E" w:rsidRPr="00AA02CE">
              <w:rPr>
                <w:rFonts w:ascii="Arial" w:eastAsia="Times New Roman" w:hAnsi="Arial" w:cs="Arial"/>
                <w:bCs/>
                <w:sz w:val="20"/>
                <w:szCs w:val="20"/>
                <w:lang w:eastAsia="pl-PL"/>
              </w:rPr>
              <w:t>sorpcyjnych</w:t>
            </w:r>
            <w:r w:rsidRPr="00AA02CE">
              <w:rPr>
                <w:rFonts w:ascii="Arial" w:eastAsia="Times New Roman" w:hAnsi="Arial" w:cs="Arial"/>
                <w:bCs/>
                <w:sz w:val="20"/>
                <w:szCs w:val="20"/>
                <w:lang w:eastAsia="pl-PL"/>
              </w:rPr>
              <w:t xml:space="preserve"> lub czyściwa.</w:t>
            </w:r>
          </w:p>
        </w:tc>
      </w:tr>
    </w:tbl>
    <w:p w14:paraId="6DE657A9" w14:textId="42A088BA" w:rsidR="003225A9" w:rsidRPr="009A527E" w:rsidRDefault="003225A9" w:rsidP="00C12DE8">
      <w:pPr>
        <w:pStyle w:val="Akapitzlist"/>
        <w:numPr>
          <w:ilvl w:val="0"/>
          <w:numId w:val="76"/>
        </w:numPr>
        <w:spacing w:before="240" w:after="240" w:line="320" w:lineRule="exact"/>
        <w:contextualSpacing w:val="0"/>
        <w:jc w:val="left"/>
        <w:rPr>
          <w:rFonts w:ascii="Arial" w:eastAsia="Lucida Sans Unicode" w:hAnsi="Arial" w:cs="Arial"/>
          <w:b/>
          <w:iCs/>
          <w:kern w:val="1"/>
        </w:rPr>
      </w:pPr>
      <w:r w:rsidRPr="009A527E">
        <w:rPr>
          <w:rFonts w:ascii="Arial" w:eastAsia="Lucida Sans Unicode" w:hAnsi="Arial" w:cs="Arial"/>
          <w:b/>
          <w:iCs/>
          <w:kern w:val="1"/>
        </w:rPr>
        <w:lastRenderedPageBreak/>
        <w:t>Efektywne wykorzystanie zasobów i materiałów</w:t>
      </w:r>
      <w:r>
        <w:rPr>
          <w:rFonts w:ascii="Arial" w:eastAsia="Lucida Sans Unicode" w:hAnsi="Arial" w:cs="Arial"/>
          <w:b/>
          <w:iCs/>
          <w:kern w:val="1"/>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8045"/>
      </w:tblGrid>
      <w:tr w:rsidR="00091C1E" w:rsidRPr="00AA02CE" w14:paraId="2AF1B725" w14:textId="77777777" w:rsidTr="00AA02CE">
        <w:trPr>
          <w:tblHeader/>
        </w:trPr>
        <w:tc>
          <w:tcPr>
            <w:tcW w:w="560" w:type="pct"/>
            <w:shd w:val="clear" w:color="auto" w:fill="D9D9D9" w:themeFill="background1" w:themeFillShade="D9"/>
            <w:vAlign w:val="center"/>
          </w:tcPr>
          <w:p w14:paraId="6C7D0748" w14:textId="77777777" w:rsidR="00091C1E" w:rsidRPr="00AA02CE" w:rsidRDefault="00091C1E" w:rsidP="00C11281">
            <w:pPr>
              <w:spacing w:before="60" w:after="60" w:line="240" w:lineRule="exact"/>
              <w:ind w:left="-57" w:right="-57"/>
              <w:jc w:val="center"/>
              <w:rPr>
                <w:rFonts w:ascii="Arial" w:eastAsia="Times New Roman" w:hAnsi="Arial" w:cs="Arial"/>
                <w:b/>
                <w:bCs/>
                <w:sz w:val="20"/>
                <w:szCs w:val="20"/>
                <w:lang w:eastAsia="pl-PL"/>
              </w:rPr>
            </w:pPr>
            <w:r w:rsidRPr="00AA02CE">
              <w:rPr>
                <w:rFonts w:ascii="Arial" w:eastAsia="Times New Roman" w:hAnsi="Arial" w:cs="Arial"/>
                <w:b/>
                <w:bCs/>
                <w:sz w:val="20"/>
                <w:szCs w:val="20"/>
                <w:lang w:eastAsia="pl-PL"/>
              </w:rPr>
              <w:t>Nr konkluzji BAT</w:t>
            </w:r>
          </w:p>
        </w:tc>
        <w:tc>
          <w:tcPr>
            <w:tcW w:w="4440" w:type="pct"/>
            <w:shd w:val="clear" w:color="auto" w:fill="D9D9D9" w:themeFill="background1" w:themeFillShade="D9"/>
            <w:vAlign w:val="center"/>
          </w:tcPr>
          <w:p w14:paraId="138D3332" w14:textId="48373D81" w:rsidR="00091C1E" w:rsidRPr="00AA02CE" w:rsidRDefault="00091C1E" w:rsidP="00C11281">
            <w:pPr>
              <w:spacing w:before="60" w:after="60" w:line="240" w:lineRule="exact"/>
              <w:ind w:left="-57" w:right="-57"/>
              <w:jc w:val="center"/>
              <w:rPr>
                <w:rFonts w:ascii="Arial" w:eastAsia="Times New Roman" w:hAnsi="Arial" w:cs="Arial"/>
                <w:b/>
                <w:bCs/>
                <w:sz w:val="20"/>
                <w:szCs w:val="20"/>
                <w:lang w:eastAsia="pl-PL"/>
              </w:rPr>
            </w:pPr>
            <w:r w:rsidRPr="00AA02CE">
              <w:rPr>
                <w:rFonts w:ascii="Arial" w:eastAsia="Times New Roman" w:hAnsi="Arial" w:cs="Arial"/>
                <w:b/>
                <w:bCs/>
                <w:sz w:val="20"/>
                <w:szCs w:val="20"/>
                <w:lang w:eastAsia="pl-PL"/>
              </w:rPr>
              <w:t>Sposób realizacji w instalacj</w:t>
            </w:r>
            <w:r w:rsidR="009819EF">
              <w:rPr>
                <w:rFonts w:ascii="Arial" w:eastAsia="Times New Roman" w:hAnsi="Arial" w:cs="Arial"/>
                <w:b/>
                <w:bCs/>
                <w:sz w:val="20"/>
                <w:szCs w:val="20"/>
                <w:lang w:eastAsia="pl-PL"/>
              </w:rPr>
              <w:t>ach</w:t>
            </w:r>
            <w:r w:rsidRPr="00AA02CE">
              <w:rPr>
                <w:rFonts w:ascii="Arial" w:eastAsia="Times New Roman" w:hAnsi="Arial" w:cs="Arial"/>
                <w:b/>
                <w:bCs/>
                <w:sz w:val="20"/>
                <w:szCs w:val="20"/>
                <w:lang w:eastAsia="pl-PL"/>
              </w:rPr>
              <w:t xml:space="preserve"> IPPC</w:t>
            </w:r>
          </w:p>
        </w:tc>
      </w:tr>
      <w:tr w:rsidR="00091C1E" w:rsidRPr="00AA02CE" w14:paraId="225BB2C0" w14:textId="77777777" w:rsidTr="00AA02CE">
        <w:trPr>
          <w:trHeight w:val="236"/>
        </w:trPr>
        <w:tc>
          <w:tcPr>
            <w:tcW w:w="560" w:type="pct"/>
            <w:shd w:val="clear" w:color="auto" w:fill="auto"/>
            <w:vAlign w:val="center"/>
          </w:tcPr>
          <w:p w14:paraId="160BBFD7" w14:textId="77777777" w:rsidR="00091C1E" w:rsidRPr="00AA02CE" w:rsidRDefault="00091C1E" w:rsidP="00C11281">
            <w:pPr>
              <w:spacing w:before="60" w:after="60" w:line="240" w:lineRule="exact"/>
              <w:ind w:left="-57" w:right="-57"/>
              <w:jc w:val="center"/>
              <w:rPr>
                <w:rFonts w:ascii="Arial" w:eastAsia="Times New Roman" w:hAnsi="Arial" w:cs="Arial"/>
                <w:b/>
                <w:sz w:val="20"/>
                <w:szCs w:val="20"/>
                <w:highlight w:val="yellow"/>
                <w:lang w:eastAsia="pl-PL"/>
              </w:rPr>
            </w:pPr>
            <w:r w:rsidRPr="008F492D">
              <w:rPr>
                <w:rFonts w:ascii="Arial" w:eastAsia="Times New Roman" w:hAnsi="Arial" w:cs="Arial"/>
                <w:b/>
                <w:sz w:val="20"/>
                <w:szCs w:val="20"/>
                <w:lang w:eastAsia="pl-PL"/>
              </w:rPr>
              <w:t>BAT 6</w:t>
            </w:r>
          </w:p>
        </w:tc>
        <w:tc>
          <w:tcPr>
            <w:tcW w:w="4440" w:type="pct"/>
            <w:shd w:val="clear" w:color="auto" w:fill="auto"/>
            <w:vAlign w:val="center"/>
          </w:tcPr>
          <w:p w14:paraId="52699EE8" w14:textId="69CC8E97" w:rsidR="00F91AB5" w:rsidRPr="00F91AB5" w:rsidRDefault="00A450AE" w:rsidP="00C12DE8">
            <w:pPr>
              <w:pStyle w:val="Akapitzlist"/>
              <w:numPr>
                <w:ilvl w:val="0"/>
                <w:numId w:val="85"/>
              </w:numPr>
              <w:spacing w:before="60" w:after="60" w:line="240" w:lineRule="exact"/>
              <w:ind w:right="57"/>
              <w:contextualSpacing w:val="0"/>
              <w:jc w:val="left"/>
              <w:rPr>
                <w:rFonts w:ascii="Arial" w:hAnsi="Arial" w:cs="Arial"/>
                <w:bCs/>
                <w:sz w:val="20"/>
                <w:szCs w:val="20"/>
              </w:rPr>
            </w:pPr>
            <w:r w:rsidRPr="00F91AB5">
              <w:rPr>
                <w:rFonts w:ascii="Arial" w:hAnsi="Arial" w:cs="Arial"/>
                <w:bCs/>
                <w:sz w:val="20"/>
                <w:szCs w:val="20"/>
              </w:rPr>
              <w:t xml:space="preserve">zużycie </w:t>
            </w:r>
            <w:r w:rsidR="00F91AB5" w:rsidRPr="00F91AB5">
              <w:rPr>
                <w:rFonts w:ascii="Arial" w:hAnsi="Arial" w:cs="Arial"/>
                <w:bCs/>
                <w:sz w:val="20"/>
                <w:szCs w:val="20"/>
              </w:rPr>
              <w:t>energii elektrycznej pobranej przez Zakład</w:t>
            </w:r>
            <w:r>
              <w:rPr>
                <w:rFonts w:ascii="Arial" w:hAnsi="Arial" w:cs="Arial"/>
                <w:bCs/>
                <w:sz w:val="20"/>
                <w:szCs w:val="20"/>
              </w:rPr>
              <w:t>,</w:t>
            </w:r>
            <w:r w:rsidR="00F91AB5" w:rsidRPr="00F91AB5">
              <w:rPr>
                <w:rFonts w:ascii="Arial" w:hAnsi="Arial" w:cs="Arial"/>
                <w:bCs/>
                <w:sz w:val="20"/>
                <w:szCs w:val="20"/>
              </w:rPr>
              <w:t xml:space="preserve"> w oparciu o liczniki na wejściu do instalacji oraz faktury rozliczeniowe od Dystrybutora (Tauron)</w:t>
            </w:r>
            <w:r>
              <w:rPr>
                <w:rFonts w:ascii="Arial" w:hAnsi="Arial" w:cs="Arial"/>
                <w:bCs/>
                <w:sz w:val="20"/>
                <w:szCs w:val="20"/>
              </w:rPr>
              <w:t>,</w:t>
            </w:r>
          </w:p>
          <w:p w14:paraId="39021EDF" w14:textId="753AE979" w:rsidR="00F91AB5" w:rsidRPr="00F91AB5" w:rsidRDefault="00A450AE" w:rsidP="00C12DE8">
            <w:pPr>
              <w:pStyle w:val="Akapitzlist"/>
              <w:numPr>
                <w:ilvl w:val="0"/>
                <w:numId w:val="85"/>
              </w:numPr>
              <w:spacing w:before="60" w:after="60" w:line="240" w:lineRule="exact"/>
              <w:ind w:right="57"/>
              <w:contextualSpacing w:val="0"/>
              <w:jc w:val="left"/>
              <w:rPr>
                <w:rFonts w:ascii="Arial" w:hAnsi="Arial" w:cs="Arial"/>
                <w:bCs/>
                <w:sz w:val="20"/>
                <w:szCs w:val="20"/>
              </w:rPr>
            </w:pPr>
            <w:r w:rsidRPr="00F91AB5">
              <w:rPr>
                <w:rFonts w:ascii="Arial" w:hAnsi="Arial" w:cs="Arial"/>
                <w:bCs/>
                <w:sz w:val="20"/>
                <w:szCs w:val="20"/>
              </w:rPr>
              <w:t xml:space="preserve">zużycie </w:t>
            </w:r>
            <w:r w:rsidR="00F91AB5" w:rsidRPr="00F91AB5">
              <w:rPr>
                <w:rFonts w:ascii="Arial" w:hAnsi="Arial" w:cs="Arial"/>
                <w:bCs/>
                <w:sz w:val="20"/>
                <w:szCs w:val="20"/>
              </w:rPr>
              <w:t>gazu ziemnego wysokometanowego</w:t>
            </w:r>
            <w:r w:rsidR="0054398F">
              <w:rPr>
                <w:rFonts w:ascii="Arial" w:hAnsi="Arial" w:cs="Arial"/>
                <w:bCs/>
                <w:sz w:val="20"/>
                <w:szCs w:val="20"/>
              </w:rPr>
              <w:t>,</w:t>
            </w:r>
            <w:r w:rsidR="00F91AB5" w:rsidRPr="00F91AB5">
              <w:rPr>
                <w:rFonts w:ascii="Arial" w:hAnsi="Arial" w:cs="Arial"/>
                <w:bCs/>
                <w:sz w:val="20"/>
                <w:szCs w:val="20"/>
              </w:rPr>
              <w:t xml:space="preserve"> w oparciu o liczniki na wejściu do instalacji oraz faktury rozliczeniowe od Dystrybutora</w:t>
            </w:r>
            <w:r>
              <w:rPr>
                <w:rFonts w:ascii="Arial" w:hAnsi="Arial" w:cs="Arial"/>
                <w:bCs/>
                <w:sz w:val="20"/>
                <w:szCs w:val="20"/>
              </w:rPr>
              <w:t>,</w:t>
            </w:r>
          </w:p>
          <w:p w14:paraId="344E7BBD" w14:textId="59B37AF8" w:rsidR="00F91AB5" w:rsidRPr="00F91AB5" w:rsidRDefault="00A450AE" w:rsidP="00C12DE8">
            <w:pPr>
              <w:pStyle w:val="Akapitzlist"/>
              <w:numPr>
                <w:ilvl w:val="0"/>
                <w:numId w:val="85"/>
              </w:numPr>
              <w:spacing w:before="60" w:after="60" w:line="240" w:lineRule="exact"/>
              <w:ind w:right="57"/>
              <w:contextualSpacing w:val="0"/>
              <w:jc w:val="left"/>
              <w:rPr>
                <w:rFonts w:ascii="Arial" w:hAnsi="Arial" w:cs="Arial"/>
                <w:bCs/>
                <w:sz w:val="20"/>
                <w:szCs w:val="20"/>
              </w:rPr>
            </w:pPr>
            <w:r w:rsidRPr="00F91AB5">
              <w:rPr>
                <w:rFonts w:ascii="Arial" w:hAnsi="Arial" w:cs="Arial"/>
                <w:bCs/>
                <w:sz w:val="20"/>
                <w:szCs w:val="20"/>
              </w:rPr>
              <w:t xml:space="preserve">zużycie </w:t>
            </w:r>
            <w:r w:rsidR="00F91AB5" w:rsidRPr="00F91AB5">
              <w:rPr>
                <w:rFonts w:ascii="Arial" w:hAnsi="Arial" w:cs="Arial"/>
                <w:bCs/>
                <w:sz w:val="20"/>
                <w:szCs w:val="20"/>
              </w:rPr>
              <w:t>materiałów do produkcji (wsadu) w oparciu o wagę na wjeździe na teren zakładu, bilanse wewnętrzne oraz faktury zakupów od dostawcy zewnętrznego</w:t>
            </w:r>
            <w:r>
              <w:rPr>
                <w:rFonts w:ascii="Arial" w:hAnsi="Arial" w:cs="Arial"/>
                <w:bCs/>
                <w:sz w:val="20"/>
                <w:szCs w:val="20"/>
              </w:rPr>
              <w:t>,</w:t>
            </w:r>
          </w:p>
          <w:p w14:paraId="4D759B83" w14:textId="02864F84" w:rsidR="008F492D" w:rsidRPr="008F492D" w:rsidRDefault="00A450AE" w:rsidP="00C12DE8">
            <w:pPr>
              <w:pStyle w:val="Akapitzlist"/>
              <w:numPr>
                <w:ilvl w:val="0"/>
                <w:numId w:val="85"/>
              </w:numPr>
              <w:spacing w:before="60" w:after="60" w:line="240" w:lineRule="exact"/>
              <w:ind w:right="57"/>
              <w:contextualSpacing w:val="0"/>
              <w:jc w:val="left"/>
              <w:rPr>
                <w:rFonts w:ascii="Arial" w:hAnsi="Arial" w:cs="Arial"/>
                <w:bCs/>
                <w:sz w:val="20"/>
                <w:szCs w:val="20"/>
              </w:rPr>
            </w:pPr>
            <w:r w:rsidRPr="008F492D">
              <w:rPr>
                <w:rFonts w:ascii="Arial" w:hAnsi="Arial" w:cs="Arial"/>
                <w:bCs/>
                <w:sz w:val="20"/>
                <w:szCs w:val="20"/>
              </w:rPr>
              <w:t xml:space="preserve">odpady </w:t>
            </w:r>
            <w:r w:rsidR="008F492D" w:rsidRPr="008F492D">
              <w:rPr>
                <w:rFonts w:ascii="Arial" w:hAnsi="Arial" w:cs="Arial"/>
                <w:bCs/>
                <w:sz w:val="20"/>
                <w:szCs w:val="20"/>
              </w:rPr>
              <w:t>wytwarzane w Hucie Bankowa przekazywane są do unieszkodliwienia lub ponownego odzysku</w:t>
            </w:r>
            <w:r w:rsidR="0054398F">
              <w:rPr>
                <w:rFonts w:ascii="Arial" w:hAnsi="Arial" w:cs="Arial"/>
                <w:bCs/>
                <w:sz w:val="20"/>
                <w:szCs w:val="20"/>
              </w:rPr>
              <w:t>,</w:t>
            </w:r>
            <w:r w:rsidR="008F492D" w:rsidRPr="008F492D">
              <w:rPr>
                <w:rFonts w:ascii="Arial" w:hAnsi="Arial" w:cs="Arial"/>
                <w:bCs/>
                <w:sz w:val="20"/>
                <w:szCs w:val="20"/>
              </w:rPr>
              <w:t xml:space="preserve"> do podmiotów uprawionych. Odpady w postaci metali</w:t>
            </w:r>
            <w:r w:rsidR="0054398F">
              <w:rPr>
                <w:rFonts w:ascii="Arial" w:hAnsi="Arial" w:cs="Arial"/>
                <w:bCs/>
                <w:sz w:val="20"/>
                <w:szCs w:val="20"/>
              </w:rPr>
              <w:t>,</w:t>
            </w:r>
            <w:r w:rsidR="008F492D" w:rsidRPr="008F492D">
              <w:rPr>
                <w:rFonts w:ascii="Arial" w:hAnsi="Arial" w:cs="Arial"/>
                <w:bCs/>
                <w:sz w:val="20"/>
                <w:szCs w:val="20"/>
              </w:rPr>
              <w:t xml:space="preserve"> przekazywane są do odzysku materiałowego. Każdy odpad powstający w Hucie Bankowa, który przekazywany do unieszkodliwiania lub odzysku</w:t>
            </w:r>
            <w:r w:rsidR="0054398F">
              <w:rPr>
                <w:rFonts w:ascii="Arial" w:hAnsi="Arial" w:cs="Arial"/>
                <w:bCs/>
                <w:sz w:val="20"/>
                <w:szCs w:val="20"/>
              </w:rPr>
              <w:t>,</w:t>
            </w:r>
            <w:r w:rsidR="008F492D" w:rsidRPr="008F492D">
              <w:rPr>
                <w:rFonts w:ascii="Arial" w:hAnsi="Arial" w:cs="Arial"/>
                <w:bCs/>
                <w:sz w:val="20"/>
                <w:szCs w:val="20"/>
              </w:rPr>
              <w:t xml:space="preserve"> jest ważony. W</w:t>
            </w:r>
            <w:r w:rsidR="003634ED">
              <w:rPr>
                <w:rFonts w:ascii="Arial" w:hAnsi="Arial" w:cs="Arial"/>
                <w:bCs/>
                <w:sz w:val="20"/>
                <w:szCs w:val="20"/>
              </w:rPr>
              <w:t> </w:t>
            </w:r>
            <w:r w:rsidR="008F492D" w:rsidRPr="008F492D">
              <w:rPr>
                <w:rFonts w:ascii="Arial" w:hAnsi="Arial" w:cs="Arial"/>
                <w:bCs/>
                <w:sz w:val="20"/>
                <w:szCs w:val="20"/>
              </w:rPr>
              <w:t>oparciu o dokument</w:t>
            </w:r>
            <w:r w:rsidR="0018550B">
              <w:rPr>
                <w:rFonts w:ascii="Arial" w:hAnsi="Arial" w:cs="Arial"/>
                <w:bCs/>
                <w:sz w:val="20"/>
                <w:szCs w:val="20"/>
              </w:rPr>
              <w:t>y</w:t>
            </w:r>
            <w:r w:rsidR="008F492D" w:rsidRPr="008F492D">
              <w:rPr>
                <w:rFonts w:ascii="Arial" w:hAnsi="Arial" w:cs="Arial"/>
                <w:bCs/>
                <w:sz w:val="20"/>
                <w:szCs w:val="20"/>
              </w:rPr>
              <w:t xml:space="preserve"> z ważenia sporządzone są karty przekazania odpadów w</w:t>
            </w:r>
            <w:r w:rsidR="003634ED">
              <w:rPr>
                <w:rFonts w:ascii="Arial" w:hAnsi="Arial" w:cs="Arial"/>
                <w:bCs/>
                <w:sz w:val="20"/>
                <w:szCs w:val="20"/>
              </w:rPr>
              <w:t> </w:t>
            </w:r>
            <w:r w:rsidR="008F492D" w:rsidRPr="008F492D">
              <w:rPr>
                <w:rFonts w:ascii="Arial" w:hAnsi="Arial" w:cs="Arial"/>
                <w:bCs/>
                <w:sz w:val="20"/>
                <w:szCs w:val="20"/>
              </w:rPr>
              <w:t xml:space="preserve">systemie elektronicznym BDO. </w:t>
            </w:r>
          </w:p>
          <w:p w14:paraId="33DBC81B" w14:textId="00480BC6" w:rsidR="008F492D" w:rsidRPr="008F492D" w:rsidRDefault="008F492D" w:rsidP="00C11281">
            <w:pPr>
              <w:pStyle w:val="Akapitzlist"/>
              <w:spacing w:before="60" w:after="60" w:line="240" w:lineRule="exact"/>
              <w:ind w:left="360" w:right="57"/>
              <w:contextualSpacing w:val="0"/>
              <w:jc w:val="left"/>
              <w:rPr>
                <w:rFonts w:ascii="Arial" w:hAnsi="Arial" w:cs="Arial"/>
                <w:bCs/>
                <w:sz w:val="20"/>
                <w:szCs w:val="20"/>
              </w:rPr>
            </w:pPr>
            <w:r w:rsidRPr="008F492D">
              <w:rPr>
                <w:rFonts w:ascii="Arial" w:hAnsi="Arial" w:cs="Arial"/>
                <w:bCs/>
                <w:sz w:val="20"/>
                <w:szCs w:val="20"/>
              </w:rPr>
              <w:t>Huta Bankowa</w:t>
            </w:r>
            <w:r w:rsidR="0054398F">
              <w:rPr>
                <w:rFonts w:ascii="Arial" w:hAnsi="Arial" w:cs="Arial"/>
                <w:bCs/>
                <w:sz w:val="20"/>
                <w:szCs w:val="20"/>
              </w:rPr>
              <w:t>,</w:t>
            </w:r>
            <w:r w:rsidRPr="008F492D">
              <w:rPr>
                <w:rFonts w:ascii="Arial" w:hAnsi="Arial" w:cs="Arial"/>
                <w:bCs/>
                <w:sz w:val="20"/>
                <w:szCs w:val="20"/>
              </w:rPr>
              <w:t xml:space="preserve"> zgodnie z obowiązującym prawodawstwem przekazuje w systemie BDO</w:t>
            </w:r>
            <w:r w:rsidR="0054398F">
              <w:rPr>
                <w:rFonts w:ascii="Arial" w:hAnsi="Arial" w:cs="Arial"/>
                <w:bCs/>
                <w:sz w:val="20"/>
                <w:szCs w:val="20"/>
              </w:rPr>
              <w:t>,</w:t>
            </w:r>
            <w:r w:rsidRPr="008F492D">
              <w:rPr>
                <w:rFonts w:ascii="Arial" w:hAnsi="Arial" w:cs="Arial"/>
                <w:bCs/>
                <w:sz w:val="20"/>
                <w:szCs w:val="20"/>
              </w:rPr>
              <w:t xml:space="preserve"> z częstotliwością raz w roku</w:t>
            </w:r>
            <w:r w:rsidR="0054398F">
              <w:rPr>
                <w:rFonts w:ascii="Arial" w:hAnsi="Arial" w:cs="Arial"/>
                <w:bCs/>
                <w:sz w:val="20"/>
                <w:szCs w:val="20"/>
              </w:rPr>
              <w:t>,</w:t>
            </w:r>
            <w:r w:rsidRPr="008F492D">
              <w:rPr>
                <w:rFonts w:ascii="Arial" w:hAnsi="Arial" w:cs="Arial"/>
                <w:bCs/>
                <w:sz w:val="20"/>
                <w:szCs w:val="20"/>
              </w:rPr>
              <w:t xml:space="preserve"> sprawozdanie dot. ilości wytworzonych w</w:t>
            </w:r>
            <w:r w:rsidR="0054398F">
              <w:rPr>
                <w:rFonts w:ascii="Arial" w:hAnsi="Arial" w:cs="Arial"/>
                <w:bCs/>
                <w:sz w:val="20"/>
                <w:szCs w:val="20"/>
              </w:rPr>
              <w:t> </w:t>
            </w:r>
            <w:r w:rsidRPr="008F492D">
              <w:rPr>
                <w:rFonts w:ascii="Arial" w:hAnsi="Arial" w:cs="Arial"/>
                <w:bCs/>
                <w:sz w:val="20"/>
                <w:szCs w:val="20"/>
              </w:rPr>
              <w:t xml:space="preserve">danym roku odpadów. </w:t>
            </w:r>
          </w:p>
          <w:p w14:paraId="119893A5" w14:textId="77777777" w:rsidR="008F492D" w:rsidRPr="008F492D" w:rsidRDefault="008F492D" w:rsidP="00A77AE4">
            <w:pPr>
              <w:pStyle w:val="Akapitzlist"/>
              <w:spacing w:before="60" w:line="240" w:lineRule="exact"/>
              <w:ind w:left="360" w:right="57"/>
              <w:contextualSpacing w:val="0"/>
              <w:jc w:val="left"/>
              <w:rPr>
                <w:rFonts w:ascii="Arial" w:hAnsi="Arial" w:cs="Arial"/>
                <w:bCs/>
                <w:sz w:val="20"/>
                <w:szCs w:val="20"/>
              </w:rPr>
            </w:pPr>
            <w:r w:rsidRPr="008F492D">
              <w:rPr>
                <w:rFonts w:ascii="Arial" w:hAnsi="Arial" w:cs="Arial"/>
                <w:bCs/>
                <w:sz w:val="20"/>
                <w:szCs w:val="20"/>
              </w:rPr>
              <w:t>W Hucie Bankowa prowadzona jest również dokumentacja w postaci:</w:t>
            </w:r>
          </w:p>
          <w:p w14:paraId="2564E0A2" w14:textId="1243E7B8" w:rsidR="008F492D" w:rsidRPr="008F492D" w:rsidRDefault="0054398F" w:rsidP="00C12DE8">
            <w:pPr>
              <w:pStyle w:val="Akapitzlist"/>
              <w:numPr>
                <w:ilvl w:val="1"/>
                <w:numId w:val="86"/>
              </w:numPr>
              <w:spacing w:line="240" w:lineRule="exact"/>
              <w:ind w:left="719" w:right="57"/>
              <w:contextualSpacing w:val="0"/>
              <w:jc w:val="left"/>
              <w:rPr>
                <w:rFonts w:ascii="Arial" w:hAnsi="Arial" w:cs="Arial"/>
                <w:bCs/>
                <w:sz w:val="20"/>
                <w:szCs w:val="20"/>
              </w:rPr>
            </w:pPr>
            <w:r w:rsidRPr="008F492D">
              <w:rPr>
                <w:rFonts w:ascii="Arial" w:hAnsi="Arial" w:cs="Arial"/>
                <w:bCs/>
                <w:sz w:val="20"/>
                <w:szCs w:val="20"/>
              </w:rPr>
              <w:t>rocznego bilansu odpadów</w:t>
            </w:r>
            <w:r>
              <w:rPr>
                <w:rFonts w:ascii="Arial" w:hAnsi="Arial" w:cs="Arial"/>
                <w:bCs/>
                <w:sz w:val="20"/>
                <w:szCs w:val="20"/>
              </w:rPr>
              <w:t>,</w:t>
            </w:r>
            <w:r w:rsidRPr="008F492D">
              <w:rPr>
                <w:rFonts w:ascii="Arial" w:hAnsi="Arial" w:cs="Arial"/>
                <w:bCs/>
                <w:sz w:val="20"/>
                <w:szCs w:val="20"/>
              </w:rPr>
              <w:t xml:space="preserve"> </w:t>
            </w:r>
          </w:p>
          <w:p w14:paraId="5BCB53D3" w14:textId="2828DE25" w:rsidR="00091C1E" w:rsidRPr="008F492D" w:rsidRDefault="0054398F" w:rsidP="00C12DE8">
            <w:pPr>
              <w:pStyle w:val="Akapitzlist"/>
              <w:numPr>
                <w:ilvl w:val="1"/>
                <w:numId w:val="86"/>
              </w:numPr>
              <w:spacing w:after="60" w:line="240" w:lineRule="exact"/>
              <w:ind w:left="719" w:right="57"/>
              <w:contextualSpacing w:val="0"/>
              <w:jc w:val="left"/>
              <w:rPr>
                <w:rFonts w:ascii="Arial" w:hAnsi="Arial" w:cs="Arial"/>
                <w:bCs/>
                <w:sz w:val="20"/>
                <w:szCs w:val="20"/>
              </w:rPr>
            </w:pPr>
            <w:r w:rsidRPr="008F492D">
              <w:rPr>
                <w:rFonts w:ascii="Arial" w:hAnsi="Arial" w:cs="Arial"/>
                <w:bCs/>
                <w:sz w:val="20"/>
                <w:szCs w:val="20"/>
              </w:rPr>
              <w:t>bil</w:t>
            </w:r>
            <w:r w:rsidR="008F492D" w:rsidRPr="008F492D">
              <w:rPr>
                <w:rFonts w:ascii="Arial" w:hAnsi="Arial" w:cs="Arial"/>
                <w:bCs/>
                <w:sz w:val="20"/>
                <w:szCs w:val="20"/>
              </w:rPr>
              <w:t>ansu odpadów przeklasyfikowanych na złom</w:t>
            </w:r>
            <w:r>
              <w:rPr>
                <w:rFonts w:ascii="Arial" w:hAnsi="Arial" w:cs="Arial"/>
                <w:bCs/>
                <w:sz w:val="20"/>
                <w:szCs w:val="20"/>
              </w:rPr>
              <w:t xml:space="preserve"> </w:t>
            </w:r>
            <w:r w:rsidR="008F492D" w:rsidRPr="008F492D">
              <w:rPr>
                <w:rFonts w:ascii="Arial" w:hAnsi="Arial" w:cs="Arial"/>
                <w:bCs/>
                <w:sz w:val="20"/>
                <w:szCs w:val="20"/>
              </w:rPr>
              <w:t>- zgodnie z wpisami w</w:t>
            </w:r>
            <w:r>
              <w:rPr>
                <w:rFonts w:ascii="Arial" w:hAnsi="Arial" w:cs="Arial"/>
                <w:bCs/>
                <w:sz w:val="20"/>
                <w:szCs w:val="20"/>
              </w:rPr>
              <w:t> </w:t>
            </w:r>
            <w:r w:rsidR="008F492D" w:rsidRPr="008F492D">
              <w:rPr>
                <w:rFonts w:ascii="Arial" w:hAnsi="Arial" w:cs="Arial"/>
                <w:bCs/>
                <w:sz w:val="20"/>
                <w:szCs w:val="20"/>
              </w:rPr>
              <w:t>BDO</w:t>
            </w:r>
            <w:r w:rsidR="00DD73F6" w:rsidRPr="008F492D">
              <w:rPr>
                <w:rFonts w:ascii="Arial" w:hAnsi="Arial" w:cs="Arial"/>
                <w:bCs/>
                <w:sz w:val="20"/>
                <w:szCs w:val="20"/>
              </w:rPr>
              <w:t>.</w:t>
            </w:r>
          </w:p>
        </w:tc>
      </w:tr>
      <w:tr w:rsidR="00091C1E" w:rsidRPr="00AA02CE" w14:paraId="4CA6E33F" w14:textId="77777777" w:rsidTr="00AA02CE">
        <w:tc>
          <w:tcPr>
            <w:tcW w:w="560" w:type="pct"/>
            <w:shd w:val="clear" w:color="auto" w:fill="auto"/>
            <w:vAlign w:val="center"/>
          </w:tcPr>
          <w:p w14:paraId="32E53536" w14:textId="77777777" w:rsidR="00091C1E" w:rsidRPr="00AA02CE" w:rsidRDefault="00091C1E" w:rsidP="00C11281">
            <w:pPr>
              <w:spacing w:before="60" w:after="60" w:line="240" w:lineRule="exact"/>
              <w:ind w:left="-57" w:right="-57"/>
              <w:jc w:val="center"/>
              <w:rPr>
                <w:rFonts w:ascii="Arial" w:eastAsia="Times New Roman" w:hAnsi="Arial" w:cs="Arial"/>
                <w:b/>
                <w:sz w:val="20"/>
                <w:szCs w:val="20"/>
                <w:lang w:eastAsia="pl-PL"/>
              </w:rPr>
            </w:pPr>
            <w:r w:rsidRPr="006164D1">
              <w:rPr>
                <w:rFonts w:ascii="Arial" w:eastAsia="Times New Roman" w:hAnsi="Arial" w:cs="Arial"/>
                <w:b/>
                <w:sz w:val="20"/>
                <w:szCs w:val="20"/>
                <w:lang w:eastAsia="pl-PL"/>
              </w:rPr>
              <w:t>BAT 37</w:t>
            </w:r>
          </w:p>
        </w:tc>
        <w:tc>
          <w:tcPr>
            <w:tcW w:w="4440" w:type="pct"/>
            <w:shd w:val="clear" w:color="auto" w:fill="auto"/>
            <w:vAlign w:val="center"/>
          </w:tcPr>
          <w:p w14:paraId="6163DD54" w14:textId="2D565318" w:rsidR="006164D1" w:rsidRPr="006164D1" w:rsidRDefault="006164D1" w:rsidP="00C11281">
            <w:pPr>
              <w:spacing w:before="60" w:after="60" w:line="240" w:lineRule="exact"/>
              <w:ind w:right="57"/>
              <w:rPr>
                <w:rFonts w:ascii="Arial" w:eastAsia="Times New Roman" w:hAnsi="Arial" w:cs="Arial"/>
                <w:bCs/>
                <w:sz w:val="20"/>
                <w:szCs w:val="20"/>
                <w:lang w:eastAsia="pl-PL"/>
              </w:rPr>
            </w:pPr>
            <w:r w:rsidRPr="006164D1">
              <w:rPr>
                <w:rFonts w:ascii="Arial" w:eastAsia="Times New Roman" w:hAnsi="Arial" w:cs="Arial"/>
                <w:bCs/>
                <w:sz w:val="20"/>
                <w:szCs w:val="20"/>
                <w:lang w:eastAsia="pl-PL"/>
              </w:rPr>
              <w:t>W Hucie Bankowa nie stosuje się emulsji szlifierskich</w:t>
            </w:r>
            <w:r>
              <w:rPr>
                <w:rFonts w:ascii="Arial" w:eastAsia="Times New Roman" w:hAnsi="Arial" w:cs="Arial"/>
                <w:bCs/>
                <w:sz w:val="20"/>
                <w:szCs w:val="20"/>
                <w:lang w:eastAsia="pl-PL"/>
              </w:rPr>
              <w:t xml:space="preserve"> oraz</w:t>
            </w:r>
            <w:r w:rsidRPr="006164D1">
              <w:rPr>
                <w:rFonts w:ascii="Arial" w:eastAsia="Times New Roman" w:hAnsi="Arial" w:cs="Arial"/>
                <w:bCs/>
                <w:sz w:val="20"/>
                <w:szCs w:val="20"/>
                <w:lang w:eastAsia="pl-PL"/>
              </w:rPr>
              <w:t xml:space="preserve"> nie wytwarza się odpadu w</w:t>
            </w:r>
            <w:r>
              <w:rPr>
                <w:rFonts w:ascii="Arial" w:eastAsia="Times New Roman" w:hAnsi="Arial" w:cs="Arial"/>
                <w:bCs/>
                <w:sz w:val="20"/>
                <w:szCs w:val="20"/>
                <w:lang w:eastAsia="pl-PL"/>
              </w:rPr>
              <w:t> </w:t>
            </w:r>
            <w:r w:rsidRPr="006164D1">
              <w:rPr>
                <w:rFonts w:ascii="Arial" w:eastAsia="Times New Roman" w:hAnsi="Arial" w:cs="Arial"/>
                <w:bCs/>
                <w:sz w:val="20"/>
                <w:szCs w:val="20"/>
                <w:lang w:eastAsia="pl-PL"/>
              </w:rPr>
              <w:t>postaci szlamu szlifierskiego</w:t>
            </w:r>
            <w:r>
              <w:rPr>
                <w:rFonts w:ascii="Arial" w:eastAsia="Times New Roman" w:hAnsi="Arial" w:cs="Arial"/>
                <w:bCs/>
                <w:sz w:val="20"/>
                <w:szCs w:val="20"/>
                <w:lang w:eastAsia="pl-PL"/>
              </w:rPr>
              <w:t>.</w:t>
            </w:r>
          </w:p>
          <w:p w14:paraId="099C4F9D" w14:textId="0767F1B5" w:rsidR="00091C1E" w:rsidRPr="00AA02CE" w:rsidRDefault="006164D1" w:rsidP="00C11281">
            <w:pPr>
              <w:spacing w:before="60" w:after="60" w:line="240" w:lineRule="exact"/>
              <w:ind w:right="57"/>
              <w:rPr>
                <w:rFonts w:ascii="Arial" w:eastAsia="Times New Roman" w:hAnsi="Arial" w:cs="Arial"/>
                <w:bCs/>
                <w:sz w:val="20"/>
                <w:szCs w:val="20"/>
                <w:lang w:eastAsia="pl-PL"/>
              </w:rPr>
            </w:pPr>
            <w:r>
              <w:rPr>
                <w:rFonts w:ascii="Arial" w:eastAsia="Times New Roman" w:hAnsi="Arial" w:cs="Arial"/>
                <w:bCs/>
                <w:sz w:val="20"/>
                <w:szCs w:val="20"/>
                <w:lang w:eastAsia="pl-PL"/>
              </w:rPr>
              <w:t>W</w:t>
            </w:r>
            <w:r w:rsidRPr="006164D1">
              <w:rPr>
                <w:rFonts w:ascii="Arial" w:eastAsia="Times New Roman" w:hAnsi="Arial" w:cs="Arial"/>
                <w:bCs/>
                <w:sz w:val="20"/>
                <w:szCs w:val="20"/>
                <w:lang w:eastAsia="pl-PL"/>
              </w:rPr>
              <w:t>alce robocze</w:t>
            </w:r>
            <w:r w:rsidR="00C77F0A">
              <w:rPr>
                <w:rFonts w:ascii="Arial" w:eastAsia="Times New Roman" w:hAnsi="Arial" w:cs="Arial"/>
                <w:bCs/>
                <w:sz w:val="20"/>
                <w:szCs w:val="20"/>
                <w:lang w:eastAsia="pl-PL"/>
              </w:rPr>
              <w:t>,</w:t>
            </w:r>
            <w:r w:rsidRPr="006164D1">
              <w:rPr>
                <w:rFonts w:ascii="Arial" w:eastAsia="Times New Roman" w:hAnsi="Arial" w:cs="Arial"/>
                <w:bCs/>
                <w:sz w:val="20"/>
                <w:szCs w:val="20"/>
                <w:lang w:eastAsia="pl-PL"/>
              </w:rPr>
              <w:t xml:space="preserve"> w pierwszej kolejności poddawane są regeneracji</w:t>
            </w:r>
            <w:r>
              <w:rPr>
                <w:rFonts w:ascii="Arial" w:eastAsia="Times New Roman" w:hAnsi="Arial" w:cs="Arial"/>
                <w:bCs/>
                <w:sz w:val="20"/>
                <w:szCs w:val="20"/>
                <w:lang w:eastAsia="pl-PL"/>
              </w:rPr>
              <w:t>,</w:t>
            </w:r>
            <w:r w:rsidRPr="006164D1">
              <w:rPr>
                <w:rFonts w:ascii="Arial" w:eastAsia="Times New Roman" w:hAnsi="Arial" w:cs="Arial"/>
                <w:bCs/>
                <w:sz w:val="20"/>
                <w:szCs w:val="20"/>
                <w:lang w:eastAsia="pl-PL"/>
              </w:rPr>
              <w:t xml:space="preserve"> w celu wydłużeni</w:t>
            </w:r>
            <w:r w:rsidR="00C57FCF">
              <w:rPr>
                <w:rFonts w:ascii="Arial" w:eastAsia="Times New Roman" w:hAnsi="Arial" w:cs="Arial"/>
                <w:bCs/>
                <w:sz w:val="20"/>
                <w:szCs w:val="20"/>
                <w:lang w:eastAsia="pl-PL"/>
              </w:rPr>
              <w:t>a</w:t>
            </w:r>
            <w:r w:rsidRPr="006164D1">
              <w:rPr>
                <w:rFonts w:ascii="Arial" w:eastAsia="Times New Roman" w:hAnsi="Arial" w:cs="Arial"/>
                <w:bCs/>
                <w:sz w:val="20"/>
                <w:szCs w:val="20"/>
                <w:lang w:eastAsia="pl-PL"/>
              </w:rPr>
              <w:t xml:space="preserve"> okresu ich użytkowalności. W przypadku stwierdzenia niemożliwości przeprowadzenia regeneracji (nieodwracalne uszkodzenie walca)</w:t>
            </w:r>
            <w:r>
              <w:rPr>
                <w:rFonts w:ascii="Arial" w:eastAsia="Times New Roman" w:hAnsi="Arial" w:cs="Arial"/>
                <w:bCs/>
                <w:sz w:val="20"/>
                <w:szCs w:val="20"/>
                <w:lang w:eastAsia="pl-PL"/>
              </w:rPr>
              <w:t>,</w:t>
            </w:r>
            <w:r w:rsidRPr="006164D1">
              <w:rPr>
                <w:rFonts w:ascii="Arial" w:eastAsia="Times New Roman" w:hAnsi="Arial" w:cs="Arial"/>
                <w:bCs/>
                <w:sz w:val="20"/>
                <w:szCs w:val="20"/>
                <w:lang w:eastAsia="pl-PL"/>
              </w:rPr>
              <w:t xml:space="preserve"> walec jest przeklasyfikowany na odpad złomu i przekazywany podmiotom uprawionym do odzysku (np. przetopienia w</w:t>
            </w:r>
            <w:r>
              <w:rPr>
                <w:rFonts w:ascii="Arial" w:eastAsia="Times New Roman" w:hAnsi="Arial" w:cs="Arial"/>
                <w:bCs/>
                <w:sz w:val="20"/>
                <w:szCs w:val="20"/>
                <w:lang w:eastAsia="pl-PL"/>
              </w:rPr>
              <w:t> </w:t>
            </w:r>
            <w:r w:rsidRPr="006164D1">
              <w:rPr>
                <w:rFonts w:ascii="Arial" w:eastAsia="Times New Roman" w:hAnsi="Arial" w:cs="Arial"/>
                <w:bCs/>
                <w:sz w:val="20"/>
                <w:szCs w:val="20"/>
                <w:lang w:eastAsia="pl-PL"/>
              </w:rPr>
              <w:t xml:space="preserve">stalowniach).  </w:t>
            </w:r>
          </w:p>
        </w:tc>
      </w:tr>
      <w:tr w:rsidR="00091C1E" w:rsidRPr="00AA02CE" w14:paraId="5DA2541A" w14:textId="77777777" w:rsidTr="00AA02CE">
        <w:tc>
          <w:tcPr>
            <w:tcW w:w="560" w:type="pct"/>
            <w:shd w:val="clear" w:color="auto" w:fill="auto"/>
            <w:vAlign w:val="center"/>
          </w:tcPr>
          <w:p w14:paraId="3968BDFB" w14:textId="77777777" w:rsidR="00091C1E" w:rsidRPr="00AA02CE" w:rsidRDefault="00091C1E" w:rsidP="00C11281">
            <w:pPr>
              <w:spacing w:before="60" w:after="60" w:line="240" w:lineRule="exact"/>
              <w:ind w:left="-57" w:right="-57"/>
              <w:jc w:val="center"/>
              <w:rPr>
                <w:rFonts w:ascii="Arial" w:eastAsia="Times New Roman" w:hAnsi="Arial" w:cs="Arial"/>
                <w:b/>
                <w:sz w:val="20"/>
                <w:szCs w:val="20"/>
                <w:lang w:eastAsia="pl-PL"/>
              </w:rPr>
            </w:pPr>
            <w:bookmarkStart w:id="9" w:name="_Hlk155953179"/>
            <w:r w:rsidRPr="00AA02CE">
              <w:rPr>
                <w:rFonts w:ascii="Arial" w:eastAsia="Times New Roman" w:hAnsi="Arial" w:cs="Arial"/>
                <w:b/>
                <w:sz w:val="20"/>
                <w:szCs w:val="20"/>
                <w:lang w:eastAsia="pl-PL"/>
              </w:rPr>
              <w:t>BAT 41</w:t>
            </w:r>
          </w:p>
        </w:tc>
        <w:tc>
          <w:tcPr>
            <w:tcW w:w="4440" w:type="pct"/>
            <w:shd w:val="clear" w:color="auto" w:fill="auto"/>
            <w:vAlign w:val="center"/>
          </w:tcPr>
          <w:p w14:paraId="0BF8AA1A" w14:textId="31486B3D" w:rsidR="00091C1E" w:rsidRPr="00AA02CE" w:rsidRDefault="00A2557D" w:rsidP="00C11281">
            <w:pPr>
              <w:spacing w:before="60" w:after="60" w:line="240" w:lineRule="exact"/>
              <w:ind w:right="57"/>
              <w:rPr>
                <w:rFonts w:ascii="Arial" w:eastAsia="Times New Roman" w:hAnsi="Arial" w:cs="Arial"/>
                <w:bCs/>
                <w:sz w:val="20"/>
                <w:szCs w:val="20"/>
                <w:lang w:eastAsia="pl-PL"/>
              </w:rPr>
            </w:pPr>
            <w:r w:rsidRPr="00AA02CE">
              <w:rPr>
                <w:rFonts w:ascii="Arial" w:eastAsia="Times New Roman" w:hAnsi="Arial" w:cs="Arial"/>
                <w:bCs/>
                <w:sz w:val="20"/>
                <w:szCs w:val="20"/>
                <w:lang w:eastAsia="pl-PL"/>
              </w:rPr>
              <w:t>W instalacj</w:t>
            </w:r>
            <w:r w:rsidR="008540CD">
              <w:rPr>
                <w:rFonts w:ascii="Arial" w:eastAsia="Times New Roman" w:hAnsi="Arial" w:cs="Arial"/>
                <w:bCs/>
                <w:sz w:val="20"/>
                <w:szCs w:val="20"/>
                <w:lang w:eastAsia="pl-PL"/>
              </w:rPr>
              <w:t>ach</w:t>
            </w:r>
            <w:r w:rsidRPr="00AA02CE">
              <w:rPr>
                <w:rFonts w:ascii="Arial" w:eastAsia="Times New Roman" w:hAnsi="Arial" w:cs="Arial"/>
                <w:bCs/>
                <w:sz w:val="20"/>
                <w:szCs w:val="20"/>
                <w:lang w:eastAsia="pl-PL"/>
              </w:rPr>
              <w:t xml:space="preserve"> stosuje się </w:t>
            </w:r>
            <w:r w:rsidR="00A26832" w:rsidRPr="00AA02CE">
              <w:rPr>
                <w:rFonts w:ascii="Arial" w:eastAsia="Times New Roman" w:hAnsi="Arial" w:cs="Arial"/>
                <w:bCs/>
                <w:sz w:val="20"/>
                <w:szCs w:val="20"/>
                <w:lang w:eastAsia="pl-PL"/>
              </w:rPr>
              <w:t>następujące techniki: o</w:t>
            </w:r>
            <w:r w:rsidR="00DD73F6" w:rsidRPr="00AA02CE">
              <w:rPr>
                <w:rFonts w:ascii="Arial" w:eastAsia="Times New Roman" w:hAnsi="Arial" w:cs="Arial"/>
                <w:bCs/>
                <w:sz w:val="20"/>
                <w:szCs w:val="20"/>
                <w:lang w:eastAsia="pl-PL"/>
              </w:rPr>
              <w:t>ptymalizacja obcinania oraz sprawowanie</w:t>
            </w:r>
            <w:r w:rsidRPr="00AA02CE">
              <w:rPr>
                <w:rFonts w:ascii="Arial" w:eastAsia="Times New Roman" w:hAnsi="Arial" w:cs="Arial"/>
                <w:bCs/>
                <w:sz w:val="20"/>
                <w:szCs w:val="20"/>
                <w:lang w:eastAsia="pl-PL"/>
              </w:rPr>
              <w:t xml:space="preserve"> </w:t>
            </w:r>
            <w:r w:rsidR="00DD73F6" w:rsidRPr="00AA02CE">
              <w:rPr>
                <w:rFonts w:ascii="Arial" w:eastAsia="Times New Roman" w:hAnsi="Arial" w:cs="Arial"/>
                <w:bCs/>
                <w:sz w:val="20"/>
                <w:szCs w:val="20"/>
                <w:lang w:eastAsia="pl-PL"/>
              </w:rPr>
              <w:t>nadzoru nad kształtem półwyrobów podczas</w:t>
            </w:r>
            <w:r w:rsidRPr="00AA02CE">
              <w:rPr>
                <w:rFonts w:ascii="Arial" w:eastAsia="Times New Roman" w:hAnsi="Arial" w:cs="Arial"/>
                <w:bCs/>
                <w:sz w:val="20"/>
                <w:szCs w:val="20"/>
                <w:lang w:eastAsia="pl-PL"/>
              </w:rPr>
              <w:t xml:space="preserve"> </w:t>
            </w:r>
            <w:r w:rsidR="00DD73F6" w:rsidRPr="00AA02CE">
              <w:rPr>
                <w:rFonts w:ascii="Arial" w:eastAsia="Times New Roman" w:hAnsi="Arial" w:cs="Arial"/>
                <w:bCs/>
                <w:sz w:val="20"/>
                <w:szCs w:val="20"/>
                <w:lang w:eastAsia="pl-PL"/>
              </w:rPr>
              <w:t xml:space="preserve">walcownia. </w:t>
            </w:r>
            <w:r w:rsidR="00A26832" w:rsidRPr="00AA02CE">
              <w:rPr>
                <w:rFonts w:ascii="Arial" w:eastAsia="Times New Roman" w:hAnsi="Arial" w:cs="Arial"/>
                <w:bCs/>
                <w:sz w:val="20"/>
                <w:szCs w:val="20"/>
                <w:lang w:eastAsia="pl-PL"/>
              </w:rPr>
              <w:t>Zastosowano w</w:t>
            </w:r>
            <w:r w:rsidR="00DD73F6" w:rsidRPr="00AA02CE">
              <w:rPr>
                <w:rFonts w:ascii="Arial" w:eastAsia="Times New Roman" w:hAnsi="Arial" w:cs="Arial"/>
                <w:bCs/>
                <w:sz w:val="20"/>
                <w:szCs w:val="20"/>
                <w:lang w:eastAsia="pl-PL"/>
              </w:rPr>
              <w:t>spomaganie komputerowe w</w:t>
            </w:r>
            <w:r w:rsidR="00A26832" w:rsidRPr="00AA02CE">
              <w:rPr>
                <w:rFonts w:ascii="Arial" w:eastAsia="Times New Roman" w:hAnsi="Arial" w:cs="Arial"/>
                <w:bCs/>
                <w:sz w:val="20"/>
                <w:szCs w:val="20"/>
                <w:lang w:eastAsia="pl-PL"/>
              </w:rPr>
              <w:t> </w:t>
            </w:r>
            <w:r w:rsidR="00DD73F6" w:rsidRPr="00AA02CE">
              <w:rPr>
                <w:rFonts w:ascii="Arial" w:eastAsia="Times New Roman" w:hAnsi="Arial" w:cs="Arial"/>
                <w:bCs/>
                <w:sz w:val="20"/>
                <w:szCs w:val="20"/>
                <w:lang w:eastAsia="pl-PL"/>
              </w:rPr>
              <w:t>trakcie prowadzonych procesów obróbki.</w:t>
            </w:r>
          </w:p>
        </w:tc>
      </w:tr>
    </w:tbl>
    <w:bookmarkEnd w:id="9"/>
    <w:p w14:paraId="1CA6B5BD" w14:textId="6149C7E8" w:rsidR="0017388A" w:rsidRDefault="00843133" w:rsidP="00843133">
      <w:pPr>
        <w:pStyle w:val="Tekstpodstawowywcity"/>
        <w:suppressAutoHyphens w:val="0"/>
        <w:spacing w:line="320" w:lineRule="exact"/>
        <w:ind w:right="-2"/>
        <w:jc w:val="right"/>
        <w:rPr>
          <w:rFonts w:ascii="Arial" w:hAnsi="Arial" w:cs="Arial"/>
          <w:b/>
          <w:i w:val="0"/>
          <w:color w:val="auto"/>
        </w:rPr>
      </w:pPr>
      <w:r>
        <w:rPr>
          <w:rFonts w:ascii="Arial" w:hAnsi="Arial" w:cs="Arial"/>
          <w:b/>
          <w:i w:val="0"/>
          <w:color w:val="auto"/>
        </w:rPr>
        <w:t>„</w:t>
      </w:r>
    </w:p>
    <w:p w14:paraId="618E6CF6" w14:textId="767E7044" w:rsidR="00922AD3" w:rsidRPr="00C57FCF" w:rsidRDefault="00C57FCF" w:rsidP="00F7086F">
      <w:pPr>
        <w:pStyle w:val="Akapitzlist"/>
        <w:numPr>
          <w:ilvl w:val="0"/>
          <w:numId w:val="59"/>
        </w:numPr>
        <w:spacing w:before="400" w:after="400"/>
        <w:ind w:left="568" w:hanging="284"/>
        <w:contextualSpacing w:val="0"/>
        <w:jc w:val="left"/>
        <w:rPr>
          <w:rFonts w:ascii="Arial" w:eastAsia="Lucida Sans Unicode" w:hAnsi="Arial" w:cs="Arial"/>
          <w:b/>
          <w:iCs/>
          <w:kern w:val="1"/>
        </w:rPr>
      </w:pPr>
      <w:bookmarkStart w:id="10" w:name="_Hlk223675417"/>
      <w:r w:rsidRPr="00C57FCF">
        <w:rPr>
          <w:rFonts w:ascii="Arial" w:eastAsia="Lucida Sans Unicode" w:hAnsi="Arial" w:cs="Arial"/>
          <w:b/>
          <w:iCs/>
          <w:kern w:val="1"/>
        </w:rPr>
        <w:t>Część</w:t>
      </w:r>
      <w:r w:rsidR="00C05E00" w:rsidRPr="00C57FCF">
        <w:rPr>
          <w:rFonts w:ascii="Arial" w:eastAsia="Lucida Sans Unicode" w:hAnsi="Arial" w:cs="Arial"/>
          <w:b/>
          <w:iCs/>
          <w:kern w:val="1"/>
        </w:rPr>
        <w:t xml:space="preserve"> </w:t>
      </w:r>
      <w:r w:rsidR="00922AD3" w:rsidRPr="00C57FCF">
        <w:rPr>
          <w:rFonts w:ascii="Arial" w:eastAsia="Lucida Sans Unicode" w:hAnsi="Arial" w:cs="Arial"/>
          <w:b/>
          <w:iCs/>
          <w:kern w:val="1"/>
        </w:rPr>
        <w:t>VII. decyzji „</w:t>
      </w:r>
      <w:r w:rsidRPr="00C57FCF">
        <w:rPr>
          <w:rFonts w:ascii="Arial" w:eastAsia="Lucida Sans Unicode" w:hAnsi="Arial" w:cs="Arial"/>
          <w:b/>
          <w:iCs/>
          <w:kern w:val="1"/>
        </w:rPr>
        <w:t>Zakres i sposób monitorowania procesów technologicznych, w tym pomiar i ewidencja wielkości odpadów</w:t>
      </w:r>
      <w:r w:rsidR="00922AD3" w:rsidRPr="00C57FCF">
        <w:rPr>
          <w:rFonts w:ascii="Arial" w:eastAsia="Lucida Sans Unicode" w:hAnsi="Arial" w:cs="Arial"/>
          <w:b/>
          <w:iCs/>
          <w:kern w:val="1"/>
        </w:rPr>
        <w:t>.”</w:t>
      </w:r>
      <w:r w:rsidR="00901841" w:rsidRPr="00C57FCF">
        <w:rPr>
          <w:rFonts w:ascii="Arial" w:eastAsia="Lucida Sans Unicode" w:hAnsi="Arial" w:cs="Arial"/>
          <w:b/>
          <w:iCs/>
          <w:kern w:val="1"/>
        </w:rPr>
        <w:t xml:space="preserve"> </w:t>
      </w:r>
      <w:r w:rsidR="00922AD3" w:rsidRPr="00C57FCF">
        <w:rPr>
          <w:rFonts w:ascii="Arial" w:eastAsia="Lucida Sans Unicode" w:hAnsi="Arial" w:cs="Arial"/>
          <w:b/>
          <w:iCs/>
          <w:kern w:val="1"/>
        </w:rPr>
        <w:t>otrzymuje brzmienie:</w:t>
      </w:r>
    </w:p>
    <w:bookmarkEnd w:id="10"/>
    <w:p w14:paraId="4E3A6F2B" w14:textId="54021DF5" w:rsidR="00901841" w:rsidRDefault="00922AD3" w:rsidP="00922AD3">
      <w:pPr>
        <w:spacing w:before="240" w:after="240" w:line="320" w:lineRule="exact"/>
        <w:rPr>
          <w:rFonts w:ascii="Arial" w:eastAsia="Lucida Sans Unicode" w:hAnsi="Arial" w:cs="Arial"/>
          <w:b/>
          <w:iCs/>
          <w:kern w:val="1"/>
          <w:sz w:val="24"/>
          <w:szCs w:val="24"/>
        </w:rPr>
      </w:pPr>
      <w:r w:rsidRPr="00922AD3">
        <w:rPr>
          <w:rFonts w:ascii="Arial" w:eastAsia="Lucida Sans Unicode" w:hAnsi="Arial" w:cs="Arial"/>
          <w:b/>
          <w:iCs/>
          <w:kern w:val="1"/>
          <w:sz w:val="24"/>
          <w:szCs w:val="24"/>
        </w:rPr>
        <w:t>„</w:t>
      </w:r>
      <w:r w:rsidR="00901841" w:rsidRPr="00901841">
        <w:rPr>
          <w:rFonts w:ascii="Arial" w:eastAsia="Lucida Sans Unicode" w:hAnsi="Arial" w:cs="Arial"/>
          <w:b/>
          <w:iCs/>
          <w:kern w:val="1"/>
          <w:sz w:val="24"/>
          <w:szCs w:val="24"/>
        </w:rPr>
        <w:t>VII. Monitorowanie środowiska i kontrola eksploatacji instalacji w tym pomiar i</w:t>
      </w:r>
      <w:r w:rsidR="00901841">
        <w:rPr>
          <w:rFonts w:ascii="Arial" w:eastAsia="Lucida Sans Unicode" w:hAnsi="Arial" w:cs="Arial"/>
          <w:b/>
          <w:iCs/>
          <w:kern w:val="1"/>
          <w:sz w:val="24"/>
          <w:szCs w:val="24"/>
        </w:rPr>
        <w:t> </w:t>
      </w:r>
      <w:r w:rsidR="00901841" w:rsidRPr="00901841">
        <w:rPr>
          <w:rFonts w:ascii="Arial" w:eastAsia="Lucida Sans Unicode" w:hAnsi="Arial" w:cs="Arial"/>
          <w:b/>
          <w:iCs/>
          <w:kern w:val="1"/>
          <w:sz w:val="24"/>
          <w:szCs w:val="24"/>
        </w:rPr>
        <w:t>ewidencjonowanie wielkości emisji.</w:t>
      </w:r>
    </w:p>
    <w:p w14:paraId="1A02D4E0" w14:textId="78F3D4C3" w:rsidR="00901841" w:rsidRDefault="00901841" w:rsidP="00922AD3">
      <w:pPr>
        <w:spacing w:before="240" w:after="240" w:line="320" w:lineRule="exact"/>
        <w:rPr>
          <w:rFonts w:ascii="Arial" w:eastAsia="Lucida Sans Unicode" w:hAnsi="Arial" w:cs="Arial"/>
          <w:b/>
          <w:iCs/>
          <w:kern w:val="1"/>
          <w:sz w:val="24"/>
          <w:szCs w:val="24"/>
        </w:rPr>
      </w:pPr>
      <w:r>
        <w:rPr>
          <w:rFonts w:ascii="Arial" w:eastAsia="Lucida Sans Unicode" w:hAnsi="Arial" w:cs="Arial"/>
          <w:b/>
          <w:iCs/>
          <w:kern w:val="1"/>
          <w:sz w:val="24"/>
          <w:szCs w:val="24"/>
        </w:rPr>
        <w:t xml:space="preserve">1. </w:t>
      </w:r>
      <w:r w:rsidRPr="00901841">
        <w:rPr>
          <w:rFonts w:ascii="Arial" w:eastAsia="Lucida Sans Unicode" w:hAnsi="Arial" w:cs="Arial"/>
          <w:b/>
          <w:iCs/>
          <w:kern w:val="1"/>
          <w:sz w:val="24"/>
          <w:szCs w:val="24"/>
        </w:rPr>
        <w:t>Monitoring efektywności wykorzystywania zasobów i energii.</w:t>
      </w:r>
    </w:p>
    <w:p w14:paraId="6544CD7C" w14:textId="323C0699" w:rsidR="00CD7C82" w:rsidRPr="00922AD3" w:rsidRDefault="00CD7C82" w:rsidP="00CD7C82">
      <w:pPr>
        <w:spacing w:before="240" w:after="0" w:line="320" w:lineRule="exact"/>
        <w:rPr>
          <w:rFonts w:ascii="Arial" w:eastAsia="Lucida Sans Unicode" w:hAnsi="Arial" w:cs="Arial"/>
          <w:iCs/>
          <w:kern w:val="1"/>
          <w:sz w:val="24"/>
          <w:szCs w:val="24"/>
          <w:u w:val="single"/>
        </w:rPr>
      </w:pPr>
      <w:r w:rsidRPr="00922AD3">
        <w:rPr>
          <w:rFonts w:ascii="Arial" w:eastAsia="Lucida Sans Unicode" w:hAnsi="Arial" w:cs="Arial"/>
          <w:iCs/>
          <w:kern w:val="1"/>
          <w:sz w:val="24"/>
          <w:szCs w:val="24"/>
          <w:u w:val="single"/>
        </w:rPr>
        <w:t>Monitoring technologiczny i ewidencja</w:t>
      </w:r>
      <w:r>
        <w:rPr>
          <w:rFonts w:ascii="Arial" w:eastAsia="Lucida Sans Unicode" w:hAnsi="Arial" w:cs="Arial"/>
          <w:iCs/>
          <w:kern w:val="1"/>
          <w:sz w:val="24"/>
          <w:szCs w:val="24"/>
          <w:u w:val="single"/>
        </w:rPr>
        <w:t>.</w:t>
      </w:r>
    </w:p>
    <w:p w14:paraId="1B8BFEE4" w14:textId="77777777" w:rsidR="00CD7C82" w:rsidRPr="00922AD3" w:rsidRDefault="00CD7C82" w:rsidP="00CD7C82">
      <w:pPr>
        <w:spacing w:after="0" w:line="320" w:lineRule="exact"/>
        <w:rPr>
          <w:rFonts w:ascii="Arial" w:eastAsia="Lucida Sans Unicode" w:hAnsi="Arial" w:cs="Arial"/>
          <w:iCs/>
          <w:kern w:val="1"/>
          <w:sz w:val="24"/>
          <w:szCs w:val="24"/>
        </w:rPr>
      </w:pPr>
      <w:r w:rsidRPr="00922AD3">
        <w:rPr>
          <w:rFonts w:ascii="Arial" w:eastAsia="Lucida Sans Unicode" w:hAnsi="Arial" w:cs="Arial"/>
          <w:iCs/>
          <w:kern w:val="1"/>
          <w:sz w:val="24"/>
          <w:szCs w:val="24"/>
        </w:rPr>
        <w:t>Zobowiązuje się Hutę Bankowa Sp. z o.o. do:</w:t>
      </w:r>
    </w:p>
    <w:p w14:paraId="64BE396F" w14:textId="77777777" w:rsidR="00CD7C82" w:rsidRPr="00922AD3" w:rsidRDefault="00CD7C82" w:rsidP="00C12DE8">
      <w:pPr>
        <w:pStyle w:val="Akapitzlist"/>
        <w:numPr>
          <w:ilvl w:val="0"/>
          <w:numId w:val="73"/>
        </w:numPr>
        <w:spacing w:line="320" w:lineRule="exact"/>
        <w:jc w:val="left"/>
        <w:rPr>
          <w:rFonts w:ascii="Arial" w:eastAsia="Lucida Sans Unicode" w:hAnsi="Arial" w:cs="Arial"/>
          <w:iCs/>
          <w:kern w:val="1"/>
        </w:rPr>
      </w:pPr>
      <w:r w:rsidRPr="00922AD3">
        <w:rPr>
          <w:rFonts w:ascii="Arial" w:eastAsia="Lucida Sans Unicode" w:hAnsi="Arial" w:cs="Arial"/>
          <w:iCs/>
          <w:kern w:val="1"/>
        </w:rPr>
        <w:t>prowadzenia pomiarów ilości gazu i powietrza podawanych do procesu spalania w piecach grzewczych,</w:t>
      </w:r>
    </w:p>
    <w:p w14:paraId="70AE3189" w14:textId="77777777" w:rsidR="00CD7C82" w:rsidRPr="00922AD3" w:rsidRDefault="00CD7C82" w:rsidP="00C12DE8">
      <w:pPr>
        <w:pStyle w:val="Akapitzlist"/>
        <w:numPr>
          <w:ilvl w:val="0"/>
          <w:numId w:val="73"/>
        </w:numPr>
        <w:spacing w:line="320" w:lineRule="exact"/>
        <w:jc w:val="left"/>
        <w:rPr>
          <w:rFonts w:ascii="Arial" w:eastAsia="Lucida Sans Unicode" w:hAnsi="Arial" w:cs="Arial"/>
          <w:iCs/>
          <w:kern w:val="1"/>
        </w:rPr>
      </w:pPr>
      <w:r w:rsidRPr="00922AD3">
        <w:rPr>
          <w:rFonts w:ascii="Arial" w:eastAsia="Lucida Sans Unicode" w:hAnsi="Arial" w:cs="Arial"/>
          <w:iCs/>
          <w:kern w:val="1"/>
        </w:rPr>
        <w:lastRenderedPageBreak/>
        <w:t>rejestrowania następujących parametrów technologicznych dla potrzeb interpretacji wyników pomiarów:</w:t>
      </w:r>
    </w:p>
    <w:p w14:paraId="65AF4948" w14:textId="77777777" w:rsidR="00CD7C82" w:rsidRPr="00922AD3" w:rsidRDefault="00CD7C82" w:rsidP="00C12DE8">
      <w:pPr>
        <w:pStyle w:val="Akapitzlist"/>
        <w:numPr>
          <w:ilvl w:val="0"/>
          <w:numId w:val="74"/>
        </w:numPr>
        <w:spacing w:line="320" w:lineRule="exact"/>
        <w:jc w:val="left"/>
        <w:rPr>
          <w:rFonts w:ascii="Arial" w:eastAsia="Lucida Sans Unicode" w:hAnsi="Arial" w:cs="Arial"/>
          <w:iCs/>
          <w:kern w:val="1"/>
        </w:rPr>
      </w:pPr>
      <w:r w:rsidRPr="00922AD3">
        <w:rPr>
          <w:rFonts w:ascii="Arial" w:eastAsia="Lucida Sans Unicode" w:hAnsi="Arial" w:cs="Arial"/>
          <w:iCs/>
          <w:kern w:val="1"/>
        </w:rPr>
        <w:t>podstawowych parametrów pracy i rzeczywistej wydajności linii technologicznej,</w:t>
      </w:r>
    </w:p>
    <w:p w14:paraId="109B3A62" w14:textId="77777777" w:rsidR="00CD7C82" w:rsidRPr="00922AD3" w:rsidRDefault="00CD7C82" w:rsidP="00C12DE8">
      <w:pPr>
        <w:pStyle w:val="Akapitzlist"/>
        <w:numPr>
          <w:ilvl w:val="0"/>
          <w:numId w:val="74"/>
        </w:numPr>
        <w:spacing w:line="320" w:lineRule="exact"/>
        <w:jc w:val="left"/>
        <w:rPr>
          <w:rFonts w:ascii="Arial" w:eastAsia="Lucida Sans Unicode" w:hAnsi="Arial" w:cs="Arial"/>
          <w:iCs/>
          <w:kern w:val="1"/>
        </w:rPr>
      </w:pPr>
      <w:r w:rsidRPr="00922AD3">
        <w:rPr>
          <w:rFonts w:ascii="Arial" w:eastAsia="Lucida Sans Unicode" w:hAnsi="Arial" w:cs="Arial"/>
          <w:iCs/>
          <w:kern w:val="1"/>
        </w:rPr>
        <w:t>ilości stosowanych surowców,</w:t>
      </w:r>
    </w:p>
    <w:p w14:paraId="2E1B724E" w14:textId="77777777" w:rsidR="00CD7C82" w:rsidRPr="00922AD3" w:rsidRDefault="00CD7C82" w:rsidP="00C12DE8">
      <w:pPr>
        <w:pStyle w:val="Akapitzlist"/>
        <w:numPr>
          <w:ilvl w:val="0"/>
          <w:numId w:val="74"/>
        </w:numPr>
        <w:spacing w:line="320" w:lineRule="exact"/>
        <w:jc w:val="left"/>
        <w:rPr>
          <w:rFonts w:ascii="Arial" w:eastAsia="Lucida Sans Unicode" w:hAnsi="Arial" w:cs="Arial"/>
          <w:iCs/>
          <w:kern w:val="1"/>
        </w:rPr>
      </w:pPr>
      <w:r w:rsidRPr="00922AD3">
        <w:rPr>
          <w:rFonts w:ascii="Arial" w:eastAsia="Lucida Sans Unicode" w:hAnsi="Arial" w:cs="Arial"/>
          <w:iCs/>
          <w:kern w:val="1"/>
        </w:rPr>
        <w:t>ilości wytwarzanych produktów końcowych,</w:t>
      </w:r>
    </w:p>
    <w:p w14:paraId="6DFCF6B8" w14:textId="77777777" w:rsidR="00CD7C82" w:rsidRPr="00901841" w:rsidRDefault="00CD7C82" w:rsidP="00C12DE8">
      <w:pPr>
        <w:pStyle w:val="Akapitzlist"/>
        <w:numPr>
          <w:ilvl w:val="0"/>
          <w:numId w:val="74"/>
        </w:numPr>
        <w:spacing w:line="320" w:lineRule="exact"/>
        <w:jc w:val="left"/>
        <w:rPr>
          <w:rFonts w:ascii="Arial" w:eastAsia="Lucida Sans Unicode" w:hAnsi="Arial" w:cs="Arial"/>
          <w:iCs/>
          <w:kern w:val="1"/>
        </w:rPr>
      </w:pPr>
      <w:r w:rsidRPr="00922AD3">
        <w:rPr>
          <w:rFonts w:ascii="Arial" w:eastAsia="Lucida Sans Unicode" w:hAnsi="Arial" w:cs="Arial"/>
          <w:iCs/>
          <w:kern w:val="1"/>
        </w:rPr>
        <w:t>rodzajów i ilości stosowanych mediów i materiałów pomocniczych (paliw, energii elektrycznej itp.).</w:t>
      </w:r>
    </w:p>
    <w:p w14:paraId="5C33F5E0" w14:textId="7845AEE5" w:rsidR="00D13EC6" w:rsidRPr="00901841" w:rsidRDefault="004B142A" w:rsidP="000C537B">
      <w:pPr>
        <w:spacing w:before="120" w:after="0" w:line="320" w:lineRule="exact"/>
        <w:rPr>
          <w:rFonts w:ascii="Arial" w:eastAsia="Lucida Sans Unicode" w:hAnsi="Arial" w:cs="Arial"/>
          <w:iCs/>
          <w:kern w:val="1"/>
          <w:sz w:val="24"/>
          <w:szCs w:val="24"/>
        </w:rPr>
      </w:pPr>
      <w:r>
        <w:rPr>
          <w:rFonts w:ascii="Arial" w:eastAsia="Lucida Sans Unicode" w:hAnsi="Arial" w:cs="Arial"/>
          <w:iCs/>
          <w:kern w:val="1"/>
          <w:sz w:val="24"/>
          <w:szCs w:val="24"/>
        </w:rPr>
        <w:t>E</w:t>
      </w:r>
      <w:r w:rsidR="00901841" w:rsidRPr="00901841">
        <w:rPr>
          <w:rFonts w:ascii="Arial" w:eastAsia="Lucida Sans Unicode" w:hAnsi="Arial" w:cs="Arial"/>
          <w:iCs/>
          <w:kern w:val="1"/>
          <w:sz w:val="24"/>
          <w:szCs w:val="24"/>
        </w:rPr>
        <w:t>fektywne wykorzystanie energii</w:t>
      </w:r>
      <w:r w:rsidR="001335E1">
        <w:rPr>
          <w:rFonts w:ascii="Arial" w:eastAsia="Lucida Sans Unicode" w:hAnsi="Arial" w:cs="Arial"/>
          <w:iCs/>
          <w:kern w:val="1"/>
          <w:sz w:val="24"/>
          <w:szCs w:val="24"/>
        </w:rPr>
        <w:t xml:space="preserve"> należy</w:t>
      </w:r>
      <w:r w:rsidR="00901841" w:rsidRPr="00901841">
        <w:rPr>
          <w:rFonts w:ascii="Arial" w:eastAsia="Lucida Sans Unicode" w:hAnsi="Arial" w:cs="Arial"/>
          <w:iCs/>
          <w:kern w:val="1"/>
          <w:sz w:val="24"/>
          <w:szCs w:val="24"/>
        </w:rPr>
        <w:t xml:space="preserve"> monitorować poprzez rejestr bilansu energetycznego – z częstotliwością raz w roku</w:t>
      </w:r>
      <w:r>
        <w:rPr>
          <w:rFonts w:ascii="Arial" w:eastAsia="Lucida Sans Unicode" w:hAnsi="Arial" w:cs="Arial"/>
          <w:iCs/>
          <w:kern w:val="1"/>
          <w:sz w:val="24"/>
          <w:szCs w:val="24"/>
        </w:rPr>
        <w:t>.</w:t>
      </w:r>
    </w:p>
    <w:p w14:paraId="63B1EF79" w14:textId="65998970" w:rsidR="00922AD3" w:rsidRPr="00922AD3" w:rsidRDefault="00922AD3" w:rsidP="00901841">
      <w:pPr>
        <w:spacing w:before="240" w:after="240" w:line="320" w:lineRule="exact"/>
        <w:rPr>
          <w:rFonts w:ascii="Arial" w:eastAsia="Lucida Sans Unicode" w:hAnsi="Arial" w:cs="Arial"/>
          <w:b/>
          <w:iCs/>
          <w:kern w:val="1"/>
          <w:sz w:val="24"/>
          <w:szCs w:val="24"/>
        </w:rPr>
      </w:pPr>
      <w:r w:rsidRPr="00922AD3">
        <w:rPr>
          <w:rFonts w:ascii="Arial" w:eastAsia="Lucida Sans Unicode" w:hAnsi="Arial" w:cs="Arial"/>
          <w:b/>
          <w:iCs/>
          <w:kern w:val="1"/>
          <w:sz w:val="24"/>
          <w:szCs w:val="24"/>
        </w:rPr>
        <w:t>2. Monitoring emisji substancji do powietrza</w:t>
      </w:r>
      <w:r>
        <w:rPr>
          <w:rFonts w:ascii="Arial" w:eastAsia="Lucida Sans Unicode" w:hAnsi="Arial" w:cs="Arial"/>
          <w:b/>
          <w:iCs/>
          <w:kern w:val="1"/>
          <w:sz w:val="24"/>
          <w:szCs w:val="24"/>
        </w:rPr>
        <w:t>.</w:t>
      </w:r>
    </w:p>
    <w:p w14:paraId="3A603AC5" w14:textId="77777777" w:rsidR="00922AD3" w:rsidRPr="00922AD3" w:rsidRDefault="00922AD3" w:rsidP="00922AD3">
      <w:pPr>
        <w:spacing w:after="0" w:line="320" w:lineRule="exact"/>
        <w:rPr>
          <w:rFonts w:ascii="Arial" w:eastAsia="Lucida Sans Unicode" w:hAnsi="Arial" w:cs="Arial"/>
          <w:iCs/>
          <w:kern w:val="1"/>
          <w:sz w:val="24"/>
          <w:szCs w:val="24"/>
        </w:rPr>
      </w:pPr>
      <w:r w:rsidRPr="00922AD3">
        <w:rPr>
          <w:rFonts w:ascii="Arial" w:eastAsia="Lucida Sans Unicode" w:hAnsi="Arial" w:cs="Arial"/>
          <w:iCs/>
          <w:kern w:val="1"/>
          <w:sz w:val="24"/>
          <w:szCs w:val="24"/>
        </w:rPr>
        <w:t>Monitoring emisji substancji do powietrza należy prowadzić w następujący sposób:</w:t>
      </w:r>
    </w:p>
    <w:p w14:paraId="41617C1F" w14:textId="612B761D" w:rsidR="00922AD3" w:rsidRDefault="00922AD3" w:rsidP="00CB1A18">
      <w:pPr>
        <w:pStyle w:val="Akapitzlist"/>
        <w:numPr>
          <w:ilvl w:val="0"/>
          <w:numId w:val="71"/>
        </w:numPr>
        <w:spacing w:after="120" w:line="320" w:lineRule="exact"/>
        <w:ind w:left="357" w:hanging="357"/>
        <w:contextualSpacing w:val="0"/>
        <w:jc w:val="left"/>
        <w:rPr>
          <w:rFonts w:ascii="Arial" w:eastAsia="Lucida Sans Unicode" w:hAnsi="Arial" w:cs="Arial"/>
          <w:iCs/>
          <w:kern w:val="1"/>
        </w:rPr>
      </w:pPr>
      <w:r w:rsidRPr="00922AD3">
        <w:rPr>
          <w:rFonts w:ascii="Arial" w:eastAsia="Lucida Sans Unicode" w:hAnsi="Arial" w:cs="Arial"/>
          <w:iCs/>
          <w:kern w:val="1"/>
        </w:rPr>
        <w:t>wykonywać na emitorach pomiary emisji substancji pyłowo-gazowych, zgodnie z</w:t>
      </w:r>
      <w:r>
        <w:rPr>
          <w:rFonts w:ascii="Arial" w:eastAsia="Lucida Sans Unicode" w:hAnsi="Arial" w:cs="Arial"/>
          <w:iCs/>
          <w:kern w:val="1"/>
        </w:rPr>
        <w:t> </w:t>
      </w:r>
      <w:r w:rsidRPr="00922AD3">
        <w:rPr>
          <w:rFonts w:ascii="Arial" w:eastAsia="Lucida Sans Unicode" w:hAnsi="Arial" w:cs="Arial"/>
          <w:iCs/>
          <w:kern w:val="1"/>
        </w:rPr>
        <w:t>częstotliwością wskazaną w poniższej tabeli: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7"/>
        <w:gridCol w:w="1283"/>
        <w:gridCol w:w="3655"/>
        <w:gridCol w:w="2265"/>
      </w:tblGrid>
      <w:tr w:rsidR="00922AD3" w:rsidRPr="00CD7C82" w14:paraId="30DF20EE" w14:textId="77777777" w:rsidTr="00CD7C82">
        <w:trPr>
          <w:trHeight w:val="693"/>
          <w:tblHeader/>
        </w:trPr>
        <w:tc>
          <w:tcPr>
            <w:tcW w:w="1025" w:type="pct"/>
            <w:tcBorders>
              <w:top w:val="single" w:sz="4" w:space="0" w:color="auto"/>
              <w:left w:val="single" w:sz="4" w:space="0" w:color="auto"/>
              <w:right w:val="single" w:sz="4" w:space="0" w:color="auto"/>
            </w:tcBorders>
            <w:shd w:val="clear" w:color="auto" w:fill="D9D9D9" w:themeFill="background1" w:themeFillShade="D9"/>
            <w:vAlign w:val="center"/>
            <w:hideMark/>
          </w:tcPr>
          <w:p w14:paraId="741D9951" w14:textId="3FF7F0AE" w:rsidR="00922AD3" w:rsidRPr="00CD7C82" w:rsidRDefault="00922AD3" w:rsidP="000C537B">
            <w:pPr>
              <w:spacing w:before="40" w:after="40" w:line="240" w:lineRule="exact"/>
              <w:ind w:left="-133" w:right="-108" w:firstLine="18"/>
              <w:jc w:val="center"/>
              <w:rPr>
                <w:rFonts w:ascii="Arial" w:hAnsi="Arial" w:cs="Arial"/>
                <w:b/>
                <w:sz w:val="20"/>
                <w:szCs w:val="20"/>
              </w:rPr>
            </w:pPr>
            <w:r w:rsidRPr="00CD7C82">
              <w:rPr>
                <w:rFonts w:ascii="Arial" w:hAnsi="Arial" w:cs="Arial"/>
                <w:b/>
                <w:sz w:val="20"/>
                <w:szCs w:val="20"/>
              </w:rPr>
              <w:t>Emitor</w:t>
            </w:r>
            <w:r w:rsidR="00CB1A18">
              <w:rPr>
                <w:rFonts w:ascii="Arial" w:hAnsi="Arial" w:cs="Arial"/>
                <w:b/>
                <w:sz w:val="20"/>
                <w:szCs w:val="20"/>
              </w:rPr>
              <w:br/>
            </w:r>
            <w:r w:rsidRPr="00CD7C82">
              <w:rPr>
                <w:rFonts w:ascii="Arial" w:hAnsi="Arial" w:cs="Arial"/>
                <w:b/>
                <w:sz w:val="20"/>
                <w:szCs w:val="20"/>
              </w:rPr>
              <w:t>Źródło emisji</w:t>
            </w:r>
          </w:p>
        </w:tc>
        <w:tc>
          <w:tcPr>
            <w:tcW w:w="70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E8FB5C8" w14:textId="77777777" w:rsidR="00922AD3" w:rsidRPr="00CD7C82" w:rsidRDefault="00922AD3" w:rsidP="000C537B">
            <w:pPr>
              <w:spacing w:before="40" w:after="40" w:line="240" w:lineRule="exact"/>
              <w:jc w:val="center"/>
              <w:rPr>
                <w:rFonts w:ascii="Arial" w:hAnsi="Arial" w:cs="Arial"/>
                <w:b/>
                <w:sz w:val="20"/>
                <w:szCs w:val="20"/>
              </w:rPr>
            </w:pPr>
            <w:r w:rsidRPr="00CD7C82">
              <w:rPr>
                <w:rFonts w:ascii="Arial" w:hAnsi="Arial" w:cs="Arial"/>
                <w:b/>
                <w:sz w:val="20"/>
                <w:szCs w:val="20"/>
              </w:rPr>
              <w:t>Substancja</w:t>
            </w:r>
          </w:p>
        </w:tc>
        <w:tc>
          <w:tcPr>
            <w:tcW w:w="201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3D8F26" w14:textId="77777777" w:rsidR="00922AD3" w:rsidRPr="00CD7C82" w:rsidRDefault="00922AD3" w:rsidP="000C537B">
            <w:pPr>
              <w:spacing w:before="40" w:after="40" w:line="240" w:lineRule="exact"/>
              <w:jc w:val="center"/>
              <w:rPr>
                <w:rFonts w:ascii="Arial" w:hAnsi="Arial" w:cs="Arial"/>
                <w:b/>
                <w:sz w:val="20"/>
                <w:szCs w:val="20"/>
              </w:rPr>
            </w:pPr>
            <w:r w:rsidRPr="00CD7C82">
              <w:rPr>
                <w:rFonts w:ascii="Arial" w:hAnsi="Arial" w:cs="Arial"/>
                <w:b/>
                <w:sz w:val="20"/>
                <w:szCs w:val="20"/>
              </w:rPr>
              <w:t>Minimalna częstotliwość monitorowania</w:t>
            </w:r>
          </w:p>
        </w:tc>
        <w:tc>
          <w:tcPr>
            <w:tcW w:w="1250" w:type="pct"/>
            <w:tcBorders>
              <w:top w:val="single" w:sz="4" w:space="0" w:color="auto"/>
              <w:left w:val="single" w:sz="4" w:space="0" w:color="auto"/>
              <w:right w:val="single" w:sz="4" w:space="0" w:color="auto"/>
            </w:tcBorders>
            <w:shd w:val="clear" w:color="auto" w:fill="D9D9D9" w:themeFill="background1" w:themeFillShade="D9"/>
            <w:vAlign w:val="center"/>
          </w:tcPr>
          <w:p w14:paraId="06A98850" w14:textId="77777777" w:rsidR="00922AD3" w:rsidRPr="00CD7C82" w:rsidRDefault="00922AD3" w:rsidP="000C537B">
            <w:pPr>
              <w:spacing w:before="40" w:after="40" w:line="240" w:lineRule="exact"/>
              <w:ind w:left="-125"/>
              <w:jc w:val="center"/>
              <w:rPr>
                <w:rFonts w:ascii="Arial" w:hAnsi="Arial" w:cs="Arial"/>
                <w:b/>
                <w:sz w:val="20"/>
                <w:szCs w:val="20"/>
              </w:rPr>
            </w:pPr>
            <w:r w:rsidRPr="00CD7C82">
              <w:rPr>
                <w:rFonts w:ascii="Arial" w:hAnsi="Arial" w:cs="Arial"/>
                <w:b/>
                <w:sz w:val="20"/>
                <w:szCs w:val="20"/>
              </w:rPr>
              <w:t xml:space="preserve">Metodyka / </w:t>
            </w:r>
            <w:r w:rsidRPr="00CD7C82">
              <w:rPr>
                <w:rFonts w:ascii="Arial" w:hAnsi="Arial" w:cs="Arial"/>
                <w:b/>
                <w:sz w:val="20"/>
                <w:szCs w:val="20"/>
              </w:rPr>
              <w:br/>
              <w:t xml:space="preserve">Norma </w:t>
            </w:r>
            <w:r w:rsidRPr="00CD7C82">
              <w:rPr>
                <w:rFonts w:ascii="Arial" w:hAnsi="Arial" w:cs="Arial"/>
                <w:b/>
                <w:sz w:val="20"/>
                <w:szCs w:val="20"/>
                <w:vertAlign w:val="superscript"/>
              </w:rPr>
              <w:t>1)</w:t>
            </w:r>
          </w:p>
        </w:tc>
      </w:tr>
      <w:tr w:rsidR="00922AD3" w:rsidRPr="00CD7C82" w14:paraId="29E106FB" w14:textId="77777777" w:rsidTr="00914EA2">
        <w:trPr>
          <w:trHeight w:val="450"/>
        </w:trPr>
        <w:tc>
          <w:tcPr>
            <w:tcW w:w="5000" w:type="pct"/>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FF2951" w14:textId="77777777" w:rsidR="00922AD3" w:rsidRPr="00CD7C82" w:rsidRDefault="00922AD3" w:rsidP="000C537B">
            <w:pPr>
              <w:spacing w:before="40" w:after="40" w:line="240" w:lineRule="exact"/>
              <w:jc w:val="center"/>
              <w:rPr>
                <w:rFonts w:ascii="Arial" w:hAnsi="Arial" w:cs="Arial"/>
                <w:b/>
                <w:sz w:val="20"/>
                <w:szCs w:val="20"/>
              </w:rPr>
            </w:pPr>
            <w:r w:rsidRPr="00CD7C82">
              <w:rPr>
                <w:rFonts w:ascii="Arial" w:hAnsi="Arial" w:cs="Arial"/>
                <w:b/>
                <w:sz w:val="20"/>
                <w:szCs w:val="20"/>
              </w:rPr>
              <w:t>Obowiązek monitoringu emisji substancji do powietrza w okresie do dnia 4 listopada 2026 r.</w:t>
            </w:r>
          </w:p>
        </w:tc>
      </w:tr>
      <w:tr w:rsidR="00922AD3" w:rsidRPr="00CD7C82" w14:paraId="5F97C5BC" w14:textId="77777777" w:rsidTr="00F33E96">
        <w:trPr>
          <w:trHeight w:val="113"/>
        </w:trPr>
        <w:tc>
          <w:tcPr>
            <w:tcW w:w="1025" w:type="pct"/>
            <w:vMerge w:val="restart"/>
            <w:tcBorders>
              <w:top w:val="single" w:sz="4" w:space="0" w:color="auto"/>
              <w:left w:val="single" w:sz="4" w:space="0" w:color="auto"/>
              <w:right w:val="single" w:sz="4" w:space="0" w:color="auto"/>
            </w:tcBorders>
            <w:vAlign w:val="center"/>
          </w:tcPr>
          <w:p w14:paraId="38D59D15" w14:textId="77777777" w:rsidR="00922AD3" w:rsidRPr="00CD7C82" w:rsidRDefault="00922AD3" w:rsidP="000C537B">
            <w:pPr>
              <w:autoSpaceDE w:val="0"/>
              <w:autoSpaceDN w:val="0"/>
              <w:adjustRightInd w:val="0"/>
              <w:spacing w:before="40" w:after="40" w:line="240" w:lineRule="exact"/>
              <w:jc w:val="center"/>
              <w:rPr>
                <w:rFonts w:ascii="Arial" w:hAnsi="Arial" w:cs="Arial"/>
                <w:sz w:val="20"/>
                <w:szCs w:val="20"/>
                <w:lang w:val="en-US"/>
              </w:rPr>
            </w:pPr>
            <w:r w:rsidRPr="00CD7C82">
              <w:rPr>
                <w:rFonts w:ascii="Arial" w:hAnsi="Arial" w:cs="Arial"/>
                <w:sz w:val="20"/>
                <w:szCs w:val="20"/>
                <w:lang w:val="en-US"/>
              </w:rPr>
              <w:t>E-1.1, E-1.3,</w:t>
            </w:r>
          </w:p>
          <w:p w14:paraId="75F7F68F" w14:textId="77777777" w:rsidR="00922AD3" w:rsidRPr="00CD7C82" w:rsidRDefault="00922AD3" w:rsidP="000C537B">
            <w:pPr>
              <w:autoSpaceDE w:val="0"/>
              <w:autoSpaceDN w:val="0"/>
              <w:adjustRightInd w:val="0"/>
              <w:spacing w:before="40" w:after="40" w:line="240" w:lineRule="exact"/>
              <w:jc w:val="center"/>
              <w:rPr>
                <w:rFonts w:ascii="Arial" w:hAnsi="Arial" w:cs="Arial"/>
                <w:sz w:val="20"/>
                <w:szCs w:val="20"/>
                <w:lang w:val="en-US"/>
              </w:rPr>
            </w:pPr>
            <w:r w:rsidRPr="00CD7C82">
              <w:rPr>
                <w:rFonts w:ascii="Arial" w:hAnsi="Arial" w:cs="Arial"/>
                <w:sz w:val="20"/>
                <w:szCs w:val="20"/>
                <w:lang w:val="en-US"/>
              </w:rPr>
              <w:t>E-1.4, E-1.6-E-1.7,</w:t>
            </w:r>
          </w:p>
          <w:p w14:paraId="44BAB42D" w14:textId="77777777" w:rsidR="00922AD3" w:rsidRPr="00CD7C82" w:rsidRDefault="00922AD3" w:rsidP="000C537B">
            <w:pPr>
              <w:spacing w:before="40" w:after="40" w:line="240" w:lineRule="exact"/>
              <w:jc w:val="center"/>
              <w:rPr>
                <w:rFonts w:ascii="Arial" w:hAnsi="Arial" w:cs="Arial"/>
                <w:sz w:val="20"/>
                <w:szCs w:val="20"/>
                <w:lang w:val="en-US"/>
              </w:rPr>
            </w:pPr>
            <w:r w:rsidRPr="00CD7C82">
              <w:rPr>
                <w:rFonts w:ascii="Arial" w:hAnsi="Arial" w:cs="Arial"/>
                <w:sz w:val="20"/>
                <w:szCs w:val="20"/>
                <w:lang w:val="en-US"/>
              </w:rPr>
              <w:t>E-2.1, E-2.2</w:t>
            </w:r>
          </w:p>
        </w:tc>
        <w:tc>
          <w:tcPr>
            <w:tcW w:w="708" w:type="pct"/>
            <w:tcBorders>
              <w:top w:val="single" w:sz="4" w:space="0" w:color="auto"/>
              <w:left w:val="single" w:sz="4" w:space="0" w:color="auto"/>
              <w:bottom w:val="single" w:sz="4" w:space="0" w:color="auto"/>
              <w:right w:val="single" w:sz="4" w:space="0" w:color="auto"/>
            </w:tcBorders>
            <w:vAlign w:val="center"/>
          </w:tcPr>
          <w:p w14:paraId="499EEF4C" w14:textId="77777777" w:rsidR="00922AD3" w:rsidRPr="00CD7C82" w:rsidRDefault="00922AD3" w:rsidP="000C537B">
            <w:pPr>
              <w:spacing w:before="40" w:after="40" w:line="240" w:lineRule="exact"/>
              <w:ind w:left="1"/>
              <w:jc w:val="center"/>
              <w:rPr>
                <w:rFonts w:ascii="Arial" w:hAnsi="Arial" w:cs="Arial"/>
                <w:sz w:val="20"/>
                <w:szCs w:val="20"/>
                <w:lang w:val="en-US"/>
              </w:rPr>
            </w:pPr>
            <w:r w:rsidRPr="00CD7C82">
              <w:rPr>
                <w:rFonts w:ascii="Arial" w:hAnsi="Arial" w:cs="Arial"/>
                <w:sz w:val="20"/>
                <w:szCs w:val="20"/>
                <w:lang w:val="en-US"/>
              </w:rPr>
              <w:t>CO</w:t>
            </w:r>
          </w:p>
        </w:tc>
        <w:tc>
          <w:tcPr>
            <w:tcW w:w="2017" w:type="pct"/>
            <w:tcBorders>
              <w:top w:val="single" w:sz="4" w:space="0" w:color="auto"/>
              <w:left w:val="single" w:sz="4" w:space="0" w:color="auto"/>
              <w:bottom w:val="single" w:sz="4" w:space="0" w:color="auto"/>
              <w:right w:val="single" w:sz="4" w:space="0" w:color="auto"/>
            </w:tcBorders>
            <w:vAlign w:val="center"/>
          </w:tcPr>
          <w:p w14:paraId="714F255A" w14:textId="77777777" w:rsidR="00922AD3" w:rsidRPr="00CD7C82" w:rsidRDefault="00922AD3" w:rsidP="000C537B">
            <w:pPr>
              <w:spacing w:before="40" w:after="40" w:line="240" w:lineRule="exact"/>
              <w:rPr>
                <w:rFonts w:ascii="Arial" w:hAnsi="Arial" w:cs="Arial"/>
                <w:sz w:val="20"/>
                <w:szCs w:val="20"/>
                <w:lang w:val="en-US"/>
              </w:rPr>
            </w:pPr>
            <w:r w:rsidRPr="00CD7C82">
              <w:rPr>
                <w:rFonts w:ascii="Arial" w:hAnsi="Arial" w:cs="Arial"/>
                <w:sz w:val="20"/>
                <w:szCs w:val="20"/>
                <w:lang w:val="en-US"/>
              </w:rPr>
              <w:t>Dwie serie pomiarowe w roku co dwa lata</w:t>
            </w:r>
          </w:p>
        </w:tc>
        <w:tc>
          <w:tcPr>
            <w:tcW w:w="1250" w:type="pct"/>
            <w:tcBorders>
              <w:left w:val="single" w:sz="4" w:space="0" w:color="auto"/>
              <w:bottom w:val="single" w:sz="4" w:space="0" w:color="auto"/>
              <w:right w:val="single" w:sz="4" w:space="0" w:color="auto"/>
            </w:tcBorders>
            <w:vAlign w:val="center"/>
          </w:tcPr>
          <w:p w14:paraId="0458D95F" w14:textId="77777777" w:rsidR="00922AD3" w:rsidRPr="00CD7C82" w:rsidRDefault="00922AD3" w:rsidP="000C537B">
            <w:pPr>
              <w:spacing w:before="40" w:after="40" w:line="240" w:lineRule="exact"/>
              <w:ind w:left="-90"/>
              <w:jc w:val="center"/>
              <w:rPr>
                <w:rFonts w:ascii="Arial" w:hAnsi="Arial" w:cs="Arial"/>
                <w:sz w:val="20"/>
                <w:szCs w:val="20"/>
                <w:lang w:val="en-US"/>
              </w:rPr>
            </w:pPr>
            <w:r w:rsidRPr="00CD7C82">
              <w:rPr>
                <w:rFonts w:ascii="Arial" w:hAnsi="Arial" w:cs="Arial"/>
                <w:sz w:val="20"/>
                <w:szCs w:val="20"/>
                <w:lang w:val="en-US"/>
              </w:rPr>
              <w:t>-</w:t>
            </w:r>
          </w:p>
        </w:tc>
      </w:tr>
      <w:tr w:rsidR="00922AD3" w:rsidRPr="00CD7C82" w14:paraId="467BBC4B" w14:textId="77777777" w:rsidTr="00F33E96">
        <w:trPr>
          <w:trHeight w:val="113"/>
        </w:trPr>
        <w:tc>
          <w:tcPr>
            <w:tcW w:w="1025" w:type="pct"/>
            <w:vMerge/>
            <w:tcBorders>
              <w:left w:val="single" w:sz="4" w:space="0" w:color="auto"/>
              <w:right w:val="single" w:sz="4" w:space="0" w:color="auto"/>
            </w:tcBorders>
            <w:vAlign w:val="center"/>
          </w:tcPr>
          <w:p w14:paraId="5C89AE4A" w14:textId="77777777" w:rsidR="00922AD3" w:rsidRPr="00CD7C82" w:rsidRDefault="00922AD3" w:rsidP="000C537B">
            <w:pPr>
              <w:spacing w:before="40" w:after="40" w:line="240" w:lineRule="exact"/>
              <w:rPr>
                <w:rFonts w:ascii="Arial" w:hAnsi="Arial" w:cs="Arial"/>
                <w:sz w:val="20"/>
                <w:szCs w:val="20"/>
              </w:rPr>
            </w:pPr>
          </w:p>
        </w:tc>
        <w:tc>
          <w:tcPr>
            <w:tcW w:w="708" w:type="pct"/>
            <w:tcBorders>
              <w:top w:val="single" w:sz="4" w:space="0" w:color="auto"/>
              <w:left w:val="single" w:sz="4" w:space="0" w:color="auto"/>
              <w:bottom w:val="single" w:sz="4" w:space="0" w:color="auto"/>
              <w:right w:val="single" w:sz="4" w:space="0" w:color="auto"/>
            </w:tcBorders>
            <w:vAlign w:val="center"/>
          </w:tcPr>
          <w:p w14:paraId="28F0236D" w14:textId="77777777" w:rsidR="00922AD3" w:rsidRPr="00CD7C82" w:rsidRDefault="00922AD3" w:rsidP="000C537B">
            <w:pPr>
              <w:spacing w:before="40" w:after="40" w:line="240" w:lineRule="exact"/>
              <w:ind w:left="1"/>
              <w:jc w:val="center"/>
              <w:rPr>
                <w:rFonts w:ascii="Arial" w:hAnsi="Arial" w:cs="Arial"/>
                <w:sz w:val="20"/>
                <w:szCs w:val="20"/>
                <w:lang w:val="en-US"/>
              </w:rPr>
            </w:pPr>
            <w:r w:rsidRPr="00CD7C82">
              <w:rPr>
                <w:rFonts w:ascii="Arial" w:hAnsi="Arial" w:cs="Arial"/>
                <w:sz w:val="20"/>
                <w:szCs w:val="20"/>
                <w:lang w:val="en-US"/>
              </w:rPr>
              <w:t>Pył</w:t>
            </w:r>
          </w:p>
        </w:tc>
        <w:tc>
          <w:tcPr>
            <w:tcW w:w="2017" w:type="pct"/>
            <w:tcBorders>
              <w:top w:val="single" w:sz="4" w:space="0" w:color="auto"/>
              <w:left w:val="single" w:sz="4" w:space="0" w:color="auto"/>
              <w:bottom w:val="single" w:sz="4" w:space="0" w:color="auto"/>
              <w:right w:val="single" w:sz="4" w:space="0" w:color="auto"/>
            </w:tcBorders>
          </w:tcPr>
          <w:p w14:paraId="1F8BDE92" w14:textId="77777777" w:rsidR="00922AD3" w:rsidRPr="00CD7C82" w:rsidRDefault="00922AD3" w:rsidP="000C537B">
            <w:pPr>
              <w:spacing w:before="40" w:after="40" w:line="240" w:lineRule="exact"/>
              <w:rPr>
                <w:rFonts w:ascii="Arial" w:hAnsi="Arial" w:cs="Arial"/>
                <w:sz w:val="20"/>
                <w:szCs w:val="20"/>
                <w:lang w:val="en-US"/>
              </w:rPr>
            </w:pPr>
            <w:r w:rsidRPr="00CD7C82">
              <w:rPr>
                <w:rFonts w:ascii="Arial" w:hAnsi="Arial" w:cs="Arial"/>
                <w:sz w:val="20"/>
                <w:szCs w:val="20"/>
                <w:lang w:val="en-US"/>
              </w:rPr>
              <w:t>Dwie serie pomiarowe w roku co dwa lata</w:t>
            </w:r>
          </w:p>
        </w:tc>
        <w:tc>
          <w:tcPr>
            <w:tcW w:w="1250" w:type="pct"/>
            <w:tcBorders>
              <w:left w:val="single" w:sz="4" w:space="0" w:color="auto"/>
              <w:bottom w:val="single" w:sz="4" w:space="0" w:color="auto"/>
              <w:right w:val="single" w:sz="4" w:space="0" w:color="auto"/>
            </w:tcBorders>
            <w:vAlign w:val="center"/>
          </w:tcPr>
          <w:p w14:paraId="53E655F0" w14:textId="77777777" w:rsidR="00922AD3" w:rsidRPr="00CD7C82" w:rsidRDefault="00922AD3" w:rsidP="000C537B">
            <w:pPr>
              <w:spacing w:before="40" w:after="40" w:line="240" w:lineRule="exact"/>
              <w:ind w:left="-90"/>
              <w:jc w:val="center"/>
              <w:rPr>
                <w:rFonts w:ascii="Arial" w:hAnsi="Arial" w:cs="Arial"/>
                <w:sz w:val="20"/>
                <w:szCs w:val="20"/>
                <w:lang w:val="en-US"/>
              </w:rPr>
            </w:pPr>
            <w:r w:rsidRPr="00CD7C82">
              <w:rPr>
                <w:rFonts w:ascii="Arial" w:hAnsi="Arial" w:cs="Arial"/>
                <w:sz w:val="20"/>
                <w:szCs w:val="20"/>
                <w:lang w:val="en-US"/>
              </w:rPr>
              <w:t>-</w:t>
            </w:r>
          </w:p>
        </w:tc>
      </w:tr>
      <w:tr w:rsidR="00922AD3" w:rsidRPr="00CD7C82" w14:paraId="7B1B9789" w14:textId="77777777" w:rsidTr="00F33E96">
        <w:trPr>
          <w:trHeight w:val="113"/>
        </w:trPr>
        <w:tc>
          <w:tcPr>
            <w:tcW w:w="1025" w:type="pct"/>
            <w:vMerge/>
            <w:tcBorders>
              <w:left w:val="single" w:sz="4" w:space="0" w:color="auto"/>
              <w:right w:val="single" w:sz="4" w:space="0" w:color="auto"/>
            </w:tcBorders>
            <w:vAlign w:val="center"/>
          </w:tcPr>
          <w:p w14:paraId="13F35680" w14:textId="77777777" w:rsidR="00922AD3" w:rsidRPr="00CD7C82" w:rsidRDefault="00922AD3" w:rsidP="000C537B">
            <w:pPr>
              <w:spacing w:before="40" w:after="40" w:line="240" w:lineRule="exact"/>
              <w:rPr>
                <w:rFonts w:ascii="Arial" w:hAnsi="Arial" w:cs="Arial"/>
                <w:sz w:val="20"/>
                <w:szCs w:val="20"/>
              </w:rPr>
            </w:pPr>
          </w:p>
        </w:tc>
        <w:tc>
          <w:tcPr>
            <w:tcW w:w="708" w:type="pct"/>
            <w:tcBorders>
              <w:top w:val="single" w:sz="4" w:space="0" w:color="auto"/>
              <w:left w:val="single" w:sz="4" w:space="0" w:color="auto"/>
              <w:bottom w:val="single" w:sz="4" w:space="0" w:color="auto"/>
              <w:right w:val="single" w:sz="4" w:space="0" w:color="auto"/>
            </w:tcBorders>
            <w:vAlign w:val="center"/>
          </w:tcPr>
          <w:p w14:paraId="794A2A63" w14:textId="77777777" w:rsidR="00922AD3" w:rsidRPr="00CD7C82" w:rsidRDefault="00922AD3" w:rsidP="000C537B">
            <w:pPr>
              <w:spacing w:before="40" w:after="40" w:line="240" w:lineRule="exact"/>
              <w:ind w:left="1"/>
              <w:jc w:val="center"/>
              <w:rPr>
                <w:rFonts w:ascii="Arial" w:hAnsi="Arial" w:cs="Arial"/>
                <w:sz w:val="20"/>
                <w:szCs w:val="20"/>
                <w:lang w:val="en-US"/>
              </w:rPr>
            </w:pPr>
            <w:r w:rsidRPr="00CD7C82">
              <w:rPr>
                <w:rFonts w:ascii="Arial" w:hAnsi="Arial" w:cs="Arial"/>
                <w:sz w:val="20"/>
                <w:szCs w:val="20"/>
                <w:lang w:val="en-US"/>
              </w:rPr>
              <w:t>NO</w:t>
            </w:r>
            <w:r w:rsidRPr="00CD7C82">
              <w:rPr>
                <w:rFonts w:ascii="Arial" w:hAnsi="Arial" w:cs="Arial"/>
                <w:sz w:val="20"/>
                <w:szCs w:val="20"/>
                <w:vertAlign w:val="subscript"/>
                <w:lang w:val="en-US"/>
              </w:rPr>
              <w:t>X</w:t>
            </w:r>
          </w:p>
        </w:tc>
        <w:tc>
          <w:tcPr>
            <w:tcW w:w="2017" w:type="pct"/>
            <w:tcBorders>
              <w:top w:val="single" w:sz="4" w:space="0" w:color="auto"/>
              <w:left w:val="single" w:sz="4" w:space="0" w:color="auto"/>
              <w:bottom w:val="single" w:sz="4" w:space="0" w:color="auto"/>
              <w:right w:val="single" w:sz="4" w:space="0" w:color="auto"/>
            </w:tcBorders>
          </w:tcPr>
          <w:p w14:paraId="2D491984" w14:textId="77777777" w:rsidR="00922AD3" w:rsidRPr="00CD7C82" w:rsidRDefault="00922AD3" w:rsidP="000C537B">
            <w:pPr>
              <w:spacing w:before="40" w:after="40" w:line="240" w:lineRule="exact"/>
              <w:rPr>
                <w:rFonts w:ascii="Arial" w:hAnsi="Arial" w:cs="Arial"/>
                <w:sz w:val="20"/>
                <w:szCs w:val="20"/>
                <w:lang w:val="en-US"/>
              </w:rPr>
            </w:pPr>
            <w:r w:rsidRPr="00CD7C82">
              <w:rPr>
                <w:rFonts w:ascii="Arial" w:hAnsi="Arial" w:cs="Arial"/>
                <w:sz w:val="20"/>
                <w:szCs w:val="20"/>
                <w:lang w:val="en-US"/>
              </w:rPr>
              <w:t>Dwie serie pomiarowe w roku co dwa lata</w:t>
            </w:r>
          </w:p>
        </w:tc>
        <w:tc>
          <w:tcPr>
            <w:tcW w:w="1250" w:type="pct"/>
            <w:tcBorders>
              <w:top w:val="single" w:sz="4" w:space="0" w:color="auto"/>
              <w:left w:val="single" w:sz="4" w:space="0" w:color="auto"/>
              <w:bottom w:val="single" w:sz="4" w:space="0" w:color="auto"/>
              <w:right w:val="single" w:sz="4" w:space="0" w:color="auto"/>
            </w:tcBorders>
            <w:vAlign w:val="center"/>
          </w:tcPr>
          <w:p w14:paraId="6864B90A" w14:textId="77777777" w:rsidR="00922AD3" w:rsidRPr="00CD7C82" w:rsidRDefault="00922AD3" w:rsidP="000C537B">
            <w:pPr>
              <w:spacing w:before="40" w:after="40" w:line="240" w:lineRule="exact"/>
              <w:ind w:left="-90"/>
              <w:jc w:val="center"/>
              <w:rPr>
                <w:rFonts w:ascii="Arial" w:hAnsi="Arial" w:cs="Arial"/>
                <w:sz w:val="20"/>
                <w:szCs w:val="20"/>
                <w:lang w:val="en-US"/>
              </w:rPr>
            </w:pPr>
            <w:r w:rsidRPr="00CD7C82">
              <w:rPr>
                <w:rFonts w:ascii="Arial" w:hAnsi="Arial" w:cs="Arial"/>
                <w:sz w:val="20"/>
                <w:szCs w:val="20"/>
                <w:lang w:val="en-US"/>
              </w:rPr>
              <w:t>-</w:t>
            </w:r>
          </w:p>
        </w:tc>
      </w:tr>
      <w:tr w:rsidR="00922AD3" w:rsidRPr="00CD7C82" w14:paraId="4BA610F2" w14:textId="77777777" w:rsidTr="00F33E96">
        <w:trPr>
          <w:trHeight w:val="113"/>
        </w:trPr>
        <w:tc>
          <w:tcPr>
            <w:tcW w:w="1025" w:type="pct"/>
            <w:vMerge/>
            <w:tcBorders>
              <w:left w:val="single" w:sz="4" w:space="0" w:color="auto"/>
              <w:right w:val="single" w:sz="4" w:space="0" w:color="auto"/>
            </w:tcBorders>
            <w:vAlign w:val="center"/>
          </w:tcPr>
          <w:p w14:paraId="6C9159FA" w14:textId="77777777" w:rsidR="00922AD3" w:rsidRPr="00CD7C82" w:rsidRDefault="00922AD3" w:rsidP="000C537B">
            <w:pPr>
              <w:spacing w:before="40" w:after="40" w:line="240" w:lineRule="exact"/>
              <w:rPr>
                <w:rFonts w:ascii="Arial" w:hAnsi="Arial" w:cs="Arial"/>
                <w:sz w:val="20"/>
                <w:szCs w:val="20"/>
              </w:rPr>
            </w:pPr>
          </w:p>
        </w:tc>
        <w:tc>
          <w:tcPr>
            <w:tcW w:w="708" w:type="pct"/>
            <w:tcBorders>
              <w:top w:val="single" w:sz="4" w:space="0" w:color="auto"/>
              <w:left w:val="single" w:sz="4" w:space="0" w:color="auto"/>
              <w:bottom w:val="single" w:sz="4" w:space="0" w:color="auto"/>
              <w:right w:val="single" w:sz="4" w:space="0" w:color="auto"/>
            </w:tcBorders>
            <w:vAlign w:val="center"/>
          </w:tcPr>
          <w:p w14:paraId="1F35CBBA" w14:textId="77777777" w:rsidR="00922AD3" w:rsidRPr="00CD7C82" w:rsidRDefault="00922AD3" w:rsidP="000C537B">
            <w:pPr>
              <w:spacing w:before="40" w:after="40" w:line="240" w:lineRule="exact"/>
              <w:ind w:left="1"/>
              <w:jc w:val="center"/>
              <w:rPr>
                <w:rFonts w:ascii="Arial" w:hAnsi="Arial" w:cs="Arial"/>
                <w:sz w:val="20"/>
                <w:szCs w:val="20"/>
                <w:lang w:val="en-US"/>
              </w:rPr>
            </w:pPr>
            <w:r w:rsidRPr="00CD7C82">
              <w:rPr>
                <w:rFonts w:ascii="Arial" w:hAnsi="Arial" w:cs="Arial"/>
                <w:sz w:val="20"/>
                <w:szCs w:val="20"/>
                <w:lang w:val="en-US"/>
              </w:rPr>
              <w:t>SO</w:t>
            </w:r>
            <w:r w:rsidRPr="00CD7C82">
              <w:rPr>
                <w:rFonts w:ascii="Arial" w:hAnsi="Arial" w:cs="Arial"/>
                <w:sz w:val="20"/>
                <w:szCs w:val="20"/>
                <w:vertAlign w:val="subscript"/>
                <w:lang w:val="en-US"/>
              </w:rPr>
              <w:t>2</w:t>
            </w:r>
          </w:p>
        </w:tc>
        <w:tc>
          <w:tcPr>
            <w:tcW w:w="2017" w:type="pct"/>
            <w:tcBorders>
              <w:top w:val="single" w:sz="4" w:space="0" w:color="auto"/>
              <w:left w:val="single" w:sz="4" w:space="0" w:color="auto"/>
              <w:bottom w:val="single" w:sz="4" w:space="0" w:color="auto"/>
              <w:right w:val="single" w:sz="4" w:space="0" w:color="auto"/>
            </w:tcBorders>
          </w:tcPr>
          <w:p w14:paraId="6DD55471" w14:textId="77777777" w:rsidR="00922AD3" w:rsidRPr="00CD7C82" w:rsidRDefault="00922AD3" w:rsidP="000C537B">
            <w:pPr>
              <w:spacing w:before="40" w:after="40" w:line="240" w:lineRule="exact"/>
              <w:rPr>
                <w:rFonts w:ascii="Arial" w:hAnsi="Arial" w:cs="Arial"/>
                <w:sz w:val="20"/>
                <w:szCs w:val="20"/>
                <w:lang w:val="en-US"/>
              </w:rPr>
            </w:pPr>
            <w:r w:rsidRPr="00CD7C82">
              <w:rPr>
                <w:rFonts w:ascii="Arial" w:hAnsi="Arial" w:cs="Arial"/>
                <w:sz w:val="20"/>
                <w:szCs w:val="20"/>
                <w:lang w:val="en-US"/>
              </w:rPr>
              <w:t>Dwie serie pomiarowe w roku co dwa lata</w:t>
            </w:r>
          </w:p>
        </w:tc>
        <w:tc>
          <w:tcPr>
            <w:tcW w:w="1250" w:type="pct"/>
            <w:tcBorders>
              <w:top w:val="single" w:sz="4" w:space="0" w:color="auto"/>
              <w:left w:val="single" w:sz="4" w:space="0" w:color="auto"/>
              <w:bottom w:val="single" w:sz="4" w:space="0" w:color="auto"/>
              <w:right w:val="single" w:sz="4" w:space="0" w:color="auto"/>
            </w:tcBorders>
            <w:vAlign w:val="center"/>
          </w:tcPr>
          <w:p w14:paraId="2C1563E5" w14:textId="77777777" w:rsidR="00922AD3" w:rsidRPr="00CD7C82" w:rsidRDefault="00922AD3" w:rsidP="000C537B">
            <w:pPr>
              <w:spacing w:before="40" w:after="40" w:line="240" w:lineRule="exact"/>
              <w:ind w:left="-90"/>
              <w:jc w:val="center"/>
              <w:rPr>
                <w:rFonts w:ascii="Arial" w:hAnsi="Arial" w:cs="Arial"/>
                <w:sz w:val="20"/>
                <w:szCs w:val="20"/>
                <w:lang w:val="en-US"/>
              </w:rPr>
            </w:pPr>
            <w:r w:rsidRPr="00CD7C82">
              <w:rPr>
                <w:rFonts w:ascii="Arial" w:hAnsi="Arial" w:cs="Arial"/>
                <w:sz w:val="20"/>
                <w:szCs w:val="20"/>
                <w:lang w:val="en-US"/>
              </w:rPr>
              <w:t>-</w:t>
            </w:r>
          </w:p>
        </w:tc>
      </w:tr>
      <w:tr w:rsidR="00922AD3" w:rsidRPr="00CD7C82" w14:paraId="37A6DE16" w14:textId="77777777" w:rsidTr="00914EA2">
        <w:trPr>
          <w:trHeight w:val="113"/>
        </w:trPr>
        <w:tc>
          <w:tcPr>
            <w:tcW w:w="5000" w:type="pct"/>
            <w:gridSpan w:val="4"/>
            <w:tcBorders>
              <w:left w:val="single" w:sz="4" w:space="0" w:color="auto"/>
              <w:right w:val="single" w:sz="4" w:space="0" w:color="auto"/>
            </w:tcBorders>
            <w:vAlign w:val="center"/>
          </w:tcPr>
          <w:p w14:paraId="3CE4FC11" w14:textId="77777777" w:rsidR="00922AD3" w:rsidRPr="00CD7C82" w:rsidRDefault="00922AD3" w:rsidP="000C537B">
            <w:pPr>
              <w:spacing w:before="40" w:after="40" w:line="240" w:lineRule="exact"/>
              <w:ind w:left="-119"/>
              <w:jc w:val="center"/>
              <w:rPr>
                <w:rFonts w:ascii="Arial" w:hAnsi="Arial" w:cs="Arial"/>
                <w:sz w:val="20"/>
                <w:szCs w:val="20"/>
                <w:lang w:val="en-US"/>
              </w:rPr>
            </w:pPr>
            <w:r w:rsidRPr="00CD7C82">
              <w:rPr>
                <w:rFonts w:ascii="Arial" w:hAnsi="Arial" w:cs="Arial"/>
                <w:b/>
                <w:sz w:val="20"/>
                <w:szCs w:val="20"/>
              </w:rPr>
              <w:t>Obowiązek monitoringu emisji substancji do powietrza w okresie od dnia 5 listopada 2026 r.</w:t>
            </w:r>
          </w:p>
        </w:tc>
      </w:tr>
      <w:tr w:rsidR="00922AD3" w:rsidRPr="00CD7C82" w14:paraId="451B6D98" w14:textId="77777777" w:rsidTr="00F33E96">
        <w:trPr>
          <w:trHeight w:val="113"/>
        </w:trPr>
        <w:tc>
          <w:tcPr>
            <w:tcW w:w="1025" w:type="pct"/>
            <w:vMerge w:val="restart"/>
            <w:tcBorders>
              <w:left w:val="single" w:sz="4" w:space="0" w:color="auto"/>
              <w:right w:val="single" w:sz="4" w:space="0" w:color="auto"/>
            </w:tcBorders>
            <w:vAlign w:val="center"/>
          </w:tcPr>
          <w:p w14:paraId="17A2B787" w14:textId="77777777" w:rsidR="00922AD3" w:rsidRPr="00CD7C82" w:rsidRDefault="00922AD3" w:rsidP="000C537B">
            <w:pPr>
              <w:spacing w:before="40" w:after="40" w:line="240" w:lineRule="exact"/>
              <w:jc w:val="center"/>
              <w:rPr>
                <w:rFonts w:ascii="Arial" w:hAnsi="Arial" w:cs="Arial"/>
                <w:sz w:val="20"/>
                <w:szCs w:val="20"/>
              </w:rPr>
            </w:pPr>
            <w:r w:rsidRPr="00CD7C82">
              <w:rPr>
                <w:rFonts w:ascii="Arial" w:hAnsi="Arial" w:cs="Arial"/>
                <w:sz w:val="20"/>
                <w:szCs w:val="20"/>
                <w:lang w:val="en-US"/>
              </w:rPr>
              <w:t>E-1.1</w:t>
            </w:r>
          </w:p>
        </w:tc>
        <w:tc>
          <w:tcPr>
            <w:tcW w:w="708" w:type="pct"/>
            <w:tcBorders>
              <w:top w:val="single" w:sz="4" w:space="0" w:color="auto"/>
              <w:left w:val="single" w:sz="4" w:space="0" w:color="auto"/>
              <w:bottom w:val="single" w:sz="4" w:space="0" w:color="auto"/>
              <w:right w:val="single" w:sz="4" w:space="0" w:color="auto"/>
            </w:tcBorders>
            <w:vAlign w:val="center"/>
          </w:tcPr>
          <w:p w14:paraId="58677F19" w14:textId="77777777" w:rsidR="00922AD3" w:rsidRPr="00CD7C82" w:rsidRDefault="00922AD3" w:rsidP="000C537B">
            <w:pPr>
              <w:spacing w:before="40" w:after="40" w:line="240" w:lineRule="exact"/>
              <w:ind w:left="1"/>
              <w:jc w:val="center"/>
              <w:rPr>
                <w:rFonts w:ascii="Arial" w:hAnsi="Arial" w:cs="Arial"/>
                <w:sz w:val="20"/>
                <w:szCs w:val="20"/>
                <w:lang w:val="en-US"/>
              </w:rPr>
            </w:pPr>
            <w:r w:rsidRPr="00CD7C82">
              <w:rPr>
                <w:rFonts w:ascii="Arial" w:hAnsi="Arial" w:cs="Arial"/>
                <w:sz w:val="20"/>
                <w:szCs w:val="20"/>
                <w:lang w:val="en-US"/>
              </w:rPr>
              <w:t>CO</w:t>
            </w:r>
          </w:p>
        </w:tc>
        <w:tc>
          <w:tcPr>
            <w:tcW w:w="2017" w:type="pct"/>
            <w:tcBorders>
              <w:top w:val="single" w:sz="4" w:space="0" w:color="auto"/>
              <w:left w:val="single" w:sz="4" w:space="0" w:color="auto"/>
              <w:bottom w:val="single" w:sz="4" w:space="0" w:color="auto"/>
              <w:right w:val="single" w:sz="4" w:space="0" w:color="auto"/>
            </w:tcBorders>
            <w:vAlign w:val="center"/>
          </w:tcPr>
          <w:p w14:paraId="1583BFBF" w14:textId="77777777" w:rsidR="00922AD3" w:rsidRPr="00CD7C82" w:rsidRDefault="00922AD3" w:rsidP="000C537B">
            <w:pPr>
              <w:spacing w:before="40" w:after="40" w:line="240" w:lineRule="exact"/>
              <w:rPr>
                <w:rFonts w:ascii="Arial" w:hAnsi="Arial" w:cs="Arial"/>
                <w:sz w:val="20"/>
                <w:szCs w:val="20"/>
                <w:lang w:val="en-US"/>
              </w:rPr>
            </w:pPr>
            <w:r w:rsidRPr="00CD7C82">
              <w:rPr>
                <w:rFonts w:ascii="Arial" w:hAnsi="Arial" w:cs="Arial"/>
                <w:sz w:val="20"/>
                <w:szCs w:val="20"/>
                <w:lang w:val="en-US"/>
              </w:rPr>
              <w:t>Raz na rok</w:t>
            </w:r>
          </w:p>
        </w:tc>
        <w:tc>
          <w:tcPr>
            <w:tcW w:w="1250" w:type="pct"/>
            <w:tcBorders>
              <w:top w:val="single" w:sz="4" w:space="0" w:color="auto"/>
              <w:left w:val="single" w:sz="4" w:space="0" w:color="auto"/>
              <w:bottom w:val="single" w:sz="4" w:space="0" w:color="auto"/>
              <w:right w:val="single" w:sz="4" w:space="0" w:color="auto"/>
            </w:tcBorders>
            <w:vAlign w:val="center"/>
          </w:tcPr>
          <w:p w14:paraId="7A5FB7CF" w14:textId="77777777" w:rsidR="00922AD3" w:rsidRPr="00CD7C82" w:rsidRDefault="00922AD3" w:rsidP="000C537B">
            <w:pPr>
              <w:spacing w:before="40" w:after="40" w:line="240" w:lineRule="exact"/>
              <w:jc w:val="center"/>
              <w:rPr>
                <w:rFonts w:ascii="Arial" w:hAnsi="Arial" w:cs="Arial"/>
                <w:sz w:val="20"/>
                <w:szCs w:val="20"/>
                <w:lang w:val="en-US"/>
              </w:rPr>
            </w:pPr>
            <w:r w:rsidRPr="00CD7C82">
              <w:rPr>
                <w:rFonts w:ascii="Arial" w:hAnsi="Arial" w:cs="Arial"/>
                <w:sz w:val="20"/>
                <w:szCs w:val="20"/>
                <w:lang w:val="en-US"/>
              </w:rPr>
              <w:t>EN 15058</w:t>
            </w:r>
          </w:p>
        </w:tc>
      </w:tr>
      <w:tr w:rsidR="00922AD3" w:rsidRPr="00CD7C82" w14:paraId="7ADBDED7" w14:textId="77777777" w:rsidTr="00F33E96">
        <w:trPr>
          <w:trHeight w:val="113"/>
        </w:trPr>
        <w:tc>
          <w:tcPr>
            <w:tcW w:w="1025" w:type="pct"/>
            <w:vMerge/>
            <w:tcBorders>
              <w:left w:val="single" w:sz="4" w:space="0" w:color="auto"/>
              <w:right w:val="single" w:sz="4" w:space="0" w:color="auto"/>
            </w:tcBorders>
            <w:vAlign w:val="center"/>
          </w:tcPr>
          <w:p w14:paraId="4848418D" w14:textId="77777777" w:rsidR="00922AD3" w:rsidRPr="00CD7C82" w:rsidRDefault="00922AD3" w:rsidP="000C537B">
            <w:pPr>
              <w:spacing w:before="40" w:after="40" w:line="240" w:lineRule="exact"/>
              <w:rPr>
                <w:rFonts w:ascii="Arial" w:hAnsi="Arial" w:cs="Arial"/>
                <w:sz w:val="20"/>
                <w:szCs w:val="20"/>
              </w:rPr>
            </w:pPr>
          </w:p>
        </w:tc>
        <w:tc>
          <w:tcPr>
            <w:tcW w:w="708" w:type="pct"/>
            <w:tcBorders>
              <w:top w:val="single" w:sz="4" w:space="0" w:color="auto"/>
              <w:left w:val="single" w:sz="4" w:space="0" w:color="auto"/>
              <w:bottom w:val="single" w:sz="4" w:space="0" w:color="auto"/>
              <w:right w:val="single" w:sz="4" w:space="0" w:color="auto"/>
            </w:tcBorders>
            <w:vAlign w:val="center"/>
          </w:tcPr>
          <w:p w14:paraId="17079631" w14:textId="77777777" w:rsidR="00922AD3" w:rsidRPr="00CD7C82" w:rsidRDefault="00922AD3" w:rsidP="000C537B">
            <w:pPr>
              <w:spacing w:before="40" w:after="40" w:line="240" w:lineRule="exact"/>
              <w:ind w:left="1"/>
              <w:jc w:val="center"/>
              <w:rPr>
                <w:rFonts w:ascii="Arial" w:hAnsi="Arial" w:cs="Arial"/>
                <w:sz w:val="20"/>
                <w:szCs w:val="20"/>
                <w:lang w:val="en-US"/>
              </w:rPr>
            </w:pPr>
            <w:r w:rsidRPr="00CD7C82">
              <w:rPr>
                <w:rFonts w:ascii="Arial" w:hAnsi="Arial" w:cs="Arial"/>
                <w:sz w:val="20"/>
                <w:szCs w:val="20"/>
                <w:lang w:val="en-US"/>
              </w:rPr>
              <w:t>Pył</w:t>
            </w:r>
          </w:p>
        </w:tc>
        <w:tc>
          <w:tcPr>
            <w:tcW w:w="2017" w:type="pct"/>
            <w:tcBorders>
              <w:top w:val="single" w:sz="4" w:space="0" w:color="auto"/>
              <w:left w:val="single" w:sz="4" w:space="0" w:color="auto"/>
              <w:bottom w:val="single" w:sz="4" w:space="0" w:color="auto"/>
              <w:right w:val="single" w:sz="4" w:space="0" w:color="auto"/>
            </w:tcBorders>
            <w:vAlign w:val="center"/>
          </w:tcPr>
          <w:p w14:paraId="191992B8" w14:textId="77777777" w:rsidR="00922AD3" w:rsidRPr="00CD7C82" w:rsidRDefault="00922AD3" w:rsidP="000C537B">
            <w:pPr>
              <w:spacing w:before="40" w:after="40" w:line="240" w:lineRule="exact"/>
              <w:rPr>
                <w:rFonts w:ascii="Arial" w:hAnsi="Arial" w:cs="Arial"/>
                <w:sz w:val="20"/>
                <w:szCs w:val="20"/>
                <w:lang w:val="en-US"/>
              </w:rPr>
            </w:pPr>
            <w:r w:rsidRPr="00CD7C82">
              <w:rPr>
                <w:rFonts w:ascii="Arial" w:hAnsi="Arial" w:cs="Arial"/>
                <w:sz w:val="20"/>
                <w:szCs w:val="20"/>
                <w:lang w:val="en-US"/>
              </w:rPr>
              <w:t>Raz na rok</w:t>
            </w:r>
          </w:p>
        </w:tc>
        <w:tc>
          <w:tcPr>
            <w:tcW w:w="1250" w:type="pct"/>
            <w:tcBorders>
              <w:top w:val="single" w:sz="4" w:space="0" w:color="auto"/>
              <w:left w:val="single" w:sz="4" w:space="0" w:color="auto"/>
              <w:bottom w:val="single" w:sz="4" w:space="0" w:color="auto"/>
              <w:right w:val="single" w:sz="4" w:space="0" w:color="auto"/>
            </w:tcBorders>
            <w:vAlign w:val="center"/>
          </w:tcPr>
          <w:p w14:paraId="051E6A2C" w14:textId="77777777" w:rsidR="00922AD3" w:rsidRPr="00CD7C82" w:rsidRDefault="00922AD3" w:rsidP="000C537B">
            <w:pPr>
              <w:spacing w:before="40" w:after="40" w:line="240" w:lineRule="exact"/>
              <w:jc w:val="center"/>
              <w:rPr>
                <w:rFonts w:ascii="Arial" w:hAnsi="Arial" w:cs="Arial"/>
                <w:sz w:val="20"/>
                <w:szCs w:val="20"/>
                <w:lang w:val="en-US"/>
              </w:rPr>
            </w:pPr>
            <w:r w:rsidRPr="00CD7C82">
              <w:rPr>
                <w:rFonts w:ascii="Arial" w:hAnsi="Arial" w:cs="Arial"/>
                <w:sz w:val="20"/>
                <w:szCs w:val="20"/>
                <w:lang w:val="en-US"/>
              </w:rPr>
              <w:t>EN 13284-1</w:t>
            </w:r>
          </w:p>
        </w:tc>
      </w:tr>
      <w:tr w:rsidR="00922AD3" w:rsidRPr="00CD7C82" w14:paraId="453515F2" w14:textId="77777777" w:rsidTr="00F33E96">
        <w:trPr>
          <w:trHeight w:val="113"/>
        </w:trPr>
        <w:tc>
          <w:tcPr>
            <w:tcW w:w="1025" w:type="pct"/>
            <w:vMerge/>
            <w:tcBorders>
              <w:left w:val="single" w:sz="4" w:space="0" w:color="auto"/>
              <w:right w:val="single" w:sz="4" w:space="0" w:color="auto"/>
            </w:tcBorders>
            <w:vAlign w:val="center"/>
          </w:tcPr>
          <w:p w14:paraId="6000DB89" w14:textId="77777777" w:rsidR="00922AD3" w:rsidRPr="00CD7C82" w:rsidRDefault="00922AD3" w:rsidP="000C537B">
            <w:pPr>
              <w:spacing w:before="40" w:after="40" w:line="240" w:lineRule="exact"/>
              <w:rPr>
                <w:rFonts w:ascii="Arial" w:hAnsi="Arial" w:cs="Arial"/>
                <w:sz w:val="20"/>
                <w:szCs w:val="20"/>
              </w:rPr>
            </w:pPr>
          </w:p>
        </w:tc>
        <w:tc>
          <w:tcPr>
            <w:tcW w:w="708" w:type="pct"/>
            <w:tcBorders>
              <w:top w:val="single" w:sz="4" w:space="0" w:color="auto"/>
              <w:left w:val="single" w:sz="4" w:space="0" w:color="auto"/>
              <w:bottom w:val="single" w:sz="4" w:space="0" w:color="auto"/>
              <w:right w:val="single" w:sz="4" w:space="0" w:color="auto"/>
            </w:tcBorders>
            <w:vAlign w:val="center"/>
          </w:tcPr>
          <w:p w14:paraId="1BF2F34F" w14:textId="77777777" w:rsidR="00922AD3" w:rsidRPr="00CD7C82" w:rsidRDefault="00922AD3" w:rsidP="000C537B">
            <w:pPr>
              <w:spacing w:before="40" w:after="40" w:line="240" w:lineRule="exact"/>
              <w:ind w:left="1"/>
              <w:jc w:val="center"/>
              <w:rPr>
                <w:rFonts w:ascii="Arial" w:hAnsi="Arial" w:cs="Arial"/>
                <w:sz w:val="20"/>
                <w:szCs w:val="20"/>
                <w:lang w:val="en-US"/>
              </w:rPr>
            </w:pPr>
            <w:r w:rsidRPr="00CD7C82">
              <w:rPr>
                <w:rFonts w:ascii="Arial" w:hAnsi="Arial" w:cs="Arial"/>
                <w:sz w:val="20"/>
                <w:szCs w:val="20"/>
                <w:lang w:val="en-US"/>
              </w:rPr>
              <w:t>NO</w:t>
            </w:r>
            <w:r w:rsidRPr="00CD7C82">
              <w:rPr>
                <w:rFonts w:ascii="Arial" w:hAnsi="Arial" w:cs="Arial"/>
                <w:sz w:val="20"/>
                <w:szCs w:val="20"/>
                <w:vertAlign w:val="subscript"/>
                <w:lang w:val="en-US"/>
              </w:rPr>
              <w:t>x</w:t>
            </w:r>
          </w:p>
        </w:tc>
        <w:tc>
          <w:tcPr>
            <w:tcW w:w="2017" w:type="pct"/>
            <w:tcBorders>
              <w:top w:val="single" w:sz="4" w:space="0" w:color="auto"/>
              <w:left w:val="single" w:sz="4" w:space="0" w:color="auto"/>
              <w:bottom w:val="single" w:sz="4" w:space="0" w:color="auto"/>
              <w:right w:val="single" w:sz="4" w:space="0" w:color="auto"/>
            </w:tcBorders>
            <w:vAlign w:val="center"/>
          </w:tcPr>
          <w:p w14:paraId="526CDDB0" w14:textId="77777777" w:rsidR="00922AD3" w:rsidRPr="00CD7C82" w:rsidRDefault="00922AD3" w:rsidP="000C537B">
            <w:pPr>
              <w:spacing w:before="40" w:after="40" w:line="240" w:lineRule="exact"/>
              <w:rPr>
                <w:rFonts w:ascii="Arial" w:hAnsi="Arial" w:cs="Arial"/>
                <w:sz w:val="20"/>
                <w:szCs w:val="20"/>
                <w:lang w:val="en-US"/>
              </w:rPr>
            </w:pPr>
            <w:r w:rsidRPr="00CD7C82">
              <w:rPr>
                <w:rFonts w:ascii="Arial" w:hAnsi="Arial" w:cs="Arial"/>
                <w:sz w:val="20"/>
                <w:szCs w:val="20"/>
                <w:lang w:val="en-US"/>
              </w:rPr>
              <w:t>Raz na 6 miesięcy</w:t>
            </w:r>
          </w:p>
        </w:tc>
        <w:tc>
          <w:tcPr>
            <w:tcW w:w="1250" w:type="pct"/>
            <w:tcBorders>
              <w:top w:val="single" w:sz="4" w:space="0" w:color="auto"/>
              <w:left w:val="single" w:sz="4" w:space="0" w:color="auto"/>
              <w:bottom w:val="single" w:sz="4" w:space="0" w:color="auto"/>
              <w:right w:val="single" w:sz="4" w:space="0" w:color="auto"/>
            </w:tcBorders>
            <w:vAlign w:val="center"/>
          </w:tcPr>
          <w:p w14:paraId="3581876C" w14:textId="77777777" w:rsidR="00922AD3" w:rsidRPr="00CD7C82" w:rsidRDefault="00922AD3" w:rsidP="000C537B">
            <w:pPr>
              <w:spacing w:before="40" w:after="40" w:line="240" w:lineRule="exact"/>
              <w:jc w:val="center"/>
              <w:rPr>
                <w:rFonts w:ascii="Arial" w:hAnsi="Arial" w:cs="Arial"/>
                <w:sz w:val="20"/>
                <w:szCs w:val="20"/>
                <w:lang w:val="en-US"/>
              </w:rPr>
            </w:pPr>
            <w:r w:rsidRPr="00CD7C82">
              <w:rPr>
                <w:rFonts w:ascii="Arial" w:hAnsi="Arial" w:cs="Arial"/>
                <w:sz w:val="20"/>
                <w:szCs w:val="20"/>
                <w:lang w:val="en-US"/>
              </w:rPr>
              <w:t>EN 14792</w:t>
            </w:r>
          </w:p>
        </w:tc>
      </w:tr>
      <w:tr w:rsidR="00922AD3" w:rsidRPr="00CD7C82" w14:paraId="137D9BDB" w14:textId="77777777" w:rsidTr="00F33E96">
        <w:trPr>
          <w:trHeight w:val="113"/>
        </w:trPr>
        <w:tc>
          <w:tcPr>
            <w:tcW w:w="1025" w:type="pct"/>
            <w:vMerge w:val="restart"/>
            <w:tcBorders>
              <w:left w:val="single" w:sz="4" w:space="0" w:color="auto"/>
              <w:right w:val="single" w:sz="4" w:space="0" w:color="auto"/>
            </w:tcBorders>
          </w:tcPr>
          <w:p w14:paraId="2097CB58" w14:textId="77777777" w:rsidR="00922AD3" w:rsidRPr="00CD7C82" w:rsidRDefault="00922AD3" w:rsidP="000C537B">
            <w:pPr>
              <w:spacing w:before="40" w:after="40" w:line="240" w:lineRule="exact"/>
              <w:jc w:val="center"/>
              <w:rPr>
                <w:rFonts w:ascii="Arial" w:hAnsi="Arial" w:cs="Arial"/>
                <w:sz w:val="20"/>
                <w:szCs w:val="20"/>
              </w:rPr>
            </w:pPr>
            <w:r w:rsidRPr="00CD7C82">
              <w:rPr>
                <w:rFonts w:ascii="Arial" w:hAnsi="Arial" w:cs="Arial"/>
                <w:sz w:val="20"/>
                <w:szCs w:val="20"/>
              </w:rPr>
              <w:t xml:space="preserve">E-1.3, E-1.4, </w:t>
            </w:r>
            <w:r w:rsidRPr="00CD7C82">
              <w:rPr>
                <w:rFonts w:ascii="Arial" w:hAnsi="Arial" w:cs="Arial"/>
                <w:sz w:val="20"/>
                <w:szCs w:val="20"/>
              </w:rPr>
              <w:br/>
              <w:t>E-1.6, E-1.7,</w:t>
            </w:r>
          </w:p>
          <w:p w14:paraId="7A60AE0E" w14:textId="77777777" w:rsidR="00922AD3" w:rsidRPr="00CD7C82" w:rsidRDefault="00922AD3" w:rsidP="000C537B">
            <w:pPr>
              <w:spacing w:before="40" w:after="40" w:line="240" w:lineRule="exact"/>
              <w:jc w:val="center"/>
              <w:rPr>
                <w:rFonts w:ascii="Arial" w:hAnsi="Arial" w:cs="Arial"/>
                <w:sz w:val="20"/>
                <w:szCs w:val="20"/>
              </w:rPr>
            </w:pPr>
            <w:r w:rsidRPr="00CD7C82">
              <w:rPr>
                <w:rFonts w:ascii="Arial" w:hAnsi="Arial" w:cs="Arial"/>
                <w:sz w:val="20"/>
                <w:szCs w:val="20"/>
              </w:rPr>
              <w:t>E-2.1, E-2.2</w:t>
            </w:r>
          </w:p>
        </w:tc>
        <w:tc>
          <w:tcPr>
            <w:tcW w:w="708" w:type="pct"/>
            <w:tcBorders>
              <w:top w:val="single" w:sz="4" w:space="0" w:color="auto"/>
              <w:left w:val="single" w:sz="4" w:space="0" w:color="auto"/>
              <w:bottom w:val="single" w:sz="4" w:space="0" w:color="auto"/>
              <w:right w:val="single" w:sz="4" w:space="0" w:color="auto"/>
            </w:tcBorders>
            <w:vAlign w:val="center"/>
          </w:tcPr>
          <w:p w14:paraId="6A024D0A" w14:textId="77777777" w:rsidR="00922AD3" w:rsidRPr="00CD7C82" w:rsidRDefault="00922AD3" w:rsidP="000C537B">
            <w:pPr>
              <w:spacing w:before="40" w:after="40" w:line="240" w:lineRule="exact"/>
              <w:ind w:left="1"/>
              <w:jc w:val="center"/>
              <w:rPr>
                <w:rFonts w:ascii="Arial" w:hAnsi="Arial" w:cs="Arial"/>
                <w:sz w:val="20"/>
                <w:szCs w:val="20"/>
                <w:lang w:val="en-US"/>
              </w:rPr>
            </w:pPr>
            <w:r w:rsidRPr="00CD7C82">
              <w:rPr>
                <w:rFonts w:ascii="Arial" w:hAnsi="Arial" w:cs="Arial"/>
                <w:sz w:val="20"/>
                <w:szCs w:val="20"/>
                <w:lang w:val="en-US"/>
              </w:rPr>
              <w:t>CO</w:t>
            </w:r>
          </w:p>
        </w:tc>
        <w:tc>
          <w:tcPr>
            <w:tcW w:w="2017" w:type="pct"/>
            <w:tcBorders>
              <w:top w:val="single" w:sz="4" w:space="0" w:color="auto"/>
              <w:left w:val="single" w:sz="4" w:space="0" w:color="auto"/>
              <w:bottom w:val="single" w:sz="4" w:space="0" w:color="auto"/>
              <w:right w:val="single" w:sz="4" w:space="0" w:color="auto"/>
            </w:tcBorders>
            <w:vAlign w:val="center"/>
          </w:tcPr>
          <w:p w14:paraId="75525F82" w14:textId="77777777" w:rsidR="00922AD3" w:rsidRPr="00CD7C82" w:rsidRDefault="00922AD3" w:rsidP="000C537B">
            <w:pPr>
              <w:spacing w:before="40" w:after="40" w:line="240" w:lineRule="exact"/>
              <w:rPr>
                <w:rFonts w:ascii="Arial" w:hAnsi="Arial" w:cs="Arial"/>
                <w:sz w:val="20"/>
                <w:szCs w:val="20"/>
                <w:lang w:val="en-US"/>
              </w:rPr>
            </w:pPr>
            <w:r w:rsidRPr="00CD7C82">
              <w:rPr>
                <w:rFonts w:ascii="Arial" w:hAnsi="Arial" w:cs="Arial"/>
                <w:sz w:val="20"/>
                <w:szCs w:val="20"/>
                <w:lang w:val="en-US"/>
              </w:rPr>
              <w:t>Raz na rok</w:t>
            </w:r>
          </w:p>
        </w:tc>
        <w:tc>
          <w:tcPr>
            <w:tcW w:w="1250" w:type="pct"/>
            <w:tcBorders>
              <w:top w:val="single" w:sz="4" w:space="0" w:color="auto"/>
              <w:left w:val="single" w:sz="4" w:space="0" w:color="auto"/>
              <w:bottom w:val="single" w:sz="4" w:space="0" w:color="auto"/>
              <w:right w:val="single" w:sz="4" w:space="0" w:color="auto"/>
            </w:tcBorders>
            <w:vAlign w:val="center"/>
          </w:tcPr>
          <w:p w14:paraId="7426E720" w14:textId="77777777" w:rsidR="00922AD3" w:rsidRPr="00CD7C82" w:rsidRDefault="00922AD3" w:rsidP="000C537B">
            <w:pPr>
              <w:spacing w:before="40" w:after="40" w:line="240" w:lineRule="exact"/>
              <w:jc w:val="center"/>
              <w:rPr>
                <w:rFonts w:ascii="Arial" w:hAnsi="Arial" w:cs="Arial"/>
                <w:sz w:val="20"/>
                <w:szCs w:val="20"/>
                <w:lang w:val="en-US"/>
              </w:rPr>
            </w:pPr>
            <w:r w:rsidRPr="00CD7C82">
              <w:rPr>
                <w:rFonts w:ascii="Arial" w:hAnsi="Arial" w:cs="Arial"/>
                <w:sz w:val="20"/>
                <w:szCs w:val="20"/>
                <w:lang w:val="en-US"/>
              </w:rPr>
              <w:t>EN 15058</w:t>
            </w:r>
          </w:p>
        </w:tc>
      </w:tr>
      <w:tr w:rsidR="00922AD3" w:rsidRPr="00CD7C82" w14:paraId="09EF8832" w14:textId="77777777" w:rsidTr="00F33E96">
        <w:trPr>
          <w:trHeight w:val="113"/>
        </w:trPr>
        <w:tc>
          <w:tcPr>
            <w:tcW w:w="1025" w:type="pct"/>
            <w:vMerge/>
            <w:tcBorders>
              <w:left w:val="single" w:sz="4" w:space="0" w:color="auto"/>
              <w:right w:val="single" w:sz="4" w:space="0" w:color="auto"/>
            </w:tcBorders>
            <w:vAlign w:val="center"/>
          </w:tcPr>
          <w:p w14:paraId="54D0E352" w14:textId="77777777" w:rsidR="00922AD3" w:rsidRPr="00CD7C82" w:rsidRDefault="00922AD3" w:rsidP="000C537B">
            <w:pPr>
              <w:spacing w:before="40" w:after="40" w:line="240" w:lineRule="exact"/>
              <w:rPr>
                <w:rFonts w:ascii="Arial" w:hAnsi="Arial" w:cs="Arial"/>
                <w:sz w:val="20"/>
                <w:szCs w:val="20"/>
              </w:rPr>
            </w:pPr>
          </w:p>
        </w:tc>
        <w:tc>
          <w:tcPr>
            <w:tcW w:w="708" w:type="pct"/>
            <w:tcBorders>
              <w:top w:val="single" w:sz="4" w:space="0" w:color="auto"/>
              <w:left w:val="single" w:sz="4" w:space="0" w:color="auto"/>
              <w:bottom w:val="single" w:sz="4" w:space="0" w:color="auto"/>
              <w:right w:val="single" w:sz="4" w:space="0" w:color="auto"/>
            </w:tcBorders>
            <w:vAlign w:val="center"/>
          </w:tcPr>
          <w:p w14:paraId="6CAD948E" w14:textId="77777777" w:rsidR="00922AD3" w:rsidRPr="00CD7C82" w:rsidRDefault="00922AD3" w:rsidP="000C537B">
            <w:pPr>
              <w:spacing w:before="40" w:after="40" w:line="240" w:lineRule="exact"/>
              <w:ind w:left="1"/>
              <w:jc w:val="center"/>
              <w:rPr>
                <w:rFonts w:ascii="Arial" w:hAnsi="Arial" w:cs="Arial"/>
                <w:sz w:val="20"/>
                <w:szCs w:val="20"/>
                <w:lang w:val="en-US"/>
              </w:rPr>
            </w:pPr>
            <w:r w:rsidRPr="00CD7C82">
              <w:rPr>
                <w:rFonts w:ascii="Arial" w:hAnsi="Arial" w:cs="Arial"/>
                <w:sz w:val="20"/>
                <w:szCs w:val="20"/>
                <w:lang w:val="en-US"/>
              </w:rPr>
              <w:t>Pył</w:t>
            </w:r>
          </w:p>
        </w:tc>
        <w:tc>
          <w:tcPr>
            <w:tcW w:w="2017" w:type="pct"/>
            <w:tcBorders>
              <w:top w:val="single" w:sz="4" w:space="0" w:color="auto"/>
              <w:left w:val="single" w:sz="4" w:space="0" w:color="auto"/>
              <w:bottom w:val="single" w:sz="4" w:space="0" w:color="auto"/>
              <w:right w:val="single" w:sz="4" w:space="0" w:color="auto"/>
            </w:tcBorders>
            <w:vAlign w:val="center"/>
          </w:tcPr>
          <w:p w14:paraId="5A290EA2" w14:textId="77777777" w:rsidR="00922AD3" w:rsidRPr="00CD7C82" w:rsidRDefault="00922AD3" w:rsidP="000C537B">
            <w:pPr>
              <w:spacing w:before="40" w:after="40" w:line="240" w:lineRule="exact"/>
              <w:rPr>
                <w:rFonts w:ascii="Arial" w:hAnsi="Arial" w:cs="Arial"/>
                <w:sz w:val="20"/>
                <w:szCs w:val="20"/>
                <w:lang w:val="en-US"/>
              </w:rPr>
            </w:pPr>
            <w:r w:rsidRPr="00CD7C82">
              <w:rPr>
                <w:rFonts w:ascii="Arial" w:hAnsi="Arial" w:cs="Arial"/>
                <w:sz w:val="20"/>
                <w:szCs w:val="20"/>
                <w:lang w:val="en-US"/>
              </w:rPr>
              <w:t>Raz na rok</w:t>
            </w:r>
          </w:p>
        </w:tc>
        <w:tc>
          <w:tcPr>
            <w:tcW w:w="1250" w:type="pct"/>
            <w:tcBorders>
              <w:top w:val="single" w:sz="4" w:space="0" w:color="auto"/>
              <w:left w:val="single" w:sz="4" w:space="0" w:color="auto"/>
              <w:bottom w:val="single" w:sz="4" w:space="0" w:color="auto"/>
              <w:right w:val="single" w:sz="4" w:space="0" w:color="auto"/>
            </w:tcBorders>
            <w:vAlign w:val="center"/>
          </w:tcPr>
          <w:p w14:paraId="74235136" w14:textId="77777777" w:rsidR="00922AD3" w:rsidRPr="00CD7C82" w:rsidRDefault="00922AD3" w:rsidP="000C537B">
            <w:pPr>
              <w:spacing w:before="40" w:after="40" w:line="240" w:lineRule="exact"/>
              <w:jc w:val="center"/>
              <w:rPr>
                <w:rFonts w:ascii="Arial" w:hAnsi="Arial" w:cs="Arial"/>
                <w:sz w:val="20"/>
                <w:szCs w:val="20"/>
                <w:lang w:val="en-US"/>
              </w:rPr>
            </w:pPr>
            <w:r w:rsidRPr="00CD7C82">
              <w:rPr>
                <w:rFonts w:ascii="Arial" w:hAnsi="Arial" w:cs="Arial"/>
                <w:sz w:val="20"/>
                <w:szCs w:val="20"/>
                <w:lang w:val="en-US"/>
              </w:rPr>
              <w:t>EN 13284-1</w:t>
            </w:r>
          </w:p>
        </w:tc>
      </w:tr>
      <w:tr w:rsidR="00922AD3" w:rsidRPr="00CD7C82" w14:paraId="4859E635" w14:textId="77777777" w:rsidTr="00F33E96">
        <w:trPr>
          <w:trHeight w:val="113"/>
        </w:trPr>
        <w:tc>
          <w:tcPr>
            <w:tcW w:w="1025" w:type="pct"/>
            <w:vMerge/>
            <w:tcBorders>
              <w:left w:val="single" w:sz="4" w:space="0" w:color="auto"/>
              <w:right w:val="single" w:sz="4" w:space="0" w:color="auto"/>
            </w:tcBorders>
            <w:vAlign w:val="center"/>
          </w:tcPr>
          <w:p w14:paraId="45489824" w14:textId="77777777" w:rsidR="00922AD3" w:rsidRPr="00CD7C82" w:rsidRDefault="00922AD3" w:rsidP="000C537B">
            <w:pPr>
              <w:spacing w:before="40" w:after="40" w:line="240" w:lineRule="exact"/>
              <w:rPr>
                <w:rFonts w:ascii="Arial" w:hAnsi="Arial" w:cs="Arial"/>
                <w:sz w:val="20"/>
                <w:szCs w:val="20"/>
              </w:rPr>
            </w:pPr>
          </w:p>
        </w:tc>
        <w:tc>
          <w:tcPr>
            <w:tcW w:w="708" w:type="pct"/>
            <w:tcBorders>
              <w:top w:val="single" w:sz="4" w:space="0" w:color="auto"/>
              <w:left w:val="single" w:sz="4" w:space="0" w:color="auto"/>
              <w:bottom w:val="single" w:sz="4" w:space="0" w:color="auto"/>
              <w:right w:val="single" w:sz="4" w:space="0" w:color="auto"/>
            </w:tcBorders>
            <w:vAlign w:val="center"/>
          </w:tcPr>
          <w:p w14:paraId="0D017CD7" w14:textId="77777777" w:rsidR="00922AD3" w:rsidRPr="00CD7C82" w:rsidRDefault="00922AD3" w:rsidP="000C537B">
            <w:pPr>
              <w:spacing w:before="40" w:after="40" w:line="240" w:lineRule="exact"/>
              <w:ind w:left="1"/>
              <w:jc w:val="center"/>
              <w:rPr>
                <w:rFonts w:ascii="Arial" w:hAnsi="Arial" w:cs="Arial"/>
                <w:sz w:val="20"/>
                <w:szCs w:val="20"/>
                <w:lang w:val="en-US"/>
              </w:rPr>
            </w:pPr>
            <w:r w:rsidRPr="00CD7C82">
              <w:rPr>
                <w:rFonts w:ascii="Arial" w:hAnsi="Arial" w:cs="Arial"/>
                <w:sz w:val="20"/>
                <w:szCs w:val="20"/>
                <w:lang w:val="en-US"/>
              </w:rPr>
              <w:t>NOx</w:t>
            </w:r>
          </w:p>
        </w:tc>
        <w:tc>
          <w:tcPr>
            <w:tcW w:w="2017" w:type="pct"/>
            <w:tcBorders>
              <w:top w:val="single" w:sz="4" w:space="0" w:color="auto"/>
              <w:left w:val="single" w:sz="4" w:space="0" w:color="auto"/>
              <w:bottom w:val="single" w:sz="4" w:space="0" w:color="auto"/>
              <w:right w:val="single" w:sz="4" w:space="0" w:color="auto"/>
            </w:tcBorders>
            <w:vAlign w:val="center"/>
          </w:tcPr>
          <w:p w14:paraId="0D1EFCD4" w14:textId="77777777" w:rsidR="00922AD3" w:rsidRPr="00CD7C82" w:rsidRDefault="00922AD3" w:rsidP="000C537B">
            <w:pPr>
              <w:spacing w:before="40" w:after="40" w:line="240" w:lineRule="exact"/>
              <w:rPr>
                <w:rFonts w:ascii="Arial" w:hAnsi="Arial" w:cs="Arial"/>
                <w:sz w:val="20"/>
                <w:szCs w:val="20"/>
                <w:lang w:val="en-US"/>
              </w:rPr>
            </w:pPr>
            <w:r w:rsidRPr="00CD7C82">
              <w:rPr>
                <w:rFonts w:ascii="Arial" w:hAnsi="Arial" w:cs="Arial"/>
                <w:sz w:val="20"/>
                <w:szCs w:val="20"/>
                <w:lang w:val="en-US"/>
              </w:rPr>
              <w:t>Raz na rok</w:t>
            </w:r>
          </w:p>
        </w:tc>
        <w:tc>
          <w:tcPr>
            <w:tcW w:w="1250" w:type="pct"/>
            <w:tcBorders>
              <w:top w:val="single" w:sz="4" w:space="0" w:color="auto"/>
              <w:left w:val="single" w:sz="4" w:space="0" w:color="auto"/>
              <w:bottom w:val="single" w:sz="4" w:space="0" w:color="auto"/>
              <w:right w:val="single" w:sz="4" w:space="0" w:color="auto"/>
            </w:tcBorders>
            <w:vAlign w:val="center"/>
          </w:tcPr>
          <w:p w14:paraId="78D617BF" w14:textId="77777777" w:rsidR="00922AD3" w:rsidRPr="00CD7C82" w:rsidRDefault="00922AD3" w:rsidP="000C537B">
            <w:pPr>
              <w:spacing w:before="40" w:after="40" w:line="240" w:lineRule="exact"/>
              <w:jc w:val="center"/>
              <w:rPr>
                <w:rFonts w:ascii="Arial" w:hAnsi="Arial" w:cs="Arial"/>
                <w:sz w:val="20"/>
                <w:szCs w:val="20"/>
                <w:lang w:val="en-US"/>
              </w:rPr>
            </w:pPr>
            <w:r w:rsidRPr="00CD7C82">
              <w:rPr>
                <w:rFonts w:ascii="Arial" w:hAnsi="Arial" w:cs="Arial"/>
                <w:sz w:val="20"/>
                <w:szCs w:val="20"/>
                <w:lang w:val="en-US"/>
              </w:rPr>
              <w:t>EN 14792</w:t>
            </w:r>
          </w:p>
        </w:tc>
      </w:tr>
      <w:tr w:rsidR="00922AD3" w:rsidRPr="00CD7C82" w14:paraId="304B979E" w14:textId="77777777" w:rsidTr="00F33E96">
        <w:trPr>
          <w:trHeight w:val="113"/>
        </w:trPr>
        <w:tc>
          <w:tcPr>
            <w:tcW w:w="1025" w:type="pct"/>
            <w:tcBorders>
              <w:left w:val="single" w:sz="4" w:space="0" w:color="auto"/>
              <w:right w:val="single" w:sz="4" w:space="0" w:color="auto"/>
            </w:tcBorders>
            <w:vAlign w:val="center"/>
          </w:tcPr>
          <w:p w14:paraId="3BE167C8" w14:textId="77777777" w:rsidR="00922AD3" w:rsidRPr="00CD7C82" w:rsidRDefault="00922AD3" w:rsidP="000C537B">
            <w:pPr>
              <w:spacing w:before="40" w:after="40" w:line="240" w:lineRule="exact"/>
              <w:jc w:val="center"/>
              <w:rPr>
                <w:rFonts w:ascii="Arial" w:hAnsi="Arial" w:cs="Arial"/>
                <w:sz w:val="20"/>
                <w:szCs w:val="20"/>
              </w:rPr>
            </w:pPr>
            <w:r w:rsidRPr="00CD7C82">
              <w:rPr>
                <w:rFonts w:ascii="Arial" w:hAnsi="Arial" w:cs="Arial"/>
                <w:sz w:val="20"/>
                <w:szCs w:val="20"/>
              </w:rPr>
              <w:t>E-1-5, E-1.8, E-1.9</w:t>
            </w:r>
          </w:p>
        </w:tc>
        <w:tc>
          <w:tcPr>
            <w:tcW w:w="708" w:type="pct"/>
            <w:tcBorders>
              <w:top w:val="single" w:sz="4" w:space="0" w:color="auto"/>
              <w:left w:val="single" w:sz="4" w:space="0" w:color="auto"/>
              <w:bottom w:val="single" w:sz="4" w:space="0" w:color="auto"/>
              <w:right w:val="single" w:sz="4" w:space="0" w:color="auto"/>
            </w:tcBorders>
            <w:vAlign w:val="center"/>
          </w:tcPr>
          <w:p w14:paraId="5157260B" w14:textId="77777777" w:rsidR="00922AD3" w:rsidRPr="00CD7C82" w:rsidRDefault="00922AD3" w:rsidP="000C537B">
            <w:pPr>
              <w:spacing w:before="40" w:after="40" w:line="240" w:lineRule="exact"/>
              <w:ind w:left="1"/>
              <w:jc w:val="center"/>
              <w:rPr>
                <w:rFonts w:ascii="Arial" w:hAnsi="Arial" w:cs="Arial"/>
                <w:sz w:val="20"/>
                <w:szCs w:val="20"/>
                <w:lang w:val="en-US"/>
              </w:rPr>
            </w:pPr>
            <w:r w:rsidRPr="00CD7C82">
              <w:rPr>
                <w:rFonts w:ascii="Arial" w:hAnsi="Arial" w:cs="Arial"/>
                <w:sz w:val="20"/>
                <w:szCs w:val="20"/>
                <w:lang w:val="en-US"/>
              </w:rPr>
              <w:t>Pył</w:t>
            </w:r>
          </w:p>
        </w:tc>
        <w:tc>
          <w:tcPr>
            <w:tcW w:w="2017" w:type="pct"/>
            <w:tcBorders>
              <w:top w:val="single" w:sz="4" w:space="0" w:color="auto"/>
              <w:left w:val="single" w:sz="4" w:space="0" w:color="auto"/>
              <w:bottom w:val="single" w:sz="4" w:space="0" w:color="auto"/>
              <w:right w:val="single" w:sz="4" w:space="0" w:color="auto"/>
            </w:tcBorders>
            <w:vAlign w:val="center"/>
          </w:tcPr>
          <w:p w14:paraId="175B4B4A" w14:textId="77777777" w:rsidR="00922AD3" w:rsidRPr="00CD7C82" w:rsidRDefault="00922AD3" w:rsidP="000C537B">
            <w:pPr>
              <w:spacing w:before="40" w:after="40" w:line="240" w:lineRule="exact"/>
              <w:rPr>
                <w:rFonts w:ascii="Arial" w:hAnsi="Arial" w:cs="Arial"/>
                <w:sz w:val="20"/>
                <w:szCs w:val="20"/>
                <w:lang w:val="en-US"/>
              </w:rPr>
            </w:pPr>
            <w:r w:rsidRPr="00CD7C82">
              <w:rPr>
                <w:rFonts w:ascii="Arial" w:hAnsi="Arial" w:cs="Arial"/>
                <w:sz w:val="20"/>
                <w:szCs w:val="20"/>
                <w:lang w:val="en-US"/>
              </w:rPr>
              <w:t>Raz na rok</w:t>
            </w:r>
          </w:p>
        </w:tc>
        <w:tc>
          <w:tcPr>
            <w:tcW w:w="1250" w:type="pct"/>
            <w:tcBorders>
              <w:top w:val="single" w:sz="4" w:space="0" w:color="auto"/>
              <w:left w:val="single" w:sz="4" w:space="0" w:color="auto"/>
              <w:bottom w:val="single" w:sz="4" w:space="0" w:color="auto"/>
              <w:right w:val="single" w:sz="4" w:space="0" w:color="auto"/>
            </w:tcBorders>
            <w:vAlign w:val="center"/>
          </w:tcPr>
          <w:p w14:paraId="246420D0" w14:textId="77777777" w:rsidR="00922AD3" w:rsidRPr="00CD7C82" w:rsidRDefault="00922AD3" w:rsidP="000C537B">
            <w:pPr>
              <w:spacing w:before="40" w:after="40" w:line="240" w:lineRule="exact"/>
              <w:jc w:val="center"/>
              <w:rPr>
                <w:rFonts w:ascii="Arial" w:hAnsi="Arial" w:cs="Arial"/>
                <w:sz w:val="20"/>
                <w:szCs w:val="20"/>
                <w:lang w:val="en-US"/>
              </w:rPr>
            </w:pPr>
            <w:r w:rsidRPr="00CD7C82">
              <w:rPr>
                <w:rFonts w:ascii="Arial" w:hAnsi="Arial" w:cs="Arial"/>
                <w:sz w:val="20"/>
                <w:szCs w:val="20"/>
                <w:lang w:val="en-US"/>
              </w:rPr>
              <w:t>EN 13284-1</w:t>
            </w:r>
          </w:p>
        </w:tc>
      </w:tr>
    </w:tbl>
    <w:p w14:paraId="429359DD" w14:textId="77777777" w:rsidR="00922AD3" w:rsidRPr="007E1FAA" w:rsidRDefault="00922AD3" w:rsidP="004123F6">
      <w:pPr>
        <w:pStyle w:val="Akapitzlist"/>
        <w:keepNext/>
        <w:spacing w:before="80" w:after="60"/>
        <w:ind w:left="170" w:hanging="142"/>
        <w:contextualSpacing w:val="0"/>
        <w:jc w:val="left"/>
        <w:rPr>
          <w:rFonts w:ascii="Arial" w:hAnsi="Arial" w:cs="Arial"/>
          <w:sz w:val="14"/>
          <w:lang w:eastAsia="ar-SA"/>
        </w:rPr>
      </w:pPr>
      <w:r w:rsidRPr="00744B15">
        <w:rPr>
          <w:rFonts w:ascii="Arial" w:hAnsi="Arial" w:cs="Arial"/>
          <w:sz w:val="14"/>
        </w:rPr>
        <w:t>1)</w:t>
      </w:r>
      <w:r w:rsidRPr="00744B15">
        <w:rPr>
          <w:rFonts w:ascii="Arial" w:hAnsi="Arial" w:cs="Arial"/>
          <w:sz w:val="14"/>
          <w:lang w:eastAsia="ar-SA"/>
        </w:rPr>
        <w:t> </w:t>
      </w:r>
      <w:r w:rsidRPr="00914EA2">
        <w:rPr>
          <w:rFonts w:ascii="Arial" w:hAnsi="Arial" w:cs="Arial"/>
          <w:i/>
          <w:sz w:val="14"/>
        </w:rPr>
        <w:t xml:space="preserve">W ramach BAT należy monitorować emisje z kominów do powietrza zgodnie z normami EN. Jeżeli normy EN nie są dostępne, w ramach BAT należy stosować normy ISO, normy krajowe lub inne międzynarodowe normy zapewniające uzyskanie danych o równorzędnej jakości naukowej; </w:t>
      </w:r>
      <w:r w:rsidRPr="00914EA2">
        <w:rPr>
          <w:rFonts w:ascii="Arial" w:hAnsi="Arial" w:cs="Arial"/>
          <w:i/>
          <w:sz w:val="14"/>
        </w:rPr>
        <w:br/>
        <w:t>Jeżeli normy EN nie są dostępne, w ramach BAT należy stosować normy ISO, normy krajowe lub inne międzynarodowe normy zapewniające uzyskanie danych o równorzędnej jakości naukowej</w:t>
      </w:r>
    </w:p>
    <w:p w14:paraId="2C29C68E" w14:textId="5B622972" w:rsidR="00922AD3" w:rsidRPr="00922AD3" w:rsidRDefault="00922AD3" w:rsidP="00C12DE8">
      <w:pPr>
        <w:pStyle w:val="Akapitzlist"/>
        <w:numPr>
          <w:ilvl w:val="0"/>
          <w:numId w:val="72"/>
        </w:numPr>
        <w:spacing w:before="240" w:line="320" w:lineRule="exact"/>
        <w:contextualSpacing w:val="0"/>
        <w:jc w:val="left"/>
        <w:rPr>
          <w:rFonts w:ascii="Arial" w:eastAsia="Lucida Sans Unicode" w:hAnsi="Arial" w:cs="Arial"/>
          <w:iCs/>
          <w:kern w:val="1"/>
        </w:rPr>
      </w:pPr>
      <w:r w:rsidRPr="00922AD3">
        <w:rPr>
          <w:rFonts w:ascii="Arial" w:eastAsia="Lucida Sans Unicode" w:hAnsi="Arial" w:cs="Arial"/>
          <w:iCs/>
          <w:kern w:val="1"/>
        </w:rPr>
        <w:t>wykonywać pomiary skuteczności zainstalowanego układu odpylającego szlifierki Centro-Maskin (E-1.5.);</w:t>
      </w:r>
    </w:p>
    <w:p w14:paraId="59B312A5" w14:textId="5FDCEE8D" w:rsidR="00922AD3" w:rsidRPr="00922AD3" w:rsidRDefault="00922AD3" w:rsidP="00C12DE8">
      <w:pPr>
        <w:pStyle w:val="Akapitzlist"/>
        <w:numPr>
          <w:ilvl w:val="0"/>
          <w:numId w:val="72"/>
        </w:numPr>
        <w:spacing w:line="320" w:lineRule="exact"/>
        <w:contextualSpacing w:val="0"/>
        <w:jc w:val="left"/>
        <w:rPr>
          <w:rFonts w:ascii="Arial" w:eastAsia="Lucida Sans Unicode" w:hAnsi="Arial" w:cs="Arial"/>
          <w:iCs/>
          <w:kern w:val="1"/>
        </w:rPr>
      </w:pPr>
      <w:r w:rsidRPr="00922AD3">
        <w:rPr>
          <w:rFonts w:ascii="Arial" w:eastAsia="Lucida Sans Unicode" w:hAnsi="Arial" w:cs="Arial"/>
          <w:iCs/>
          <w:kern w:val="1"/>
        </w:rPr>
        <w:lastRenderedPageBreak/>
        <w:t>sporządzać sprawozdania z w/w pomiarów, uwzględniające parametry technologiczne instalacji i urządzeń technologicznych (występujących w okresie pomiarowym);</w:t>
      </w:r>
    </w:p>
    <w:p w14:paraId="45DF34B5" w14:textId="39B885E4" w:rsidR="00922AD3" w:rsidRPr="00922AD3" w:rsidRDefault="00922AD3" w:rsidP="00C12DE8">
      <w:pPr>
        <w:pStyle w:val="Akapitzlist"/>
        <w:numPr>
          <w:ilvl w:val="0"/>
          <w:numId w:val="72"/>
        </w:numPr>
        <w:spacing w:line="320" w:lineRule="exact"/>
        <w:jc w:val="left"/>
        <w:rPr>
          <w:rFonts w:ascii="Arial" w:eastAsia="Lucida Sans Unicode" w:hAnsi="Arial" w:cs="Arial"/>
          <w:iCs/>
          <w:kern w:val="1"/>
        </w:rPr>
      </w:pPr>
      <w:r w:rsidRPr="00922AD3">
        <w:rPr>
          <w:rFonts w:ascii="Arial" w:eastAsia="Lucida Sans Unicode" w:hAnsi="Arial" w:cs="Arial"/>
          <w:iCs/>
          <w:kern w:val="1"/>
        </w:rPr>
        <w:t>prowadzić ewidencję wielkości emisji wyznaczonych na podstawie pomiarów;</w:t>
      </w:r>
    </w:p>
    <w:p w14:paraId="69274BDF" w14:textId="76F56087" w:rsidR="00922AD3" w:rsidRPr="00922AD3" w:rsidRDefault="00922AD3" w:rsidP="00C12DE8">
      <w:pPr>
        <w:pStyle w:val="Akapitzlist"/>
        <w:numPr>
          <w:ilvl w:val="0"/>
          <w:numId w:val="72"/>
        </w:numPr>
        <w:spacing w:line="320" w:lineRule="exact"/>
        <w:jc w:val="left"/>
        <w:rPr>
          <w:rFonts w:ascii="Arial" w:eastAsia="Lucida Sans Unicode" w:hAnsi="Arial" w:cs="Arial"/>
          <w:iCs/>
          <w:kern w:val="1"/>
        </w:rPr>
      </w:pPr>
      <w:r w:rsidRPr="00922AD3">
        <w:rPr>
          <w:rFonts w:ascii="Arial" w:eastAsia="Lucida Sans Unicode" w:hAnsi="Arial" w:cs="Arial"/>
          <w:iCs/>
          <w:kern w:val="1"/>
        </w:rPr>
        <w:t>prowadzić ewidencję czasu pracy źródeł emisji, wielkości produkcji oraz zużywanych surowców.</w:t>
      </w:r>
    </w:p>
    <w:p w14:paraId="5D70AEC7" w14:textId="2AF59985" w:rsidR="003906AA" w:rsidRPr="00654C4C" w:rsidRDefault="00654C4C" w:rsidP="00901841">
      <w:pPr>
        <w:spacing w:before="240" w:after="240" w:line="320" w:lineRule="exact"/>
        <w:rPr>
          <w:rFonts w:ascii="Arial" w:eastAsia="Lucida Sans Unicode" w:hAnsi="Arial" w:cs="Arial"/>
          <w:b/>
          <w:iCs/>
          <w:kern w:val="1"/>
          <w:sz w:val="24"/>
          <w:szCs w:val="24"/>
        </w:rPr>
      </w:pPr>
      <w:r w:rsidRPr="00654C4C">
        <w:rPr>
          <w:rFonts w:ascii="Arial" w:eastAsia="Lucida Sans Unicode" w:hAnsi="Arial" w:cs="Arial"/>
          <w:b/>
          <w:iCs/>
          <w:kern w:val="1"/>
          <w:sz w:val="24"/>
          <w:szCs w:val="24"/>
        </w:rPr>
        <w:t>3. Monitoring wód i ścieków</w:t>
      </w:r>
      <w:r>
        <w:rPr>
          <w:rFonts w:ascii="Arial" w:eastAsia="Lucida Sans Unicode" w:hAnsi="Arial" w:cs="Arial"/>
          <w:b/>
          <w:iCs/>
          <w:kern w:val="1"/>
          <w:sz w:val="24"/>
          <w:szCs w:val="24"/>
        </w:rPr>
        <w:t>.</w:t>
      </w:r>
    </w:p>
    <w:p w14:paraId="041CEF51" w14:textId="77777777" w:rsidR="00654C4C" w:rsidRPr="00654C4C" w:rsidRDefault="00654C4C" w:rsidP="00654C4C">
      <w:pPr>
        <w:spacing w:after="0" w:line="320" w:lineRule="exact"/>
        <w:rPr>
          <w:rFonts w:ascii="Arial" w:eastAsia="Lucida Sans Unicode" w:hAnsi="Arial" w:cs="Arial"/>
          <w:iCs/>
          <w:kern w:val="1"/>
          <w:sz w:val="24"/>
          <w:szCs w:val="24"/>
        </w:rPr>
      </w:pPr>
      <w:r w:rsidRPr="00654C4C">
        <w:rPr>
          <w:rFonts w:ascii="Arial" w:eastAsia="Lucida Sans Unicode" w:hAnsi="Arial" w:cs="Arial"/>
          <w:iCs/>
          <w:kern w:val="1"/>
          <w:sz w:val="24"/>
          <w:szCs w:val="24"/>
        </w:rPr>
        <w:t>W niniejszym pozwoleniu nie określa się warunków prowadzenia monitoringu, ponieważ:</w:t>
      </w:r>
    </w:p>
    <w:p w14:paraId="69F7AE78" w14:textId="77777777" w:rsidR="00654C4C" w:rsidRDefault="00654C4C" w:rsidP="00C12DE8">
      <w:pPr>
        <w:pStyle w:val="Akapitzlist"/>
        <w:numPr>
          <w:ilvl w:val="0"/>
          <w:numId w:val="95"/>
        </w:numPr>
        <w:spacing w:line="320" w:lineRule="exact"/>
        <w:jc w:val="left"/>
        <w:rPr>
          <w:rFonts w:ascii="Arial" w:eastAsia="Lucida Sans Unicode" w:hAnsi="Arial" w:cs="Arial"/>
          <w:iCs/>
          <w:kern w:val="1"/>
        </w:rPr>
      </w:pPr>
      <w:r w:rsidRPr="00654C4C">
        <w:rPr>
          <w:rFonts w:ascii="Arial" w:eastAsia="Lucida Sans Unicode" w:hAnsi="Arial" w:cs="Arial"/>
          <w:iCs/>
          <w:kern w:val="1"/>
        </w:rPr>
        <w:t>ścieki przemysłowe z instalacji nie będą wprowadzane bezpośrednio do środowiska, tylko krążą w obiegu zamkniętym huty,</w:t>
      </w:r>
    </w:p>
    <w:p w14:paraId="08D3AF3C" w14:textId="246FA41D" w:rsidR="00654C4C" w:rsidRPr="00654C4C" w:rsidRDefault="00654C4C" w:rsidP="00C12DE8">
      <w:pPr>
        <w:pStyle w:val="Akapitzlist"/>
        <w:numPr>
          <w:ilvl w:val="0"/>
          <w:numId w:val="95"/>
        </w:numPr>
        <w:spacing w:line="320" w:lineRule="exact"/>
        <w:jc w:val="left"/>
        <w:rPr>
          <w:rFonts w:ascii="Arial" w:eastAsia="Lucida Sans Unicode" w:hAnsi="Arial" w:cs="Arial"/>
          <w:iCs/>
          <w:kern w:val="1"/>
        </w:rPr>
      </w:pPr>
      <w:r w:rsidRPr="00654C4C">
        <w:rPr>
          <w:rFonts w:ascii="Arial" w:eastAsia="Lucida Sans Unicode" w:hAnsi="Arial" w:cs="Arial"/>
          <w:iCs/>
          <w:kern w:val="1"/>
        </w:rPr>
        <w:t>monitoring pobieranej wody powierzchniowej powinien być określony w odrębnym pozwoleniu wodnoprawnym.</w:t>
      </w:r>
    </w:p>
    <w:p w14:paraId="3CEAE268" w14:textId="2D4F7CC7" w:rsidR="00901841" w:rsidRDefault="00654C4C" w:rsidP="00654C4C">
      <w:pPr>
        <w:spacing w:before="240" w:after="0" w:line="320" w:lineRule="exact"/>
        <w:rPr>
          <w:rFonts w:ascii="Arial" w:eastAsia="Lucida Sans Unicode" w:hAnsi="Arial" w:cs="Arial"/>
          <w:iCs/>
          <w:kern w:val="1"/>
          <w:sz w:val="24"/>
          <w:szCs w:val="24"/>
        </w:rPr>
      </w:pPr>
      <w:r w:rsidRPr="00654C4C">
        <w:rPr>
          <w:rFonts w:ascii="Arial" w:eastAsia="Lucida Sans Unicode" w:hAnsi="Arial" w:cs="Arial"/>
          <w:iCs/>
          <w:kern w:val="1"/>
          <w:sz w:val="24"/>
          <w:szCs w:val="24"/>
        </w:rPr>
        <w:t>Prowadzenie pomiaru ilości wody do celów technologicznych</w:t>
      </w:r>
      <w:r w:rsidR="001D1675">
        <w:rPr>
          <w:rFonts w:ascii="Arial" w:eastAsia="Lucida Sans Unicode" w:hAnsi="Arial" w:cs="Arial"/>
          <w:iCs/>
          <w:kern w:val="1"/>
          <w:sz w:val="24"/>
          <w:szCs w:val="24"/>
        </w:rPr>
        <w:t>,</w:t>
      </w:r>
      <w:r w:rsidRPr="00654C4C">
        <w:rPr>
          <w:rFonts w:ascii="Arial" w:eastAsia="Lucida Sans Unicode" w:hAnsi="Arial" w:cs="Arial"/>
          <w:iCs/>
          <w:kern w:val="1"/>
          <w:sz w:val="24"/>
          <w:szCs w:val="24"/>
        </w:rPr>
        <w:t xml:space="preserve"> pobieranej ze stawów hutniczych oraz ilości ścieków przemysłowych</w:t>
      </w:r>
      <w:r>
        <w:rPr>
          <w:rFonts w:ascii="Arial" w:eastAsia="Lucida Sans Unicode" w:hAnsi="Arial" w:cs="Arial"/>
          <w:iCs/>
          <w:kern w:val="1"/>
          <w:sz w:val="24"/>
          <w:szCs w:val="24"/>
        </w:rPr>
        <w:t>,</w:t>
      </w:r>
      <w:r w:rsidRPr="00654C4C">
        <w:rPr>
          <w:rFonts w:ascii="Arial" w:eastAsia="Lucida Sans Unicode" w:hAnsi="Arial" w:cs="Arial"/>
          <w:iCs/>
          <w:kern w:val="1"/>
          <w:sz w:val="24"/>
          <w:szCs w:val="24"/>
        </w:rPr>
        <w:t xml:space="preserve"> stanowiących tzw. wody pochłodnicze, krążące w obiegu zamkniętym huty</w:t>
      </w:r>
      <w:r w:rsidR="003E2F4C">
        <w:rPr>
          <w:rFonts w:ascii="Arial" w:eastAsia="Lucida Sans Unicode" w:hAnsi="Arial" w:cs="Arial"/>
          <w:iCs/>
          <w:kern w:val="1"/>
          <w:sz w:val="24"/>
          <w:szCs w:val="24"/>
        </w:rPr>
        <w:t>,</w:t>
      </w:r>
      <w:r w:rsidRPr="00654C4C">
        <w:rPr>
          <w:rFonts w:ascii="Arial" w:eastAsia="Lucida Sans Unicode" w:hAnsi="Arial" w:cs="Arial"/>
          <w:iCs/>
          <w:kern w:val="1"/>
          <w:sz w:val="24"/>
          <w:szCs w:val="24"/>
        </w:rPr>
        <w:t xml:space="preserve"> powinno być wykonywane</w:t>
      </w:r>
      <w:r>
        <w:rPr>
          <w:rFonts w:ascii="Arial" w:eastAsia="Lucida Sans Unicode" w:hAnsi="Arial" w:cs="Arial"/>
          <w:iCs/>
          <w:kern w:val="1"/>
          <w:sz w:val="24"/>
          <w:szCs w:val="24"/>
        </w:rPr>
        <w:t xml:space="preserve"> </w:t>
      </w:r>
      <w:r w:rsidRPr="00654C4C">
        <w:rPr>
          <w:rFonts w:ascii="Arial" w:eastAsia="Lucida Sans Unicode" w:hAnsi="Arial" w:cs="Arial"/>
          <w:iCs/>
          <w:kern w:val="1"/>
          <w:sz w:val="24"/>
          <w:szCs w:val="24"/>
        </w:rPr>
        <w:t>zgodnie z zapisami BAT</w:t>
      </w:r>
      <w:r>
        <w:rPr>
          <w:rFonts w:ascii="Arial" w:eastAsia="Lucida Sans Unicode" w:hAnsi="Arial" w:cs="Arial"/>
          <w:iCs/>
          <w:kern w:val="1"/>
          <w:sz w:val="24"/>
          <w:szCs w:val="24"/>
        </w:rPr>
        <w:t xml:space="preserve"> </w:t>
      </w:r>
      <w:r w:rsidRPr="00654C4C">
        <w:rPr>
          <w:rFonts w:ascii="Arial" w:eastAsia="Lucida Sans Unicode" w:hAnsi="Arial" w:cs="Arial"/>
          <w:iCs/>
          <w:kern w:val="1"/>
          <w:sz w:val="24"/>
          <w:szCs w:val="24"/>
        </w:rPr>
        <w:t>6 niniejszej decyzji.</w:t>
      </w:r>
    </w:p>
    <w:p w14:paraId="2F3B973C" w14:textId="77777777" w:rsidR="00901841" w:rsidRPr="00901841" w:rsidRDefault="00901841" w:rsidP="00901841">
      <w:pPr>
        <w:spacing w:before="240" w:after="0" w:line="320" w:lineRule="exact"/>
        <w:rPr>
          <w:rFonts w:ascii="Arial" w:eastAsia="Lucida Sans Unicode" w:hAnsi="Arial" w:cs="Arial"/>
          <w:b/>
          <w:iCs/>
          <w:kern w:val="1"/>
          <w:sz w:val="24"/>
          <w:szCs w:val="24"/>
        </w:rPr>
      </w:pPr>
      <w:r w:rsidRPr="00901841">
        <w:rPr>
          <w:rFonts w:ascii="Arial" w:eastAsia="Lucida Sans Unicode" w:hAnsi="Arial" w:cs="Arial"/>
          <w:b/>
          <w:iCs/>
          <w:kern w:val="1"/>
          <w:sz w:val="24"/>
          <w:szCs w:val="24"/>
        </w:rPr>
        <w:t>4. Monitoring hałasu</w:t>
      </w:r>
    </w:p>
    <w:p w14:paraId="6A5A6A61" w14:textId="6B5F60A1" w:rsidR="00901841" w:rsidRPr="00901841" w:rsidRDefault="00901841" w:rsidP="00901841">
      <w:pPr>
        <w:spacing w:before="240" w:after="0" w:line="320" w:lineRule="exact"/>
        <w:rPr>
          <w:rFonts w:ascii="Arial" w:eastAsia="Lucida Sans Unicode" w:hAnsi="Arial" w:cs="Arial"/>
          <w:iCs/>
          <w:kern w:val="1"/>
          <w:sz w:val="24"/>
          <w:szCs w:val="24"/>
        </w:rPr>
      </w:pPr>
      <w:r w:rsidRPr="00901841">
        <w:rPr>
          <w:rFonts w:ascii="Arial" w:eastAsia="Lucida Sans Unicode" w:hAnsi="Arial" w:cs="Arial"/>
          <w:iCs/>
          <w:kern w:val="1"/>
          <w:sz w:val="24"/>
          <w:szCs w:val="24"/>
        </w:rPr>
        <w:t xml:space="preserve">Dla instalacji winny być przeprowadzone pomiary hałasu w </w:t>
      </w:r>
      <w:r w:rsidR="002E4883" w:rsidRPr="00901841">
        <w:rPr>
          <w:rFonts w:ascii="Arial" w:eastAsia="Lucida Sans Unicode" w:hAnsi="Arial" w:cs="Arial"/>
          <w:iCs/>
          <w:kern w:val="1"/>
          <w:sz w:val="24"/>
          <w:szCs w:val="24"/>
        </w:rPr>
        <w:t>środowisku (</w:t>
      </w:r>
      <w:r w:rsidRPr="00901841">
        <w:rPr>
          <w:rFonts w:ascii="Arial" w:eastAsia="Lucida Sans Unicode" w:hAnsi="Arial" w:cs="Arial"/>
          <w:iCs/>
          <w:kern w:val="1"/>
          <w:sz w:val="24"/>
          <w:szCs w:val="24"/>
        </w:rPr>
        <w:t>w porze dziennej i w porze nocnej)</w:t>
      </w:r>
      <w:r w:rsidR="0060095A">
        <w:rPr>
          <w:rFonts w:ascii="Arial" w:eastAsia="Lucida Sans Unicode" w:hAnsi="Arial" w:cs="Arial"/>
          <w:iCs/>
          <w:kern w:val="1"/>
          <w:sz w:val="24"/>
          <w:szCs w:val="24"/>
        </w:rPr>
        <w:t>, z częstotliwością</w:t>
      </w:r>
      <w:r w:rsidRPr="00901841">
        <w:rPr>
          <w:rFonts w:ascii="Arial" w:eastAsia="Lucida Sans Unicode" w:hAnsi="Arial" w:cs="Arial"/>
          <w:iCs/>
          <w:kern w:val="1"/>
          <w:sz w:val="24"/>
          <w:szCs w:val="24"/>
        </w:rPr>
        <w:t xml:space="preserve"> raz na dwa lata. </w:t>
      </w:r>
    </w:p>
    <w:p w14:paraId="29B0042D" w14:textId="77777777" w:rsidR="00901841" w:rsidRPr="00901841" w:rsidRDefault="00901841" w:rsidP="00901841">
      <w:pPr>
        <w:spacing w:before="240" w:after="0" w:line="320" w:lineRule="exact"/>
        <w:rPr>
          <w:rFonts w:ascii="Arial" w:eastAsia="Lucida Sans Unicode" w:hAnsi="Arial" w:cs="Arial"/>
          <w:b/>
          <w:iCs/>
          <w:kern w:val="1"/>
          <w:sz w:val="24"/>
          <w:szCs w:val="24"/>
        </w:rPr>
      </w:pPr>
      <w:r w:rsidRPr="00901841">
        <w:rPr>
          <w:rFonts w:ascii="Arial" w:eastAsia="Lucida Sans Unicode" w:hAnsi="Arial" w:cs="Arial"/>
          <w:b/>
          <w:iCs/>
          <w:kern w:val="1"/>
          <w:sz w:val="24"/>
          <w:szCs w:val="24"/>
        </w:rPr>
        <w:t>5. Ewidencja wytwarzanych odpadów.</w:t>
      </w:r>
    </w:p>
    <w:p w14:paraId="3050B548" w14:textId="7D97CBB7" w:rsidR="003906AA" w:rsidRDefault="00901841" w:rsidP="00654C4C">
      <w:pPr>
        <w:spacing w:before="240" w:after="0" w:line="320" w:lineRule="exact"/>
        <w:rPr>
          <w:rFonts w:ascii="Arial" w:eastAsia="Lucida Sans Unicode" w:hAnsi="Arial" w:cs="Arial"/>
          <w:iCs/>
          <w:kern w:val="1"/>
          <w:sz w:val="24"/>
          <w:szCs w:val="24"/>
        </w:rPr>
      </w:pPr>
      <w:r w:rsidRPr="00901841">
        <w:rPr>
          <w:rFonts w:ascii="Arial" w:eastAsia="Lucida Sans Unicode" w:hAnsi="Arial" w:cs="Arial"/>
          <w:iCs/>
          <w:kern w:val="1"/>
          <w:sz w:val="24"/>
          <w:szCs w:val="24"/>
        </w:rPr>
        <w:t>Zakład powinien prowadzić ilościową i jakościową ewidencję wszystkich wytwarzanych odpadów, zgodnie z przyjętą klasyfikacją odpadów oraz listą odpadów niebezpiecznych.</w:t>
      </w:r>
      <w:r w:rsidR="004323EC">
        <w:rPr>
          <w:rFonts w:ascii="Arial" w:eastAsia="Lucida Sans Unicode" w:hAnsi="Arial" w:cs="Arial"/>
          <w:iCs/>
          <w:kern w:val="1"/>
          <w:sz w:val="24"/>
          <w:szCs w:val="24"/>
        </w:rPr>
        <w:t>”</w:t>
      </w:r>
    </w:p>
    <w:p w14:paraId="54B0111F" w14:textId="1ADCC515" w:rsidR="00AB33D8" w:rsidRDefault="00AB33D8" w:rsidP="00BD2F44">
      <w:pPr>
        <w:pStyle w:val="Akapitzlist"/>
        <w:numPr>
          <w:ilvl w:val="0"/>
          <w:numId w:val="59"/>
        </w:numPr>
        <w:spacing w:before="240" w:after="400" w:line="320" w:lineRule="exact"/>
        <w:ind w:left="567" w:hanging="283"/>
        <w:contextualSpacing w:val="0"/>
        <w:jc w:val="left"/>
        <w:rPr>
          <w:rFonts w:ascii="Arial" w:eastAsia="Lucida Sans Unicode" w:hAnsi="Arial" w:cs="Arial"/>
          <w:b/>
          <w:iCs/>
          <w:kern w:val="1"/>
        </w:rPr>
      </w:pPr>
      <w:r w:rsidRPr="00AB33D8">
        <w:rPr>
          <w:rFonts w:ascii="Arial" w:eastAsia="Lucida Sans Unicode" w:hAnsi="Arial" w:cs="Arial"/>
          <w:b/>
          <w:iCs/>
          <w:kern w:val="1"/>
        </w:rPr>
        <w:t>Część IX</w:t>
      </w:r>
      <w:r>
        <w:rPr>
          <w:rFonts w:ascii="Arial" w:eastAsia="Lucida Sans Unicode" w:hAnsi="Arial" w:cs="Arial"/>
          <w:b/>
          <w:iCs/>
          <w:kern w:val="1"/>
        </w:rPr>
        <w:t>.</w:t>
      </w:r>
      <w:r w:rsidRPr="00AB33D8">
        <w:rPr>
          <w:rFonts w:ascii="Arial" w:eastAsia="Lucida Sans Unicode" w:hAnsi="Arial" w:cs="Arial"/>
          <w:b/>
          <w:iCs/>
          <w:kern w:val="1"/>
        </w:rPr>
        <w:t xml:space="preserve"> decyzji </w:t>
      </w:r>
      <w:r>
        <w:rPr>
          <w:rFonts w:ascii="Arial" w:eastAsia="Lucida Sans Unicode" w:hAnsi="Arial" w:cs="Arial"/>
          <w:b/>
          <w:iCs/>
          <w:kern w:val="1"/>
        </w:rPr>
        <w:t>„</w:t>
      </w:r>
      <w:r w:rsidRPr="00AB33D8">
        <w:rPr>
          <w:rFonts w:ascii="Arial" w:eastAsia="Lucida Sans Unicode" w:hAnsi="Arial" w:cs="Arial"/>
          <w:b/>
          <w:iCs/>
          <w:kern w:val="1"/>
        </w:rPr>
        <w:t>Zobowiązuje się Hutę „Bankową” Sp. z o.o. do:</w:t>
      </w:r>
      <w:r>
        <w:rPr>
          <w:rFonts w:ascii="Arial" w:eastAsia="Lucida Sans Unicode" w:hAnsi="Arial" w:cs="Arial"/>
          <w:b/>
          <w:iCs/>
          <w:kern w:val="1"/>
        </w:rPr>
        <w:t xml:space="preserve">” </w:t>
      </w:r>
      <w:r w:rsidRPr="00AB33D8">
        <w:rPr>
          <w:rFonts w:ascii="Arial" w:eastAsia="Lucida Sans Unicode" w:hAnsi="Arial" w:cs="Arial"/>
          <w:b/>
          <w:iCs/>
          <w:kern w:val="1"/>
        </w:rPr>
        <w:t>otrzymuje brzmienie:</w:t>
      </w:r>
    </w:p>
    <w:p w14:paraId="10952856" w14:textId="66D66419" w:rsidR="00AB33D8" w:rsidRPr="009220A7" w:rsidRDefault="00AB33D8" w:rsidP="00AB33D8">
      <w:pPr>
        <w:pStyle w:val="Tekstpodstawowywcity"/>
        <w:spacing w:after="360" w:line="320" w:lineRule="exact"/>
        <w:jc w:val="left"/>
        <w:rPr>
          <w:rFonts w:ascii="Arial" w:hAnsi="Arial" w:cs="Arial"/>
          <w:b/>
          <w:i w:val="0"/>
        </w:rPr>
      </w:pPr>
      <w:r>
        <w:rPr>
          <w:rFonts w:ascii="Arial" w:hAnsi="Arial" w:cs="Arial"/>
          <w:b/>
          <w:i w:val="0"/>
        </w:rPr>
        <w:t xml:space="preserve">„IX. </w:t>
      </w:r>
      <w:r w:rsidRPr="009220A7">
        <w:rPr>
          <w:rFonts w:ascii="Arial" w:hAnsi="Arial" w:cs="Arial"/>
          <w:b/>
          <w:i w:val="0"/>
        </w:rPr>
        <w:t>Zobowiązuje się prowadzącego instalacj</w:t>
      </w:r>
      <w:r w:rsidR="00EB5E72">
        <w:rPr>
          <w:rFonts w:ascii="Arial" w:hAnsi="Arial" w:cs="Arial"/>
          <w:b/>
          <w:i w:val="0"/>
        </w:rPr>
        <w:t>ę</w:t>
      </w:r>
      <w:r w:rsidRPr="009220A7">
        <w:rPr>
          <w:rFonts w:ascii="Arial" w:hAnsi="Arial" w:cs="Arial"/>
          <w:b/>
          <w:i w:val="0"/>
        </w:rPr>
        <w:t xml:space="preserve"> do:</w:t>
      </w:r>
    </w:p>
    <w:p w14:paraId="45392683" w14:textId="77777777" w:rsidR="00AB33D8" w:rsidRPr="00D95B4A" w:rsidRDefault="00AB33D8" w:rsidP="00C12DE8">
      <w:pPr>
        <w:pStyle w:val="Tekstpodstawowywcity"/>
        <w:numPr>
          <w:ilvl w:val="0"/>
          <w:numId w:val="96"/>
        </w:numPr>
        <w:spacing w:before="240" w:after="240" w:line="320" w:lineRule="exact"/>
        <w:ind w:left="357" w:hanging="357"/>
        <w:jc w:val="left"/>
        <w:rPr>
          <w:rFonts w:ascii="Arial" w:hAnsi="Arial" w:cs="Arial"/>
          <w:b/>
          <w:i w:val="0"/>
        </w:rPr>
      </w:pPr>
      <w:r w:rsidRPr="00D95B4A">
        <w:rPr>
          <w:rFonts w:ascii="Arial" w:hAnsi="Arial" w:cs="Arial"/>
          <w:b/>
          <w:i w:val="0"/>
        </w:rPr>
        <w:t>Zobowiązania ogólne:</w:t>
      </w:r>
    </w:p>
    <w:p w14:paraId="3C873D11" w14:textId="77777777" w:rsidR="00AB33D8" w:rsidRPr="00D95B4A" w:rsidRDefault="00AB33D8" w:rsidP="00C12DE8">
      <w:pPr>
        <w:pStyle w:val="Akapitzlist"/>
        <w:numPr>
          <w:ilvl w:val="0"/>
          <w:numId w:val="97"/>
        </w:numPr>
        <w:spacing w:after="120" w:line="320" w:lineRule="exact"/>
        <w:ind w:left="426" w:hanging="357"/>
        <w:contextualSpacing w:val="0"/>
        <w:jc w:val="left"/>
        <w:rPr>
          <w:rFonts w:ascii="Arial" w:hAnsi="Arial" w:cs="Arial"/>
        </w:rPr>
      </w:pPr>
      <w:r w:rsidRPr="00D95B4A">
        <w:rPr>
          <w:rFonts w:ascii="Arial" w:hAnsi="Arial" w:cs="Arial"/>
        </w:rPr>
        <w:t>Przedkładania Wojewódzkiemu Inspektorowi Ochrony Środowiska oraz organowi właściwemu do wydania pozwolenia zintegrowanego sprawozdania z</w:t>
      </w:r>
      <w:r>
        <w:rPr>
          <w:rFonts w:ascii="Arial" w:hAnsi="Arial" w:cs="Arial"/>
        </w:rPr>
        <w:t> </w:t>
      </w:r>
      <w:r w:rsidRPr="00D95B4A">
        <w:rPr>
          <w:rFonts w:ascii="Arial" w:hAnsi="Arial" w:cs="Arial"/>
        </w:rPr>
        <w:t>wykonywanych pomiarów w terminach zgodnych z obowiązującymi przepisami.</w:t>
      </w:r>
    </w:p>
    <w:p w14:paraId="2B3E87F9" w14:textId="77777777" w:rsidR="00AB33D8" w:rsidRPr="00D95B4A" w:rsidRDefault="00AB33D8" w:rsidP="00C12DE8">
      <w:pPr>
        <w:pStyle w:val="Akapitzlist"/>
        <w:numPr>
          <w:ilvl w:val="0"/>
          <w:numId w:val="97"/>
        </w:numPr>
        <w:spacing w:after="120" w:line="320" w:lineRule="exact"/>
        <w:ind w:left="426" w:hanging="357"/>
        <w:contextualSpacing w:val="0"/>
        <w:jc w:val="left"/>
        <w:rPr>
          <w:rFonts w:ascii="Arial" w:hAnsi="Arial" w:cs="Arial"/>
        </w:rPr>
      </w:pPr>
      <w:r w:rsidRPr="00D95B4A">
        <w:rPr>
          <w:rFonts w:ascii="Arial" w:hAnsi="Arial" w:cs="Arial"/>
        </w:rPr>
        <w:lastRenderedPageBreak/>
        <w:t>Ewidencjonowania i przechowywania wyników przeprowadzonych pomiarów emisji, danych o wielkości emisji, czasie pracy instalacji oraz o ilości zużywanych surowców w procesie technologicznym i wielkości produkcji przez 5 lat od zakończenia roku kalendarzowego, którego dotyczą.</w:t>
      </w:r>
    </w:p>
    <w:p w14:paraId="18F32A49" w14:textId="77777777" w:rsidR="00AB33D8" w:rsidRPr="00D95B4A" w:rsidRDefault="00AB33D8" w:rsidP="00C12DE8">
      <w:pPr>
        <w:pStyle w:val="Akapitzlist"/>
        <w:numPr>
          <w:ilvl w:val="0"/>
          <w:numId w:val="97"/>
        </w:numPr>
        <w:spacing w:after="120" w:line="320" w:lineRule="exact"/>
        <w:ind w:left="426" w:hanging="357"/>
        <w:contextualSpacing w:val="0"/>
        <w:jc w:val="left"/>
        <w:rPr>
          <w:rFonts w:ascii="Arial" w:hAnsi="Arial" w:cs="Arial"/>
        </w:rPr>
      </w:pPr>
      <w:r w:rsidRPr="00D95B4A">
        <w:rPr>
          <w:rFonts w:ascii="Arial" w:hAnsi="Arial" w:cs="Arial"/>
        </w:rPr>
        <w:t>Archiwizowania danych dotyczących monitoringu środowiska i kontroli eksploatacji instalacji.</w:t>
      </w:r>
    </w:p>
    <w:p w14:paraId="43A9E94B" w14:textId="77777777" w:rsidR="00AB33D8" w:rsidRPr="00D95B4A" w:rsidRDefault="00AB33D8" w:rsidP="00C12DE8">
      <w:pPr>
        <w:pStyle w:val="Akapitzlist"/>
        <w:numPr>
          <w:ilvl w:val="0"/>
          <w:numId w:val="97"/>
        </w:numPr>
        <w:spacing w:after="120" w:line="320" w:lineRule="exact"/>
        <w:ind w:left="426" w:hanging="357"/>
        <w:contextualSpacing w:val="0"/>
        <w:jc w:val="left"/>
        <w:rPr>
          <w:rFonts w:ascii="Arial" w:hAnsi="Arial" w:cs="Arial"/>
        </w:rPr>
      </w:pPr>
      <w:r w:rsidRPr="00D95B4A">
        <w:rPr>
          <w:rFonts w:ascii="Arial" w:hAnsi="Arial" w:cs="Arial"/>
        </w:rPr>
        <w:t>Podjęcia natychmiastowych działań zmierzających do usunięcia awarii</w:t>
      </w:r>
      <w:r>
        <w:rPr>
          <w:rFonts w:ascii="Arial" w:hAnsi="Arial" w:cs="Arial"/>
        </w:rPr>
        <w:t>,</w:t>
      </w:r>
      <w:r w:rsidRPr="00D95B4A">
        <w:rPr>
          <w:rFonts w:ascii="Arial" w:hAnsi="Arial" w:cs="Arial"/>
        </w:rPr>
        <w:t xml:space="preserve"> w</w:t>
      </w:r>
      <w:r>
        <w:rPr>
          <w:rFonts w:ascii="Arial" w:hAnsi="Arial" w:cs="Arial"/>
        </w:rPr>
        <w:t> </w:t>
      </w:r>
      <w:r w:rsidRPr="00D95B4A">
        <w:rPr>
          <w:rFonts w:ascii="Arial" w:hAnsi="Arial" w:cs="Arial"/>
        </w:rPr>
        <w:t>przypadku jej wystąpienia oraz poinformowania o wystąpieniu awarii osoby znajdujące się w strefie zagrożenia i jednostkę organizacyjną Państwowej Straży Pożarnej albo Policji albo Wójta, Burmistrza lub Prezydenta Miasta.</w:t>
      </w:r>
    </w:p>
    <w:p w14:paraId="6867B39E" w14:textId="77777777" w:rsidR="00AB33D8" w:rsidRPr="00D95B4A" w:rsidRDefault="00AB33D8" w:rsidP="00C12DE8">
      <w:pPr>
        <w:pStyle w:val="Akapitzlist"/>
        <w:numPr>
          <w:ilvl w:val="0"/>
          <w:numId w:val="97"/>
        </w:numPr>
        <w:spacing w:after="120" w:line="320" w:lineRule="exact"/>
        <w:ind w:left="426" w:hanging="357"/>
        <w:contextualSpacing w:val="0"/>
        <w:jc w:val="left"/>
        <w:rPr>
          <w:rFonts w:ascii="Arial" w:hAnsi="Arial" w:cs="Arial"/>
        </w:rPr>
      </w:pPr>
      <w:r w:rsidRPr="00D95B4A">
        <w:rPr>
          <w:rFonts w:ascii="Arial" w:eastAsiaTheme="minorHAnsi" w:hAnsi="Arial" w:cs="Arial"/>
          <w:iCs/>
          <w:lang w:eastAsia="en-US"/>
        </w:rPr>
        <w:t>Przedkładania Wojewódzkiemu Inspektorowi Ochrony Środowiska oraz organowi właściwemu do wydania pozwolenia zintegrowanego do 30 kwietnia każdego roku, corocznej informacji pozwalającej na przeprowadzenie oceny zgodności z</w:t>
      </w:r>
      <w:r>
        <w:rPr>
          <w:rFonts w:ascii="Arial" w:eastAsiaTheme="minorHAnsi" w:hAnsi="Arial" w:cs="Arial"/>
          <w:iCs/>
          <w:lang w:eastAsia="en-US"/>
        </w:rPr>
        <w:t> </w:t>
      </w:r>
      <w:r w:rsidRPr="00D95B4A">
        <w:rPr>
          <w:rFonts w:ascii="Arial" w:eastAsiaTheme="minorHAnsi" w:hAnsi="Arial" w:cs="Arial"/>
          <w:iCs/>
          <w:lang w:eastAsia="en-US"/>
        </w:rPr>
        <w:t xml:space="preserve">warunkami określonymi w pozwoleniu, zgodnie z tabelą zamieszczoną na stronie internetowej Urzędu Marszałkowskiego Województwa Śląskiego. </w:t>
      </w:r>
    </w:p>
    <w:p w14:paraId="6D629847" w14:textId="77777777" w:rsidR="00AB33D8" w:rsidRPr="00D95B4A" w:rsidRDefault="00AB33D8" w:rsidP="00C12DE8">
      <w:pPr>
        <w:pStyle w:val="Akapitzlist"/>
        <w:numPr>
          <w:ilvl w:val="0"/>
          <w:numId w:val="97"/>
        </w:numPr>
        <w:spacing w:after="120" w:line="320" w:lineRule="exact"/>
        <w:ind w:left="426" w:hanging="357"/>
        <w:contextualSpacing w:val="0"/>
        <w:jc w:val="left"/>
        <w:rPr>
          <w:rFonts w:ascii="Arial" w:hAnsi="Arial" w:cs="Arial"/>
        </w:rPr>
      </w:pPr>
      <w:r w:rsidRPr="00D95B4A">
        <w:rPr>
          <w:rFonts w:ascii="Arial" w:hAnsi="Arial" w:cs="Arial"/>
        </w:rPr>
        <w:t>Złożenia wniosku o dokonanie zmian w posiadanym pozwoleniu w przypadku zmian warunków określonych w pozwoleniu.</w:t>
      </w:r>
    </w:p>
    <w:p w14:paraId="7A78BA80" w14:textId="423BFBF4" w:rsidR="00AB33D8" w:rsidRPr="00D95B4A" w:rsidRDefault="00AB33D8" w:rsidP="00C12DE8">
      <w:pPr>
        <w:pStyle w:val="Akapitzlist"/>
        <w:numPr>
          <w:ilvl w:val="0"/>
          <w:numId w:val="97"/>
        </w:numPr>
        <w:spacing w:after="240" w:line="320" w:lineRule="exact"/>
        <w:ind w:left="426" w:hanging="357"/>
        <w:contextualSpacing w:val="0"/>
        <w:jc w:val="left"/>
        <w:rPr>
          <w:rFonts w:ascii="Arial" w:hAnsi="Arial" w:cs="Arial"/>
        </w:rPr>
      </w:pPr>
      <w:r w:rsidRPr="00D95B4A">
        <w:rPr>
          <w:rFonts w:ascii="Arial" w:hAnsi="Arial" w:cs="Arial"/>
        </w:rPr>
        <w:t>Przedkładania informacji oraz sprawozdań z wykonywanych pomiarów za pomocą ePUAP lub na elektronicznym nośniku danych (bez wersji papierowej), opisanych odpowiednio treścią: „dotyczy: „OE.WS.PZ.INFORMACJA_COROCZNA_</w:t>
      </w:r>
      <w:r>
        <w:rPr>
          <w:rFonts w:ascii="Arial" w:hAnsi="Arial" w:cs="Arial"/>
        </w:rPr>
        <w:t>47</w:t>
      </w:r>
      <w:r w:rsidRPr="00D95B4A">
        <w:rPr>
          <w:rFonts w:ascii="Arial" w:hAnsi="Arial" w:cs="Arial"/>
        </w:rPr>
        <w:t>” lub „OE.WS.PZ.POMIARY_</w:t>
      </w:r>
      <w:r>
        <w:rPr>
          <w:rFonts w:ascii="Arial" w:hAnsi="Arial" w:cs="Arial"/>
        </w:rPr>
        <w:t>47</w:t>
      </w:r>
      <w:r w:rsidRPr="00D95B4A">
        <w:rPr>
          <w:rFonts w:ascii="Arial" w:hAnsi="Arial" w:cs="Arial"/>
        </w:rPr>
        <w:t>.</w:t>
      </w:r>
    </w:p>
    <w:p w14:paraId="0051DED6" w14:textId="77777777" w:rsidR="00AB33D8" w:rsidRPr="00BC1ECD" w:rsidRDefault="00AB33D8" w:rsidP="00C12DE8">
      <w:pPr>
        <w:pStyle w:val="Akapitzlist"/>
        <w:numPr>
          <w:ilvl w:val="0"/>
          <w:numId w:val="96"/>
        </w:numPr>
        <w:spacing w:before="240" w:after="240" w:line="320" w:lineRule="exact"/>
        <w:ind w:left="357" w:hanging="357"/>
        <w:contextualSpacing w:val="0"/>
        <w:jc w:val="left"/>
        <w:rPr>
          <w:rFonts w:ascii="Arial" w:hAnsi="Arial" w:cs="Arial"/>
          <w:b/>
        </w:rPr>
      </w:pPr>
      <w:r w:rsidRPr="00BC1ECD">
        <w:rPr>
          <w:rFonts w:ascii="Arial" w:hAnsi="Arial" w:cs="Arial"/>
          <w:b/>
        </w:rPr>
        <w:t>Zobowiązania w zakresie ochrony powietrza:</w:t>
      </w:r>
    </w:p>
    <w:p w14:paraId="7949856C" w14:textId="77777777" w:rsidR="00AB33D8" w:rsidRDefault="00AB33D8" w:rsidP="00C12DE8">
      <w:pPr>
        <w:pStyle w:val="Akapitzlist"/>
        <w:numPr>
          <w:ilvl w:val="0"/>
          <w:numId w:val="97"/>
        </w:numPr>
        <w:tabs>
          <w:tab w:val="left" w:pos="900"/>
        </w:tabs>
        <w:spacing w:after="120" w:line="320" w:lineRule="exact"/>
        <w:ind w:left="425" w:hanging="357"/>
        <w:contextualSpacing w:val="0"/>
        <w:jc w:val="left"/>
        <w:rPr>
          <w:rFonts w:ascii="Arial" w:hAnsi="Arial" w:cs="Arial"/>
          <w:color w:val="000000"/>
        </w:rPr>
      </w:pPr>
      <w:r w:rsidRPr="002E087A">
        <w:rPr>
          <w:rFonts w:ascii="Arial" w:hAnsi="Arial" w:cs="Arial"/>
          <w:color w:val="000000"/>
        </w:rPr>
        <w:t>Archiwizowania danych dotyczących monitoringu powietrza.</w:t>
      </w:r>
    </w:p>
    <w:p w14:paraId="27959FC3" w14:textId="3824C0B1" w:rsidR="00AB33D8" w:rsidRPr="00AB33D8" w:rsidRDefault="00AB33D8" w:rsidP="00C12DE8">
      <w:pPr>
        <w:pStyle w:val="Akapitzlist"/>
        <w:numPr>
          <w:ilvl w:val="0"/>
          <w:numId w:val="97"/>
        </w:numPr>
        <w:tabs>
          <w:tab w:val="left" w:pos="900"/>
        </w:tabs>
        <w:spacing w:after="120" w:line="320" w:lineRule="exact"/>
        <w:ind w:left="425" w:hanging="357"/>
        <w:contextualSpacing w:val="0"/>
        <w:jc w:val="left"/>
        <w:rPr>
          <w:rFonts w:ascii="Arial" w:hAnsi="Arial" w:cs="Arial"/>
          <w:color w:val="000000"/>
        </w:rPr>
      </w:pPr>
      <w:r w:rsidRPr="00AB33D8">
        <w:rPr>
          <w:rFonts w:ascii="Arial" w:hAnsi="Arial" w:cs="Arial"/>
          <w:color w:val="000000"/>
        </w:rPr>
        <w:t xml:space="preserve">Utrzymywania we właściwym stanie technicznym punktów służących do pomiarów kontrolnych emisji do powietrza, zlokalizowanych zgodnie z normą </w:t>
      </w:r>
      <w:r w:rsidR="0017048D">
        <w:rPr>
          <w:rFonts w:ascii="Arial" w:hAnsi="Arial" w:cs="Arial"/>
          <w:color w:val="000000"/>
        </w:rPr>
        <w:br/>
      </w:r>
      <w:r w:rsidRPr="00AB33D8">
        <w:rPr>
          <w:rFonts w:ascii="Arial" w:hAnsi="Arial" w:cs="Arial"/>
          <w:color w:val="000000"/>
        </w:rPr>
        <w:t>PN-Z-04030-7/94.</w:t>
      </w:r>
    </w:p>
    <w:p w14:paraId="71400679" w14:textId="4E93E9C2" w:rsidR="00AB33D8" w:rsidRPr="00651796" w:rsidRDefault="00AB33D8" w:rsidP="00C12DE8">
      <w:pPr>
        <w:pStyle w:val="Akapitzlist"/>
        <w:numPr>
          <w:ilvl w:val="0"/>
          <w:numId w:val="97"/>
        </w:numPr>
        <w:tabs>
          <w:tab w:val="left" w:pos="900"/>
        </w:tabs>
        <w:spacing w:after="120" w:line="320" w:lineRule="exact"/>
        <w:ind w:left="425" w:hanging="357"/>
        <w:contextualSpacing w:val="0"/>
        <w:jc w:val="left"/>
        <w:rPr>
          <w:rFonts w:ascii="Arial" w:hAnsi="Arial" w:cs="Arial"/>
          <w:color w:val="000000"/>
        </w:rPr>
      </w:pPr>
      <w:r>
        <w:rPr>
          <w:rFonts w:ascii="Arial" w:hAnsi="Arial" w:cs="Arial"/>
          <w:color w:val="000000"/>
        </w:rPr>
        <w:t xml:space="preserve"> </w:t>
      </w:r>
      <w:r w:rsidRPr="002E087A">
        <w:rPr>
          <w:rFonts w:ascii="Arial" w:hAnsi="Arial" w:cs="Arial"/>
          <w:color w:val="000000"/>
        </w:rPr>
        <w:t>Przedkładania organowi właściwemu do wydania pozwolenia zintegrowanego oraz Wojewódzkiemu Inspektorowi Ochrony Środowiska w Katowicach sprawozdań z wykonywanych pomiarów emisji substancji do powietrza, w terminie 30 dni od dnia wykonania pomiarów. Przedłożone sprawozdanie powinno umożliwiać bezpośrednie porównanie wartości otrzymanych w wyniku wykonania pomiarów z wartościami określonymi jako dopuszczalna emisja substancji do powietrza w przedmiotowym pozwoleniu zintegrowanym.</w:t>
      </w:r>
      <w:r>
        <w:rPr>
          <w:rFonts w:ascii="Arial" w:hAnsi="Arial" w:cs="Arial"/>
          <w:color w:val="000000"/>
        </w:rPr>
        <w:t>”</w:t>
      </w:r>
    </w:p>
    <w:p w14:paraId="0B33B853" w14:textId="508CD0FF" w:rsidR="006F3F26" w:rsidRPr="00602F41" w:rsidRDefault="00B5014A" w:rsidP="00FF5E63">
      <w:pPr>
        <w:pStyle w:val="Tekstpodstawowywcity"/>
        <w:numPr>
          <w:ilvl w:val="0"/>
          <w:numId w:val="59"/>
        </w:numPr>
        <w:spacing w:before="400" w:after="400" w:line="320" w:lineRule="atLeast"/>
        <w:ind w:right="-2"/>
        <w:jc w:val="left"/>
        <w:rPr>
          <w:rFonts w:ascii="Arial" w:hAnsi="Arial" w:cs="Arial"/>
          <w:b/>
          <w:i w:val="0"/>
          <w:color w:val="auto"/>
        </w:rPr>
      </w:pPr>
      <w:r w:rsidRPr="00602F41">
        <w:rPr>
          <w:rFonts w:ascii="Arial" w:hAnsi="Arial" w:cs="Arial"/>
          <w:b/>
          <w:noProof/>
          <w:color w:val="auto"/>
        </w:rPr>
        <mc:AlternateContent>
          <mc:Choice Requires="wps">
            <w:drawing>
              <wp:anchor distT="4294967294" distB="4294967294" distL="114300" distR="114300" simplePos="0" relativeHeight="251659264" behindDoc="0" locked="0" layoutInCell="1" allowOverlap="1" wp14:anchorId="102F8CDB" wp14:editId="752B39FD">
                <wp:simplePos x="0" y="0"/>
                <wp:positionH relativeFrom="column">
                  <wp:posOffset>-116205</wp:posOffset>
                </wp:positionH>
                <wp:positionV relativeFrom="paragraph">
                  <wp:posOffset>511810</wp:posOffset>
                </wp:positionV>
                <wp:extent cx="6047740" cy="0"/>
                <wp:effectExtent l="0" t="0" r="29210" b="19050"/>
                <wp:wrapNone/>
                <wp:docPr id="1" name="Łącznik prostoliniowy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774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4605ED36" id="Łącznik prostoliniowy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9.15pt,40.3pt" to="467.05pt,4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" strokecolor="black [3040]" strokeweight=".25pt">
                <o:lock v:ext="edit" shapetype="f"/>
              </v:line>
            </w:pict>
          </mc:Fallback>
        </mc:AlternateContent>
      </w:r>
      <w:r w:rsidR="00D71186" w:rsidRPr="00602F41">
        <w:rPr>
          <w:rFonts w:ascii="Arial" w:hAnsi="Arial" w:cs="Arial"/>
          <w:b/>
          <w:i w:val="0"/>
          <w:color w:val="auto"/>
        </w:rPr>
        <w:t>Pozostałe punkty decyzji pozostają bez zmian.</w:t>
      </w:r>
    </w:p>
    <w:p w14:paraId="3E2E91E8" w14:textId="56D8A708" w:rsidR="00814E3C" w:rsidRPr="00BB5584" w:rsidRDefault="00814E3C" w:rsidP="0036137B">
      <w:pPr>
        <w:pStyle w:val="WW-BodyText212"/>
        <w:suppressAutoHyphens w:val="0"/>
        <w:spacing w:after="40" w:line="268" w:lineRule="exact"/>
        <w:ind w:right="-2"/>
        <w:jc w:val="left"/>
        <w:rPr>
          <w:rFonts w:ascii="Arial" w:hAnsi="Arial" w:cs="Arial"/>
          <w:b/>
          <w:color w:val="auto"/>
          <w:sz w:val="21"/>
          <w:szCs w:val="21"/>
        </w:rPr>
      </w:pPr>
    </w:p>
    <w:p w14:paraId="3D185091" w14:textId="0F4F2E48" w:rsidR="00F54064" w:rsidRPr="00602F41" w:rsidRDefault="00187081" w:rsidP="0036137B">
      <w:pPr>
        <w:pStyle w:val="WW-BodyText212"/>
        <w:suppressAutoHyphens w:val="0"/>
        <w:spacing w:after="400" w:line="320" w:lineRule="atLeast"/>
        <w:ind w:right="-2"/>
        <w:jc w:val="left"/>
        <w:rPr>
          <w:rFonts w:ascii="Arial" w:hAnsi="Arial" w:cs="Arial"/>
          <w:b/>
          <w:color w:val="auto"/>
        </w:rPr>
      </w:pPr>
      <w:r w:rsidRPr="00602F41">
        <w:rPr>
          <w:rFonts w:ascii="Arial" w:hAnsi="Arial" w:cs="Arial"/>
          <w:b/>
          <w:color w:val="auto"/>
        </w:rPr>
        <w:lastRenderedPageBreak/>
        <w:t>Uzasadni</w:t>
      </w:r>
      <w:r w:rsidR="00F54064" w:rsidRPr="00602F41">
        <w:rPr>
          <w:rFonts w:ascii="Arial" w:hAnsi="Arial" w:cs="Arial"/>
          <w:b/>
          <w:color w:val="auto"/>
        </w:rPr>
        <w:t>enie</w:t>
      </w:r>
    </w:p>
    <w:p w14:paraId="3BC70A78" w14:textId="0EB29740" w:rsidR="00130550" w:rsidRPr="00602F41" w:rsidRDefault="00130550" w:rsidP="0036137B">
      <w:pPr>
        <w:pStyle w:val="Arial10i50"/>
        <w:spacing w:after="400" w:line="320" w:lineRule="atLeast"/>
        <w:ind w:right="-2"/>
        <w:rPr>
          <w:rFonts w:cs="Arial"/>
          <w:b/>
          <w:color w:val="auto"/>
          <w:sz w:val="24"/>
          <w:szCs w:val="24"/>
          <w:u w:val="single"/>
        </w:rPr>
      </w:pPr>
      <w:r w:rsidRPr="00602F41">
        <w:rPr>
          <w:rFonts w:cs="Arial"/>
          <w:b/>
          <w:color w:val="auto"/>
          <w:sz w:val="24"/>
          <w:szCs w:val="24"/>
          <w:u w:val="single"/>
        </w:rPr>
        <w:t xml:space="preserve">I. Uzasadnienie faktyczne </w:t>
      </w:r>
    </w:p>
    <w:p w14:paraId="1D428201" w14:textId="1CCD0B6C" w:rsidR="002760B9" w:rsidRPr="00602F41" w:rsidRDefault="002760B9" w:rsidP="00AB5989">
      <w:pPr>
        <w:pStyle w:val="Arial10i5"/>
        <w:spacing w:after="240" w:line="320" w:lineRule="exact"/>
        <w:rPr>
          <w:rFonts w:cs="Arial"/>
          <w:color w:val="auto"/>
          <w:sz w:val="24"/>
          <w:szCs w:val="24"/>
        </w:rPr>
      </w:pPr>
      <w:r w:rsidRPr="00602F41">
        <w:rPr>
          <w:rFonts w:cs="Arial"/>
          <w:color w:val="auto"/>
          <w:sz w:val="24"/>
          <w:szCs w:val="24"/>
        </w:rPr>
        <w:t xml:space="preserve">Decyzją </w:t>
      </w:r>
      <w:r w:rsidR="00A23320" w:rsidRPr="00A23320">
        <w:rPr>
          <w:rFonts w:cs="Arial"/>
          <w:color w:val="auto"/>
          <w:sz w:val="24"/>
          <w:szCs w:val="24"/>
        </w:rPr>
        <w:t>z dnia 19 marca 2007 r.</w:t>
      </w:r>
      <w:r w:rsidR="00A23320">
        <w:rPr>
          <w:rFonts w:cs="Arial"/>
          <w:color w:val="auto"/>
          <w:sz w:val="24"/>
          <w:szCs w:val="24"/>
        </w:rPr>
        <w:t xml:space="preserve">, </w:t>
      </w:r>
      <w:r w:rsidR="00A23320" w:rsidRPr="00A23320">
        <w:rPr>
          <w:rFonts w:cs="Arial"/>
          <w:color w:val="auto"/>
          <w:sz w:val="24"/>
          <w:szCs w:val="24"/>
        </w:rPr>
        <w:t>znak: ŚR-II-6618/5/06/8/07</w:t>
      </w:r>
      <w:r w:rsidRPr="00602F41">
        <w:rPr>
          <w:rFonts w:cs="Arial"/>
          <w:color w:val="auto"/>
          <w:sz w:val="24"/>
          <w:szCs w:val="24"/>
        </w:rPr>
        <w:t xml:space="preserve"> </w:t>
      </w:r>
      <w:r w:rsidR="006B722B" w:rsidRPr="00602F41">
        <w:rPr>
          <w:rFonts w:cs="Arial"/>
          <w:color w:val="auto"/>
          <w:sz w:val="24"/>
          <w:szCs w:val="24"/>
        </w:rPr>
        <w:t xml:space="preserve">Wojewoda Śląski udzielił </w:t>
      </w:r>
      <w:r w:rsidR="00A23320" w:rsidRPr="00A23320">
        <w:rPr>
          <w:rFonts w:cs="Arial"/>
          <w:color w:val="auto"/>
          <w:sz w:val="24"/>
          <w:szCs w:val="24"/>
        </w:rPr>
        <w:t xml:space="preserve">spółce Huta BANKOWA Sp. z o.o. w Dąbrowie Górniczej </w:t>
      </w:r>
      <w:r w:rsidR="006B722B" w:rsidRPr="00602F41">
        <w:rPr>
          <w:rFonts w:cs="Arial"/>
          <w:color w:val="auto"/>
          <w:sz w:val="24"/>
          <w:szCs w:val="24"/>
        </w:rPr>
        <w:t>pozwolenia</w:t>
      </w:r>
      <w:r w:rsidR="009852D1" w:rsidRPr="00602F41">
        <w:rPr>
          <w:rFonts w:cs="Arial"/>
          <w:color w:val="auto"/>
          <w:sz w:val="24"/>
          <w:szCs w:val="24"/>
        </w:rPr>
        <w:t xml:space="preserve"> </w:t>
      </w:r>
      <w:r w:rsidR="006B722B" w:rsidRPr="00602F41">
        <w:rPr>
          <w:rFonts w:cs="Arial"/>
          <w:color w:val="auto"/>
          <w:sz w:val="24"/>
          <w:szCs w:val="24"/>
        </w:rPr>
        <w:t xml:space="preserve">zintegrowanego </w:t>
      </w:r>
      <w:r w:rsidR="009852D1" w:rsidRPr="00602F41">
        <w:rPr>
          <w:rFonts w:cs="Arial"/>
          <w:color w:val="auto"/>
          <w:sz w:val="24"/>
          <w:szCs w:val="24"/>
        </w:rPr>
        <w:t xml:space="preserve">dla </w:t>
      </w:r>
      <w:r w:rsidRPr="00602F41">
        <w:rPr>
          <w:rFonts w:cs="Arial"/>
          <w:color w:val="auto"/>
          <w:sz w:val="24"/>
          <w:szCs w:val="24"/>
        </w:rPr>
        <w:t>instalacji</w:t>
      </w:r>
      <w:r w:rsidR="00A23320" w:rsidRPr="00A23320">
        <w:t xml:space="preserve"> </w:t>
      </w:r>
      <w:r w:rsidR="00A23320" w:rsidRPr="00A23320">
        <w:rPr>
          <w:rFonts w:cs="Arial"/>
          <w:color w:val="auto"/>
          <w:sz w:val="24"/>
          <w:szCs w:val="24"/>
        </w:rPr>
        <w:t>do obróbki metali żelaznych poprzez walcowanie na gorąco o zdolności produkcyjnej ponad 20 ton stali surowej na godzinę wraz z</w:t>
      </w:r>
      <w:r w:rsidR="00565A0F">
        <w:rPr>
          <w:rFonts w:cs="Arial"/>
          <w:color w:val="auto"/>
          <w:sz w:val="24"/>
          <w:szCs w:val="24"/>
        </w:rPr>
        <w:t> </w:t>
      </w:r>
      <w:r w:rsidR="00A23320" w:rsidRPr="00A23320">
        <w:rPr>
          <w:rFonts w:cs="Arial"/>
          <w:color w:val="auto"/>
          <w:sz w:val="24"/>
          <w:szCs w:val="24"/>
        </w:rPr>
        <w:t>instalacjami pomocniczymi oraz niepowiązanymi z instalacjami IPPC</w:t>
      </w:r>
      <w:r w:rsidR="00AB5989">
        <w:rPr>
          <w:rFonts w:cs="Arial"/>
          <w:color w:val="auto"/>
          <w:sz w:val="24"/>
          <w:szCs w:val="24"/>
        </w:rPr>
        <w:t>,</w:t>
      </w:r>
      <w:r w:rsidR="00A23320" w:rsidRPr="00A23320">
        <w:rPr>
          <w:rFonts w:cs="Arial"/>
          <w:color w:val="auto"/>
          <w:sz w:val="24"/>
          <w:szCs w:val="24"/>
        </w:rPr>
        <w:t xml:space="preserve"> zlokalizowanej w Dąbrowie Górniczej</w:t>
      </w:r>
      <w:r w:rsidR="00AB5989">
        <w:rPr>
          <w:rFonts w:cs="Arial"/>
          <w:color w:val="auto"/>
          <w:sz w:val="24"/>
          <w:szCs w:val="24"/>
        </w:rPr>
        <w:t>,</w:t>
      </w:r>
      <w:r w:rsidR="00A23320" w:rsidRPr="00A23320">
        <w:rPr>
          <w:rFonts w:cs="Arial"/>
          <w:color w:val="auto"/>
          <w:sz w:val="24"/>
          <w:szCs w:val="24"/>
        </w:rPr>
        <w:t xml:space="preserve"> przy ul. Sobieskiego 24</w:t>
      </w:r>
      <w:r w:rsidR="00AB5989">
        <w:rPr>
          <w:rFonts w:cs="Arial"/>
          <w:color w:val="auto"/>
          <w:sz w:val="24"/>
          <w:szCs w:val="24"/>
        </w:rPr>
        <w:t>.</w:t>
      </w:r>
      <w:r w:rsidR="00431104" w:rsidRPr="00602F41">
        <w:rPr>
          <w:rFonts w:cs="Arial"/>
          <w:color w:val="auto"/>
          <w:sz w:val="24"/>
          <w:szCs w:val="24"/>
        </w:rPr>
        <w:t xml:space="preserve"> </w:t>
      </w:r>
    </w:p>
    <w:p w14:paraId="38BA1380" w14:textId="02EA7698" w:rsidR="002760B9" w:rsidRPr="00602F41" w:rsidRDefault="00431104" w:rsidP="00675DEE">
      <w:pPr>
        <w:pStyle w:val="Arial10i5"/>
        <w:spacing w:after="120" w:line="320" w:lineRule="exact"/>
        <w:rPr>
          <w:rFonts w:cs="Arial"/>
          <w:color w:val="auto"/>
          <w:sz w:val="24"/>
          <w:szCs w:val="24"/>
        </w:rPr>
      </w:pPr>
      <w:r w:rsidRPr="00602F41">
        <w:rPr>
          <w:rFonts w:cs="Arial"/>
          <w:color w:val="auto"/>
          <w:sz w:val="24"/>
          <w:szCs w:val="24"/>
        </w:rPr>
        <w:t>Decyzja ta została następnie zmieniona</w:t>
      </w:r>
      <w:r w:rsidR="002760B9" w:rsidRPr="00602F41">
        <w:rPr>
          <w:rFonts w:cs="Arial"/>
          <w:color w:val="auto"/>
          <w:sz w:val="24"/>
          <w:szCs w:val="24"/>
        </w:rPr>
        <w:t xml:space="preserve"> decyzjami:</w:t>
      </w:r>
    </w:p>
    <w:p w14:paraId="40A4257B" w14:textId="23EB1EF3" w:rsidR="006B722B" w:rsidRDefault="002760B9" w:rsidP="00C12DE8">
      <w:pPr>
        <w:pStyle w:val="WW-BodyText212"/>
        <w:numPr>
          <w:ilvl w:val="0"/>
          <w:numId w:val="83"/>
        </w:numPr>
        <w:spacing w:line="320" w:lineRule="exact"/>
        <w:ind w:left="743" w:hanging="357"/>
        <w:jc w:val="left"/>
        <w:rPr>
          <w:rFonts w:ascii="Arial" w:hAnsi="Arial" w:cs="Arial"/>
          <w:color w:val="auto"/>
        </w:rPr>
      </w:pPr>
      <w:r w:rsidRPr="00602F41">
        <w:rPr>
          <w:rFonts w:ascii="Arial" w:hAnsi="Arial" w:cs="Arial"/>
          <w:color w:val="auto"/>
        </w:rPr>
        <w:t xml:space="preserve">Marszałka Województwa Śląskiego nr </w:t>
      </w:r>
      <w:r w:rsidR="00AB5989" w:rsidRPr="00AB5989">
        <w:rPr>
          <w:rFonts w:ascii="Arial" w:hAnsi="Arial" w:cs="Arial"/>
          <w:color w:val="auto"/>
        </w:rPr>
        <w:t>2593/OS/2011 z dnia 31</w:t>
      </w:r>
      <w:r w:rsidR="00AB5989">
        <w:rPr>
          <w:rFonts w:ascii="Arial" w:hAnsi="Arial" w:cs="Arial"/>
          <w:color w:val="auto"/>
        </w:rPr>
        <w:t xml:space="preserve"> </w:t>
      </w:r>
      <w:r w:rsidR="00AB5989" w:rsidRPr="00AB5989">
        <w:rPr>
          <w:rFonts w:ascii="Arial" w:hAnsi="Arial" w:cs="Arial"/>
          <w:color w:val="auto"/>
        </w:rPr>
        <w:t>sierpnia 2011</w:t>
      </w:r>
      <w:r w:rsidR="00AB5989">
        <w:rPr>
          <w:rFonts w:ascii="Arial" w:hAnsi="Arial" w:cs="Arial"/>
          <w:color w:val="auto"/>
        </w:rPr>
        <w:t> </w:t>
      </w:r>
      <w:r w:rsidR="00AB5989" w:rsidRPr="00AB5989">
        <w:rPr>
          <w:rFonts w:ascii="Arial" w:hAnsi="Arial" w:cs="Arial"/>
          <w:color w:val="auto"/>
        </w:rPr>
        <w:t>r.</w:t>
      </w:r>
      <w:r w:rsidR="00AB5989">
        <w:rPr>
          <w:rFonts w:ascii="Arial" w:hAnsi="Arial" w:cs="Arial"/>
          <w:color w:val="auto"/>
        </w:rPr>
        <w:t>;</w:t>
      </w:r>
    </w:p>
    <w:p w14:paraId="38FAF69D" w14:textId="03B00F31" w:rsidR="002760B9" w:rsidRPr="00AB5989" w:rsidRDefault="00AB5989" w:rsidP="00C12DE8">
      <w:pPr>
        <w:pStyle w:val="WW-BodyText212"/>
        <w:numPr>
          <w:ilvl w:val="0"/>
          <w:numId w:val="83"/>
        </w:numPr>
        <w:spacing w:afterLines="120" w:after="288" w:line="320" w:lineRule="exact"/>
        <w:jc w:val="left"/>
        <w:rPr>
          <w:rFonts w:ascii="Arial" w:hAnsi="Arial" w:cs="Arial"/>
          <w:color w:val="auto"/>
        </w:rPr>
      </w:pPr>
      <w:r w:rsidRPr="00602F41">
        <w:rPr>
          <w:rFonts w:ascii="Arial" w:hAnsi="Arial" w:cs="Arial"/>
          <w:color w:val="auto"/>
        </w:rPr>
        <w:t>Marszałka Województwa Śląskiego nr</w:t>
      </w:r>
      <w:r>
        <w:rPr>
          <w:rFonts w:ascii="Arial" w:hAnsi="Arial" w:cs="Arial"/>
          <w:color w:val="auto"/>
        </w:rPr>
        <w:t xml:space="preserve"> </w:t>
      </w:r>
      <w:r w:rsidRPr="00AB5989">
        <w:rPr>
          <w:rFonts w:ascii="Arial" w:hAnsi="Arial" w:cs="Arial"/>
          <w:color w:val="auto"/>
        </w:rPr>
        <w:t>2507/OS/2014 z dnia 28 listopada 2014</w:t>
      </w:r>
      <w:r>
        <w:rPr>
          <w:rFonts w:ascii="Arial" w:hAnsi="Arial" w:cs="Arial"/>
          <w:color w:val="auto"/>
        </w:rPr>
        <w:t> </w:t>
      </w:r>
      <w:r w:rsidRPr="00AB5989">
        <w:rPr>
          <w:rFonts w:ascii="Arial" w:hAnsi="Arial" w:cs="Arial"/>
          <w:color w:val="auto"/>
        </w:rPr>
        <w:t>r.</w:t>
      </w:r>
    </w:p>
    <w:p w14:paraId="0A59EB9C" w14:textId="10D697DE" w:rsidR="00B36B64" w:rsidRPr="00602F41" w:rsidRDefault="00B36B64" w:rsidP="00602F41">
      <w:pPr>
        <w:pStyle w:val="Arial10i5"/>
        <w:spacing w:after="400" w:line="320" w:lineRule="atLeast"/>
        <w:rPr>
          <w:rFonts w:cs="Arial"/>
          <w:sz w:val="24"/>
          <w:szCs w:val="24"/>
        </w:rPr>
      </w:pPr>
      <w:r w:rsidRPr="00602F41">
        <w:rPr>
          <w:rFonts w:cs="Arial"/>
          <w:sz w:val="24"/>
          <w:szCs w:val="24"/>
        </w:rPr>
        <w:t xml:space="preserve">W dniu </w:t>
      </w:r>
      <w:r w:rsidR="00AB5989">
        <w:rPr>
          <w:rFonts w:cs="Arial"/>
          <w:sz w:val="24"/>
          <w:szCs w:val="24"/>
        </w:rPr>
        <w:t>17 kwietnia 2024 r.</w:t>
      </w:r>
      <w:r w:rsidRPr="00602F41">
        <w:rPr>
          <w:rFonts w:cs="Arial"/>
          <w:sz w:val="24"/>
          <w:szCs w:val="24"/>
        </w:rPr>
        <w:t xml:space="preserve"> Marszałek Województwa Śląskiego otrzymał wniosek Pełnomocnika Strony, z </w:t>
      </w:r>
      <w:r w:rsidRPr="00602F41">
        <w:rPr>
          <w:rFonts w:cs="Arial"/>
          <w:color w:val="auto"/>
          <w:sz w:val="24"/>
          <w:szCs w:val="24"/>
        </w:rPr>
        <w:t>dnia</w:t>
      </w:r>
      <w:r w:rsidRPr="00602F41">
        <w:rPr>
          <w:rFonts w:cs="Arial"/>
          <w:sz w:val="24"/>
          <w:szCs w:val="24"/>
        </w:rPr>
        <w:t xml:space="preserve"> </w:t>
      </w:r>
      <w:r w:rsidR="00AB5989">
        <w:rPr>
          <w:rFonts w:cs="Arial"/>
          <w:sz w:val="24"/>
          <w:szCs w:val="24"/>
        </w:rPr>
        <w:t>15 kwietnia 2024 r.</w:t>
      </w:r>
      <w:r w:rsidRPr="00602F41">
        <w:rPr>
          <w:rFonts w:cs="Arial"/>
          <w:sz w:val="24"/>
          <w:szCs w:val="24"/>
        </w:rPr>
        <w:t xml:space="preserve"> o </w:t>
      </w:r>
      <w:r w:rsidR="009852D1" w:rsidRPr="00602F41">
        <w:rPr>
          <w:rFonts w:cs="Arial"/>
          <w:sz w:val="24"/>
          <w:szCs w:val="24"/>
        </w:rPr>
        <w:t xml:space="preserve">zmianę </w:t>
      </w:r>
      <w:r w:rsidRPr="00602F41">
        <w:rPr>
          <w:rFonts w:cs="Arial"/>
          <w:sz w:val="24"/>
          <w:szCs w:val="24"/>
        </w:rPr>
        <w:t xml:space="preserve">warunków </w:t>
      </w:r>
      <w:r w:rsidR="009852D1" w:rsidRPr="00602F41">
        <w:rPr>
          <w:rFonts w:cs="Arial"/>
          <w:sz w:val="24"/>
          <w:szCs w:val="24"/>
        </w:rPr>
        <w:t>pozwolenia zintegrowanego.</w:t>
      </w:r>
    </w:p>
    <w:p w14:paraId="2C80107C" w14:textId="567C9D98" w:rsidR="00B36B64" w:rsidRPr="00602F41" w:rsidRDefault="00B36B64" w:rsidP="005D7AEA">
      <w:pPr>
        <w:pStyle w:val="Arial10i5"/>
        <w:spacing w:after="120" w:line="320" w:lineRule="atLeast"/>
        <w:rPr>
          <w:rFonts w:cs="Arial"/>
          <w:sz w:val="24"/>
          <w:szCs w:val="24"/>
        </w:rPr>
      </w:pPr>
      <w:r w:rsidRPr="00602F41">
        <w:rPr>
          <w:rFonts w:cs="Arial"/>
          <w:color w:val="auto"/>
          <w:sz w:val="24"/>
          <w:szCs w:val="24"/>
        </w:rPr>
        <w:t>W</w:t>
      </w:r>
      <w:r w:rsidRPr="00602F41">
        <w:rPr>
          <w:rFonts w:cs="Arial"/>
          <w:sz w:val="24"/>
          <w:szCs w:val="24"/>
        </w:rPr>
        <w:t xml:space="preserve"> treści wniosku Strona wskazała, że konieczność zmiany pozwolenia wynika z:</w:t>
      </w:r>
    </w:p>
    <w:p w14:paraId="6C374D91" w14:textId="009F87E9" w:rsidR="00B36B64" w:rsidRPr="00B47C9D" w:rsidRDefault="00945237" w:rsidP="00E71CDA">
      <w:pPr>
        <w:pStyle w:val="Akapitzlist"/>
        <w:numPr>
          <w:ilvl w:val="0"/>
          <w:numId w:val="60"/>
        </w:numPr>
        <w:spacing w:after="120" w:line="320" w:lineRule="atLeast"/>
        <w:ind w:left="714" w:hanging="357"/>
        <w:contextualSpacing w:val="0"/>
        <w:jc w:val="left"/>
        <w:rPr>
          <w:rFonts w:ascii="Arial" w:hAnsi="Arial" w:cs="Arial"/>
        </w:rPr>
      </w:pPr>
      <w:r w:rsidRPr="00B47C9D">
        <w:rPr>
          <w:rFonts w:ascii="Arial" w:hAnsi="Arial" w:cs="Arial"/>
        </w:rPr>
        <w:t>k</w:t>
      </w:r>
      <w:r w:rsidR="003F5FC2" w:rsidRPr="00B47C9D">
        <w:rPr>
          <w:rFonts w:ascii="Arial" w:hAnsi="Arial" w:cs="Arial"/>
        </w:rPr>
        <w:t>onieczności dostosowania treści pozwolenia zintegrowanego do wymagań Decyzji wykonawczej Komisji (UE) 2022/2110 z dnia 11 października 2022 r. ustanawiającej konkluzje dotyczące najlepszych dostępnych technik (BAT) zgodnie z dyrektywą Parlamentu Europejskiego i Rady 2010/75/UE w sprawie emisji przemysłowych, w odniesieniu do przetwórstwa metali żelaznych</w:t>
      </w:r>
      <w:r w:rsidRPr="00B47C9D">
        <w:rPr>
          <w:rFonts w:ascii="Arial" w:hAnsi="Arial" w:cs="Arial"/>
        </w:rPr>
        <w:t>;</w:t>
      </w:r>
    </w:p>
    <w:p w14:paraId="2AED9F68" w14:textId="300188D6" w:rsidR="00B36B64" w:rsidRDefault="00945237" w:rsidP="00E71CDA">
      <w:pPr>
        <w:pStyle w:val="Akapitzlist"/>
        <w:numPr>
          <w:ilvl w:val="0"/>
          <w:numId w:val="60"/>
        </w:numPr>
        <w:spacing w:after="120" w:line="320" w:lineRule="atLeast"/>
        <w:contextualSpacing w:val="0"/>
        <w:jc w:val="left"/>
        <w:rPr>
          <w:rFonts w:ascii="Arial" w:hAnsi="Arial" w:cs="Arial"/>
        </w:rPr>
      </w:pPr>
      <w:r w:rsidRPr="00B47C9D">
        <w:rPr>
          <w:rFonts w:ascii="Arial" w:hAnsi="Arial" w:cs="Arial"/>
        </w:rPr>
        <w:t>konieczności ujęcia w pozwoleniu</w:t>
      </w:r>
      <w:r w:rsidRPr="00945237">
        <w:rPr>
          <w:rFonts w:ascii="Arial" w:hAnsi="Arial" w:cs="Arial"/>
        </w:rPr>
        <w:t xml:space="preserve"> nowych źródeł emisji pyłu</w:t>
      </w:r>
      <w:r>
        <w:rPr>
          <w:rFonts w:ascii="Arial" w:hAnsi="Arial" w:cs="Arial"/>
        </w:rPr>
        <w:t>;</w:t>
      </w:r>
    </w:p>
    <w:p w14:paraId="45EB5348" w14:textId="7122A559" w:rsidR="00B47C9D" w:rsidRPr="00602F41" w:rsidRDefault="00B47C9D" w:rsidP="00E71CDA">
      <w:pPr>
        <w:pStyle w:val="Akapitzlist"/>
        <w:numPr>
          <w:ilvl w:val="0"/>
          <w:numId w:val="60"/>
        </w:numPr>
        <w:spacing w:after="120" w:line="320" w:lineRule="atLeast"/>
        <w:contextualSpacing w:val="0"/>
        <w:jc w:val="left"/>
        <w:rPr>
          <w:rFonts w:ascii="Arial" w:hAnsi="Arial" w:cs="Arial"/>
        </w:rPr>
      </w:pPr>
      <w:r>
        <w:rPr>
          <w:rFonts w:ascii="Arial" w:hAnsi="Arial" w:cs="Arial"/>
        </w:rPr>
        <w:t>zmian w zakresie</w:t>
      </w:r>
      <w:r w:rsidRPr="006F5421">
        <w:rPr>
          <w:rFonts w:ascii="Arial" w:hAnsi="Arial" w:cs="Arial"/>
        </w:rPr>
        <w:t xml:space="preserve"> gospodarki odpadami wytwarzanymi</w:t>
      </w:r>
      <w:r>
        <w:rPr>
          <w:rFonts w:ascii="Arial" w:hAnsi="Arial" w:cs="Arial"/>
        </w:rPr>
        <w:t>;</w:t>
      </w:r>
    </w:p>
    <w:p w14:paraId="640206DC" w14:textId="592E3434" w:rsidR="00B36B64" w:rsidRPr="00602F41" w:rsidRDefault="00945237" w:rsidP="00E71CDA">
      <w:pPr>
        <w:pStyle w:val="Akapitzlist"/>
        <w:numPr>
          <w:ilvl w:val="0"/>
          <w:numId w:val="60"/>
        </w:numPr>
        <w:spacing w:after="400" w:line="320" w:lineRule="atLeast"/>
        <w:contextualSpacing w:val="0"/>
        <w:jc w:val="left"/>
        <w:rPr>
          <w:rFonts w:ascii="Arial" w:hAnsi="Arial" w:cs="Arial"/>
        </w:rPr>
      </w:pPr>
      <w:r>
        <w:rPr>
          <w:rFonts w:ascii="Arial" w:hAnsi="Arial" w:cs="Arial"/>
        </w:rPr>
        <w:t>aktualizacji zapisów decyzji</w:t>
      </w:r>
      <w:r w:rsidR="00B47C9D">
        <w:rPr>
          <w:rFonts w:ascii="Arial" w:hAnsi="Arial" w:cs="Arial"/>
        </w:rPr>
        <w:t>,</w:t>
      </w:r>
      <w:r>
        <w:rPr>
          <w:rFonts w:ascii="Arial" w:hAnsi="Arial" w:cs="Arial"/>
        </w:rPr>
        <w:t xml:space="preserve"> w związku z </w:t>
      </w:r>
      <w:r w:rsidRPr="00945237">
        <w:rPr>
          <w:rFonts w:ascii="Arial" w:hAnsi="Arial" w:cs="Arial"/>
        </w:rPr>
        <w:t>likwidacj</w:t>
      </w:r>
      <w:r>
        <w:rPr>
          <w:rFonts w:ascii="Arial" w:hAnsi="Arial" w:cs="Arial"/>
        </w:rPr>
        <w:t>ą</w:t>
      </w:r>
      <w:r w:rsidRPr="00945237">
        <w:rPr>
          <w:rFonts w:ascii="Arial" w:hAnsi="Arial" w:cs="Arial"/>
        </w:rPr>
        <w:t xml:space="preserve"> pieca wgłębnego nr 6</w:t>
      </w:r>
      <w:r>
        <w:rPr>
          <w:rFonts w:ascii="Arial" w:hAnsi="Arial" w:cs="Arial"/>
        </w:rPr>
        <w:t>.</w:t>
      </w:r>
    </w:p>
    <w:p w14:paraId="45A4FC6A" w14:textId="20A3A5E4" w:rsidR="004B34A7" w:rsidRPr="00602F41" w:rsidRDefault="007570E7" w:rsidP="005D7AEA">
      <w:pPr>
        <w:pStyle w:val="Arial10i5"/>
        <w:spacing w:after="120" w:line="320" w:lineRule="atLeast"/>
        <w:rPr>
          <w:rFonts w:cs="Arial"/>
          <w:sz w:val="24"/>
          <w:szCs w:val="24"/>
        </w:rPr>
      </w:pPr>
      <w:r w:rsidRPr="00602F41">
        <w:rPr>
          <w:rFonts w:cs="Arial"/>
          <w:color w:val="auto"/>
          <w:sz w:val="24"/>
          <w:szCs w:val="24"/>
        </w:rPr>
        <w:t>Strona</w:t>
      </w:r>
      <w:r w:rsidRPr="00602F41">
        <w:rPr>
          <w:rFonts w:cs="Arial"/>
          <w:sz w:val="24"/>
          <w:szCs w:val="24"/>
        </w:rPr>
        <w:t xml:space="preserve"> w załączeniu do wniosku przedłożyła wymagane informacje i materiały, </w:t>
      </w:r>
      <w:r w:rsidR="00775A48">
        <w:rPr>
          <w:rFonts w:cs="Arial"/>
          <w:sz w:val="24"/>
          <w:szCs w:val="24"/>
        </w:rPr>
        <w:br/>
      </w:r>
      <w:r w:rsidRPr="00602F41">
        <w:rPr>
          <w:rFonts w:cs="Arial"/>
          <w:sz w:val="24"/>
          <w:szCs w:val="24"/>
        </w:rPr>
        <w:t xml:space="preserve">w </w:t>
      </w:r>
      <w:r w:rsidR="00106FB0" w:rsidRPr="00602F41">
        <w:rPr>
          <w:rFonts w:cs="Arial"/>
          <w:sz w:val="24"/>
          <w:szCs w:val="24"/>
        </w:rPr>
        <w:t>tym:</w:t>
      </w:r>
    </w:p>
    <w:p w14:paraId="1961F7C8" w14:textId="60F80D7B" w:rsidR="007570E7" w:rsidRPr="00602F41" w:rsidRDefault="007570E7" w:rsidP="00C12DE8">
      <w:pPr>
        <w:pStyle w:val="Akapitzlist"/>
        <w:numPr>
          <w:ilvl w:val="0"/>
          <w:numId w:val="67"/>
        </w:numPr>
        <w:spacing w:after="120" w:line="320" w:lineRule="atLeast"/>
        <w:contextualSpacing w:val="0"/>
        <w:jc w:val="left"/>
        <w:rPr>
          <w:rFonts w:ascii="Arial" w:hAnsi="Arial" w:cs="Arial"/>
        </w:rPr>
      </w:pPr>
      <w:r w:rsidRPr="00602F41">
        <w:rPr>
          <w:rFonts w:ascii="Arial" w:hAnsi="Arial" w:cs="Arial"/>
        </w:rPr>
        <w:t xml:space="preserve">zaświadczenia o niekaralności wszystkich osób uprawnionych do reprezentowania spółki zgodnie z KRS, w myśl art. 184 ust. 4 pkt 7 ustawy </w:t>
      </w:r>
      <w:r w:rsidR="004B34A7" w:rsidRPr="00602F41">
        <w:rPr>
          <w:rFonts w:ascii="Arial" w:hAnsi="Arial" w:cs="Arial"/>
        </w:rPr>
        <w:t>POŚ;</w:t>
      </w:r>
    </w:p>
    <w:p w14:paraId="362C60D7" w14:textId="14061CB0" w:rsidR="004B34A7" w:rsidRPr="00BE0602" w:rsidRDefault="004B34A7" w:rsidP="00C12DE8">
      <w:pPr>
        <w:pStyle w:val="Akapitzlist"/>
        <w:numPr>
          <w:ilvl w:val="0"/>
          <w:numId w:val="67"/>
        </w:numPr>
        <w:spacing w:after="120" w:line="320" w:lineRule="atLeast"/>
        <w:ind w:left="714" w:hanging="357"/>
        <w:contextualSpacing w:val="0"/>
        <w:jc w:val="left"/>
        <w:rPr>
          <w:rFonts w:ascii="Arial" w:hAnsi="Arial" w:cs="Arial"/>
        </w:rPr>
      </w:pPr>
      <w:r w:rsidRPr="00602F41">
        <w:rPr>
          <w:rFonts w:ascii="Arial" w:hAnsi="Arial" w:cs="Arial"/>
        </w:rPr>
        <w:t>operat przeciwpożarowy</w:t>
      </w:r>
      <w:r w:rsidR="001E4908">
        <w:rPr>
          <w:rFonts w:ascii="Arial" w:hAnsi="Arial" w:cs="Arial"/>
        </w:rPr>
        <w:t>,</w:t>
      </w:r>
      <w:r w:rsidR="001E4908" w:rsidRPr="001E4908">
        <w:t xml:space="preserve"> </w:t>
      </w:r>
      <w:r w:rsidR="001E4908" w:rsidRPr="001E4908">
        <w:rPr>
          <w:rFonts w:ascii="Arial" w:hAnsi="Arial" w:cs="Arial"/>
        </w:rPr>
        <w:t>zawierając</w:t>
      </w:r>
      <w:r w:rsidR="001E4908">
        <w:rPr>
          <w:rFonts w:ascii="Arial" w:hAnsi="Arial" w:cs="Arial"/>
        </w:rPr>
        <w:t>y</w:t>
      </w:r>
      <w:r w:rsidR="001E4908" w:rsidRPr="001E4908">
        <w:rPr>
          <w:rFonts w:ascii="Arial" w:hAnsi="Arial" w:cs="Arial"/>
        </w:rPr>
        <w:t xml:space="preserve"> warunki ochrony przeciwpożarowej dla Huta Bankowa Sp. z o.o., ul. Sobieskiego 24, 41-300 Dąbrowa Górnicza</w:t>
      </w:r>
      <w:r w:rsidR="009E6E12">
        <w:rPr>
          <w:rFonts w:ascii="Arial" w:hAnsi="Arial" w:cs="Arial"/>
        </w:rPr>
        <w:t>,</w:t>
      </w:r>
      <w:r w:rsidR="001E4908" w:rsidRPr="001E4908">
        <w:rPr>
          <w:rFonts w:ascii="Arial" w:hAnsi="Arial" w:cs="Arial"/>
        </w:rPr>
        <w:t xml:space="preserve"> </w:t>
      </w:r>
      <w:r w:rsidR="001E4908" w:rsidRPr="001E4908">
        <w:rPr>
          <w:rFonts w:ascii="Arial" w:hAnsi="Arial" w:cs="Arial"/>
        </w:rPr>
        <w:lastRenderedPageBreak/>
        <w:t>z</w:t>
      </w:r>
      <w:r w:rsidR="001E4908">
        <w:rPr>
          <w:rFonts w:ascii="Arial" w:hAnsi="Arial" w:cs="Arial"/>
        </w:rPr>
        <w:t> </w:t>
      </w:r>
      <w:r w:rsidR="001E4908" w:rsidRPr="001E4908">
        <w:rPr>
          <w:rFonts w:ascii="Arial" w:hAnsi="Arial" w:cs="Arial"/>
        </w:rPr>
        <w:t>lipca 2023 r.</w:t>
      </w:r>
      <w:r w:rsidR="001E4908">
        <w:rPr>
          <w:rFonts w:ascii="Arial" w:hAnsi="Arial" w:cs="Arial"/>
        </w:rPr>
        <w:t>,</w:t>
      </w:r>
      <w:r w:rsidR="001E4908" w:rsidRPr="001E4908">
        <w:rPr>
          <w:rFonts w:ascii="Arial" w:hAnsi="Arial" w:cs="Arial"/>
        </w:rPr>
        <w:t xml:space="preserve"> wykonany przez rzeczoznawcę do spraw zabezpieczeń przeciwpożarowych (nr upr. 581/2013)</w:t>
      </w:r>
      <w:r w:rsidR="001E4908">
        <w:rPr>
          <w:rFonts w:ascii="Arial" w:hAnsi="Arial" w:cs="Arial"/>
        </w:rPr>
        <w:t xml:space="preserve"> </w:t>
      </w:r>
      <w:r w:rsidRPr="00602F41">
        <w:rPr>
          <w:rFonts w:ascii="Arial" w:hAnsi="Arial" w:cs="Arial"/>
        </w:rPr>
        <w:t>wraz z postanowieniem uzgadniającym</w:t>
      </w:r>
      <w:r w:rsidR="001E4908" w:rsidRPr="001E4908">
        <w:t xml:space="preserve"> </w:t>
      </w:r>
      <w:r w:rsidR="001E4908" w:rsidRPr="001E4908">
        <w:rPr>
          <w:rFonts w:ascii="Arial" w:hAnsi="Arial" w:cs="Arial"/>
        </w:rPr>
        <w:t xml:space="preserve">Komendanta Miejskiego Państwowej Straży Pożarnej w Dąbrowie Górniczej </w:t>
      </w:r>
      <w:bookmarkStart w:id="11" w:name="_Hlk211858858"/>
      <w:r w:rsidR="001E4908" w:rsidRPr="001E4908">
        <w:rPr>
          <w:rFonts w:ascii="Arial" w:hAnsi="Arial" w:cs="Arial"/>
        </w:rPr>
        <w:t>z</w:t>
      </w:r>
      <w:r w:rsidR="001E4908">
        <w:rPr>
          <w:rFonts w:ascii="Arial" w:hAnsi="Arial" w:cs="Arial"/>
        </w:rPr>
        <w:t> </w:t>
      </w:r>
      <w:r w:rsidR="001E4908" w:rsidRPr="001E4908">
        <w:rPr>
          <w:rFonts w:ascii="Arial" w:hAnsi="Arial" w:cs="Arial"/>
        </w:rPr>
        <w:t>dnia 25 lipca 2023 r., znak: MZ.077.76.2023.2.RD</w:t>
      </w:r>
      <w:bookmarkEnd w:id="11"/>
      <w:r w:rsidR="00BE0602">
        <w:rPr>
          <w:rFonts w:ascii="Arial" w:hAnsi="Arial" w:cs="Arial"/>
        </w:rPr>
        <w:t>.</w:t>
      </w:r>
    </w:p>
    <w:p w14:paraId="71B10A3D" w14:textId="6ED5AEA5" w:rsidR="003261E8" w:rsidRPr="00602F41" w:rsidRDefault="003261E8" w:rsidP="00BE0602">
      <w:pPr>
        <w:pStyle w:val="Arial10i5"/>
        <w:spacing w:before="400" w:after="400" w:line="320" w:lineRule="atLeast"/>
        <w:rPr>
          <w:rFonts w:cs="Arial"/>
          <w:sz w:val="24"/>
          <w:szCs w:val="24"/>
        </w:rPr>
      </w:pPr>
      <w:r w:rsidRPr="00602F41">
        <w:rPr>
          <w:rFonts w:cs="Arial"/>
          <w:color w:val="auto"/>
          <w:sz w:val="24"/>
          <w:szCs w:val="24"/>
        </w:rPr>
        <w:t>Przedmiotow</w:t>
      </w:r>
      <w:r w:rsidR="00D63A00">
        <w:rPr>
          <w:rFonts w:cs="Arial"/>
          <w:color w:val="auto"/>
          <w:sz w:val="24"/>
          <w:szCs w:val="24"/>
        </w:rPr>
        <w:t>e</w:t>
      </w:r>
      <w:r w:rsidRPr="00602F41">
        <w:rPr>
          <w:rFonts w:cs="Arial"/>
          <w:sz w:val="24"/>
          <w:szCs w:val="24"/>
        </w:rPr>
        <w:t xml:space="preserve"> </w:t>
      </w:r>
      <w:r w:rsidRPr="00602F41">
        <w:rPr>
          <w:rFonts w:cs="Arial"/>
          <w:color w:val="auto"/>
          <w:sz w:val="24"/>
          <w:szCs w:val="24"/>
        </w:rPr>
        <w:t>instalacj</w:t>
      </w:r>
      <w:r w:rsidR="00D63A00">
        <w:rPr>
          <w:rFonts w:cs="Arial"/>
          <w:color w:val="auto"/>
          <w:sz w:val="24"/>
          <w:szCs w:val="24"/>
        </w:rPr>
        <w:t>e</w:t>
      </w:r>
      <w:r w:rsidRPr="00602F41">
        <w:rPr>
          <w:rFonts w:cs="Arial"/>
          <w:sz w:val="24"/>
          <w:szCs w:val="24"/>
        </w:rPr>
        <w:t xml:space="preserve"> kwalifikuj</w:t>
      </w:r>
      <w:r w:rsidR="00D63A00">
        <w:rPr>
          <w:rFonts w:cs="Arial"/>
          <w:sz w:val="24"/>
          <w:szCs w:val="24"/>
        </w:rPr>
        <w:t>ą</w:t>
      </w:r>
      <w:r w:rsidRPr="00602F41">
        <w:rPr>
          <w:rFonts w:cs="Arial"/>
          <w:sz w:val="24"/>
          <w:szCs w:val="24"/>
        </w:rPr>
        <w:t xml:space="preserve"> się do rodzajów instalacji mogących powodować znaczne zanieczyszczenie poszczególnych elementów przyrodniczych albo środowiska jako całości, zgodnie z </w:t>
      </w:r>
      <w:r w:rsidR="00BE0602" w:rsidRPr="00BE0602">
        <w:rPr>
          <w:rFonts w:cs="Arial"/>
          <w:sz w:val="24"/>
          <w:szCs w:val="24"/>
        </w:rPr>
        <w:t xml:space="preserve">2 pkt 3 lit. a </w:t>
      </w:r>
      <w:r w:rsidRPr="00602F41">
        <w:rPr>
          <w:rFonts w:cs="Arial"/>
          <w:sz w:val="24"/>
          <w:szCs w:val="24"/>
        </w:rPr>
        <w:t>załącznika do rozporządzenia Ministra Środowiska z dnia 27 sierpnia 2014</w:t>
      </w:r>
      <w:r w:rsidR="008659DE" w:rsidRPr="00602F41">
        <w:rPr>
          <w:rFonts w:cs="Arial"/>
          <w:sz w:val="24"/>
          <w:szCs w:val="24"/>
        </w:rPr>
        <w:t xml:space="preserve"> </w:t>
      </w:r>
      <w:r w:rsidRPr="00602F41">
        <w:rPr>
          <w:rFonts w:cs="Arial"/>
          <w:sz w:val="24"/>
          <w:szCs w:val="24"/>
        </w:rPr>
        <w:t xml:space="preserve">r. </w:t>
      </w:r>
      <w:r w:rsidRPr="00602F41">
        <w:rPr>
          <w:rFonts w:cs="Arial"/>
          <w:i/>
          <w:sz w:val="24"/>
          <w:szCs w:val="24"/>
        </w:rPr>
        <w:t>w sprawie rodzajów instalacji mogących powodować znaczne zanieczyszczenie poszczególnych elementów przyrodniczych albo środowiska jako całości</w:t>
      </w:r>
      <w:r w:rsidRPr="00602F41">
        <w:rPr>
          <w:rFonts w:cs="Arial"/>
          <w:sz w:val="24"/>
          <w:szCs w:val="24"/>
        </w:rPr>
        <w:t xml:space="preserve"> (Dz.U. z 2014 poz. 1169), a także do przedsięwzięć mogących zawsze znacząco oddziaływać na środowisko zgodnie z</w:t>
      </w:r>
      <w:r w:rsidR="00BE0602">
        <w:rPr>
          <w:rFonts w:cs="Arial"/>
          <w:sz w:val="24"/>
          <w:szCs w:val="24"/>
        </w:rPr>
        <w:t> </w:t>
      </w:r>
      <w:r w:rsidR="00BE0602" w:rsidRPr="00BE0602">
        <w:rPr>
          <w:rFonts w:cs="Arial"/>
          <w:sz w:val="24"/>
          <w:szCs w:val="24"/>
        </w:rPr>
        <w:t>§</w:t>
      </w:r>
      <w:r w:rsidR="00BE0602">
        <w:rPr>
          <w:rFonts w:cs="Arial"/>
          <w:sz w:val="24"/>
          <w:szCs w:val="24"/>
        </w:rPr>
        <w:t> </w:t>
      </w:r>
      <w:r w:rsidR="00BE0602" w:rsidRPr="00BE0602">
        <w:rPr>
          <w:rFonts w:cs="Arial"/>
          <w:sz w:val="24"/>
          <w:szCs w:val="24"/>
        </w:rPr>
        <w:t xml:space="preserve">2 ust. 1 pkt 13 lit. c </w:t>
      </w:r>
      <w:r w:rsidRPr="00602F41">
        <w:rPr>
          <w:rFonts w:cs="Arial"/>
          <w:sz w:val="24"/>
          <w:szCs w:val="24"/>
        </w:rPr>
        <w:t xml:space="preserve">rozporządzenia Rady Ministrów z dnia 10 września 2019 r. </w:t>
      </w:r>
      <w:r w:rsidRPr="00602F41">
        <w:rPr>
          <w:rFonts w:cs="Arial"/>
          <w:i/>
          <w:iCs/>
          <w:sz w:val="24"/>
          <w:szCs w:val="24"/>
        </w:rPr>
        <w:t xml:space="preserve">w sprawie przedsięwzięć mogących znacząco </w:t>
      </w:r>
      <w:r w:rsidR="00106FB0" w:rsidRPr="00602F41">
        <w:rPr>
          <w:rFonts w:cs="Arial"/>
          <w:i/>
          <w:iCs/>
          <w:sz w:val="24"/>
          <w:szCs w:val="24"/>
        </w:rPr>
        <w:t>oddziaływać</w:t>
      </w:r>
      <w:r w:rsidRPr="00602F41">
        <w:rPr>
          <w:rFonts w:cs="Arial"/>
          <w:i/>
          <w:iCs/>
          <w:sz w:val="24"/>
          <w:szCs w:val="24"/>
        </w:rPr>
        <w:t xml:space="preserve"> na środowisko</w:t>
      </w:r>
      <w:r w:rsidRPr="00602F41">
        <w:rPr>
          <w:rFonts w:cs="Arial"/>
          <w:sz w:val="24"/>
          <w:szCs w:val="24"/>
        </w:rPr>
        <w:t xml:space="preserve"> (</w:t>
      </w:r>
      <w:r w:rsidR="008659DE" w:rsidRPr="00602F41">
        <w:rPr>
          <w:rFonts w:cs="Arial"/>
          <w:sz w:val="24"/>
          <w:szCs w:val="24"/>
        </w:rPr>
        <w:t>Dz.U.</w:t>
      </w:r>
      <w:r w:rsidR="00565A0F">
        <w:rPr>
          <w:rFonts w:cs="Arial"/>
          <w:sz w:val="24"/>
          <w:szCs w:val="24"/>
        </w:rPr>
        <w:t> </w:t>
      </w:r>
      <w:r w:rsidR="008659DE" w:rsidRPr="00602F41">
        <w:rPr>
          <w:rFonts w:cs="Arial"/>
          <w:sz w:val="24"/>
          <w:szCs w:val="24"/>
        </w:rPr>
        <w:t>poz. 1839 z późn. zm.</w:t>
      </w:r>
      <w:r w:rsidRPr="00602F41">
        <w:rPr>
          <w:rFonts w:cs="Arial"/>
          <w:sz w:val="24"/>
          <w:szCs w:val="24"/>
        </w:rPr>
        <w:t xml:space="preserve">). </w:t>
      </w:r>
    </w:p>
    <w:p w14:paraId="6C5900E9" w14:textId="4960A46E" w:rsidR="00B36B64" w:rsidRPr="00602F41" w:rsidRDefault="00E56764" w:rsidP="006F5421">
      <w:pPr>
        <w:pStyle w:val="Arial10i5"/>
        <w:spacing w:after="120" w:line="320" w:lineRule="atLeast"/>
        <w:rPr>
          <w:rFonts w:cs="Arial"/>
          <w:sz w:val="24"/>
          <w:szCs w:val="24"/>
        </w:rPr>
      </w:pPr>
      <w:r w:rsidRPr="00602F41">
        <w:rPr>
          <w:rFonts w:cs="Arial"/>
          <w:sz w:val="24"/>
          <w:szCs w:val="24"/>
        </w:rPr>
        <w:t xml:space="preserve">Po </w:t>
      </w:r>
      <w:r w:rsidR="00B36B64" w:rsidRPr="00602F41">
        <w:rPr>
          <w:rFonts w:cs="Arial"/>
          <w:sz w:val="24"/>
          <w:szCs w:val="24"/>
        </w:rPr>
        <w:t xml:space="preserve">dokonaniu </w:t>
      </w:r>
      <w:r w:rsidR="00B36B64" w:rsidRPr="00602F41">
        <w:rPr>
          <w:rFonts w:cs="Arial"/>
          <w:color w:val="auto"/>
          <w:sz w:val="24"/>
          <w:szCs w:val="24"/>
        </w:rPr>
        <w:t>wstępnej</w:t>
      </w:r>
      <w:r w:rsidR="00B36B64" w:rsidRPr="00602F41">
        <w:rPr>
          <w:rFonts w:cs="Arial"/>
          <w:sz w:val="24"/>
          <w:szCs w:val="24"/>
        </w:rPr>
        <w:t xml:space="preserve"> analizy</w:t>
      </w:r>
      <w:r w:rsidRPr="00602F41">
        <w:rPr>
          <w:rFonts w:cs="Arial"/>
          <w:sz w:val="24"/>
          <w:szCs w:val="24"/>
        </w:rPr>
        <w:t xml:space="preserve"> </w:t>
      </w:r>
      <w:r w:rsidR="00B36B64" w:rsidRPr="00602F41">
        <w:rPr>
          <w:rFonts w:cs="Arial"/>
          <w:sz w:val="24"/>
          <w:szCs w:val="24"/>
        </w:rPr>
        <w:t>podania organ stwierdził, że:</w:t>
      </w:r>
    </w:p>
    <w:p w14:paraId="3E5D435C" w14:textId="04DB1921" w:rsidR="004B34A7" w:rsidRPr="00602F41" w:rsidRDefault="00A4767A" w:rsidP="00E71CDA">
      <w:pPr>
        <w:pStyle w:val="Akapitzlist"/>
        <w:numPr>
          <w:ilvl w:val="0"/>
          <w:numId w:val="64"/>
        </w:numPr>
        <w:spacing w:after="120" w:line="320" w:lineRule="atLeast"/>
        <w:contextualSpacing w:val="0"/>
        <w:jc w:val="left"/>
        <w:rPr>
          <w:rFonts w:ascii="Arial" w:hAnsi="Arial" w:cs="Arial"/>
        </w:rPr>
      </w:pPr>
      <w:r w:rsidRPr="00602F41">
        <w:rPr>
          <w:rFonts w:ascii="Arial" w:hAnsi="Arial" w:cs="Arial"/>
        </w:rPr>
        <w:t>j</w:t>
      </w:r>
      <w:r w:rsidR="004B34A7" w:rsidRPr="00602F41">
        <w:rPr>
          <w:rFonts w:ascii="Arial" w:hAnsi="Arial" w:cs="Arial"/>
        </w:rPr>
        <w:t>est właściwy do jego rozpoznania, zgodnie z art. 378 ust. 2a ustawy POŚ;</w:t>
      </w:r>
    </w:p>
    <w:p w14:paraId="4DFEB4A4" w14:textId="48B1EB32" w:rsidR="00371A0A" w:rsidRPr="00602F41" w:rsidRDefault="00A4767A" w:rsidP="00E71CDA">
      <w:pPr>
        <w:pStyle w:val="Akapitzlist"/>
        <w:numPr>
          <w:ilvl w:val="0"/>
          <w:numId w:val="64"/>
        </w:numPr>
        <w:spacing w:after="120" w:line="320" w:lineRule="atLeast"/>
        <w:contextualSpacing w:val="0"/>
        <w:jc w:val="left"/>
        <w:rPr>
          <w:rFonts w:ascii="Arial" w:hAnsi="Arial" w:cs="Arial"/>
        </w:rPr>
      </w:pPr>
      <w:r w:rsidRPr="00602F41">
        <w:rPr>
          <w:rFonts w:ascii="Arial" w:hAnsi="Arial" w:cs="Arial"/>
        </w:rPr>
        <w:t>w</w:t>
      </w:r>
      <w:r w:rsidR="00371A0A" w:rsidRPr="00602F41">
        <w:rPr>
          <w:rFonts w:ascii="Arial" w:hAnsi="Arial" w:cs="Arial"/>
        </w:rPr>
        <w:t xml:space="preserve">niosek spełnia </w:t>
      </w:r>
      <w:r w:rsidR="00B36B64" w:rsidRPr="00602F41">
        <w:rPr>
          <w:rFonts w:ascii="Arial" w:hAnsi="Arial" w:cs="Arial"/>
        </w:rPr>
        <w:t xml:space="preserve">wymogi formalne, określone w art. </w:t>
      </w:r>
      <w:r w:rsidR="00371A0A" w:rsidRPr="00602F41">
        <w:rPr>
          <w:rFonts w:ascii="Arial" w:hAnsi="Arial" w:cs="Arial"/>
        </w:rPr>
        <w:t>208 ustawy POŚ;</w:t>
      </w:r>
    </w:p>
    <w:p w14:paraId="1B90DA5E" w14:textId="38633E4B" w:rsidR="00B36B64" w:rsidRPr="00602F41" w:rsidRDefault="00A4767A" w:rsidP="00E71CDA">
      <w:pPr>
        <w:pStyle w:val="Akapitzlist"/>
        <w:numPr>
          <w:ilvl w:val="0"/>
          <w:numId w:val="64"/>
        </w:numPr>
        <w:spacing w:after="240" w:line="320" w:lineRule="atLeast"/>
        <w:ind w:left="714" w:hanging="357"/>
        <w:contextualSpacing w:val="0"/>
        <w:jc w:val="left"/>
        <w:rPr>
          <w:rFonts w:ascii="Arial" w:hAnsi="Arial" w:cs="Arial"/>
        </w:rPr>
      </w:pPr>
      <w:r w:rsidRPr="00602F41">
        <w:rPr>
          <w:rFonts w:ascii="Arial" w:hAnsi="Arial" w:cs="Arial"/>
        </w:rPr>
        <w:t>w</w:t>
      </w:r>
      <w:r w:rsidR="00371A0A" w:rsidRPr="00602F41">
        <w:rPr>
          <w:rFonts w:ascii="Arial" w:hAnsi="Arial" w:cs="Arial"/>
        </w:rPr>
        <w:t xml:space="preserve">nioskowana zmiana nie stanowi istotnej zmiany instalacji, rozumianej jako </w:t>
      </w:r>
      <w:r w:rsidR="00007864" w:rsidRPr="00602F41">
        <w:rPr>
          <w:rFonts w:ascii="Arial" w:hAnsi="Arial" w:cs="Arial"/>
        </w:rPr>
        <w:t xml:space="preserve">zmiana sposobu funkcjonowania instalacji lub jej rozbudowa, która może powodować znaczące zwiększenie negatywnego oddziaływania na środowisko, zgodnie z art. 3 pkt 7 ustawy POŚ. </w:t>
      </w:r>
    </w:p>
    <w:p w14:paraId="25F8FD14" w14:textId="3D727B3E" w:rsidR="001B54D1" w:rsidRPr="00602F41" w:rsidRDefault="00007864" w:rsidP="00602F41">
      <w:pPr>
        <w:pStyle w:val="Arial10i5"/>
        <w:spacing w:after="400" w:line="320" w:lineRule="atLeast"/>
        <w:rPr>
          <w:rFonts w:cs="Arial"/>
          <w:sz w:val="24"/>
          <w:szCs w:val="24"/>
        </w:rPr>
      </w:pPr>
      <w:r w:rsidRPr="00602F41">
        <w:rPr>
          <w:rFonts w:cs="Arial"/>
          <w:sz w:val="24"/>
          <w:szCs w:val="24"/>
        </w:rPr>
        <w:t>Mając powyższe na względzie, organ przystąpił do rozpatrzenia wniosku.</w:t>
      </w:r>
    </w:p>
    <w:p w14:paraId="76454F75" w14:textId="33843A16" w:rsidR="00130550" w:rsidRPr="00602F41" w:rsidRDefault="00130550" w:rsidP="00602F41">
      <w:pPr>
        <w:pStyle w:val="Arial10i50"/>
        <w:spacing w:after="400" w:line="320" w:lineRule="atLeast"/>
        <w:rPr>
          <w:rFonts w:cs="Arial"/>
          <w:b/>
          <w:color w:val="auto"/>
          <w:sz w:val="24"/>
          <w:szCs w:val="24"/>
          <w:u w:val="single"/>
        </w:rPr>
      </w:pPr>
      <w:r w:rsidRPr="00602F41">
        <w:rPr>
          <w:rFonts w:cs="Arial"/>
          <w:b/>
          <w:color w:val="auto"/>
          <w:sz w:val="24"/>
          <w:szCs w:val="24"/>
          <w:u w:val="single"/>
        </w:rPr>
        <w:t>II. Przebieg postępowania administracyjnego</w:t>
      </w:r>
    </w:p>
    <w:p w14:paraId="0A8AD77E" w14:textId="357BA339" w:rsidR="00E31B0F" w:rsidRPr="00602F41" w:rsidRDefault="00E31B0F" w:rsidP="00CD7C82">
      <w:pPr>
        <w:pStyle w:val="Arial10i5"/>
        <w:spacing w:after="240" w:line="320" w:lineRule="atLeast"/>
        <w:rPr>
          <w:rFonts w:cs="Arial"/>
          <w:sz w:val="24"/>
          <w:szCs w:val="24"/>
        </w:rPr>
      </w:pPr>
      <w:r w:rsidRPr="00602F41">
        <w:rPr>
          <w:rFonts w:cs="Arial"/>
          <w:sz w:val="24"/>
          <w:szCs w:val="24"/>
        </w:rPr>
        <w:t>Zgodnie z zapisem art. 21 ust. 2 pkt 23 lit. k tiret pierwsze ustawy z dnia 3</w:t>
      </w:r>
      <w:r w:rsidR="00565A0F">
        <w:rPr>
          <w:rFonts w:cs="Arial"/>
          <w:sz w:val="24"/>
          <w:szCs w:val="24"/>
        </w:rPr>
        <w:t> </w:t>
      </w:r>
      <w:r w:rsidRPr="00602F41">
        <w:rPr>
          <w:rFonts w:cs="Arial"/>
          <w:sz w:val="24"/>
          <w:szCs w:val="24"/>
        </w:rPr>
        <w:t>października 2008 r. o udostępnianiu informacji o środowisku i jego ochronie, udziale społeczeństwa w ochronie środowiska oraz o ocenach oddziaływa</w:t>
      </w:r>
      <w:r w:rsidR="007570E7" w:rsidRPr="00602F41">
        <w:rPr>
          <w:rFonts w:cs="Arial"/>
          <w:sz w:val="24"/>
          <w:szCs w:val="24"/>
        </w:rPr>
        <w:t xml:space="preserve">nia na środowisko </w:t>
      </w:r>
      <w:r w:rsidR="008659DE" w:rsidRPr="00602F41">
        <w:rPr>
          <w:rFonts w:cs="Arial"/>
          <w:sz w:val="24"/>
          <w:szCs w:val="24"/>
        </w:rPr>
        <w:t>(</w:t>
      </w:r>
      <w:r w:rsidR="00114B1E" w:rsidRPr="00602F41">
        <w:rPr>
          <w:rFonts w:cs="Arial"/>
          <w:sz w:val="24"/>
          <w:szCs w:val="24"/>
        </w:rPr>
        <w:t>t.j. Dz.U. z 2024 r. poz. 1112</w:t>
      </w:r>
      <w:r w:rsidR="00AB03EF" w:rsidRPr="00602F41">
        <w:rPr>
          <w:rFonts w:cs="Arial"/>
          <w:sz w:val="24"/>
          <w:szCs w:val="24"/>
        </w:rPr>
        <w:t xml:space="preserve"> </w:t>
      </w:r>
      <w:r w:rsidR="00AB03EF" w:rsidRPr="00602F41">
        <w:rPr>
          <w:sz w:val="24"/>
          <w:szCs w:val="24"/>
        </w:rPr>
        <w:t>z późn. zm.)</w:t>
      </w:r>
      <w:r w:rsidRPr="00602F41">
        <w:rPr>
          <w:rFonts w:cs="Arial"/>
          <w:sz w:val="24"/>
          <w:szCs w:val="24"/>
        </w:rPr>
        <w:t>, dane dotyczące wniosku o</w:t>
      </w:r>
      <w:r w:rsidR="00565A0F">
        <w:rPr>
          <w:rFonts w:cs="Arial"/>
          <w:sz w:val="24"/>
          <w:szCs w:val="24"/>
        </w:rPr>
        <w:t> </w:t>
      </w:r>
      <w:r w:rsidRPr="00602F41">
        <w:rPr>
          <w:rFonts w:cs="Arial"/>
          <w:sz w:val="24"/>
          <w:szCs w:val="24"/>
        </w:rPr>
        <w:t>zmianę pozwolenia zintegrowanego zamieszczono w publicznie dostępnym wykazie danych.</w:t>
      </w:r>
    </w:p>
    <w:p w14:paraId="0B79BDD1" w14:textId="726259A3" w:rsidR="00E31B0F" w:rsidRPr="00602F41" w:rsidRDefault="00E31B0F" w:rsidP="00CD7C82">
      <w:pPr>
        <w:pStyle w:val="Arial10i5"/>
        <w:spacing w:after="240" w:line="320" w:lineRule="atLeast"/>
        <w:rPr>
          <w:rFonts w:cs="Arial"/>
          <w:bCs/>
          <w:sz w:val="24"/>
          <w:szCs w:val="24"/>
        </w:rPr>
      </w:pPr>
      <w:r w:rsidRPr="00602F41">
        <w:rPr>
          <w:rFonts w:cs="Arial"/>
          <w:sz w:val="24"/>
          <w:szCs w:val="24"/>
        </w:rPr>
        <w:t>Zgodnie</w:t>
      </w:r>
      <w:r w:rsidRPr="00602F41">
        <w:rPr>
          <w:rFonts w:cs="Arial"/>
          <w:bCs/>
          <w:sz w:val="24"/>
          <w:szCs w:val="24"/>
        </w:rPr>
        <w:t xml:space="preserve"> z obowiązkiem wynikającym z art. 209 ustawy </w:t>
      </w:r>
      <w:r w:rsidR="00007864" w:rsidRPr="00602F41">
        <w:rPr>
          <w:rFonts w:cs="Arial"/>
          <w:bCs/>
          <w:sz w:val="24"/>
          <w:szCs w:val="24"/>
        </w:rPr>
        <w:t>POŚ</w:t>
      </w:r>
      <w:r w:rsidRPr="00602F41">
        <w:rPr>
          <w:rFonts w:cs="Arial"/>
          <w:bCs/>
          <w:sz w:val="24"/>
          <w:szCs w:val="24"/>
        </w:rPr>
        <w:t xml:space="preserve">, zapis </w:t>
      </w:r>
      <w:r w:rsidR="00106FB0" w:rsidRPr="00602F41">
        <w:rPr>
          <w:rFonts w:cs="Arial"/>
          <w:bCs/>
          <w:sz w:val="24"/>
          <w:szCs w:val="24"/>
        </w:rPr>
        <w:t>wniosku o</w:t>
      </w:r>
      <w:r w:rsidRPr="00602F41">
        <w:rPr>
          <w:rFonts w:cs="Arial"/>
          <w:bCs/>
          <w:sz w:val="24"/>
          <w:szCs w:val="24"/>
        </w:rPr>
        <w:t xml:space="preserve"> zmianę pozwolenia zintegrowanego (wraz z uzupełnieniami) w wersji elektronicznej, został przesłany </w:t>
      </w:r>
      <w:r w:rsidR="00007864" w:rsidRPr="00602F41">
        <w:rPr>
          <w:rFonts w:cs="Arial"/>
          <w:bCs/>
          <w:sz w:val="24"/>
          <w:szCs w:val="24"/>
        </w:rPr>
        <w:t>ministrowi właściwemu do spraw klimatu</w:t>
      </w:r>
      <w:r w:rsidR="00C60111">
        <w:rPr>
          <w:rFonts w:cs="Arial"/>
          <w:bCs/>
          <w:sz w:val="24"/>
          <w:szCs w:val="24"/>
        </w:rPr>
        <w:t>.</w:t>
      </w:r>
    </w:p>
    <w:p w14:paraId="7CA40B48" w14:textId="3F2C98E3" w:rsidR="005D5974" w:rsidRPr="00602F41" w:rsidRDefault="003336A3" w:rsidP="00CD7C82">
      <w:pPr>
        <w:pStyle w:val="Arial10i5"/>
        <w:spacing w:after="240" w:line="320" w:lineRule="atLeast"/>
        <w:rPr>
          <w:rFonts w:cs="Arial"/>
          <w:color w:val="auto"/>
          <w:sz w:val="24"/>
          <w:szCs w:val="24"/>
        </w:rPr>
      </w:pPr>
      <w:r w:rsidRPr="00602F41">
        <w:rPr>
          <w:rFonts w:cs="Arial"/>
          <w:sz w:val="24"/>
          <w:szCs w:val="24"/>
        </w:rPr>
        <w:t>Marszałek</w:t>
      </w:r>
      <w:r w:rsidRPr="00602F41">
        <w:rPr>
          <w:rFonts w:cs="Arial"/>
          <w:color w:val="auto"/>
          <w:sz w:val="24"/>
          <w:szCs w:val="24"/>
        </w:rPr>
        <w:t xml:space="preserve"> Województwa Śląskiego</w:t>
      </w:r>
      <w:r w:rsidR="00BD256E">
        <w:rPr>
          <w:rFonts w:cs="Arial"/>
          <w:color w:val="auto"/>
          <w:sz w:val="24"/>
          <w:szCs w:val="24"/>
        </w:rPr>
        <w:t>,</w:t>
      </w:r>
      <w:r w:rsidRPr="00602F41">
        <w:rPr>
          <w:rFonts w:cs="Arial"/>
          <w:color w:val="auto"/>
          <w:sz w:val="24"/>
          <w:szCs w:val="24"/>
        </w:rPr>
        <w:t xml:space="preserve"> prowadząc postępowanie dotyczące zmiany pozwolenia zintegrowanego</w:t>
      </w:r>
      <w:r w:rsidR="00BD256E">
        <w:rPr>
          <w:rFonts w:cs="Arial"/>
          <w:color w:val="auto"/>
          <w:sz w:val="24"/>
          <w:szCs w:val="24"/>
        </w:rPr>
        <w:t>,</w:t>
      </w:r>
      <w:r w:rsidRPr="00602F41">
        <w:rPr>
          <w:rFonts w:cs="Arial"/>
          <w:color w:val="auto"/>
          <w:sz w:val="24"/>
          <w:szCs w:val="24"/>
        </w:rPr>
        <w:t xml:space="preserve"> wezwał Stronę do złożenia </w:t>
      </w:r>
      <w:r w:rsidR="005E215A" w:rsidRPr="00602F41">
        <w:rPr>
          <w:rFonts w:cs="Arial"/>
          <w:color w:val="auto"/>
          <w:sz w:val="24"/>
          <w:szCs w:val="24"/>
        </w:rPr>
        <w:t xml:space="preserve">wyjaśnień i uzupełnień </w:t>
      </w:r>
      <w:r w:rsidR="005E215A" w:rsidRPr="00602F41">
        <w:rPr>
          <w:rFonts w:cs="Arial"/>
          <w:color w:val="auto"/>
          <w:sz w:val="24"/>
          <w:szCs w:val="24"/>
        </w:rPr>
        <w:lastRenderedPageBreak/>
        <w:t>pismami</w:t>
      </w:r>
      <w:r w:rsidR="00AB0856" w:rsidRPr="00602F41">
        <w:rPr>
          <w:rFonts w:cs="Arial"/>
          <w:color w:val="auto"/>
          <w:sz w:val="24"/>
          <w:szCs w:val="24"/>
        </w:rPr>
        <w:t xml:space="preserve"> z</w:t>
      </w:r>
      <w:r w:rsidR="002B6E0C" w:rsidRPr="00602F41">
        <w:rPr>
          <w:rFonts w:cs="Arial"/>
          <w:color w:val="auto"/>
          <w:sz w:val="24"/>
          <w:szCs w:val="24"/>
        </w:rPr>
        <w:t xml:space="preserve"> dnia</w:t>
      </w:r>
      <w:r w:rsidR="005E215A" w:rsidRPr="00602F41">
        <w:rPr>
          <w:rFonts w:cs="Arial"/>
          <w:color w:val="auto"/>
          <w:sz w:val="24"/>
          <w:szCs w:val="24"/>
        </w:rPr>
        <w:t>:</w:t>
      </w:r>
      <w:r w:rsidR="003261E8" w:rsidRPr="00602F41">
        <w:rPr>
          <w:rFonts w:cs="Arial"/>
          <w:color w:val="auto"/>
          <w:sz w:val="24"/>
          <w:szCs w:val="24"/>
        </w:rPr>
        <w:t xml:space="preserve"> </w:t>
      </w:r>
      <w:r w:rsidR="00137CBA">
        <w:rPr>
          <w:rFonts w:cs="Arial"/>
          <w:color w:val="auto"/>
          <w:sz w:val="24"/>
          <w:szCs w:val="24"/>
        </w:rPr>
        <w:t>24 kwietnia 2024 r.</w:t>
      </w:r>
      <w:r w:rsidR="00A860F8">
        <w:rPr>
          <w:rFonts w:cs="Arial"/>
          <w:color w:val="auto"/>
          <w:sz w:val="24"/>
          <w:szCs w:val="24"/>
        </w:rPr>
        <w:t xml:space="preserve">, </w:t>
      </w:r>
      <w:r w:rsidR="00A860F8" w:rsidRPr="00A860F8">
        <w:rPr>
          <w:rFonts w:cs="Arial"/>
          <w:color w:val="auto"/>
          <w:sz w:val="24"/>
          <w:szCs w:val="24"/>
        </w:rPr>
        <w:t>2 lipca 2024 r.</w:t>
      </w:r>
      <w:r w:rsidR="00A860F8">
        <w:rPr>
          <w:rFonts w:cs="Arial"/>
          <w:color w:val="auto"/>
          <w:sz w:val="24"/>
          <w:szCs w:val="24"/>
        </w:rPr>
        <w:t>,</w:t>
      </w:r>
      <w:r w:rsidR="00A860F8" w:rsidRPr="00A860F8">
        <w:t xml:space="preserve"> </w:t>
      </w:r>
      <w:r w:rsidR="00A860F8" w:rsidRPr="00A860F8">
        <w:rPr>
          <w:rFonts w:cs="Arial"/>
          <w:color w:val="auto"/>
          <w:sz w:val="24"/>
          <w:szCs w:val="24"/>
        </w:rPr>
        <w:t>11 października 2024 r.</w:t>
      </w:r>
      <w:r w:rsidR="00A860F8">
        <w:rPr>
          <w:rFonts w:cs="Arial"/>
          <w:color w:val="auto"/>
          <w:sz w:val="24"/>
          <w:szCs w:val="24"/>
        </w:rPr>
        <w:t>,</w:t>
      </w:r>
      <w:r w:rsidR="00A860F8" w:rsidRPr="00A860F8">
        <w:t xml:space="preserve"> </w:t>
      </w:r>
      <w:r w:rsidR="00A860F8" w:rsidRPr="00A860F8">
        <w:rPr>
          <w:rFonts w:cs="Arial"/>
          <w:color w:val="auto"/>
          <w:sz w:val="24"/>
          <w:szCs w:val="24"/>
        </w:rPr>
        <w:t>23</w:t>
      </w:r>
      <w:r w:rsidR="00A860F8">
        <w:rPr>
          <w:rFonts w:cs="Arial"/>
          <w:color w:val="auto"/>
          <w:sz w:val="24"/>
          <w:szCs w:val="24"/>
        </w:rPr>
        <w:t> </w:t>
      </w:r>
      <w:r w:rsidR="00A860F8" w:rsidRPr="00A860F8">
        <w:rPr>
          <w:rFonts w:cs="Arial"/>
          <w:color w:val="auto"/>
          <w:sz w:val="24"/>
          <w:szCs w:val="24"/>
        </w:rPr>
        <w:t>października 2024 r.</w:t>
      </w:r>
      <w:r w:rsidR="00A860F8">
        <w:rPr>
          <w:rFonts w:cs="Arial"/>
          <w:color w:val="auto"/>
          <w:sz w:val="24"/>
          <w:szCs w:val="24"/>
        </w:rPr>
        <w:t xml:space="preserve">, </w:t>
      </w:r>
      <w:r w:rsidR="00A860F8" w:rsidRPr="00A860F8">
        <w:rPr>
          <w:rFonts w:cs="Arial"/>
          <w:color w:val="auto"/>
          <w:sz w:val="24"/>
          <w:szCs w:val="24"/>
        </w:rPr>
        <w:t>11 grudnia 2024 r.</w:t>
      </w:r>
      <w:r w:rsidR="00A860F8">
        <w:rPr>
          <w:rFonts w:cs="Arial"/>
          <w:color w:val="auto"/>
          <w:sz w:val="24"/>
          <w:szCs w:val="24"/>
        </w:rPr>
        <w:t>,</w:t>
      </w:r>
      <w:r w:rsidR="001B54D1" w:rsidRPr="00602F41">
        <w:rPr>
          <w:rFonts w:cs="Arial"/>
          <w:color w:val="auto"/>
          <w:sz w:val="24"/>
          <w:szCs w:val="24"/>
        </w:rPr>
        <w:t xml:space="preserve"> </w:t>
      </w:r>
      <w:r w:rsidR="00A860F8" w:rsidRPr="00A860F8">
        <w:rPr>
          <w:rFonts w:cs="Arial"/>
          <w:color w:val="auto"/>
          <w:sz w:val="24"/>
          <w:szCs w:val="24"/>
        </w:rPr>
        <w:t>13 marca 2025 r.</w:t>
      </w:r>
      <w:r w:rsidR="00A860F8">
        <w:rPr>
          <w:rFonts w:cs="Arial"/>
          <w:color w:val="auto"/>
          <w:sz w:val="24"/>
          <w:szCs w:val="24"/>
        </w:rPr>
        <w:t>,</w:t>
      </w:r>
      <w:r w:rsidR="00A860F8" w:rsidRPr="00A860F8">
        <w:t xml:space="preserve"> </w:t>
      </w:r>
      <w:r w:rsidR="00A860F8" w:rsidRPr="00A860F8">
        <w:rPr>
          <w:rFonts w:cs="Arial"/>
          <w:color w:val="auto"/>
          <w:sz w:val="24"/>
          <w:szCs w:val="24"/>
        </w:rPr>
        <w:t>9 kwietnia 2025 r.</w:t>
      </w:r>
      <w:r w:rsidR="00F055CD">
        <w:rPr>
          <w:rFonts w:cs="Arial"/>
          <w:color w:val="auto"/>
          <w:sz w:val="24"/>
          <w:szCs w:val="24"/>
        </w:rPr>
        <w:t>,</w:t>
      </w:r>
      <w:r w:rsidR="00A860F8">
        <w:rPr>
          <w:rFonts w:cs="Arial"/>
          <w:color w:val="auto"/>
          <w:sz w:val="24"/>
          <w:szCs w:val="24"/>
        </w:rPr>
        <w:t xml:space="preserve"> </w:t>
      </w:r>
      <w:r w:rsidR="00A860F8" w:rsidRPr="00A860F8">
        <w:rPr>
          <w:rFonts w:cs="Arial"/>
          <w:color w:val="auto"/>
          <w:sz w:val="24"/>
          <w:szCs w:val="24"/>
        </w:rPr>
        <w:t>15</w:t>
      </w:r>
      <w:r w:rsidR="00F055CD">
        <w:rPr>
          <w:rFonts w:cs="Arial"/>
          <w:color w:val="auto"/>
          <w:sz w:val="24"/>
          <w:szCs w:val="24"/>
        </w:rPr>
        <w:t> </w:t>
      </w:r>
      <w:r w:rsidR="00A860F8" w:rsidRPr="00A860F8">
        <w:rPr>
          <w:rFonts w:cs="Arial"/>
          <w:color w:val="auto"/>
          <w:sz w:val="24"/>
          <w:szCs w:val="24"/>
        </w:rPr>
        <w:t>września 2025 r.</w:t>
      </w:r>
      <w:r w:rsidR="00F055CD" w:rsidRPr="00F055CD">
        <w:rPr>
          <w:rFonts w:cs="Arial"/>
          <w:color w:val="auto"/>
          <w:sz w:val="24"/>
          <w:szCs w:val="24"/>
        </w:rPr>
        <w:t xml:space="preserve"> </w:t>
      </w:r>
      <w:r w:rsidR="00F055CD">
        <w:rPr>
          <w:rFonts w:cs="Arial"/>
          <w:color w:val="auto"/>
          <w:sz w:val="24"/>
          <w:szCs w:val="24"/>
        </w:rPr>
        <w:t>4 listopada 2025 r.</w:t>
      </w:r>
      <w:r w:rsidR="00F910CB">
        <w:rPr>
          <w:rFonts w:cs="Arial"/>
          <w:color w:val="auto"/>
          <w:sz w:val="24"/>
          <w:szCs w:val="24"/>
        </w:rPr>
        <w:t>,</w:t>
      </w:r>
      <w:r w:rsidR="00C60111" w:rsidRPr="00C60111">
        <w:rPr>
          <w:rFonts w:cs="Arial"/>
          <w:color w:val="auto"/>
          <w:sz w:val="24"/>
          <w:szCs w:val="24"/>
        </w:rPr>
        <w:t xml:space="preserve"> </w:t>
      </w:r>
      <w:r w:rsidR="00C60111">
        <w:rPr>
          <w:rFonts w:cs="Arial"/>
          <w:color w:val="auto"/>
          <w:sz w:val="24"/>
          <w:szCs w:val="24"/>
        </w:rPr>
        <w:t>6 listopada 2025 r</w:t>
      </w:r>
      <w:r w:rsidR="00F910CB">
        <w:rPr>
          <w:rFonts w:cs="Arial"/>
          <w:color w:val="auto"/>
          <w:sz w:val="24"/>
          <w:szCs w:val="24"/>
        </w:rPr>
        <w:t>.</w:t>
      </w:r>
      <w:r w:rsidR="00F910CB" w:rsidRPr="00F910CB">
        <w:rPr>
          <w:rFonts w:cs="Arial"/>
          <w:color w:val="auto"/>
          <w:sz w:val="24"/>
          <w:szCs w:val="24"/>
        </w:rPr>
        <w:t xml:space="preserve"> </w:t>
      </w:r>
      <w:r w:rsidR="00F910CB" w:rsidRPr="00F055CD">
        <w:rPr>
          <w:rFonts w:cs="Arial"/>
          <w:color w:val="auto"/>
          <w:sz w:val="24"/>
          <w:szCs w:val="24"/>
        </w:rPr>
        <w:t>oraz</w:t>
      </w:r>
      <w:r w:rsidR="001223A3">
        <w:rPr>
          <w:rFonts w:cs="Arial"/>
          <w:color w:val="auto"/>
          <w:sz w:val="24"/>
          <w:szCs w:val="24"/>
        </w:rPr>
        <w:t xml:space="preserve"> 18 marca 2026 r.</w:t>
      </w:r>
    </w:p>
    <w:p w14:paraId="274D7E78" w14:textId="44A787A7" w:rsidR="002B6E0C" w:rsidRPr="00602F41" w:rsidRDefault="003336A3" w:rsidP="00CD7C82">
      <w:pPr>
        <w:pStyle w:val="Arial10i5"/>
        <w:spacing w:after="240" w:line="320" w:lineRule="atLeast"/>
        <w:rPr>
          <w:rFonts w:cs="Arial"/>
          <w:sz w:val="24"/>
          <w:szCs w:val="24"/>
        </w:rPr>
      </w:pPr>
      <w:r w:rsidRPr="00602F41">
        <w:rPr>
          <w:rFonts w:cs="Arial"/>
          <w:sz w:val="24"/>
          <w:szCs w:val="24"/>
        </w:rPr>
        <w:t>Strona złożyła wyjaśnienia i uzupełnienia do</w:t>
      </w:r>
      <w:r w:rsidR="005E215A" w:rsidRPr="00602F41">
        <w:rPr>
          <w:rFonts w:cs="Arial"/>
          <w:sz w:val="24"/>
          <w:szCs w:val="24"/>
        </w:rPr>
        <w:t xml:space="preserve"> przedmiotowego wniosku pismami</w:t>
      </w:r>
      <w:r w:rsidR="00AB0856" w:rsidRPr="00602F41">
        <w:rPr>
          <w:rFonts w:cs="Arial"/>
          <w:sz w:val="24"/>
          <w:szCs w:val="24"/>
        </w:rPr>
        <w:t xml:space="preserve"> </w:t>
      </w:r>
      <w:r w:rsidR="00775A48">
        <w:rPr>
          <w:rFonts w:cs="Arial"/>
          <w:sz w:val="24"/>
          <w:szCs w:val="24"/>
        </w:rPr>
        <w:br/>
      </w:r>
      <w:r w:rsidR="00AB0856" w:rsidRPr="00602F41">
        <w:rPr>
          <w:rFonts w:cs="Arial"/>
          <w:sz w:val="24"/>
          <w:szCs w:val="24"/>
        </w:rPr>
        <w:t>z</w:t>
      </w:r>
      <w:r w:rsidRPr="00602F41">
        <w:rPr>
          <w:rFonts w:cs="Arial"/>
          <w:sz w:val="24"/>
          <w:szCs w:val="24"/>
        </w:rPr>
        <w:t xml:space="preserve"> dnia</w:t>
      </w:r>
      <w:r w:rsidR="005E215A" w:rsidRPr="00602F41">
        <w:rPr>
          <w:rFonts w:cs="Arial"/>
          <w:sz w:val="24"/>
          <w:szCs w:val="24"/>
        </w:rPr>
        <w:t>:</w:t>
      </w:r>
      <w:r w:rsidRPr="00602F41">
        <w:rPr>
          <w:rFonts w:cs="Arial"/>
          <w:sz w:val="24"/>
          <w:szCs w:val="24"/>
        </w:rPr>
        <w:t xml:space="preserve"> </w:t>
      </w:r>
      <w:r w:rsidR="00A860F8">
        <w:rPr>
          <w:rFonts w:cs="Arial"/>
          <w:sz w:val="24"/>
          <w:szCs w:val="24"/>
        </w:rPr>
        <w:t>28 maja 202</w:t>
      </w:r>
      <w:r w:rsidR="00BD256E">
        <w:rPr>
          <w:rFonts w:cs="Arial"/>
          <w:sz w:val="24"/>
          <w:szCs w:val="24"/>
        </w:rPr>
        <w:t>4</w:t>
      </w:r>
      <w:r w:rsidR="00A860F8">
        <w:rPr>
          <w:rFonts w:cs="Arial"/>
          <w:sz w:val="24"/>
          <w:szCs w:val="24"/>
        </w:rPr>
        <w:t xml:space="preserve"> r., 28 sierpnia 2024 r., 15 listopada 2024 r., 17 stycznia 2025 r., 26 marca 2025 r.,</w:t>
      </w:r>
      <w:r w:rsidR="00007864" w:rsidRPr="00602F41">
        <w:rPr>
          <w:rFonts w:cs="Arial"/>
          <w:sz w:val="24"/>
          <w:szCs w:val="24"/>
        </w:rPr>
        <w:t xml:space="preserve"> </w:t>
      </w:r>
      <w:r w:rsidR="00A860F8" w:rsidRPr="00A860F8">
        <w:rPr>
          <w:rFonts w:cs="Arial"/>
          <w:sz w:val="24"/>
          <w:szCs w:val="24"/>
        </w:rPr>
        <w:t>2</w:t>
      </w:r>
      <w:r w:rsidR="00A860F8">
        <w:rPr>
          <w:rFonts w:cs="Arial"/>
          <w:sz w:val="24"/>
          <w:szCs w:val="24"/>
        </w:rPr>
        <w:t>8</w:t>
      </w:r>
      <w:r w:rsidR="00A860F8" w:rsidRPr="00A860F8">
        <w:rPr>
          <w:rFonts w:cs="Arial"/>
          <w:sz w:val="24"/>
          <w:szCs w:val="24"/>
        </w:rPr>
        <w:t xml:space="preserve"> marca 2025 r.</w:t>
      </w:r>
      <w:r w:rsidR="00A860F8">
        <w:rPr>
          <w:rFonts w:cs="Arial"/>
          <w:sz w:val="24"/>
          <w:szCs w:val="24"/>
        </w:rPr>
        <w:t>, 24 kwietnia 2025 r., 2 października 2025 r.</w:t>
      </w:r>
      <w:r w:rsidR="00F910CB">
        <w:rPr>
          <w:rFonts w:cs="Arial"/>
          <w:sz w:val="24"/>
          <w:szCs w:val="24"/>
        </w:rPr>
        <w:t>,</w:t>
      </w:r>
      <w:r w:rsidR="00A860F8" w:rsidRPr="00A860F8">
        <w:rPr>
          <w:rFonts w:cs="Arial"/>
          <w:sz w:val="24"/>
          <w:szCs w:val="24"/>
        </w:rPr>
        <w:t xml:space="preserve"> </w:t>
      </w:r>
      <w:r w:rsidR="00F055CD">
        <w:rPr>
          <w:rFonts w:cs="Arial"/>
          <w:sz w:val="24"/>
          <w:szCs w:val="24"/>
        </w:rPr>
        <w:t>26</w:t>
      </w:r>
      <w:r w:rsidR="00F910CB">
        <w:rPr>
          <w:rFonts w:cs="Arial"/>
          <w:sz w:val="24"/>
          <w:szCs w:val="24"/>
        </w:rPr>
        <w:t> </w:t>
      </w:r>
      <w:r w:rsidR="00F055CD">
        <w:rPr>
          <w:rFonts w:cs="Arial"/>
          <w:sz w:val="24"/>
          <w:szCs w:val="24"/>
        </w:rPr>
        <w:t>stycznia 2026 r.</w:t>
      </w:r>
      <w:r w:rsidR="00F910CB" w:rsidRPr="00F910CB">
        <w:rPr>
          <w:rFonts w:cs="Arial"/>
          <w:sz w:val="24"/>
          <w:szCs w:val="24"/>
        </w:rPr>
        <w:t xml:space="preserve"> oraz </w:t>
      </w:r>
      <w:r w:rsidR="00423331">
        <w:rPr>
          <w:rFonts w:cs="Arial"/>
          <w:sz w:val="24"/>
          <w:szCs w:val="24"/>
        </w:rPr>
        <w:t>23</w:t>
      </w:r>
      <w:r w:rsidR="00F910CB" w:rsidRPr="00F910CB">
        <w:rPr>
          <w:rFonts w:cs="Arial"/>
          <w:sz w:val="24"/>
          <w:szCs w:val="24"/>
        </w:rPr>
        <w:t xml:space="preserve"> marca 2026 r.</w:t>
      </w:r>
    </w:p>
    <w:p w14:paraId="7AA31C8D" w14:textId="6ABEE72F" w:rsidR="00E31B0F" w:rsidRPr="00602F41" w:rsidRDefault="00E31B0F" w:rsidP="00CD7C82">
      <w:pPr>
        <w:pStyle w:val="Arial10i5"/>
        <w:spacing w:after="240" w:line="320" w:lineRule="atLeast"/>
        <w:rPr>
          <w:rFonts w:cs="Arial"/>
          <w:sz w:val="24"/>
          <w:szCs w:val="24"/>
        </w:rPr>
      </w:pPr>
      <w:r w:rsidRPr="00602F41">
        <w:rPr>
          <w:rFonts w:cs="Arial"/>
          <w:sz w:val="24"/>
          <w:szCs w:val="24"/>
        </w:rPr>
        <w:t>W toku przedmiotowego postępowania</w:t>
      </w:r>
      <w:r w:rsidR="004622D7" w:rsidRPr="00602F41">
        <w:rPr>
          <w:rFonts w:cs="Arial"/>
          <w:sz w:val="24"/>
          <w:szCs w:val="24"/>
        </w:rPr>
        <w:t>,</w:t>
      </w:r>
      <w:r w:rsidRPr="00602F41">
        <w:rPr>
          <w:rFonts w:cs="Arial"/>
          <w:sz w:val="24"/>
          <w:szCs w:val="24"/>
        </w:rPr>
        <w:t xml:space="preserve"> zgodnie z art. 183c ust. 1 oraz ust. 2 ustawy </w:t>
      </w:r>
      <w:r w:rsidR="00007864" w:rsidRPr="00602F41">
        <w:rPr>
          <w:rFonts w:cs="Arial"/>
          <w:sz w:val="24"/>
          <w:szCs w:val="24"/>
        </w:rPr>
        <w:t>POŚ,</w:t>
      </w:r>
      <w:r w:rsidRPr="00602F41">
        <w:rPr>
          <w:rFonts w:cs="Arial"/>
          <w:sz w:val="24"/>
          <w:szCs w:val="24"/>
        </w:rPr>
        <w:t xml:space="preserve"> </w:t>
      </w:r>
      <w:r w:rsidR="006B6B15" w:rsidRPr="00602F41">
        <w:rPr>
          <w:rFonts w:cs="Arial"/>
          <w:sz w:val="24"/>
          <w:szCs w:val="24"/>
        </w:rPr>
        <w:t xml:space="preserve">pismem z dnia </w:t>
      </w:r>
      <w:r w:rsidR="00CB1F33">
        <w:rPr>
          <w:rFonts w:cs="Arial"/>
          <w:sz w:val="24"/>
          <w:szCs w:val="24"/>
        </w:rPr>
        <w:t>4 czerwca 2024 r.</w:t>
      </w:r>
      <w:r w:rsidR="006B6B15" w:rsidRPr="00602F41">
        <w:rPr>
          <w:rFonts w:cs="Arial"/>
          <w:sz w:val="24"/>
          <w:szCs w:val="24"/>
        </w:rPr>
        <w:t xml:space="preserve"> </w:t>
      </w:r>
      <w:r w:rsidRPr="00602F41">
        <w:rPr>
          <w:rFonts w:cs="Arial"/>
          <w:sz w:val="24"/>
          <w:szCs w:val="24"/>
        </w:rPr>
        <w:t xml:space="preserve">Marszałek Województwa Śląskiego wystąpił do Komendanta </w:t>
      </w:r>
      <w:r w:rsidR="00675DBE" w:rsidRPr="00675DBE">
        <w:rPr>
          <w:rFonts w:cs="Arial"/>
          <w:sz w:val="24"/>
          <w:szCs w:val="24"/>
        </w:rPr>
        <w:t>Miejsk</w:t>
      </w:r>
      <w:r w:rsidR="00675DBE">
        <w:rPr>
          <w:rFonts w:cs="Arial"/>
          <w:sz w:val="24"/>
          <w:szCs w:val="24"/>
        </w:rPr>
        <w:t>iego</w:t>
      </w:r>
      <w:r w:rsidR="00675DBE" w:rsidRPr="00675DBE">
        <w:rPr>
          <w:rFonts w:cs="Arial"/>
          <w:sz w:val="24"/>
          <w:szCs w:val="24"/>
        </w:rPr>
        <w:t xml:space="preserve"> Państwowej Straży Pożarnej w Dąbrowie Górniczej </w:t>
      </w:r>
      <w:r w:rsidRPr="00602F41">
        <w:rPr>
          <w:rFonts w:cs="Arial"/>
          <w:sz w:val="24"/>
          <w:szCs w:val="24"/>
        </w:rPr>
        <w:t>o</w:t>
      </w:r>
      <w:r w:rsidR="00CB1F33">
        <w:rPr>
          <w:rFonts w:cs="Arial"/>
          <w:sz w:val="24"/>
          <w:szCs w:val="24"/>
        </w:rPr>
        <w:t> </w:t>
      </w:r>
      <w:r w:rsidRPr="00602F41">
        <w:rPr>
          <w:rFonts w:cs="Arial"/>
          <w:sz w:val="24"/>
          <w:szCs w:val="24"/>
        </w:rPr>
        <w:t>przeprowadzenie kontroli przedmiotowej instalacji, w tym miejsc magazynowania odpadów, w zakresie spełniania wymagań określonych w przepisach dotyczących ochrony przeciwpożarowej oraz w zakresie zgodności z warunkami ochrony przeciwpożar</w:t>
      </w:r>
      <w:r w:rsidR="005C5650" w:rsidRPr="00602F41">
        <w:rPr>
          <w:rFonts w:cs="Arial"/>
          <w:sz w:val="24"/>
          <w:szCs w:val="24"/>
        </w:rPr>
        <w:t xml:space="preserve">owej, o których mowa w operacie </w:t>
      </w:r>
      <w:r w:rsidRPr="00602F41">
        <w:rPr>
          <w:rFonts w:cs="Arial"/>
          <w:sz w:val="24"/>
          <w:szCs w:val="24"/>
        </w:rPr>
        <w:t>przeciwpożarowym, o którym mowa w</w:t>
      </w:r>
      <w:r w:rsidR="00CB1F33">
        <w:rPr>
          <w:rFonts w:cs="Arial"/>
          <w:sz w:val="24"/>
          <w:szCs w:val="24"/>
        </w:rPr>
        <w:t> </w:t>
      </w:r>
      <w:r w:rsidRPr="00602F41">
        <w:rPr>
          <w:rFonts w:cs="Arial"/>
          <w:sz w:val="24"/>
          <w:szCs w:val="24"/>
        </w:rPr>
        <w:t>art. 42 ust. 4b pkt 1 ustawy z dnia 14 grudnia 2012 r. o odpadach</w:t>
      </w:r>
      <w:r w:rsidR="00766507" w:rsidRPr="00602F41">
        <w:rPr>
          <w:rFonts w:cs="Arial"/>
          <w:sz w:val="24"/>
          <w:szCs w:val="24"/>
        </w:rPr>
        <w:t xml:space="preserve"> (</w:t>
      </w:r>
      <w:r w:rsidR="00FB5983" w:rsidRPr="00602F41">
        <w:rPr>
          <w:rFonts w:cs="Arial"/>
          <w:sz w:val="24"/>
          <w:szCs w:val="24"/>
        </w:rPr>
        <w:t>t.j. Dz. U. z</w:t>
      </w:r>
      <w:r w:rsidR="00CB1F33">
        <w:rPr>
          <w:rFonts w:cs="Arial"/>
          <w:sz w:val="24"/>
          <w:szCs w:val="24"/>
        </w:rPr>
        <w:t> </w:t>
      </w:r>
      <w:r w:rsidR="00FB5983" w:rsidRPr="00602F41">
        <w:rPr>
          <w:rFonts w:cs="Arial"/>
          <w:sz w:val="24"/>
          <w:szCs w:val="24"/>
        </w:rPr>
        <w:t>2023 r. poz. 1587</w:t>
      </w:r>
      <w:r w:rsidR="00766507" w:rsidRPr="00602F41">
        <w:rPr>
          <w:rFonts w:cs="Arial"/>
          <w:sz w:val="24"/>
          <w:szCs w:val="24"/>
        </w:rPr>
        <w:t>, dalej: ustawa o odpadach)</w:t>
      </w:r>
      <w:r w:rsidRPr="00602F41">
        <w:rPr>
          <w:rFonts w:cs="Arial"/>
          <w:sz w:val="24"/>
          <w:szCs w:val="24"/>
        </w:rPr>
        <w:t xml:space="preserve">, oraz w postanowieniu, o którym mowa w art. 42 ust. 4c tej ustawy. </w:t>
      </w:r>
    </w:p>
    <w:p w14:paraId="7D07C06D" w14:textId="68644E62" w:rsidR="005C5650" w:rsidRPr="00602F41" w:rsidRDefault="005C5650" w:rsidP="00CD7C82">
      <w:pPr>
        <w:pStyle w:val="Arial10i5"/>
        <w:spacing w:after="240" w:line="320" w:lineRule="atLeast"/>
        <w:rPr>
          <w:rFonts w:cs="Arial"/>
          <w:sz w:val="24"/>
          <w:szCs w:val="24"/>
        </w:rPr>
      </w:pPr>
      <w:r w:rsidRPr="00602F41">
        <w:rPr>
          <w:rFonts w:cs="Arial"/>
          <w:sz w:val="24"/>
          <w:szCs w:val="24"/>
        </w:rPr>
        <w:t xml:space="preserve">W odpowiedzi na powyższe, Komendant </w:t>
      </w:r>
      <w:r w:rsidR="00CB1F33" w:rsidRPr="00CB1F33">
        <w:rPr>
          <w:rFonts w:cs="Arial"/>
          <w:sz w:val="24"/>
          <w:szCs w:val="24"/>
        </w:rPr>
        <w:t>Miejski Państwowej Straży Pożarnej w</w:t>
      </w:r>
      <w:r w:rsidR="00CB1F33">
        <w:rPr>
          <w:rFonts w:cs="Arial"/>
          <w:sz w:val="24"/>
          <w:szCs w:val="24"/>
        </w:rPr>
        <w:t> </w:t>
      </w:r>
      <w:r w:rsidR="00CB1F33" w:rsidRPr="00CB1F33">
        <w:rPr>
          <w:rFonts w:cs="Arial"/>
          <w:sz w:val="24"/>
          <w:szCs w:val="24"/>
        </w:rPr>
        <w:t>Dąbrowie Górniczej</w:t>
      </w:r>
      <w:r w:rsidR="00CB1F33">
        <w:rPr>
          <w:rFonts w:cs="Arial"/>
          <w:sz w:val="24"/>
          <w:szCs w:val="24"/>
        </w:rPr>
        <w:t xml:space="preserve"> </w:t>
      </w:r>
      <w:r w:rsidRPr="00602F41">
        <w:rPr>
          <w:rFonts w:cs="Arial"/>
          <w:sz w:val="24"/>
          <w:szCs w:val="24"/>
        </w:rPr>
        <w:t>w postanowieniu z</w:t>
      </w:r>
      <w:r w:rsidR="00CB1F33" w:rsidRPr="00CB1F33">
        <w:rPr>
          <w:rFonts w:cs="Arial"/>
          <w:sz w:val="24"/>
          <w:szCs w:val="24"/>
        </w:rPr>
        <w:t xml:space="preserve"> dnia 27 czerwca 2024 r., znak: MZ.077.52.2024.2.DŻ</w:t>
      </w:r>
      <w:r w:rsidR="00970FF2">
        <w:rPr>
          <w:rFonts w:cs="Arial"/>
          <w:sz w:val="24"/>
          <w:szCs w:val="24"/>
        </w:rPr>
        <w:t>,</w:t>
      </w:r>
      <w:r w:rsidRPr="00602F41">
        <w:rPr>
          <w:rFonts w:cs="Arial"/>
          <w:sz w:val="24"/>
          <w:szCs w:val="24"/>
        </w:rPr>
        <w:t xml:space="preserve"> pozytywnie zaopiniował spełnienie wymagań określonych w</w:t>
      </w:r>
      <w:r w:rsidR="00CB1F33">
        <w:rPr>
          <w:rFonts w:cs="Arial"/>
          <w:sz w:val="24"/>
          <w:szCs w:val="24"/>
        </w:rPr>
        <w:t> </w:t>
      </w:r>
      <w:r w:rsidRPr="00602F41">
        <w:rPr>
          <w:rFonts w:cs="Arial"/>
          <w:sz w:val="24"/>
          <w:szCs w:val="24"/>
        </w:rPr>
        <w:t xml:space="preserve">przepisach dotyczących ochrony przeciwpożarowej na terenie </w:t>
      </w:r>
      <w:r w:rsidR="00CB1F33">
        <w:rPr>
          <w:rFonts w:cs="Arial"/>
          <w:sz w:val="24"/>
          <w:szCs w:val="24"/>
        </w:rPr>
        <w:t xml:space="preserve">zakładu </w:t>
      </w:r>
      <w:r w:rsidR="00CB1F33" w:rsidRPr="00CB1F33">
        <w:rPr>
          <w:rFonts w:cs="Arial"/>
          <w:sz w:val="24"/>
          <w:szCs w:val="24"/>
        </w:rPr>
        <w:t>Huta Bankowa Sp. z o.o., ul. Sobieskiego 24, 41-300 Dąbrowa Górnicza</w:t>
      </w:r>
      <w:r w:rsidR="00CB1F33">
        <w:rPr>
          <w:rFonts w:cs="Arial"/>
          <w:sz w:val="24"/>
          <w:szCs w:val="24"/>
        </w:rPr>
        <w:t xml:space="preserve"> </w:t>
      </w:r>
      <w:r w:rsidRPr="00602F41">
        <w:rPr>
          <w:rFonts w:cs="Arial"/>
          <w:sz w:val="24"/>
          <w:szCs w:val="24"/>
        </w:rPr>
        <w:t>oraz</w:t>
      </w:r>
      <w:r w:rsidR="00766507" w:rsidRPr="00602F41">
        <w:rPr>
          <w:rFonts w:cs="Arial"/>
          <w:sz w:val="24"/>
          <w:szCs w:val="24"/>
        </w:rPr>
        <w:t xml:space="preserve"> </w:t>
      </w:r>
      <w:r w:rsidRPr="00602F41">
        <w:rPr>
          <w:rFonts w:cs="Arial"/>
          <w:sz w:val="24"/>
          <w:szCs w:val="24"/>
        </w:rPr>
        <w:t xml:space="preserve">w zakresie zgodności z warunkami ochrony przeciwpożarowej zawartymi w operacie przeciwpożarowym </w:t>
      </w:r>
      <w:r w:rsidR="00766507" w:rsidRPr="00602F41">
        <w:rPr>
          <w:rFonts w:cs="Arial"/>
          <w:sz w:val="24"/>
          <w:szCs w:val="24"/>
        </w:rPr>
        <w:t>uzgodnionym</w:t>
      </w:r>
      <w:r w:rsidRPr="00602F41">
        <w:rPr>
          <w:rFonts w:cs="Arial"/>
          <w:sz w:val="24"/>
          <w:szCs w:val="24"/>
        </w:rPr>
        <w:t xml:space="preserve"> postanowieniem Komendanta </w:t>
      </w:r>
      <w:r w:rsidR="00CB1F33" w:rsidRPr="00CB1F33">
        <w:rPr>
          <w:rFonts w:cs="Arial"/>
          <w:sz w:val="24"/>
          <w:szCs w:val="24"/>
        </w:rPr>
        <w:t>Miejskiego Państwowej Straży Pożarnej w Dąbrowie Górniczej z dnia 25 lipca 2023 r., znak:</w:t>
      </w:r>
      <w:r w:rsidR="00CB1F33">
        <w:rPr>
          <w:rFonts w:cs="Arial"/>
          <w:sz w:val="24"/>
          <w:szCs w:val="24"/>
        </w:rPr>
        <w:t> </w:t>
      </w:r>
      <w:r w:rsidR="00CB1F33" w:rsidRPr="00CB1F33">
        <w:rPr>
          <w:rFonts w:cs="Arial"/>
          <w:sz w:val="24"/>
          <w:szCs w:val="24"/>
        </w:rPr>
        <w:t>MZ.077.76.2023.2.RD</w:t>
      </w:r>
      <w:r w:rsidR="00CB1F33">
        <w:rPr>
          <w:rFonts w:cs="Arial"/>
          <w:sz w:val="24"/>
          <w:szCs w:val="24"/>
        </w:rPr>
        <w:t>.</w:t>
      </w:r>
    </w:p>
    <w:p w14:paraId="56D060A8" w14:textId="41A919C4" w:rsidR="00A4767A" w:rsidRPr="00602F41" w:rsidRDefault="00766507" w:rsidP="00CD7C82">
      <w:pPr>
        <w:pStyle w:val="Arial10i5"/>
        <w:spacing w:after="240" w:line="320" w:lineRule="atLeast"/>
        <w:rPr>
          <w:rFonts w:cs="Arial"/>
          <w:sz w:val="24"/>
          <w:szCs w:val="24"/>
        </w:rPr>
      </w:pPr>
      <w:r w:rsidRPr="00602F41">
        <w:rPr>
          <w:rFonts w:eastAsia="Lucida Sans Unicode" w:cs="Arial"/>
          <w:kern w:val="1"/>
          <w:sz w:val="24"/>
          <w:szCs w:val="24"/>
          <w:lang w:eastAsia="pl-PL"/>
        </w:rPr>
        <w:t>Pismami z dnia</w:t>
      </w:r>
      <w:r w:rsidR="00584D47" w:rsidRPr="00584D47">
        <w:rPr>
          <w:rFonts w:eastAsia="Lucida Sans Unicode" w:cs="Arial"/>
          <w:kern w:val="1"/>
          <w:sz w:val="24"/>
          <w:szCs w:val="24"/>
          <w:lang w:eastAsia="pl-PL"/>
        </w:rPr>
        <w:t xml:space="preserve"> 25 lipca 2024 r.</w:t>
      </w:r>
      <w:r w:rsidRPr="00602F41">
        <w:rPr>
          <w:rFonts w:eastAsia="Lucida Sans Unicode" w:cs="Arial"/>
          <w:kern w:val="1"/>
          <w:sz w:val="24"/>
          <w:szCs w:val="24"/>
          <w:lang w:eastAsia="pl-PL"/>
        </w:rPr>
        <w:t xml:space="preserve">, </w:t>
      </w:r>
      <w:r w:rsidR="00E62CA1" w:rsidRPr="00F055CD">
        <w:rPr>
          <w:rFonts w:eastAsia="Lucida Sans Unicode" w:cs="Arial"/>
          <w:kern w:val="1"/>
          <w:sz w:val="24"/>
          <w:szCs w:val="24"/>
          <w:lang w:eastAsia="pl-PL"/>
        </w:rPr>
        <w:t xml:space="preserve">26 września 2024 r., 12 listopada 2024 r., </w:t>
      </w:r>
      <w:r w:rsidR="00472575" w:rsidRPr="00F055CD">
        <w:rPr>
          <w:rFonts w:eastAsia="Lucida Sans Unicode" w:cs="Arial"/>
          <w:kern w:val="1"/>
          <w:sz w:val="24"/>
          <w:szCs w:val="24"/>
          <w:lang w:eastAsia="pl-PL"/>
        </w:rPr>
        <w:t>29 maja 2025 r., 11 lipca 2025 r. 12 września 2025 r.,</w:t>
      </w:r>
      <w:r w:rsidR="00F055CD" w:rsidRPr="00F055CD">
        <w:rPr>
          <w:sz w:val="24"/>
          <w:szCs w:val="24"/>
        </w:rPr>
        <w:t xml:space="preserve"> 13 listopada 2025 r., </w:t>
      </w:r>
      <w:r w:rsidR="00F055CD" w:rsidRPr="00F055CD">
        <w:rPr>
          <w:rFonts w:eastAsia="Lucida Sans Unicode" w:cs="Arial"/>
          <w:kern w:val="1"/>
          <w:sz w:val="24"/>
          <w:szCs w:val="24"/>
          <w:lang w:eastAsia="pl-PL"/>
        </w:rPr>
        <w:t>14 stycznia 2026 r.</w:t>
      </w:r>
      <w:r w:rsidR="00472575" w:rsidRPr="00F055CD">
        <w:rPr>
          <w:rFonts w:eastAsia="Lucida Sans Unicode" w:cs="Arial"/>
          <w:kern w:val="1"/>
          <w:sz w:val="24"/>
          <w:szCs w:val="24"/>
          <w:lang w:eastAsia="pl-PL"/>
        </w:rPr>
        <w:t xml:space="preserve"> </w:t>
      </w:r>
      <w:r w:rsidR="00F055CD" w:rsidRPr="00F910CB">
        <w:rPr>
          <w:rFonts w:eastAsia="Lucida Sans Unicode" w:cs="Arial"/>
          <w:kern w:val="1"/>
          <w:sz w:val="24"/>
          <w:szCs w:val="24"/>
          <w:lang w:eastAsia="pl-PL"/>
        </w:rPr>
        <w:t>oraz</w:t>
      </w:r>
      <w:r w:rsidR="00F910CB" w:rsidRPr="00F910CB">
        <w:rPr>
          <w:rFonts w:eastAsia="Lucida Sans Unicode" w:cs="Arial"/>
          <w:kern w:val="1"/>
          <w:sz w:val="24"/>
          <w:szCs w:val="24"/>
          <w:lang w:eastAsia="pl-PL"/>
        </w:rPr>
        <w:t xml:space="preserve"> 13</w:t>
      </w:r>
      <w:r w:rsidR="00F910CB">
        <w:rPr>
          <w:rFonts w:eastAsia="Lucida Sans Unicode" w:cs="Arial"/>
          <w:kern w:val="1"/>
          <w:sz w:val="24"/>
          <w:szCs w:val="24"/>
          <w:lang w:eastAsia="pl-PL"/>
        </w:rPr>
        <w:t xml:space="preserve"> marca 2026 r. </w:t>
      </w:r>
      <w:r w:rsidRPr="00F055CD">
        <w:rPr>
          <w:rFonts w:eastAsia="Lucida Sans Unicode" w:cs="Arial"/>
          <w:kern w:val="1"/>
          <w:sz w:val="24"/>
          <w:szCs w:val="24"/>
          <w:lang w:eastAsia="pl-PL"/>
        </w:rPr>
        <w:t>Strona została zawiadomiona o</w:t>
      </w:r>
      <w:r w:rsidR="00C130BE" w:rsidRPr="00F055CD">
        <w:rPr>
          <w:rFonts w:eastAsia="Lucida Sans Unicode" w:cs="Arial"/>
          <w:kern w:val="1"/>
          <w:sz w:val="24"/>
          <w:szCs w:val="24"/>
          <w:lang w:eastAsia="pl-PL"/>
        </w:rPr>
        <w:t> </w:t>
      </w:r>
      <w:r w:rsidRPr="00F055CD">
        <w:rPr>
          <w:rFonts w:eastAsia="Lucida Sans Unicode" w:cs="Arial"/>
          <w:kern w:val="1"/>
          <w:sz w:val="24"/>
          <w:szCs w:val="24"/>
          <w:lang w:eastAsia="pl-PL"/>
        </w:rPr>
        <w:t>niezałatwieniu sprawy w</w:t>
      </w:r>
      <w:r w:rsidR="00565A0F" w:rsidRPr="00F055CD">
        <w:rPr>
          <w:rFonts w:eastAsia="Lucida Sans Unicode" w:cs="Arial"/>
          <w:kern w:val="1"/>
          <w:sz w:val="24"/>
          <w:szCs w:val="24"/>
          <w:lang w:eastAsia="pl-PL"/>
        </w:rPr>
        <w:t> </w:t>
      </w:r>
      <w:r w:rsidRPr="00F055CD">
        <w:rPr>
          <w:rFonts w:eastAsia="Lucida Sans Unicode" w:cs="Arial"/>
          <w:kern w:val="1"/>
          <w:sz w:val="24"/>
          <w:szCs w:val="24"/>
          <w:lang w:eastAsia="pl-PL"/>
        </w:rPr>
        <w:t>terminie, nowym terminie załatwienia sprawy, przyczynach tego stanu rzeczy oraz pouczona</w:t>
      </w:r>
      <w:r w:rsidRPr="00602F41">
        <w:rPr>
          <w:rFonts w:eastAsia="Lucida Sans Unicode" w:cs="Arial"/>
          <w:kern w:val="1"/>
          <w:sz w:val="24"/>
          <w:szCs w:val="24"/>
          <w:lang w:eastAsia="pl-PL"/>
        </w:rPr>
        <w:t xml:space="preserve"> o prawie do wniesienia ponaglenia, zgodnie z</w:t>
      </w:r>
      <w:r w:rsidR="00C130BE">
        <w:rPr>
          <w:rFonts w:eastAsia="Lucida Sans Unicode" w:cs="Arial"/>
          <w:kern w:val="1"/>
          <w:sz w:val="24"/>
          <w:szCs w:val="24"/>
          <w:lang w:eastAsia="pl-PL"/>
        </w:rPr>
        <w:t> </w:t>
      </w:r>
      <w:r w:rsidRPr="00602F41">
        <w:rPr>
          <w:rFonts w:eastAsia="Lucida Sans Unicode" w:cs="Arial"/>
          <w:kern w:val="1"/>
          <w:sz w:val="24"/>
          <w:szCs w:val="24"/>
          <w:lang w:eastAsia="pl-PL"/>
        </w:rPr>
        <w:t>art.</w:t>
      </w:r>
      <w:r w:rsidR="00C130BE">
        <w:rPr>
          <w:rFonts w:eastAsia="Lucida Sans Unicode" w:cs="Arial"/>
          <w:kern w:val="1"/>
          <w:sz w:val="24"/>
          <w:szCs w:val="24"/>
          <w:lang w:eastAsia="pl-PL"/>
        </w:rPr>
        <w:t> </w:t>
      </w:r>
      <w:r w:rsidRPr="00602F41">
        <w:rPr>
          <w:rFonts w:eastAsia="Lucida Sans Unicode" w:cs="Arial"/>
          <w:kern w:val="1"/>
          <w:sz w:val="24"/>
          <w:szCs w:val="24"/>
          <w:lang w:eastAsia="pl-PL"/>
        </w:rPr>
        <w:t xml:space="preserve">36 § </w:t>
      </w:r>
      <w:r w:rsidR="00F71FE6">
        <w:rPr>
          <w:rFonts w:eastAsia="Lucida Sans Unicode" w:cs="Arial"/>
          <w:kern w:val="1"/>
          <w:sz w:val="24"/>
          <w:szCs w:val="24"/>
          <w:lang w:eastAsia="pl-PL"/>
        </w:rPr>
        <w:t>Kpa.</w:t>
      </w:r>
    </w:p>
    <w:p w14:paraId="65EF3CE9" w14:textId="28614730" w:rsidR="00A21439" w:rsidRDefault="00A21439" w:rsidP="00602F41">
      <w:pPr>
        <w:pStyle w:val="Arial10i5"/>
        <w:spacing w:after="400" w:line="320" w:lineRule="atLeast"/>
        <w:rPr>
          <w:rFonts w:eastAsia="Lucida Sans Unicode" w:cs="Arial"/>
          <w:kern w:val="1"/>
          <w:sz w:val="24"/>
          <w:szCs w:val="24"/>
          <w:lang w:eastAsia="pl-PL"/>
        </w:rPr>
      </w:pPr>
      <w:r w:rsidRPr="00602F41">
        <w:rPr>
          <w:rFonts w:eastAsia="Lucida Sans Unicode" w:cs="Arial"/>
          <w:kern w:val="1"/>
          <w:sz w:val="24"/>
          <w:szCs w:val="24"/>
          <w:lang w:eastAsia="pl-PL"/>
        </w:rPr>
        <w:t xml:space="preserve">Pismem z dnia </w:t>
      </w:r>
      <w:r w:rsidR="00C005B3" w:rsidRPr="00C005B3">
        <w:rPr>
          <w:rFonts w:eastAsia="Lucida Sans Unicode" w:cs="Arial"/>
          <w:kern w:val="1"/>
          <w:sz w:val="24"/>
          <w:szCs w:val="24"/>
          <w:lang w:eastAsia="pl-PL"/>
        </w:rPr>
        <w:t>16 kwietnia 2026 r</w:t>
      </w:r>
      <w:r w:rsidRPr="00602F41">
        <w:rPr>
          <w:rFonts w:eastAsia="Lucida Sans Unicode" w:cs="Arial"/>
          <w:kern w:val="1"/>
          <w:sz w:val="24"/>
          <w:szCs w:val="24"/>
          <w:lang w:eastAsia="pl-PL"/>
        </w:rPr>
        <w:t xml:space="preserve">. znak: </w:t>
      </w:r>
      <w:r w:rsidR="00C005B3" w:rsidRPr="00C005B3">
        <w:rPr>
          <w:rFonts w:eastAsia="Lucida Sans Unicode" w:cs="Arial"/>
          <w:kern w:val="1"/>
          <w:sz w:val="24"/>
          <w:szCs w:val="24"/>
          <w:lang w:eastAsia="pl-PL"/>
        </w:rPr>
        <w:t>OE-WS-PZ.KW-00502/26</w:t>
      </w:r>
      <w:r w:rsidR="00C005B3">
        <w:rPr>
          <w:rFonts w:eastAsia="Lucida Sans Unicode" w:cs="Arial"/>
          <w:kern w:val="1"/>
          <w:sz w:val="24"/>
          <w:szCs w:val="24"/>
          <w:lang w:eastAsia="pl-PL"/>
        </w:rPr>
        <w:t xml:space="preserve"> </w:t>
      </w:r>
      <w:r w:rsidRPr="00602F41">
        <w:rPr>
          <w:rFonts w:eastAsia="Lucida Sans Unicode" w:cs="Arial"/>
          <w:kern w:val="1"/>
          <w:sz w:val="24"/>
          <w:szCs w:val="24"/>
          <w:lang w:eastAsia="pl-PL"/>
        </w:rPr>
        <w:t>organ, zgodnie z</w:t>
      </w:r>
      <w:r w:rsidR="00C005B3">
        <w:rPr>
          <w:rFonts w:eastAsia="Lucida Sans Unicode" w:cs="Arial"/>
          <w:kern w:val="1"/>
          <w:sz w:val="24"/>
          <w:szCs w:val="24"/>
          <w:lang w:eastAsia="pl-PL"/>
        </w:rPr>
        <w:t> </w:t>
      </w:r>
      <w:r w:rsidRPr="00602F41">
        <w:rPr>
          <w:rFonts w:eastAsia="Lucida Sans Unicode" w:cs="Arial"/>
          <w:kern w:val="1"/>
          <w:sz w:val="24"/>
          <w:szCs w:val="24"/>
          <w:lang w:eastAsia="pl-PL"/>
        </w:rPr>
        <w:t xml:space="preserve">art. 10 § 1 </w:t>
      </w:r>
      <w:r w:rsidR="00651D08" w:rsidRPr="00602F41">
        <w:rPr>
          <w:rFonts w:eastAsia="Lucida Sans Unicode" w:cs="Arial"/>
          <w:kern w:val="1"/>
          <w:sz w:val="24"/>
          <w:szCs w:val="24"/>
          <w:lang w:eastAsia="pl-PL"/>
        </w:rPr>
        <w:t>K</w:t>
      </w:r>
      <w:r w:rsidR="00F71FE6">
        <w:rPr>
          <w:rFonts w:eastAsia="Lucida Sans Unicode" w:cs="Arial"/>
          <w:kern w:val="1"/>
          <w:sz w:val="24"/>
          <w:szCs w:val="24"/>
          <w:lang w:eastAsia="pl-PL"/>
        </w:rPr>
        <w:t>pa</w:t>
      </w:r>
      <w:r w:rsidR="00651D08" w:rsidRPr="00602F41">
        <w:rPr>
          <w:rFonts w:eastAsia="Lucida Sans Unicode" w:cs="Arial"/>
          <w:kern w:val="1"/>
          <w:sz w:val="24"/>
          <w:szCs w:val="24"/>
          <w:lang w:eastAsia="pl-PL"/>
        </w:rPr>
        <w:t xml:space="preserve">, </w:t>
      </w:r>
      <w:r w:rsidRPr="00602F41">
        <w:rPr>
          <w:rFonts w:eastAsia="Lucida Sans Unicode" w:cs="Arial"/>
          <w:kern w:val="1"/>
          <w:sz w:val="24"/>
          <w:szCs w:val="24"/>
          <w:lang w:eastAsia="pl-PL"/>
        </w:rPr>
        <w:t xml:space="preserve">zawiadomił Stronę postępowania, że </w:t>
      </w:r>
      <w:r w:rsidRPr="00602F41">
        <w:rPr>
          <w:rFonts w:cs="Arial"/>
          <w:sz w:val="24"/>
          <w:szCs w:val="24"/>
        </w:rPr>
        <w:t>przed</w:t>
      </w:r>
      <w:r w:rsidRPr="00602F41">
        <w:rPr>
          <w:rFonts w:eastAsia="Lucida Sans Unicode" w:cs="Arial"/>
          <w:kern w:val="1"/>
          <w:sz w:val="24"/>
          <w:szCs w:val="24"/>
          <w:lang w:eastAsia="pl-PL"/>
        </w:rPr>
        <w:t xml:space="preserve"> wydaniem decyzji ma prawo do wypowiedzenia się co do zebranych dowodów i materiałów</w:t>
      </w:r>
      <w:r w:rsidR="00651D08" w:rsidRPr="00602F41">
        <w:rPr>
          <w:rFonts w:eastAsia="Lucida Sans Unicode" w:cs="Arial"/>
          <w:kern w:val="1"/>
          <w:sz w:val="24"/>
          <w:szCs w:val="24"/>
          <w:lang w:eastAsia="pl-PL"/>
        </w:rPr>
        <w:t xml:space="preserve"> oraz zgłoszonych żądań w terminie siedmiu dni, licząc od dnia jego doręczenia</w:t>
      </w:r>
      <w:r w:rsidRPr="00602F41">
        <w:rPr>
          <w:rFonts w:eastAsia="Lucida Sans Unicode" w:cs="Arial"/>
          <w:kern w:val="1"/>
          <w:sz w:val="24"/>
          <w:szCs w:val="24"/>
          <w:lang w:eastAsia="pl-PL"/>
        </w:rPr>
        <w:t xml:space="preserve">. </w:t>
      </w:r>
      <w:r w:rsidR="00651D08" w:rsidRPr="00602F41">
        <w:rPr>
          <w:rFonts w:eastAsia="Lucida Sans Unicode" w:cs="Arial"/>
          <w:kern w:val="1"/>
          <w:sz w:val="24"/>
          <w:szCs w:val="24"/>
          <w:lang w:eastAsia="pl-PL"/>
        </w:rPr>
        <w:t>Strona n</w:t>
      </w:r>
      <w:r w:rsidRPr="00602F41">
        <w:rPr>
          <w:rFonts w:eastAsia="Lucida Sans Unicode" w:cs="Arial"/>
          <w:kern w:val="1"/>
          <w:sz w:val="24"/>
          <w:szCs w:val="24"/>
          <w:lang w:eastAsia="pl-PL"/>
        </w:rPr>
        <w:t>ie wni</w:t>
      </w:r>
      <w:r w:rsidR="00651D08" w:rsidRPr="00602F41">
        <w:rPr>
          <w:rFonts w:eastAsia="Lucida Sans Unicode" w:cs="Arial"/>
          <w:kern w:val="1"/>
          <w:sz w:val="24"/>
          <w:szCs w:val="24"/>
          <w:lang w:eastAsia="pl-PL"/>
        </w:rPr>
        <w:t xml:space="preserve">osła </w:t>
      </w:r>
      <w:r w:rsidRPr="00602F41">
        <w:rPr>
          <w:rFonts w:eastAsia="Lucida Sans Unicode" w:cs="Arial"/>
          <w:kern w:val="1"/>
          <w:sz w:val="24"/>
          <w:szCs w:val="24"/>
          <w:lang w:eastAsia="pl-PL"/>
        </w:rPr>
        <w:t>uwag do sprawy we wskazanym terminie.</w:t>
      </w:r>
    </w:p>
    <w:p w14:paraId="4876E04A" w14:textId="77777777" w:rsidR="00970FF2" w:rsidRPr="00602F41" w:rsidRDefault="00970FF2" w:rsidP="00602F41">
      <w:pPr>
        <w:pStyle w:val="Arial10i5"/>
        <w:spacing w:after="400" w:line="320" w:lineRule="atLeast"/>
        <w:rPr>
          <w:rFonts w:cs="Arial"/>
          <w:sz w:val="24"/>
          <w:szCs w:val="24"/>
        </w:rPr>
      </w:pPr>
    </w:p>
    <w:p w14:paraId="3724C9F4" w14:textId="5F2DC8E5" w:rsidR="00130550" w:rsidRPr="00602F41" w:rsidRDefault="00130550" w:rsidP="0007382B">
      <w:pPr>
        <w:pStyle w:val="Arial10i50"/>
        <w:spacing w:after="400" w:line="320" w:lineRule="atLeast"/>
        <w:rPr>
          <w:rFonts w:cs="Arial"/>
          <w:b/>
          <w:color w:val="auto"/>
          <w:sz w:val="24"/>
          <w:szCs w:val="24"/>
          <w:u w:val="single"/>
        </w:rPr>
      </w:pPr>
      <w:r w:rsidRPr="00602F41">
        <w:rPr>
          <w:rFonts w:cs="Arial"/>
          <w:b/>
          <w:color w:val="auto"/>
          <w:sz w:val="24"/>
          <w:szCs w:val="24"/>
          <w:u w:val="single"/>
        </w:rPr>
        <w:lastRenderedPageBreak/>
        <w:t>III. Uzasadnienie prawne</w:t>
      </w:r>
    </w:p>
    <w:p w14:paraId="0557D56C" w14:textId="77777777" w:rsidR="00651D08" w:rsidRPr="00602F41" w:rsidRDefault="00651D08" w:rsidP="00602F41">
      <w:pPr>
        <w:pStyle w:val="Arial10i5"/>
        <w:spacing w:after="200" w:line="320" w:lineRule="atLeast"/>
        <w:rPr>
          <w:rFonts w:cs="Arial"/>
          <w:color w:val="auto"/>
          <w:sz w:val="24"/>
          <w:szCs w:val="24"/>
        </w:rPr>
      </w:pPr>
      <w:r w:rsidRPr="00602F41">
        <w:rPr>
          <w:rFonts w:cs="Arial"/>
          <w:color w:val="auto"/>
          <w:sz w:val="24"/>
          <w:szCs w:val="24"/>
        </w:rPr>
        <w:t>Zgodnie z art. 180 ustawy POŚ, eksploatacja instalacji powodująca wprowadzanie gazów lub pyłów do powietrza, wprowadzanie ścieków do wód lub do ziemi, wytwarzanie odpadów jest dozwolona po uzyskaniu pozwolenia, jeżeli jest ono wymagane.</w:t>
      </w:r>
    </w:p>
    <w:p w14:paraId="15A33746" w14:textId="28BAA53D" w:rsidR="00651D08" w:rsidRPr="00602F41" w:rsidRDefault="00651D08" w:rsidP="00602F41">
      <w:pPr>
        <w:pStyle w:val="Arial10i5"/>
        <w:spacing w:after="200" w:line="320" w:lineRule="atLeast"/>
        <w:rPr>
          <w:rFonts w:cs="Arial"/>
          <w:color w:val="auto"/>
          <w:sz w:val="24"/>
          <w:szCs w:val="24"/>
        </w:rPr>
      </w:pPr>
      <w:r w:rsidRPr="00602F41">
        <w:rPr>
          <w:rFonts w:cs="Arial"/>
          <w:color w:val="auto"/>
          <w:sz w:val="24"/>
          <w:szCs w:val="24"/>
        </w:rPr>
        <w:t>Powyższy przepis ustanawia generalną zasadę, zgodnie z którą prowadzenie pewnego rodzaju działalności, powodującej określone skutki dla środowiska, wymaga uzyskania zgody organu administracji. Jak wskazuje NSA, „</w:t>
      </w:r>
      <w:r w:rsidRPr="00602F41">
        <w:rPr>
          <w:rFonts w:cs="Arial"/>
          <w:i/>
          <w:color w:val="auto"/>
          <w:sz w:val="24"/>
          <w:szCs w:val="24"/>
        </w:rPr>
        <w:t>Obowiązek uzyskania pozwolenia jest konsekwencją przede wszystkim tego, że środowisko jest istotnym elementem procesów gospodarczych, w kontekście użytkowania jego zasobów oraz powodowania emisji, która może przekształcić się w</w:t>
      </w:r>
      <w:r w:rsidR="005F6E82">
        <w:rPr>
          <w:rFonts w:cs="Arial"/>
          <w:i/>
          <w:color w:val="auto"/>
          <w:sz w:val="24"/>
          <w:szCs w:val="24"/>
        </w:rPr>
        <w:t> </w:t>
      </w:r>
      <w:r w:rsidRPr="00602F41">
        <w:rPr>
          <w:rFonts w:cs="Arial"/>
          <w:i/>
          <w:color w:val="auto"/>
          <w:sz w:val="24"/>
          <w:szCs w:val="24"/>
        </w:rPr>
        <w:t>zanieczyszczenie</w:t>
      </w:r>
      <w:r w:rsidRPr="00602F41">
        <w:rPr>
          <w:rFonts w:cs="Arial"/>
          <w:color w:val="auto"/>
          <w:sz w:val="24"/>
          <w:szCs w:val="24"/>
        </w:rPr>
        <w:t xml:space="preserve">” (wyrok NSA z dnia 10 marca 2020 r., sygn. akt II OSK 1224/18). Działalność, o której stanowi ww. przepis to eksploatacja instalacji, natomiast skutki – to emisja do środowiska substancji, które je zanieczyszczają. Nie każda jednak tego rodzaju działalność wymaga uzyskania pozwolenia. Zgoda organu jest bowiem konieczna wyłącznie wtedy, gdy ustawodawca, w sposób wyraźny, nałoży obowiązek jej otrzymania. </w:t>
      </w:r>
    </w:p>
    <w:p w14:paraId="70573578" w14:textId="77777777" w:rsidR="00A4767A" w:rsidRPr="00602F41" w:rsidRDefault="00651D08" w:rsidP="00602F41">
      <w:pPr>
        <w:pStyle w:val="Arial10i5"/>
        <w:spacing w:after="200" w:line="320" w:lineRule="atLeast"/>
        <w:rPr>
          <w:rFonts w:cs="Arial"/>
          <w:color w:val="auto"/>
          <w:sz w:val="24"/>
          <w:szCs w:val="24"/>
        </w:rPr>
      </w:pPr>
      <w:r w:rsidRPr="00602F41">
        <w:rPr>
          <w:rFonts w:cs="Arial"/>
          <w:color w:val="auto"/>
          <w:sz w:val="24"/>
          <w:szCs w:val="24"/>
        </w:rPr>
        <w:t>Pozwolenia, o których stanowi art. 180 ustawy POŚ są nazywane w doktrynie pozwoleniami emisyjnymi. Katalog tych pozwoleń został określony w art. 181 ust. 1 ustawy POŚ. Jednym z nich jest pozwolenie zintegrowane (art. 181 ust. 1 pkt 1 ustawy POŚ).</w:t>
      </w:r>
    </w:p>
    <w:p w14:paraId="6D236AEB" w14:textId="0109CE04" w:rsidR="00651D08" w:rsidRPr="00602F41" w:rsidRDefault="00651D08" w:rsidP="00602F41">
      <w:pPr>
        <w:pStyle w:val="Arial10i5"/>
        <w:spacing w:after="200" w:line="320" w:lineRule="atLeast"/>
        <w:rPr>
          <w:rFonts w:cs="Arial"/>
          <w:color w:val="auto"/>
          <w:sz w:val="24"/>
          <w:szCs w:val="24"/>
        </w:rPr>
      </w:pPr>
      <w:r w:rsidRPr="00602F41">
        <w:rPr>
          <w:rFonts w:cs="Arial"/>
          <w:color w:val="auto"/>
          <w:sz w:val="24"/>
          <w:szCs w:val="24"/>
        </w:rPr>
        <w:t xml:space="preserve">Ideą pozwolenia zintegrowanego jest kompleksowe zarządzanie emisjami </w:t>
      </w:r>
      <w:r w:rsidR="00775A48">
        <w:rPr>
          <w:rFonts w:cs="Arial"/>
          <w:color w:val="auto"/>
          <w:sz w:val="24"/>
          <w:szCs w:val="24"/>
        </w:rPr>
        <w:br/>
      </w:r>
      <w:r w:rsidRPr="00602F41">
        <w:rPr>
          <w:rFonts w:cs="Arial"/>
          <w:color w:val="auto"/>
          <w:sz w:val="24"/>
          <w:szCs w:val="24"/>
        </w:rPr>
        <w:t xml:space="preserve">do środowiska. Ujmuje ono bowiem swoją treścią całość oddziaływań na środowisko i zastępuje wszelkie pozwolenia sektorowe i ewentualne inne decyzje o charakterze reglamentacyjnym, związane z ochroną środowiska, a wymagane w związku </w:t>
      </w:r>
      <w:r w:rsidR="00775A48">
        <w:rPr>
          <w:rFonts w:cs="Arial"/>
          <w:color w:val="auto"/>
          <w:sz w:val="24"/>
          <w:szCs w:val="24"/>
        </w:rPr>
        <w:br/>
      </w:r>
      <w:r w:rsidRPr="00602F41">
        <w:rPr>
          <w:rFonts w:cs="Arial"/>
          <w:color w:val="auto"/>
          <w:sz w:val="24"/>
          <w:szCs w:val="24"/>
        </w:rPr>
        <w:t xml:space="preserve">z eksploatacją określonych instalacji (tak: </w:t>
      </w:r>
      <w:r w:rsidRPr="00602F41">
        <w:rPr>
          <w:rFonts w:cs="Arial"/>
          <w:i/>
          <w:color w:val="auto"/>
          <w:sz w:val="24"/>
          <w:szCs w:val="24"/>
        </w:rPr>
        <w:t>Prawo Ochrony Środowiska. Komentarz, pod red. nauk. M. Górskiego</w:t>
      </w:r>
      <w:r w:rsidRPr="00602F41">
        <w:rPr>
          <w:rFonts w:cs="Arial"/>
          <w:color w:val="auto"/>
          <w:sz w:val="24"/>
          <w:szCs w:val="24"/>
        </w:rPr>
        <w:t xml:space="preserve">, wyd. C.H. Beck, Legalis). </w:t>
      </w:r>
    </w:p>
    <w:p w14:paraId="02C9BC80" w14:textId="289CF00F" w:rsidR="00651D08" w:rsidRPr="00602F41" w:rsidRDefault="00651D08" w:rsidP="00602F41">
      <w:pPr>
        <w:pStyle w:val="Arial10i5"/>
        <w:spacing w:after="200" w:line="320" w:lineRule="atLeast"/>
        <w:rPr>
          <w:rFonts w:cs="Arial"/>
          <w:color w:val="auto"/>
          <w:sz w:val="24"/>
          <w:szCs w:val="24"/>
        </w:rPr>
      </w:pPr>
      <w:r w:rsidRPr="00602F41">
        <w:rPr>
          <w:rFonts w:cs="Arial"/>
          <w:color w:val="auto"/>
          <w:sz w:val="24"/>
          <w:szCs w:val="24"/>
        </w:rPr>
        <w:t xml:space="preserve">W myśl art. 201 ust. 1 ustawy POŚ, pozwolenia zintegrowanego wymaga prowadzenie instalacji, której funkcjonowanie, ze względu na rodzaj i skalę prowadzonej w niej działalności, może powodować znaczne zanieczyszczenie poszczególnych elementów przyrodniczych albo środowiska jako całości, </w:t>
      </w:r>
      <w:r w:rsidR="00775A48">
        <w:rPr>
          <w:rFonts w:cs="Arial"/>
          <w:color w:val="auto"/>
          <w:sz w:val="24"/>
          <w:szCs w:val="24"/>
        </w:rPr>
        <w:br/>
      </w:r>
      <w:r w:rsidRPr="00602F41">
        <w:rPr>
          <w:rFonts w:cs="Arial"/>
          <w:color w:val="auto"/>
          <w:sz w:val="24"/>
          <w:szCs w:val="24"/>
        </w:rPr>
        <w:t xml:space="preserve">z wyłączeniem instalacji lub ich części stosowanych wyłącznie do badania, rozwoju lub testowania nowych produktów lub procesów technologicznych. Zgodnie natomiast z art. 201 ust. 2 ustawy POŚ, minister właściwy do spraw klimatu określi, </w:t>
      </w:r>
      <w:r w:rsidR="00775A48">
        <w:rPr>
          <w:rFonts w:cs="Arial"/>
          <w:color w:val="auto"/>
          <w:sz w:val="24"/>
          <w:szCs w:val="24"/>
        </w:rPr>
        <w:br/>
      </w:r>
      <w:r w:rsidRPr="00602F41">
        <w:rPr>
          <w:rFonts w:cs="Arial"/>
          <w:color w:val="auto"/>
          <w:sz w:val="24"/>
          <w:szCs w:val="24"/>
        </w:rPr>
        <w:t xml:space="preserve">w drodze rozporządzenia, rodzaje instalacji mogących powodować znaczne zanieczyszczenie poszczególnych elementów przyrodniczych albo środowiska jako całości. </w:t>
      </w:r>
    </w:p>
    <w:p w14:paraId="1051292F" w14:textId="79571FBB" w:rsidR="00651D08" w:rsidRPr="00602F41" w:rsidRDefault="00651D08" w:rsidP="00602F41">
      <w:pPr>
        <w:pStyle w:val="Arial10i5"/>
        <w:spacing w:after="200" w:line="320" w:lineRule="atLeast"/>
        <w:rPr>
          <w:rFonts w:cs="Arial"/>
          <w:color w:val="auto"/>
          <w:sz w:val="24"/>
          <w:szCs w:val="24"/>
        </w:rPr>
      </w:pPr>
      <w:r w:rsidRPr="00602F41">
        <w:rPr>
          <w:rFonts w:cs="Arial"/>
          <w:color w:val="auto"/>
          <w:sz w:val="24"/>
          <w:szCs w:val="24"/>
        </w:rPr>
        <w:lastRenderedPageBreak/>
        <w:t xml:space="preserve">Jak wynika z powołanych przepisów, uzyskanie pozwolenia zintegrowanego jest konieczne wyłącznie w przypadku prowadzenia ściśle określonych instalacji, tj. tylko takich, które zostały enumeratywnie wskazane w ww. rozporządzeniu wykonawczym. Aktualnie katalog takich instalacji określa rozporządzenie Ministra Środowiska z dnia 27 sierpnia 2014 r. w sprawie rodzajów instalacji mogących powodować znaczne zanieczyszczenie poszczególnych elementów przyrodniczych albo środowiska jako całości (Dz. U. z 2014 r., poz. 1169). Innymi słowy, jeżeli dany podmiot zamierza eksploatować instalację, która wpisuje się w katalog, określony w rozporządzeniu, ma obowiązek uzyskać pozwolenie zintegrowane (por. wyrok WSA w Olsztynie </w:t>
      </w:r>
      <w:r w:rsidR="00775A48">
        <w:rPr>
          <w:rFonts w:cs="Arial"/>
          <w:color w:val="auto"/>
          <w:sz w:val="24"/>
          <w:szCs w:val="24"/>
        </w:rPr>
        <w:br/>
      </w:r>
      <w:r w:rsidRPr="00602F41">
        <w:rPr>
          <w:rFonts w:cs="Arial"/>
          <w:color w:val="auto"/>
          <w:sz w:val="24"/>
          <w:szCs w:val="24"/>
        </w:rPr>
        <w:t xml:space="preserve">z dnia 26 września 2019 r., sygn. akt II SA/Ol 443/19). Co ważne, pozwolenie zintegrowane, mimo że – w istocie rzeczy – zastępuje tzw. pozwolenia sektorowe (por. art. 182 i art. 211 ust. 1 ustawy POŚ), to nie może być przez nie zastępowane (analogicznie: wyrok WSA w Lublinie z dnia 13 września 2010 r., sygn. akt </w:t>
      </w:r>
      <w:r w:rsidR="00775A48">
        <w:rPr>
          <w:rFonts w:cs="Arial"/>
          <w:color w:val="auto"/>
          <w:sz w:val="24"/>
          <w:szCs w:val="24"/>
        </w:rPr>
        <w:br/>
      </w:r>
      <w:r w:rsidRPr="00602F41">
        <w:rPr>
          <w:rFonts w:cs="Arial"/>
          <w:color w:val="auto"/>
          <w:sz w:val="24"/>
          <w:szCs w:val="24"/>
        </w:rPr>
        <w:t xml:space="preserve">II SA/Lu 205/10).  </w:t>
      </w:r>
    </w:p>
    <w:p w14:paraId="14A5A9C6" w14:textId="77777777" w:rsidR="00651D08" w:rsidRPr="00602F41" w:rsidRDefault="00651D08" w:rsidP="00602F41">
      <w:pPr>
        <w:pStyle w:val="Arial10i5"/>
        <w:spacing w:after="200" w:line="320" w:lineRule="atLeast"/>
        <w:rPr>
          <w:rFonts w:cs="Arial"/>
          <w:color w:val="auto"/>
          <w:sz w:val="24"/>
          <w:szCs w:val="24"/>
        </w:rPr>
      </w:pPr>
      <w:r w:rsidRPr="00602F41">
        <w:rPr>
          <w:rFonts w:cs="Arial"/>
          <w:color w:val="auto"/>
          <w:sz w:val="24"/>
          <w:szCs w:val="24"/>
        </w:rPr>
        <w:t>Pozwolenie zintegrowane wydaje, w drodze decyzji, na wniosek prowadzącego instalację, organ ochrony środowiska (art. 183 ust. 1 w zw. z art. 184 ust. 1 ustawy POŚ).</w:t>
      </w:r>
    </w:p>
    <w:p w14:paraId="326ED62A" w14:textId="1D7D2674" w:rsidR="00651D08" w:rsidRPr="00602F41" w:rsidRDefault="00651D08" w:rsidP="0007382B">
      <w:pPr>
        <w:pStyle w:val="WW-BodyText212"/>
        <w:spacing w:line="320" w:lineRule="atLeast"/>
        <w:jc w:val="left"/>
        <w:rPr>
          <w:rFonts w:ascii="Arial" w:hAnsi="Arial" w:cs="Arial"/>
          <w:color w:val="auto"/>
        </w:rPr>
      </w:pPr>
      <w:r w:rsidRPr="00602F41">
        <w:rPr>
          <w:rFonts w:ascii="Arial" w:hAnsi="Arial" w:cs="Arial"/>
          <w:color w:val="auto"/>
        </w:rPr>
        <w:t>System organów ochrony środowiska został określony w art. 376 i nast. ustawy POŚ. Jak wynika z art. 376 pkt 2b ustawy POŚ, jednym z organów ochrony środowiska jest marszałek województwa. Jego kompetencje określa art. 378 ust. 2a ustawy POŚ. Zgodnie z tym przepisem, marszałek województwa jest właściwy w sprawach:</w:t>
      </w:r>
    </w:p>
    <w:p w14:paraId="611ADCCD" w14:textId="1E693C67" w:rsidR="00651D08" w:rsidRPr="00602F41" w:rsidRDefault="00651D08" w:rsidP="0007382B">
      <w:pPr>
        <w:pStyle w:val="WW-BodyText212"/>
        <w:numPr>
          <w:ilvl w:val="0"/>
          <w:numId w:val="61"/>
        </w:numPr>
        <w:spacing w:line="320" w:lineRule="atLeast"/>
        <w:ind w:left="714" w:hanging="357"/>
        <w:jc w:val="left"/>
        <w:rPr>
          <w:rFonts w:ascii="Arial" w:hAnsi="Arial" w:cs="Arial"/>
          <w:color w:val="auto"/>
        </w:rPr>
      </w:pPr>
      <w:r w:rsidRPr="00602F41">
        <w:rPr>
          <w:rFonts w:ascii="Arial" w:hAnsi="Arial" w:cs="Arial"/>
          <w:color w:val="auto"/>
        </w:rPr>
        <w:t xml:space="preserve">przedsięwzięć i zdarzeń na terenach zakładów, gdzie jest eksploatowana instalacja, która jest kwalifikowana jako przedsięwzięcie </w:t>
      </w:r>
      <w:r w:rsidRPr="00602F41">
        <w:rPr>
          <w:rFonts w:ascii="Arial" w:hAnsi="Arial" w:cs="Arial"/>
          <w:color w:val="auto"/>
          <w:u w:val="single"/>
        </w:rPr>
        <w:t>mogące zawsze znacząco oddziaływać na środowisko</w:t>
      </w:r>
      <w:r w:rsidRPr="00602F41">
        <w:rPr>
          <w:rFonts w:ascii="Arial" w:hAnsi="Arial" w:cs="Arial"/>
          <w:color w:val="auto"/>
        </w:rPr>
        <w:t xml:space="preserve"> w rozumieniu ustawy z dnia </w:t>
      </w:r>
      <w:r w:rsidR="00775A48">
        <w:rPr>
          <w:rFonts w:ascii="Arial" w:hAnsi="Arial" w:cs="Arial"/>
          <w:color w:val="auto"/>
        </w:rPr>
        <w:br/>
      </w:r>
      <w:r w:rsidRPr="00602F41">
        <w:rPr>
          <w:rFonts w:ascii="Arial" w:hAnsi="Arial" w:cs="Arial"/>
          <w:color w:val="auto"/>
        </w:rPr>
        <w:t>3 października 2008 r. o udostępnianiu informacji o środowisku i jego ochronie, udziale społeczeństwa w ochronie środowiska oraz o ocenach oddziaływania na środowisko;</w:t>
      </w:r>
    </w:p>
    <w:p w14:paraId="5E95929E" w14:textId="463EEB72" w:rsidR="00651D08" w:rsidRPr="00602F41" w:rsidRDefault="00651D08" w:rsidP="0007382B">
      <w:pPr>
        <w:pStyle w:val="WW-BodyText212"/>
        <w:numPr>
          <w:ilvl w:val="0"/>
          <w:numId w:val="61"/>
        </w:numPr>
        <w:spacing w:line="320" w:lineRule="atLeast"/>
        <w:ind w:left="714" w:hanging="357"/>
        <w:jc w:val="left"/>
        <w:rPr>
          <w:rFonts w:ascii="Arial" w:hAnsi="Arial" w:cs="Arial"/>
          <w:color w:val="auto"/>
        </w:rPr>
      </w:pPr>
      <w:r w:rsidRPr="00602F41">
        <w:rPr>
          <w:rFonts w:ascii="Arial" w:hAnsi="Arial" w:cs="Arial"/>
          <w:color w:val="auto"/>
        </w:rPr>
        <w:t xml:space="preserve">przedsięwzięcia mogącego zawsze znacząco oddziaływać na środowisko </w:t>
      </w:r>
      <w:r w:rsidR="00775A48">
        <w:rPr>
          <w:rFonts w:ascii="Arial" w:hAnsi="Arial" w:cs="Arial"/>
          <w:color w:val="auto"/>
        </w:rPr>
        <w:br/>
      </w:r>
      <w:r w:rsidRPr="00602F41">
        <w:rPr>
          <w:rFonts w:ascii="Arial" w:hAnsi="Arial" w:cs="Arial"/>
          <w:color w:val="auto"/>
        </w:rPr>
        <w:t>w rozumieniu ustawy z dnia 3 października 2008 r. o udostępnianiu informacji o środowisku i jego ochronie, udziale społeczeństwa w ochronie środowiska oraz o ocenach oddziaływania na środowisko, realizowanego na terenach innych niż wymienione w pkt 1;</w:t>
      </w:r>
    </w:p>
    <w:p w14:paraId="2B2691B0" w14:textId="7A3FAE0E" w:rsidR="00651D08" w:rsidRPr="00602F41" w:rsidRDefault="00651D08" w:rsidP="0007382B">
      <w:pPr>
        <w:pStyle w:val="WW-BodyText212"/>
        <w:numPr>
          <w:ilvl w:val="0"/>
          <w:numId w:val="61"/>
        </w:numPr>
        <w:spacing w:line="320" w:lineRule="atLeast"/>
        <w:ind w:left="714" w:hanging="357"/>
        <w:jc w:val="left"/>
        <w:rPr>
          <w:rFonts w:ascii="Arial" w:hAnsi="Arial" w:cs="Arial"/>
          <w:color w:val="auto"/>
        </w:rPr>
      </w:pPr>
      <w:r w:rsidRPr="00602F41">
        <w:rPr>
          <w:rFonts w:ascii="Arial" w:hAnsi="Arial" w:cs="Arial"/>
          <w:color w:val="auto"/>
        </w:rPr>
        <w:t>pozwolenia na wytwarzanie odpadów i pozwolenia zintegrowanego dla instalacji komunalnych, o których mowa w art. 38b ust. 1 pkt 1 ustawy o</w:t>
      </w:r>
      <w:r w:rsidR="00B5014A">
        <w:rPr>
          <w:rFonts w:ascii="Arial" w:hAnsi="Arial" w:cs="Arial"/>
          <w:color w:val="auto"/>
        </w:rPr>
        <w:t> </w:t>
      </w:r>
      <w:r w:rsidRPr="00602F41">
        <w:rPr>
          <w:rFonts w:ascii="Arial" w:hAnsi="Arial" w:cs="Arial"/>
          <w:color w:val="auto"/>
        </w:rPr>
        <w:t xml:space="preserve">odpadach; </w:t>
      </w:r>
    </w:p>
    <w:p w14:paraId="01AFE20F" w14:textId="0AEA72D2" w:rsidR="00651D08" w:rsidRPr="00602F41" w:rsidRDefault="00651D08" w:rsidP="00E71CDA">
      <w:pPr>
        <w:pStyle w:val="WW-BodyText212"/>
        <w:numPr>
          <w:ilvl w:val="0"/>
          <w:numId w:val="61"/>
        </w:numPr>
        <w:spacing w:line="320" w:lineRule="atLeast"/>
        <w:ind w:left="714" w:hanging="357"/>
        <w:jc w:val="left"/>
        <w:rPr>
          <w:rFonts w:ascii="Arial" w:hAnsi="Arial" w:cs="Arial"/>
          <w:color w:val="auto"/>
        </w:rPr>
      </w:pPr>
      <w:r w:rsidRPr="00602F41">
        <w:rPr>
          <w:rFonts w:ascii="Arial" w:hAnsi="Arial" w:cs="Arial"/>
          <w:color w:val="auto"/>
        </w:rPr>
        <w:t>o których mowa w art. 237 i art. 362 ust. 1</w:t>
      </w:r>
      <w:r w:rsidR="005F57A7" w:rsidRPr="00602F41">
        <w:rPr>
          <w:rFonts w:ascii="Arial" w:hAnsi="Arial" w:cs="Arial"/>
          <w:color w:val="auto"/>
        </w:rPr>
        <w:t>-</w:t>
      </w:r>
      <w:r w:rsidRPr="00602F41">
        <w:rPr>
          <w:rFonts w:ascii="Arial" w:hAnsi="Arial" w:cs="Arial"/>
          <w:color w:val="auto"/>
        </w:rPr>
        <w:t xml:space="preserve">3, w zakresie dróg innych niż autostrady i drogi ekspresowe, usytuowanych w miastach na prawach powiatu. </w:t>
      </w:r>
    </w:p>
    <w:p w14:paraId="71FB0EB2" w14:textId="77777777" w:rsidR="0007382B" w:rsidRDefault="0007382B" w:rsidP="00CD7C82">
      <w:pPr>
        <w:pStyle w:val="WW-BodyText212"/>
        <w:spacing w:after="240" w:line="320" w:lineRule="atLeast"/>
        <w:jc w:val="left"/>
        <w:rPr>
          <w:rFonts w:ascii="Arial" w:hAnsi="Arial" w:cs="Arial"/>
          <w:color w:val="auto"/>
        </w:rPr>
      </w:pPr>
    </w:p>
    <w:p w14:paraId="74769B02" w14:textId="123763C4" w:rsidR="00651D08" w:rsidRPr="00602F41" w:rsidRDefault="00651D08" w:rsidP="00CD7C82">
      <w:pPr>
        <w:pStyle w:val="WW-BodyText212"/>
        <w:spacing w:after="240" w:line="320" w:lineRule="atLeast"/>
        <w:jc w:val="left"/>
        <w:rPr>
          <w:rFonts w:ascii="Arial" w:hAnsi="Arial" w:cs="Arial"/>
          <w:color w:val="auto"/>
        </w:rPr>
      </w:pPr>
      <w:r w:rsidRPr="00602F41">
        <w:rPr>
          <w:rFonts w:ascii="Arial" w:hAnsi="Arial" w:cs="Arial"/>
          <w:color w:val="auto"/>
        </w:rPr>
        <w:lastRenderedPageBreak/>
        <w:t xml:space="preserve">Biorąc pod uwagę powyższe należy stwierdzić, że marszałek województwa jest właściwy do udzielania tylko niektórych pozwoleń zintegrowanych. Instalacja będąca przedmiotem takiego pozwolenia musi stanowić bowiem albo przedsięwzięcie mogące zawsze znacząco oddziaływać na środowisko albo być instalacją komunalną, o której mowa w art. 38b ust. 1 pkt 1 ustawy o odpadach. </w:t>
      </w:r>
    </w:p>
    <w:p w14:paraId="654E2632" w14:textId="48650FB0" w:rsidR="00651D08" w:rsidRPr="00602F41" w:rsidRDefault="00651D08" w:rsidP="00CD7C82">
      <w:pPr>
        <w:pStyle w:val="WW-BodyText212"/>
        <w:spacing w:after="240" w:line="320" w:lineRule="atLeast"/>
        <w:jc w:val="left"/>
        <w:rPr>
          <w:rFonts w:ascii="Arial" w:hAnsi="Arial" w:cs="Arial"/>
          <w:color w:val="auto"/>
        </w:rPr>
      </w:pPr>
      <w:r w:rsidRPr="00602F41">
        <w:rPr>
          <w:rFonts w:ascii="Arial" w:hAnsi="Arial" w:cs="Arial"/>
          <w:color w:val="auto"/>
        </w:rPr>
        <w:t>Katalog przedsięwzięć, mogących zawsze znacząco oddziaływać na środowisko określa rozporządzenie Rady Ministrów z dnia 10 września 2019 r. w sprawie przedsięwzięć mogących znacząco oddziaływać na środowisko (Dz.U. z 2019</w:t>
      </w:r>
      <w:r w:rsidR="00DB5599" w:rsidRPr="00602F41">
        <w:rPr>
          <w:rFonts w:ascii="Arial" w:hAnsi="Arial" w:cs="Arial"/>
          <w:color w:val="auto"/>
        </w:rPr>
        <w:t xml:space="preserve"> r., </w:t>
      </w:r>
      <w:r w:rsidR="00775A48">
        <w:rPr>
          <w:rFonts w:ascii="Arial" w:hAnsi="Arial" w:cs="Arial"/>
          <w:color w:val="auto"/>
        </w:rPr>
        <w:br/>
      </w:r>
      <w:r w:rsidR="00DB5599" w:rsidRPr="00602F41">
        <w:rPr>
          <w:rFonts w:ascii="Arial" w:hAnsi="Arial" w:cs="Arial"/>
          <w:color w:val="auto"/>
        </w:rPr>
        <w:t xml:space="preserve">poz. 1839). </w:t>
      </w:r>
      <w:r w:rsidRPr="00602F41">
        <w:rPr>
          <w:rFonts w:ascii="Arial" w:hAnsi="Arial" w:cs="Arial"/>
          <w:color w:val="auto"/>
        </w:rPr>
        <w:t xml:space="preserve">Definicja legalna instalacji komunalnej znajduje się z kolei w art. 35 ust. 6 ustawy o odpadach. </w:t>
      </w:r>
    </w:p>
    <w:p w14:paraId="021C3CDC" w14:textId="77777777" w:rsidR="00651D08" w:rsidRPr="00602F41" w:rsidRDefault="00651D08" w:rsidP="006F5421">
      <w:pPr>
        <w:pStyle w:val="WW-BodyText212"/>
        <w:spacing w:after="240" w:line="320" w:lineRule="atLeast"/>
        <w:jc w:val="left"/>
        <w:rPr>
          <w:rFonts w:ascii="Arial" w:hAnsi="Arial" w:cs="Arial"/>
          <w:color w:val="auto"/>
        </w:rPr>
      </w:pPr>
      <w:r w:rsidRPr="00602F41">
        <w:rPr>
          <w:rFonts w:ascii="Arial" w:hAnsi="Arial" w:cs="Arial"/>
          <w:color w:val="auto"/>
        </w:rPr>
        <w:t xml:space="preserve">Treść pozwolenia zintegrowanego wyznacza zasadniczo art. 211 ust. 1 ustawy POŚ, wskazując, że pozwolenie zintegrowane spełnia wymagania określone dla pozwoleń, o których mowa w art. 181 ust. 1 pkt 2 i 4 (tj. pozwolenia na wprowadzanie gazów lub pyłów do powietrza oraz pozwolenia na wytwarzanie odpadów), pozwolenia wodnoprawnego na pobór wód oraz pozwolenia wodnoprawnego na wprowadzanie ścieków do wód lub do ziemi. Dodatkowe elementy pozwolenia zintegrowanego zostały określone w art. 211 ust. 3-9 ustawy POŚ, a także w art. 202 ust. 1-6 ustawy POŚ. </w:t>
      </w:r>
    </w:p>
    <w:p w14:paraId="10577E98" w14:textId="34DA7E9F" w:rsidR="00651D08" w:rsidRPr="00602F41" w:rsidRDefault="00651D08" w:rsidP="006F5421">
      <w:pPr>
        <w:pStyle w:val="WW-BodyText212"/>
        <w:spacing w:after="240" w:line="320" w:lineRule="atLeast"/>
        <w:jc w:val="left"/>
        <w:rPr>
          <w:rFonts w:ascii="Arial" w:hAnsi="Arial" w:cs="Arial"/>
          <w:color w:val="auto"/>
        </w:rPr>
      </w:pPr>
      <w:r w:rsidRPr="00602F41">
        <w:rPr>
          <w:rFonts w:ascii="Arial" w:hAnsi="Arial" w:cs="Arial"/>
          <w:color w:val="auto"/>
        </w:rPr>
        <w:t xml:space="preserve">Pozwolenia zintegrowane wydawane są, co do zasady, na czas nieoznaczony </w:t>
      </w:r>
      <w:r w:rsidR="00775A48">
        <w:rPr>
          <w:rFonts w:ascii="Arial" w:hAnsi="Arial" w:cs="Arial"/>
          <w:color w:val="auto"/>
        </w:rPr>
        <w:br/>
      </w:r>
      <w:r w:rsidRPr="00602F41">
        <w:rPr>
          <w:rFonts w:ascii="Arial" w:hAnsi="Arial" w:cs="Arial"/>
          <w:color w:val="auto"/>
        </w:rPr>
        <w:t xml:space="preserve">(art. </w:t>
      </w:r>
      <w:r w:rsidR="00106FB0" w:rsidRPr="00602F41">
        <w:rPr>
          <w:rFonts w:ascii="Arial" w:hAnsi="Arial" w:cs="Arial"/>
          <w:color w:val="auto"/>
        </w:rPr>
        <w:t>188 ust.</w:t>
      </w:r>
      <w:r w:rsidRPr="00602F41">
        <w:rPr>
          <w:rFonts w:ascii="Arial" w:hAnsi="Arial" w:cs="Arial"/>
          <w:color w:val="auto"/>
        </w:rPr>
        <w:t xml:space="preserve"> 1 ustawy POŚ). Trzeba jednak zauważyć, że dotyczą one instalacji, które są cały czas eksploatowane oraz zmieniają się w czasie. Stąd też ustawodawca przewidział możliwość zmiany pozwoleń zintegrowanych, odstępując tym samym od ogólnej zasady trwałości decyzji administracyjnych, określonej </w:t>
      </w:r>
      <w:r w:rsidR="00775A48">
        <w:rPr>
          <w:rFonts w:ascii="Arial" w:hAnsi="Arial" w:cs="Arial"/>
          <w:color w:val="auto"/>
        </w:rPr>
        <w:br/>
      </w:r>
      <w:r w:rsidRPr="00602F41">
        <w:rPr>
          <w:rFonts w:ascii="Arial" w:hAnsi="Arial" w:cs="Arial"/>
          <w:color w:val="auto"/>
        </w:rPr>
        <w:t>w art. 16 K</w:t>
      </w:r>
      <w:r w:rsidR="00F71FE6">
        <w:rPr>
          <w:rFonts w:ascii="Arial" w:hAnsi="Arial" w:cs="Arial"/>
          <w:color w:val="auto"/>
        </w:rPr>
        <w:t>pa</w:t>
      </w:r>
      <w:r w:rsidRPr="00602F41">
        <w:rPr>
          <w:rFonts w:ascii="Arial" w:hAnsi="Arial" w:cs="Arial"/>
          <w:color w:val="auto"/>
        </w:rPr>
        <w:t xml:space="preserve">. Podstawą dokonania zmiany pozwolenia zintegrowanego są zasadniczo przepisy art. 192 ustawy POŚ w zw. z art. 163 </w:t>
      </w:r>
      <w:r w:rsidR="00A4767A" w:rsidRPr="00602F41">
        <w:rPr>
          <w:rFonts w:ascii="Arial" w:hAnsi="Arial" w:cs="Arial"/>
          <w:color w:val="auto"/>
        </w:rPr>
        <w:t>K</w:t>
      </w:r>
      <w:r w:rsidR="00F71FE6">
        <w:rPr>
          <w:rFonts w:ascii="Arial" w:hAnsi="Arial" w:cs="Arial"/>
          <w:color w:val="auto"/>
        </w:rPr>
        <w:t>pa</w:t>
      </w:r>
      <w:r w:rsidRPr="00602F41">
        <w:rPr>
          <w:rFonts w:ascii="Arial" w:hAnsi="Arial" w:cs="Arial"/>
          <w:color w:val="auto"/>
        </w:rPr>
        <w:t xml:space="preserve"> (analogicznie: wyrok NSA z dnia 19 września 2019 r., sygn. akt: II OSK 821/18). Pierwszy </w:t>
      </w:r>
      <w:r w:rsidR="00775A48">
        <w:rPr>
          <w:rFonts w:ascii="Arial" w:hAnsi="Arial" w:cs="Arial"/>
          <w:color w:val="auto"/>
        </w:rPr>
        <w:br/>
      </w:r>
      <w:r w:rsidRPr="00602F41">
        <w:rPr>
          <w:rFonts w:ascii="Arial" w:hAnsi="Arial" w:cs="Arial"/>
          <w:color w:val="auto"/>
        </w:rPr>
        <w:t xml:space="preserve">z tych przepisów stanowi, że przepisy o wydawaniu pozwolenia </w:t>
      </w:r>
      <w:r w:rsidRPr="00602F41">
        <w:rPr>
          <w:rFonts w:ascii="Arial" w:hAnsi="Arial" w:cs="Arial"/>
          <w:color w:val="auto"/>
          <w:u w:val="single"/>
        </w:rPr>
        <w:t>stosuje się odpowiednio w przypadku zmiany jego warunków</w:t>
      </w:r>
      <w:r w:rsidRPr="00602F41">
        <w:rPr>
          <w:rFonts w:ascii="Arial" w:hAnsi="Arial" w:cs="Arial"/>
          <w:color w:val="auto"/>
        </w:rPr>
        <w:t xml:space="preserve">. Zgodnie natomiast z art. 163 </w:t>
      </w:r>
      <w:r w:rsidR="00A4767A" w:rsidRPr="00602F41">
        <w:rPr>
          <w:rFonts w:ascii="Arial" w:hAnsi="Arial" w:cs="Arial"/>
          <w:color w:val="auto"/>
        </w:rPr>
        <w:t>K</w:t>
      </w:r>
      <w:r w:rsidR="00F71FE6">
        <w:rPr>
          <w:rFonts w:ascii="Arial" w:hAnsi="Arial" w:cs="Arial"/>
          <w:color w:val="auto"/>
        </w:rPr>
        <w:t>pa</w:t>
      </w:r>
      <w:r w:rsidRPr="00602F41">
        <w:rPr>
          <w:rFonts w:ascii="Arial" w:hAnsi="Arial" w:cs="Arial"/>
          <w:color w:val="auto"/>
        </w:rPr>
        <w:t xml:space="preserve">, organ administracji publicznej </w:t>
      </w:r>
      <w:r w:rsidRPr="00602F41">
        <w:rPr>
          <w:rFonts w:ascii="Arial" w:hAnsi="Arial" w:cs="Arial"/>
          <w:color w:val="auto"/>
          <w:u w:val="single"/>
        </w:rPr>
        <w:t>może uchylić lub zmienić decyzję, na mocy której strona nabyła prawo</w:t>
      </w:r>
      <w:r w:rsidRPr="00602F41">
        <w:rPr>
          <w:rFonts w:ascii="Arial" w:hAnsi="Arial" w:cs="Arial"/>
          <w:color w:val="auto"/>
        </w:rPr>
        <w:t xml:space="preserve">, także w innych przypadkach oraz na innych zasadach niż określone w niniejszym rozdziale, </w:t>
      </w:r>
      <w:r w:rsidRPr="00602F41">
        <w:rPr>
          <w:rFonts w:ascii="Arial" w:hAnsi="Arial" w:cs="Arial"/>
          <w:color w:val="auto"/>
          <w:u w:val="single"/>
        </w:rPr>
        <w:t>o ile przewidują to przepisy szczególne</w:t>
      </w:r>
      <w:r w:rsidRPr="00602F41">
        <w:rPr>
          <w:rFonts w:ascii="Arial" w:hAnsi="Arial" w:cs="Arial"/>
          <w:color w:val="auto"/>
        </w:rPr>
        <w:t xml:space="preserve">. </w:t>
      </w:r>
    </w:p>
    <w:p w14:paraId="07A04951" w14:textId="0EAF09E2" w:rsidR="00651D08" w:rsidRPr="00602F41" w:rsidRDefault="00651D08" w:rsidP="004123F6">
      <w:pPr>
        <w:pStyle w:val="WW-BodyText212"/>
        <w:spacing w:line="320" w:lineRule="atLeast"/>
        <w:jc w:val="left"/>
        <w:rPr>
          <w:rFonts w:ascii="Arial" w:hAnsi="Arial" w:cs="Arial"/>
          <w:color w:val="auto"/>
        </w:rPr>
      </w:pPr>
      <w:r w:rsidRPr="00602F41">
        <w:rPr>
          <w:rFonts w:ascii="Arial" w:hAnsi="Arial" w:cs="Arial"/>
          <w:color w:val="auto"/>
        </w:rPr>
        <w:t xml:space="preserve">Oprócz tego należy zwrócić uwagę na art. 214 ust. 4 i ust. 5 ustawy POŚ, zgodnie </w:t>
      </w:r>
      <w:r w:rsidR="00775A48">
        <w:rPr>
          <w:rFonts w:ascii="Arial" w:hAnsi="Arial" w:cs="Arial"/>
          <w:color w:val="auto"/>
        </w:rPr>
        <w:br/>
      </w:r>
      <w:r w:rsidRPr="00602F41">
        <w:rPr>
          <w:rFonts w:ascii="Arial" w:hAnsi="Arial" w:cs="Arial"/>
          <w:color w:val="auto"/>
        </w:rPr>
        <w:t>z którymi:</w:t>
      </w:r>
    </w:p>
    <w:p w14:paraId="2B296678" w14:textId="74C7F73B" w:rsidR="00651D08" w:rsidRPr="00602F41" w:rsidRDefault="00A4767A" w:rsidP="00E71CDA">
      <w:pPr>
        <w:pStyle w:val="WW-BodyText212"/>
        <w:numPr>
          <w:ilvl w:val="0"/>
          <w:numId w:val="65"/>
        </w:numPr>
        <w:spacing w:line="320" w:lineRule="atLeast"/>
        <w:jc w:val="left"/>
        <w:rPr>
          <w:rFonts w:ascii="Arial" w:hAnsi="Arial" w:cs="Arial"/>
          <w:color w:val="auto"/>
        </w:rPr>
      </w:pPr>
      <w:r w:rsidRPr="00602F41">
        <w:rPr>
          <w:rFonts w:ascii="Arial" w:hAnsi="Arial" w:cs="Arial"/>
          <w:color w:val="auto"/>
        </w:rPr>
        <w:t>w</w:t>
      </w:r>
      <w:r w:rsidR="00651D08" w:rsidRPr="00602F41">
        <w:rPr>
          <w:rFonts w:ascii="Arial" w:hAnsi="Arial" w:cs="Arial"/>
          <w:color w:val="auto"/>
        </w:rPr>
        <w:t>niosek o zmianę pozwolenia zintegrowanego zawiera dane, o których mowa w art. 184 i art. 208, mające związek z planowanymi zmianami;</w:t>
      </w:r>
    </w:p>
    <w:p w14:paraId="6E4CCC5A" w14:textId="094F1144" w:rsidR="00651D08" w:rsidRPr="00602F41" w:rsidRDefault="00A4767A" w:rsidP="00E71CDA">
      <w:pPr>
        <w:pStyle w:val="WW-BodyText212"/>
        <w:numPr>
          <w:ilvl w:val="0"/>
          <w:numId w:val="65"/>
        </w:numPr>
        <w:spacing w:after="240" w:line="320" w:lineRule="atLeast"/>
        <w:ind w:left="714" w:hanging="357"/>
        <w:jc w:val="left"/>
        <w:rPr>
          <w:rFonts w:ascii="Arial" w:hAnsi="Arial" w:cs="Arial"/>
          <w:color w:val="auto"/>
        </w:rPr>
      </w:pPr>
      <w:r w:rsidRPr="00602F41">
        <w:rPr>
          <w:rFonts w:ascii="Arial" w:hAnsi="Arial" w:cs="Arial"/>
          <w:color w:val="auto"/>
        </w:rPr>
        <w:t>d</w:t>
      </w:r>
      <w:r w:rsidR="00651D08" w:rsidRPr="00602F41">
        <w:rPr>
          <w:rFonts w:ascii="Arial" w:hAnsi="Arial" w:cs="Arial"/>
          <w:color w:val="auto"/>
        </w:rPr>
        <w:t>ecyzja o zmianie pozwolenia zintegrowanego określa wymagania, o których mowa w art. 188 i art. 211, mające związek z planowanymi zmianami.</w:t>
      </w:r>
    </w:p>
    <w:p w14:paraId="134892D5" w14:textId="5EBC41AF" w:rsidR="00651D08" w:rsidRPr="00602F41" w:rsidRDefault="00651D08" w:rsidP="00945237">
      <w:pPr>
        <w:pStyle w:val="WW-BodyText212"/>
        <w:spacing w:after="240" w:line="320" w:lineRule="atLeast"/>
        <w:jc w:val="left"/>
        <w:rPr>
          <w:rFonts w:ascii="Arial" w:hAnsi="Arial" w:cs="Arial"/>
          <w:color w:val="auto"/>
        </w:rPr>
      </w:pPr>
      <w:r w:rsidRPr="00602F41">
        <w:rPr>
          <w:rFonts w:ascii="Arial" w:hAnsi="Arial" w:cs="Arial"/>
          <w:color w:val="auto"/>
        </w:rPr>
        <w:lastRenderedPageBreak/>
        <w:t xml:space="preserve">Przepisy te, korespondując z powołanymi wyżej art. 192 ustawy POŚ oraz art. 163 </w:t>
      </w:r>
      <w:r w:rsidR="00A4767A" w:rsidRPr="00602F41">
        <w:rPr>
          <w:rFonts w:ascii="Arial" w:hAnsi="Arial" w:cs="Arial"/>
          <w:color w:val="auto"/>
        </w:rPr>
        <w:t>K</w:t>
      </w:r>
      <w:r w:rsidR="00F71FE6">
        <w:rPr>
          <w:rFonts w:ascii="Arial" w:hAnsi="Arial" w:cs="Arial"/>
          <w:color w:val="auto"/>
        </w:rPr>
        <w:t>pa</w:t>
      </w:r>
      <w:r w:rsidRPr="00602F41">
        <w:rPr>
          <w:rFonts w:ascii="Arial" w:hAnsi="Arial" w:cs="Arial"/>
          <w:color w:val="auto"/>
        </w:rPr>
        <w:t xml:space="preserve">, precyzyjnie określają, zarówno zakres wniosku o zmianę pozwolenia zintegrowanego, jak i treść decyzji o zmianie takiego pozwolenia. </w:t>
      </w:r>
    </w:p>
    <w:p w14:paraId="6235ABDA" w14:textId="69DF0FD7" w:rsidR="00651D08" w:rsidRPr="00602F41" w:rsidRDefault="00A4767A" w:rsidP="00CD7C82">
      <w:pPr>
        <w:pStyle w:val="WW-BodyText212"/>
        <w:spacing w:after="60" w:line="320" w:lineRule="exact"/>
        <w:jc w:val="left"/>
        <w:rPr>
          <w:rFonts w:ascii="Arial" w:hAnsi="Arial" w:cs="Arial"/>
          <w:color w:val="auto"/>
        </w:rPr>
      </w:pPr>
      <w:r w:rsidRPr="00602F41">
        <w:rPr>
          <w:rFonts w:ascii="Arial" w:hAnsi="Arial" w:cs="Arial"/>
          <w:color w:val="auto"/>
        </w:rPr>
        <w:t>B</w:t>
      </w:r>
      <w:r w:rsidR="00651D08" w:rsidRPr="00602F41">
        <w:rPr>
          <w:rFonts w:ascii="Arial" w:hAnsi="Arial" w:cs="Arial"/>
          <w:color w:val="auto"/>
        </w:rPr>
        <w:t xml:space="preserve">iorąc </w:t>
      </w:r>
      <w:r w:rsidRPr="00602F41">
        <w:rPr>
          <w:rFonts w:ascii="Arial" w:hAnsi="Arial" w:cs="Arial"/>
          <w:color w:val="auto"/>
        </w:rPr>
        <w:t xml:space="preserve">zatem </w:t>
      </w:r>
      <w:r w:rsidR="00651D08" w:rsidRPr="00602F41">
        <w:rPr>
          <w:rFonts w:ascii="Arial" w:hAnsi="Arial" w:cs="Arial"/>
          <w:color w:val="auto"/>
        </w:rPr>
        <w:t>pod uwagę:</w:t>
      </w:r>
    </w:p>
    <w:p w14:paraId="400EA60F" w14:textId="46315043" w:rsidR="00651D08" w:rsidRPr="00602F41" w:rsidRDefault="00A4767A" w:rsidP="00CD7C82">
      <w:pPr>
        <w:pStyle w:val="WW-BodyText212"/>
        <w:numPr>
          <w:ilvl w:val="0"/>
          <w:numId w:val="66"/>
        </w:numPr>
        <w:spacing w:after="60" w:line="320" w:lineRule="exact"/>
        <w:jc w:val="left"/>
        <w:rPr>
          <w:rFonts w:ascii="Arial" w:hAnsi="Arial" w:cs="Arial"/>
          <w:color w:val="auto"/>
        </w:rPr>
      </w:pPr>
      <w:r w:rsidRPr="00602F41">
        <w:rPr>
          <w:rFonts w:ascii="Arial" w:hAnsi="Arial" w:cs="Arial"/>
          <w:color w:val="auto"/>
        </w:rPr>
        <w:t>r</w:t>
      </w:r>
      <w:r w:rsidR="00651D08" w:rsidRPr="00602F41">
        <w:rPr>
          <w:rFonts w:ascii="Arial" w:hAnsi="Arial" w:cs="Arial"/>
          <w:color w:val="auto"/>
        </w:rPr>
        <w:t>odzaj instalacji, będącej przedmiotem wniosku;</w:t>
      </w:r>
    </w:p>
    <w:p w14:paraId="0D055B74" w14:textId="6CE0F8F9" w:rsidR="00651D08" w:rsidRPr="00602F41" w:rsidRDefault="00A4767A" w:rsidP="00CD7C82">
      <w:pPr>
        <w:pStyle w:val="WW-BodyText212"/>
        <w:numPr>
          <w:ilvl w:val="0"/>
          <w:numId w:val="66"/>
        </w:numPr>
        <w:spacing w:after="60" w:line="320" w:lineRule="exact"/>
        <w:ind w:left="714" w:hanging="357"/>
        <w:jc w:val="left"/>
        <w:rPr>
          <w:rFonts w:ascii="Arial" w:hAnsi="Arial" w:cs="Arial"/>
          <w:color w:val="auto"/>
        </w:rPr>
      </w:pPr>
      <w:r w:rsidRPr="00602F41">
        <w:rPr>
          <w:rFonts w:ascii="Arial" w:hAnsi="Arial" w:cs="Arial"/>
          <w:color w:val="auto"/>
        </w:rPr>
        <w:t>z</w:t>
      </w:r>
      <w:r w:rsidR="00651D08" w:rsidRPr="00602F41">
        <w:rPr>
          <w:rFonts w:ascii="Arial" w:hAnsi="Arial" w:cs="Arial"/>
          <w:color w:val="auto"/>
        </w:rPr>
        <w:t>akres przedmiotowy wniosku;</w:t>
      </w:r>
    </w:p>
    <w:p w14:paraId="2E7CF43D" w14:textId="0CA6B426" w:rsidR="00130550" w:rsidRPr="00602F41" w:rsidRDefault="00DB5599" w:rsidP="00602F41">
      <w:pPr>
        <w:pStyle w:val="WW-BodyText212"/>
        <w:spacing w:after="400" w:line="320" w:lineRule="atLeast"/>
        <w:jc w:val="left"/>
        <w:rPr>
          <w:rFonts w:ascii="Arial" w:hAnsi="Arial" w:cs="Arial"/>
          <w:color w:val="auto"/>
        </w:rPr>
      </w:pPr>
      <w:r w:rsidRPr="00602F41">
        <w:rPr>
          <w:rFonts w:ascii="Arial" w:hAnsi="Arial" w:cs="Arial"/>
          <w:color w:val="auto"/>
        </w:rPr>
        <w:t>o</w:t>
      </w:r>
      <w:r w:rsidR="00651D08" w:rsidRPr="00602F41">
        <w:rPr>
          <w:rFonts w:ascii="Arial" w:hAnsi="Arial" w:cs="Arial"/>
          <w:color w:val="auto"/>
        </w:rPr>
        <w:t>rgan stwierdza, że przedmiotowy wniosek należy rozpoznać w oparciu o wyżej wskazane przepisy.</w:t>
      </w:r>
    </w:p>
    <w:p w14:paraId="6BC2B9D9" w14:textId="7259BD37" w:rsidR="001672AF" w:rsidRPr="00602F41" w:rsidRDefault="003550EF" w:rsidP="00602F41">
      <w:pPr>
        <w:pStyle w:val="Arial10i50"/>
        <w:spacing w:after="400" w:line="320" w:lineRule="atLeast"/>
        <w:rPr>
          <w:rFonts w:cs="Arial"/>
          <w:color w:val="auto"/>
          <w:sz w:val="24"/>
          <w:szCs w:val="24"/>
          <w:u w:val="single"/>
        </w:rPr>
      </w:pPr>
      <w:r w:rsidRPr="00602F41">
        <w:rPr>
          <w:rFonts w:cs="Arial"/>
          <w:b/>
          <w:color w:val="auto"/>
          <w:sz w:val="24"/>
          <w:szCs w:val="24"/>
          <w:u w:val="single"/>
        </w:rPr>
        <w:t>IV. Uzasadnienie szczegółowe</w:t>
      </w:r>
    </w:p>
    <w:p w14:paraId="38FEE281" w14:textId="77777777" w:rsidR="009750BA" w:rsidRPr="00602F41" w:rsidRDefault="009750BA" w:rsidP="0007382B">
      <w:pPr>
        <w:pStyle w:val="WW-BodyText212"/>
        <w:spacing w:line="320" w:lineRule="atLeast"/>
        <w:jc w:val="left"/>
        <w:rPr>
          <w:rFonts w:ascii="Arial" w:hAnsi="Arial" w:cs="Arial"/>
        </w:rPr>
      </w:pPr>
      <w:r w:rsidRPr="00602F41">
        <w:rPr>
          <w:rFonts w:ascii="Arial" w:hAnsi="Arial" w:cs="Arial"/>
        </w:rPr>
        <w:t>W wyniku analizy merytorycznej treści podania oraz zgromadzonego w sprawie całokształtu materiału dowodowego, pod kątem zgodności z przepisami prawa materialnego w zakresie ochrony środowiska, organ przychylił się do wniosku Strony i niniejszą decyzją dokonał zmian pozwolenia zintegrowanego, w części:</w:t>
      </w:r>
    </w:p>
    <w:p w14:paraId="5FF1C784" w14:textId="40A308D6" w:rsidR="009750BA" w:rsidRPr="00602F41" w:rsidRDefault="00FF742E" w:rsidP="0007382B">
      <w:pPr>
        <w:pStyle w:val="Akapitzlist"/>
        <w:numPr>
          <w:ilvl w:val="0"/>
          <w:numId w:val="62"/>
        </w:numPr>
        <w:autoSpaceDE w:val="0"/>
        <w:autoSpaceDN w:val="0"/>
        <w:adjustRightInd w:val="0"/>
        <w:spacing w:after="120" w:line="320" w:lineRule="atLeast"/>
        <w:ind w:left="714" w:hanging="357"/>
        <w:contextualSpacing w:val="0"/>
        <w:jc w:val="left"/>
        <w:rPr>
          <w:rFonts w:ascii="Arial" w:hAnsi="Arial" w:cs="Arial"/>
        </w:rPr>
      </w:pPr>
      <w:r w:rsidRPr="00FF742E">
        <w:rPr>
          <w:rFonts w:ascii="Arial" w:hAnsi="Arial" w:cs="Arial"/>
        </w:rPr>
        <w:t>Rodzaj prowadzonej działalności i parametry instalacji oraz zużycie energii, materiałów, surowców i paliw</w:t>
      </w:r>
      <w:r w:rsidR="009750BA" w:rsidRPr="00602F41">
        <w:rPr>
          <w:rFonts w:ascii="Arial" w:hAnsi="Arial" w:cs="Arial"/>
        </w:rPr>
        <w:t>;</w:t>
      </w:r>
    </w:p>
    <w:p w14:paraId="26FB6ECA" w14:textId="44499C80" w:rsidR="00FF742E" w:rsidRDefault="00FF742E" w:rsidP="0007382B">
      <w:pPr>
        <w:pStyle w:val="Akapitzlist"/>
        <w:numPr>
          <w:ilvl w:val="0"/>
          <w:numId w:val="62"/>
        </w:numPr>
        <w:autoSpaceDE w:val="0"/>
        <w:autoSpaceDN w:val="0"/>
        <w:adjustRightInd w:val="0"/>
        <w:spacing w:after="120" w:line="320" w:lineRule="atLeast"/>
        <w:ind w:left="714" w:hanging="357"/>
        <w:contextualSpacing w:val="0"/>
        <w:jc w:val="left"/>
        <w:rPr>
          <w:rFonts w:ascii="Arial" w:hAnsi="Arial" w:cs="Arial"/>
        </w:rPr>
      </w:pPr>
      <w:r w:rsidRPr="00FF742E">
        <w:rPr>
          <w:rFonts w:ascii="Arial" w:hAnsi="Arial" w:cs="Arial"/>
        </w:rPr>
        <w:t>Warunki wprowadzania gazów i pyłów do powietrza</w:t>
      </w:r>
      <w:r>
        <w:rPr>
          <w:rFonts w:ascii="Arial" w:hAnsi="Arial" w:cs="Arial"/>
        </w:rPr>
        <w:t>;</w:t>
      </w:r>
    </w:p>
    <w:p w14:paraId="3CC545B5" w14:textId="2975D558" w:rsidR="009750BA" w:rsidRDefault="009750BA" w:rsidP="0007382B">
      <w:pPr>
        <w:pStyle w:val="Akapitzlist"/>
        <w:numPr>
          <w:ilvl w:val="0"/>
          <w:numId w:val="62"/>
        </w:numPr>
        <w:autoSpaceDE w:val="0"/>
        <w:autoSpaceDN w:val="0"/>
        <w:adjustRightInd w:val="0"/>
        <w:spacing w:after="120" w:line="320" w:lineRule="atLeast"/>
        <w:ind w:left="714" w:hanging="357"/>
        <w:contextualSpacing w:val="0"/>
        <w:jc w:val="left"/>
        <w:rPr>
          <w:rFonts w:ascii="Arial" w:hAnsi="Arial" w:cs="Arial"/>
        </w:rPr>
      </w:pPr>
      <w:r w:rsidRPr="00602F41">
        <w:rPr>
          <w:rFonts w:ascii="Arial" w:hAnsi="Arial" w:cs="Arial"/>
        </w:rPr>
        <w:t>Gospodarka odpadami;</w:t>
      </w:r>
    </w:p>
    <w:p w14:paraId="28865681" w14:textId="5AE20939" w:rsidR="00DD103C" w:rsidRPr="00602F41" w:rsidRDefault="00DD103C" w:rsidP="0007382B">
      <w:pPr>
        <w:pStyle w:val="Akapitzlist"/>
        <w:numPr>
          <w:ilvl w:val="0"/>
          <w:numId w:val="62"/>
        </w:numPr>
        <w:autoSpaceDE w:val="0"/>
        <w:autoSpaceDN w:val="0"/>
        <w:adjustRightInd w:val="0"/>
        <w:spacing w:after="120" w:line="320" w:lineRule="atLeast"/>
        <w:ind w:left="714" w:hanging="357"/>
        <w:contextualSpacing w:val="0"/>
        <w:jc w:val="left"/>
        <w:rPr>
          <w:rFonts w:ascii="Arial" w:hAnsi="Arial" w:cs="Arial"/>
        </w:rPr>
      </w:pPr>
      <w:r w:rsidRPr="00DD103C">
        <w:rPr>
          <w:rFonts w:ascii="Arial" w:hAnsi="Arial" w:cs="Arial"/>
        </w:rPr>
        <w:t>Warunki wprowadzania ścieków do środowiska</w:t>
      </w:r>
      <w:r>
        <w:rPr>
          <w:rFonts w:ascii="Arial" w:hAnsi="Arial" w:cs="Arial"/>
        </w:rPr>
        <w:t>;</w:t>
      </w:r>
    </w:p>
    <w:p w14:paraId="3E61D028" w14:textId="755A5B7B" w:rsidR="009750BA" w:rsidRPr="00602F41" w:rsidRDefault="00FF742E" w:rsidP="0007382B">
      <w:pPr>
        <w:pStyle w:val="Akapitzlist"/>
        <w:numPr>
          <w:ilvl w:val="0"/>
          <w:numId w:val="87"/>
        </w:numPr>
        <w:autoSpaceDE w:val="0"/>
        <w:autoSpaceDN w:val="0"/>
        <w:adjustRightInd w:val="0"/>
        <w:spacing w:after="120" w:line="320" w:lineRule="atLeast"/>
        <w:contextualSpacing w:val="0"/>
        <w:jc w:val="left"/>
        <w:rPr>
          <w:rFonts w:ascii="Arial" w:hAnsi="Arial" w:cs="Arial"/>
        </w:rPr>
      </w:pPr>
      <w:r w:rsidRPr="00FF742E">
        <w:rPr>
          <w:rFonts w:ascii="Arial" w:hAnsi="Arial" w:cs="Arial"/>
        </w:rPr>
        <w:t>Wymagane działania, w tym środki techniczne mające na celu zapobieganie lub ograniczanie emisji. Sposoby osiągania wysokiego poziomu środowiska jako całości</w:t>
      </w:r>
      <w:r>
        <w:rPr>
          <w:rFonts w:ascii="Arial" w:hAnsi="Arial" w:cs="Arial"/>
        </w:rPr>
        <w:t>;</w:t>
      </w:r>
    </w:p>
    <w:p w14:paraId="0118B948" w14:textId="748E29AE" w:rsidR="009750BA" w:rsidRDefault="00FF742E" w:rsidP="0007382B">
      <w:pPr>
        <w:pStyle w:val="Akapitzlist"/>
        <w:numPr>
          <w:ilvl w:val="0"/>
          <w:numId w:val="87"/>
        </w:numPr>
        <w:autoSpaceDE w:val="0"/>
        <w:autoSpaceDN w:val="0"/>
        <w:adjustRightInd w:val="0"/>
        <w:spacing w:after="120" w:line="320" w:lineRule="atLeast"/>
        <w:ind w:left="714" w:hanging="357"/>
        <w:contextualSpacing w:val="0"/>
        <w:jc w:val="left"/>
        <w:rPr>
          <w:rFonts w:ascii="Arial" w:hAnsi="Arial" w:cs="Arial"/>
        </w:rPr>
      </w:pPr>
      <w:r w:rsidRPr="00FF742E">
        <w:rPr>
          <w:rFonts w:ascii="Arial" w:hAnsi="Arial" w:cs="Arial"/>
        </w:rPr>
        <w:t>Monitorowanie środowiska i kontrola eksploatacji instalacji</w:t>
      </w:r>
      <w:r w:rsidR="00DD103C">
        <w:rPr>
          <w:rFonts w:ascii="Arial" w:hAnsi="Arial" w:cs="Arial"/>
        </w:rPr>
        <w:t>,</w:t>
      </w:r>
      <w:r w:rsidRPr="00FF742E">
        <w:rPr>
          <w:rFonts w:ascii="Arial" w:hAnsi="Arial" w:cs="Arial"/>
        </w:rPr>
        <w:t xml:space="preserve"> w tym pomiar i</w:t>
      </w:r>
      <w:r>
        <w:rPr>
          <w:rFonts w:ascii="Arial" w:hAnsi="Arial" w:cs="Arial"/>
        </w:rPr>
        <w:t> </w:t>
      </w:r>
      <w:r w:rsidRPr="00FF742E">
        <w:rPr>
          <w:rFonts w:ascii="Arial" w:hAnsi="Arial" w:cs="Arial"/>
        </w:rPr>
        <w:t>ewidencjonowanie wielkości emisji</w:t>
      </w:r>
      <w:r>
        <w:rPr>
          <w:rFonts w:ascii="Arial" w:hAnsi="Arial" w:cs="Arial"/>
        </w:rPr>
        <w:t>.</w:t>
      </w:r>
    </w:p>
    <w:p w14:paraId="0CE1F4F8" w14:textId="5EDBF7DE" w:rsidR="00F01064" w:rsidRPr="00602F41" w:rsidRDefault="00F01064" w:rsidP="00C12DE8">
      <w:pPr>
        <w:pStyle w:val="Akapitzlist"/>
        <w:numPr>
          <w:ilvl w:val="0"/>
          <w:numId w:val="98"/>
        </w:numPr>
        <w:autoSpaceDE w:val="0"/>
        <w:autoSpaceDN w:val="0"/>
        <w:adjustRightInd w:val="0"/>
        <w:spacing w:after="120" w:line="320" w:lineRule="atLeast"/>
        <w:contextualSpacing w:val="0"/>
        <w:jc w:val="left"/>
        <w:rPr>
          <w:rFonts w:ascii="Arial" w:hAnsi="Arial" w:cs="Arial"/>
        </w:rPr>
      </w:pPr>
      <w:r w:rsidRPr="00F01064">
        <w:rPr>
          <w:rFonts w:ascii="Arial" w:hAnsi="Arial" w:cs="Arial"/>
        </w:rPr>
        <w:t>Zobowiązuje się prowadzącego instalacj</w:t>
      </w:r>
      <w:r w:rsidR="009076FC">
        <w:rPr>
          <w:rFonts w:ascii="Arial" w:hAnsi="Arial" w:cs="Arial"/>
        </w:rPr>
        <w:t>ę</w:t>
      </w:r>
      <w:r w:rsidRPr="00F01064">
        <w:rPr>
          <w:rFonts w:ascii="Arial" w:hAnsi="Arial" w:cs="Arial"/>
        </w:rPr>
        <w:t xml:space="preserve"> do</w:t>
      </w:r>
      <w:r>
        <w:rPr>
          <w:rFonts w:ascii="Arial" w:hAnsi="Arial" w:cs="Arial"/>
        </w:rPr>
        <w:t>.</w:t>
      </w:r>
    </w:p>
    <w:p w14:paraId="6A8AD94E" w14:textId="55009C0B" w:rsidR="00DB5599" w:rsidRPr="00602F41" w:rsidRDefault="00B568A4" w:rsidP="00CD7C82">
      <w:pPr>
        <w:pStyle w:val="WW-BodyText212"/>
        <w:spacing w:before="400" w:after="60" w:line="320" w:lineRule="atLeast"/>
        <w:jc w:val="left"/>
        <w:rPr>
          <w:rFonts w:ascii="Arial" w:hAnsi="Arial" w:cs="Arial"/>
        </w:rPr>
      </w:pPr>
      <w:r w:rsidRPr="00602F41">
        <w:rPr>
          <w:rFonts w:ascii="Arial" w:hAnsi="Arial" w:cs="Arial"/>
        </w:rPr>
        <w:t>Dokonane niniejszą decyzją zmiany warunków pozwolenia zintegrowanego odnoszą się do następujących zagadnień:</w:t>
      </w:r>
    </w:p>
    <w:p w14:paraId="136F38A7" w14:textId="4476F7B9" w:rsidR="00B568A4" w:rsidRPr="00602F41" w:rsidRDefault="00B568A4" w:rsidP="00CD7C82">
      <w:pPr>
        <w:pStyle w:val="Akapitzlist"/>
        <w:numPr>
          <w:ilvl w:val="0"/>
          <w:numId w:val="63"/>
        </w:numPr>
        <w:autoSpaceDE w:val="0"/>
        <w:autoSpaceDN w:val="0"/>
        <w:adjustRightInd w:val="0"/>
        <w:spacing w:after="60" w:line="320" w:lineRule="atLeast"/>
        <w:ind w:left="714" w:hanging="357"/>
        <w:contextualSpacing w:val="0"/>
        <w:jc w:val="left"/>
        <w:rPr>
          <w:rFonts w:ascii="Arial" w:hAnsi="Arial" w:cs="Arial"/>
        </w:rPr>
      </w:pPr>
      <w:r w:rsidRPr="00602F41">
        <w:rPr>
          <w:rFonts w:ascii="Arial" w:hAnsi="Arial" w:cs="Arial"/>
        </w:rPr>
        <w:t xml:space="preserve">Kwestie ogólne; </w:t>
      </w:r>
    </w:p>
    <w:p w14:paraId="230A3AF1" w14:textId="7E7C1EFE" w:rsidR="00B568A4" w:rsidRPr="00602F41" w:rsidRDefault="00B568A4" w:rsidP="00CD7C82">
      <w:pPr>
        <w:pStyle w:val="Akapitzlist"/>
        <w:numPr>
          <w:ilvl w:val="0"/>
          <w:numId w:val="63"/>
        </w:numPr>
        <w:autoSpaceDE w:val="0"/>
        <w:autoSpaceDN w:val="0"/>
        <w:adjustRightInd w:val="0"/>
        <w:spacing w:after="60" w:line="320" w:lineRule="atLeast"/>
        <w:ind w:left="714" w:hanging="357"/>
        <w:contextualSpacing w:val="0"/>
        <w:jc w:val="left"/>
        <w:rPr>
          <w:rFonts w:ascii="Arial" w:hAnsi="Arial" w:cs="Arial"/>
        </w:rPr>
      </w:pPr>
      <w:r w:rsidRPr="00602F41">
        <w:rPr>
          <w:rFonts w:ascii="Arial" w:hAnsi="Arial" w:cs="Arial"/>
        </w:rPr>
        <w:t>Gospodarka wodno-ściekow</w:t>
      </w:r>
      <w:r w:rsidR="00165D94">
        <w:rPr>
          <w:rFonts w:ascii="Arial" w:hAnsi="Arial" w:cs="Arial"/>
        </w:rPr>
        <w:t>a</w:t>
      </w:r>
      <w:r w:rsidRPr="00602F41">
        <w:rPr>
          <w:rFonts w:ascii="Arial" w:hAnsi="Arial" w:cs="Arial"/>
        </w:rPr>
        <w:t>;</w:t>
      </w:r>
    </w:p>
    <w:p w14:paraId="79CF0007" w14:textId="006DE6F6" w:rsidR="00B568A4" w:rsidRPr="00602F41" w:rsidRDefault="00B568A4" w:rsidP="00CD7C82">
      <w:pPr>
        <w:pStyle w:val="Akapitzlist"/>
        <w:numPr>
          <w:ilvl w:val="0"/>
          <w:numId w:val="63"/>
        </w:numPr>
        <w:autoSpaceDE w:val="0"/>
        <w:autoSpaceDN w:val="0"/>
        <w:adjustRightInd w:val="0"/>
        <w:spacing w:after="60" w:line="320" w:lineRule="atLeast"/>
        <w:ind w:left="714" w:hanging="357"/>
        <w:contextualSpacing w:val="0"/>
        <w:jc w:val="left"/>
        <w:rPr>
          <w:rFonts w:ascii="Arial" w:hAnsi="Arial" w:cs="Arial"/>
        </w:rPr>
      </w:pPr>
      <w:r w:rsidRPr="00602F41">
        <w:rPr>
          <w:rFonts w:ascii="Arial" w:hAnsi="Arial" w:cs="Arial"/>
        </w:rPr>
        <w:t>Ochrona powietrza;</w:t>
      </w:r>
    </w:p>
    <w:p w14:paraId="3DD2CF63" w14:textId="6CF35BA1" w:rsidR="00B568A4" w:rsidRPr="00602F41" w:rsidRDefault="00B568A4" w:rsidP="00CD7C82">
      <w:pPr>
        <w:pStyle w:val="Akapitzlist"/>
        <w:numPr>
          <w:ilvl w:val="0"/>
          <w:numId w:val="63"/>
        </w:numPr>
        <w:autoSpaceDE w:val="0"/>
        <w:autoSpaceDN w:val="0"/>
        <w:adjustRightInd w:val="0"/>
        <w:spacing w:after="60" w:line="320" w:lineRule="atLeast"/>
        <w:ind w:left="714" w:hanging="357"/>
        <w:contextualSpacing w:val="0"/>
        <w:jc w:val="left"/>
        <w:rPr>
          <w:rFonts w:ascii="Arial" w:hAnsi="Arial" w:cs="Arial"/>
        </w:rPr>
      </w:pPr>
      <w:r w:rsidRPr="00602F41">
        <w:rPr>
          <w:rFonts w:ascii="Arial" w:hAnsi="Arial" w:cs="Arial"/>
        </w:rPr>
        <w:t>Gospodarka odpadami;</w:t>
      </w:r>
    </w:p>
    <w:p w14:paraId="33657F9A" w14:textId="42B4C913" w:rsidR="00B568A4" w:rsidRPr="00602F41" w:rsidRDefault="00B568A4" w:rsidP="00E71CDA">
      <w:pPr>
        <w:pStyle w:val="Akapitzlist"/>
        <w:numPr>
          <w:ilvl w:val="0"/>
          <w:numId w:val="63"/>
        </w:numPr>
        <w:autoSpaceDE w:val="0"/>
        <w:autoSpaceDN w:val="0"/>
        <w:adjustRightInd w:val="0"/>
        <w:spacing w:after="400" w:line="320" w:lineRule="atLeast"/>
        <w:ind w:left="714" w:hanging="357"/>
        <w:contextualSpacing w:val="0"/>
        <w:jc w:val="left"/>
        <w:rPr>
          <w:rFonts w:ascii="Arial" w:hAnsi="Arial" w:cs="Arial"/>
        </w:rPr>
      </w:pPr>
      <w:r w:rsidRPr="00602F41">
        <w:rPr>
          <w:rFonts w:ascii="Arial" w:hAnsi="Arial" w:cs="Arial"/>
        </w:rPr>
        <w:t>Ochrona przed hałasem</w:t>
      </w:r>
      <w:r w:rsidR="00CC3599">
        <w:rPr>
          <w:rFonts w:ascii="Arial" w:hAnsi="Arial" w:cs="Arial"/>
        </w:rPr>
        <w:t>.</w:t>
      </w:r>
    </w:p>
    <w:p w14:paraId="2554533E" w14:textId="77777777" w:rsidR="0007382B" w:rsidRDefault="0007382B" w:rsidP="000C537B">
      <w:pPr>
        <w:autoSpaceDE w:val="0"/>
        <w:autoSpaceDN w:val="0"/>
        <w:adjustRightInd w:val="0"/>
        <w:spacing w:before="400" w:after="240"/>
        <w:rPr>
          <w:rFonts w:ascii="Arial" w:hAnsi="Arial" w:cs="Arial"/>
          <w:sz w:val="24"/>
          <w:szCs w:val="24"/>
        </w:rPr>
      </w:pPr>
    </w:p>
    <w:p w14:paraId="59BA58DF" w14:textId="476FC138" w:rsidR="00B568A4" w:rsidRPr="00602F41" w:rsidRDefault="00B568A4" w:rsidP="000C537B">
      <w:pPr>
        <w:autoSpaceDE w:val="0"/>
        <w:autoSpaceDN w:val="0"/>
        <w:adjustRightInd w:val="0"/>
        <w:spacing w:before="400" w:after="240"/>
        <w:rPr>
          <w:rFonts w:ascii="Arial" w:hAnsi="Arial" w:cs="Arial"/>
          <w:sz w:val="24"/>
          <w:szCs w:val="24"/>
        </w:rPr>
      </w:pPr>
      <w:r w:rsidRPr="00602F41">
        <w:rPr>
          <w:rFonts w:ascii="Arial" w:hAnsi="Arial" w:cs="Arial"/>
          <w:sz w:val="24"/>
          <w:szCs w:val="24"/>
        </w:rPr>
        <w:lastRenderedPageBreak/>
        <w:t>Ad. 1</w:t>
      </w:r>
    </w:p>
    <w:p w14:paraId="3E3A575F" w14:textId="4101B1C8" w:rsidR="009744F4" w:rsidRDefault="009744F4" w:rsidP="006E476F">
      <w:pPr>
        <w:autoSpaceDE w:val="0"/>
        <w:autoSpaceDN w:val="0"/>
        <w:adjustRightInd w:val="0"/>
        <w:spacing w:after="240"/>
        <w:rPr>
          <w:rFonts w:ascii="Arial" w:hAnsi="Arial" w:cs="Arial"/>
          <w:sz w:val="24"/>
          <w:szCs w:val="24"/>
        </w:rPr>
      </w:pPr>
      <w:r w:rsidRPr="009744F4">
        <w:rPr>
          <w:rFonts w:ascii="Arial" w:eastAsia="Lucida Sans Unicode" w:hAnsi="Arial" w:cs="Arial"/>
          <w:color w:val="000000"/>
          <w:kern w:val="1"/>
          <w:sz w:val="24"/>
          <w:szCs w:val="24"/>
          <w:lang w:eastAsia="pl-PL"/>
        </w:rPr>
        <w:t>Wnioskowana zmiana warunków pozwolenia zintegrowanego, wynika z konieczności dostosowania do zapisów Decyzji wykonawczej Komisji (UE) 2022/2110 z dnia 11</w:t>
      </w:r>
      <w:r w:rsidR="00746311">
        <w:rPr>
          <w:rFonts w:ascii="Arial" w:eastAsia="Lucida Sans Unicode" w:hAnsi="Arial" w:cs="Arial"/>
          <w:color w:val="000000"/>
          <w:kern w:val="1"/>
          <w:sz w:val="24"/>
          <w:szCs w:val="24"/>
          <w:lang w:eastAsia="pl-PL"/>
        </w:rPr>
        <w:t> </w:t>
      </w:r>
      <w:r w:rsidRPr="009744F4">
        <w:rPr>
          <w:rFonts w:ascii="Arial" w:eastAsia="Lucida Sans Unicode" w:hAnsi="Arial" w:cs="Arial"/>
          <w:color w:val="000000"/>
          <w:kern w:val="1"/>
          <w:sz w:val="24"/>
          <w:szCs w:val="24"/>
          <w:lang w:eastAsia="pl-PL"/>
        </w:rPr>
        <w:t>października 2022 r. ustanawiającej konkluzje dotyczące najlepszych dostępnych technik (BAT) zgodnie z dyrektywą Parlamentu Europejskiego i Rady 2010/75/UE w</w:t>
      </w:r>
      <w:r w:rsidR="00746311">
        <w:rPr>
          <w:rFonts w:ascii="Arial" w:eastAsia="Lucida Sans Unicode" w:hAnsi="Arial" w:cs="Arial"/>
          <w:color w:val="000000"/>
          <w:kern w:val="1"/>
          <w:sz w:val="24"/>
          <w:szCs w:val="24"/>
          <w:lang w:eastAsia="pl-PL"/>
        </w:rPr>
        <w:t> </w:t>
      </w:r>
      <w:r w:rsidRPr="009744F4">
        <w:rPr>
          <w:rFonts w:ascii="Arial" w:eastAsia="Lucida Sans Unicode" w:hAnsi="Arial" w:cs="Arial"/>
          <w:color w:val="000000"/>
          <w:kern w:val="1"/>
          <w:sz w:val="24"/>
          <w:szCs w:val="24"/>
          <w:lang w:eastAsia="pl-PL"/>
        </w:rPr>
        <w:t xml:space="preserve">sprawie emisji przemysłowych, w odniesieniu do przetwórstwa metali żelaznych. </w:t>
      </w:r>
      <w:r w:rsidR="004323EC" w:rsidRPr="004323EC">
        <w:rPr>
          <w:rFonts w:ascii="Arial" w:hAnsi="Arial" w:cs="Arial"/>
          <w:sz w:val="24"/>
          <w:szCs w:val="24"/>
        </w:rPr>
        <w:t>Dokument ten określa wymagania w zakresie stosowanych rozwiązań organizacyjnych, technologicznych oraz limitów emisyjnych, do których instalacja IPPC winna być dostosowana do dnia 4 listopada 2026 roku.</w:t>
      </w:r>
    </w:p>
    <w:p w14:paraId="6F39F2EF" w14:textId="33A7AF8A" w:rsidR="00D1096B" w:rsidRDefault="00F01064" w:rsidP="006E476F">
      <w:pPr>
        <w:autoSpaceDE w:val="0"/>
        <w:autoSpaceDN w:val="0"/>
        <w:adjustRightInd w:val="0"/>
        <w:spacing w:after="240"/>
        <w:rPr>
          <w:rFonts w:ascii="Arial" w:eastAsia="Lucida Sans Unicode" w:hAnsi="Arial" w:cs="Arial"/>
          <w:color w:val="000000"/>
          <w:kern w:val="1"/>
          <w:sz w:val="24"/>
          <w:szCs w:val="24"/>
          <w:lang w:eastAsia="pl-PL"/>
        </w:rPr>
      </w:pPr>
      <w:r>
        <w:rPr>
          <w:rFonts w:ascii="Arial" w:eastAsia="Lucida Sans Unicode" w:hAnsi="Arial" w:cs="Arial"/>
          <w:color w:val="000000"/>
          <w:kern w:val="1"/>
          <w:sz w:val="24"/>
          <w:szCs w:val="24"/>
          <w:lang w:eastAsia="pl-PL"/>
        </w:rPr>
        <w:t xml:space="preserve">Dodatkowo, w związku z koniecznością aktualizacji zapisów, </w:t>
      </w:r>
      <w:r w:rsidR="00B508F2">
        <w:rPr>
          <w:rFonts w:ascii="Arial" w:eastAsia="Lucida Sans Unicode" w:hAnsi="Arial" w:cs="Arial"/>
          <w:color w:val="000000"/>
          <w:kern w:val="1"/>
          <w:sz w:val="24"/>
          <w:szCs w:val="24"/>
          <w:lang w:eastAsia="pl-PL"/>
        </w:rPr>
        <w:t xml:space="preserve">w części I. decyzji: punkty 3, 4 i 5 oraz </w:t>
      </w:r>
      <w:r>
        <w:rPr>
          <w:rFonts w:ascii="Arial" w:eastAsia="Lucida Sans Unicode" w:hAnsi="Arial" w:cs="Arial"/>
          <w:color w:val="000000"/>
          <w:kern w:val="1"/>
          <w:sz w:val="24"/>
          <w:szCs w:val="24"/>
          <w:lang w:eastAsia="pl-PL"/>
        </w:rPr>
        <w:t xml:space="preserve">część </w:t>
      </w:r>
      <w:r w:rsidRPr="00B508F2">
        <w:rPr>
          <w:rFonts w:ascii="Arial" w:eastAsia="Lucida Sans Unicode" w:hAnsi="Arial" w:cs="Arial"/>
          <w:color w:val="000000"/>
          <w:kern w:val="1"/>
          <w:sz w:val="24"/>
          <w:szCs w:val="24"/>
          <w:lang w:eastAsia="pl-PL"/>
        </w:rPr>
        <w:t>IX</w:t>
      </w:r>
      <w:r w:rsidR="00B508F2">
        <w:rPr>
          <w:rFonts w:ascii="Arial" w:eastAsia="Lucida Sans Unicode" w:hAnsi="Arial" w:cs="Arial"/>
          <w:color w:val="000000"/>
          <w:kern w:val="1"/>
          <w:sz w:val="24"/>
          <w:szCs w:val="24"/>
          <w:lang w:eastAsia="pl-PL"/>
        </w:rPr>
        <w:t>.</w:t>
      </w:r>
      <w:r>
        <w:rPr>
          <w:rFonts w:ascii="Arial" w:eastAsia="Lucida Sans Unicode" w:hAnsi="Arial" w:cs="Arial"/>
          <w:color w:val="000000"/>
          <w:kern w:val="1"/>
          <w:sz w:val="24"/>
          <w:szCs w:val="24"/>
          <w:lang w:eastAsia="pl-PL"/>
        </w:rPr>
        <w:t xml:space="preserve"> </w:t>
      </w:r>
      <w:r w:rsidR="00006BA0">
        <w:rPr>
          <w:rFonts w:ascii="Arial" w:eastAsia="Lucida Sans Unicode" w:hAnsi="Arial" w:cs="Arial"/>
          <w:color w:val="000000"/>
          <w:kern w:val="1"/>
          <w:sz w:val="24"/>
          <w:szCs w:val="24"/>
          <w:lang w:eastAsia="pl-PL"/>
        </w:rPr>
        <w:t>d</w:t>
      </w:r>
      <w:r>
        <w:rPr>
          <w:rFonts w:ascii="Arial" w:eastAsia="Lucida Sans Unicode" w:hAnsi="Arial" w:cs="Arial"/>
          <w:color w:val="000000"/>
          <w:kern w:val="1"/>
          <w:sz w:val="24"/>
          <w:szCs w:val="24"/>
          <w:lang w:eastAsia="pl-PL"/>
        </w:rPr>
        <w:t>ecyzji</w:t>
      </w:r>
      <w:r w:rsidR="00B508F2">
        <w:rPr>
          <w:rFonts w:ascii="Arial" w:eastAsia="Lucida Sans Unicode" w:hAnsi="Arial" w:cs="Arial"/>
          <w:color w:val="000000"/>
          <w:kern w:val="1"/>
          <w:sz w:val="24"/>
          <w:szCs w:val="24"/>
          <w:lang w:eastAsia="pl-PL"/>
        </w:rPr>
        <w:t>,</w:t>
      </w:r>
      <w:r>
        <w:rPr>
          <w:rFonts w:ascii="Arial" w:eastAsia="Lucida Sans Unicode" w:hAnsi="Arial" w:cs="Arial"/>
          <w:color w:val="000000"/>
          <w:kern w:val="1"/>
          <w:sz w:val="24"/>
          <w:szCs w:val="24"/>
          <w:lang w:eastAsia="pl-PL"/>
        </w:rPr>
        <w:t xml:space="preserve"> otrzymał</w:t>
      </w:r>
      <w:r w:rsidR="00B508F2">
        <w:rPr>
          <w:rFonts w:ascii="Arial" w:eastAsia="Lucida Sans Unicode" w:hAnsi="Arial" w:cs="Arial"/>
          <w:color w:val="000000"/>
          <w:kern w:val="1"/>
          <w:sz w:val="24"/>
          <w:szCs w:val="24"/>
          <w:lang w:eastAsia="pl-PL"/>
        </w:rPr>
        <w:t>y</w:t>
      </w:r>
      <w:r>
        <w:rPr>
          <w:rFonts w:ascii="Arial" w:eastAsia="Lucida Sans Unicode" w:hAnsi="Arial" w:cs="Arial"/>
          <w:color w:val="000000"/>
          <w:kern w:val="1"/>
          <w:sz w:val="24"/>
          <w:szCs w:val="24"/>
          <w:lang w:eastAsia="pl-PL"/>
        </w:rPr>
        <w:t xml:space="preserve"> nowe brzmienie. </w:t>
      </w:r>
    </w:p>
    <w:p w14:paraId="01A8275D" w14:textId="77777777" w:rsidR="00B26201" w:rsidRPr="00B26201" w:rsidRDefault="00B568A4" w:rsidP="000C537B">
      <w:pPr>
        <w:autoSpaceDE w:val="0"/>
        <w:autoSpaceDN w:val="0"/>
        <w:adjustRightInd w:val="0"/>
        <w:spacing w:before="360" w:after="0"/>
      </w:pPr>
      <w:r w:rsidRPr="00B26201">
        <w:rPr>
          <w:rFonts w:ascii="Arial" w:hAnsi="Arial" w:cs="Arial"/>
          <w:sz w:val="24"/>
          <w:szCs w:val="24"/>
        </w:rPr>
        <w:t>Ad.2</w:t>
      </w:r>
      <w:r w:rsidR="005B7AB8" w:rsidRPr="00B26201">
        <w:t xml:space="preserve"> </w:t>
      </w:r>
    </w:p>
    <w:p w14:paraId="1B967527" w14:textId="7FBFF1B2" w:rsidR="005B7AB8" w:rsidRPr="005B7AB8" w:rsidRDefault="005B7AB8" w:rsidP="000C537B">
      <w:pPr>
        <w:autoSpaceDE w:val="0"/>
        <w:autoSpaceDN w:val="0"/>
        <w:adjustRightInd w:val="0"/>
        <w:spacing w:before="240" w:after="240"/>
        <w:rPr>
          <w:rFonts w:ascii="Arial" w:hAnsi="Arial" w:cs="Arial"/>
          <w:sz w:val="24"/>
          <w:szCs w:val="24"/>
          <w:u w:val="single"/>
        </w:rPr>
      </w:pPr>
      <w:r w:rsidRPr="005B7AB8">
        <w:rPr>
          <w:rFonts w:ascii="Arial" w:hAnsi="Arial" w:cs="Arial"/>
          <w:sz w:val="24"/>
          <w:szCs w:val="24"/>
          <w:u w:val="single"/>
        </w:rPr>
        <w:t>W zakresie gospodarki wodno-ściekowej.</w:t>
      </w:r>
    </w:p>
    <w:p w14:paraId="03959AF2" w14:textId="5DEC8114" w:rsidR="004323EC" w:rsidRPr="004323EC" w:rsidRDefault="004323EC" w:rsidP="004323EC">
      <w:pPr>
        <w:autoSpaceDE w:val="0"/>
        <w:autoSpaceDN w:val="0"/>
        <w:adjustRightInd w:val="0"/>
        <w:spacing w:line="320" w:lineRule="exact"/>
        <w:rPr>
          <w:rFonts w:ascii="Arial" w:hAnsi="Arial" w:cs="Arial"/>
          <w:sz w:val="24"/>
          <w:szCs w:val="24"/>
        </w:rPr>
      </w:pPr>
      <w:r w:rsidRPr="004323EC">
        <w:rPr>
          <w:rFonts w:ascii="Arial" w:hAnsi="Arial" w:cs="Arial"/>
          <w:sz w:val="24"/>
          <w:szCs w:val="24"/>
        </w:rPr>
        <w:t>Huta Bankowa Sp. z o.o. z siedzibą w Dąbrowie Górniczej</w:t>
      </w:r>
      <w:r w:rsidR="000E271E">
        <w:rPr>
          <w:rFonts w:ascii="Arial" w:hAnsi="Arial" w:cs="Arial"/>
          <w:sz w:val="24"/>
          <w:szCs w:val="24"/>
        </w:rPr>
        <w:t>,</w:t>
      </w:r>
      <w:r w:rsidRPr="004323EC">
        <w:rPr>
          <w:rFonts w:ascii="Arial" w:hAnsi="Arial" w:cs="Arial"/>
          <w:sz w:val="24"/>
          <w:szCs w:val="24"/>
        </w:rPr>
        <w:t xml:space="preserve"> pobiera wodę z rzeki Przemszy na potrzeby technologiczne</w:t>
      </w:r>
      <w:r>
        <w:rPr>
          <w:rFonts w:ascii="Arial" w:hAnsi="Arial" w:cs="Arial"/>
          <w:sz w:val="24"/>
          <w:szCs w:val="24"/>
        </w:rPr>
        <w:t>,</w:t>
      </w:r>
      <w:r w:rsidRPr="004323EC">
        <w:rPr>
          <w:rFonts w:ascii="Arial" w:hAnsi="Arial" w:cs="Arial"/>
          <w:sz w:val="24"/>
          <w:szCs w:val="24"/>
        </w:rPr>
        <w:t xml:space="preserve"> poprzez jeden z trzech stawów hutniczych</w:t>
      </w:r>
      <w:r>
        <w:rPr>
          <w:rFonts w:ascii="Arial" w:hAnsi="Arial" w:cs="Arial"/>
          <w:sz w:val="24"/>
          <w:szCs w:val="24"/>
        </w:rPr>
        <w:t>,</w:t>
      </w:r>
      <w:r w:rsidRPr="004323EC">
        <w:rPr>
          <w:rFonts w:ascii="Arial" w:hAnsi="Arial" w:cs="Arial"/>
          <w:sz w:val="24"/>
          <w:szCs w:val="24"/>
        </w:rPr>
        <w:t xml:space="preserve"> pełniących funkcję zbiorników wyrównawczych. Zakład posiada pozwolenie wodnoprawne na piętrzenie wód rzeki Przemszy</w:t>
      </w:r>
      <w:r>
        <w:rPr>
          <w:rFonts w:ascii="Arial" w:hAnsi="Arial" w:cs="Arial"/>
          <w:sz w:val="24"/>
          <w:szCs w:val="24"/>
        </w:rPr>
        <w:t>,</w:t>
      </w:r>
      <w:r w:rsidRPr="004323EC">
        <w:rPr>
          <w:rFonts w:ascii="Arial" w:hAnsi="Arial" w:cs="Arial"/>
          <w:sz w:val="24"/>
          <w:szCs w:val="24"/>
        </w:rPr>
        <w:t xml:space="preserve"> za pomocą jazu betonowego oraz na ich pobór</w:t>
      </w:r>
      <w:r>
        <w:rPr>
          <w:rFonts w:ascii="Arial" w:hAnsi="Arial" w:cs="Arial"/>
          <w:sz w:val="24"/>
          <w:szCs w:val="24"/>
        </w:rPr>
        <w:t>,</w:t>
      </w:r>
      <w:r w:rsidRPr="004323EC">
        <w:rPr>
          <w:rFonts w:ascii="Arial" w:hAnsi="Arial" w:cs="Arial"/>
          <w:sz w:val="24"/>
          <w:szCs w:val="24"/>
        </w:rPr>
        <w:t xml:space="preserve"> poprzez ujęcie brzegowe. Woda technologiczna krąży w zamkniętym układzie pomiędzy stawami, a instalacjami produkcyjnymi, a ewentualne straty uzupełniane są wodą powierzchniową</w:t>
      </w:r>
      <w:r>
        <w:rPr>
          <w:rFonts w:ascii="Arial" w:hAnsi="Arial" w:cs="Arial"/>
          <w:sz w:val="24"/>
          <w:szCs w:val="24"/>
        </w:rPr>
        <w:t>,</w:t>
      </w:r>
      <w:r w:rsidRPr="004323EC">
        <w:rPr>
          <w:rFonts w:ascii="Arial" w:hAnsi="Arial" w:cs="Arial"/>
          <w:sz w:val="24"/>
          <w:szCs w:val="24"/>
        </w:rPr>
        <w:t xml:space="preserve"> pobieraną z rzeki Przemszy.</w:t>
      </w:r>
    </w:p>
    <w:p w14:paraId="1D65EB6A" w14:textId="26D92C88" w:rsidR="004323EC" w:rsidRPr="004323EC" w:rsidRDefault="004323EC" w:rsidP="004323EC">
      <w:pPr>
        <w:autoSpaceDE w:val="0"/>
        <w:autoSpaceDN w:val="0"/>
        <w:adjustRightInd w:val="0"/>
        <w:spacing w:after="0" w:line="320" w:lineRule="exact"/>
        <w:rPr>
          <w:rFonts w:ascii="Arial" w:hAnsi="Arial" w:cs="Arial"/>
          <w:sz w:val="24"/>
          <w:szCs w:val="24"/>
        </w:rPr>
      </w:pPr>
      <w:r w:rsidRPr="004323EC">
        <w:rPr>
          <w:rFonts w:ascii="Arial" w:hAnsi="Arial" w:cs="Arial"/>
          <w:sz w:val="24"/>
          <w:szCs w:val="24"/>
        </w:rPr>
        <w:t>W niniejszej decyzji</w:t>
      </w:r>
      <w:r>
        <w:rPr>
          <w:rFonts w:ascii="Arial" w:hAnsi="Arial" w:cs="Arial"/>
          <w:sz w:val="24"/>
          <w:szCs w:val="24"/>
        </w:rPr>
        <w:t>,</w:t>
      </w:r>
      <w:r w:rsidRPr="004323EC">
        <w:rPr>
          <w:rFonts w:ascii="Arial" w:hAnsi="Arial" w:cs="Arial"/>
          <w:sz w:val="24"/>
          <w:szCs w:val="24"/>
        </w:rPr>
        <w:t xml:space="preserve"> w </w:t>
      </w:r>
      <w:r w:rsidR="00F01064">
        <w:rPr>
          <w:rFonts w:ascii="Arial" w:hAnsi="Arial" w:cs="Arial"/>
          <w:sz w:val="24"/>
          <w:szCs w:val="24"/>
        </w:rPr>
        <w:t>części</w:t>
      </w:r>
      <w:r w:rsidRPr="004323EC">
        <w:rPr>
          <w:rFonts w:ascii="Arial" w:hAnsi="Arial" w:cs="Arial"/>
          <w:sz w:val="24"/>
          <w:szCs w:val="24"/>
        </w:rPr>
        <w:t xml:space="preserve"> I. „Rodzaj prowadzonej działalności i parametry instalacji oraz zużycie energii, materiałów, surowców i paliw”</w:t>
      </w:r>
      <w:r>
        <w:rPr>
          <w:rFonts w:ascii="Arial" w:hAnsi="Arial" w:cs="Arial"/>
          <w:sz w:val="24"/>
          <w:szCs w:val="24"/>
        </w:rPr>
        <w:t>,</w:t>
      </w:r>
      <w:r w:rsidRPr="004323EC">
        <w:rPr>
          <w:rFonts w:ascii="Arial" w:hAnsi="Arial" w:cs="Arial"/>
          <w:sz w:val="24"/>
          <w:szCs w:val="24"/>
        </w:rPr>
        <w:t xml:space="preserve"> w punkcie 4. „Zużycie energii, materiałów, surowców i paliw (w tym źródła zaopatrzenia zakładu w wodę)”</w:t>
      </w:r>
      <w:r>
        <w:rPr>
          <w:rFonts w:ascii="Arial" w:hAnsi="Arial" w:cs="Arial"/>
          <w:sz w:val="24"/>
          <w:szCs w:val="24"/>
        </w:rPr>
        <w:t>,</w:t>
      </w:r>
      <w:r w:rsidRPr="004323EC">
        <w:rPr>
          <w:rFonts w:ascii="Arial" w:hAnsi="Arial" w:cs="Arial"/>
          <w:sz w:val="24"/>
          <w:szCs w:val="24"/>
        </w:rPr>
        <w:t xml:space="preserve"> w</w:t>
      </w:r>
      <w:r>
        <w:rPr>
          <w:rFonts w:ascii="Arial" w:hAnsi="Arial" w:cs="Arial"/>
          <w:sz w:val="24"/>
          <w:szCs w:val="24"/>
        </w:rPr>
        <w:t> </w:t>
      </w:r>
      <w:r w:rsidRPr="004323EC">
        <w:rPr>
          <w:rFonts w:ascii="Arial" w:hAnsi="Arial" w:cs="Arial"/>
          <w:sz w:val="24"/>
          <w:szCs w:val="24"/>
        </w:rPr>
        <w:t xml:space="preserve">podpunkcie zatytułowanym „Źródła zaopatrzenia zakładu w wodę”, któremu nadano brzmienie </w:t>
      </w:r>
      <w:r w:rsidR="00532779">
        <w:rPr>
          <w:rFonts w:ascii="Arial" w:hAnsi="Arial" w:cs="Arial"/>
          <w:sz w:val="24"/>
          <w:szCs w:val="24"/>
        </w:rPr>
        <w:t>5</w:t>
      </w:r>
      <w:r w:rsidRPr="004323EC">
        <w:rPr>
          <w:rFonts w:ascii="Arial" w:hAnsi="Arial" w:cs="Arial"/>
          <w:sz w:val="24"/>
          <w:szCs w:val="24"/>
        </w:rPr>
        <w:t>.1. „Gospodarka wodna</w:t>
      </w:r>
      <w:r w:rsidR="00532779">
        <w:rPr>
          <w:rFonts w:ascii="Arial" w:hAnsi="Arial" w:cs="Arial"/>
          <w:sz w:val="24"/>
          <w:szCs w:val="24"/>
        </w:rPr>
        <w:t>.</w:t>
      </w:r>
      <w:r w:rsidRPr="004323EC">
        <w:rPr>
          <w:rFonts w:ascii="Arial" w:hAnsi="Arial" w:cs="Arial"/>
          <w:sz w:val="24"/>
          <w:szCs w:val="24"/>
        </w:rPr>
        <w:t>”</w:t>
      </w:r>
      <w:r w:rsidR="00532779">
        <w:rPr>
          <w:rFonts w:ascii="Arial" w:hAnsi="Arial" w:cs="Arial"/>
          <w:sz w:val="24"/>
          <w:szCs w:val="24"/>
        </w:rPr>
        <w:t>,</w:t>
      </w:r>
      <w:r w:rsidRPr="004323EC">
        <w:rPr>
          <w:rFonts w:ascii="Arial" w:hAnsi="Arial" w:cs="Arial"/>
          <w:sz w:val="24"/>
          <w:szCs w:val="24"/>
        </w:rPr>
        <w:t xml:space="preserve"> podano ilość wykorzystywanej wody na potrzeby instalacji.</w:t>
      </w:r>
    </w:p>
    <w:p w14:paraId="6A050F82" w14:textId="29BF2855" w:rsidR="004323EC" w:rsidRPr="004323EC" w:rsidRDefault="004323EC" w:rsidP="00532779">
      <w:pPr>
        <w:autoSpaceDE w:val="0"/>
        <w:autoSpaceDN w:val="0"/>
        <w:adjustRightInd w:val="0"/>
        <w:spacing w:before="240" w:after="0" w:line="320" w:lineRule="exact"/>
        <w:rPr>
          <w:rFonts w:ascii="Arial" w:hAnsi="Arial" w:cs="Arial"/>
          <w:sz w:val="24"/>
          <w:szCs w:val="24"/>
        </w:rPr>
      </w:pPr>
      <w:r w:rsidRPr="004323EC">
        <w:rPr>
          <w:rFonts w:ascii="Arial" w:hAnsi="Arial" w:cs="Arial"/>
          <w:sz w:val="24"/>
          <w:szCs w:val="24"/>
        </w:rPr>
        <w:t>W związku z eksploatacją instalacji powstają ścieki przemysłowe</w:t>
      </w:r>
      <w:r w:rsidR="00532779">
        <w:rPr>
          <w:rFonts w:ascii="Arial" w:hAnsi="Arial" w:cs="Arial"/>
          <w:sz w:val="24"/>
          <w:szCs w:val="24"/>
        </w:rPr>
        <w:t>,</w:t>
      </w:r>
      <w:r w:rsidRPr="004323EC">
        <w:rPr>
          <w:rFonts w:ascii="Arial" w:hAnsi="Arial" w:cs="Arial"/>
          <w:sz w:val="24"/>
          <w:szCs w:val="24"/>
        </w:rPr>
        <w:t xml:space="preserve"> stanowiące tzw.</w:t>
      </w:r>
      <w:r w:rsidR="007120FA">
        <w:rPr>
          <w:rFonts w:ascii="Arial" w:hAnsi="Arial" w:cs="Arial"/>
          <w:sz w:val="24"/>
          <w:szCs w:val="24"/>
        </w:rPr>
        <w:t> </w:t>
      </w:r>
      <w:r w:rsidRPr="004323EC">
        <w:rPr>
          <w:rFonts w:ascii="Arial" w:hAnsi="Arial" w:cs="Arial"/>
          <w:sz w:val="24"/>
          <w:szCs w:val="24"/>
        </w:rPr>
        <w:t xml:space="preserve">wody pochłodnicze, które krążą w obiegu zamkniętym huty. </w:t>
      </w:r>
    </w:p>
    <w:p w14:paraId="5F30CB70" w14:textId="3A0D5C27" w:rsidR="004323EC" w:rsidRPr="004323EC" w:rsidRDefault="004323EC" w:rsidP="00532779">
      <w:pPr>
        <w:autoSpaceDE w:val="0"/>
        <w:autoSpaceDN w:val="0"/>
        <w:adjustRightInd w:val="0"/>
        <w:spacing w:before="240" w:after="0" w:line="320" w:lineRule="exact"/>
        <w:rPr>
          <w:rFonts w:ascii="Arial" w:hAnsi="Arial" w:cs="Arial"/>
          <w:sz w:val="24"/>
          <w:szCs w:val="24"/>
        </w:rPr>
      </w:pPr>
      <w:r w:rsidRPr="004323EC">
        <w:rPr>
          <w:rFonts w:ascii="Arial" w:hAnsi="Arial" w:cs="Arial"/>
          <w:sz w:val="24"/>
          <w:szCs w:val="24"/>
        </w:rPr>
        <w:t xml:space="preserve">Zgodnie z art. 211 ust. 6 pkt 7) ustawy </w:t>
      </w:r>
      <w:r w:rsidR="00532779">
        <w:rPr>
          <w:rFonts w:ascii="Arial" w:hAnsi="Arial" w:cs="Arial"/>
          <w:sz w:val="24"/>
          <w:szCs w:val="24"/>
        </w:rPr>
        <w:t>POŚ</w:t>
      </w:r>
      <w:r w:rsidRPr="004323EC">
        <w:rPr>
          <w:rFonts w:ascii="Arial" w:hAnsi="Arial" w:cs="Arial"/>
          <w:sz w:val="24"/>
          <w:szCs w:val="24"/>
        </w:rPr>
        <w:t>, pozwolenie zintegrowane powinno określać ilość, stan i skład ścieków, o ile ścieki nie będą wprowadzane do wód lub do ziemi. Wobec powyższego, w niniejszej decyzji</w:t>
      </w:r>
      <w:r w:rsidR="00532779">
        <w:rPr>
          <w:rFonts w:ascii="Arial" w:hAnsi="Arial" w:cs="Arial"/>
          <w:sz w:val="24"/>
          <w:szCs w:val="24"/>
        </w:rPr>
        <w:t>,</w:t>
      </w:r>
      <w:r w:rsidRPr="004323EC">
        <w:rPr>
          <w:rFonts w:ascii="Arial" w:hAnsi="Arial" w:cs="Arial"/>
          <w:sz w:val="24"/>
          <w:szCs w:val="24"/>
        </w:rPr>
        <w:t xml:space="preserve"> w</w:t>
      </w:r>
      <w:r w:rsidR="00532779">
        <w:rPr>
          <w:rFonts w:ascii="Arial" w:hAnsi="Arial" w:cs="Arial"/>
          <w:sz w:val="24"/>
          <w:szCs w:val="24"/>
        </w:rPr>
        <w:t> </w:t>
      </w:r>
      <w:r w:rsidRPr="004323EC">
        <w:rPr>
          <w:rFonts w:ascii="Arial" w:hAnsi="Arial" w:cs="Arial"/>
          <w:sz w:val="24"/>
          <w:szCs w:val="24"/>
        </w:rPr>
        <w:t>części I. „Rodzaj prowadzonej działalności i parametry instalacji oraz zużycie energii, materiałów, surowców i paliw”</w:t>
      </w:r>
      <w:r w:rsidR="00532779">
        <w:rPr>
          <w:rFonts w:ascii="Arial" w:hAnsi="Arial" w:cs="Arial"/>
          <w:sz w:val="24"/>
          <w:szCs w:val="24"/>
        </w:rPr>
        <w:t>,</w:t>
      </w:r>
      <w:r w:rsidRPr="004323EC">
        <w:rPr>
          <w:rFonts w:ascii="Arial" w:hAnsi="Arial" w:cs="Arial"/>
          <w:sz w:val="24"/>
          <w:szCs w:val="24"/>
        </w:rPr>
        <w:t xml:space="preserve"> w punkcie 5. „Opis gospodarowania ściekami”, któremu nadano brzmienie „</w:t>
      </w:r>
      <w:r w:rsidR="00532779">
        <w:rPr>
          <w:rFonts w:ascii="Arial" w:hAnsi="Arial" w:cs="Arial"/>
          <w:sz w:val="24"/>
          <w:szCs w:val="24"/>
        </w:rPr>
        <w:t xml:space="preserve">5.2. </w:t>
      </w:r>
      <w:r w:rsidRPr="004323EC">
        <w:rPr>
          <w:rFonts w:ascii="Arial" w:hAnsi="Arial" w:cs="Arial"/>
          <w:sz w:val="24"/>
          <w:szCs w:val="24"/>
        </w:rPr>
        <w:t>Gospodarka ściekowa”</w:t>
      </w:r>
      <w:r w:rsidR="00532779">
        <w:rPr>
          <w:rFonts w:ascii="Arial" w:hAnsi="Arial" w:cs="Arial"/>
          <w:sz w:val="24"/>
          <w:szCs w:val="24"/>
        </w:rPr>
        <w:t>,</w:t>
      </w:r>
      <w:r w:rsidRPr="004323EC">
        <w:rPr>
          <w:rFonts w:ascii="Arial" w:hAnsi="Arial" w:cs="Arial"/>
          <w:sz w:val="24"/>
          <w:szCs w:val="24"/>
        </w:rPr>
        <w:t xml:space="preserve"> podano ilość, stan i skład ścieków przemysłowych z</w:t>
      </w:r>
      <w:r w:rsidR="002D0E41">
        <w:rPr>
          <w:rFonts w:ascii="Arial" w:hAnsi="Arial" w:cs="Arial"/>
          <w:sz w:val="24"/>
          <w:szCs w:val="24"/>
        </w:rPr>
        <w:t xml:space="preserve"> obu</w:t>
      </w:r>
      <w:r w:rsidR="00532779">
        <w:rPr>
          <w:rFonts w:ascii="Arial" w:hAnsi="Arial" w:cs="Arial"/>
          <w:sz w:val="24"/>
          <w:szCs w:val="24"/>
        </w:rPr>
        <w:t> </w:t>
      </w:r>
      <w:r w:rsidRPr="004323EC">
        <w:rPr>
          <w:rFonts w:ascii="Arial" w:hAnsi="Arial" w:cs="Arial"/>
          <w:sz w:val="24"/>
          <w:szCs w:val="24"/>
        </w:rPr>
        <w:t xml:space="preserve">instalacji, zgodnie z wyżej wymienionym przepisem. W punkcie tym podano </w:t>
      </w:r>
      <w:r w:rsidRPr="004323EC">
        <w:rPr>
          <w:rFonts w:ascii="Arial" w:hAnsi="Arial" w:cs="Arial"/>
          <w:sz w:val="24"/>
          <w:szCs w:val="24"/>
        </w:rPr>
        <w:lastRenderedPageBreak/>
        <w:t>również informację na temat ścieków bytowych oraz wód opadowych, które powstają niezależnie od eksploatacji instalacji.</w:t>
      </w:r>
    </w:p>
    <w:p w14:paraId="6DF96007" w14:textId="77777777" w:rsidR="004323EC" w:rsidRPr="004323EC" w:rsidRDefault="004323EC" w:rsidP="002D0E41">
      <w:pPr>
        <w:autoSpaceDE w:val="0"/>
        <w:autoSpaceDN w:val="0"/>
        <w:adjustRightInd w:val="0"/>
        <w:spacing w:before="240" w:after="0" w:line="320" w:lineRule="exact"/>
        <w:rPr>
          <w:rFonts w:ascii="Arial" w:hAnsi="Arial" w:cs="Arial"/>
          <w:sz w:val="24"/>
          <w:szCs w:val="24"/>
        </w:rPr>
      </w:pPr>
      <w:r w:rsidRPr="004323EC">
        <w:rPr>
          <w:rFonts w:ascii="Arial" w:hAnsi="Arial" w:cs="Arial"/>
          <w:sz w:val="24"/>
          <w:szCs w:val="24"/>
        </w:rPr>
        <w:t xml:space="preserve">W niniejszym pozwoleniu zintegrowanym nie określono warunków wprowadzania ścieków do środowiska, jak również warunków prowadzenia ich monitoringu, ponieważ ścieki przemysłowe z instalacji nie będą wprowadzane bezpośrednio do środowiska, tylko krążą w obiegu zamkniętym huty. </w:t>
      </w:r>
    </w:p>
    <w:p w14:paraId="12E5CC4E" w14:textId="2255EE78" w:rsidR="004323EC" w:rsidRPr="004323EC" w:rsidRDefault="004323EC" w:rsidP="00DF09E2">
      <w:pPr>
        <w:autoSpaceDE w:val="0"/>
        <w:autoSpaceDN w:val="0"/>
        <w:adjustRightInd w:val="0"/>
        <w:spacing w:before="240" w:after="0" w:line="320" w:lineRule="exact"/>
        <w:rPr>
          <w:rFonts w:ascii="Arial" w:hAnsi="Arial" w:cs="Arial"/>
          <w:sz w:val="24"/>
          <w:szCs w:val="24"/>
        </w:rPr>
      </w:pPr>
      <w:r w:rsidRPr="004323EC">
        <w:rPr>
          <w:rFonts w:ascii="Arial" w:hAnsi="Arial" w:cs="Arial"/>
          <w:sz w:val="24"/>
          <w:szCs w:val="24"/>
        </w:rPr>
        <w:t>W rozdziale IV. „Warunki odprowadzania ścieków”, któremu nadano brzmienie „Warunki wprowadzania ścieków do środowiska”</w:t>
      </w:r>
      <w:r w:rsidR="00D5005D">
        <w:rPr>
          <w:rFonts w:ascii="Arial" w:hAnsi="Arial" w:cs="Arial"/>
          <w:sz w:val="24"/>
          <w:szCs w:val="24"/>
        </w:rPr>
        <w:t>,</w:t>
      </w:r>
      <w:r w:rsidRPr="004323EC">
        <w:rPr>
          <w:rFonts w:ascii="Arial" w:hAnsi="Arial" w:cs="Arial"/>
          <w:sz w:val="24"/>
          <w:szCs w:val="24"/>
        </w:rPr>
        <w:t xml:space="preserve"> zostały zawarte wyżej wymienione informacje.</w:t>
      </w:r>
    </w:p>
    <w:p w14:paraId="14DB8536" w14:textId="06F5F230" w:rsidR="004323EC" w:rsidRPr="004323EC" w:rsidRDefault="004323EC" w:rsidP="00FD0FC2">
      <w:pPr>
        <w:autoSpaceDE w:val="0"/>
        <w:autoSpaceDN w:val="0"/>
        <w:adjustRightInd w:val="0"/>
        <w:spacing w:before="240" w:after="0" w:line="320" w:lineRule="exact"/>
        <w:rPr>
          <w:rFonts w:ascii="Arial" w:hAnsi="Arial" w:cs="Arial"/>
          <w:sz w:val="24"/>
          <w:szCs w:val="24"/>
        </w:rPr>
      </w:pPr>
      <w:r w:rsidRPr="004323EC">
        <w:rPr>
          <w:rFonts w:ascii="Arial" w:hAnsi="Arial" w:cs="Arial"/>
          <w:sz w:val="24"/>
          <w:szCs w:val="24"/>
        </w:rPr>
        <w:t xml:space="preserve">W rozdziale VII. „Zakres i sposób monitorowania procesów technologicznych, w tym pomiar i ewidencja wielkości odpadów” zmieniono </w:t>
      </w:r>
      <w:r w:rsidR="002E4883" w:rsidRPr="004323EC">
        <w:rPr>
          <w:rFonts w:ascii="Arial" w:hAnsi="Arial" w:cs="Arial"/>
          <w:sz w:val="24"/>
          <w:szCs w:val="24"/>
        </w:rPr>
        <w:t>brzmienie podpunktu</w:t>
      </w:r>
      <w:r w:rsidRPr="004323EC">
        <w:rPr>
          <w:rFonts w:ascii="Arial" w:hAnsi="Arial" w:cs="Arial"/>
          <w:sz w:val="24"/>
          <w:szCs w:val="24"/>
        </w:rPr>
        <w:t xml:space="preserve"> zatytułowanego „Monitoring wód i ścieków”, w którym zawarto informacje, że prowadzenie pomiaru ilości wody do celów technologicznych pobieranej ze stawów hutniczych oraz ilości ścieków przemysłowych</w:t>
      </w:r>
      <w:r w:rsidR="002D0E41">
        <w:rPr>
          <w:rFonts w:ascii="Arial" w:hAnsi="Arial" w:cs="Arial"/>
          <w:sz w:val="24"/>
          <w:szCs w:val="24"/>
        </w:rPr>
        <w:t>,</w:t>
      </w:r>
      <w:r w:rsidRPr="004323EC">
        <w:rPr>
          <w:rFonts w:ascii="Arial" w:hAnsi="Arial" w:cs="Arial"/>
          <w:sz w:val="24"/>
          <w:szCs w:val="24"/>
        </w:rPr>
        <w:t xml:space="preserve"> stanowiących tzw. wody pochłodnicze, krążące w obiegu zamkniętym huty</w:t>
      </w:r>
      <w:r w:rsidR="002D0E41">
        <w:rPr>
          <w:rFonts w:ascii="Arial" w:hAnsi="Arial" w:cs="Arial"/>
          <w:sz w:val="24"/>
          <w:szCs w:val="24"/>
        </w:rPr>
        <w:t>,</w:t>
      </w:r>
      <w:r w:rsidRPr="004323EC">
        <w:rPr>
          <w:rFonts w:ascii="Arial" w:hAnsi="Arial" w:cs="Arial"/>
          <w:sz w:val="24"/>
          <w:szCs w:val="24"/>
        </w:rPr>
        <w:t xml:space="preserve"> powinno być wykonywane, zgodnie z zapisami BAT</w:t>
      </w:r>
      <w:r w:rsidR="00FD0FC2">
        <w:rPr>
          <w:rFonts w:ascii="Arial" w:hAnsi="Arial" w:cs="Arial"/>
          <w:sz w:val="24"/>
          <w:szCs w:val="24"/>
        </w:rPr>
        <w:t xml:space="preserve"> </w:t>
      </w:r>
      <w:r w:rsidRPr="004323EC">
        <w:rPr>
          <w:rFonts w:ascii="Arial" w:hAnsi="Arial" w:cs="Arial"/>
          <w:sz w:val="24"/>
          <w:szCs w:val="24"/>
        </w:rPr>
        <w:t>6 niniejszej decyzji.</w:t>
      </w:r>
    </w:p>
    <w:p w14:paraId="449216EC" w14:textId="029796FA" w:rsidR="004323EC" w:rsidRPr="004323EC" w:rsidRDefault="002D0E41" w:rsidP="00FD0FC2">
      <w:pPr>
        <w:autoSpaceDE w:val="0"/>
        <w:autoSpaceDN w:val="0"/>
        <w:adjustRightInd w:val="0"/>
        <w:spacing w:before="240" w:after="0" w:line="320" w:lineRule="exact"/>
        <w:rPr>
          <w:rFonts w:ascii="Arial" w:hAnsi="Arial" w:cs="Arial"/>
          <w:sz w:val="24"/>
          <w:szCs w:val="24"/>
        </w:rPr>
      </w:pPr>
      <w:r w:rsidRPr="002D0E41">
        <w:rPr>
          <w:rFonts w:ascii="Arial" w:hAnsi="Arial" w:cs="Arial"/>
          <w:sz w:val="24"/>
          <w:szCs w:val="24"/>
        </w:rPr>
        <w:t>W niniejszej decyzji, w rozdziale VI. „Wymagane działania, w tym środki techniczne mające na celu zapobieganie lub ograniczanie emisji. Sposoby osiągania wysokiego stopnia ochrony środowiska jako całości” zmieniono brzmienie punktu „W zakresie gospodarki wodno-ściekowej” w którym przedstawiono ocenę spełnienia najlepszych dostępnych technik (BAT), przez obie wyżej wymienione instalacje, w zakresie gospodarki wodno-ściekowej, zgodnie z cytowaną wyżej Decyzją Wykonawczą Komisji (UE) 2022/2110 z dnia 11 października 2022r. ustanawiającą konkluzje dotyczące najlepszych dostępnych technik (BAT) w odniesieniu do przetwórstwa metali żelaznych.</w:t>
      </w:r>
    </w:p>
    <w:p w14:paraId="4082A870" w14:textId="4F2C6A8D" w:rsidR="00FD0FC2" w:rsidRDefault="004323EC" w:rsidP="0056513A">
      <w:pPr>
        <w:autoSpaceDE w:val="0"/>
        <w:autoSpaceDN w:val="0"/>
        <w:adjustRightInd w:val="0"/>
        <w:spacing w:before="240" w:after="0" w:line="320" w:lineRule="exact"/>
        <w:rPr>
          <w:rFonts w:ascii="Arial" w:hAnsi="Arial" w:cs="Arial"/>
          <w:sz w:val="24"/>
          <w:szCs w:val="24"/>
        </w:rPr>
      </w:pPr>
      <w:r w:rsidRPr="004323EC">
        <w:rPr>
          <w:rFonts w:ascii="Arial" w:hAnsi="Arial" w:cs="Arial"/>
          <w:sz w:val="24"/>
          <w:szCs w:val="24"/>
        </w:rPr>
        <w:t>W związku z powyższym, w ramach postępowania dotyczącego zmiany pozwolenia zintegrowanego</w:t>
      </w:r>
      <w:r w:rsidR="00D5005D">
        <w:rPr>
          <w:rFonts w:ascii="Arial" w:hAnsi="Arial" w:cs="Arial"/>
          <w:sz w:val="24"/>
          <w:szCs w:val="24"/>
        </w:rPr>
        <w:t>,</w:t>
      </w:r>
      <w:r w:rsidRPr="004323EC">
        <w:rPr>
          <w:rFonts w:ascii="Arial" w:hAnsi="Arial" w:cs="Arial"/>
          <w:sz w:val="24"/>
          <w:szCs w:val="24"/>
        </w:rPr>
        <w:t xml:space="preserve"> przeprowadzono analizę funkcjonowania instalacji w odniesieniu do wyżej wymienionych konkluzji BAT. W zakresie gospodarki wodno</w:t>
      </w:r>
      <w:r w:rsidRPr="004323EC">
        <w:rPr>
          <w:rFonts w:ascii="Cambria Math" w:hAnsi="Cambria Math" w:cs="Cambria Math"/>
          <w:sz w:val="24"/>
          <w:szCs w:val="24"/>
        </w:rPr>
        <w:t>‑</w:t>
      </w:r>
      <w:r w:rsidRPr="004323EC">
        <w:rPr>
          <w:rFonts w:ascii="Arial" w:hAnsi="Arial" w:cs="Arial"/>
          <w:sz w:val="24"/>
          <w:szCs w:val="24"/>
        </w:rPr>
        <w:t>ściekowej</w:t>
      </w:r>
      <w:r w:rsidR="002E4883">
        <w:rPr>
          <w:rFonts w:ascii="Arial" w:hAnsi="Arial" w:cs="Arial"/>
          <w:sz w:val="24"/>
          <w:szCs w:val="24"/>
        </w:rPr>
        <w:t>,</w:t>
      </w:r>
      <w:r w:rsidRPr="004323EC">
        <w:rPr>
          <w:rFonts w:ascii="Arial" w:hAnsi="Arial" w:cs="Arial"/>
          <w:sz w:val="24"/>
          <w:szCs w:val="24"/>
        </w:rPr>
        <w:t xml:space="preserve"> instalacj</w:t>
      </w:r>
      <w:r w:rsidR="0056513A">
        <w:rPr>
          <w:rFonts w:ascii="Arial" w:hAnsi="Arial" w:cs="Arial"/>
          <w:sz w:val="24"/>
          <w:szCs w:val="24"/>
        </w:rPr>
        <w:t>e</w:t>
      </w:r>
      <w:r w:rsidRPr="004323EC">
        <w:rPr>
          <w:rFonts w:ascii="Arial" w:hAnsi="Arial" w:cs="Arial"/>
          <w:sz w:val="24"/>
          <w:szCs w:val="24"/>
        </w:rPr>
        <w:t xml:space="preserve"> spełnia</w:t>
      </w:r>
      <w:r w:rsidR="0056513A">
        <w:rPr>
          <w:rFonts w:ascii="Arial" w:hAnsi="Arial" w:cs="Arial"/>
          <w:sz w:val="24"/>
          <w:szCs w:val="24"/>
        </w:rPr>
        <w:t>ją</w:t>
      </w:r>
      <w:r w:rsidRPr="004323EC">
        <w:rPr>
          <w:rFonts w:ascii="Arial" w:hAnsi="Arial" w:cs="Arial"/>
          <w:sz w:val="24"/>
          <w:szCs w:val="24"/>
        </w:rPr>
        <w:t xml:space="preserve"> wymagania BAT 1 punkt XXI i XXVI, BAT 6, BAT 19 i BAT 30 oraz częściowo BAT 2 i BAT 31. Od dnia 5 listopada 2026 r. w instalacj</w:t>
      </w:r>
      <w:r w:rsidR="0056513A">
        <w:rPr>
          <w:rFonts w:ascii="Arial" w:hAnsi="Arial" w:cs="Arial"/>
          <w:sz w:val="24"/>
          <w:szCs w:val="24"/>
        </w:rPr>
        <w:t>ach</w:t>
      </w:r>
      <w:r w:rsidRPr="004323EC">
        <w:rPr>
          <w:rFonts w:ascii="Arial" w:hAnsi="Arial" w:cs="Arial"/>
          <w:sz w:val="24"/>
          <w:szCs w:val="24"/>
        </w:rPr>
        <w:t xml:space="preserve"> zastosowane zostaną rozwiązania wynikające z wyżej wymienionych konkluzji. </w:t>
      </w:r>
    </w:p>
    <w:p w14:paraId="33863F51" w14:textId="4B094E25" w:rsidR="004323EC" w:rsidRDefault="004323EC" w:rsidP="004323EC">
      <w:pPr>
        <w:autoSpaceDE w:val="0"/>
        <w:autoSpaceDN w:val="0"/>
        <w:adjustRightInd w:val="0"/>
        <w:spacing w:after="0" w:line="320" w:lineRule="exact"/>
        <w:rPr>
          <w:rFonts w:ascii="Arial" w:hAnsi="Arial" w:cs="Arial"/>
          <w:sz w:val="24"/>
          <w:szCs w:val="24"/>
        </w:rPr>
      </w:pPr>
      <w:r w:rsidRPr="004323EC">
        <w:rPr>
          <w:rFonts w:ascii="Arial" w:hAnsi="Arial" w:cs="Arial"/>
          <w:sz w:val="24"/>
          <w:szCs w:val="24"/>
        </w:rPr>
        <w:t>Konkluzje BAT 8 i BAT 63 nie znajdują natomiast zastosowania do przedmiotow</w:t>
      </w:r>
      <w:r w:rsidR="0056513A">
        <w:rPr>
          <w:rFonts w:ascii="Arial" w:hAnsi="Arial" w:cs="Arial"/>
          <w:sz w:val="24"/>
          <w:szCs w:val="24"/>
        </w:rPr>
        <w:t>ych</w:t>
      </w:r>
      <w:r w:rsidRPr="004323EC">
        <w:rPr>
          <w:rFonts w:ascii="Arial" w:hAnsi="Arial" w:cs="Arial"/>
          <w:sz w:val="24"/>
          <w:szCs w:val="24"/>
        </w:rPr>
        <w:t xml:space="preserve"> instalacji. </w:t>
      </w:r>
    </w:p>
    <w:p w14:paraId="5CBACD3A" w14:textId="0272670A" w:rsidR="00FD0FC2" w:rsidRPr="00FD0FC2" w:rsidRDefault="00FD0FC2" w:rsidP="00FD0FC2">
      <w:pPr>
        <w:autoSpaceDE w:val="0"/>
        <w:autoSpaceDN w:val="0"/>
        <w:adjustRightInd w:val="0"/>
        <w:spacing w:after="0" w:line="320" w:lineRule="exact"/>
        <w:rPr>
          <w:rFonts w:ascii="Arial" w:hAnsi="Arial" w:cs="Arial"/>
          <w:sz w:val="24"/>
          <w:szCs w:val="24"/>
        </w:rPr>
      </w:pPr>
      <w:r w:rsidRPr="00FD0FC2">
        <w:rPr>
          <w:rFonts w:ascii="Arial" w:hAnsi="Arial" w:cs="Arial"/>
          <w:sz w:val="24"/>
          <w:szCs w:val="24"/>
        </w:rPr>
        <w:t>BAT</w:t>
      </w:r>
      <w:r>
        <w:rPr>
          <w:rFonts w:ascii="Arial" w:hAnsi="Arial" w:cs="Arial"/>
          <w:sz w:val="24"/>
          <w:szCs w:val="24"/>
        </w:rPr>
        <w:t xml:space="preserve"> </w:t>
      </w:r>
      <w:r w:rsidRPr="00FD0FC2">
        <w:rPr>
          <w:rFonts w:ascii="Arial" w:hAnsi="Arial" w:cs="Arial"/>
          <w:sz w:val="24"/>
          <w:szCs w:val="24"/>
        </w:rPr>
        <w:t>8</w:t>
      </w:r>
      <w:r w:rsidRPr="00FD0FC2">
        <w:rPr>
          <w:rFonts w:ascii="Arial" w:hAnsi="Arial" w:cs="Arial"/>
          <w:sz w:val="24"/>
          <w:szCs w:val="24"/>
        </w:rPr>
        <w:tab/>
      </w:r>
      <w:r>
        <w:rPr>
          <w:rFonts w:ascii="Arial" w:hAnsi="Arial" w:cs="Arial"/>
          <w:sz w:val="24"/>
          <w:szCs w:val="24"/>
        </w:rPr>
        <w:t xml:space="preserve">- nie dotyczy. </w:t>
      </w:r>
      <w:r w:rsidRPr="00FD0FC2">
        <w:rPr>
          <w:rFonts w:ascii="Arial" w:hAnsi="Arial" w:cs="Arial"/>
          <w:sz w:val="24"/>
          <w:szCs w:val="24"/>
        </w:rPr>
        <w:t>W wyniku eksploatacji instalacji nie następuje wprowadzanie ścieków do wód i do ziemi, ani do urządzeń kanalizacyjnych podmiotu zewnętrznego. Ścieki przemysłowe</w:t>
      </w:r>
      <w:r w:rsidR="00D5005D">
        <w:rPr>
          <w:rFonts w:ascii="Arial" w:hAnsi="Arial" w:cs="Arial"/>
          <w:sz w:val="24"/>
          <w:szCs w:val="24"/>
        </w:rPr>
        <w:t>,</w:t>
      </w:r>
      <w:r w:rsidRPr="00FD0FC2">
        <w:rPr>
          <w:rFonts w:ascii="Arial" w:hAnsi="Arial" w:cs="Arial"/>
          <w:sz w:val="24"/>
          <w:szCs w:val="24"/>
        </w:rPr>
        <w:t xml:space="preserve"> stanowiące tzw. wody pochłodnicze</w:t>
      </w:r>
      <w:r w:rsidR="00D5005D">
        <w:rPr>
          <w:rFonts w:ascii="Arial" w:hAnsi="Arial" w:cs="Arial"/>
          <w:sz w:val="24"/>
          <w:szCs w:val="24"/>
        </w:rPr>
        <w:t>,</w:t>
      </w:r>
      <w:r w:rsidRPr="00FD0FC2">
        <w:rPr>
          <w:rFonts w:ascii="Arial" w:hAnsi="Arial" w:cs="Arial"/>
          <w:sz w:val="24"/>
          <w:szCs w:val="24"/>
        </w:rPr>
        <w:t xml:space="preserve"> krążą w obiegu zamkniętym huty.</w:t>
      </w:r>
    </w:p>
    <w:p w14:paraId="110862FA" w14:textId="281BBEE9" w:rsidR="00FD0FC2" w:rsidRPr="00FD0FC2" w:rsidRDefault="00FD0FC2" w:rsidP="00FD0FC2">
      <w:pPr>
        <w:autoSpaceDE w:val="0"/>
        <w:autoSpaceDN w:val="0"/>
        <w:adjustRightInd w:val="0"/>
        <w:spacing w:after="0" w:line="320" w:lineRule="exact"/>
        <w:rPr>
          <w:rFonts w:ascii="Arial" w:hAnsi="Arial" w:cs="Arial"/>
          <w:sz w:val="24"/>
          <w:szCs w:val="24"/>
        </w:rPr>
      </w:pPr>
      <w:r w:rsidRPr="00FD0FC2">
        <w:rPr>
          <w:rFonts w:ascii="Arial" w:hAnsi="Arial" w:cs="Arial"/>
          <w:sz w:val="24"/>
          <w:szCs w:val="24"/>
        </w:rPr>
        <w:t>BAT 63</w:t>
      </w:r>
      <w:r>
        <w:rPr>
          <w:rFonts w:ascii="Arial" w:hAnsi="Arial" w:cs="Arial"/>
          <w:sz w:val="24"/>
          <w:szCs w:val="24"/>
        </w:rPr>
        <w:t xml:space="preserve"> - nie dotyczy. W</w:t>
      </w:r>
      <w:r w:rsidRPr="00FD0FC2">
        <w:rPr>
          <w:rFonts w:ascii="Arial" w:hAnsi="Arial" w:cs="Arial"/>
          <w:sz w:val="24"/>
          <w:szCs w:val="24"/>
        </w:rPr>
        <w:t xml:space="preserve"> instalacj</w:t>
      </w:r>
      <w:r w:rsidR="0056513A">
        <w:rPr>
          <w:rFonts w:ascii="Arial" w:hAnsi="Arial" w:cs="Arial"/>
          <w:sz w:val="24"/>
          <w:szCs w:val="24"/>
        </w:rPr>
        <w:t xml:space="preserve">ach </w:t>
      </w:r>
      <w:r w:rsidRPr="00FD0FC2">
        <w:rPr>
          <w:rFonts w:ascii="Arial" w:hAnsi="Arial" w:cs="Arial"/>
          <w:sz w:val="24"/>
          <w:szCs w:val="24"/>
        </w:rPr>
        <w:t>nie prowadzi się cynkowania ogniowego.</w:t>
      </w:r>
    </w:p>
    <w:p w14:paraId="5CC2EE54" w14:textId="4037C943" w:rsidR="00B568A4" w:rsidRPr="00602F41" w:rsidRDefault="004323EC" w:rsidP="00FD0FC2">
      <w:pPr>
        <w:autoSpaceDE w:val="0"/>
        <w:autoSpaceDN w:val="0"/>
        <w:adjustRightInd w:val="0"/>
        <w:spacing w:before="240" w:after="0" w:line="320" w:lineRule="exact"/>
        <w:rPr>
          <w:rFonts w:ascii="Arial" w:hAnsi="Arial" w:cs="Arial"/>
          <w:sz w:val="24"/>
          <w:szCs w:val="24"/>
        </w:rPr>
      </w:pPr>
      <w:r w:rsidRPr="004323EC">
        <w:rPr>
          <w:rFonts w:ascii="Arial" w:hAnsi="Arial" w:cs="Arial"/>
          <w:sz w:val="24"/>
          <w:szCs w:val="24"/>
        </w:rPr>
        <w:lastRenderedPageBreak/>
        <w:t>Przedmiotowych zmian pozwolenia zintegrowanego w zakresie gospodarki wodno-ściekowej dokonano zgodnie z wnioskiem Strony.</w:t>
      </w:r>
      <w:r w:rsidR="006E476F" w:rsidRPr="006E476F">
        <w:rPr>
          <w:rFonts w:ascii="Arial" w:hAnsi="Arial" w:cs="Arial"/>
          <w:sz w:val="24"/>
          <w:szCs w:val="24"/>
        </w:rPr>
        <w:t xml:space="preserve"> </w:t>
      </w:r>
    </w:p>
    <w:p w14:paraId="24F32B2B" w14:textId="6E9504DA" w:rsidR="00B26201" w:rsidRPr="00B26201" w:rsidRDefault="00B568A4" w:rsidP="000C537B">
      <w:pPr>
        <w:autoSpaceDE w:val="0"/>
        <w:autoSpaceDN w:val="0"/>
        <w:adjustRightInd w:val="0"/>
        <w:spacing w:before="360" w:after="0" w:line="320" w:lineRule="exact"/>
        <w:rPr>
          <w:rFonts w:ascii="Arial" w:hAnsi="Arial" w:cs="Arial"/>
          <w:sz w:val="24"/>
          <w:szCs w:val="24"/>
        </w:rPr>
      </w:pPr>
      <w:r w:rsidRPr="00B26201">
        <w:rPr>
          <w:rFonts w:ascii="Arial" w:hAnsi="Arial" w:cs="Arial"/>
          <w:sz w:val="24"/>
          <w:szCs w:val="24"/>
        </w:rPr>
        <w:t>Ad. 3</w:t>
      </w:r>
      <w:r w:rsidR="005B7AB8" w:rsidRPr="00B26201">
        <w:rPr>
          <w:rFonts w:ascii="Arial" w:hAnsi="Arial" w:cs="Arial"/>
          <w:sz w:val="24"/>
          <w:szCs w:val="24"/>
        </w:rPr>
        <w:t xml:space="preserve"> </w:t>
      </w:r>
    </w:p>
    <w:p w14:paraId="11206BB6" w14:textId="1858E26D" w:rsidR="00B568A4" w:rsidRPr="005B7AB8" w:rsidRDefault="005B7AB8" w:rsidP="000C537B">
      <w:pPr>
        <w:autoSpaceDE w:val="0"/>
        <w:autoSpaceDN w:val="0"/>
        <w:adjustRightInd w:val="0"/>
        <w:spacing w:before="240" w:after="240" w:line="320" w:lineRule="exact"/>
        <w:rPr>
          <w:rFonts w:ascii="Arial" w:hAnsi="Arial" w:cs="Arial"/>
          <w:sz w:val="24"/>
          <w:szCs w:val="24"/>
          <w:u w:val="single"/>
        </w:rPr>
      </w:pPr>
      <w:r w:rsidRPr="005B7AB8">
        <w:rPr>
          <w:rFonts w:ascii="Arial" w:hAnsi="Arial" w:cs="Arial"/>
          <w:sz w:val="24"/>
          <w:szCs w:val="24"/>
          <w:u w:val="single"/>
        </w:rPr>
        <w:t>W zakresie ochrony powietrza.</w:t>
      </w:r>
    </w:p>
    <w:p w14:paraId="1DE5D5CE" w14:textId="71FE51C8"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Przedłożony wniosek</w:t>
      </w:r>
      <w:r w:rsidR="00880C03" w:rsidRPr="00880C03">
        <w:t xml:space="preserve"> </w:t>
      </w:r>
      <w:r w:rsidR="00880C03" w:rsidRPr="00880C03">
        <w:rPr>
          <w:rFonts w:ascii="Arial" w:hAnsi="Arial" w:cs="Arial"/>
          <w:sz w:val="24"/>
          <w:szCs w:val="24"/>
        </w:rPr>
        <w:t>o zmianę pozwolenia zintegrowanego</w:t>
      </w:r>
      <w:r w:rsidRPr="003F5FC2">
        <w:rPr>
          <w:rFonts w:ascii="Arial" w:hAnsi="Arial" w:cs="Arial"/>
          <w:sz w:val="24"/>
          <w:szCs w:val="24"/>
        </w:rPr>
        <w:t xml:space="preserve"> miał na celu dostosowanie treści pozwolenia zintegrowanego do wymagań Decyzji wykonawczej Komisji (UE) 2022/2110 z dnia 11 października 2022 r. ustanawiającej konkluzje dotyczące najlepszych dostępnych technik (BAT) zgodnie z dyrektywą Parlamentu Europejskiego i Rady 2010/75/UE w sprawie emisji przemysłowych, w odniesieniu do przetwórstwa metali żelaznych (dalej „Konkluzje BAT”).</w:t>
      </w:r>
    </w:p>
    <w:p w14:paraId="1547F3EA" w14:textId="2CB98A44"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Dodatkowo Prowadzący instalacj</w:t>
      </w:r>
      <w:r w:rsidR="003517B4">
        <w:rPr>
          <w:rFonts w:ascii="Arial" w:hAnsi="Arial" w:cs="Arial"/>
          <w:sz w:val="24"/>
          <w:szCs w:val="24"/>
        </w:rPr>
        <w:t>e</w:t>
      </w:r>
      <w:r w:rsidRPr="003F5FC2">
        <w:rPr>
          <w:rFonts w:ascii="Arial" w:hAnsi="Arial" w:cs="Arial"/>
          <w:sz w:val="24"/>
          <w:szCs w:val="24"/>
        </w:rPr>
        <w:t xml:space="preserve"> zawnioskował o ujęcie w pozwoleniu nowych źródeł emisji pyłu</w:t>
      </w:r>
      <w:r w:rsidR="00CC3599">
        <w:rPr>
          <w:rFonts w:ascii="Arial" w:hAnsi="Arial" w:cs="Arial"/>
          <w:sz w:val="24"/>
          <w:szCs w:val="24"/>
        </w:rPr>
        <w:t>,</w:t>
      </w:r>
      <w:r w:rsidRPr="003F5FC2">
        <w:rPr>
          <w:rFonts w:ascii="Arial" w:hAnsi="Arial" w:cs="Arial"/>
          <w:sz w:val="24"/>
          <w:szCs w:val="24"/>
        </w:rPr>
        <w:t xml:space="preserve"> w postaci pił Brauna do cięcia prętów na sucho. Gazy odlotowe z</w:t>
      </w:r>
      <w:r w:rsidR="00945237">
        <w:rPr>
          <w:rFonts w:ascii="Arial" w:hAnsi="Arial" w:cs="Arial"/>
          <w:sz w:val="24"/>
          <w:szCs w:val="24"/>
        </w:rPr>
        <w:t> </w:t>
      </w:r>
      <w:r w:rsidRPr="003F5FC2">
        <w:rPr>
          <w:rFonts w:ascii="Arial" w:hAnsi="Arial" w:cs="Arial"/>
          <w:sz w:val="24"/>
          <w:szCs w:val="24"/>
        </w:rPr>
        <w:t>procesu piłowania odprowadzane są do powietrza, po przejściu przez układy odpylające (cyklon + multicyklon), poprzez emitory: E-1.8 i E-1.9. Zgodnie z</w:t>
      </w:r>
      <w:r w:rsidR="00945237">
        <w:rPr>
          <w:rFonts w:ascii="Arial" w:hAnsi="Arial" w:cs="Arial"/>
          <w:sz w:val="24"/>
          <w:szCs w:val="24"/>
        </w:rPr>
        <w:t> </w:t>
      </w:r>
      <w:r w:rsidRPr="003F5FC2">
        <w:rPr>
          <w:rFonts w:ascii="Arial" w:hAnsi="Arial" w:cs="Arial"/>
          <w:sz w:val="24"/>
          <w:szCs w:val="24"/>
        </w:rPr>
        <w:t>deklaracją wnioskodawcy, każdy układ odpylający zostanie wyposażony w</w:t>
      </w:r>
      <w:r w:rsidR="00945237">
        <w:rPr>
          <w:rFonts w:ascii="Arial" w:hAnsi="Arial" w:cs="Arial"/>
          <w:sz w:val="24"/>
          <w:szCs w:val="24"/>
        </w:rPr>
        <w:t> </w:t>
      </w:r>
      <w:r w:rsidRPr="003F5FC2">
        <w:rPr>
          <w:rFonts w:ascii="Arial" w:hAnsi="Arial" w:cs="Arial"/>
          <w:sz w:val="24"/>
          <w:szCs w:val="24"/>
        </w:rPr>
        <w:t>wentylator</w:t>
      </w:r>
      <w:r w:rsidR="00945237">
        <w:rPr>
          <w:rFonts w:ascii="Arial" w:hAnsi="Arial" w:cs="Arial"/>
          <w:sz w:val="24"/>
          <w:szCs w:val="24"/>
        </w:rPr>
        <w:t>,</w:t>
      </w:r>
      <w:r w:rsidRPr="003F5FC2">
        <w:rPr>
          <w:rFonts w:ascii="Arial" w:hAnsi="Arial" w:cs="Arial"/>
          <w:sz w:val="24"/>
          <w:szCs w:val="24"/>
        </w:rPr>
        <w:t xml:space="preserve"> o wydajności 20 000 m</w:t>
      </w:r>
      <w:r w:rsidRPr="00945237">
        <w:rPr>
          <w:rFonts w:ascii="Arial" w:hAnsi="Arial" w:cs="Arial"/>
          <w:sz w:val="24"/>
          <w:szCs w:val="24"/>
          <w:vertAlign w:val="superscript"/>
        </w:rPr>
        <w:t>3</w:t>
      </w:r>
      <w:r w:rsidRPr="003F5FC2">
        <w:rPr>
          <w:rFonts w:ascii="Arial" w:hAnsi="Arial" w:cs="Arial"/>
          <w:sz w:val="24"/>
          <w:szCs w:val="24"/>
        </w:rPr>
        <w:t>/h oraz filtr odpylający, gwarantujący maksymalne stężenie pyłu za filtrem na poziomie 5 mg/Nm</w:t>
      </w:r>
      <w:r w:rsidRPr="00945237">
        <w:rPr>
          <w:rFonts w:ascii="Arial" w:hAnsi="Arial" w:cs="Arial"/>
          <w:sz w:val="24"/>
          <w:szCs w:val="24"/>
          <w:vertAlign w:val="superscript"/>
        </w:rPr>
        <w:t>3</w:t>
      </w:r>
      <w:r w:rsidRPr="003F5FC2">
        <w:rPr>
          <w:rFonts w:ascii="Arial" w:hAnsi="Arial" w:cs="Arial"/>
          <w:sz w:val="24"/>
          <w:szCs w:val="24"/>
        </w:rPr>
        <w:t>.</w:t>
      </w:r>
    </w:p>
    <w:p w14:paraId="219E6807" w14:textId="6AAE77A2" w:rsidR="00B568A4"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Ponadto, w związku z likwidacją pieca wgłębnego nr 6, Prowadzący instalacj</w:t>
      </w:r>
      <w:r w:rsidR="003517B4">
        <w:rPr>
          <w:rFonts w:ascii="Arial" w:hAnsi="Arial" w:cs="Arial"/>
          <w:sz w:val="24"/>
          <w:szCs w:val="24"/>
        </w:rPr>
        <w:t>e</w:t>
      </w:r>
      <w:r w:rsidRPr="003F5FC2">
        <w:rPr>
          <w:rFonts w:ascii="Arial" w:hAnsi="Arial" w:cs="Arial"/>
          <w:sz w:val="24"/>
          <w:szCs w:val="24"/>
        </w:rPr>
        <w:t xml:space="preserve"> zawnioskował o usunięcie zapisów dotyczących emitora E-1.2, odprowadzającego do powietrza gazy odlotowe z ww. pieca.</w:t>
      </w:r>
    </w:p>
    <w:p w14:paraId="5547EC5B" w14:textId="1CDF5EE2"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Wniosek wraz z uzupełnieniami, przedłożonymi na wezwania organu, w zakresie emisji zanieczyszczeń do powietrza / ochrony powietrza, spełnia wymagania określone w art. 184 oraz art. 221 ustawy</w:t>
      </w:r>
      <w:r w:rsidR="00945237">
        <w:rPr>
          <w:rFonts w:ascii="Arial" w:hAnsi="Arial" w:cs="Arial"/>
          <w:sz w:val="24"/>
          <w:szCs w:val="24"/>
        </w:rPr>
        <w:t xml:space="preserve"> POŚ</w:t>
      </w:r>
      <w:r w:rsidRPr="003F5FC2">
        <w:rPr>
          <w:rFonts w:ascii="Arial" w:hAnsi="Arial" w:cs="Arial"/>
          <w:sz w:val="24"/>
          <w:szCs w:val="24"/>
        </w:rPr>
        <w:t>.</w:t>
      </w:r>
    </w:p>
    <w:p w14:paraId="434340B1" w14:textId="342B205C" w:rsidR="003F5FC2" w:rsidRPr="003F5FC2" w:rsidRDefault="003F5FC2" w:rsidP="007A6C71">
      <w:pPr>
        <w:autoSpaceDE w:val="0"/>
        <w:autoSpaceDN w:val="0"/>
        <w:adjustRightInd w:val="0"/>
        <w:spacing w:after="60" w:line="320" w:lineRule="exact"/>
        <w:rPr>
          <w:rFonts w:ascii="Arial" w:hAnsi="Arial" w:cs="Arial"/>
          <w:sz w:val="24"/>
          <w:szCs w:val="24"/>
        </w:rPr>
      </w:pPr>
      <w:r w:rsidRPr="003F5FC2">
        <w:rPr>
          <w:rFonts w:ascii="Arial" w:hAnsi="Arial" w:cs="Arial"/>
          <w:sz w:val="24"/>
          <w:szCs w:val="24"/>
        </w:rPr>
        <w:t xml:space="preserve">Zastosowane w </w:t>
      </w:r>
      <w:r w:rsidR="003517B4" w:rsidRPr="003517B4">
        <w:rPr>
          <w:rFonts w:ascii="Arial" w:hAnsi="Arial" w:cs="Arial"/>
          <w:sz w:val="24"/>
          <w:szCs w:val="24"/>
        </w:rPr>
        <w:t xml:space="preserve">instalacjach IPPC (instalacja do produkcji kęsisk do przeróbki plastycznej na gorąco, prętów i kształtowników - Walcownia Duża oraz instalacja do produkcji wyrobów kuto-walcowanych - Wydział Pierścieni Kuto Walcowanych) </w:t>
      </w:r>
      <w:r w:rsidRPr="003F5FC2">
        <w:rPr>
          <w:rFonts w:ascii="Arial" w:hAnsi="Arial" w:cs="Arial"/>
          <w:sz w:val="24"/>
          <w:szCs w:val="24"/>
        </w:rPr>
        <w:t>rozwiązania techniczne, mające na celu zapobieganie i</w:t>
      </w:r>
      <w:r w:rsidR="00184F42">
        <w:rPr>
          <w:rFonts w:ascii="Arial" w:hAnsi="Arial" w:cs="Arial"/>
          <w:sz w:val="24"/>
          <w:szCs w:val="24"/>
        </w:rPr>
        <w:t> </w:t>
      </w:r>
      <w:r w:rsidRPr="003F5FC2">
        <w:rPr>
          <w:rFonts w:ascii="Arial" w:hAnsi="Arial" w:cs="Arial"/>
          <w:sz w:val="24"/>
          <w:szCs w:val="24"/>
        </w:rPr>
        <w:t>ograniczanie emisji substancji do powietrza, w tym:</w:t>
      </w:r>
    </w:p>
    <w:p w14:paraId="68141EE3" w14:textId="77777777" w:rsidR="00184F42" w:rsidRDefault="003F5FC2" w:rsidP="00C12DE8">
      <w:pPr>
        <w:pStyle w:val="Akapitzlist"/>
        <w:numPr>
          <w:ilvl w:val="0"/>
          <w:numId w:val="75"/>
        </w:numPr>
        <w:autoSpaceDE w:val="0"/>
        <w:autoSpaceDN w:val="0"/>
        <w:adjustRightInd w:val="0"/>
        <w:spacing w:after="60" w:line="320" w:lineRule="exact"/>
        <w:contextualSpacing w:val="0"/>
        <w:jc w:val="left"/>
        <w:rPr>
          <w:rFonts w:ascii="Arial" w:hAnsi="Arial" w:cs="Arial"/>
        </w:rPr>
      </w:pPr>
      <w:r w:rsidRPr="00184F42">
        <w:rPr>
          <w:rFonts w:ascii="Arial" w:hAnsi="Arial" w:cs="Arial"/>
        </w:rPr>
        <w:t>ograniczenie emisji pyłu przy nagrzewaniu wsadu do procesu walcowania na gorąco - m.in. poprzez: wykorzystanie paliwa o niskiej zawartości pyłu i popiołu (gazu ziemnego), wykorzystanie do procesu wsadu w postaci wlewek niezanieczyszczonych pyłem oraz luźną zgorzeliną, a także brak bezpośredniego kontaktu wsadu z płomieniem,</w:t>
      </w:r>
    </w:p>
    <w:p w14:paraId="06B35049" w14:textId="7340FBCA" w:rsidR="00184F42" w:rsidRDefault="003F5FC2" w:rsidP="00C12DE8">
      <w:pPr>
        <w:pStyle w:val="Akapitzlist"/>
        <w:numPr>
          <w:ilvl w:val="0"/>
          <w:numId w:val="75"/>
        </w:numPr>
        <w:autoSpaceDE w:val="0"/>
        <w:autoSpaceDN w:val="0"/>
        <w:adjustRightInd w:val="0"/>
        <w:spacing w:after="60" w:line="320" w:lineRule="exact"/>
        <w:contextualSpacing w:val="0"/>
        <w:jc w:val="left"/>
        <w:rPr>
          <w:rFonts w:ascii="Arial" w:hAnsi="Arial" w:cs="Arial"/>
        </w:rPr>
      </w:pPr>
      <w:r w:rsidRPr="00184F42">
        <w:rPr>
          <w:rFonts w:ascii="Arial" w:hAnsi="Arial" w:cs="Arial"/>
        </w:rPr>
        <w:t>ograniczenie emisji SO</w:t>
      </w:r>
      <w:r w:rsidRPr="00184F42">
        <w:rPr>
          <w:rFonts w:ascii="Arial" w:hAnsi="Arial" w:cs="Arial"/>
          <w:vertAlign w:val="subscript"/>
        </w:rPr>
        <w:t>2</w:t>
      </w:r>
      <w:r w:rsidRPr="00184F42">
        <w:rPr>
          <w:rFonts w:ascii="Arial" w:hAnsi="Arial" w:cs="Arial"/>
        </w:rPr>
        <w:t xml:space="preserve"> przy nagrzewaniu wsadu do procesu walcowania na gorąco - m.in. </w:t>
      </w:r>
      <w:r w:rsidR="002E4883" w:rsidRPr="00184F42">
        <w:rPr>
          <w:rFonts w:ascii="Arial" w:hAnsi="Arial" w:cs="Arial"/>
        </w:rPr>
        <w:t>poprzez wykorzystanie</w:t>
      </w:r>
      <w:r w:rsidRPr="00184F42">
        <w:rPr>
          <w:rFonts w:ascii="Arial" w:hAnsi="Arial" w:cs="Arial"/>
        </w:rPr>
        <w:t xml:space="preserve"> paliwa o niskiej zawartości siarki (gazu ziemnego),</w:t>
      </w:r>
    </w:p>
    <w:p w14:paraId="6F94AA25" w14:textId="77777777" w:rsidR="00184F42" w:rsidRDefault="003F5FC2" w:rsidP="00C12DE8">
      <w:pPr>
        <w:pStyle w:val="Akapitzlist"/>
        <w:numPr>
          <w:ilvl w:val="0"/>
          <w:numId w:val="75"/>
        </w:numPr>
        <w:autoSpaceDE w:val="0"/>
        <w:autoSpaceDN w:val="0"/>
        <w:adjustRightInd w:val="0"/>
        <w:spacing w:after="60" w:line="320" w:lineRule="exact"/>
        <w:contextualSpacing w:val="0"/>
        <w:jc w:val="left"/>
        <w:rPr>
          <w:rFonts w:ascii="Arial" w:hAnsi="Arial" w:cs="Arial"/>
        </w:rPr>
      </w:pPr>
      <w:r w:rsidRPr="00184F42">
        <w:rPr>
          <w:rFonts w:ascii="Arial" w:hAnsi="Arial" w:cs="Arial"/>
        </w:rPr>
        <w:lastRenderedPageBreak/>
        <w:t>ograniczenie emisji NO</w:t>
      </w:r>
      <w:r w:rsidRPr="00184F42">
        <w:rPr>
          <w:rFonts w:ascii="Arial" w:hAnsi="Arial" w:cs="Arial"/>
          <w:vertAlign w:val="subscript"/>
        </w:rPr>
        <w:t>x</w:t>
      </w:r>
      <w:r w:rsidRPr="00184F42">
        <w:rPr>
          <w:rFonts w:ascii="Arial" w:hAnsi="Arial" w:cs="Arial"/>
        </w:rPr>
        <w:t xml:space="preserve"> i CO przy nagrzewaniu wsadu do procesu walcowania na gorąco - m.in. poprzez: wykorzystanie paliw o niskim potencjale tworzenia NO</w:t>
      </w:r>
      <w:r w:rsidR="00184F42" w:rsidRPr="00184F42">
        <w:rPr>
          <w:rFonts w:ascii="Arial" w:hAnsi="Arial" w:cs="Arial"/>
          <w:vertAlign w:val="subscript"/>
        </w:rPr>
        <w:t>x</w:t>
      </w:r>
      <w:r w:rsidRPr="00184F42">
        <w:rPr>
          <w:rFonts w:ascii="Arial" w:hAnsi="Arial" w:cs="Arial"/>
        </w:rPr>
        <w:t xml:space="preserve"> (gazu ziemnego), wykorzystanie palników niskoemisyjnych, a także optymalizację procesu spalania paliw (zautomatyzowane sterowanie piecem),</w:t>
      </w:r>
    </w:p>
    <w:p w14:paraId="4CA164D9" w14:textId="77777777" w:rsidR="00184F42" w:rsidRDefault="003F5FC2" w:rsidP="00C12DE8">
      <w:pPr>
        <w:pStyle w:val="Akapitzlist"/>
        <w:numPr>
          <w:ilvl w:val="0"/>
          <w:numId w:val="75"/>
        </w:numPr>
        <w:autoSpaceDE w:val="0"/>
        <w:autoSpaceDN w:val="0"/>
        <w:adjustRightInd w:val="0"/>
        <w:spacing w:after="60" w:line="320" w:lineRule="exact"/>
        <w:contextualSpacing w:val="0"/>
        <w:jc w:val="left"/>
        <w:rPr>
          <w:rFonts w:ascii="Arial" w:hAnsi="Arial" w:cs="Arial"/>
        </w:rPr>
      </w:pPr>
      <w:r w:rsidRPr="00184F42">
        <w:rPr>
          <w:rFonts w:ascii="Arial" w:hAnsi="Arial" w:cs="Arial"/>
        </w:rPr>
        <w:t>ograniczenie emisji pyłu podczas walcowania wstępnego i walcowania - poprzez zastosowanie zraszaczy wodnych,</w:t>
      </w:r>
    </w:p>
    <w:p w14:paraId="7C3FB833" w14:textId="2D6FBCF3" w:rsidR="003F5FC2" w:rsidRPr="00184F42" w:rsidRDefault="003F5FC2" w:rsidP="00C12DE8">
      <w:pPr>
        <w:pStyle w:val="Akapitzlist"/>
        <w:numPr>
          <w:ilvl w:val="0"/>
          <w:numId w:val="75"/>
        </w:numPr>
        <w:autoSpaceDE w:val="0"/>
        <w:autoSpaceDN w:val="0"/>
        <w:adjustRightInd w:val="0"/>
        <w:spacing w:after="60" w:line="320" w:lineRule="exact"/>
        <w:contextualSpacing w:val="0"/>
        <w:jc w:val="left"/>
        <w:rPr>
          <w:rFonts w:ascii="Arial" w:hAnsi="Arial" w:cs="Arial"/>
        </w:rPr>
      </w:pPr>
      <w:r w:rsidRPr="00184F42">
        <w:rPr>
          <w:rFonts w:ascii="Arial" w:hAnsi="Arial" w:cs="Arial"/>
        </w:rPr>
        <w:t>zapobieganie emisji niklu i ołowiu do powietrza poprzez zastosowanie wsadu niezawierającego ołowiu i niklu</w:t>
      </w:r>
      <w:r w:rsidR="00184F42">
        <w:rPr>
          <w:rFonts w:ascii="Arial" w:hAnsi="Arial" w:cs="Arial"/>
        </w:rPr>
        <w:t>,</w:t>
      </w:r>
    </w:p>
    <w:p w14:paraId="338A86C5" w14:textId="61A0A466"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są zgodne z wymaganiami Konkluzji BAT, przewidzianymi dla procesów technologicznych, realizowanych w ramach przedmiotow</w:t>
      </w:r>
      <w:r w:rsidR="003517B4">
        <w:rPr>
          <w:rFonts w:ascii="Arial" w:hAnsi="Arial" w:cs="Arial"/>
          <w:sz w:val="24"/>
          <w:szCs w:val="24"/>
        </w:rPr>
        <w:t>ych</w:t>
      </w:r>
      <w:r w:rsidRPr="003F5FC2">
        <w:rPr>
          <w:rFonts w:ascii="Arial" w:hAnsi="Arial" w:cs="Arial"/>
          <w:sz w:val="24"/>
          <w:szCs w:val="24"/>
        </w:rPr>
        <w:t xml:space="preserve"> instalacji i zapewniają możliwość dotrzymania przez instalacj</w:t>
      </w:r>
      <w:r w:rsidR="003517B4">
        <w:rPr>
          <w:rFonts w:ascii="Arial" w:hAnsi="Arial" w:cs="Arial"/>
          <w:sz w:val="24"/>
          <w:szCs w:val="24"/>
        </w:rPr>
        <w:t>e</w:t>
      </w:r>
      <w:r w:rsidRPr="003F5FC2">
        <w:rPr>
          <w:rFonts w:ascii="Arial" w:hAnsi="Arial" w:cs="Arial"/>
          <w:sz w:val="24"/>
          <w:szCs w:val="24"/>
        </w:rPr>
        <w:t xml:space="preserve"> granicznych poziomów emisji substancji do powietrza, powiązanych z BAT (BAT-AEL).</w:t>
      </w:r>
    </w:p>
    <w:p w14:paraId="64611259" w14:textId="3F84FC49"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 xml:space="preserve">Jedynie dostosowanie </w:t>
      </w:r>
      <w:r w:rsidR="003517B4" w:rsidRPr="003517B4">
        <w:rPr>
          <w:rFonts w:ascii="Arial" w:hAnsi="Arial" w:cs="Arial"/>
          <w:sz w:val="24"/>
          <w:szCs w:val="24"/>
        </w:rPr>
        <w:t>instalacji do produkcji kęsisk do przeróbki plastycznej na gorąco, prętów i kształtowników (Walcowni Dużej),</w:t>
      </w:r>
      <w:r w:rsidR="003517B4">
        <w:rPr>
          <w:rFonts w:ascii="Arial" w:hAnsi="Arial" w:cs="Arial"/>
          <w:sz w:val="24"/>
          <w:szCs w:val="24"/>
        </w:rPr>
        <w:t xml:space="preserve"> </w:t>
      </w:r>
      <w:r w:rsidRPr="003F5FC2">
        <w:rPr>
          <w:rFonts w:ascii="Arial" w:hAnsi="Arial" w:cs="Arial"/>
          <w:sz w:val="24"/>
          <w:szCs w:val="24"/>
        </w:rPr>
        <w:t>do spełnienia BAT 42, dotyczącego ograniczenie emisji pyłu do powietrza, podczas obróbki mechanicznej, wymaga modernizacji systemu odpylania szlifierki (emitor E-1.5), a także pił Brauna (emitory: E-1.8 i E-1.9).</w:t>
      </w:r>
    </w:p>
    <w:p w14:paraId="7B09D7EA" w14:textId="4AC82103"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 xml:space="preserve">Prowadzący instalację zadeklarował, że w terminie do dnia 4 listopada 2026 r. </w:t>
      </w:r>
      <w:r w:rsidR="003517B4">
        <w:rPr>
          <w:rFonts w:ascii="Arial" w:hAnsi="Arial" w:cs="Arial"/>
          <w:sz w:val="24"/>
          <w:szCs w:val="24"/>
        </w:rPr>
        <w:t>ww. </w:t>
      </w:r>
      <w:r w:rsidRPr="003F5FC2">
        <w:rPr>
          <w:rFonts w:ascii="Arial" w:hAnsi="Arial" w:cs="Arial"/>
          <w:sz w:val="24"/>
          <w:szCs w:val="24"/>
        </w:rPr>
        <w:t>instalacja zostanie dostosowana do spełnienia wymogów Konkluzji BAT, poprzez zastosowanie w układach odpylających filtrów tkaninowych, zapewniających możliwość dotrzymania emisji pyłu ze wskazanych źródeł na poziomie ≤ 5 mg/Nm</w:t>
      </w:r>
      <w:r w:rsidRPr="00184F42">
        <w:rPr>
          <w:rFonts w:ascii="Arial" w:hAnsi="Arial" w:cs="Arial"/>
          <w:sz w:val="24"/>
          <w:szCs w:val="24"/>
          <w:vertAlign w:val="superscript"/>
        </w:rPr>
        <w:t>3</w:t>
      </w:r>
      <w:r w:rsidRPr="003F5FC2">
        <w:rPr>
          <w:rFonts w:ascii="Arial" w:hAnsi="Arial" w:cs="Arial"/>
          <w:sz w:val="24"/>
          <w:szCs w:val="24"/>
        </w:rPr>
        <w:t>.</w:t>
      </w:r>
    </w:p>
    <w:p w14:paraId="43AD2850" w14:textId="77777777"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W przypadku niedostosowania ww. instalacji do wymogów Konkluzji BAT, źródła emisji nie będą eksploatowane.</w:t>
      </w:r>
    </w:p>
    <w:p w14:paraId="64F06C16" w14:textId="13B55787"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Z uwagi na zmiany w</w:t>
      </w:r>
      <w:r w:rsidR="00656570">
        <w:rPr>
          <w:rFonts w:ascii="Arial" w:hAnsi="Arial" w:cs="Arial"/>
          <w:sz w:val="24"/>
          <w:szCs w:val="24"/>
        </w:rPr>
        <w:t xml:space="preserve"> poszczególnych</w:t>
      </w:r>
      <w:r w:rsidRPr="003F5FC2">
        <w:rPr>
          <w:rFonts w:ascii="Arial" w:hAnsi="Arial" w:cs="Arial"/>
          <w:sz w:val="24"/>
          <w:szCs w:val="24"/>
        </w:rPr>
        <w:t xml:space="preserve"> instalacj</w:t>
      </w:r>
      <w:r w:rsidR="00656570">
        <w:rPr>
          <w:rFonts w:ascii="Arial" w:hAnsi="Arial" w:cs="Arial"/>
          <w:sz w:val="24"/>
          <w:szCs w:val="24"/>
        </w:rPr>
        <w:t>ach</w:t>
      </w:r>
      <w:r w:rsidRPr="003F5FC2">
        <w:rPr>
          <w:rFonts w:ascii="Arial" w:hAnsi="Arial" w:cs="Arial"/>
          <w:sz w:val="24"/>
          <w:szCs w:val="24"/>
        </w:rPr>
        <w:t xml:space="preserve">, wpływające na możliwość zmiany </w:t>
      </w:r>
      <w:r w:rsidR="00656570">
        <w:rPr>
          <w:rFonts w:ascii="Arial" w:hAnsi="Arial" w:cs="Arial"/>
          <w:sz w:val="24"/>
          <w:szCs w:val="24"/>
        </w:rPr>
        <w:t>ich</w:t>
      </w:r>
      <w:r w:rsidRPr="003F5FC2">
        <w:rPr>
          <w:rFonts w:ascii="Arial" w:hAnsi="Arial" w:cs="Arial"/>
          <w:sz w:val="24"/>
          <w:szCs w:val="24"/>
        </w:rPr>
        <w:t xml:space="preserve"> oddziaływania na jakość powietrza, wnioskodawca przeprowadził obliczenia rozprzestrzeniania się zanieczyszczeń w powietrzu, zgodnie z metodyką wskazaną w</w:t>
      </w:r>
      <w:r w:rsidR="00656570">
        <w:rPr>
          <w:rFonts w:ascii="Arial" w:hAnsi="Arial" w:cs="Arial"/>
          <w:sz w:val="24"/>
          <w:szCs w:val="24"/>
        </w:rPr>
        <w:t> </w:t>
      </w:r>
      <w:r w:rsidRPr="003F5FC2">
        <w:rPr>
          <w:rFonts w:ascii="Arial" w:hAnsi="Arial" w:cs="Arial"/>
          <w:sz w:val="24"/>
          <w:szCs w:val="24"/>
        </w:rPr>
        <w:t>rozporządzeniu Ministra Środowiska z dnia 26 stycznia 2010 r. w sprawie wartości odniesienia dla niektórych substancji w powietrzu (Dz.U. z 2010 r., nr 16, poz. 87).</w:t>
      </w:r>
    </w:p>
    <w:p w14:paraId="766F7ED3" w14:textId="1ECAD0B0"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Przeprowadzone obliczenia wykazały, ż</w:t>
      </w:r>
      <w:r w:rsidR="00184F42">
        <w:rPr>
          <w:rFonts w:ascii="Arial" w:hAnsi="Arial" w:cs="Arial"/>
          <w:sz w:val="24"/>
          <w:szCs w:val="24"/>
        </w:rPr>
        <w:t>e</w:t>
      </w:r>
      <w:r w:rsidRPr="003F5FC2">
        <w:rPr>
          <w:rFonts w:ascii="Arial" w:hAnsi="Arial" w:cs="Arial"/>
          <w:sz w:val="24"/>
          <w:szCs w:val="24"/>
        </w:rPr>
        <w:t xml:space="preserve"> przy dotrzymaniu dopuszczalnych poziomów emisji substancji i warunków wprowadzania substancji do powietrza, określonych w niniejszej decyzji, nie zostaną przekroczone dopuszczalne poziomy substancji w powietrzu, określone w rozporządzeniu Ministra Środowiska z dnia 24</w:t>
      </w:r>
      <w:r w:rsidR="00645222">
        <w:rPr>
          <w:rFonts w:ascii="Arial" w:hAnsi="Arial" w:cs="Arial"/>
          <w:sz w:val="24"/>
          <w:szCs w:val="24"/>
        </w:rPr>
        <w:t> </w:t>
      </w:r>
      <w:r w:rsidRPr="003F5FC2">
        <w:rPr>
          <w:rFonts w:ascii="Arial" w:hAnsi="Arial" w:cs="Arial"/>
          <w:sz w:val="24"/>
          <w:szCs w:val="24"/>
        </w:rPr>
        <w:t>sierpnia 2012 r. w sprawie poziomów niektórych substancji w powietrzu (Dz.U.</w:t>
      </w:r>
      <w:r w:rsidR="00943486">
        <w:rPr>
          <w:rFonts w:ascii="Arial" w:hAnsi="Arial" w:cs="Arial"/>
          <w:sz w:val="24"/>
          <w:szCs w:val="24"/>
        </w:rPr>
        <w:t> </w:t>
      </w:r>
      <w:r w:rsidRPr="003F5FC2">
        <w:rPr>
          <w:rFonts w:ascii="Arial" w:hAnsi="Arial" w:cs="Arial"/>
          <w:sz w:val="24"/>
          <w:szCs w:val="24"/>
        </w:rPr>
        <w:t>z</w:t>
      </w:r>
      <w:r w:rsidR="003F4B0A">
        <w:rPr>
          <w:rFonts w:ascii="Arial" w:hAnsi="Arial" w:cs="Arial"/>
          <w:sz w:val="24"/>
          <w:szCs w:val="24"/>
        </w:rPr>
        <w:t> </w:t>
      </w:r>
      <w:r w:rsidRPr="003F5FC2">
        <w:rPr>
          <w:rFonts w:ascii="Arial" w:hAnsi="Arial" w:cs="Arial"/>
          <w:sz w:val="24"/>
          <w:szCs w:val="24"/>
        </w:rPr>
        <w:t>2021 r., poz. 845), a także wartości odniesienia, określone w</w:t>
      </w:r>
      <w:r w:rsidR="00943486">
        <w:rPr>
          <w:rFonts w:ascii="Arial" w:hAnsi="Arial" w:cs="Arial"/>
          <w:sz w:val="24"/>
          <w:szCs w:val="24"/>
        </w:rPr>
        <w:t> </w:t>
      </w:r>
      <w:r w:rsidRPr="003F5FC2">
        <w:rPr>
          <w:rFonts w:ascii="Arial" w:hAnsi="Arial" w:cs="Arial"/>
          <w:sz w:val="24"/>
          <w:szCs w:val="24"/>
        </w:rPr>
        <w:t>rozporządzeniu Ministra Środowiska z dnia 26 stycznia 2010 r. w sprawie wartości odniesienia dla niektórych substancji w powietrzu (Dz.U z 2010 r., nr 16, poz. 87), poza terenem, do którego prowadzący instalacj</w:t>
      </w:r>
      <w:r w:rsidR="00656570">
        <w:rPr>
          <w:rFonts w:ascii="Arial" w:hAnsi="Arial" w:cs="Arial"/>
          <w:sz w:val="24"/>
          <w:szCs w:val="24"/>
        </w:rPr>
        <w:t>e</w:t>
      </w:r>
      <w:r w:rsidRPr="003F5FC2">
        <w:rPr>
          <w:rFonts w:ascii="Arial" w:hAnsi="Arial" w:cs="Arial"/>
          <w:sz w:val="24"/>
          <w:szCs w:val="24"/>
        </w:rPr>
        <w:t xml:space="preserve"> posiada tytuł prawny.</w:t>
      </w:r>
    </w:p>
    <w:p w14:paraId="2E616801" w14:textId="25C87FE6"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lastRenderedPageBreak/>
        <w:t xml:space="preserve">Przy wydawaniu niniejszej decyzji, w związku z uruchomieniem nowych źródeł emisji, organ dokonał analizy konieczności realizacji obowiązku postępowania kompensacyjnego, o którym mowa w art. 227-229 ustawy </w:t>
      </w:r>
      <w:r w:rsidR="003F4B0A">
        <w:rPr>
          <w:rFonts w:ascii="Arial" w:hAnsi="Arial" w:cs="Arial"/>
          <w:sz w:val="24"/>
          <w:szCs w:val="24"/>
        </w:rPr>
        <w:t>POŚ</w:t>
      </w:r>
      <w:r w:rsidRPr="003F5FC2">
        <w:rPr>
          <w:rFonts w:ascii="Arial" w:hAnsi="Arial" w:cs="Arial"/>
          <w:sz w:val="24"/>
          <w:szCs w:val="24"/>
        </w:rPr>
        <w:t>.</w:t>
      </w:r>
    </w:p>
    <w:p w14:paraId="69DFB1DF" w14:textId="13BC3A5A"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 xml:space="preserve">Zgodnie z art. 225 ust. 1 ustawy </w:t>
      </w:r>
      <w:r w:rsidR="003F4B0A">
        <w:rPr>
          <w:rFonts w:ascii="Arial" w:hAnsi="Arial" w:cs="Arial"/>
          <w:sz w:val="24"/>
          <w:szCs w:val="24"/>
        </w:rPr>
        <w:t>POŚ</w:t>
      </w:r>
      <w:r w:rsidRPr="003F5FC2">
        <w:rPr>
          <w:rFonts w:ascii="Arial" w:hAnsi="Arial" w:cs="Arial"/>
          <w:sz w:val="24"/>
          <w:szCs w:val="24"/>
        </w:rPr>
        <w:t>, na obszarze, na którym zostały przekroczone standardy jakości powietrza, wyznaczonym w ocenie poziomów substancji w</w:t>
      </w:r>
      <w:r w:rsidR="00645222">
        <w:rPr>
          <w:rFonts w:ascii="Arial" w:hAnsi="Arial" w:cs="Arial"/>
          <w:sz w:val="24"/>
          <w:szCs w:val="24"/>
        </w:rPr>
        <w:t> </w:t>
      </w:r>
      <w:r w:rsidRPr="003F5FC2">
        <w:rPr>
          <w:rFonts w:ascii="Arial" w:hAnsi="Arial" w:cs="Arial"/>
          <w:sz w:val="24"/>
          <w:szCs w:val="24"/>
        </w:rPr>
        <w:t>powietrzu, o której mowa w art. 89 ustawy</w:t>
      </w:r>
      <w:r w:rsidR="00645222">
        <w:rPr>
          <w:rFonts w:ascii="Arial" w:hAnsi="Arial" w:cs="Arial"/>
          <w:sz w:val="24"/>
          <w:szCs w:val="24"/>
        </w:rPr>
        <w:t xml:space="preserve"> POŚ</w:t>
      </w:r>
      <w:r w:rsidRPr="003F5FC2">
        <w:rPr>
          <w:rFonts w:ascii="Arial" w:hAnsi="Arial" w:cs="Arial"/>
          <w:sz w:val="24"/>
          <w:szCs w:val="24"/>
        </w:rPr>
        <w:t>, przeprowadzonej przez Głównego Inspektora Ochrony Środowiska, wydanie pozwolenia na wprowadzanie do powietrza substancji, dla której standard jakości powietrza został przekroczony, z</w:t>
      </w:r>
      <w:r w:rsidR="003F4B0A">
        <w:rPr>
          <w:rFonts w:ascii="Arial" w:hAnsi="Arial" w:cs="Arial"/>
          <w:sz w:val="24"/>
          <w:szCs w:val="24"/>
        </w:rPr>
        <w:t> </w:t>
      </w:r>
      <w:r w:rsidRPr="003F5FC2">
        <w:rPr>
          <w:rFonts w:ascii="Arial" w:hAnsi="Arial" w:cs="Arial"/>
          <w:sz w:val="24"/>
          <w:szCs w:val="24"/>
        </w:rPr>
        <w:t>nowo budowanej instalacji lub zmienianej w sposób istotny, jest możliwe, jeżeli zostanie zapewniona odpowiednia redukcja ilości tej substancji wprowadzanej do powietrza z</w:t>
      </w:r>
      <w:r w:rsidR="00645222">
        <w:rPr>
          <w:rFonts w:ascii="Arial" w:hAnsi="Arial" w:cs="Arial"/>
          <w:sz w:val="24"/>
          <w:szCs w:val="24"/>
        </w:rPr>
        <w:t> </w:t>
      </w:r>
      <w:r w:rsidRPr="003F5FC2">
        <w:rPr>
          <w:rFonts w:ascii="Arial" w:hAnsi="Arial" w:cs="Arial"/>
          <w:sz w:val="24"/>
          <w:szCs w:val="24"/>
        </w:rPr>
        <w:t>innych instalacji usytuowanych na obszarze gminy, w której planowana jest budowa nowej instalacji lub dokonanie istotnej zmiany instalacji.</w:t>
      </w:r>
    </w:p>
    <w:p w14:paraId="45B7AB1A" w14:textId="3B82D030"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Z opracowania Głównego Inspektoratu Ochrony Środowiska pn. „Roczna ocena jakości powietrza w województwie śląskim. Raport wojewódzki za rok 2023”</w:t>
      </w:r>
      <w:r w:rsidR="00522D03" w:rsidRPr="00522D03">
        <w:t xml:space="preserve"> </w:t>
      </w:r>
      <w:r w:rsidR="00522D03" w:rsidRPr="00522D03">
        <w:rPr>
          <w:rFonts w:ascii="Arial" w:hAnsi="Arial" w:cs="Arial"/>
          <w:sz w:val="24"/>
          <w:szCs w:val="24"/>
        </w:rPr>
        <w:t>(aktualnego na dzień złożenia wniosku)</w:t>
      </w:r>
      <w:r w:rsidRPr="003F5FC2">
        <w:rPr>
          <w:rFonts w:ascii="Arial" w:hAnsi="Arial" w:cs="Arial"/>
          <w:sz w:val="24"/>
          <w:szCs w:val="24"/>
        </w:rPr>
        <w:t>, wynika, ż</w:t>
      </w:r>
      <w:r w:rsidR="00522D03">
        <w:rPr>
          <w:rFonts w:ascii="Arial" w:hAnsi="Arial" w:cs="Arial"/>
          <w:sz w:val="24"/>
          <w:szCs w:val="24"/>
        </w:rPr>
        <w:t>e</w:t>
      </w:r>
      <w:r w:rsidRPr="003F5FC2">
        <w:rPr>
          <w:rFonts w:ascii="Arial" w:hAnsi="Arial" w:cs="Arial"/>
          <w:sz w:val="24"/>
          <w:szCs w:val="24"/>
        </w:rPr>
        <w:t xml:space="preserve"> na terenie gminy Dąbrowa Górnicza (w obrębie strefy „aglomeracja górnośląska”) nie zostały przekroczone standardy jakości powietrza.</w:t>
      </w:r>
    </w:p>
    <w:p w14:paraId="322BDE49" w14:textId="044DD72C"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Mając na uwadze powyższe, należy stwierdzić, ż</w:t>
      </w:r>
      <w:r w:rsidR="00DA2FFD">
        <w:rPr>
          <w:rFonts w:ascii="Arial" w:hAnsi="Arial" w:cs="Arial"/>
          <w:sz w:val="24"/>
          <w:szCs w:val="24"/>
        </w:rPr>
        <w:t>e</w:t>
      </w:r>
      <w:r w:rsidRPr="003F5FC2">
        <w:rPr>
          <w:rFonts w:ascii="Arial" w:hAnsi="Arial" w:cs="Arial"/>
          <w:sz w:val="24"/>
          <w:szCs w:val="24"/>
        </w:rPr>
        <w:t xml:space="preserve"> przy wydawaniu niniejszej decyzji, nie występuje obowiązek przeprowadzenia postępowania kompensacyjnego.</w:t>
      </w:r>
    </w:p>
    <w:p w14:paraId="57FB6831" w14:textId="2D2852FC"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 xml:space="preserve">Po uwzględnieniu ww. aspektów, organ dokonał zmiany pozwolenia zintegrowanego w </w:t>
      </w:r>
      <w:r w:rsidR="00DA2FFD">
        <w:rPr>
          <w:rFonts w:ascii="Arial" w:hAnsi="Arial" w:cs="Arial"/>
          <w:sz w:val="24"/>
          <w:szCs w:val="24"/>
        </w:rPr>
        <w:t>części</w:t>
      </w:r>
      <w:r w:rsidRPr="003F5FC2">
        <w:rPr>
          <w:rFonts w:ascii="Arial" w:hAnsi="Arial" w:cs="Arial"/>
          <w:sz w:val="24"/>
          <w:szCs w:val="24"/>
        </w:rPr>
        <w:t>: I, II, VI i VII (w zakresie zagadnień dotyczących emisji do powietrza / ochrony powietrza).</w:t>
      </w:r>
    </w:p>
    <w:p w14:paraId="62D8F930" w14:textId="35215B4E"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 xml:space="preserve">W </w:t>
      </w:r>
      <w:r w:rsidR="00DA2FFD">
        <w:rPr>
          <w:rFonts w:ascii="Arial" w:hAnsi="Arial" w:cs="Arial"/>
          <w:sz w:val="24"/>
          <w:szCs w:val="24"/>
        </w:rPr>
        <w:t>części</w:t>
      </w:r>
      <w:r w:rsidRPr="003F5FC2">
        <w:rPr>
          <w:rFonts w:ascii="Arial" w:hAnsi="Arial" w:cs="Arial"/>
          <w:sz w:val="24"/>
          <w:szCs w:val="24"/>
        </w:rPr>
        <w:t xml:space="preserve"> I</w:t>
      </w:r>
      <w:r w:rsidR="00DA2FFD">
        <w:rPr>
          <w:rFonts w:ascii="Arial" w:hAnsi="Arial" w:cs="Arial"/>
          <w:sz w:val="24"/>
          <w:szCs w:val="24"/>
        </w:rPr>
        <w:t>. decyzji, w</w:t>
      </w:r>
      <w:r w:rsidRPr="003F5FC2">
        <w:rPr>
          <w:rFonts w:ascii="Arial" w:hAnsi="Arial" w:cs="Arial"/>
          <w:sz w:val="24"/>
          <w:szCs w:val="24"/>
        </w:rPr>
        <w:t xml:space="preserve"> punkcie 6. „Źródła emisji substancji do powietrza</w:t>
      </w:r>
      <w:r w:rsidR="00DA2FFD">
        <w:rPr>
          <w:rFonts w:ascii="Arial" w:hAnsi="Arial" w:cs="Arial"/>
          <w:sz w:val="24"/>
          <w:szCs w:val="24"/>
        </w:rPr>
        <w:t>.</w:t>
      </w:r>
      <w:r w:rsidRPr="003F5FC2">
        <w:rPr>
          <w:rFonts w:ascii="Arial" w:hAnsi="Arial" w:cs="Arial"/>
          <w:sz w:val="24"/>
          <w:szCs w:val="24"/>
        </w:rPr>
        <w:t>”</w:t>
      </w:r>
      <w:r w:rsidR="00DA2FFD">
        <w:rPr>
          <w:rFonts w:ascii="Arial" w:hAnsi="Arial" w:cs="Arial"/>
          <w:sz w:val="24"/>
          <w:szCs w:val="24"/>
        </w:rPr>
        <w:t>,</w:t>
      </w:r>
      <w:r w:rsidRPr="003F5FC2">
        <w:rPr>
          <w:rFonts w:ascii="Arial" w:hAnsi="Arial" w:cs="Arial"/>
          <w:sz w:val="24"/>
          <w:szCs w:val="24"/>
        </w:rPr>
        <w:t xml:space="preserve"> zaktualizowano wykaz źródeł emisji substancji do powietrza, poprzez dodanie pił do cięcia oraz usunięcie pieca wgłębnego nr 6.</w:t>
      </w:r>
    </w:p>
    <w:p w14:paraId="38DC9B07" w14:textId="1C055AD8"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 xml:space="preserve">W </w:t>
      </w:r>
      <w:r w:rsidR="00DA2FFD">
        <w:rPr>
          <w:rFonts w:ascii="Arial" w:hAnsi="Arial" w:cs="Arial"/>
          <w:sz w:val="24"/>
          <w:szCs w:val="24"/>
        </w:rPr>
        <w:t>części</w:t>
      </w:r>
      <w:r w:rsidRPr="003F5FC2">
        <w:rPr>
          <w:rFonts w:ascii="Arial" w:hAnsi="Arial" w:cs="Arial"/>
          <w:sz w:val="24"/>
          <w:szCs w:val="24"/>
        </w:rPr>
        <w:t xml:space="preserve"> II</w:t>
      </w:r>
      <w:r w:rsidR="00DA2FFD">
        <w:rPr>
          <w:rFonts w:ascii="Arial" w:hAnsi="Arial" w:cs="Arial"/>
          <w:sz w:val="24"/>
          <w:szCs w:val="24"/>
        </w:rPr>
        <w:t>.</w:t>
      </w:r>
      <w:r w:rsidRPr="003F5FC2">
        <w:rPr>
          <w:rFonts w:ascii="Arial" w:hAnsi="Arial" w:cs="Arial"/>
          <w:sz w:val="24"/>
          <w:szCs w:val="24"/>
        </w:rPr>
        <w:t xml:space="preserve"> </w:t>
      </w:r>
      <w:r w:rsidR="00DA2FFD">
        <w:rPr>
          <w:rFonts w:ascii="Arial" w:hAnsi="Arial" w:cs="Arial"/>
          <w:sz w:val="24"/>
          <w:szCs w:val="24"/>
        </w:rPr>
        <w:t>decyzji</w:t>
      </w:r>
      <w:r w:rsidRPr="003F5FC2">
        <w:rPr>
          <w:rFonts w:ascii="Arial" w:hAnsi="Arial" w:cs="Arial"/>
          <w:sz w:val="24"/>
          <w:szCs w:val="24"/>
        </w:rPr>
        <w:t xml:space="preserve"> „Warunki wprowadzania gazów i pyłów do powietrza” uzupełniono aktualne wymagania w zakresie dopuszczalnych poziomów emisji do powietrza o</w:t>
      </w:r>
      <w:r w:rsidR="003F4B0A">
        <w:rPr>
          <w:rFonts w:ascii="Arial" w:hAnsi="Arial" w:cs="Arial"/>
          <w:sz w:val="24"/>
          <w:szCs w:val="24"/>
        </w:rPr>
        <w:t> </w:t>
      </w:r>
      <w:r w:rsidRPr="003F5FC2">
        <w:rPr>
          <w:rFonts w:ascii="Arial" w:hAnsi="Arial" w:cs="Arial"/>
          <w:sz w:val="24"/>
          <w:szCs w:val="24"/>
        </w:rPr>
        <w:t>poziomy emisji substancji, wynikające z wymagań Konkluzji BAT, obowiązujące od dnia 5 listopada 2026 r., a także o poziomy emisji dla nowych emitorów.</w:t>
      </w:r>
    </w:p>
    <w:p w14:paraId="4B73E550" w14:textId="3DEF2E65" w:rsidR="003F5FC2" w:rsidRPr="003F5FC2" w:rsidRDefault="00656570" w:rsidP="00945237">
      <w:pPr>
        <w:autoSpaceDE w:val="0"/>
        <w:autoSpaceDN w:val="0"/>
        <w:adjustRightInd w:val="0"/>
        <w:spacing w:after="240" w:line="320" w:lineRule="exact"/>
        <w:rPr>
          <w:rFonts w:ascii="Arial" w:hAnsi="Arial" w:cs="Arial"/>
          <w:sz w:val="24"/>
          <w:szCs w:val="24"/>
        </w:rPr>
      </w:pPr>
      <w:r w:rsidRPr="00656570">
        <w:rPr>
          <w:rFonts w:ascii="Arial" w:hAnsi="Arial" w:cs="Arial"/>
          <w:sz w:val="24"/>
          <w:szCs w:val="24"/>
        </w:rPr>
        <w:t xml:space="preserve">Dla istniejących źródeł emisji, dostosowanych do wymagań Konkluzji BAT, dopuszczalne poziomy emisji pyłu i </w:t>
      </w:r>
      <w:proofErr w:type="spellStart"/>
      <w:r w:rsidRPr="00656570">
        <w:rPr>
          <w:rFonts w:ascii="Arial" w:hAnsi="Arial" w:cs="Arial"/>
          <w:sz w:val="24"/>
          <w:szCs w:val="24"/>
        </w:rPr>
        <w:t>NOx</w:t>
      </w:r>
      <w:proofErr w:type="spellEnd"/>
      <w:r w:rsidRPr="00656570">
        <w:rPr>
          <w:rFonts w:ascii="Arial" w:hAnsi="Arial" w:cs="Arial"/>
          <w:sz w:val="24"/>
          <w:szCs w:val="24"/>
        </w:rPr>
        <w:t>, powiązane z BAT, zostały określone na poziomie nieprzekraczającym dotychczasowych poziomów emisji, określonych w</w:t>
      </w:r>
      <w:r>
        <w:rPr>
          <w:rFonts w:ascii="Arial" w:hAnsi="Arial" w:cs="Arial"/>
          <w:sz w:val="24"/>
          <w:szCs w:val="24"/>
        </w:rPr>
        <w:t> </w:t>
      </w:r>
      <w:r w:rsidRPr="00656570">
        <w:rPr>
          <w:rFonts w:ascii="Arial" w:hAnsi="Arial" w:cs="Arial"/>
          <w:sz w:val="24"/>
          <w:szCs w:val="24"/>
        </w:rPr>
        <w:t>pozwoleniu (tj. na poziomie niższym od granicznych poziomów emisji, wynikających z Konkluzji BAT).</w:t>
      </w:r>
      <w:r w:rsidR="003F5FC2" w:rsidRPr="003F5FC2">
        <w:rPr>
          <w:rFonts w:ascii="Arial" w:hAnsi="Arial" w:cs="Arial"/>
          <w:sz w:val="24"/>
          <w:szCs w:val="24"/>
        </w:rPr>
        <w:t xml:space="preserve"> </w:t>
      </w:r>
    </w:p>
    <w:p w14:paraId="3831152A" w14:textId="7650FDA1"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lastRenderedPageBreak/>
        <w:t>Dodatkowo, mając na uwadze, ż</w:t>
      </w:r>
      <w:r w:rsidR="009E35CD">
        <w:rPr>
          <w:rFonts w:ascii="Arial" w:hAnsi="Arial" w:cs="Arial"/>
          <w:sz w:val="24"/>
          <w:szCs w:val="24"/>
        </w:rPr>
        <w:t>e</w:t>
      </w:r>
      <w:r w:rsidRPr="003F5FC2">
        <w:rPr>
          <w:rFonts w:ascii="Arial" w:hAnsi="Arial" w:cs="Arial"/>
          <w:sz w:val="24"/>
          <w:szCs w:val="24"/>
        </w:rPr>
        <w:t xml:space="preserve"> Konkluzje BAT nie przewidują poziomów emisji BAT-AEL w odniesieniu do zorganizowanych emisji SO</w:t>
      </w:r>
      <w:r w:rsidRPr="003F4B0A">
        <w:rPr>
          <w:rFonts w:ascii="Arial" w:hAnsi="Arial" w:cs="Arial"/>
          <w:sz w:val="24"/>
          <w:szCs w:val="24"/>
          <w:vertAlign w:val="subscript"/>
        </w:rPr>
        <w:t>2</w:t>
      </w:r>
      <w:r w:rsidRPr="003F5FC2">
        <w:rPr>
          <w:rFonts w:ascii="Arial" w:hAnsi="Arial" w:cs="Arial"/>
          <w:sz w:val="24"/>
          <w:szCs w:val="24"/>
        </w:rPr>
        <w:t xml:space="preserve"> do powietrza</w:t>
      </w:r>
      <w:r w:rsidR="00B03668">
        <w:rPr>
          <w:rFonts w:ascii="Arial" w:hAnsi="Arial" w:cs="Arial"/>
          <w:sz w:val="24"/>
          <w:szCs w:val="24"/>
        </w:rPr>
        <w:t>,</w:t>
      </w:r>
      <w:r w:rsidRPr="003F5FC2">
        <w:rPr>
          <w:rFonts w:ascii="Arial" w:hAnsi="Arial" w:cs="Arial"/>
          <w:sz w:val="24"/>
          <w:szCs w:val="24"/>
        </w:rPr>
        <w:t xml:space="preserve"> pochodzących z nagrzewania wsadu w przypadku wykorzystywania wyłącznie gazu ziemnego, a</w:t>
      </w:r>
      <w:r w:rsidR="003F4B0A">
        <w:rPr>
          <w:rFonts w:ascii="Arial" w:hAnsi="Arial" w:cs="Arial"/>
          <w:sz w:val="24"/>
          <w:szCs w:val="24"/>
        </w:rPr>
        <w:t> </w:t>
      </w:r>
      <w:r w:rsidRPr="003F5FC2">
        <w:rPr>
          <w:rFonts w:ascii="Arial" w:hAnsi="Arial" w:cs="Arial"/>
          <w:sz w:val="24"/>
          <w:szCs w:val="24"/>
        </w:rPr>
        <w:t>także nie przewidują obowiązku monitorowania takich emisji, od dnia 4 listopada 2026 r. nie ustala się dopuszczalnego poziomu emisji SO</w:t>
      </w:r>
      <w:r w:rsidRPr="003F4B0A">
        <w:rPr>
          <w:rFonts w:ascii="Arial" w:hAnsi="Arial" w:cs="Arial"/>
          <w:sz w:val="24"/>
          <w:szCs w:val="24"/>
          <w:vertAlign w:val="subscript"/>
        </w:rPr>
        <w:t>2</w:t>
      </w:r>
      <w:r w:rsidRPr="003F5FC2">
        <w:rPr>
          <w:rFonts w:ascii="Arial" w:hAnsi="Arial" w:cs="Arial"/>
          <w:sz w:val="24"/>
          <w:szCs w:val="24"/>
        </w:rPr>
        <w:t>, a także odstępuje się od obowiązku monitorowania emisji SO</w:t>
      </w:r>
      <w:r w:rsidRPr="003F4B0A">
        <w:rPr>
          <w:rFonts w:ascii="Arial" w:hAnsi="Arial" w:cs="Arial"/>
          <w:sz w:val="24"/>
          <w:szCs w:val="24"/>
          <w:vertAlign w:val="subscript"/>
        </w:rPr>
        <w:t>2</w:t>
      </w:r>
      <w:r w:rsidRPr="003F5FC2">
        <w:rPr>
          <w:rFonts w:ascii="Arial" w:hAnsi="Arial" w:cs="Arial"/>
          <w:sz w:val="24"/>
          <w:szCs w:val="24"/>
        </w:rPr>
        <w:t xml:space="preserve"> do powietrza.</w:t>
      </w:r>
    </w:p>
    <w:p w14:paraId="4E05C3B3" w14:textId="1FF18236"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Dopuszczalny poziom emisji CO ustalono również na poziomie nieprzekraczającym dotychczasowych dopuszczalnych poziomów emisji, określonych w pozwoleniu (z</w:t>
      </w:r>
      <w:r w:rsidR="003F4B0A">
        <w:rPr>
          <w:rFonts w:ascii="Arial" w:hAnsi="Arial" w:cs="Arial"/>
          <w:sz w:val="24"/>
          <w:szCs w:val="24"/>
        </w:rPr>
        <w:t> </w:t>
      </w:r>
      <w:r w:rsidRPr="003F5FC2">
        <w:rPr>
          <w:rFonts w:ascii="Arial" w:hAnsi="Arial" w:cs="Arial"/>
          <w:sz w:val="24"/>
          <w:szCs w:val="24"/>
        </w:rPr>
        <w:t>uwagi na fakt, ż</w:t>
      </w:r>
      <w:r w:rsidR="003F4B0A">
        <w:rPr>
          <w:rFonts w:ascii="Arial" w:hAnsi="Arial" w:cs="Arial"/>
          <w:sz w:val="24"/>
          <w:szCs w:val="24"/>
        </w:rPr>
        <w:t>e</w:t>
      </w:r>
      <w:r w:rsidRPr="003F5FC2">
        <w:rPr>
          <w:rFonts w:ascii="Arial" w:hAnsi="Arial" w:cs="Arial"/>
          <w:sz w:val="24"/>
          <w:szCs w:val="24"/>
        </w:rPr>
        <w:t xml:space="preserve"> jest to poziom wskaźnikowy, dla wybranych emitorów, poziom emisji przekracza sugerowany graniczny poziom wskaźnikowy, wskazany w</w:t>
      </w:r>
      <w:r w:rsidR="003F4B0A">
        <w:rPr>
          <w:rFonts w:ascii="Arial" w:hAnsi="Arial" w:cs="Arial"/>
          <w:sz w:val="24"/>
          <w:szCs w:val="24"/>
        </w:rPr>
        <w:t> </w:t>
      </w:r>
      <w:r w:rsidRPr="003F5FC2">
        <w:rPr>
          <w:rFonts w:ascii="Arial" w:hAnsi="Arial" w:cs="Arial"/>
          <w:sz w:val="24"/>
          <w:szCs w:val="24"/>
        </w:rPr>
        <w:t>Konkluzjach BAT, co przy poziomach wskaźnikowych jest akceptowalne).</w:t>
      </w:r>
    </w:p>
    <w:p w14:paraId="4E3182E4" w14:textId="77777777"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Ponadto zaktualizowano roczne poziomy emisji, obowiązujące od dnia 5 listopada 2026 r., uwzględniające odstąpienie od określenia dopuszczalnego poziomu emisji SO</w:t>
      </w:r>
      <w:r w:rsidRPr="003F4B0A">
        <w:rPr>
          <w:rFonts w:ascii="Arial" w:hAnsi="Arial" w:cs="Arial"/>
          <w:sz w:val="24"/>
          <w:szCs w:val="24"/>
          <w:vertAlign w:val="subscript"/>
        </w:rPr>
        <w:t>2</w:t>
      </w:r>
      <w:r w:rsidRPr="003F5FC2">
        <w:rPr>
          <w:rFonts w:ascii="Arial" w:hAnsi="Arial" w:cs="Arial"/>
          <w:sz w:val="24"/>
          <w:szCs w:val="24"/>
        </w:rPr>
        <w:t xml:space="preserve"> z instalacji, a także zmniejszenie emisji pyłu z instalacji (wskutek modernizacji układów odpylających dla pił oraz szlifierki).</w:t>
      </w:r>
    </w:p>
    <w:p w14:paraId="5C774F00" w14:textId="239DBD86" w:rsidR="003F5FC2" w:rsidRPr="003F5FC2" w:rsidRDefault="003F5FC2" w:rsidP="00945237">
      <w:pPr>
        <w:autoSpaceDE w:val="0"/>
        <w:autoSpaceDN w:val="0"/>
        <w:adjustRightInd w:val="0"/>
        <w:spacing w:after="240" w:line="320" w:lineRule="exact"/>
        <w:rPr>
          <w:rFonts w:ascii="Arial" w:hAnsi="Arial" w:cs="Arial"/>
          <w:sz w:val="24"/>
          <w:szCs w:val="24"/>
        </w:rPr>
      </w:pPr>
      <w:r w:rsidRPr="003F5FC2">
        <w:rPr>
          <w:rFonts w:ascii="Arial" w:hAnsi="Arial" w:cs="Arial"/>
          <w:sz w:val="24"/>
          <w:szCs w:val="24"/>
        </w:rPr>
        <w:t xml:space="preserve">W </w:t>
      </w:r>
      <w:r w:rsidR="003F4B0A">
        <w:rPr>
          <w:rFonts w:ascii="Arial" w:hAnsi="Arial" w:cs="Arial"/>
          <w:sz w:val="24"/>
          <w:szCs w:val="24"/>
        </w:rPr>
        <w:t>części</w:t>
      </w:r>
      <w:r w:rsidRPr="003F5FC2">
        <w:rPr>
          <w:rFonts w:ascii="Arial" w:hAnsi="Arial" w:cs="Arial"/>
          <w:sz w:val="24"/>
          <w:szCs w:val="24"/>
        </w:rPr>
        <w:t xml:space="preserve"> VI</w:t>
      </w:r>
      <w:r w:rsidR="00DA2FFD">
        <w:rPr>
          <w:rFonts w:ascii="Arial" w:hAnsi="Arial" w:cs="Arial"/>
          <w:sz w:val="24"/>
          <w:szCs w:val="24"/>
        </w:rPr>
        <w:t>.</w:t>
      </w:r>
      <w:r w:rsidRPr="003F5FC2">
        <w:rPr>
          <w:rFonts w:ascii="Arial" w:hAnsi="Arial" w:cs="Arial"/>
          <w:sz w:val="24"/>
          <w:szCs w:val="24"/>
        </w:rPr>
        <w:t xml:space="preserve"> decyzji „Wymagane działania, w tym środki techniczne mające na celu zapobieganie lub ograniczanie emisji. Sposoby osiągania wysokiego poziomu środowiska jako całości</w:t>
      </w:r>
      <w:r w:rsidR="003F4B0A">
        <w:rPr>
          <w:rFonts w:ascii="Arial" w:hAnsi="Arial" w:cs="Arial"/>
          <w:sz w:val="24"/>
          <w:szCs w:val="24"/>
        </w:rPr>
        <w:t>.</w:t>
      </w:r>
      <w:r w:rsidRPr="003F5FC2">
        <w:rPr>
          <w:rFonts w:ascii="Arial" w:hAnsi="Arial" w:cs="Arial"/>
          <w:sz w:val="24"/>
          <w:szCs w:val="24"/>
        </w:rPr>
        <w:t>”</w:t>
      </w:r>
      <w:r w:rsidR="00B03668">
        <w:rPr>
          <w:rFonts w:ascii="Arial" w:hAnsi="Arial" w:cs="Arial"/>
          <w:sz w:val="24"/>
          <w:szCs w:val="24"/>
        </w:rPr>
        <w:t>,</w:t>
      </w:r>
      <w:r w:rsidRPr="003F5FC2">
        <w:rPr>
          <w:rFonts w:ascii="Arial" w:hAnsi="Arial" w:cs="Arial"/>
          <w:sz w:val="24"/>
          <w:szCs w:val="24"/>
        </w:rPr>
        <w:t xml:space="preserve"> określono sposób wypełnienia przez instalacj</w:t>
      </w:r>
      <w:r w:rsidR="00C75104">
        <w:rPr>
          <w:rFonts w:ascii="Arial" w:hAnsi="Arial" w:cs="Arial"/>
          <w:sz w:val="24"/>
          <w:szCs w:val="24"/>
        </w:rPr>
        <w:t>e</w:t>
      </w:r>
      <w:r w:rsidRPr="003F5FC2">
        <w:rPr>
          <w:rFonts w:ascii="Arial" w:hAnsi="Arial" w:cs="Arial"/>
          <w:sz w:val="24"/>
          <w:szCs w:val="24"/>
        </w:rPr>
        <w:t xml:space="preserve"> wymagań Konkluzji BAT, związanych z emisją zanieczyszczeń do powietrza / ochroną powietrza.</w:t>
      </w:r>
    </w:p>
    <w:p w14:paraId="39FDDDF7" w14:textId="46010CEB" w:rsidR="003F5FC2" w:rsidRPr="00602F41" w:rsidRDefault="003F5FC2" w:rsidP="00B26201">
      <w:pPr>
        <w:autoSpaceDE w:val="0"/>
        <w:autoSpaceDN w:val="0"/>
        <w:adjustRightInd w:val="0"/>
        <w:spacing w:after="240"/>
        <w:rPr>
          <w:rFonts w:ascii="Arial" w:hAnsi="Arial" w:cs="Arial"/>
          <w:sz w:val="24"/>
          <w:szCs w:val="24"/>
        </w:rPr>
      </w:pPr>
      <w:r w:rsidRPr="003F5FC2">
        <w:rPr>
          <w:rFonts w:ascii="Arial" w:hAnsi="Arial" w:cs="Arial"/>
          <w:sz w:val="24"/>
          <w:szCs w:val="24"/>
        </w:rPr>
        <w:t>W części VII</w:t>
      </w:r>
      <w:r w:rsidR="00DA2FFD">
        <w:rPr>
          <w:rFonts w:ascii="Arial" w:hAnsi="Arial" w:cs="Arial"/>
          <w:sz w:val="24"/>
          <w:szCs w:val="24"/>
        </w:rPr>
        <w:t>.</w:t>
      </w:r>
      <w:r w:rsidRPr="003F5FC2">
        <w:rPr>
          <w:rFonts w:ascii="Arial" w:hAnsi="Arial" w:cs="Arial"/>
          <w:sz w:val="24"/>
          <w:szCs w:val="24"/>
        </w:rPr>
        <w:t xml:space="preserve"> decyzji, w zakresie dotyczącym monitoringu emisji substancji do powietrza, uzupełniono aktualne wymagania dotyczące zakresu i częstotliwości monitorowania emisji substancji do powietrza o wymagania wynikające z zapisów Konkluzji BAT, obowiązujące od dnia 5 listopada 2026 r.</w:t>
      </w:r>
    </w:p>
    <w:p w14:paraId="6C6DB15D" w14:textId="77777777" w:rsidR="00B26201" w:rsidRPr="00B26201" w:rsidRDefault="00B568A4" w:rsidP="000C537B">
      <w:pPr>
        <w:autoSpaceDE w:val="0"/>
        <w:autoSpaceDN w:val="0"/>
        <w:adjustRightInd w:val="0"/>
        <w:spacing w:before="360" w:after="0" w:line="320" w:lineRule="exact"/>
        <w:rPr>
          <w:rFonts w:ascii="Arial" w:hAnsi="Arial" w:cs="Arial"/>
          <w:sz w:val="24"/>
          <w:szCs w:val="24"/>
        </w:rPr>
      </w:pPr>
      <w:r w:rsidRPr="00B26201">
        <w:rPr>
          <w:rFonts w:ascii="Arial" w:hAnsi="Arial" w:cs="Arial"/>
          <w:sz w:val="24"/>
          <w:szCs w:val="24"/>
        </w:rPr>
        <w:t>Ad. 4</w:t>
      </w:r>
      <w:r w:rsidR="005B7AB8" w:rsidRPr="00B26201">
        <w:rPr>
          <w:rFonts w:ascii="Arial" w:hAnsi="Arial" w:cs="Arial"/>
          <w:sz w:val="24"/>
          <w:szCs w:val="24"/>
        </w:rPr>
        <w:t xml:space="preserve"> </w:t>
      </w:r>
    </w:p>
    <w:p w14:paraId="6FC8DFE5" w14:textId="548AD080" w:rsidR="00B568A4" w:rsidRPr="005B7AB8" w:rsidRDefault="005B7AB8" w:rsidP="000C537B">
      <w:pPr>
        <w:autoSpaceDE w:val="0"/>
        <w:autoSpaceDN w:val="0"/>
        <w:adjustRightInd w:val="0"/>
        <w:spacing w:before="240" w:after="240" w:line="320" w:lineRule="exact"/>
        <w:rPr>
          <w:rFonts w:ascii="Arial" w:hAnsi="Arial" w:cs="Arial"/>
          <w:sz w:val="24"/>
          <w:szCs w:val="24"/>
          <w:u w:val="single"/>
        </w:rPr>
      </w:pPr>
      <w:r w:rsidRPr="005B7AB8">
        <w:rPr>
          <w:rFonts w:ascii="Arial" w:hAnsi="Arial" w:cs="Arial"/>
          <w:sz w:val="24"/>
          <w:szCs w:val="24"/>
          <w:u w:val="single"/>
        </w:rPr>
        <w:t>W zakresie gospodarki odpadami.</w:t>
      </w:r>
    </w:p>
    <w:p w14:paraId="1E3319F5" w14:textId="5520B461" w:rsidR="006F5421" w:rsidRPr="006F5421" w:rsidRDefault="006F5421" w:rsidP="00F9463B">
      <w:pPr>
        <w:autoSpaceDE w:val="0"/>
        <w:autoSpaceDN w:val="0"/>
        <w:adjustRightInd w:val="0"/>
        <w:spacing w:after="0" w:line="320" w:lineRule="exact"/>
        <w:rPr>
          <w:rFonts w:ascii="Arial" w:hAnsi="Arial" w:cs="Arial"/>
          <w:sz w:val="24"/>
          <w:szCs w:val="24"/>
        </w:rPr>
      </w:pPr>
      <w:r w:rsidRPr="006F5421">
        <w:rPr>
          <w:rFonts w:ascii="Arial" w:hAnsi="Arial" w:cs="Arial"/>
          <w:sz w:val="24"/>
          <w:szCs w:val="24"/>
        </w:rPr>
        <w:t>Wnioskiem z dnia 15 kwietnia 2024 roku spółka Huta Bankowa Sp. z o.o. z siedzibą w Dąbrowie Górniczej</w:t>
      </w:r>
      <w:r w:rsidR="000E271E">
        <w:rPr>
          <w:rFonts w:ascii="Arial" w:hAnsi="Arial" w:cs="Arial"/>
          <w:sz w:val="24"/>
          <w:szCs w:val="24"/>
        </w:rPr>
        <w:t>,</w:t>
      </w:r>
      <w:r w:rsidRPr="006F5421">
        <w:rPr>
          <w:rFonts w:ascii="Arial" w:hAnsi="Arial" w:cs="Arial"/>
          <w:sz w:val="24"/>
          <w:szCs w:val="24"/>
        </w:rPr>
        <w:t xml:space="preserve"> zwróciła się o zmianę pozwolenia zintegrowanego, m.in.</w:t>
      </w:r>
      <w:r>
        <w:rPr>
          <w:rFonts w:ascii="Arial" w:hAnsi="Arial" w:cs="Arial"/>
          <w:sz w:val="24"/>
          <w:szCs w:val="24"/>
        </w:rPr>
        <w:t> w </w:t>
      </w:r>
      <w:r w:rsidRPr="006F5421">
        <w:rPr>
          <w:rFonts w:ascii="Arial" w:hAnsi="Arial" w:cs="Arial"/>
          <w:sz w:val="24"/>
          <w:szCs w:val="24"/>
        </w:rPr>
        <w:t>zakresie gospodarki odpadami wytwarzanymi.</w:t>
      </w:r>
    </w:p>
    <w:p w14:paraId="297786E6" w14:textId="77777777" w:rsidR="006F5421" w:rsidRPr="006F5421" w:rsidRDefault="006F5421" w:rsidP="0007382B">
      <w:pPr>
        <w:autoSpaceDE w:val="0"/>
        <w:autoSpaceDN w:val="0"/>
        <w:adjustRightInd w:val="0"/>
        <w:spacing w:before="240" w:after="120" w:line="320" w:lineRule="exact"/>
        <w:rPr>
          <w:rFonts w:ascii="Arial" w:hAnsi="Arial" w:cs="Arial"/>
          <w:sz w:val="24"/>
          <w:szCs w:val="24"/>
        </w:rPr>
      </w:pPr>
      <w:r w:rsidRPr="006F5421">
        <w:rPr>
          <w:rFonts w:ascii="Arial" w:hAnsi="Arial" w:cs="Arial"/>
          <w:sz w:val="24"/>
          <w:szCs w:val="24"/>
        </w:rPr>
        <w:t>Zawnioskowano o dopisanie do wykazu odpadów wytwarzanych poniższych rodzajów odpadów:</w:t>
      </w:r>
    </w:p>
    <w:p w14:paraId="697EF68D" w14:textId="53FB56C2" w:rsidR="006F5421" w:rsidRPr="006F5421" w:rsidRDefault="006F5421" w:rsidP="0007382B">
      <w:pPr>
        <w:pStyle w:val="Akapitzlist"/>
        <w:numPr>
          <w:ilvl w:val="0"/>
          <w:numId w:val="79"/>
        </w:numPr>
        <w:autoSpaceDE w:val="0"/>
        <w:autoSpaceDN w:val="0"/>
        <w:adjustRightInd w:val="0"/>
        <w:spacing w:after="120" w:line="320" w:lineRule="exact"/>
        <w:contextualSpacing w:val="0"/>
        <w:jc w:val="left"/>
        <w:rPr>
          <w:rFonts w:ascii="Arial" w:hAnsi="Arial" w:cs="Arial"/>
        </w:rPr>
      </w:pPr>
      <w:r w:rsidRPr="006F5421">
        <w:rPr>
          <w:rFonts w:ascii="Arial" w:hAnsi="Arial" w:cs="Arial"/>
        </w:rPr>
        <w:t>15 01 10* - opakowania zawierające pozostałości substancji niebezpiecznych lub nimi zanieczyszczone</w:t>
      </w:r>
      <w:r>
        <w:rPr>
          <w:rFonts w:ascii="Arial" w:hAnsi="Arial" w:cs="Arial"/>
        </w:rPr>
        <w:t>,</w:t>
      </w:r>
      <w:r w:rsidRPr="006F5421">
        <w:rPr>
          <w:rFonts w:ascii="Arial" w:hAnsi="Arial" w:cs="Arial"/>
        </w:rPr>
        <w:t xml:space="preserve"> w ilości 5,0 Mg/rok. Odpady powstają w wyniku opróżniania pojemników po emulsjach i olejach sprowadzonych do Huty Bankowa Sp. z o.o.</w:t>
      </w:r>
      <w:r w:rsidR="00F9463B">
        <w:rPr>
          <w:rFonts w:ascii="Arial" w:hAnsi="Arial" w:cs="Arial"/>
        </w:rPr>
        <w:t>;</w:t>
      </w:r>
    </w:p>
    <w:p w14:paraId="46C566A0" w14:textId="1F11F6D6" w:rsidR="006F5421" w:rsidRPr="006F5421" w:rsidRDefault="006F5421" w:rsidP="0007382B">
      <w:pPr>
        <w:pStyle w:val="Akapitzlist"/>
        <w:numPr>
          <w:ilvl w:val="0"/>
          <w:numId w:val="79"/>
        </w:numPr>
        <w:autoSpaceDE w:val="0"/>
        <w:autoSpaceDN w:val="0"/>
        <w:adjustRightInd w:val="0"/>
        <w:spacing w:after="120" w:line="320" w:lineRule="exact"/>
        <w:contextualSpacing w:val="0"/>
        <w:jc w:val="left"/>
        <w:rPr>
          <w:rFonts w:ascii="Arial" w:hAnsi="Arial" w:cs="Arial"/>
        </w:rPr>
      </w:pPr>
      <w:r w:rsidRPr="006F5421">
        <w:rPr>
          <w:rFonts w:ascii="Arial" w:hAnsi="Arial" w:cs="Arial"/>
        </w:rPr>
        <w:lastRenderedPageBreak/>
        <w:t>15 01 11</w:t>
      </w:r>
      <w:r w:rsidR="002E4883" w:rsidRPr="006F5421">
        <w:rPr>
          <w:rFonts w:ascii="Arial" w:hAnsi="Arial" w:cs="Arial"/>
        </w:rPr>
        <w:t>* -</w:t>
      </w:r>
      <w:r w:rsidRPr="006F5421">
        <w:rPr>
          <w:rFonts w:ascii="Arial" w:hAnsi="Arial" w:cs="Arial"/>
        </w:rPr>
        <w:t xml:space="preserve"> opakowania z metali, puste pojemniki ciśnieniowe</w:t>
      </w:r>
      <w:r>
        <w:rPr>
          <w:rFonts w:ascii="Arial" w:hAnsi="Arial" w:cs="Arial"/>
        </w:rPr>
        <w:t>,</w:t>
      </w:r>
      <w:r w:rsidRPr="006F5421">
        <w:rPr>
          <w:rFonts w:ascii="Arial" w:hAnsi="Arial" w:cs="Arial"/>
        </w:rPr>
        <w:t xml:space="preserve"> w ilości 1,0</w:t>
      </w:r>
      <w:r>
        <w:rPr>
          <w:rFonts w:ascii="Arial" w:hAnsi="Arial" w:cs="Arial"/>
        </w:rPr>
        <w:t> </w:t>
      </w:r>
      <w:r w:rsidRPr="006F5421">
        <w:rPr>
          <w:rFonts w:ascii="Arial" w:hAnsi="Arial" w:cs="Arial"/>
        </w:rPr>
        <w:t>Mg/rok. Pojemniki po aerozolach</w:t>
      </w:r>
      <w:r w:rsidR="00F9463B">
        <w:rPr>
          <w:rFonts w:ascii="Arial" w:hAnsi="Arial" w:cs="Arial"/>
        </w:rPr>
        <w:t xml:space="preserve"> - w</w:t>
      </w:r>
      <w:r w:rsidRPr="006F5421">
        <w:rPr>
          <w:rFonts w:ascii="Arial" w:hAnsi="Arial" w:cs="Arial"/>
        </w:rPr>
        <w:t xml:space="preserve"> </w:t>
      </w:r>
      <w:r w:rsidR="00F9463B">
        <w:rPr>
          <w:rFonts w:ascii="Arial" w:hAnsi="Arial" w:cs="Arial"/>
        </w:rPr>
        <w:t>zakładzie</w:t>
      </w:r>
      <w:r w:rsidRPr="006F5421">
        <w:rPr>
          <w:rFonts w:ascii="Arial" w:hAnsi="Arial" w:cs="Arial"/>
        </w:rPr>
        <w:t xml:space="preserve"> prowadzane są badania wytworzonych produktów</w:t>
      </w:r>
      <w:r w:rsidR="00F9463B">
        <w:rPr>
          <w:rFonts w:ascii="Arial" w:hAnsi="Arial" w:cs="Arial"/>
        </w:rPr>
        <w:t>,</w:t>
      </w:r>
      <w:r w:rsidRPr="006F5421">
        <w:rPr>
          <w:rFonts w:ascii="Arial" w:hAnsi="Arial" w:cs="Arial"/>
        </w:rPr>
        <w:t xml:space="preserve"> a same produkty podlegają oznaczeniom</w:t>
      </w:r>
      <w:r w:rsidR="00F9463B">
        <w:rPr>
          <w:rFonts w:ascii="Arial" w:hAnsi="Arial" w:cs="Arial"/>
        </w:rPr>
        <w:t>,</w:t>
      </w:r>
      <w:r w:rsidRPr="006F5421">
        <w:rPr>
          <w:rFonts w:ascii="Arial" w:hAnsi="Arial" w:cs="Arial"/>
        </w:rPr>
        <w:t xml:space="preserve"> z</w:t>
      </w:r>
      <w:r w:rsidR="00F9463B">
        <w:rPr>
          <w:rFonts w:ascii="Arial" w:hAnsi="Arial" w:cs="Arial"/>
        </w:rPr>
        <w:t> </w:t>
      </w:r>
      <w:r w:rsidRPr="006F5421">
        <w:rPr>
          <w:rFonts w:ascii="Arial" w:hAnsi="Arial" w:cs="Arial"/>
        </w:rPr>
        <w:t>wykorzystaniem substancji z pojemników pod ciśnieniem</w:t>
      </w:r>
      <w:r w:rsidR="00F9463B">
        <w:rPr>
          <w:rFonts w:ascii="Arial" w:hAnsi="Arial" w:cs="Arial"/>
        </w:rPr>
        <w:t>;</w:t>
      </w:r>
    </w:p>
    <w:p w14:paraId="1DFED514" w14:textId="25E72FBD" w:rsidR="006F5421" w:rsidRPr="006F5421" w:rsidRDefault="006F5421" w:rsidP="0007382B">
      <w:pPr>
        <w:pStyle w:val="Akapitzlist"/>
        <w:numPr>
          <w:ilvl w:val="0"/>
          <w:numId w:val="79"/>
        </w:numPr>
        <w:autoSpaceDE w:val="0"/>
        <w:autoSpaceDN w:val="0"/>
        <w:adjustRightInd w:val="0"/>
        <w:spacing w:after="120" w:line="320" w:lineRule="exact"/>
        <w:contextualSpacing w:val="0"/>
        <w:jc w:val="left"/>
        <w:rPr>
          <w:rFonts w:ascii="Arial" w:hAnsi="Arial" w:cs="Arial"/>
        </w:rPr>
      </w:pPr>
      <w:r w:rsidRPr="006F5421">
        <w:rPr>
          <w:rFonts w:ascii="Arial" w:hAnsi="Arial" w:cs="Arial"/>
        </w:rPr>
        <w:t>16 05 06* - chemikalia laboratoryjne i analityczne (np. odczynniki chemiczne) zawierające substancje niebezpieczne, w tym mieszaniny chemikaliów laboratoryjnych i analitycznych</w:t>
      </w:r>
      <w:r w:rsidR="00F9463B">
        <w:rPr>
          <w:rFonts w:ascii="Arial" w:hAnsi="Arial" w:cs="Arial"/>
        </w:rPr>
        <w:t>,</w:t>
      </w:r>
      <w:r w:rsidRPr="006F5421">
        <w:rPr>
          <w:rFonts w:ascii="Arial" w:hAnsi="Arial" w:cs="Arial"/>
        </w:rPr>
        <w:t xml:space="preserve"> w ilości 2,0 Mg/rok. Odpady powstają w wyniku działalności zakładowego laboratorium</w:t>
      </w:r>
      <w:r w:rsidR="00F9463B">
        <w:rPr>
          <w:rFonts w:ascii="Arial" w:hAnsi="Arial" w:cs="Arial"/>
        </w:rPr>
        <w:t>,</w:t>
      </w:r>
      <w:r w:rsidRPr="006F5421">
        <w:rPr>
          <w:rFonts w:ascii="Arial" w:hAnsi="Arial" w:cs="Arial"/>
        </w:rPr>
        <w:t xml:space="preserve"> badającego wytworzone w Hucie Bankowa Sp. z o.o. produkty</w:t>
      </w:r>
      <w:r w:rsidR="00F9463B">
        <w:rPr>
          <w:rFonts w:ascii="Arial" w:hAnsi="Arial" w:cs="Arial"/>
        </w:rPr>
        <w:t>;</w:t>
      </w:r>
    </w:p>
    <w:p w14:paraId="544128A5" w14:textId="51ED05E7" w:rsidR="006F5421" w:rsidRPr="006F5421" w:rsidRDefault="006F5421" w:rsidP="0007382B">
      <w:pPr>
        <w:pStyle w:val="Akapitzlist"/>
        <w:numPr>
          <w:ilvl w:val="0"/>
          <w:numId w:val="79"/>
        </w:numPr>
        <w:autoSpaceDE w:val="0"/>
        <w:autoSpaceDN w:val="0"/>
        <w:adjustRightInd w:val="0"/>
        <w:spacing w:after="120" w:line="320" w:lineRule="exact"/>
        <w:contextualSpacing w:val="0"/>
        <w:jc w:val="left"/>
        <w:rPr>
          <w:rFonts w:ascii="Arial" w:hAnsi="Arial" w:cs="Arial"/>
        </w:rPr>
      </w:pPr>
      <w:r w:rsidRPr="006F5421">
        <w:rPr>
          <w:rFonts w:ascii="Arial" w:hAnsi="Arial" w:cs="Arial"/>
        </w:rPr>
        <w:t>07 02 99 - inne niewymienione odpady</w:t>
      </w:r>
      <w:r w:rsidR="00F9463B">
        <w:rPr>
          <w:rFonts w:ascii="Arial" w:hAnsi="Arial" w:cs="Arial"/>
        </w:rPr>
        <w:t>,</w:t>
      </w:r>
      <w:r w:rsidRPr="006F5421">
        <w:rPr>
          <w:rFonts w:ascii="Arial" w:hAnsi="Arial" w:cs="Arial"/>
        </w:rPr>
        <w:t xml:space="preserve"> w ilości 3,0 Mg/rok. </w:t>
      </w:r>
      <w:r w:rsidR="002E4883" w:rsidRPr="006F5421">
        <w:rPr>
          <w:rFonts w:ascii="Arial" w:hAnsi="Arial" w:cs="Arial"/>
        </w:rPr>
        <w:t>Odpady w</w:t>
      </w:r>
      <w:r w:rsidRPr="006F5421">
        <w:rPr>
          <w:rFonts w:ascii="Arial" w:hAnsi="Arial" w:cs="Arial"/>
        </w:rPr>
        <w:t xml:space="preserve"> postaci węży hydraulicznych</w:t>
      </w:r>
      <w:r w:rsidR="00F9463B">
        <w:rPr>
          <w:rFonts w:ascii="Arial" w:hAnsi="Arial" w:cs="Arial"/>
        </w:rPr>
        <w:t>,</w:t>
      </w:r>
      <w:r w:rsidRPr="006F5421">
        <w:rPr>
          <w:rFonts w:ascii="Arial" w:hAnsi="Arial" w:cs="Arial"/>
        </w:rPr>
        <w:t xml:space="preserve"> powstałych w wyniku serwisowania urządzeń Huty Bankowa Sp. z o.o.</w:t>
      </w:r>
      <w:r w:rsidR="00F9463B">
        <w:rPr>
          <w:rFonts w:ascii="Arial" w:hAnsi="Arial" w:cs="Arial"/>
        </w:rPr>
        <w:t>;</w:t>
      </w:r>
    </w:p>
    <w:p w14:paraId="62C12D9D" w14:textId="27FC1F2D" w:rsidR="006F5421" w:rsidRPr="006F5421" w:rsidRDefault="006F5421" w:rsidP="0007382B">
      <w:pPr>
        <w:pStyle w:val="Akapitzlist"/>
        <w:numPr>
          <w:ilvl w:val="0"/>
          <w:numId w:val="79"/>
        </w:numPr>
        <w:autoSpaceDE w:val="0"/>
        <w:autoSpaceDN w:val="0"/>
        <w:adjustRightInd w:val="0"/>
        <w:spacing w:after="120" w:line="320" w:lineRule="exact"/>
        <w:contextualSpacing w:val="0"/>
        <w:jc w:val="left"/>
        <w:rPr>
          <w:rFonts w:ascii="Arial" w:hAnsi="Arial" w:cs="Arial"/>
        </w:rPr>
      </w:pPr>
      <w:r w:rsidRPr="006F5421">
        <w:rPr>
          <w:rFonts w:ascii="Arial" w:hAnsi="Arial" w:cs="Arial"/>
        </w:rPr>
        <w:t xml:space="preserve">15 01 03 </w:t>
      </w:r>
      <w:r w:rsidR="00B03668">
        <w:rPr>
          <w:rFonts w:ascii="Arial" w:hAnsi="Arial" w:cs="Arial"/>
        </w:rPr>
        <w:t>-</w:t>
      </w:r>
      <w:r w:rsidRPr="006F5421">
        <w:rPr>
          <w:rFonts w:ascii="Arial" w:hAnsi="Arial" w:cs="Arial"/>
        </w:rPr>
        <w:t xml:space="preserve"> opakowania z drewna</w:t>
      </w:r>
      <w:r w:rsidR="00F9463B">
        <w:rPr>
          <w:rFonts w:ascii="Arial" w:hAnsi="Arial" w:cs="Arial"/>
        </w:rPr>
        <w:t>,</w:t>
      </w:r>
      <w:r w:rsidRPr="006F5421">
        <w:rPr>
          <w:rFonts w:ascii="Arial" w:hAnsi="Arial" w:cs="Arial"/>
        </w:rPr>
        <w:t xml:space="preserve"> w ilości 5,0 Mg/rok. Odpady w postaci palet drewnianych, na których Huta Bankowa Sp. z o.o. otrzymuje surowce, itp.</w:t>
      </w:r>
      <w:r w:rsidR="00F9463B">
        <w:rPr>
          <w:rFonts w:ascii="Arial" w:hAnsi="Arial" w:cs="Arial"/>
        </w:rPr>
        <w:t>;</w:t>
      </w:r>
    </w:p>
    <w:p w14:paraId="27FFBA8D" w14:textId="43ABC61A" w:rsidR="006F5421" w:rsidRPr="006F5421" w:rsidRDefault="006F5421" w:rsidP="0007382B">
      <w:pPr>
        <w:pStyle w:val="Akapitzlist"/>
        <w:numPr>
          <w:ilvl w:val="0"/>
          <w:numId w:val="79"/>
        </w:numPr>
        <w:autoSpaceDE w:val="0"/>
        <w:autoSpaceDN w:val="0"/>
        <w:adjustRightInd w:val="0"/>
        <w:spacing w:after="120" w:line="320" w:lineRule="exact"/>
        <w:contextualSpacing w:val="0"/>
        <w:jc w:val="left"/>
        <w:rPr>
          <w:rFonts w:ascii="Arial" w:hAnsi="Arial" w:cs="Arial"/>
        </w:rPr>
      </w:pPr>
      <w:r w:rsidRPr="006F5421">
        <w:rPr>
          <w:rFonts w:ascii="Arial" w:hAnsi="Arial" w:cs="Arial"/>
        </w:rPr>
        <w:t>16 03 04 - nieorganiczne odpady inne niż wymienione w 16 03 03, 16 03 80, w</w:t>
      </w:r>
      <w:r w:rsidR="00F9463B">
        <w:rPr>
          <w:rFonts w:ascii="Arial" w:hAnsi="Arial" w:cs="Arial"/>
        </w:rPr>
        <w:t> </w:t>
      </w:r>
      <w:r w:rsidRPr="006F5421">
        <w:rPr>
          <w:rFonts w:ascii="Arial" w:hAnsi="Arial" w:cs="Arial"/>
        </w:rPr>
        <w:t>ilości 5,0 Mg/rok. Odpady w postaci pustych zbiorników po środkach gaśniczych</w:t>
      </w:r>
      <w:r w:rsidR="00F9463B">
        <w:rPr>
          <w:rFonts w:ascii="Arial" w:hAnsi="Arial" w:cs="Arial"/>
        </w:rPr>
        <w:t>;</w:t>
      </w:r>
    </w:p>
    <w:p w14:paraId="18A476E3" w14:textId="2B3C7E57" w:rsidR="006F5421" w:rsidRPr="006F5421" w:rsidRDefault="006F5421" w:rsidP="0007382B">
      <w:pPr>
        <w:pStyle w:val="Akapitzlist"/>
        <w:numPr>
          <w:ilvl w:val="0"/>
          <w:numId w:val="79"/>
        </w:numPr>
        <w:autoSpaceDE w:val="0"/>
        <w:autoSpaceDN w:val="0"/>
        <w:adjustRightInd w:val="0"/>
        <w:spacing w:after="120" w:line="320" w:lineRule="exact"/>
        <w:contextualSpacing w:val="0"/>
        <w:jc w:val="left"/>
        <w:rPr>
          <w:rFonts w:ascii="Arial" w:hAnsi="Arial" w:cs="Arial"/>
        </w:rPr>
      </w:pPr>
      <w:r w:rsidRPr="006F5421">
        <w:rPr>
          <w:rFonts w:ascii="Arial" w:hAnsi="Arial" w:cs="Arial"/>
        </w:rPr>
        <w:t>16 05 05 - gazy w pojemnikach inne niż wymienione w 16 05 04, w ilości 3,0</w:t>
      </w:r>
      <w:r w:rsidR="00F9463B">
        <w:rPr>
          <w:rFonts w:ascii="Arial" w:hAnsi="Arial" w:cs="Arial"/>
        </w:rPr>
        <w:t> </w:t>
      </w:r>
      <w:r w:rsidRPr="006F5421">
        <w:rPr>
          <w:rFonts w:ascii="Arial" w:hAnsi="Arial" w:cs="Arial"/>
        </w:rPr>
        <w:t>Mg/rok. Odpady w postaci wyeksploatowanych niezdatnych do ponownego wykorzystania gaśnic i pojemników z gazami</w:t>
      </w:r>
      <w:r w:rsidR="00F9463B">
        <w:rPr>
          <w:rFonts w:ascii="Arial" w:hAnsi="Arial" w:cs="Arial"/>
        </w:rPr>
        <w:t>;</w:t>
      </w:r>
    </w:p>
    <w:p w14:paraId="787196C3" w14:textId="7D1ED138" w:rsidR="006F5421" w:rsidRPr="006F5421" w:rsidRDefault="006F5421" w:rsidP="0007382B">
      <w:pPr>
        <w:pStyle w:val="Akapitzlist"/>
        <w:numPr>
          <w:ilvl w:val="0"/>
          <w:numId w:val="79"/>
        </w:numPr>
        <w:autoSpaceDE w:val="0"/>
        <w:autoSpaceDN w:val="0"/>
        <w:adjustRightInd w:val="0"/>
        <w:spacing w:after="120" w:line="320" w:lineRule="exact"/>
        <w:contextualSpacing w:val="0"/>
        <w:jc w:val="left"/>
        <w:rPr>
          <w:rFonts w:ascii="Arial" w:hAnsi="Arial" w:cs="Arial"/>
        </w:rPr>
      </w:pPr>
      <w:r w:rsidRPr="006F5421">
        <w:rPr>
          <w:rFonts w:ascii="Arial" w:hAnsi="Arial" w:cs="Arial"/>
        </w:rPr>
        <w:t xml:space="preserve">16 06 04 </w:t>
      </w:r>
      <w:r w:rsidR="00B03668">
        <w:rPr>
          <w:rFonts w:ascii="Arial" w:hAnsi="Arial" w:cs="Arial"/>
        </w:rPr>
        <w:t>-</w:t>
      </w:r>
      <w:r w:rsidRPr="006F5421">
        <w:rPr>
          <w:rFonts w:ascii="Arial" w:hAnsi="Arial" w:cs="Arial"/>
        </w:rPr>
        <w:t xml:space="preserve"> baterie alkaliczne</w:t>
      </w:r>
      <w:r w:rsidR="00F9463B">
        <w:rPr>
          <w:rFonts w:ascii="Arial" w:hAnsi="Arial" w:cs="Arial"/>
        </w:rPr>
        <w:t>,</w:t>
      </w:r>
      <w:r w:rsidRPr="006F5421">
        <w:rPr>
          <w:rFonts w:ascii="Arial" w:hAnsi="Arial" w:cs="Arial"/>
        </w:rPr>
        <w:t xml:space="preserve"> w ilości 1,0 Mg/rok. Odpady powstają w wyniku eksploatacji urządzeń elektrycznych</w:t>
      </w:r>
      <w:r w:rsidR="00F9463B">
        <w:rPr>
          <w:rFonts w:ascii="Arial" w:hAnsi="Arial" w:cs="Arial"/>
        </w:rPr>
        <w:t>,</w:t>
      </w:r>
      <w:r w:rsidRPr="006F5421">
        <w:rPr>
          <w:rFonts w:ascii="Arial" w:hAnsi="Arial" w:cs="Arial"/>
        </w:rPr>
        <w:t xml:space="preserve"> zasilanych bateriami alkalicznymi</w:t>
      </w:r>
      <w:r w:rsidR="00F9463B">
        <w:rPr>
          <w:rFonts w:ascii="Arial" w:hAnsi="Arial" w:cs="Arial"/>
        </w:rPr>
        <w:t>;</w:t>
      </w:r>
    </w:p>
    <w:p w14:paraId="38B1AECD" w14:textId="1251E6D9" w:rsidR="006F5421" w:rsidRPr="006F5421" w:rsidRDefault="006F5421" w:rsidP="00C12DE8">
      <w:pPr>
        <w:pStyle w:val="Akapitzlist"/>
        <w:numPr>
          <w:ilvl w:val="0"/>
          <w:numId w:val="79"/>
        </w:numPr>
        <w:autoSpaceDE w:val="0"/>
        <w:autoSpaceDN w:val="0"/>
        <w:adjustRightInd w:val="0"/>
        <w:spacing w:line="320" w:lineRule="exact"/>
        <w:contextualSpacing w:val="0"/>
        <w:jc w:val="left"/>
        <w:rPr>
          <w:rFonts w:ascii="Arial" w:hAnsi="Arial" w:cs="Arial"/>
        </w:rPr>
      </w:pPr>
      <w:r w:rsidRPr="006F5421">
        <w:rPr>
          <w:rFonts w:ascii="Arial" w:hAnsi="Arial" w:cs="Arial"/>
        </w:rPr>
        <w:t xml:space="preserve">20 01 01 </w:t>
      </w:r>
      <w:r w:rsidR="002E4883" w:rsidRPr="006F5421">
        <w:rPr>
          <w:rFonts w:ascii="Arial" w:hAnsi="Arial" w:cs="Arial"/>
        </w:rPr>
        <w:t>- papier</w:t>
      </w:r>
      <w:r w:rsidRPr="006F5421">
        <w:rPr>
          <w:rFonts w:ascii="Arial" w:hAnsi="Arial" w:cs="Arial"/>
        </w:rPr>
        <w:t xml:space="preserve"> i tektura, w ilości 4,0 Mg/rok. Odpady powstają w wyniku prac biurowych, z niszczarek dokumentów.</w:t>
      </w:r>
    </w:p>
    <w:p w14:paraId="6B12204C" w14:textId="728265EE" w:rsidR="000C1415" w:rsidRDefault="000C1415" w:rsidP="004764D5">
      <w:pPr>
        <w:autoSpaceDE w:val="0"/>
        <w:autoSpaceDN w:val="0"/>
        <w:adjustRightInd w:val="0"/>
        <w:spacing w:before="240" w:after="60" w:line="320" w:lineRule="exact"/>
        <w:rPr>
          <w:rFonts w:ascii="Arial" w:hAnsi="Arial" w:cs="Arial"/>
          <w:sz w:val="24"/>
          <w:szCs w:val="24"/>
        </w:rPr>
      </w:pPr>
      <w:r w:rsidRPr="000C1415">
        <w:rPr>
          <w:rFonts w:ascii="Arial" w:hAnsi="Arial" w:cs="Arial"/>
          <w:sz w:val="24"/>
          <w:szCs w:val="24"/>
        </w:rPr>
        <w:t>Należy podkreślić fakt, że zgodnie z art. 180 POŚ pozwolenie na wytwarzanie odpadów komunalnych (innych niż niebezpieczne) jest wymagane, jeśli wytwarzane jest powyżej 5</w:t>
      </w:r>
      <w:r>
        <w:rPr>
          <w:rFonts w:ascii="Arial" w:hAnsi="Arial" w:cs="Arial"/>
          <w:sz w:val="24"/>
          <w:szCs w:val="24"/>
        </w:rPr>
        <w:t xml:space="preserve"> </w:t>
      </w:r>
      <w:r w:rsidRPr="000C1415">
        <w:rPr>
          <w:rFonts w:ascii="Arial" w:hAnsi="Arial" w:cs="Arial"/>
          <w:sz w:val="24"/>
          <w:szCs w:val="24"/>
        </w:rPr>
        <w:t>000 Mg rocznie i jest to związane z eksploatacją instalacji. Odpady o</w:t>
      </w:r>
      <w:r>
        <w:rPr>
          <w:rFonts w:ascii="Arial" w:hAnsi="Arial" w:cs="Arial"/>
          <w:sz w:val="24"/>
          <w:szCs w:val="24"/>
        </w:rPr>
        <w:t> </w:t>
      </w:r>
      <w:r w:rsidRPr="000C1415">
        <w:rPr>
          <w:rFonts w:ascii="Arial" w:hAnsi="Arial" w:cs="Arial"/>
          <w:sz w:val="24"/>
          <w:szCs w:val="24"/>
        </w:rPr>
        <w:t>kodzie 20 01 01 nie pochodzą z eksploatacji instalacji, są odpadami bytowymi (działalność biurowa). Z tego powodu nie zostały one ujęte w niniejszej decyzji.</w:t>
      </w:r>
    </w:p>
    <w:p w14:paraId="138BC0F9" w14:textId="0F272063" w:rsidR="006F5421" w:rsidRPr="006F5421" w:rsidRDefault="006F5421" w:rsidP="004764D5">
      <w:pPr>
        <w:autoSpaceDE w:val="0"/>
        <w:autoSpaceDN w:val="0"/>
        <w:adjustRightInd w:val="0"/>
        <w:spacing w:before="240" w:after="60" w:line="320" w:lineRule="exact"/>
        <w:rPr>
          <w:rFonts w:ascii="Arial" w:hAnsi="Arial" w:cs="Arial"/>
          <w:sz w:val="24"/>
          <w:szCs w:val="24"/>
        </w:rPr>
      </w:pPr>
      <w:r w:rsidRPr="006F5421">
        <w:rPr>
          <w:rFonts w:ascii="Arial" w:hAnsi="Arial" w:cs="Arial"/>
          <w:sz w:val="24"/>
          <w:szCs w:val="24"/>
        </w:rPr>
        <w:t>Ponadto wniesiono o zwiększenie limitów dla niektórych odpadów wytwarzanych, i</w:t>
      </w:r>
      <w:r w:rsidR="00F9463B">
        <w:rPr>
          <w:rFonts w:ascii="Arial" w:hAnsi="Arial" w:cs="Arial"/>
          <w:sz w:val="24"/>
          <w:szCs w:val="24"/>
        </w:rPr>
        <w:t> </w:t>
      </w:r>
      <w:r w:rsidRPr="006F5421">
        <w:rPr>
          <w:rFonts w:ascii="Arial" w:hAnsi="Arial" w:cs="Arial"/>
          <w:sz w:val="24"/>
          <w:szCs w:val="24"/>
        </w:rPr>
        <w:t>tak:</w:t>
      </w:r>
    </w:p>
    <w:p w14:paraId="7376C368" w14:textId="7989A9EF" w:rsidR="006F5421" w:rsidRPr="00F9463B" w:rsidRDefault="006F5421" w:rsidP="00C12DE8">
      <w:pPr>
        <w:pStyle w:val="Akapitzlist"/>
        <w:numPr>
          <w:ilvl w:val="0"/>
          <w:numId w:val="80"/>
        </w:numPr>
        <w:autoSpaceDE w:val="0"/>
        <w:autoSpaceDN w:val="0"/>
        <w:adjustRightInd w:val="0"/>
        <w:spacing w:after="60" w:line="320" w:lineRule="exact"/>
        <w:contextualSpacing w:val="0"/>
        <w:jc w:val="left"/>
        <w:rPr>
          <w:rFonts w:ascii="Arial" w:hAnsi="Arial" w:cs="Arial"/>
        </w:rPr>
      </w:pPr>
      <w:r w:rsidRPr="00F9463B">
        <w:rPr>
          <w:rFonts w:ascii="Arial" w:hAnsi="Arial" w:cs="Arial"/>
        </w:rPr>
        <w:t>12 01 01 - odpady z toczenia i piłowania żelaza i jego stopów</w:t>
      </w:r>
      <w:r w:rsidR="00F9463B">
        <w:rPr>
          <w:rFonts w:ascii="Arial" w:hAnsi="Arial" w:cs="Arial"/>
        </w:rPr>
        <w:t>,</w:t>
      </w:r>
      <w:r w:rsidRPr="00F9463B">
        <w:rPr>
          <w:rFonts w:ascii="Arial" w:hAnsi="Arial" w:cs="Arial"/>
        </w:rPr>
        <w:t xml:space="preserve"> z 300,0 Mg/rok do 400,0 Mg/rok,</w:t>
      </w:r>
    </w:p>
    <w:p w14:paraId="2E335A67" w14:textId="2FE9BD35" w:rsidR="006F5421" w:rsidRPr="00F9463B" w:rsidRDefault="006F5421" w:rsidP="00C12DE8">
      <w:pPr>
        <w:pStyle w:val="Akapitzlist"/>
        <w:numPr>
          <w:ilvl w:val="0"/>
          <w:numId w:val="80"/>
        </w:numPr>
        <w:autoSpaceDE w:val="0"/>
        <w:autoSpaceDN w:val="0"/>
        <w:adjustRightInd w:val="0"/>
        <w:spacing w:after="60" w:line="320" w:lineRule="exact"/>
        <w:contextualSpacing w:val="0"/>
        <w:jc w:val="left"/>
        <w:rPr>
          <w:rFonts w:ascii="Arial" w:hAnsi="Arial" w:cs="Arial"/>
        </w:rPr>
      </w:pPr>
      <w:r w:rsidRPr="00F9463B">
        <w:rPr>
          <w:rFonts w:ascii="Arial" w:hAnsi="Arial" w:cs="Arial"/>
        </w:rPr>
        <w:t>12 01 21 - zużyte materiały szlifierskie inne niż wymienione w 12 01 10, z</w:t>
      </w:r>
      <w:r w:rsidR="00F9463B">
        <w:rPr>
          <w:rFonts w:ascii="Arial" w:hAnsi="Arial" w:cs="Arial"/>
        </w:rPr>
        <w:t> </w:t>
      </w:r>
      <w:r w:rsidRPr="00F9463B">
        <w:rPr>
          <w:rFonts w:ascii="Arial" w:hAnsi="Arial" w:cs="Arial"/>
        </w:rPr>
        <w:t>1,0</w:t>
      </w:r>
      <w:r w:rsidR="00F9463B">
        <w:rPr>
          <w:rFonts w:ascii="Arial" w:hAnsi="Arial" w:cs="Arial"/>
        </w:rPr>
        <w:t> </w:t>
      </w:r>
      <w:r w:rsidRPr="00F9463B">
        <w:rPr>
          <w:rFonts w:ascii="Arial" w:hAnsi="Arial" w:cs="Arial"/>
        </w:rPr>
        <w:t>Mg/rok do 6,0 Mg/rok,</w:t>
      </w:r>
    </w:p>
    <w:p w14:paraId="031FF15F" w14:textId="55385118" w:rsidR="006F5421" w:rsidRPr="00F9463B" w:rsidRDefault="006F5421" w:rsidP="00C12DE8">
      <w:pPr>
        <w:pStyle w:val="Akapitzlist"/>
        <w:numPr>
          <w:ilvl w:val="0"/>
          <w:numId w:val="80"/>
        </w:numPr>
        <w:autoSpaceDE w:val="0"/>
        <w:autoSpaceDN w:val="0"/>
        <w:adjustRightInd w:val="0"/>
        <w:spacing w:line="320" w:lineRule="exact"/>
        <w:jc w:val="left"/>
        <w:rPr>
          <w:rFonts w:ascii="Arial" w:hAnsi="Arial" w:cs="Arial"/>
        </w:rPr>
      </w:pPr>
      <w:r w:rsidRPr="00F9463B">
        <w:rPr>
          <w:rFonts w:ascii="Arial" w:hAnsi="Arial" w:cs="Arial"/>
        </w:rPr>
        <w:t>17 02 03 - tworzywa sztuczne, z 1,0 Mg/rok do 2,0 Mg/rok.</w:t>
      </w:r>
    </w:p>
    <w:p w14:paraId="7B7B75B7" w14:textId="454EA8DE" w:rsidR="006F5421" w:rsidRPr="006F5421" w:rsidRDefault="006F5421" w:rsidP="00F9463B">
      <w:pPr>
        <w:autoSpaceDE w:val="0"/>
        <w:autoSpaceDN w:val="0"/>
        <w:adjustRightInd w:val="0"/>
        <w:spacing w:before="240" w:after="0" w:line="320" w:lineRule="exact"/>
        <w:rPr>
          <w:rFonts w:ascii="Arial" w:hAnsi="Arial" w:cs="Arial"/>
          <w:sz w:val="24"/>
          <w:szCs w:val="24"/>
        </w:rPr>
      </w:pPr>
      <w:r w:rsidRPr="006F5421">
        <w:rPr>
          <w:rFonts w:ascii="Arial" w:hAnsi="Arial" w:cs="Arial"/>
          <w:sz w:val="24"/>
          <w:szCs w:val="24"/>
        </w:rPr>
        <w:lastRenderedPageBreak/>
        <w:t>Powyższe wnioskodawca uzasadnił zmianami</w:t>
      </w:r>
      <w:r w:rsidR="00F9463B">
        <w:rPr>
          <w:rFonts w:ascii="Arial" w:hAnsi="Arial" w:cs="Arial"/>
          <w:sz w:val="24"/>
          <w:szCs w:val="24"/>
        </w:rPr>
        <w:t>,</w:t>
      </w:r>
      <w:r w:rsidRPr="006F5421">
        <w:rPr>
          <w:rFonts w:ascii="Arial" w:hAnsi="Arial" w:cs="Arial"/>
          <w:sz w:val="24"/>
          <w:szCs w:val="24"/>
        </w:rPr>
        <w:t xml:space="preserve"> wprowadzonymi w cyklu technologicznym Huty Bankowa Sp. z o.o.</w:t>
      </w:r>
      <w:r w:rsidR="00F9463B">
        <w:rPr>
          <w:rFonts w:ascii="Arial" w:hAnsi="Arial" w:cs="Arial"/>
          <w:sz w:val="24"/>
          <w:szCs w:val="24"/>
        </w:rPr>
        <w:t>,</w:t>
      </w:r>
      <w:r w:rsidRPr="006F5421">
        <w:rPr>
          <w:rFonts w:ascii="Arial" w:hAnsi="Arial" w:cs="Arial"/>
          <w:sz w:val="24"/>
          <w:szCs w:val="24"/>
        </w:rPr>
        <w:t xml:space="preserve"> w postaci zastosowania pił do cięcia na sucho, co skutkuje zwiększeniem masy powstających odpadów. Dodatkowo, w</w:t>
      </w:r>
      <w:r w:rsidR="00F9463B">
        <w:rPr>
          <w:rFonts w:ascii="Arial" w:hAnsi="Arial" w:cs="Arial"/>
          <w:sz w:val="24"/>
          <w:szCs w:val="24"/>
        </w:rPr>
        <w:t> </w:t>
      </w:r>
      <w:r w:rsidRPr="006F5421">
        <w:rPr>
          <w:rFonts w:ascii="Arial" w:hAnsi="Arial" w:cs="Arial"/>
          <w:sz w:val="24"/>
          <w:szCs w:val="24"/>
        </w:rPr>
        <w:t>latach 2020 – 2023, w wyniku pełnego obciążenia Instalacji Huty Bankowa Sp.</w:t>
      </w:r>
      <w:r w:rsidR="007120FA">
        <w:rPr>
          <w:rFonts w:ascii="Arial" w:hAnsi="Arial" w:cs="Arial"/>
          <w:sz w:val="24"/>
          <w:szCs w:val="24"/>
        </w:rPr>
        <w:t> </w:t>
      </w:r>
      <w:r w:rsidRPr="006F5421">
        <w:rPr>
          <w:rFonts w:ascii="Arial" w:hAnsi="Arial" w:cs="Arial"/>
          <w:sz w:val="24"/>
          <w:szCs w:val="24"/>
        </w:rPr>
        <w:t>z</w:t>
      </w:r>
      <w:r w:rsidR="00F9463B">
        <w:rPr>
          <w:rFonts w:ascii="Arial" w:hAnsi="Arial" w:cs="Arial"/>
          <w:sz w:val="24"/>
          <w:szCs w:val="24"/>
        </w:rPr>
        <w:t> </w:t>
      </w:r>
      <w:r w:rsidRPr="006F5421">
        <w:rPr>
          <w:rFonts w:ascii="Arial" w:hAnsi="Arial" w:cs="Arial"/>
          <w:sz w:val="24"/>
          <w:szCs w:val="24"/>
        </w:rPr>
        <w:t>o.o.</w:t>
      </w:r>
      <w:r w:rsidR="00F9463B">
        <w:rPr>
          <w:rFonts w:ascii="Arial" w:hAnsi="Arial" w:cs="Arial"/>
          <w:sz w:val="24"/>
          <w:szCs w:val="24"/>
        </w:rPr>
        <w:t>,</w:t>
      </w:r>
      <w:r w:rsidRPr="006F5421">
        <w:rPr>
          <w:rFonts w:ascii="Arial" w:hAnsi="Arial" w:cs="Arial"/>
          <w:sz w:val="24"/>
          <w:szCs w:val="24"/>
        </w:rPr>
        <w:t xml:space="preserve"> stwierdzono niebezpieczne zbliżenie się ilości wytwarzanych odpadów do limitów</w:t>
      </w:r>
      <w:r w:rsidR="00F9463B">
        <w:rPr>
          <w:rFonts w:ascii="Arial" w:hAnsi="Arial" w:cs="Arial"/>
          <w:sz w:val="24"/>
          <w:szCs w:val="24"/>
        </w:rPr>
        <w:t>,</w:t>
      </w:r>
      <w:r w:rsidRPr="006F5421">
        <w:rPr>
          <w:rFonts w:ascii="Arial" w:hAnsi="Arial" w:cs="Arial"/>
          <w:sz w:val="24"/>
          <w:szCs w:val="24"/>
        </w:rPr>
        <w:t xml:space="preserve"> określonych w dotychczasowym pozwoleniu zintegrowanym.</w:t>
      </w:r>
    </w:p>
    <w:p w14:paraId="72A6E421" w14:textId="3EE5462E" w:rsidR="00B568A4" w:rsidRPr="00602F41" w:rsidRDefault="006F5421" w:rsidP="007A6C71">
      <w:pPr>
        <w:autoSpaceDE w:val="0"/>
        <w:autoSpaceDN w:val="0"/>
        <w:adjustRightInd w:val="0"/>
        <w:spacing w:before="240" w:after="0" w:line="320" w:lineRule="exact"/>
        <w:rPr>
          <w:rFonts w:ascii="Arial" w:hAnsi="Arial" w:cs="Arial"/>
          <w:sz w:val="24"/>
          <w:szCs w:val="24"/>
        </w:rPr>
      </w:pPr>
      <w:r w:rsidRPr="006F5421">
        <w:rPr>
          <w:rFonts w:ascii="Arial" w:hAnsi="Arial" w:cs="Arial"/>
          <w:sz w:val="24"/>
          <w:szCs w:val="24"/>
        </w:rPr>
        <w:t>Należy podkreślić, że eksploatacja instalacji do obróbki metali żelaznych poprzez walcowanie na gorąco, o zdolności produkcyjnej ponad 20 ton stali surowej na godzinę wraz z instalacjami pomocniczymi oraz niepowiązanymi z instalacjami IPPC, zlokalizowan</w:t>
      </w:r>
      <w:r w:rsidR="00F9463B">
        <w:rPr>
          <w:rFonts w:ascii="Arial" w:hAnsi="Arial" w:cs="Arial"/>
          <w:sz w:val="24"/>
          <w:szCs w:val="24"/>
        </w:rPr>
        <w:t>a</w:t>
      </w:r>
      <w:r w:rsidRPr="006F5421">
        <w:rPr>
          <w:rFonts w:ascii="Arial" w:hAnsi="Arial" w:cs="Arial"/>
          <w:sz w:val="24"/>
          <w:szCs w:val="24"/>
        </w:rPr>
        <w:t xml:space="preserve"> w Dąbrowie Górniczej przy ul. Sobieskiego 24, powinna być zgodna z</w:t>
      </w:r>
      <w:r w:rsidR="00F9463B">
        <w:rPr>
          <w:rFonts w:ascii="Arial" w:hAnsi="Arial" w:cs="Arial"/>
          <w:sz w:val="24"/>
          <w:szCs w:val="24"/>
        </w:rPr>
        <w:t> </w:t>
      </w:r>
      <w:r w:rsidRPr="006F5421">
        <w:rPr>
          <w:rFonts w:ascii="Arial" w:hAnsi="Arial" w:cs="Arial"/>
          <w:sz w:val="24"/>
          <w:szCs w:val="24"/>
        </w:rPr>
        <w:t>zapisami Dokumentów Referencyjnych BREF dla przemysłu przetwórstwa metali żelaznych.</w:t>
      </w:r>
    </w:p>
    <w:p w14:paraId="5F41978F" w14:textId="77777777" w:rsidR="00B26201" w:rsidRPr="00B26201" w:rsidRDefault="00B568A4" w:rsidP="000C537B">
      <w:pPr>
        <w:autoSpaceDE w:val="0"/>
        <w:autoSpaceDN w:val="0"/>
        <w:adjustRightInd w:val="0"/>
        <w:spacing w:before="360" w:after="0" w:line="320" w:lineRule="exact"/>
        <w:rPr>
          <w:rFonts w:ascii="Arial" w:hAnsi="Arial" w:cs="Arial"/>
          <w:sz w:val="24"/>
          <w:szCs w:val="24"/>
        </w:rPr>
      </w:pPr>
      <w:r w:rsidRPr="00B26201">
        <w:rPr>
          <w:rFonts w:ascii="Arial" w:hAnsi="Arial" w:cs="Arial"/>
          <w:sz w:val="24"/>
          <w:szCs w:val="24"/>
        </w:rPr>
        <w:t>Ad. 5</w:t>
      </w:r>
    </w:p>
    <w:p w14:paraId="79966832" w14:textId="72602735" w:rsidR="00B568A4" w:rsidRPr="005B7AB8" w:rsidRDefault="005B7AB8" w:rsidP="000C537B">
      <w:pPr>
        <w:autoSpaceDE w:val="0"/>
        <w:autoSpaceDN w:val="0"/>
        <w:adjustRightInd w:val="0"/>
        <w:spacing w:before="240" w:after="240" w:line="320" w:lineRule="exact"/>
        <w:rPr>
          <w:rFonts w:ascii="Arial" w:hAnsi="Arial" w:cs="Arial"/>
          <w:sz w:val="24"/>
          <w:szCs w:val="24"/>
          <w:u w:val="single"/>
        </w:rPr>
      </w:pPr>
      <w:r w:rsidRPr="005B7AB8">
        <w:rPr>
          <w:rFonts w:ascii="Arial" w:hAnsi="Arial" w:cs="Arial"/>
          <w:sz w:val="24"/>
          <w:szCs w:val="24"/>
          <w:u w:val="single"/>
        </w:rPr>
        <w:t>W zakresie ochrony przed hałasem.</w:t>
      </w:r>
    </w:p>
    <w:p w14:paraId="6E0B721A" w14:textId="065174C4" w:rsidR="004123F6" w:rsidRPr="004123F6" w:rsidRDefault="004123F6" w:rsidP="007A6C71">
      <w:pPr>
        <w:autoSpaceDE w:val="0"/>
        <w:autoSpaceDN w:val="0"/>
        <w:adjustRightInd w:val="0"/>
        <w:spacing w:before="240" w:after="0" w:line="320" w:lineRule="exact"/>
        <w:rPr>
          <w:rFonts w:ascii="Arial" w:hAnsi="Arial" w:cs="Arial"/>
          <w:sz w:val="24"/>
          <w:szCs w:val="24"/>
        </w:rPr>
      </w:pPr>
      <w:r w:rsidRPr="004123F6">
        <w:rPr>
          <w:rFonts w:ascii="Arial" w:hAnsi="Arial" w:cs="Arial"/>
          <w:sz w:val="24"/>
          <w:szCs w:val="24"/>
        </w:rPr>
        <w:t>Jak przedstawiono we wniosku</w:t>
      </w:r>
      <w:r w:rsidR="00233A08">
        <w:rPr>
          <w:rFonts w:ascii="Arial" w:hAnsi="Arial" w:cs="Arial"/>
          <w:sz w:val="24"/>
          <w:szCs w:val="24"/>
        </w:rPr>
        <w:t>,</w:t>
      </w:r>
      <w:r w:rsidRPr="004123F6">
        <w:rPr>
          <w:rFonts w:ascii="Arial" w:hAnsi="Arial" w:cs="Arial"/>
          <w:sz w:val="24"/>
          <w:szCs w:val="24"/>
        </w:rPr>
        <w:t xml:space="preserve"> Huta Bankowa Sp. z o.o. posiada wdrożony system zarządzania środowiskowego, zgodny z ISO 14001, potwierdzony przez właściwy certyfikat. </w:t>
      </w:r>
    </w:p>
    <w:p w14:paraId="5946BE63" w14:textId="31DF9DB8" w:rsidR="004123F6" w:rsidRPr="004123F6" w:rsidRDefault="004123F6" w:rsidP="007A6C71">
      <w:pPr>
        <w:autoSpaceDE w:val="0"/>
        <w:autoSpaceDN w:val="0"/>
        <w:adjustRightInd w:val="0"/>
        <w:spacing w:before="240" w:after="0" w:line="320" w:lineRule="exact"/>
        <w:rPr>
          <w:rFonts w:ascii="Arial" w:hAnsi="Arial" w:cs="Arial"/>
          <w:sz w:val="24"/>
          <w:szCs w:val="24"/>
        </w:rPr>
      </w:pPr>
      <w:r w:rsidRPr="004123F6">
        <w:rPr>
          <w:rFonts w:ascii="Arial" w:hAnsi="Arial" w:cs="Arial"/>
          <w:sz w:val="24"/>
          <w:szCs w:val="24"/>
        </w:rPr>
        <w:t xml:space="preserve">Protokół, w postaci sprawozdania z pomiarów hałasu emitowanego do środowiska, </w:t>
      </w:r>
      <w:r w:rsidR="00461A26">
        <w:rPr>
          <w:rFonts w:ascii="Arial" w:hAnsi="Arial" w:cs="Arial"/>
          <w:sz w:val="24"/>
          <w:szCs w:val="24"/>
        </w:rPr>
        <w:t xml:space="preserve">spółki </w:t>
      </w:r>
      <w:r w:rsidRPr="004123F6">
        <w:rPr>
          <w:rFonts w:ascii="Arial" w:hAnsi="Arial" w:cs="Arial"/>
          <w:sz w:val="24"/>
          <w:szCs w:val="24"/>
        </w:rPr>
        <w:t>Huta Bankowa Sp. z o.o.</w:t>
      </w:r>
      <w:r w:rsidR="00461A26">
        <w:rPr>
          <w:rFonts w:ascii="Arial" w:hAnsi="Arial" w:cs="Arial"/>
          <w:sz w:val="24"/>
          <w:szCs w:val="24"/>
        </w:rPr>
        <w:t>,</w:t>
      </w:r>
      <w:r w:rsidRPr="004123F6">
        <w:rPr>
          <w:rFonts w:ascii="Arial" w:hAnsi="Arial" w:cs="Arial"/>
          <w:sz w:val="24"/>
          <w:szCs w:val="24"/>
        </w:rPr>
        <w:t xml:space="preserve"> potwierdza zgodność działań z wymaganiami określonymi w pozwoleniu zintegrowanym. Sprawozdanie z badań Nr</w:t>
      </w:r>
      <w:r w:rsidR="00B6116A">
        <w:rPr>
          <w:rFonts w:ascii="Arial" w:hAnsi="Arial" w:cs="Arial"/>
          <w:sz w:val="24"/>
          <w:szCs w:val="24"/>
        </w:rPr>
        <w:t> </w:t>
      </w:r>
      <w:r w:rsidRPr="004123F6">
        <w:rPr>
          <w:rFonts w:ascii="Arial" w:hAnsi="Arial" w:cs="Arial"/>
          <w:sz w:val="24"/>
          <w:szCs w:val="24"/>
        </w:rPr>
        <w:t>CLBSP/0985/23/S zostało przekazane do Urzędu Marszałkowskiego Województwa Śląskiego w dniu 31 lipca 2023 r.</w:t>
      </w:r>
    </w:p>
    <w:p w14:paraId="177386A3" w14:textId="0849AB47" w:rsidR="00B568A4" w:rsidRDefault="004123F6" w:rsidP="007A6C71">
      <w:pPr>
        <w:autoSpaceDE w:val="0"/>
        <w:autoSpaceDN w:val="0"/>
        <w:adjustRightInd w:val="0"/>
        <w:spacing w:before="240" w:after="0"/>
        <w:rPr>
          <w:rFonts w:ascii="Arial" w:hAnsi="Arial" w:cs="Arial"/>
          <w:sz w:val="24"/>
          <w:szCs w:val="24"/>
        </w:rPr>
      </w:pPr>
      <w:r w:rsidRPr="004123F6">
        <w:rPr>
          <w:rFonts w:ascii="Arial" w:hAnsi="Arial" w:cs="Arial"/>
          <w:sz w:val="24"/>
          <w:szCs w:val="24"/>
        </w:rPr>
        <w:t>Dla instalacji prowadzonej przez spółkę Huta Bankowa Sp. z o.o. z siedzibą w</w:t>
      </w:r>
      <w:r w:rsidR="00461A26">
        <w:rPr>
          <w:rFonts w:ascii="Arial" w:hAnsi="Arial" w:cs="Arial"/>
          <w:sz w:val="24"/>
          <w:szCs w:val="24"/>
        </w:rPr>
        <w:t> </w:t>
      </w:r>
      <w:r w:rsidRPr="004123F6">
        <w:rPr>
          <w:rFonts w:ascii="Arial" w:hAnsi="Arial" w:cs="Arial"/>
          <w:sz w:val="24"/>
          <w:szCs w:val="24"/>
        </w:rPr>
        <w:t>Dąbrowie Górniczej, przy ul. Sobieskiego 24, służącej do obróbki metali żelaznych poprzez walcowanie na gorąco o zdolności produkcyjnej ponad 20 ton stali surowej na godzinę wraz z instalacjami pomocniczymi oraz niepowiązanymi z instalacjami IPPC, mają zastosowanie techniki (BAT) wynikające z dyrektywy Parlamentu Europejskiego i Rady 2010/75/UE w sprawie emisji przemysłowych, w odniesieniu do przetwórstwa metali żelaznych.</w:t>
      </w:r>
    </w:p>
    <w:p w14:paraId="77B8D0E3" w14:textId="77777777" w:rsidR="0007382B" w:rsidRDefault="003F616E" w:rsidP="007A6C71">
      <w:pPr>
        <w:autoSpaceDE w:val="0"/>
        <w:autoSpaceDN w:val="0"/>
        <w:adjustRightInd w:val="0"/>
        <w:spacing w:before="240" w:after="0"/>
        <w:rPr>
          <w:rFonts w:ascii="Arial" w:hAnsi="Arial" w:cs="Arial"/>
          <w:sz w:val="24"/>
          <w:szCs w:val="24"/>
        </w:rPr>
      </w:pPr>
      <w:r w:rsidRPr="003F616E">
        <w:rPr>
          <w:rFonts w:ascii="Arial" w:hAnsi="Arial" w:cs="Arial"/>
          <w:sz w:val="24"/>
          <w:szCs w:val="24"/>
        </w:rPr>
        <w:t>Dodatkowo, w ramach analizy warunków pozwolenia zintegrowanego, dokonano ewidencji źródeł hałasu znajdujących się na terenie Huty Bankowej Sp. z o.o., ul.</w:t>
      </w:r>
      <w:r w:rsidR="002731C5">
        <w:rPr>
          <w:rFonts w:ascii="Arial" w:hAnsi="Arial" w:cs="Arial"/>
          <w:sz w:val="24"/>
          <w:szCs w:val="24"/>
        </w:rPr>
        <w:t> </w:t>
      </w:r>
      <w:r w:rsidRPr="003F616E">
        <w:rPr>
          <w:rFonts w:ascii="Arial" w:hAnsi="Arial" w:cs="Arial"/>
          <w:sz w:val="24"/>
          <w:szCs w:val="24"/>
        </w:rPr>
        <w:t>Sobieskiego 24, 41-300 w Dąbrowie Górniczej, wraz z określeniem ich parametrów akustycznych. Zidentyfikowano najistotniejsze źródła hałasu, mogące oddziaływać na środowisko zewnętrzne, w tym na tereny podlegające ochronie</w:t>
      </w:r>
    </w:p>
    <w:p w14:paraId="13B2A195" w14:textId="77777777" w:rsidR="0007382B" w:rsidRDefault="0007382B" w:rsidP="007A6C71">
      <w:pPr>
        <w:autoSpaceDE w:val="0"/>
        <w:autoSpaceDN w:val="0"/>
        <w:adjustRightInd w:val="0"/>
        <w:spacing w:before="240" w:after="0"/>
        <w:rPr>
          <w:rFonts w:ascii="Arial" w:hAnsi="Arial" w:cs="Arial"/>
          <w:sz w:val="24"/>
          <w:szCs w:val="24"/>
        </w:rPr>
      </w:pPr>
    </w:p>
    <w:p w14:paraId="0D3C85B5" w14:textId="46ED96F6" w:rsidR="003F616E" w:rsidRPr="00602F41" w:rsidRDefault="003F616E" w:rsidP="007A6C71">
      <w:pPr>
        <w:autoSpaceDE w:val="0"/>
        <w:autoSpaceDN w:val="0"/>
        <w:adjustRightInd w:val="0"/>
        <w:spacing w:before="240" w:after="0"/>
        <w:rPr>
          <w:rFonts w:ascii="Arial" w:hAnsi="Arial" w:cs="Arial"/>
          <w:sz w:val="24"/>
          <w:szCs w:val="24"/>
        </w:rPr>
      </w:pPr>
      <w:r w:rsidRPr="003F616E">
        <w:rPr>
          <w:rFonts w:ascii="Arial" w:hAnsi="Arial" w:cs="Arial"/>
          <w:sz w:val="24"/>
          <w:szCs w:val="24"/>
        </w:rPr>
        <w:lastRenderedPageBreak/>
        <w:t>akustycznej. Wizja terenowa wraz z pomiarami hałasu wykonana została w dni</w:t>
      </w:r>
      <w:r w:rsidR="00F45737">
        <w:rPr>
          <w:rFonts w:ascii="Arial" w:hAnsi="Arial" w:cs="Arial"/>
          <w:sz w:val="24"/>
          <w:szCs w:val="24"/>
        </w:rPr>
        <w:t>ach</w:t>
      </w:r>
      <w:r w:rsidRPr="003F616E">
        <w:rPr>
          <w:rFonts w:ascii="Arial" w:hAnsi="Arial" w:cs="Arial"/>
          <w:sz w:val="24"/>
          <w:szCs w:val="24"/>
        </w:rPr>
        <w:t xml:space="preserve"> 24</w:t>
      </w:r>
      <w:r w:rsidR="00F45737">
        <w:rPr>
          <w:rFonts w:ascii="Arial" w:hAnsi="Arial" w:cs="Arial"/>
          <w:sz w:val="24"/>
          <w:szCs w:val="24"/>
        </w:rPr>
        <w:t> </w:t>
      </w:r>
      <w:r w:rsidRPr="003F616E">
        <w:rPr>
          <w:rFonts w:ascii="Arial" w:hAnsi="Arial" w:cs="Arial"/>
          <w:sz w:val="24"/>
          <w:szCs w:val="24"/>
        </w:rPr>
        <w:t>i</w:t>
      </w:r>
      <w:r>
        <w:rPr>
          <w:rFonts w:ascii="Arial" w:hAnsi="Arial" w:cs="Arial"/>
          <w:sz w:val="24"/>
          <w:szCs w:val="24"/>
        </w:rPr>
        <w:t> </w:t>
      </w:r>
      <w:r w:rsidRPr="003F616E">
        <w:rPr>
          <w:rFonts w:ascii="Arial" w:hAnsi="Arial" w:cs="Arial"/>
          <w:sz w:val="24"/>
          <w:szCs w:val="24"/>
        </w:rPr>
        <w:t>25.07.2023 r.</w:t>
      </w:r>
    </w:p>
    <w:p w14:paraId="1EC92BA3" w14:textId="2136B57E" w:rsidR="00B568A4" w:rsidRPr="00602F41" w:rsidRDefault="00B568A4" w:rsidP="00461A26">
      <w:pPr>
        <w:autoSpaceDE w:val="0"/>
        <w:autoSpaceDN w:val="0"/>
        <w:adjustRightInd w:val="0"/>
        <w:spacing w:before="400"/>
        <w:rPr>
          <w:rFonts w:ascii="Arial" w:hAnsi="Arial" w:cs="Arial"/>
          <w:b/>
          <w:sz w:val="24"/>
          <w:szCs w:val="24"/>
        </w:rPr>
      </w:pPr>
      <w:r w:rsidRPr="00602F41">
        <w:rPr>
          <w:rFonts w:ascii="Arial" w:hAnsi="Arial" w:cs="Arial"/>
          <w:b/>
          <w:sz w:val="24"/>
          <w:szCs w:val="24"/>
        </w:rPr>
        <w:t>Po przeprowadzonym postępowaniu administracyjnym organ zważył, co</w:t>
      </w:r>
      <w:r w:rsidR="00F45737">
        <w:rPr>
          <w:rFonts w:ascii="Arial" w:hAnsi="Arial" w:cs="Arial"/>
          <w:b/>
          <w:sz w:val="24"/>
          <w:szCs w:val="24"/>
        </w:rPr>
        <w:t> </w:t>
      </w:r>
      <w:r w:rsidRPr="00602F41">
        <w:rPr>
          <w:rFonts w:ascii="Arial" w:hAnsi="Arial" w:cs="Arial"/>
          <w:b/>
          <w:sz w:val="24"/>
          <w:szCs w:val="24"/>
        </w:rPr>
        <w:t>następuje.</w:t>
      </w:r>
    </w:p>
    <w:p w14:paraId="6E7183AF" w14:textId="0BFE6202" w:rsidR="00B568A4" w:rsidRPr="00602F41" w:rsidRDefault="0086422B" w:rsidP="00602F41">
      <w:pPr>
        <w:pStyle w:val="WW-BodyText212"/>
        <w:spacing w:after="400" w:line="320" w:lineRule="atLeast"/>
        <w:jc w:val="left"/>
        <w:rPr>
          <w:rFonts w:ascii="Arial" w:hAnsi="Arial" w:cs="Arial"/>
        </w:rPr>
      </w:pPr>
      <w:r w:rsidRPr="00602F41">
        <w:rPr>
          <w:rFonts w:ascii="Arial" w:hAnsi="Arial" w:cs="Arial"/>
        </w:rPr>
        <w:t xml:space="preserve">W stanie faktycznym sprawy, biorąc pod uwagę przepisy prawa materialnego, zaistniała konieczność zmiany udzielonego pozwolenia zintegrowanego. Strona przedłożyła podanie w tym zakresie, które spełnia wymogi formalne. </w:t>
      </w:r>
      <w:r w:rsidR="00321C77" w:rsidRPr="00602F41">
        <w:rPr>
          <w:rFonts w:ascii="Arial" w:hAnsi="Arial" w:cs="Arial"/>
        </w:rPr>
        <w:t>Po zbadaniu podania organ stwierdził, że w</w:t>
      </w:r>
      <w:r w:rsidRPr="00602F41">
        <w:rPr>
          <w:rFonts w:ascii="Arial" w:hAnsi="Arial" w:cs="Arial"/>
        </w:rPr>
        <w:t xml:space="preserve">nioskowane zmiany są zgodne z przepisami szczególnymi, dotyczącymi ochrony środowiska. </w:t>
      </w:r>
    </w:p>
    <w:p w14:paraId="4A7490D0" w14:textId="77777777" w:rsidR="00646450" w:rsidRDefault="00646450" w:rsidP="00646450">
      <w:pPr>
        <w:autoSpaceDE w:val="0"/>
        <w:autoSpaceDN w:val="0"/>
        <w:adjustRightInd w:val="0"/>
        <w:rPr>
          <w:rFonts w:ascii="Arial" w:hAnsi="Arial" w:cs="Arial"/>
          <w:sz w:val="24"/>
          <w:szCs w:val="24"/>
        </w:rPr>
      </w:pPr>
      <w:r w:rsidRPr="00602F41">
        <w:rPr>
          <w:rFonts w:cs="Arial"/>
          <w:b/>
          <w:noProof/>
          <w:sz w:val="24"/>
          <w:szCs w:val="24"/>
          <w:lang w:eastAsia="pl-PL"/>
        </w:rPr>
        <mc:AlternateContent>
          <mc:Choice Requires="wps">
            <w:drawing>
              <wp:anchor distT="4294967294" distB="4294967294" distL="114300" distR="114300" simplePos="0" relativeHeight="251663360" behindDoc="0" locked="0" layoutInCell="1" allowOverlap="1" wp14:anchorId="00EC5D99" wp14:editId="710ABCD6">
                <wp:simplePos x="0" y="0"/>
                <wp:positionH relativeFrom="column">
                  <wp:posOffset>-250190</wp:posOffset>
                </wp:positionH>
                <wp:positionV relativeFrom="paragraph">
                  <wp:posOffset>368935</wp:posOffset>
                </wp:positionV>
                <wp:extent cx="6089650" cy="0"/>
                <wp:effectExtent l="0" t="0" r="25400" b="19050"/>
                <wp:wrapNone/>
                <wp:docPr id="3" name="Łącznik prostoliniow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9650" cy="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66A0BF1" id="Łącznik prostoliniowy 3"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19.7pt,29.05pt" to="459.8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" strokecolor="black [3040]" strokeweight=".25pt">
                <o:lock v:ext="edit" shapetype="f"/>
              </v:line>
            </w:pict>
          </mc:Fallback>
        </mc:AlternateContent>
      </w:r>
      <w:r w:rsidR="0086422B" w:rsidRPr="00602F41">
        <w:rPr>
          <w:rFonts w:ascii="Arial" w:hAnsi="Arial" w:cs="Arial"/>
          <w:sz w:val="24"/>
          <w:szCs w:val="24"/>
        </w:rPr>
        <w:t xml:space="preserve">Mając na względzie powyższe, orzeczono jak w sentencji. </w:t>
      </w:r>
    </w:p>
    <w:p w14:paraId="18C1EE81" w14:textId="2C8D7956" w:rsidR="00756064" w:rsidRPr="00646450" w:rsidRDefault="00756064" w:rsidP="00646450">
      <w:pPr>
        <w:autoSpaceDE w:val="0"/>
        <w:autoSpaceDN w:val="0"/>
        <w:adjustRightInd w:val="0"/>
        <w:rPr>
          <w:rFonts w:ascii="Arial" w:hAnsi="Arial" w:cs="Arial"/>
          <w:sz w:val="24"/>
          <w:szCs w:val="24"/>
        </w:rPr>
      </w:pPr>
      <w:r w:rsidRPr="00646450">
        <w:rPr>
          <w:rFonts w:ascii="Arial" w:hAnsi="Arial" w:cs="Arial"/>
          <w:b/>
          <w:sz w:val="24"/>
          <w:szCs w:val="24"/>
        </w:rPr>
        <w:t>Pouczenie</w:t>
      </w:r>
    </w:p>
    <w:p w14:paraId="716FC924" w14:textId="77777777" w:rsidR="00646450" w:rsidRDefault="0086422B" w:rsidP="00F45737">
      <w:pPr>
        <w:pStyle w:val="Arial10i5"/>
        <w:spacing w:before="120" w:after="0" w:line="320" w:lineRule="atLeast"/>
        <w:rPr>
          <w:rFonts w:cs="Arial"/>
          <w:color w:val="auto"/>
          <w:sz w:val="24"/>
          <w:szCs w:val="24"/>
        </w:rPr>
      </w:pPr>
      <w:r w:rsidRPr="00602F41">
        <w:rPr>
          <w:rFonts w:cs="Arial"/>
          <w:color w:val="auto"/>
          <w:sz w:val="24"/>
          <w:szCs w:val="24"/>
        </w:rPr>
        <w:t xml:space="preserve">Zgodnie z art. 127 § 1 i 2 </w:t>
      </w:r>
      <w:r w:rsidR="00F71FE6">
        <w:rPr>
          <w:rFonts w:cs="Arial"/>
          <w:color w:val="auto"/>
          <w:sz w:val="24"/>
          <w:szCs w:val="24"/>
        </w:rPr>
        <w:t>Kpa</w:t>
      </w:r>
      <w:r w:rsidRPr="00602F41">
        <w:rPr>
          <w:rFonts w:cs="Arial"/>
          <w:color w:val="auto"/>
          <w:sz w:val="24"/>
          <w:szCs w:val="24"/>
        </w:rPr>
        <w:t xml:space="preserve">, od niniejszej decyzji Stronie przysługuje prawo wniesienia odwołania do Ministra Klimatu i Środowiska, za pośrednictwem Marszałka </w:t>
      </w:r>
    </w:p>
    <w:p w14:paraId="62E78D5C" w14:textId="36FBB587" w:rsidR="003B12CE" w:rsidRPr="00602F41" w:rsidRDefault="0086422B" w:rsidP="00F45737">
      <w:pPr>
        <w:pStyle w:val="Arial10i5"/>
        <w:spacing w:after="400" w:line="320" w:lineRule="atLeast"/>
        <w:rPr>
          <w:rFonts w:cs="Arial"/>
          <w:color w:val="auto"/>
          <w:sz w:val="24"/>
          <w:szCs w:val="24"/>
        </w:rPr>
      </w:pPr>
      <w:r w:rsidRPr="00602F41">
        <w:rPr>
          <w:rFonts w:cs="Arial"/>
          <w:color w:val="auto"/>
          <w:sz w:val="24"/>
          <w:szCs w:val="24"/>
        </w:rPr>
        <w:t xml:space="preserve">Województwa Śląskiego, </w:t>
      </w:r>
      <w:r w:rsidR="003B12CE" w:rsidRPr="00602F41">
        <w:rPr>
          <w:rFonts w:cs="Arial"/>
          <w:color w:val="auto"/>
          <w:sz w:val="24"/>
          <w:szCs w:val="24"/>
        </w:rPr>
        <w:t>w terminie 14 dni od dnia jej doręczenia.</w:t>
      </w:r>
    </w:p>
    <w:p w14:paraId="41A181C7" w14:textId="1124B39E" w:rsidR="00F32995" w:rsidRPr="00602F41" w:rsidRDefault="003B12CE" w:rsidP="00602F41">
      <w:pPr>
        <w:pStyle w:val="Arial10i5"/>
        <w:spacing w:before="120" w:after="400" w:line="320" w:lineRule="atLeast"/>
        <w:rPr>
          <w:rFonts w:cs="Arial"/>
          <w:color w:val="auto"/>
          <w:sz w:val="24"/>
          <w:szCs w:val="24"/>
        </w:rPr>
      </w:pPr>
      <w:r w:rsidRPr="00602F41">
        <w:rPr>
          <w:rFonts w:cs="Arial"/>
          <w:color w:val="auto"/>
          <w:sz w:val="24"/>
          <w:szCs w:val="24"/>
        </w:rPr>
        <w:t xml:space="preserve">Zgodnie z 127a </w:t>
      </w:r>
      <w:r w:rsidR="0086422B" w:rsidRPr="00602F41">
        <w:rPr>
          <w:rFonts w:cs="Arial"/>
          <w:color w:val="auto"/>
          <w:sz w:val="24"/>
          <w:szCs w:val="24"/>
        </w:rPr>
        <w:t>K</w:t>
      </w:r>
      <w:r w:rsidR="00F71FE6">
        <w:rPr>
          <w:rFonts w:cs="Arial"/>
          <w:color w:val="auto"/>
          <w:sz w:val="24"/>
          <w:szCs w:val="24"/>
        </w:rPr>
        <w:t>pa</w:t>
      </w:r>
      <w:r w:rsidRPr="00602F41">
        <w:rPr>
          <w:rFonts w:cs="Arial"/>
          <w:color w:val="auto"/>
          <w:sz w:val="24"/>
          <w:szCs w:val="24"/>
        </w:rPr>
        <w:t xml:space="preserve">, w trakcie biegu terminu do wniesienia odwołania </w:t>
      </w:r>
      <w:r w:rsidR="0086422B" w:rsidRPr="00602F41">
        <w:rPr>
          <w:rFonts w:cs="Arial"/>
          <w:color w:val="auto"/>
          <w:sz w:val="24"/>
          <w:szCs w:val="24"/>
        </w:rPr>
        <w:t>S</w:t>
      </w:r>
      <w:r w:rsidRPr="00602F41">
        <w:rPr>
          <w:rFonts w:cs="Arial"/>
          <w:color w:val="auto"/>
          <w:sz w:val="24"/>
          <w:szCs w:val="24"/>
        </w:rPr>
        <w:t>trona może zrzec się prawa do wniesienia odwołania wobec organu administracji publicznej, który wydał decyzję. Z</w:t>
      </w:r>
      <w:r w:rsidR="0086422B" w:rsidRPr="00602F41">
        <w:rPr>
          <w:rFonts w:cs="Arial"/>
          <w:color w:val="auto"/>
          <w:sz w:val="24"/>
          <w:szCs w:val="24"/>
        </w:rPr>
        <w:t> </w:t>
      </w:r>
      <w:r w:rsidRPr="00602F41">
        <w:rPr>
          <w:rFonts w:cs="Arial"/>
          <w:color w:val="auto"/>
          <w:sz w:val="24"/>
          <w:szCs w:val="24"/>
        </w:rPr>
        <w:t>dniem doręczenia organowi administracji publicznej oświadczenia o zrzeczeniu się prawa do wniesienia odwołania przez ostatnią ze</w:t>
      </w:r>
      <w:r w:rsidR="00131850">
        <w:rPr>
          <w:rFonts w:cs="Arial"/>
          <w:color w:val="auto"/>
          <w:sz w:val="24"/>
          <w:szCs w:val="24"/>
        </w:rPr>
        <w:t> </w:t>
      </w:r>
      <w:r w:rsidRPr="00602F41">
        <w:rPr>
          <w:rFonts w:cs="Arial"/>
          <w:color w:val="auto"/>
          <w:sz w:val="24"/>
          <w:szCs w:val="24"/>
        </w:rPr>
        <w:t>stron postępowania decyzja sta</w:t>
      </w:r>
      <w:r w:rsidR="00814E3C" w:rsidRPr="00602F41">
        <w:rPr>
          <w:rFonts w:cs="Arial"/>
          <w:color w:val="auto"/>
          <w:sz w:val="24"/>
          <w:szCs w:val="24"/>
        </w:rPr>
        <w:t>je się ostateczna i</w:t>
      </w:r>
      <w:r w:rsidR="0086422B" w:rsidRPr="00602F41">
        <w:rPr>
          <w:rFonts w:cs="Arial"/>
          <w:color w:val="auto"/>
          <w:sz w:val="24"/>
          <w:szCs w:val="24"/>
        </w:rPr>
        <w:t> </w:t>
      </w:r>
      <w:r w:rsidR="00814E3C" w:rsidRPr="00602F41">
        <w:rPr>
          <w:rFonts w:cs="Arial"/>
          <w:color w:val="auto"/>
          <w:sz w:val="24"/>
          <w:szCs w:val="24"/>
        </w:rPr>
        <w:t>prawomocna</w:t>
      </w:r>
      <w:r w:rsidR="0086422B" w:rsidRPr="00602F41">
        <w:rPr>
          <w:rFonts w:cs="Arial"/>
          <w:color w:val="auto"/>
          <w:sz w:val="24"/>
          <w:szCs w:val="24"/>
        </w:rPr>
        <w:t xml:space="preserve">. </w:t>
      </w:r>
    </w:p>
    <w:p w14:paraId="53C42D67" w14:textId="28601C3B" w:rsidR="00F32995" w:rsidRPr="00BB5584" w:rsidRDefault="00F32995" w:rsidP="009770A4">
      <w:pPr>
        <w:spacing w:after="0" w:line="268" w:lineRule="exact"/>
        <w:rPr>
          <w:rFonts w:ascii="Arial" w:hAnsi="Arial" w:cs="Arial"/>
          <w:b/>
          <w:sz w:val="21"/>
          <w:szCs w:val="21"/>
          <w:u w:val="single"/>
        </w:rPr>
      </w:pPr>
    </w:p>
    <w:p w14:paraId="6028FBC6" w14:textId="09A77789" w:rsidR="0016392D" w:rsidRPr="00BB5584" w:rsidRDefault="0016392D" w:rsidP="009770A4">
      <w:pPr>
        <w:spacing w:after="0" w:line="268" w:lineRule="exact"/>
        <w:rPr>
          <w:rFonts w:ascii="Arial" w:hAnsi="Arial" w:cs="Arial"/>
          <w:b/>
          <w:sz w:val="21"/>
          <w:szCs w:val="21"/>
          <w:u w:val="single"/>
        </w:rPr>
      </w:pPr>
    </w:p>
    <w:p w14:paraId="78A16622" w14:textId="688466C2" w:rsidR="0016392D" w:rsidRDefault="0016392D" w:rsidP="009770A4">
      <w:pPr>
        <w:spacing w:after="0" w:line="268" w:lineRule="exact"/>
        <w:rPr>
          <w:rFonts w:ascii="Arial" w:hAnsi="Arial" w:cs="Arial"/>
          <w:b/>
          <w:sz w:val="21"/>
          <w:szCs w:val="21"/>
          <w:u w:val="single"/>
        </w:rPr>
      </w:pPr>
    </w:p>
    <w:p w14:paraId="1EEC0215" w14:textId="77777777" w:rsidR="008665E0" w:rsidRPr="00BC1ECD" w:rsidRDefault="008665E0" w:rsidP="008665E0">
      <w:pPr>
        <w:spacing w:after="0" w:line="320" w:lineRule="exact"/>
        <w:rPr>
          <w:rFonts w:ascii="Arial" w:hAnsi="Arial" w:cs="Arial"/>
          <w:b/>
          <w:sz w:val="24"/>
          <w:szCs w:val="24"/>
          <w:u w:val="single"/>
        </w:rPr>
      </w:pPr>
    </w:p>
    <w:p w14:paraId="5F189A85" w14:textId="77777777" w:rsidR="008665E0" w:rsidRDefault="008665E0" w:rsidP="008665E0">
      <w:pPr>
        <w:spacing w:after="0" w:line="320" w:lineRule="exact"/>
        <w:rPr>
          <w:rFonts w:ascii="Arial" w:hAnsi="Arial" w:cs="Arial"/>
          <w:b/>
          <w:sz w:val="24"/>
          <w:szCs w:val="24"/>
          <w:u w:val="single"/>
        </w:rPr>
      </w:pPr>
    </w:p>
    <w:p w14:paraId="4DECD7AD" w14:textId="77777777" w:rsidR="008665E0" w:rsidRDefault="008665E0" w:rsidP="008665E0">
      <w:pPr>
        <w:spacing w:after="0" w:line="320" w:lineRule="exact"/>
        <w:rPr>
          <w:rFonts w:ascii="Arial" w:hAnsi="Arial" w:cs="Arial"/>
          <w:b/>
          <w:sz w:val="24"/>
          <w:szCs w:val="24"/>
          <w:u w:val="single"/>
        </w:rPr>
      </w:pPr>
    </w:p>
    <w:p w14:paraId="121AEF40" w14:textId="77777777" w:rsidR="008665E0" w:rsidRPr="00BC1ECD" w:rsidRDefault="008665E0" w:rsidP="008665E0">
      <w:pPr>
        <w:spacing w:after="0" w:line="320" w:lineRule="exact"/>
        <w:rPr>
          <w:rFonts w:ascii="Arial" w:hAnsi="Arial" w:cs="Arial"/>
          <w:b/>
          <w:sz w:val="24"/>
          <w:szCs w:val="24"/>
          <w:u w:val="single"/>
        </w:rPr>
      </w:pPr>
    </w:p>
    <w:p w14:paraId="2E593734" w14:textId="77777777" w:rsidR="008665E0" w:rsidRPr="004E13B7" w:rsidRDefault="008665E0" w:rsidP="008665E0">
      <w:pPr>
        <w:spacing w:after="0" w:line="320" w:lineRule="exact"/>
        <w:rPr>
          <w:rFonts w:ascii="Arial" w:hAnsi="Arial" w:cs="Arial"/>
          <w:sz w:val="24"/>
          <w:szCs w:val="24"/>
        </w:rPr>
      </w:pPr>
      <w:r w:rsidRPr="004E13B7">
        <w:rPr>
          <w:rFonts w:ascii="Arial" w:hAnsi="Arial" w:cs="Arial"/>
          <w:sz w:val="24"/>
          <w:szCs w:val="24"/>
        </w:rPr>
        <w:t>/-/ z up. Marszałka Województwa</w:t>
      </w:r>
    </w:p>
    <w:p w14:paraId="2FA78E46" w14:textId="77777777" w:rsidR="008665E0" w:rsidRPr="004E13B7" w:rsidRDefault="008665E0" w:rsidP="008665E0">
      <w:pPr>
        <w:spacing w:after="0" w:line="320" w:lineRule="exact"/>
        <w:rPr>
          <w:rFonts w:ascii="Arial" w:hAnsi="Arial" w:cs="Arial"/>
          <w:sz w:val="24"/>
          <w:szCs w:val="24"/>
        </w:rPr>
      </w:pPr>
    </w:p>
    <w:p w14:paraId="4A09D8BD" w14:textId="77777777" w:rsidR="008665E0" w:rsidRPr="004E13B7" w:rsidRDefault="008665E0" w:rsidP="008665E0">
      <w:pPr>
        <w:spacing w:after="0" w:line="320" w:lineRule="exact"/>
        <w:rPr>
          <w:rFonts w:ascii="Arial" w:hAnsi="Arial" w:cs="Arial"/>
          <w:b/>
          <w:sz w:val="24"/>
          <w:szCs w:val="24"/>
        </w:rPr>
      </w:pPr>
      <w:r w:rsidRPr="004E13B7">
        <w:rPr>
          <w:rFonts w:ascii="Arial" w:hAnsi="Arial" w:cs="Arial"/>
          <w:b/>
          <w:sz w:val="24"/>
          <w:szCs w:val="24"/>
        </w:rPr>
        <w:t>Grzegorz Januszek</w:t>
      </w:r>
    </w:p>
    <w:p w14:paraId="76CCA52C" w14:textId="77777777" w:rsidR="008665E0" w:rsidRPr="004E13B7" w:rsidRDefault="008665E0" w:rsidP="008665E0">
      <w:pPr>
        <w:spacing w:after="0" w:line="320" w:lineRule="exact"/>
        <w:rPr>
          <w:rFonts w:ascii="Arial" w:hAnsi="Arial" w:cs="Arial"/>
          <w:sz w:val="24"/>
          <w:szCs w:val="24"/>
        </w:rPr>
      </w:pPr>
      <w:r w:rsidRPr="004E13B7">
        <w:rPr>
          <w:rFonts w:ascii="Arial" w:hAnsi="Arial" w:cs="Arial"/>
          <w:sz w:val="24"/>
          <w:szCs w:val="24"/>
        </w:rPr>
        <w:t>Zastępc</w:t>
      </w:r>
      <w:r>
        <w:rPr>
          <w:rFonts w:ascii="Arial" w:hAnsi="Arial" w:cs="Arial"/>
          <w:sz w:val="24"/>
          <w:szCs w:val="24"/>
        </w:rPr>
        <w:t>a</w:t>
      </w:r>
      <w:r w:rsidRPr="004E13B7">
        <w:rPr>
          <w:rFonts w:ascii="Arial" w:hAnsi="Arial" w:cs="Arial"/>
          <w:sz w:val="24"/>
          <w:szCs w:val="24"/>
        </w:rPr>
        <w:t xml:space="preserve"> Dyrektora</w:t>
      </w:r>
    </w:p>
    <w:p w14:paraId="23E97303" w14:textId="77777777" w:rsidR="008665E0" w:rsidRPr="004E13B7" w:rsidRDefault="008665E0" w:rsidP="008665E0">
      <w:pPr>
        <w:spacing w:after="0" w:line="320" w:lineRule="exact"/>
        <w:rPr>
          <w:rFonts w:ascii="Arial" w:hAnsi="Arial" w:cs="Arial"/>
          <w:sz w:val="24"/>
          <w:szCs w:val="24"/>
        </w:rPr>
      </w:pPr>
      <w:r w:rsidRPr="004E13B7">
        <w:rPr>
          <w:rFonts w:ascii="Arial" w:hAnsi="Arial" w:cs="Arial"/>
          <w:sz w:val="24"/>
          <w:szCs w:val="24"/>
        </w:rPr>
        <w:t>Departament Ochrony Środowiska,</w:t>
      </w:r>
    </w:p>
    <w:p w14:paraId="4DEDEE77" w14:textId="77777777" w:rsidR="008665E0" w:rsidRPr="004E13B7" w:rsidRDefault="008665E0" w:rsidP="008665E0">
      <w:pPr>
        <w:spacing w:after="0" w:line="320" w:lineRule="exact"/>
        <w:rPr>
          <w:rFonts w:ascii="Arial" w:hAnsi="Arial" w:cs="Arial"/>
          <w:sz w:val="21"/>
          <w:szCs w:val="21"/>
        </w:rPr>
      </w:pPr>
      <w:r w:rsidRPr="004E13B7">
        <w:rPr>
          <w:rFonts w:ascii="Arial" w:hAnsi="Arial" w:cs="Arial"/>
          <w:sz w:val="24"/>
          <w:szCs w:val="24"/>
        </w:rPr>
        <w:t>Ekologii i Opłat Środowiskowych</w:t>
      </w:r>
    </w:p>
    <w:p w14:paraId="46F31DD6" w14:textId="672E18CC" w:rsidR="005E24B7" w:rsidRDefault="005E24B7" w:rsidP="009770A4">
      <w:pPr>
        <w:spacing w:after="0" w:line="268" w:lineRule="exact"/>
        <w:rPr>
          <w:rFonts w:ascii="Arial" w:hAnsi="Arial" w:cs="Arial"/>
          <w:b/>
          <w:sz w:val="21"/>
          <w:szCs w:val="21"/>
          <w:u w:val="single"/>
        </w:rPr>
      </w:pPr>
    </w:p>
    <w:sectPr w:rsidR="005E24B7" w:rsidSect="00923AD0">
      <w:footerReference w:type="default" r:id="rId11"/>
      <w:pgSz w:w="11906" w:h="16838" w:code="9"/>
      <w:pgMar w:top="1418" w:right="1418" w:bottom="1418" w:left="1418" w:header="851" w:footer="851" w:gutter="0"/>
      <w:paperSrc w:first="7" w:other="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E5D07C" w14:textId="77777777" w:rsidR="00EC5E14" w:rsidRDefault="00EC5E14" w:rsidP="00996FEA">
      <w:pPr>
        <w:spacing w:after="0" w:line="240" w:lineRule="auto"/>
      </w:pPr>
      <w:r>
        <w:separator/>
      </w:r>
    </w:p>
  </w:endnote>
  <w:endnote w:type="continuationSeparator" w:id="0">
    <w:p w14:paraId="3915D7CC" w14:textId="77777777" w:rsidR="00EC5E14" w:rsidRDefault="00EC5E14" w:rsidP="0099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Yu Gothic"/>
    <w:panose1 w:val="00000000000000000000"/>
    <w:charset w:val="80"/>
    <w:family w:val="auto"/>
    <w:notTrueType/>
    <w:pitch w:val="default"/>
    <w:sig w:usb0="00000000" w:usb1="08070000" w:usb2="00000010" w:usb3="00000000" w:csb0="00020002"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EE">
    <w:panose1 w:val="00000000000000000000"/>
    <w:charset w:val="00"/>
    <w:family w:val="decorative"/>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Wingdings 2">
    <w:panose1 w:val="05020102010507070707"/>
    <w:charset w:val="02"/>
    <w:family w:val="roman"/>
    <w:pitch w:val="variable"/>
    <w:sig w:usb0="00000000" w:usb1="10000000" w:usb2="00000000" w:usb3="00000000" w:csb0="80000000" w:csb1="00000000"/>
  </w:font>
  <w:font w:name="StarSymbol">
    <w:altName w:val="Calibri"/>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Times New Roman"/>
    <w:charset w:val="00"/>
    <w:family w:val="auto"/>
    <w:pitch w:val="variable"/>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TimesEE">
    <w:panose1 w:val="00000000000000000000"/>
    <w:charset w:val="00"/>
    <w:family w:val="auto"/>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TrueHelveticaLight">
    <w:charset w:val="00"/>
    <w:family w:val="auto"/>
    <w:pitch w:val="variable"/>
    <w:sig w:usb0="00000003" w:usb1="00000000" w:usb2="00000000" w:usb3="00000000" w:csb0="00000001" w:csb1="00000000"/>
  </w:font>
  <w:font w:name="SwitzerlandNarrow">
    <w:charset w:val="00"/>
    <w:family w:val="auto"/>
    <w:pitch w:val="variable"/>
    <w:sig w:usb0="00000007" w:usb1="00000000" w:usb2="00000000" w:usb3="00000000" w:csb0="00000003" w:csb1="00000000"/>
  </w:font>
  <w:font w:name="Goudy Old Style CE ATT">
    <w:altName w:val="Georgia"/>
    <w:charset w:val="EE"/>
    <w:family w:val="roman"/>
    <w:pitch w:val="variable"/>
  </w:font>
  <w:font w:name="FuturaA Bk BT">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EE"/>
    <w:family w:val="swiss"/>
    <w:pitch w:val="variable"/>
    <w:sig w:usb0="A00002EF" w:usb1="4000A44B"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DejaVu Sans Condensed">
    <w:altName w:val="Arial"/>
    <w:charset w:val="EE"/>
    <w:family w:val="swiss"/>
    <w:pitch w:val="variable"/>
    <w:sig w:usb0="E7002EFF" w:usb1="D200FDFF" w:usb2="0A246029" w:usb3="00000000" w:csb0="000001FF" w:csb1="00000000"/>
  </w:font>
  <w:font w:name="Lucida Console">
    <w:panose1 w:val="020B0609040504020204"/>
    <w:charset w:val="EE"/>
    <w:family w:val="modern"/>
    <w:pitch w:val="fixed"/>
    <w:sig w:usb0="8000028F" w:usb1="00001800" w:usb2="00000000" w:usb3="00000000" w:csb0="0000001F" w:csb1="00000000"/>
  </w:font>
  <w:font w:name="Bookman Old Style">
    <w:panose1 w:val="02050604050505020204"/>
    <w:charset w:val="EE"/>
    <w:family w:val="roman"/>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70341117"/>
      <w:docPartObj>
        <w:docPartGallery w:val="Page Numbers (Bottom of Page)"/>
        <w:docPartUnique/>
      </w:docPartObj>
    </w:sdtPr>
    <w:sdtEndPr/>
    <w:sdtContent>
      <w:p w14:paraId="2E56423B" w14:textId="550F19F0" w:rsidR="00923AD0" w:rsidRDefault="00923AD0" w:rsidP="00E2255A">
        <w:pPr>
          <w:pStyle w:val="Stopka"/>
          <w:jc w:val="center"/>
        </w:pPr>
        <w:r>
          <w:rPr>
            <w:noProof/>
          </w:rPr>
          <w:fldChar w:fldCharType="begin"/>
        </w:r>
        <w:r>
          <w:rPr>
            <w:noProof/>
          </w:rPr>
          <w:instrText>PAGE   \* MERGEFORMAT</w:instrText>
        </w:r>
        <w:r>
          <w:rPr>
            <w:noProof/>
          </w:rPr>
          <w:fldChar w:fldCharType="separate"/>
        </w:r>
        <w:r>
          <w:rPr>
            <w:noProof/>
          </w:rPr>
          <w:t>8</w:t>
        </w:r>
        <w:r>
          <w:rPr>
            <w:noProof/>
          </w:rPr>
          <w:fldChar w:fldCharType="end"/>
        </w:r>
      </w:p>
    </w:sdtContent>
  </w:sdt>
  <w:p w14:paraId="3E379312" w14:textId="77777777" w:rsidR="00923AD0" w:rsidRDefault="00923AD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31755E" w14:textId="77777777" w:rsidR="00EC5E14" w:rsidRDefault="00EC5E14" w:rsidP="00996FEA">
      <w:pPr>
        <w:spacing w:after="0" w:line="240" w:lineRule="auto"/>
      </w:pPr>
      <w:r>
        <w:separator/>
      </w:r>
    </w:p>
  </w:footnote>
  <w:footnote w:type="continuationSeparator" w:id="0">
    <w:p w14:paraId="47E1B21B" w14:textId="77777777" w:rsidR="00EC5E14" w:rsidRDefault="00EC5E14" w:rsidP="00996F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94AAC3E4"/>
    <w:lvl w:ilvl="0">
      <w:start w:val="1"/>
      <w:numFmt w:val="decimal"/>
      <w:pStyle w:val="strzalka"/>
      <w:lvlText w:val="%1."/>
      <w:lvlJc w:val="left"/>
      <w:pPr>
        <w:tabs>
          <w:tab w:val="num" w:pos="926"/>
        </w:tabs>
        <w:ind w:left="926" w:hanging="360"/>
      </w:pPr>
    </w:lvl>
  </w:abstractNum>
  <w:abstractNum w:abstractNumId="1" w15:restartNumberingAfterBreak="0">
    <w:nsid w:val="FFFFFF7F"/>
    <w:multiLevelType w:val="singleLevel"/>
    <w:tmpl w:val="A938745A"/>
    <w:lvl w:ilvl="0">
      <w:start w:val="1"/>
      <w:numFmt w:val="decimal"/>
      <w:pStyle w:val="Roma4"/>
      <w:lvlText w:val="%1."/>
      <w:lvlJc w:val="left"/>
      <w:pPr>
        <w:tabs>
          <w:tab w:val="num" w:pos="643"/>
        </w:tabs>
        <w:ind w:left="643" w:hanging="360"/>
      </w:pPr>
    </w:lvl>
  </w:abstractNum>
  <w:abstractNum w:abstractNumId="2" w15:restartNumberingAfterBreak="0">
    <w:nsid w:val="FFFFFF81"/>
    <w:multiLevelType w:val="singleLevel"/>
    <w:tmpl w:val="DD38371C"/>
    <w:lvl w:ilvl="0">
      <w:start w:val="1"/>
      <w:numFmt w:val="bullet"/>
      <w:pStyle w:val="Listapunktowana4"/>
      <w:lvlText w:val=""/>
      <w:lvlJc w:val="left"/>
      <w:pPr>
        <w:tabs>
          <w:tab w:val="num" w:pos="1209"/>
        </w:tabs>
        <w:ind w:left="1209" w:hanging="360"/>
      </w:pPr>
      <w:rPr>
        <w:rFonts w:ascii="Symbol" w:hAnsi="Symbol" w:hint="default"/>
      </w:rPr>
    </w:lvl>
  </w:abstractNum>
  <w:abstractNum w:abstractNumId="3" w15:restartNumberingAfterBreak="0">
    <w:nsid w:val="FFFFFF83"/>
    <w:multiLevelType w:val="singleLevel"/>
    <w:tmpl w:val="9FCCE456"/>
    <w:lvl w:ilvl="0">
      <w:start w:val="1"/>
      <w:numFmt w:val="bullet"/>
      <w:pStyle w:val="Listapunktowana"/>
      <w:lvlText w:val=""/>
      <w:lvlJc w:val="left"/>
      <w:pPr>
        <w:tabs>
          <w:tab w:val="num" w:pos="643"/>
        </w:tabs>
        <w:ind w:left="643" w:hanging="360"/>
      </w:pPr>
      <w:rPr>
        <w:rFonts w:ascii="Symbol" w:hAnsi="Symbol" w:hint="default"/>
      </w:rPr>
    </w:lvl>
  </w:abstractNum>
  <w:abstractNum w:abstractNumId="4" w15:restartNumberingAfterBreak="0">
    <w:nsid w:val="FFFFFFFE"/>
    <w:multiLevelType w:val="singleLevel"/>
    <w:tmpl w:val="6376052C"/>
    <w:lvl w:ilvl="0">
      <w:numFmt w:val="decimal"/>
      <w:pStyle w:val="wyliczrab"/>
      <w:lvlText w:val="*"/>
      <w:lvlJc w:val="left"/>
    </w:lvl>
  </w:abstractNum>
  <w:abstractNum w:abstractNumId="5"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Nagwek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Nagwek8"/>
      <w:suff w:val="nothing"/>
      <w:lvlText w:val=""/>
      <w:lvlJc w:val="left"/>
      <w:pPr>
        <w:tabs>
          <w:tab w:val="num" w:pos="0"/>
        </w:tabs>
        <w:ind w:left="0" w:firstLine="0"/>
      </w:pPr>
    </w:lvl>
    <w:lvl w:ilvl="8">
      <w:start w:val="1"/>
      <w:numFmt w:val="none"/>
      <w:pStyle w:val="Nagwek9"/>
      <w:suff w:val="nothing"/>
      <w:lvlText w:val=""/>
      <w:lvlJc w:val="left"/>
      <w:pPr>
        <w:tabs>
          <w:tab w:val="num" w:pos="0"/>
        </w:tabs>
        <w:ind w:left="0" w:firstLine="0"/>
      </w:pPr>
    </w:lvl>
  </w:abstractNum>
  <w:abstractNum w:abstractNumId="6" w15:restartNumberingAfterBreak="0">
    <w:nsid w:val="00000002"/>
    <w:multiLevelType w:val="multilevel"/>
    <w:tmpl w:val="26B8D844"/>
    <w:lvl w:ilvl="0">
      <w:start w:val="1"/>
      <w:numFmt w:val="bullet"/>
      <w:pStyle w:val="Mylniki"/>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7" w15:restartNumberingAfterBreak="0">
    <w:nsid w:val="00000047"/>
    <w:multiLevelType w:val="multilevel"/>
    <w:tmpl w:val="00000047"/>
    <w:name w:val="WW8Num4"/>
    <w:lvl w:ilvl="0">
      <w:start w:val="1"/>
      <w:numFmt w:val="bullet"/>
      <w:lvlText w:val=""/>
      <w:lvlJc w:val="left"/>
      <w:pPr>
        <w:tabs>
          <w:tab w:val="num" w:pos="720"/>
        </w:tabs>
        <w:ind w:left="720" w:hanging="360"/>
      </w:pPr>
      <w:rPr>
        <w:rFonts w:ascii="Symbol" w:hAnsi="Symbol" w:cs="Courier New"/>
        <w:sz w:val="18"/>
        <w:szCs w:val="18"/>
      </w:rPr>
    </w:lvl>
    <w:lvl w:ilvl="1">
      <w:start w:val="1"/>
      <w:numFmt w:val="bullet"/>
      <w:lvlText w:val=""/>
      <w:lvlJc w:val="left"/>
      <w:pPr>
        <w:tabs>
          <w:tab w:val="num" w:pos="1080"/>
        </w:tabs>
        <w:ind w:left="1080" w:hanging="360"/>
      </w:pPr>
      <w:rPr>
        <w:rFonts w:ascii="Symbol" w:hAnsi="Symbol" w:cs="Courier New"/>
        <w:sz w:val="18"/>
        <w:szCs w:val="18"/>
      </w:rPr>
    </w:lvl>
    <w:lvl w:ilvl="2">
      <w:start w:val="1"/>
      <w:numFmt w:val="bullet"/>
      <w:lvlText w:val=""/>
      <w:lvlJc w:val="left"/>
      <w:pPr>
        <w:tabs>
          <w:tab w:val="num" w:pos="1440"/>
        </w:tabs>
        <w:ind w:left="1440" w:hanging="360"/>
      </w:pPr>
      <w:rPr>
        <w:rFonts w:ascii="Symbol" w:hAnsi="Symbol" w:cs="Courier New"/>
        <w:sz w:val="18"/>
        <w:szCs w:val="18"/>
      </w:rPr>
    </w:lvl>
    <w:lvl w:ilvl="3">
      <w:start w:val="1"/>
      <w:numFmt w:val="bullet"/>
      <w:lvlText w:val=""/>
      <w:lvlJc w:val="left"/>
      <w:pPr>
        <w:tabs>
          <w:tab w:val="num" w:pos="1800"/>
        </w:tabs>
        <w:ind w:left="1800" w:hanging="360"/>
      </w:pPr>
      <w:rPr>
        <w:rFonts w:ascii="Symbol" w:hAnsi="Symbol" w:cs="Courier New"/>
        <w:sz w:val="18"/>
        <w:szCs w:val="18"/>
      </w:rPr>
    </w:lvl>
    <w:lvl w:ilvl="4">
      <w:start w:val="1"/>
      <w:numFmt w:val="bullet"/>
      <w:lvlText w:val=""/>
      <w:lvlJc w:val="left"/>
      <w:pPr>
        <w:tabs>
          <w:tab w:val="num" w:pos="2160"/>
        </w:tabs>
        <w:ind w:left="2160" w:hanging="360"/>
      </w:pPr>
      <w:rPr>
        <w:rFonts w:ascii="Symbol" w:hAnsi="Symbol" w:cs="Courier New"/>
        <w:sz w:val="18"/>
        <w:szCs w:val="18"/>
      </w:rPr>
    </w:lvl>
    <w:lvl w:ilvl="5">
      <w:start w:val="1"/>
      <w:numFmt w:val="bullet"/>
      <w:pStyle w:val="Nagwek6TabelaNagwek6TabelaNagwek6TabelaNagwek6Nag3wek6TabelaNag3wek6TabelaNag3wek6Naglwek6TabelaNaglwek6TabelaNag"/>
      <w:lvlText w:val=""/>
      <w:lvlJc w:val="left"/>
      <w:pPr>
        <w:tabs>
          <w:tab w:val="num" w:pos="2520"/>
        </w:tabs>
        <w:ind w:left="2520" w:hanging="360"/>
      </w:pPr>
      <w:rPr>
        <w:rFonts w:ascii="Symbol" w:hAnsi="Symbol" w:cs="Courier New"/>
        <w:sz w:val="18"/>
        <w:szCs w:val="18"/>
      </w:rPr>
    </w:lvl>
    <w:lvl w:ilvl="6">
      <w:start w:val="1"/>
      <w:numFmt w:val="bullet"/>
      <w:lvlText w:val=""/>
      <w:lvlJc w:val="left"/>
      <w:pPr>
        <w:tabs>
          <w:tab w:val="num" w:pos="2880"/>
        </w:tabs>
        <w:ind w:left="2880" w:hanging="360"/>
      </w:pPr>
      <w:rPr>
        <w:rFonts w:ascii="Symbol" w:hAnsi="Symbol" w:cs="Courier New"/>
        <w:sz w:val="18"/>
        <w:szCs w:val="18"/>
      </w:rPr>
    </w:lvl>
    <w:lvl w:ilvl="7">
      <w:start w:val="1"/>
      <w:numFmt w:val="bullet"/>
      <w:lvlText w:val=""/>
      <w:lvlJc w:val="left"/>
      <w:pPr>
        <w:tabs>
          <w:tab w:val="num" w:pos="3240"/>
        </w:tabs>
        <w:ind w:left="3240" w:hanging="360"/>
      </w:pPr>
      <w:rPr>
        <w:rFonts w:ascii="Symbol" w:hAnsi="Symbol" w:cs="Courier New"/>
        <w:sz w:val="18"/>
        <w:szCs w:val="18"/>
      </w:rPr>
    </w:lvl>
    <w:lvl w:ilvl="8">
      <w:start w:val="1"/>
      <w:numFmt w:val="bullet"/>
      <w:lvlText w:val=""/>
      <w:lvlJc w:val="left"/>
      <w:pPr>
        <w:tabs>
          <w:tab w:val="num" w:pos="3600"/>
        </w:tabs>
        <w:ind w:left="3600" w:hanging="360"/>
      </w:pPr>
      <w:rPr>
        <w:rFonts w:ascii="Symbol" w:hAnsi="Symbol" w:cs="Courier New"/>
        <w:sz w:val="18"/>
        <w:szCs w:val="18"/>
      </w:rPr>
    </w:lvl>
  </w:abstractNum>
  <w:abstractNum w:abstractNumId="8" w15:restartNumberingAfterBreak="0">
    <w:nsid w:val="00044406"/>
    <w:multiLevelType w:val="hybridMultilevel"/>
    <w:tmpl w:val="6BC03B2C"/>
    <w:lvl w:ilvl="0" w:tplc="55448312">
      <w:start w:val="1"/>
      <w:numFmt w:val="decimal"/>
      <w:lvlText w:val="%1."/>
      <w:lvlJc w:val="left"/>
      <w:pPr>
        <w:ind w:left="822"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02074A6"/>
    <w:multiLevelType w:val="hybridMultilevel"/>
    <w:tmpl w:val="011E36C2"/>
    <w:lvl w:ilvl="0" w:tplc="17A0AB6C">
      <w:start w:val="3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40A1AD7"/>
    <w:multiLevelType w:val="hybridMultilevel"/>
    <w:tmpl w:val="EBF84018"/>
    <w:lvl w:ilvl="0" w:tplc="3D4AB8CE">
      <w:start w:val="1"/>
      <w:numFmt w:val="decimal"/>
      <w:pStyle w:val="spistabel"/>
      <w:lvlText w:val="Tabela %1."/>
      <w:lvlJc w:val="left"/>
      <w:pPr>
        <w:ind w:left="360" w:hanging="360"/>
      </w:pPr>
      <w:rPr>
        <w:rFonts w:hint="default"/>
        <w:b/>
        <w:bCs w:val="0"/>
        <w:i w:val="0"/>
        <w:iCs w:val="0"/>
        <w:caps w:val="0"/>
        <w:smallCaps w:val="0"/>
        <w:strike w:val="0"/>
        <w:dstrike w:val="0"/>
        <w:noProof w:val="0"/>
        <w:vanish w:val="0"/>
        <w:color w:val="auto"/>
        <w:spacing w:val="0"/>
        <w:kern w:val="0"/>
        <w:position w:val="0"/>
        <w:sz w:val="20"/>
        <w:szCs w:val="20"/>
        <w:u w:val="none"/>
        <w:effect w:val="none"/>
        <w:vertAlign w:val="baseline"/>
        <w:em w:val="none"/>
        <w:specVanish w:val="0"/>
      </w:rPr>
    </w:lvl>
    <w:lvl w:ilvl="1" w:tplc="04150019" w:tentative="1">
      <w:start w:val="1"/>
      <w:numFmt w:val="lowerLetter"/>
      <w:lvlText w:val="%2."/>
      <w:lvlJc w:val="left"/>
      <w:pPr>
        <w:ind w:left="1157" w:hanging="360"/>
      </w:pPr>
    </w:lvl>
    <w:lvl w:ilvl="2" w:tplc="0415001B" w:tentative="1">
      <w:start w:val="1"/>
      <w:numFmt w:val="lowerRoman"/>
      <w:lvlText w:val="%3."/>
      <w:lvlJc w:val="right"/>
      <w:pPr>
        <w:ind w:left="1877" w:hanging="180"/>
      </w:pPr>
    </w:lvl>
    <w:lvl w:ilvl="3" w:tplc="0415000F" w:tentative="1">
      <w:start w:val="1"/>
      <w:numFmt w:val="decimal"/>
      <w:lvlText w:val="%4."/>
      <w:lvlJc w:val="left"/>
      <w:pPr>
        <w:ind w:left="2597" w:hanging="360"/>
      </w:pPr>
    </w:lvl>
    <w:lvl w:ilvl="4" w:tplc="04150019" w:tentative="1">
      <w:start w:val="1"/>
      <w:numFmt w:val="lowerLetter"/>
      <w:lvlText w:val="%5."/>
      <w:lvlJc w:val="left"/>
      <w:pPr>
        <w:ind w:left="3317" w:hanging="360"/>
      </w:pPr>
    </w:lvl>
    <w:lvl w:ilvl="5" w:tplc="0415001B" w:tentative="1">
      <w:start w:val="1"/>
      <w:numFmt w:val="lowerRoman"/>
      <w:lvlText w:val="%6."/>
      <w:lvlJc w:val="right"/>
      <w:pPr>
        <w:ind w:left="4037" w:hanging="180"/>
      </w:pPr>
    </w:lvl>
    <w:lvl w:ilvl="6" w:tplc="0415000F" w:tentative="1">
      <w:start w:val="1"/>
      <w:numFmt w:val="decimal"/>
      <w:lvlText w:val="%7."/>
      <w:lvlJc w:val="left"/>
      <w:pPr>
        <w:ind w:left="4757" w:hanging="360"/>
      </w:pPr>
    </w:lvl>
    <w:lvl w:ilvl="7" w:tplc="04150019" w:tentative="1">
      <w:start w:val="1"/>
      <w:numFmt w:val="lowerLetter"/>
      <w:lvlText w:val="%8."/>
      <w:lvlJc w:val="left"/>
      <w:pPr>
        <w:ind w:left="5477" w:hanging="360"/>
      </w:pPr>
    </w:lvl>
    <w:lvl w:ilvl="8" w:tplc="0415001B" w:tentative="1">
      <w:start w:val="1"/>
      <w:numFmt w:val="lowerRoman"/>
      <w:lvlText w:val="%9."/>
      <w:lvlJc w:val="right"/>
      <w:pPr>
        <w:ind w:left="6197" w:hanging="180"/>
      </w:pPr>
    </w:lvl>
  </w:abstractNum>
  <w:abstractNum w:abstractNumId="11" w15:restartNumberingAfterBreak="0">
    <w:nsid w:val="04317A7A"/>
    <w:multiLevelType w:val="hybridMultilevel"/>
    <w:tmpl w:val="A95CD488"/>
    <w:lvl w:ilvl="0" w:tplc="C3E22DAC">
      <w:start w:val="1"/>
      <w:numFmt w:val="lowerRoman"/>
      <w:lvlText w:val="(%1)"/>
      <w:lvlJc w:val="left"/>
      <w:pPr>
        <w:ind w:left="777" w:hanging="720"/>
      </w:pPr>
      <w:rPr>
        <w:rFonts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12" w15:restartNumberingAfterBreak="0">
    <w:nsid w:val="08957D85"/>
    <w:multiLevelType w:val="hybridMultilevel"/>
    <w:tmpl w:val="7362D3D0"/>
    <w:lvl w:ilvl="0" w:tplc="341A3CA2">
      <w:start w:val="1"/>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09FB13B2"/>
    <w:multiLevelType w:val="hybridMultilevel"/>
    <w:tmpl w:val="AE5A1E10"/>
    <w:lvl w:ilvl="0" w:tplc="E252F2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AB16CD5"/>
    <w:multiLevelType w:val="hybridMultilevel"/>
    <w:tmpl w:val="FF74AF22"/>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0B1C7040"/>
    <w:multiLevelType w:val="hybridMultilevel"/>
    <w:tmpl w:val="43CEBA4C"/>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6" w15:restartNumberingAfterBreak="0">
    <w:nsid w:val="0BA9142F"/>
    <w:multiLevelType w:val="multilevel"/>
    <w:tmpl w:val="BA36628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7" w15:restartNumberingAfterBreak="0">
    <w:nsid w:val="0EAC1D96"/>
    <w:multiLevelType w:val="hybridMultilevel"/>
    <w:tmpl w:val="BB1CB50C"/>
    <w:lvl w:ilvl="0" w:tplc="341A3CA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EE50E88"/>
    <w:multiLevelType w:val="hybridMultilevel"/>
    <w:tmpl w:val="7E064A40"/>
    <w:name w:val="WW8Num633"/>
    <w:lvl w:ilvl="0" w:tplc="26D8A424">
      <w:start w:val="1"/>
      <w:numFmt w:val="bullet"/>
      <w:pStyle w:val="Listapunktowana2"/>
      <w:lvlText w:val=""/>
      <w:lvlJc w:val="left"/>
      <w:pPr>
        <w:ind w:left="786" w:hanging="360"/>
      </w:pPr>
      <w:rPr>
        <w:rFonts w:ascii="Symbol" w:hAnsi="Symbol" w:hint="default"/>
      </w:rPr>
    </w:lvl>
    <w:lvl w:ilvl="1" w:tplc="692E7202" w:tentative="1">
      <w:start w:val="1"/>
      <w:numFmt w:val="bullet"/>
      <w:lvlText w:val="o"/>
      <w:lvlJc w:val="left"/>
      <w:pPr>
        <w:ind w:left="1506" w:hanging="360"/>
      </w:pPr>
      <w:rPr>
        <w:rFonts w:ascii="Courier New" w:hAnsi="Courier New" w:cs="Courier New" w:hint="default"/>
      </w:rPr>
    </w:lvl>
    <w:lvl w:ilvl="2" w:tplc="5BA2D6C4" w:tentative="1">
      <w:start w:val="1"/>
      <w:numFmt w:val="bullet"/>
      <w:lvlText w:val=""/>
      <w:lvlJc w:val="left"/>
      <w:pPr>
        <w:ind w:left="2226" w:hanging="360"/>
      </w:pPr>
      <w:rPr>
        <w:rFonts w:ascii="Wingdings" w:hAnsi="Wingdings" w:hint="default"/>
      </w:rPr>
    </w:lvl>
    <w:lvl w:ilvl="3" w:tplc="D0FAC570" w:tentative="1">
      <w:start w:val="1"/>
      <w:numFmt w:val="bullet"/>
      <w:lvlText w:val=""/>
      <w:lvlJc w:val="left"/>
      <w:pPr>
        <w:ind w:left="2946" w:hanging="360"/>
      </w:pPr>
      <w:rPr>
        <w:rFonts w:ascii="Symbol" w:hAnsi="Symbol" w:hint="default"/>
      </w:rPr>
    </w:lvl>
    <w:lvl w:ilvl="4" w:tplc="FD987448" w:tentative="1">
      <w:start w:val="1"/>
      <w:numFmt w:val="bullet"/>
      <w:lvlText w:val="o"/>
      <w:lvlJc w:val="left"/>
      <w:pPr>
        <w:ind w:left="3666" w:hanging="360"/>
      </w:pPr>
      <w:rPr>
        <w:rFonts w:ascii="Courier New" w:hAnsi="Courier New" w:cs="Courier New" w:hint="default"/>
      </w:rPr>
    </w:lvl>
    <w:lvl w:ilvl="5" w:tplc="6B9EE4C8" w:tentative="1">
      <w:start w:val="1"/>
      <w:numFmt w:val="bullet"/>
      <w:lvlText w:val=""/>
      <w:lvlJc w:val="left"/>
      <w:pPr>
        <w:ind w:left="4386" w:hanging="360"/>
      </w:pPr>
      <w:rPr>
        <w:rFonts w:ascii="Wingdings" w:hAnsi="Wingdings" w:hint="default"/>
      </w:rPr>
    </w:lvl>
    <w:lvl w:ilvl="6" w:tplc="7D883E88" w:tentative="1">
      <w:start w:val="1"/>
      <w:numFmt w:val="bullet"/>
      <w:lvlText w:val=""/>
      <w:lvlJc w:val="left"/>
      <w:pPr>
        <w:ind w:left="5106" w:hanging="360"/>
      </w:pPr>
      <w:rPr>
        <w:rFonts w:ascii="Symbol" w:hAnsi="Symbol" w:hint="default"/>
      </w:rPr>
    </w:lvl>
    <w:lvl w:ilvl="7" w:tplc="66809C54" w:tentative="1">
      <w:start w:val="1"/>
      <w:numFmt w:val="bullet"/>
      <w:lvlText w:val="o"/>
      <w:lvlJc w:val="left"/>
      <w:pPr>
        <w:ind w:left="5826" w:hanging="360"/>
      </w:pPr>
      <w:rPr>
        <w:rFonts w:ascii="Courier New" w:hAnsi="Courier New" w:cs="Courier New" w:hint="default"/>
      </w:rPr>
    </w:lvl>
    <w:lvl w:ilvl="8" w:tplc="F16EA6F0" w:tentative="1">
      <w:start w:val="1"/>
      <w:numFmt w:val="bullet"/>
      <w:lvlText w:val=""/>
      <w:lvlJc w:val="left"/>
      <w:pPr>
        <w:ind w:left="6546" w:hanging="360"/>
      </w:pPr>
      <w:rPr>
        <w:rFonts w:ascii="Wingdings" w:hAnsi="Wingdings" w:hint="default"/>
      </w:rPr>
    </w:lvl>
  </w:abstractNum>
  <w:abstractNum w:abstractNumId="19" w15:restartNumberingAfterBreak="0">
    <w:nsid w:val="10705DA9"/>
    <w:multiLevelType w:val="hybridMultilevel"/>
    <w:tmpl w:val="7C16ECF2"/>
    <w:lvl w:ilvl="0" w:tplc="BE30C16A">
      <w:start w:val="1"/>
      <w:numFmt w:val="lowerLetter"/>
      <w:pStyle w:val="L4pz"/>
      <w:lvlText w:val="%1)"/>
      <w:lvlJc w:val="left"/>
      <w:pPr>
        <w:tabs>
          <w:tab w:val="num" w:pos="992"/>
        </w:tabs>
        <w:ind w:left="992" w:hanging="425"/>
      </w:pPr>
      <w:rPr>
        <w:rFonts w:hint="default"/>
      </w:rPr>
    </w:lvl>
    <w:lvl w:ilvl="1" w:tplc="04150019" w:tentative="1">
      <w:start w:val="1"/>
      <w:numFmt w:val="lowerLetter"/>
      <w:lvlText w:val="%2."/>
      <w:lvlJc w:val="left"/>
      <w:pPr>
        <w:tabs>
          <w:tab w:val="num" w:pos="2291"/>
        </w:tabs>
        <w:ind w:left="2291" w:hanging="360"/>
      </w:pPr>
    </w:lvl>
    <w:lvl w:ilvl="2" w:tplc="0415001B" w:tentative="1">
      <w:start w:val="1"/>
      <w:numFmt w:val="lowerRoman"/>
      <w:lvlText w:val="%3."/>
      <w:lvlJc w:val="right"/>
      <w:pPr>
        <w:tabs>
          <w:tab w:val="num" w:pos="3011"/>
        </w:tabs>
        <w:ind w:left="3011" w:hanging="180"/>
      </w:pPr>
    </w:lvl>
    <w:lvl w:ilvl="3" w:tplc="0415000F" w:tentative="1">
      <w:start w:val="1"/>
      <w:numFmt w:val="decimal"/>
      <w:lvlText w:val="%4."/>
      <w:lvlJc w:val="left"/>
      <w:pPr>
        <w:tabs>
          <w:tab w:val="num" w:pos="3731"/>
        </w:tabs>
        <w:ind w:left="3731" w:hanging="360"/>
      </w:pPr>
    </w:lvl>
    <w:lvl w:ilvl="4" w:tplc="04150019" w:tentative="1">
      <w:start w:val="1"/>
      <w:numFmt w:val="lowerLetter"/>
      <w:lvlText w:val="%5."/>
      <w:lvlJc w:val="left"/>
      <w:pPr>
        <w:tabs>
          <w:tab w:val="num" w:pos="4451"/>
        </w:tabs>
        <w:ind w:left="4451" w:hanging="360"/>
      </w:pPr>
    </w:lvl>
    <w:lvl w:ilvl="5" w:tplc="0415001B" w:tentative="1">
      <w:start w:val="1"/>
      <w:numFmt w:val="lowerRoman"/>
      <w:lvlText w:val="%6."/>
      <w:lvlJc w:val="right"/>
      <w:pPr>
        <w:tabs>
          <w:tab w:val="num" w:pos="5171"/>
        </w:tabs>
        <w:ind w:left="5171" w:hanging="180"/>
      </w:pPr>
    </w:lvl>
    <w:lvl w:ilvl="6" w:tplc="0415000F" w:tentative="1">
      <w:start w:val="1"/>
      <w:numFmt w:val="decimal"/>
      <w:lvlText w:val="%7."/>
      <w:lvlJc w:val="left"/>
      <w:pPr>
        <w:tabs>
          <w:tab w:val="num" w:pos="5891"/>
        </w:tabs>
        <w:ind w:left="5891" w:hanging="360"/>
      </w:pPr>
    </w:lvl>
    <w:lvl w:ilvl="7" w:tplc="04150019" w:tentative="1">
      <w:start w:val="1"/>
      <w:numFmt w:val="lowerLetter"/>
      <w:lvlText w:val="%8."/>
      <w:lvlJc w:val="left"/>
      <w:pPr>
        <w:tabs>
          <w:tab w:val="num" w:pos="6611"/>
        </w:tabs>
        <w:ind w:left="6611" w:hanging="360"/>
      </w:pPr>
    </w:lvl>
    <w:lvl w:ilvl="8" w:tplc="0415001B" w:tentative="1">
      <w:start w:val="1"/>
      <w:numFmt w:val="lowerRoman"/>
      <w:lvlText w:val="%9."/>
      <w:lvlJc w:val="right"/>
      <w:pPr>
        <w:tabs>
          <w:tab w:val="num" w:pos="7331"/>
        </w:tabs>
        <w:ind w:left="7331" w:hanging="180"/>
      </w:pPr>
    </w:lvl>
  </w:abstractNum>
  <w:abstractNum w:abstractNumId="20" w15:restartNumberingAfterBreak="0">
    <w:nsid w:val="12BB50C3"/>
    <w:multiLevelType w:val="hybridMultilevel"/>
    <w:tmpl w:val="DE5E772A"/>
    <w:lvl w:ilvl="0" w:tplc="04150011">
      <w:start w:val="1"/>
      <w:numFmt w:val="decimal"/>
      <w:lvlText w:val="%1)"/>
      <w:lvlJc w:val="left"/>
      <w:pPr>
        <w:ind w:left="6" w:hanging="360"/>
      </w:pPr>
    </w:lvl>
    <w:lvl w:ilvl="1" w:tplc="04150019" w:tentative="1">
      <w:start w:val="1"/>
      <w:numFmt w:val="lowerLetter"/>
      <w:lvlText w:val="%2."/>
      <w:lvlJc w:val="left"/>
      <w:pPr>
        <w:ind w:left="726" w:hanging="360"/>
      </w:pPr>
    </w:lvl>
    <w:lvl w:ilvl="2" w:tplc="0415001B" w:tentative="1">
      <w:start w:val="1"/>
      <w:numFmt w:val="lowerRoman"/>
      <w:lvlText w:val="%3."/>
      <w:lvlJc w:val="right"/>
      <w:pPr>
        <w:ind w:left="1446" w:hanging="180"/>
      </w:pPr>
    </w:lvl>
    <w:lvl w:ilvl="3" w:tplc="0415000F" w:tentative="1">
      <w:start w:val="1"/>
      <w:numFmt w:val="decimal"/>
      <w:lvlText w:val="%4."/>
      <w:lvlJc w:val="left"/>
      <w:pPr>
        <w:ind w:left="2166" w:hanging="360"/>
      </w:pPr>
    </w:lvl>
    <w:lvl w:ilvl="4" w:tplc="04150019" w:tentative="1">
      <w:start w:val="1"/>
      <w:numFmt w:val="lowerLetter"/>
      <w:lvlText w:val="%5."/>
      <w:lvlJc w:val="left"/>
      <w:pPr>
        <w:ind w:left="2886" w:hanging="360"/>
      </w:pPr>
    </w:lvl>
    <w:lvl w:ilvl="5" w:tplc="0415001B" w:tentative="1">
      <w:start w:val="1"/>
      <w:numFmt w:val="lowerRoman"/>
      <w:lvlText w:val="%6."/>
      <w:lvlJc w:val="right"/>
      <w:pPr>
        <w:ind w:left="3606" w:hanging="180"/>
      </w:pPr>
    </w:lvl>
    <w:lvl w:ilvl="6" w:tplc="0415000F" w:tentative="1">
      <w:start w:val="1"/>
      <w:numFmt w:val="decimal"/>
      <w:lvlText w:val="%7."/>
      <w:lvlJc w:val="left"/>
      <w:pPr>
        <w:ind w:left="4326" w:hanging="360"/>
      </w:pPr>
    </w:lvl>
    <w:lvl w:ilvl="7" w:tplc="04150019" w:tentative="1">
      <w:start w:val="1"/>
      <w:numFmt w:val="lowerLetter"/>
      <w:lvlText w:val="%8."/>
      <w:lvlJc w:val="left"/>
      <w:pPr>
        <w:ind w:left="5046" w:hanging="360"/>
      </w:pPr>
    </w:lvl>
    <w:lvl w:ilvl="8" w:tplc="0415001B" w:tentative="1">
      <w:start w:val="1"/>
      <w:numFmt w:val="lowerRoman"/>
      <w:lvlText w:val="%9."/>
      <w:lvlJc w:val="right"/>
      <w:pPr>
        <w:ind w:left="5766" w:hanging="180"/>
      </w:pPr>
    </w:lvl>
  </w:abstractNum>
  <w:abstractNum w:abstractNumId="21" w15:restartNumberingAfterBreak="0">
    <w:nsid w:val="14081DDD"/>
    <w:multiLevelType w:val="hybridMultilevel"/>
    <w:tmpl w:val="98D468DE"/>
    <w:lvl w:ilvl="0" w:tplc="341A3CA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4A66781"/>
    <w:multiLevelType w:val="hybridMultilevel"/>
    <w:tmpl w:val="918E7C34"/>
    <w:lvl w:ilvl="0" w:tplc="6A6065EC">
      <w:start w:val="20"/>
      <w:numFmt w:val="bullet"/>
      <w:pStyle w:val="PZI-PKT1"/>
      <w:lvlText w:val="-"/>
      <w:lvlJc w:val="left"/>
      <w:pPr>
        <w:ind w:left="643" w:hanging="360"/>
      </w:pPr>
      <w:rPr>
        <w:rFonts w:ascii="Times New Roman" w:hAnsi="Times New Roman" w:cs="Times New Roman" w:hint="default"/>
      </w:rPr>
    </w:lvl>
    <w:lvl w:ilvl="1" w:tplc="B77A3D6C">
      <w:start w:val="1"/>
      <w:numFmt w:val="bullet"/>
      <w:pStyle w:val="PZI-PKT2"/>
      <w:lvlText w:val=""/>
      <w:lvlJc w:val="left"/>
      <w:pPr>
        <w:ind w:left="1363" w:hanging="360"/>
      </w:pPr>
      <w:rPr>
        <w:rFonts w:ascii="Wingdings" w:hAnsi="Wingdings" w:hint="default"/>
      </w:rPr>
    </w:lvl>
    <w:lvl w:ilvl="2" w:tplc="EC5E99BE">
      <w:start w:val="1"/>
      <w:numFmt w:val="bullet"/>
      <w:lvlText w:val=""/>
      <w:lvlJc w:val="left"/>
      <w:pPr>
        <w:ind w:left="2083" w:hanging="360"/>
      </w:pPr>
      <w:rPr>
        <w:rFonts w:ascii="Wingdings" w:hAnsi="Wingdings" w:hint="default"/>
      </w:rPr>
    </w:lvl>
    <w:lvl w:ilvl="3" w:tplc="04150001">
      <w:start w:val="1"/>
      <w:numFmt w:val="bullet"/>
      <w:lvlText w:val=""/>
      <w:lvlJc w:val="left"/>
      <w:pPr>
        <w:ind w:left="2803" w:hanging="360"/>
      </w:pPr>
      <w:rPr>
        <w:rFonts w:ascii="Symbol" w:hAnsi="Symbol" w:hint="default"/>
      </w:rPr>
    </w:lvl>
    <w:lvl w:ilvl="4" w:tplc="04150003" w:tentative="1">
      <w:start w:val="1"/>
      <w:numFmt w:val="bullet"/>
      <w:lvlText w:val="o"/>
      <w:lvlJc w:val="left"/>
      <w:pPr>
        <w:ind w:left="3523" w:hanging="360"/>
      </w:pPr>
      <w:rPr>
        <w:rFonts w:ascii="Courier New" w:hAnsi="Courier New" w:cs="Courier New" w:hint="default"/>
      </w:rPr>
    </w:lvl>
    <w:lvl w:ilvl="5" w:tplc="04150005" w:tentative="1">
      <w:start w:val="1"/>
      <w:numFmt w:val="bullet"/>
      <w:lvlText w:val=""/>
      <w:lvlJc w:val="left"/>
      <w:pPr>
        <w:ind w:left="4243" w:hanging="360"/>
      </w:pPr>
      <w:rPr>
        <w:rFonts w:ascii="Wingdings" w:hAnsi="Wingdings" w:hint="default"/>
      </w:rPr>
    </w:lvl>
    <w:lvl w:ilvl="6" w:tplc="04150001" w:tentative="1">
      <w:start w:val="1"/>
      <w:numFmt w:val="bullet"/>
      <w:lvlText w:val=""/>
      <w:lvlJc w:val="left"/>
      <w:pPr>
        <w:ind w:left="4963" w:hanging="360"/>
      </w:pPr>
      <w:rPr>
        <w:rFonts w:ascii="Symbol" w:hAnsi="Symbol" w:hint="default"/>
      </w:rPr>
    </w:lvl>
    <w:lvl w:ilvl="7" w:tplc="04150003" w:tentative="1">
      <w:start w:val="1"/>
      <w:numFmt w:val="bullet"/>
      <w:lvlText w:val="o"/>
      <w:lvlJc w:val="left"/>
      <w:pPr>
        <w:ind w:left="5683" w:hanging="360"/>
      </w:pPr>
      <w:rPr>
        <w:rFonts w:ascii="Courier New" w:hAnsi="Courier New" w:cs="Courier New" w:hint="default"/>
      </w:rPr>
    </w:lvl>
    <w:lvl w:ilvl="8" w:tplc="04150005" w:tentative="1">
      <w:start w:val="1"/>
      <w:numFmt w:val="bullet"/>
      <w:lvlText w:val=""/>
      <w:lvlJc w:val="left"/>
      <w:pPr>
        <w:ind w:left="6403" w:hanging="360"/>
      </w:pPr>
      <w:rPr>
        <w:rFonts w:ascii="Wingdings" w:hAnsi="Wingdings" w:hint="default"/>
      </w:rPr>
    </w:lvl>
  </w:abstractNum>
  <w:abstractNum w:abstractNumId="23" w15:restartNumberingAfterBreak="0">
    <w:nsid w:val="15E23243"/>
    <w:multiLevelType w:val="multilevel"/>
    <w:tmpl w:val="BDE4537E"/>
    <w:lvl w:ilvl="0">
      <w:start w:val="1"/>
      <w:numFmt w:val="decimal"/>
      <w:lvlText w:val="%1"/>
      <w:lvlJc w:val="left"/>
      <w:pPr>
        <w:tabs>
          <w:tab w:val="num" w:pos="996"/>
        </w:tabs>
        <w:ind w:left="996" w:hanging="570"/>
      </w:pPr>
      <w:rPr>
        <w:rFonts w:ascii="Arial" w:hAnsi="Arial" w:hint="default"/>
        <w:b w:val="0"/>
        <w:i w:val="0"/>
        <w:sz w:val="24"/>
        <w:szCs w:val="24"/>
      </w:rPr>
    </w:lvl>
    <w:lvl w:ilvl="1">
      <w:start w:val="1"/>
      <w:numFmt w:val="decimal"/>
      <w:lvlText w:val="%1.%2"/>
      <w:lvlJc w:val="left"/>
      <w:pPr>
        <w:tabs>
          <w:tab w:val="num" w:pos="1106"/>
        </w:tabs>
        <w:ind w:left="1106" w:hanging="680"/>
      </w:pPr>
      <w:rPr>
        <w:rFonts w:ascii="Arial" w:hAnsi="Arial" w:hint="default"/>
        <w:b/>
        <w:i w:val="0"/>
        <w:sz w:val="28"/>
        <w:szCs w:val="28"/>
      </w:rPr>
    </w:lvl>
    <w:lvl w:ilvl="2">
      <w:start w:val="2"/>
      <w:numFmt w:val="decimal"/>
      <w:lvlText w:val="1.1. %3"/>
      <w:lvlJc w:val="left"/>
      <w:pPr>
        <w:tabs>
          <w:tab w:val="num" w:pos="1506"/>
        </w:tabs>
        <w:ind w:left="1506" w:hanging="1080"/>
      </w:pPr>
      <w:rPr>
        <w:rFonts w:ascii="Arial" w:hAnsi="Arial" w:hint="default"/>
        <w:b w:val="0"/>
        <w:i w:val="0"/>
        <w:sz w:val="24"/>
        <w:szCs w:val="24"/>
      </w:rPr>
    </w:lvl>
    <w:lvl w:ilvl="3">
      <w:start w:val="1"/>
      <w:numFmt w:val="decimal"/>
      <w:pStyle w:val="StylNagwek4Dolewej"/>
      <w:lvlText w:val="3.1.2.%4"/>
      <w:lvlJc w:val="left"/>
      <w:pPr>
        <w:tabs>
          <w:tab w:val="num" w:pos="1866"/>
        </w:tabs>
        <w:ind w:left="1866" w:hanging="1440"/>
      </w:pPr>
      <w:rPr>
        <w:rFonts w:ascii="Tahoma" w:hAnsi="Tahoma" w:hint="default"/>
        <w:b/>
        <w:i w:val="0"/>
        <w:sz w:val="22"/>
      </w:rPr>
    </w:lvl>
    <w:lvl w:ilvl="4">
      <w:start w:val="1"/>
      <w:numFmt w:val="decimal"/>
      <w:lvlText w:val="%1.%2.%3.%4.%5"/>
      <w:lvlJc w:val="left"/>
      <w:pPr>
        <w:tabs>
          <w:tab w:val="num" w:pos="2226"/>
        </w:tabs>
        <w:ind w:left="2226" w:hanging="1800"/>
      </w:pPr>
      <w:rPr>
        <w:rFonts w:hint="default"/>
        <w:b w:val="0"/>
      </w:rPr>
    </w:lvl>
    <w:lvl w:ilvl="5">
      <w:start w:val="1"/>
      <w:numFmt w:val="decimal"/>
      <w:lvlText w:val="%1.%2.%3.%4.%5.%6"/>
      <w:lvlJc w:val="left"/>
      <w:pPr>
        <w:tabs>
          <w:tab w:val="num" w:pos="2586"/>
        </w:tabs>
        <w:ind w:left="2586" w:hanging="2160"/>
      </w:pPr>
      <w:rPr>
        <w:rFonts w:hint="default"/>
        <w:b w:val="0"/>
      </w:rPr>
    </w:lvl>
    <w:lvl w:ilvl="6">
      <w:start w:val="1"/>
      <w:numFmt w:val="decimal"/>
      <w:lvlText w:val="%1.%2.%3.%4.%5.%6.%7"/>
      <w:lvlJc w:val="left"/>
      <w:pPr>
        <w:tabs>
          <w:tab w:val="num" w:pos="2586"/>
        </w:tabs>
        <w:ind w:left="2586" w:hanging="2160"/>
      </w:pPr>
      <w:rPr>
        <w:rFonts w:hint="default"/>
        <w:b w:val="0"/>
      </w:rPr>
    </w:lvl>
    <w:lvl w:ilvl="7">
      <w:start w:val="1"/>
      <w:numFmt w:val="decimal"/>
      <w:lvlText w:val="%1.%2.%3.%4.%5.%6.%7.%8"/>
      <w:lvlJc w:val="left"/>
      <w:pPr>
        <w:tabs>
          <w:tab w:val="num" w:pos="2946"/>
        </w:tabs>
        <w:ind w:left="2946" w:hanging="2520"/>
      </w:pPr>
      <w:rPr>
        <w:rFonts w:hint="default"/>
        <w:b w:val="0"/>
      </w:rPr>
    </w:lvl>
    <w:lvl w:ilvl="8">
      <w:start w:val="1"/>
      <w:numFmt w:val="decimal"/>
      <w:lvlText w:val="%1.%2.%3.%4.%5.%6.%7.%8.%9"/>
      <w:lvlJc w:val="left"/>
      <w:pPr>
        <w:tabs>
          <w:tab w:val="num" w:pos="3306"/>
        </w:tabs>
        <w:ind w:left="3306" w:hanging="2880"/>
      </w:pPr>
      <w:rPr>
        <w:rFonts w:hint="default"/>
        <w:b w:val="0"/>
      </w:rPr>
    </w:lvl>
  </w:abstractNum>
  <w:abstractNum w:abstractNumId="24" w15:restartNumberingAfterBreak="0">
    <w:nsid w:val="16422658"/>
    <w:multiLevelType w:val="hybridMultilevel"/>
    <w:tmpl w:val="2FAC1E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7153971"/>
    <w:multiLevelType w:val="multilevel"/>
    <w:tmpl w:val="79DA1414"/>
    <w:lvl w:ilvl="0">
      <w:start w:val="1"/>
      <w:numFmt w:val="lowerLetter"/>
      <w:lvlText w:val="%1)"/>
      <w:lvlJc w:val="left"/>
      <w:pPr>
        <w:tabs>
          <w:tab w:val="num" w:pos="1465"/>
        </w:tabs>
        <w:ind w:left="1462" w:hanging="357"/>
      </w:pPr>
      <w:rPr>
        <w:rFonts w:hint="default"/>
      </w:rPr>
    </w:lvl>
    <w:lvl w:ilvl="1">
      <w:start w:val="1"/>
      <w:numFmt w:val="lowerLetter"/>
      <w:lvlRestart w:val="0"/>
      <w:pStyle w:val="Bullet"/>
      <w:lvlText w:val="%2)"/>
      <w:lvlJc w:val="left"/>
      <w:pPr>
        <w:tabs>
          <w:tab w:val="num" w:pos="1817"/>
        </w:tabs>
        <w:ind w:left="1814" w:hanging="357"/>
      </w:pPr>
      <w:rPr>
        <w:rFonts w:hint="default"/>
      </w:rPr>
    </w:lvl>
    <w:lvl w:ilvl="2">
      <w:start w:val="1"/>
      <w:numFmt w:val="lowerRoman"/>
      <w:lvlText w:val="%3."/>
      <w:lvlJc w:val="right"/>
      <w:pPr>
        <w:tabs>
          <w:tab w:val="num" w:pos="2839"/>
        </w:tabs>
        <w:ind w:left="2839" w:hanging="180"/>
      </w:pPr>
      <w:rPr>
        <w:rFonts w:hint="default"/>
      </w:rPr>
    </w:lvl>
    <w:lvl w:ilvl="3">
      <w:start w:val="1"/>
      <w:numFmt w:val="decimal"/>
      <w:lvlText w:val="%4."/>
      <w:lvlJc w:val="left"/>
      <w:pPr>
        <w:tabs>
          <w:tab w:val="num" w:pos="3559"/>
        </w:tabs>
        <w:ind w:left="3559" w:hanging="360"/>
      </w:pPr>
      <w:rPr>
        <w:rFonts w:hint="default"/>
      </w:rPr>
    </w:lvl>
    <w:lvl w:ilvl="4">
      <w:start w:val="1"/>
      <w:numFmt w:val="lowerLetter"/>
      <w:lvlText w:val="%5."/>
      <w:lvlJc w:val="left"/>
      <w:pPr>
        <w:tabs>
          <w:tab w:val="num" w:pos="4279"/>
        </w:tabs>
        <w:ind w:left="4279" w:hanging="360"/>
      </w:pPr>
      <w:rPr>
        <w:rFonts w:hint="default"/>
      </w:rPr>
    </w:lvl>
    <w:lvl w:ilvl="5">
      <w:start w:val="1"/>
      <w:numFmt w:val="lowerRoman"/>
      <w:lvlText w:val="%6."/>
      <w:lvlJc w:val="right"/>
      <w:pPr>
        <w:tabs>
          <w:tab w:val="num" w:pos="4999"/>
        </w:tabs>
        <w:ind w:left="4999" w:hanging="180"/>
      </w:pPr>
      <w:rPr>
        <w:rFonts w:hint="default"/>
      </w:rPr>
    </w:lvl>
    <w:lvl w:ilvl="6">
      <w:start w:val="1"/>
      <w:numFmt w:val="decimal"/>
      <w:lvlText w:val="%7."/>
      <w:lvlJc w:val="left"/>
      <w:pPr>
        <w:tabs>
          <w:tab w:val="num" w:pos="5719"/>
        </w:tabs>
        <w:ind w:left="5719" w:hanging="360"/>
      </w:pPr>
      <w:rPr>
        <w:rFonts w:hint="default"/>
      </w:rPr>
    </w:lvl>
    <w:lvl w:ilvl="7">
      <w:start w:val="1"/>
      <w:numFmt w:val="lowerLetter"/>
      <w:lvlText w:val="%8."/>
      <w:lvlJc w:val="left"/>
      <w:pPr>
        <w:tabs>
          <w:tab w:val="num" w:pos="6439"/>
        </w:tabs>
        <w:ind w:left="6439" w:hanging="360"/>
      </w:pPr>
      <w:rPr>
        <w:rFonts w:hint="default"/>
      </w:rPr>
    </w:lvl>
    <w:lvl w:ilvl="8">
      <w:start w:val="1"/>
      <w:numFmt w:val="lowerRoman"/>
      <w:lvlText w:val="%9."/>
      <w:lvlJc w:val="right"/>
      <w:pPr>
        <w:tabs>
          <w:tab w:val="num" w:pos="7159"/>
        </w:tabs>
        <w:ind w:left="7159" w:hanging="180"/>
      </w:pPr>
      <w:rPr>
        <w:rFonts w:hint="default"/>
      </w:rPr>
    </w:lvl>
  </w:abstractNum>
  <w:abstractNum w:abstractNumId="26" w15:restartNumberingAfterBreak="0">
    <w:nsid w:val="174022B1"/>
    <w:multiLevelType w:val="hybridMultilevel"/>
    <w:tmpl w:val="223A580E"/>
    <w:lvl w:ilvl="0" w:tplc="341A3CA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741538B"/>
    <w:multiLevelType w:val="singleLevel"/>
    <w:tmpl w:val="D99E184A"/>
    <w:lvl w:ilvl="0">
      <w:start w:val="1"/>
      <w:numFmt w:val="bullet"/>
      <w:pStyle w:val="Kwadraty"/>
      <w:lvlText w:val=""/>
      <w:lvlJc w:val="left"/>
      <w:pPr>
        <w:tabs>
          <w:tab w:val="num" w:pos="360"/>
        </w:tabs>
        <w:ind w:left="360" w:hanging="360"/>
      </w:pPr>
      <w:rPr>
        <w:rFonts w:ascii="Wingdings" w:hAnsi="Wingdings" w:hint="default"/>
        <w:caps w:val="0"/>
        <w:strike w:val="0"/>
        <w:dstrike w:val="0"/>
        <w:vanish w:val="0"/>
        <w:color w:val="000000"/>
        <w:vertAlign w:val="baseline"/>
      </w:rPr>
    </w:lvl>
  </w:abstractNum>
  <w:abstractNum w:abstractNumId="28" w15:restartNumberingAfterBreak="0">
    <w:nsid w:val="198C3D83"/>
    <w:multiLevelType w:val="singleLevel"/>
    <w:tmpl w:val="5EB47E5E"/>
    <w:lvl w:ilvl="0">
      <w:start w:val="1"/>
      <w:numFmt w:val="bullet"/>
      <w:pStyle w:val="kwadraciki"/>
      <w:lvlText w:val=""/>
      <w:lvlJc w:val="left"/>
      <w:pPr>
        <w:tabs>
          <w:tab w:val="num" w:pos="360"/>
        </w:tabs>
        <w:ind w:left="360" w:hanging="360"/>
      </w:pPr>
      <w:rPr>
        <w:rFonts w:ascii="Wingdings" w:hAnsi="Wingdings" w:hint="default"/>
      </w:rPr>
    </w:lvl>
  </w:abstractNum>
  <w:abstractNum w:abstractNumId="29" w15:restartNumberingAfterBreak="0">
    <w:nsid w:val="1A381BAF"/>
    <w:multiLevelType w:val="hybridMultilevel"/>
    <w:tmpl w:val="5B2629EA"/>
    <w:lvl w:ilvl="0" w:tplc="4B78962A">
      <w:start w:val="1"/>
      <w:numFmt w:val="bullet"/>
      <w:lvlText w:val="­"/>
      <w:lvlJc w:val="left"/>
      <w:pPr>
        <w:ind w:left="360" w:hanging="360"/>
      </w:pPr>
      <w:rPr>
        <w:rFonts w:ascii="Courier New" w:hAnsi="Courier New" w:hint="default"/>
      </w:rPr>
    </w:lvl>
    <w:lvl w:ilvl="1" w:tplc="341A3CA2">
      <w:start w:val="1"/>
      <w:numFmt w:val="bullet"/>
      <w:lvlText w:val="-"/>
      <w:lvlJc w:val="left"/>
      <w:pPr>
        <w:ind w:left="1080" w:hanging="360"/>
      </w:pPr>
      <w:rPr>
        <w:rFonts w:ascii="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0" w15:restartNumberingAfterBreak="0">
    <w:nsid w:val="1A7F220D"/>
    <w:multiLevelType w:val="hybridMultilevel"/>
    <w:tmpl w:val="FF18D8AA"/>
    <w:lvl w:ilvl="0" w:tplc="0CAEEF2E">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1B56639B"/>
    <w:multiLevelType w:val="hybridMultilevel"/>
    <w:tmpl w:val="0F86DEC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BFD7AE5"/>
    <w:multiLevelType w:val="multilevel"/>
    <w:tmpl w:val="E74E1B6E"/>
    <w:lvl w:ilvl="0">
      <w:start w:val="1"/>
      <w:numFmt w:val="bullet"/>
      <w:pStyle w:val="Styl5"/>
      <w:lvlText w:val=""/>
      <w:lvlJc w:val="left"/>
      <w:pPr>
        <w:tabs>
          <w:tab w:val="num" w:pos="1080"/>
        </w:tabs>
        <w:ind w:left="1080" w:hanging="360"/>
      </w:pPr>
      <w:rPr>
        <w:rFonts w:ascii="Symbol" w:hAnsi="Symbol" w:cs="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3" w15:restartNumberingAfterBreak="0">
    <w:nsid w:val="1D2F4D34"/>
    <w:multiLevelType w:val="hybridMultilevel"/>
    <w:tmpl w:val="383E2AD0"/>
    <w:lvl w:ilvl="0" w:tplc="EEB4F93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15:restartNumberingAfterBreak="0">
    <w:nsid w:val="20730FBA"/>
    <w:multiLevelType w:val="hybridMultilevel"/>
    <w:tmpl w:val="FFF88CB4"/>
    <w:lvl w:ilvl="0" w:tplc="341A3CA2">
      <w:start w:val="1"/>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5" w15:restartNumberingAfterBreak="0">
    <w:nsid w:val="21393A97"/>
    <w:multiLevelType w:val="multilevel"/>
    <w:tmpl w:val="EF16A574"/>
    <w:lvl w:ilvl="0">
      <w:start w:val="1"/>
      <w:numFmt w:val="decimal"/>
      <w:pStyle w:val="StylNagwek212pt"/>
      <w:lvlText w:val="%1."/>
      <w:lvlJc w:val="left"/>
      <w:pPr>
        <w:tabs>
          <w:tab w:val="num" w:pos="360"/>
        </w:tabs>
        <w:ind w:left="360" w:hanging="360"/>
      </w:pPr>
      <w:rPr>
        <w:rFonts w:hint="default"/>
      </w:rPr>
    </w:lvl>
    <w:lvl w:ilvl="1">
      <w:start w:val="1"/>
      <w:numFmt w:val="decimal"/>
      <w:pStyle w:val="StylNagwek212pt"/>
      <w:lvlText w:val="%1.%2."/>
      <w:lvlJc w:val="left"/>
      <w:pPr>
        <w:tabs>
          <w:tab w:val="num" w:pos="1021"/>
        </w:tabs>
        <w:ind w:left="1021" w:hanging="1021"/>
      </w:pPr>
      <w:rPr>
        <w:rFonts w:hint="default"/>
      </w:rPr>
    </w:lvl>
    <w:lvl w:ilvl="2">
      <w:start w:val="1"/>
      <w:numFmt w:val="decimal"/>
      <w:lvlText w:val="%1.%2.%3."/>
      <w:lvlJc w:val="left"/>
      <w:pPr>
        <w:tabs>
          <w:tab w:val="num" w:pos="1588"/>
        </w:tabs>
        <w:ind w:left="1588" w:hanging="1588"/>
      </w:pPr>
      <w:rPr>
        <w:rFonts w:hint="default"/>
      </w:rPr>
    </w:lvl>
    <w:lvl w:ilvl="3">
      <w:start w:val="1"/>
      <w:numFmt w:val="decimal"/>
      <w:lvlText w:val="%1.%2.%3.%4."/>
      <w:lvlJc w:val="left"/>
      <w:pPr>
        <w:tabs>
          <w:tab w:val="num" w:pos="2211"/>
        </w:tabs>
        <w:ind w:left="2211" w:hanging="2211"/>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217E0E78"/>
    <w:multiLevelType w:val="hybridMultilevel"/>
    <w:tmpl w:val="89BEA508"/>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7" w15:restartNumberingAfterBreak="0">
    <w:nsid w:val="23634DDF"/>
    <w:multiLevelType w:val="hybridMultilevel"/>
    <w:tmpl w:val="466642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3D54D53"/>
    <w:multiLevelType w:val="hybridMultilevel"/>
    <w:tmpl w:val="30B84E12"/>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9" w15:restartNumberingAfterBreak="0">
    <w:nsid w:val="24325841"/>
    <w:multiLevelType w:val="hybridMultilevel"/>
    <w:tmpl w:val="0B3666C4"/>
    <w:lvl w:ilvl="0" w:tplc="0CAEEF2E">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0" w15:restartNumberingAfterBreak="0">
    <w:nsid w:val="248C5A0C"/>
    <w:multiLevelType w:val="hybridMultilevel"/>
    <w:tmpl w:val="464E93E2"/>
    <w:lvl w:ilvl="0" w:tplc="04150001">
      <w:start w:val="1"/>
      <w:numFmt w:val="bullet"/>
      <w:pStyle w:val="Bullet-Level1"/>
      <w:lvlText w:val=""/>
      <w:lvlJc w:val="left"/>
      <w:pPr>
        <w:tabs>
          <w:tab w:val="num" w:pos="718"/>
        </w:tabs>
        <w:ind w:left="1078" w:hanging="360"/>
      </w:pPr>
      <w:rPr>
        <w:rFonts w:ascii="Symbol" w:hAnsi="Symbol" w:cs="Symbol" w:hint="default"/>
      </w:rPr>
    </w:lvl>
    <w:lvl w:ilvl="1" w:tplc="04150003">
      <w:start w:val="1"/>
      <w:numFmt w:val="bullet"/>
      <w:lvlText w:val=""/>
      <w:lvlJc w:val="left"/>
      <w:pPr>
        <w:tabs>
          <w:tab w:val="num" w:pos="1582"/>
        </w:tabs>
        <w:ind w:left="1582" w:hanging="360"/>
      </w:pPr>
      <w:rPr>
        <w:rFonts w:ascii="Symbol" w:hAnsi="Symbol" w:cs="Symbol" w:hint="default"/>
      </w:rPr>
    </w:lvl>
    <w:lvl w:ilvl="2" w:tplc="04150005">
      <w:start w:val="1"/>
      <w:numFmt w:val="decimal"/>
      <w:lvlText w:val="%3."/>
      <w:lvlJc w:val="left"/>
      <w:pPr>
        <w:tabs>
          <w:tab w:val="num" w:pos="2302"/>
        </w:tabs>
        <w:ind w:left="2302" w:hanging="360"/>
      </w:pPr>
      <w:rPr>
        <w:rFonts w:hint="default"/>
      </w:rPr>
    </w:lvl>
    <w:lvl w:ilvl="3" w:tplc="04150001">
      <w:start w:val="3"/>
      <w:numFmt w:val="decimal"/>
      <w:lvlText w:val="(%4)"/>
      <w:lvlJc w:val="left"/>
      <w:pPr>
        <w:tabs>
          <w:tab w:val="num" w:pos="3757"/>
        </w:tabs>
        <w:ind w:left="3757" w:hanging="1095"/>
      </w:pPr>
      <w:rPr>
        <w:rFonts w:hint="default"/>
      </w:rPr>
    </w:lvl>
    <w:lvl w:ilvl="4" w:tplc="04150003">
      <w:start w:val="1"/>
      <w:numFmt w:val="bullet"/>
      <w:lvlText w:val="o"/>
      <w:lvlJc w:val="left"/>
      <w:pPr>
        <w:tabs>
          <w:tab w:val="num" w:pos="3742"/>
        </w:tabs>
        <w:ind w:left="3742" w:hanging="360"/>
      </w:pPr>
      <w:rPr>
        <w:rFonts w:ascii="Courier New" w:hAnsi="Courier New" w:cs="Courier New" w:hint="default"/>
      </w:rPr>
    </w:lvl>
    <w:lvl w:ilvl="5" w:tplc="04150005">
      <w:start w:val="1"/>
      <w:numFmt w:val="bullet"/>
      <w:lvlText w:val=""/>
      <w:lvlJc w:val="left"/>
      <w:pPr>
        <w:tabs>
          <w:tab w:val="num" w:pos="4462"/>
        </w:tabs>
        <w:ind w:left="4462" w:hanging="360"/>
      </w:pPr>
      <w:rPr>
        <w:rFonts w:ascii="Wingdings" w:hAnsi="Wingdings" w:cs="Wingdings" w:hint="default"/>
      </w:rPr>
    </w:lvl>
    <w:lvl w:ilvl="6" w:tplc="04150001">
      <w:start w:val="1"/>
      <w:numFmt w:val="bullet"/>
      <w:lvlText w:val=""/>
      <w:lvlJc w:val="left"/>
      <w:pPr>
        <w:tabs>
          <w:tab w:val="num" w:pos="5182"/>
        </w:tabs>
        <w:ind w:left="5182" w:hanging="360"/>
      </w:pPr>
      <w:rPr>
        <w:rFonts w:ascii="Symbol" w:hAnsi="Symbol" w:cs="Symbol" w:hint="default"/>
      </w:rPr>
    </w:lvl>
    <w:lvl w:ilvl="7" w:tplc="04150003">
      <w:start w:val="1"/>
      <w:numFmt w:val="bullet"/>
      <w:lvlText w:val="o"/>
      <w:lvlJc w:val="left"/>
      <w:pPr>
        <w:tabs>
          <w:tab w:val="num" w:pos="5902"/>
        </w:tabs>
        <w:ind w:left="5902" w:hanging="360"/>
      </w:pPr>
      <w:rPr>
        <w:rFonts w:ascii="Courier New" w:hAnsi="Courier New" w:cs="Courier New" w:hint="default"/>
      </w:rPr>
    </w:lvl>
    <w:lvl w:ilvl="8" w:tplc="04150005">
      <w:start w:val="1"/>
      <w:numFmt w:val="bullet"/>
      <w:lvlText w:val=""/>
      <w:lvlJc w:val="left"/>
      <w:pPr>
        <w:tabs>
          <w:tab w:val="num" w:pos="6622"/>
        </w:tabs>
        <w:ind w:left="6622" w:hanging="360"/>
      </w:pPr>
      <w:rPr>
        <w:rFonts w:ascii="Wingdings" w:hAnsi="Wingdings" w:cs="Wingdings" w:hint="default"/>
      </w:rPr>
    </w:lvl>
  </w:abstractNum>
  <w:abstractNum w:abstractNumId="41" w15:restartNumberingAfterBreak="0">
    <w:nsid w:val="263F025C"/>
    <w:multiLevelType w:val="hybridMultilevel"/>
    <w:tmpl w:val="7B388204"/>
    <w:lvl w:ilvl="0" w:tplc="341A3CA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7116A05"/>
    <w:multiLevelType w:val="multilevel"/>
    <w:tmpl w:val="21D408D0"/>
    <w:lvl w:ilvl="0">
      <w:start w:val="1"/>
      <w:numFmt w:val="decimal"/>
      <w:pStyle w:val="wypunktowywanie"/>
      <w:lvlText w:val="%1."/>
      <w:lvlJc w:val="left"/>
      <w:pPr>
        <w:ind w:left="567" w:hanging="567"/>
      </w:pPr>
      <w:rPr>
        <w:rFonts w:hint="default"/>
      </w:rPr>
    </w:lvl>
    <w:lvl w:ilvl="1">
      <w:start w:val="3"/>
      <w:numFmt w:val="decimal"/>
      <w:isLgl/>
      <w:lvlText w:val="%1.%2."/>
      <w:lvlJc w:val="left"/>
      <w:pPr>
        <w:ind w:left="1797" w:hanging="660"/>
      </w:pPr>
      <w:rPr>
        <w:rFonts w:hint="default"/>
      </w:rPr>
    </w:lvl>
    <w:lvl w:ilvl="2">
      <w:start w:val="1"/>
      <w:numFmt w:val="decimal"/>
      <w:isLgl/>
      <w:lvlText w:val="%1.%2.%3."/>
      <w:lvlJc w:val="left"/>
      <w:pPr>
        <w:ind w:left="1925" w:hanging="720"/>
      </w:pPr>
      <w:rPr>
        <w:rFonts w:hint="default"/>
      </w:rPr>
    </w:lvl>
    <w:lvl w:ilvl="3">
      <w:start w:val="6"/>
      <w:numFmt w:val="decimal"/>
      <w:isLgl/>
      <w:lvlText w:val="%1.%2.%3.%4."/>
      <w:lvlJc w:val="left"/>
      <w:pPr>
        <w:ind w:left="1993" w:hanging="720"/>
      </w:pPr>
      <w:rPr>
        <w:rFonts w:hint="default"/>
      </w:rPr>
    </w:lvl>
    <w:lvl w:ilvl="4">
      <w:start w:val="1"/>
      <w:numFmt w:val="decimal"/>
      <w:isLgl/>
      <w:lvlText w:val="%1.%2.%3.%4.%5."/>
      <w:lvlJc w:val="left"/>
      <w:pPr>
        <w:ind w:left="2421" w:hanging="1080"/>
      </w:pPr>
      <w:rPr>
        <w:rFonts w:hint="default"/>
      </w:rPr>
    </w:lvl>
    <w:lvl w:ilvl="5">
      <w:start w:val="1"/>
      <w:numFmt w:val="decimal"/>
      <w:isLgl/>
      <w:lvlText w:val="%1.%2.%3.%4.%5.%6."/>
      <w:lvlJc w:val="left"/>
      <w:pPr>
        <w:ind w:left="2489" w:hanging="1080"/>
      </w:pPr>
      <w:rPr>
        <w:rFonts w:hint="default"/>
      </w:rPr>
    </w:lvl>
    <w:lvl w:ilvl="6">
      <w:start w:val="1"/>
      <w:numFmt w:val="decimal"/>
      <w:isLgl/>
      <w:lvlText w:val="%1.%2.%3.%4.%5.%6.%7."/>
      <w:lvlJc w:val="left"/>
      <w:pPr>
        <w:ind w:left="2917" w:hanging="1440"/>
      </w:pPr>
      <w:rPr>
        <w:rFonts w:hint="default"/>
      </w:rPr>
    </w:lvl>
    <w:lvl w:ilvl="7">
      <w:start w:val="1"/>
      <w:numFmt w:val="decimal"/>
      <w:isLgl/>
      <w:lvlText w:val="%1.%2.%3.%4.%5.%6.%7.%8."/>
      <w:lvlJc w:val="left"/>
      <w:pPr>
        <w:ind w:left="2985" w:hanging="1440"/>
      </w:pPr>
      <w:rPr>
        <w:rFonts w:hint="default"/>
      </w:rPr>
    </w:lvl>
    <w:lvl w:ilvl="8">
      <w:start w:val="1"/>
      <w:numFmt w:val="decimal"/>
      <w:isLgl/>
      <w:lvlText w:val="%1.%2.%3.%4.%5.%6.%7.%8.%9."/>
      <w:lvlJc w:val="left"/>
      <w:pPr>
        <w:ind w:left="3413" w:hanging="1800"/>
      </w:pPr>
      <w:rPr>
        <w:rFonts w:hint="default"/>
      </w:rPr>
    </w:lvl>
  </w:abstractNum>
  <w:abstractNum w:abstractNumId="43" w15:restartNumberingAfterBreak="0">
    <w:nsid w:val="27C32F81"/>
    <w:multiLevelType w:val="hybridMultilevel"/>
    <w:tmpl w:val="A1000E38"/>
    <w:lvl w:ilvl="0" w:tplc="04150015">
      <w:start w:val="1"/>
      <w:numFmt w:val="upperLetter"/>
      <w:lvlText w:val="%1."/>
      <w:lvlJc w:val="left"/>
      <w:pPr>
        <w:ind w:left="1499" w:hanging="360"/>
      </w:pPr>
    </w:lvl>
    <w:lvl w:ilvl="1" w:tplc="04150019" w:tentative="1">
      <w:start w:val="1"/>
      <w:numFmt w:val="lowerLetter"/>
      <w:lvlText w:val="%2."/>
      <w:lvlJc w:val="left"/>
      <w:pPr>
        <w:ind w:left="2219" w:hanging="360"/>
      </w:pPr>
    </w:lvl>
    <w:lvl w:ilvl="2" w:tplc="0415001B" w:tentative="1">
      <w:start w:val="1"/>
      <w:numFmt w:val="lowerRoman"/>
      <w:lvlText w:val="%3."/>
      <w:lvlJc w:val="right"/>
      <w:pPr>
        <w:ind w:left="2939" w:hanging="180"/>
      </w:pPr>
    </w:lvl>
    <w:lvl w:ilvl="3" w:tplc="0415000F" w:tentative="1">
      <w:start w:val="1"/>
      <w:numFmt w:val="decimal"/>
      <w:lvlText w:val="%4."/>
      <w:lvlJc w:val="left"/>
      <w:pPr>
        <w:ind w:left="3659" w:hanging="360"/>
      </w:pPr>
    </w:lvl>
    <w:lvl w:ilvl="4" w:tplc="04150019" w:tentative="1">
      <w:start w:val="1"/>
      <w:numFmt w:val="lowerLetter"/>
      <w:lvlText w:val="%5."/>
      <w:lvlJc w:val="left"/>
      <w:pPr>
        <w:ind w:left="4379" w:hanging="360"/>
      </w:pPr>
    </w:lvl>
    <w:lvl w:ilvl="5" w:tplc="0415001B" w:tentative="1">
      <w:start w:val="1"/>
      <w:numFmt w:val="lowerRoman"/>
      <w:lvlText w:val="%6."/>
      <w:lvlJc w:val="right"/>
      <w:pPr>
        <w:ind w:left="5099" w:hanging="180"/>
      </w:pPr>
    </w:lvl>
    <w:lvl w:ilvl="6" w:tplc="0415000F" w:tentative="1">
      <w:start w:val="1"/>
      <w:numFmt w:val="decimal"/>
      <w:lvlText w:val="%7."/>
      <w:lvlJc w:val="left"/>
      <w:pPr>
        <w:ind w:left="5819" w:hanging="360"/>
      </w:pPr>
    </w:lvl>
    <w:lvl w:ilvl="7" w:tplc="04150019" w:tentative="1">
      <w:start w:val="1"/>
      <w:numFmt w:val="lowerLetter"/>
      <w:lvlText w:val="%8."/>
      <w:lvlJc w:val="left"/>
      <w:pPr>
        <w:ind w:left="6539" w:hanging="360"/>
      </w:pPr>
    </w:lvl>
    <w:lvl w:ilvl="8" w:tplc="0415001B" w:tentative="1">
      <w:start w:val="1"/>
      <w:numFmt w:val="lowerRoman"/>
      <w:lvlText w:val="%9."/>
      <w:lvlJc w:val="right"/>
      <w:pPr>
        <w:ind w:left="7259" w:hanging="180"/>
      </w:pPr>
    </w:lvl>
  </w:abstractNum>
  <w:abstractNum w:abstractNumId="44" w15:restartNumberingAfterBreak="0">
    <w:nsid w:val="284F0D04"/>
    <w:multiLevelType w:val="hybridMultilevel"/>
    <w:tmpl w:val="1E0E5B36"/>
    <w:lvl w:ilvl="0" w:tplc="04150001">
      <w:start w:val="1"/>
      <w:numFmt w:val="bullet"/>
      <w:pStyle w:val="S1i2pz"/>
      <w:lvlText w:val=""/>
      <w:lvlJc w:val="left"/>
      <w:pPr>
        <w:tabs>
          <w:tab w:val="num" w:pos="1004"/>
        </w:tabs>
        <w:ind w:left="964" w:hanging="320"/>
      </w:pPr>
      <w:rPr>
        <w:rFonts w:ascii="Symbol" w:hAnsi="Symbol" w:hint="default"/>
      </w:rPr>
    </w:lvl>
    <w:lvl w:ilvl="1" w:tplc="04150003" w:tentative="1">
      <w:start w:val="1"/>
      <w:numFmt w:val="bullet"/>
      <w:lvlText w:val="o"/>
      <w:lvlJc w:val="left"/>
      <w:pPr>
        <w:tabs>
          <w:tab w:val="num" w:pos="1724"/>
        </w:tabs>
        <w:ind w:left="1724" w:hanging="360"/>
      </w:pPr>
      <w:rPr>
        <w:rFonts w:ascii="Courier New" w:hAnsi="Courier New" w:hint="default"/>
      </w:rPr>
    </w:lvl>
    <w:lvl w:ilvl="2" w:tplc="04150005" w:tentative="1">
      <w:start w:val="1"/>
      <w:numFmt w:val="bullet"/>
      <w:lvlText w:val=""/>
      <w:lvlJc w:val="left"/>
      <w:pPr>
        <w:tabs>
          <w:tab w:val="num" w:pos="2444"/>
        </w:tabs>
        <w:ind w:left="2444" w:hanging="360"/>
      </w:pPr>
      <w:rPr>
        <w:rFonts w:ascii="Wingdings" w:hAnsi="Wingdings" w:hint="default"/>
      </w:rPr>
    </w:lvl>
    <w:lvl w:ilvl="3" w:tplc="04150001">
      <w:start w:val="1"/>
      <w:numFmt w:val="bullet"/>
      <w:lvlText w:val=""/>
      <w:lvlJc w:val="left"/>
      <w:pPr>
        <w:tabs>
          <w:tab w:val="num" w:pos="3164"/>
        </w:tabs>
        <w:ind w:left="3164" w:hanging="360"/>
      </w:pPr>
      <w:rPr>
        <w:rFonts w:ascii="Symbol" w:hAnsi="Symbol" w:hint="default"/>
      </w:rPr>
    </w:lvl>
    <w:lvl w:ilvl="4" w:tplc="04150003" w:tentative="1">
      <w:start w:val="1"/>
      <w:numFmt w:val="bullet"/>
      <w:lvlText w:val="o"/>
      <w:lvlJc w:val="left"/>
      <w:pPr>
        <w:tabs>
          <w:tab w:val="num" w:pos="3884"/>
        </w:tabs>
        <w:ind w:left="3884" w:hanging="360"/>
      </w:pPr>
      <w:rPr>
        <w:rFonts w:ascii="Courier New" w:hAnsi="Courier New" w:hint="default"/>
      </w:rPr>
    </w:lvl>
    <w:lvl w:ilvl="5" w:tplc="04150005" w:tentative="1">
      <w:start w:val="1"/>
      <w:numFmt w:val="bullet"/>
      <w:lvlText w:val=""/>
      <w:lvlJc w:val="left"/>
      <w:pPr>
        <w:tabs>
          <w:tab w:val="num" w:pos="4604"/>
        </w:tabs>
        <w:ind w:left="4604" w:hanging="360"/>
      </w:pPr>
      <w:rPr>
        <w:rFonts w:ascii="Wingdings" w:hAnsi="Wingdings" w:hint="default"/>
      </w:rPr>
    </w:lvl>
    <w:lvl w:ilvl="6" w:tplc="04150001" w:tentative="1">
      <w:start w:val="1"/>
      <w:numFmt w:val="bullet"/>
      <w:lvlText w:val=""/>
      <w:lvlJc w:val="left"/>
      <w:pPr>
        <w:tabs>
          <w:tab w:val="num" w:pos="5324"/>
        </w:tabs>
        <w:ind w:left="5324" w:hanging="360"/>
      </w:pPr>
      <w:rPr>
        <w:rFonts w:ascii="Symbol" w:hAnsi="Symbol" w:hint="default"/>
      </w:rPr>
    </w:lvl>
    <w:lvl w:ilvl="7" w:tplc="04150003" w:tentative="1">
      <w:start w:val="1"/>
      <w:numFmt w:val="bullet"/>
      <w:lvlText w:val="o"/>
      <w:lvlJc w:val="left"/>
      <w:pPr>
        <w:tabs>
          <w:tab w:val="num" w:pos="6044"/>
        </w:tabs>
        <w:ind w:left="6044" w:hanging="360"/>
      </w:pPr>
      <w:rPr>
        <w:rFonts w:ascii="Courier New" w:hAnsi="Courier New" w:hint="default"/>
      </w:rPr>
    </w:lvl>
    <w:lvl w:ilvl="8" w:tplc="04150005" w:tentative="1">
      <w:start w:val="1"/>
      <w:numFmt w:val="bullet"/>
      <w:lvlText w:val=""/>
      <w:lvlJc w:val="left"/>
      <w:pPr>
        <w:tabs>
          <w:tab w:val="num" w:pos="6764"/>
        </w:tabs>
        <w:ind w:left="6764" w:hanging="360"/>
      </w:pPr>
      <w:rPr>
        <w:rFonts w:ascii="Wingdings" w:hAnsi="Wingdings" w:hint="default"/>
      </w:rPr>
    </w:lvl>
  </w:abstractNum>
  <w:abstractNum w:abstractNumId="45" w15:restartNumberingAfterBreak="0">
    <w:nsid w:val="294326A4"/>
    <w:multiLevelType w:val="multilevel"/>
    <w:tmpl w:val="5FEEACFA"/>
    <w:lvl w:ilvl="0">
      <w:start w:val="1"/>
      <w:numFmt w:val="decimal"/>
      <w:pStyle w:val="WYLICZ"/>
      <w:lvlText w:val="%1."/>
      <w:lvlJc w:val="left"/>
      <w:pPr>
        <w:tabs>
          <w:tab w:val="num" w:pos="720"/>
        </w:tabs>
        <w:ind w:left="720" w:hanging="360"/>
      </w:pPr>
      <w:rPr>
        <w:rFonts w:ascii="Arial" w:hAnsi="Arial" w:hint="default"/>
        <w:sz w:val="20"/>
        <w:szCs w:val="2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6" w15:restartNumberingAfterBreak="0">
    <w:nsid w:val="29FA0FCD"/>
    <w:multiLevelType w:val="hybridMultilevel"/>
    <w:tmpl w:val="C952C48C"/>
    <w:lvl w:ilvl="0" w:tplc="FFFFFFFF">
      <w:start w:val="1"/>
      <w:numFmt w:val="bullet"/>
      <w:lvlText w:val=""/>
      <w:lvlJc w:val="left"/>
      <w:pPr>
        <w:tabs>
          <w:tab w:val="num" w:pos="720"/>
        </w:tabs>
        <w:ind w:left="720" w:hanging="360"/>
      </w:pPr>
      <w:rPr>
        <w:rFonts w:ascii="Symbol" w:hAnsi="Symbol" w:cs="Symbol"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pStyle w:val="Heading3A"/>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7" w15:restartNumberingAfterBreak="0">
    <w:nsid w:val="2C9E7747"/>
    <w:multiLevelType w:val="hybridMultilevel"/>
    <w:tmpl w:val="661E23DC"/>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8" w15:restartNumberingAfterBreak="0">
    <w:nsid w:val="2D443938"/>
    <w:multiLevelType w:val="singleLevel"/>
    <w:tmpl w:val="8A763762"/>
    <w:lvl w:ilvl="0">
      <w:start w:val="1"/>
      <w:numFmt w:val="bullet"/>
      <w:pStyle w:val="pauza1"/>
      <w:lvlText w:val=""/>
      <w:lvlJc w:val="left"/>
      <w:pPr>
        <w:tabs>
          <w:tab w:val="num" w:pos="567"/>
        </w:tabs>
        <w:ind w:left="567" w:hanging="567"/>
      </w:pPr>
      <w:rPr>
        <w:rFonts w:ascii="Symbol" w:hAnsi="Symbol" w:hint="default"/>
      </w:rPr>
    </w:lvl>
  </w:abstractNum>
  <w:abstractNum w:abstractNumId="49" w15:restartNumberingAfterBreak="0">
    <w:nsid w:val="2D711293"/>
    <w:multiLevelType w:val="hybridMultilevel"/>
    <w:tmpl w:val="ABD23EAA"/>
    <w:lvl w:ilvl="0" w:tplc="341A3CA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EBB0633"/>
    <w:multiLevelType w:val="hybridMultilevel"/>
    <w:tmpl w:val="227077C6"/>
    <w:lvl w:ilvl="0" w:tplc="4B78962A">
      <w:start w:val="1"/>
      <w:numFmt w:val="bullet"/>
      <w:lvlText w:val="­"/>
      <w:lvlJc w:val="left"/>
      <w:pPr>
        <w:ind w:left="360" w:hanging="360"/>
      </w:pPr>
      <w:rPr>
        <w:rFonts w:ascii="Courier New" w:hAnsi="Courier New"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1" w15:restartNumberingAfterBreak="0">
    <w:nsid w:val="2F7019A0"/>
    <w:multiLevelType w:val="hybridMultilevel"/>
    <w:tmpl w:val="9572BBD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0DF275B"/>
    <w:multiLevelType w:val="hybridMultilevel"/>
    <w:tmpl w:val="DAE8A9C4"/>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3" w15:restartNumberingAfterBreak="0">
    <w:nsid w:val="30F02864"/>
    <w:multiLevelType w:val="hybridMultilevel"/>
    <w:tmpl w:val="5BB45E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326C036C"/>
    <w:multiLevelType w:val="singleLevel"/>
    <w:tmpl w:val="782CBE7C"/>
    <w:lvl w:ilvl="0">
      <w:start w:val="1"/>
      <w:numFmt w:val="bullet"/>
      <w:pStyle w:val="kropa1times"/>
      <w:lvlText w:val=""/>
      <w:lvlJc w:val="left"/>
      <w:pPr>
        <w:tabs>
          <w:tab w:val="num" w:pos="567"/>
        </w:tabs>
        <w:ind w:left="567" w:hanging="567"/>
      </w:pPr>
      <w:rPr>
        <w:rFonts w:ascii="Symbol" w:hAnsi="Symbol" w:hint="default"/>
      </w:rPr>
    </w:lvl>
  </w:abstractNum>
  <w:abstractNum w:abstractNumId="55" w15:restartNumberingAfterBreak="0">
    <w:nsid w:val="33421F93"/>
    <w:multiLevelType w:val="singleLevel"/>
    <w:tmpl w:val="E0E2B8F6"/>
    <w:lvl w:ilvl="0">
      <w:start w:val="1"/>
      <w:numFmt w:val="bullet"/>
      <w:pStyle w:val="pauza2time"/>
      <w:lvlText w:val=""/>
      <w:lvlJc w:val="left"/>
      <w:pPr>
        <w:tabs>
          <w:tab w:val="num" w:pos="648"/>
        </w:tabs>
        <w:ind w:left="648" w:hanging="364"/>
      </w:pPr>
      <w:rPr>
        <w:rFonts w:ascii="Symbol" w:hAnsi="Symbol" w:hint="default"/>
      </w:rPr>
    </w:lvl>
  </w:abstractNum>
  <w:abstractNum w:abstractNumId="56" w15:restartNumberingAfterBreak="0">
    <w:nsid w:val="33811B2F"/>
    <w:multiLevelType w:val="hybridMultilevel"/>
    <w:tmpl w:val="BDC012F8"/>
    <w:lvl w:ilvl="0" w:tplc="D240853C">
      <w:start w:val="1"/>
      <w:numFmt w:val="bullet"/>
      <w:pStyle w:val="W3pz"/>
      <w:lvlText w:val="―"/>
      <w:lvlJc w:val="left"/>
      <w:pPr>
        <w:ind w:left="1004" w:hanging="360"/>
      </w:pPr>
      <w:rPr>
        <w:rFonts w:ascii="Times New Roman" w:hAnsi="Times New Roman" w:cs="Times New Roman" w:hint="default"/>
        <w:b w:val="0"/>
      </w:rPr>
    </w:lvl>
    <w:lvl w:ilvl="1" w:tplc="E4425526" w:tentative="1">
      <w:start w:val="1"/>
      <w:numFmt w:val="bullet"/>
      <w:lvlText w:val="o"/>
      <w:lvlJc w:val="left"/>
      <w:pPr>
        <w:ind w:left="1724" w:hanging="360"/>
      </w:pPr>
      <w:rPr>
        <w:rFonts w:ascii="Courier New" w:hAnsi="Courier New" w:cs="Courier New" w:hint="default"/>
      </w:rPr>
    </w:lvl>
    <w:lvl w:ilvl="2" w:tplc="E926063C" w:tentative="1">
      <w:start w:val="1"/>
      <w:numFmt w:val="bullet"/>
      <w:lvlText w:val=""/>
      <w:lvlJc w:val="left"/>
      <w:pPr>
        <w:ind w:left="2444" w:hanging="360"/>
      </w:pPr>
      <w:rPr>
        <w:rFonts w:ascii="Wingdings" w:hAnsi="Wingdings" w:hint="default"/>
      </w:rPr>
    </w:lvl>
    <w:lvl w:ilvl="3" w:tplc="AAD66148" w:tentative="1">
      <w:start w:val="1"/>
      <w:numFmt w:val="bullet"/>
      <w:lvlText w:val=""/>
      <w:lvlJc w:val="left"/>
      <w:pPr>
        <w:ind w:left="3164" w:hanging="360"/>
      </w:pPr>
      <w:rPr>
        <w:rFonts w:ascii="Symbol" w:hAnsi="Symbol" w:hint="default"/>
      </w:rPr>
    </w:lvl>
    <w:lvl w:ilvl="4" w:tplc="77125864" w:tentative="1">
      <w:start w:val="1"/>
      <w:numFmt w:val="bullet"/>
      <w:lvlText w:val="o"/>
      <w:lvlJc w:val="left"/>
      <w:pPr>
        <w:ind w:left="3884" w:hanging="360"/>
      </w:pPr>
      <w:rPr>
        <w:rFonts w:ascii="Courier New" w:hAnsi="Courier New" w:cs="Courier New" w:hint="default"/>
      </w:rPr>
    </w:lvl>
    <w:lvl w:ilvl="5" w:tplc="4BDEDB84" w:tentative="1">
      <w:start w:val="1"/>
      <w:numFmt w:val="bullet"/>
      <w:lvlText w:val=""/>
      <w:lvlJc w:val="left"/>
      <w:pPr>
        <w:ind w:left="4604" w:hanging="360"/>
      </w:pPr>
      <w:rPr>
        <w:rFonts w:ascii="Wingdings" w:hAnsi="Wingdings" w:hint="default"/>
      </w:rPr>
    </w:lvl>
    <w:lvl w:ilvl="6" w:tplc="10E0A2A6" w:tentative="1">
      <w:start w:val="1"/>
      <w:numFmt w:val="bullet"/>
      <w:lvlText w:val=""/>
      <w:lvlJc w:val="left"/>
      <w:pPr>
        <w:ind w:left="5324" w:hanging="360"/>
      </w:pPr>
      <w:rPr>
        <w:rFonts w:ascii="Symbol" w:hAnsi="Symbol" w:hint="default"/>
      </w:rPr>
    </w:lvl>
    <w:lvl w:ilvl="7" w:tplc="64D2415A" w:tentative="1">
      <w:start w:val="1"/>
      <w:numFmt w:val="bullet"/>
      <w:lvlText w:val="o"/>
      <w:lvlJc w:val="left"/>
      <w:pPr>
        <w:ind w:left="6044" w:hanging="360"/>
      </w:pPr>
      <w:rPr>
        <w:rFonts w:ascii="Courier New" w:hAnsi="Courier New" w:cs="Courier New" w:hint="default"/>
      </w:rPr>
    </w:lvl>
    <w:lvl w:ilvl="8" w:tplc="8A80E62E" w:tentative="1">
      <w:start w:val="1"/>
      <w:numFmt w:val="bullet"/>
      <w:lvlText w:val=""/>
      <w:lvlJc w:val="left"/>
      <w:pPr>
        <w:ind w:left="6764" w:hanging="360"/>
      </w:pPr>
      <w:rPr>
        <w:rFonts w:ascii="Wingdings" w:hAnsi="Wingdings" w:hint="default"/>
      </w:rPr>
    </w:lvl>
  </w:abstractNum>
  <w:abstractNum w:abstractNumId="57" w15:restartNumberingAfterBreak="0">
    <w:nsid w:val="345C6A47"/>
    <w:multiLevelType w:val="multilevel"/>
    <w:tmpl w:val="EBAE0F1C"/>
    <w:lvl w:ilvl="0">
      <w:start w:val="1"/>
      <w:numFmt w:val="lowerLetter"/>
      <w:lvlRestart w:val="0"/>
      <w:pStyle w:val="pkt1"/>
      <w:lvlText w:val="%1."/>
      <w:lvlJc w:val="left"/>
      <w:pPr>
        <w:tabs>
          <w:tab w:val="num" w:pos="700"/>
        </w:tabs>
        <w:ind w:left="680" w:hanging="340"/>
      </w:pPr>
      <w:rPr>
        <w:rFonts w:hint="default"/>
      </w:rPr>
    </w:lvl>
    <w:lvl w:ilvl="1" w:tentative="1">
      <w:start w:val="1"/>
      <w:numFmt w:val="lowerLetter"/>
      <w:lvlText w:val="%2."/>
      <w:lvlJc w:val="left"/>
      <w:pPr>
        <w:tabs>
          <w:tab w:val="num" w:pos="1420"/>
        </w:tabs>
        <w:ind w:left="1420" w:hanging="360"/>
      </w:pPr>
    </w:lvl>
    <w:lvl w:ilvl="2" w:tentative="1">
      <w:start w:val="1"/>
      <w:numFmt w:val="lowerRoman"/>
      <w:lvlText w:val="%3."/>
      <w:lvlJc w:val="right"/>
      <w:pPr>
        <w:tabs>
          <w:tab w:val="num" w:pos="2140"/>
        </w:tabs>
        <w:ind w:left="2140" w:hanging="180"/>
      </w:pPr>
    </w:lvl>
    <w:lvl w:ilvl="3" w:tentative="1">
      <w:start w:val="1"/>
      <w:numFmt w:val="decimal"/>
      <w:lvlText w:val="%4."/>
      <w:lvlJc w:val="left"/>
      <w:pPr>
        <w:tabs>
          <w:tab w:val="num" w:pos="2860"/>
        </w:tabs>
        <w:ind w:left="2860" w:hanging="360"/>
      </w:pPr>
    </w:lvl>
    <w:lvl w:ilvl="4" w:tentative="1">
      <w:start w:val="1"/>
      <w:numFmt w:val="lowerLetter"/>
      <w:lvlText w:val="%5."/>
      <w:lvlJc w:val="left"/>
      <w:pPr>
        <w:tabs>
          <w:tab w:val="num" w:pos="3580"/>
        </w:tabs>
        <w:ind w:left="3580" w:hanging="360"/>
      </w:pPr>
    </w:lvl>
    <w:lvl w:ilvl="5" w:tentative="1">
      <w:start w:val="1"/>
      <w:numFmt w:val="lowerRoman"/>
      <w:lvlText w:val="%6."/>
      <w:lvlJc w:val="right"/>
      <w:pPr>
        <w:tabs>
          <w:tab w:val="num" w:pos="4300"/>
        </w:tabs>
        <w:ind w:left="4300" w:hanging="180"/>
      </w:pPr>
    </w:lvl>
    <w:lvl w:ilvl="6" w:tentative="1">
      <w:start w:val="1"/>
      <w:numFmt w:val="decimal"/>
      <w:lvlText w:val="%7."/>
      <w:lvlJc w:val="left"/>
      <w:pPr>
        <w:tabs>
          <w:tab w:val="num" w:pos="5020"/>
        </w:tabs>
        <w:ind w:left="5020" w:hanging="360"/>
      </w:pPr>
    </w:lvl>
    <w:lvl w:ilvl="7" w:tentative="1">
      <w:start w:val="1"/>
      <w:numFmt w:val="lowerLetter"/>
      <w:lvlText w:val="%8."/>
      <w:lvlJc w:val="left"/>
      <w:pPr>
        <w:tabs>
          <w:tab w:val="num" w:pos="5740"/>
        </w:tabs>
        <w:ind w:left="5740" w:hanging="360"/>
      </w:pPr>
    </w:lvl>
    <w:lvl w:ilvl="8" w:tentative="1">
      <w:start w:val="1"/>
      <w:numFmt w:val="lowerRoman"/>
      <w:lvlText w:val="%9."/>
      <w:lvlJc w:val="right"/>
      <w:pPr>
        <w:tabs>
          <w:tab w:val="num" w:pos="6460"/>
        </w:tabs>
        <w:ind w:left="6460" w:hanging="180"/>
      </w:pPr>
    </w:lvl>
  </w:abstractNum>
  <w:abstractNum w:abstractNumId="58" w15:restartNumberingAfterBreak="0">
    <w:nsid w:val="393C6A2E"/>
    <w:multiLevelType w:val="hybridMultilevel"/>
    <w:tmpl w:val="55E6BDE4"/>
    <w:lvl w:ilvl="0" w:tplc="0172AEAE">
      <w:start w:val="1"/>
      <w:numFmt w:val="bullet"/>
      <w:pStyle w:val="ust"/>
      <w:lvlText w:val=""/>
      <w:lvlJc w:val="left"/>
      <w:pPr>
        <w:tabs>
          <w:tab w:val="num" w:pos="786"/>
        </w:tabs>
        <w:ind w:left="786" w:hanging="360"/>
      </w:pPr>
      <w:rPr>
        <w:rFonts w:ascii="Symbol" w:hAnsi="Symbol" w:cs="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cs="Wingdings" w:hint="default"/>
      </w:rPr>
    </w:lvl>
    <w:lvl w:ilvl="3" w:tplc="04150001">
      <w:start w:val="1"/>
      <w:numFmt w:val="bullet"/>
      <w:lvlText w:val=""/>
      <w:lvlJc w:val="left"/>
      <w:pPr>
        <w:tabs>
          <w:tab w:val="num" w:pos="2880"/>
        </w:tabs>
        <w:ind w:left="2880" w:hanging="360"/>
      </w:pPr>
      <w:rPr>
        <w:rFonts w:ascii="Symbol" w:hAnsi="Symbol" w:cs="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cs="Wingdings" w:hint="default"/>
      </w:rPr>
    </w:lvl>
    <w:lvl w:ilvl="6" w:tplc="04150001">
      <w:start w:val="1"/>
      <w:numFmt w:val="bullet"/>
      <w:lvlText w:val=""/>
      <w:lvlJc w:val="left"/>
      <w:pPr>
        <w:tabs>
          <w:tab w:val="num" w:pos="5040"/>
        </w:tabs>
        <w:ind w:left="5040" w:hanging="360"/>
      </w:pPr>
      <w:rPr>
        <w:rFonts w:ascii="Symbol" w:hAnsi="Symbol" w:cs="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cs="Wingdings" w:hint="default"/>
      </w:rPr>
    </w:lvl>
  </w:abstractNum>
  <w:abstractNum w:abstractNumId="59" w15:restartNumberingAfterBreak="0">
    <w:nsid w:val="3AA64501"/>
    <w:multiLevelType w:val="hybridMultilevel"/>
    <w:tmpl w:val="D1F6526A"/>
    <w:lvl w:ilvl="0" w:tplc="04150011">
      <w:start w:val="1"/>
      <w:numFmt w:val="decimal"/>
      <w:lvlText w:val="%1)"/>
      <w:lvlJc w:val="left"/>
      <w:pPr>
        <w:ind w:left="746" w:hanging="360"/>
      </w:pPr>
    </w:lvl>
    <w:lvl w:ilvl="1" w:tplc="04150019" w:tentative="1">
      <w:start w:val="1"/>
      <w:numFmt w:val="lowerLetter"/>
      <w:lvlText w:val="%2."/>
      <w:lvlJc w:val="left"/>
      <w:pPr>
        <w:ind w:left="1466" w:hanging="360"/>
      </w:pPr>
    </w:lvl>
    <w:lvl w:ilvl="2" w:tplc="0415001B" w:tentative="1">
      <w:start w:val="1"/>
      <w:numFmt w:val="lowerRoman"/>
      <w:lvlText w:val="%3."/>
      <w:lvlJc w:val="right"/>
      <w:pPr>
        <w:ind w:left="2186" w:hanging="180"/>
      </w:pPr>
    </w:lvl>
    <w:lvl w:ilvl="3" w:tplc="0415000F" w:tentative="1">
      <w:start w:val="1"/>
      <w:numFmt w:val="decimal"/>
      <w:lvlText w:val="%4."/>
      <w:lvlJc w:val="left"/>
      <w:pPr>
        <w:ind w:left="2906" w:hanging="360"/>
      </w:pPr>
    </w:lvl>
    <w:lvl w:ilvl="4" w:tplc="04150019" w:tentative="1">
      <w:start w:val="1"/>
      <w:numFmt w:val="lowerLetter"/>
      <w:lvlText w:val="%5."/>
      <w:lvlJc w:val="left"/>
      <w:pPr>
        <w:ind w:left="3626" w:hanging="360"/>
      </w:pPr>
    </w:lvl>
    <w:lvl w:ilvl="5" w:tplc="0415001B" w:tentative="1">
      <w:start w:val="1"/>
      <w:numFmt w:val="lowerRoman"/>
      <w:lvlText w:val="%6."/>
      <w:lvlJc w:val="right"/>
      <w:pPr>
        <w:ind w:left="4346" w:hanging="180"/>
      </w:pPr>
    </w:lvl>
    <w:lvl w:ilvl="6" w:tplc="0415000F" w:tentative="1">
      <w:start w:val="1"/>
      <w:numFmt w:val="decimal"/>
      <w:lvlText w:val="%7."/>
      <w:lvlJc w:val="left"/>
      <w:pPr>
        <w:ind w:left="5066" w:hanging="360"/>
      </w:pPr>
    </w:lvl>
    <w:lvl w:ilvl="7" w:tplc="04150019" w:tentative="1">
      <w:start w:val="1"/>
      <w:numFmt w:val="lowerLetter"/>
      <w:lvlText w:val="%8."/>
      <w:lvlJc w:val="left"/>
      <w:pPr>
        <w:ind w:left="5786" w:hanging="360"/>
      </w:pPr>
    </w:lvl>
    <w:lvl w:ilvl="8" w:tplc="0415001B" w:tentative="1">
      <w:start w:val="1"/>
      <w:numFmt w:val="lowerRoman"/>
      <w:lvlText w:val="%9."/>
      <w:lvlJc w:val="right"/>
      <w:pPr>
        <w:ind w:left="6506" w:hanging="180"/>
      </w:pPr>
    </w:lvl>
  </w:abstractNum>
  <w:abstractNum w:abstractNumId="60" w15:restartNumberingAfterBreak="0">
    <w:nsid w:val="3B20712B"/>
    <w:multiLevelType w:val="multilevel"/>
    <w:tmpl w:val="8F7C0520"/>
    <w:lvl w:ilvl="0">
      <w:start w:val="1"/>
      <w:numFmt w:val="decimal"/>
      <w:pStyle w:val="Nagwek20"/>
      <w:lvlText w:val="1.%1."/>
      <w:lvlJc w:val="left"/>
      <w:pPr>
        <w:ind w:left="928" w:hanging="360"/>
      </w:pPr>
      <w:rPr>
        <w:rFonts w:hint="default"/>
        <w:bCs w:val="0"/>
        <w:i w:val="0"/>
        <w:iCs w:val="0"/>
        <w:caps w:val="0"/>
        <w:smallCaps w:val="0"/>
        <w:strike w:val="0"/>
        <w:dstrike w:val="0"/>
        <w:vanish w:val="0"/>
        <w:color w:val="000000"/>
        <w:spacing w:val="0"/>
        <w:kern w:val="0"/>
        <w:position w:val="0"/>
        <w:u w:val="none"/>
        <w:effect w:val="none"/>
        <w:vertAlign w:val="baseline"/>
        <w:em w:val="none"/>
      </w:rPr>
    </w:lvl>
    <w:lvl w:ilvl="1">
      <w:start w:val="1"/>
      <w:numFmt w:val="lowerLetter"/>
      <w:lvlText w:val="%2."/>
      <w:lvlJc w:val="left"/>
      <w:pPr>
        <w:ind w:left="1440" w:hanging="363"/>
      </w:pPr>
      <w:rPr>
        <w:rFonts w:hint="default"/>
      </w:rPr>
    </w:lvl>
    <w:lvl w:ilvl="2">
      <w:start w:val="1"/>
      <w:numFmt w:val="lowerRoman"/>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61" w15:restartNumberingAfterBreak="0">
    <w:nsid w:val="3B3F2A42"/>
    <w:multiLevelType w:val="multilevel"/>
    <w:tmpl w:val="91FABF8C"/>
    <w:lvl w:ilvl="0">
      <w:start w:val="1"/>
      <w:numFmt w:val="bullet"/>
      <w:pStyle w:val="kropa1timeswytlusz"/>
      <w:lvlText w:val=""/>
      <w:lvlJc w:val="left"/>
      <w:pPr>
        <w:tabs>
          <w:tab w:val="num" w:pos="927"/>
        </w:tabs>
        <w:ind w:left="927"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HelveticaEE"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HelveticaEE"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HelveticaEE"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3CB82648"/>
    <w:multiLevelType w:val="singleLevel"/>
    <w:tmpl w:val="2A401E58"/>
    <w:lvl w:ilvl="0">
      <w:start w:val="3"/>
      <w:numFmt w:val="bullet"/>
      <w:pStyle w:val="kropa1"/>
      <w:lvlText w:val="-"/>
      <w:lvlJc w:val="left"/>
      <w:pPr>
        <w:tabs>
          <w:tab w:val="num" w:pos="1069"/>
        </w:tabs>
        <w:ind w:left="1069" w:hanging="360"/>
      </w:pPr>
      <w:rPr>
        <w:rFonts w:hint="default"/>
      </w:rPr>
    </w:lvl>
  </w:abstractNum>
  <w:abstractNum w:abstractNumId="63" w15:restartNumberingAfterBreak="0">
    <w:nsid w:val="3D522354"/>
    <w:multiLevelType w:val="hybridMultilevel"/>
    <w:tmpl w:val="103C3CE8"/>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4" w15:restartNumberingAfterBreak="0">
    <w:nsid w:val="3E772C91"/>
    <w:multiLevelType w:val="hybridMultilevel"/>
    <w:tmpl w:val="C79C695E"/>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5" w15:restartNumberingAfterBreak="0">
    <w:nsid w:val="419703AA"/>
    <w:multiLevelType w:val="hybridMultilevel"/>
    <w:tmpl w:val="1C1C9F5E"/>
    <w:lvl w:ilvl="0" w:tplc="1C1004D0">
      <w:start w:val="1"/>
      <w:numFmt w:val="low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423E0B43"/>
    <w:multiLevelType w:val="hybridMultilevel"/>
    <w:tmpl w:val="6E32F62C"/>
    <w:lvl w:ilvl="0" w:tplc="341A3CA2">
      <w:start w:val="1"/>
      <w:numFmt w:val="bullet"/>
      <w:lvlText w:val="-"/>
      <w:lvlJc w:val="left"/>
      <w:pPr>
        <w:ind w:left="717" w:hanging="360"/>
      </w:pPr>
      <w:rPr>
        <w:rFonts w:ascii="Times New Roman" w:hAnsi="Times New Roman" w:cs="Times New Roman"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67" w15:restartNumberingAfterBreak="0">
    <w:nsid w:val="42B72B11"/>
    <w:multiLevelType w:val="singleLevel"/>
    <w:tmpl w:val="B7B4E48A"/>
    <w:lvl w:ilvl="0">
      <w:start w:val="1"/>
      <w:numFmt w:val="bullet"/>
      <w:pStyle w:val="kropa10"/>
      <w:lvlText w:val=""/>
      <w:lvlJc w:val="left"/>
      <w:pPr>
        <w:tabs>
          <w:tab w:val="num" w:pos="360"/>
        </w:tabs>
        <w:ind w:left="360" w:hanging="360"/>
      </w:pPr>
      <w:rPr>
        <w:rFonts w:ascii="Symbol" w:hAnsi="Symbol" w:hint="default"/>
        <w:sz w:val="18"/>
      </w:rPr>
    </w:lvl>
  </w:abstractNum>
  <w:abstractNum w:abstractNumId="68" w15:restartNumberingAfterBreak="0">
    <w:nsid w:val="44C62473"/>
    <w:multiLevelType w:val="hybridMultilevel"/>
    <w:tmpl w:val="F12A7436"/>
    <w:lvl w:ilvl="0" w:tplc="341A3CA2">
      <w:start w:val="1"/>
      <w:numFmt w:val="bullet"/>
      <w:lvlText w:val="-"/>
      <w:lvlJc w:val="left"/>
      <w:pPr>
        <w:ind w:left="717" w:hanging="360"/>
      </w:pPr>
      <w:rPr>
        <w:rFonts w:ascii="Times New Roman" w:hAnsi="Times New Roman" w:cs="Times New Roman" w:hint="default"/>
      </w:rPr>
    </w:lvl>
    <w:lvl w:ilvl="1" w:tplc="04150003" w:tentative="1">
      <w:start w:val="1"/>
      <w:numFmt w:val="bullet"/>
      <w:lvlText w:val="o"/>
      <w:lvlJc w:val="left"/>
      <w:pPr>
        <w:ind w:left="1437" w:hanging="360"/>
      </w:pPr>
      <w:rPr>
        <w:rFonts w:ascii="Courier New" w:hAnsi="Courier New" w:cs="Courier New" w:hint="default"/>
      </w:rPr>
    </w:lvl>
    <w:lvl w:ilvl="2" w:tplc="04150005" w:tentative="1">
      <w:start w:val="1"/>
      <w:numFmt w:val="bullet"/>
      <w:lvlText w:val=""/>
      <w:lvlJc w:val="left"/>
      <w:pPr>
        <w:ind w:left="2157" w:hanging="360"/>
      </w:pPr>
      <w:rPr>
        <w:rFonts w:ascii="Wingdings" w:hAnsi="Wingdings" w:hint="default"/>
      </w:rPr>
    </w:lvl>
    <w:lvl w:ilvl="3" w:tplc="04150001" w:tentative="1">
      <w:start w:val="1"/>
      <w:numFmt w:val="bullet"/>
      <w:lvlText w:val=""/>
      <w:lvlJc w:val="left"/>
      <w:pPr>
        <w:ind w:left="2877" w:hanging="360"/>
      </w:pPr>
      <w:rPr>
        <w:rFonts w:ascii="Symbol" w:hAnsi="Symbol" w:hint="default"/>
      </w:rPr>
    </w:lvl>
    <w:lvl w:ilvl="4" w:tplc="04150003" w:tentative="1">
      <w:start w:val="1"/>
      <w:numFmt w:val="bullet"/>
      <w:lvlText w:val="o"/>
      <w:lvlJc w:val="left"/>
      <w:pPr>
        <w:ind w:left="3597" w:hanging="360"/>
      </w:pPr>
      <w:rPr>
        <w:rFonts w:ascii="Courier New" w:hAnsi="Courier New" w:cs="Courier New" w:hint="default"/>
      </w:rPr>
    </w:lvl>
    <w:lvl w:ilvl="5" w:tplc="04150005" w:tentative="1">
      <w:start w:val="1"/>
      <w:numFmt w:val="bullet"/>
      <w:lvlText w:val=""/>
      <w:lvlJc w:val="left"/>
      <w:pPr>
        <w:ind w:left="4317" w:hanging="360"/>
      </w:pPr>
      <w:rPr>
        <w:rFonts w:ascii="Wingdings" w:hAnsi="Wingdings" w:hint="default"/>
      </w:rPr>
    </w:lvl>
    <w:lvl w:ilvl="6" w:tplc="04150001" w:tentative="1">
      <w:start w:val="1"/>
      <w:numFmt w:val="bullet"/>
      <w:lvlText w:val=""/>
      <w:lvlJc w:val="left"/>
      <w:pPr>
        <w:ind w:left="5037" w:hanging="360"/>
      </w:pPr>
      <w:rPr>
        <w:rFonts w:ascii="Symbol" w:hAnsi="Symbol" w:hint="default"/>
      </w:rPr>
    </w:lvl>
    <w:lvl w:ilvl="7" w:tplc="04150003" w:tentative="1">
      <w:start w:val="1"/>
      <w:numFmt w:val="bullet"/>
      <w:lvlText w:val="o"/>
      <w:lvlJc w:val="left"/>
      <w:pPr>
        <w:ind w:left="5757" w:hanging="360"/>
      </w:pPr>
      <w:rPr>
        <w:rFonts w:ascii="Courier New" w:hAnsi="Courier New" w:cs="Courier New" w:hint="default"/>
      </w:rPr>
    </w:lvl>
    <w:lvl w:ilvl="8" w:tplc="04150005" w:tentative="1">
      <w:start w:val="1"/>
      <w:numFmt w:val="bullet"/>
      <w:lvlText w:val=""/>
      <w:lvlJc w:val="left"/>
      <w:pPr>
        <w:ind w:left="6477" w:hanging="360"/>
      </w:pPr>
      <w:rPr>
        <w:rFonts w:ascii="Wingdings" w:hAnsi="Wingdings" w:hint="default"/>
      </w:rPr>
    </w:lvl>
  </w:abstractNum>
  <w:abstractNum w:abstractNumId="69" w15:restartNumberingAfterBreak="0">
    <w:nsid w:val="45BF67EF"/>
    <w:multiLevelType w:val="singleLevel"/>
    <w:tmpl w:val="1084F6EA"/>
    <w:lvl w:ilvl="0">
      <w:start w:val="1"/>
      <w:numFmt w:val="bullet"/>
      <w:pStyle w:val="wylicztroj1timVerdana"/>
      <w:lvlText w:val=""/>
      <w:lvlJc w:val="left"/>
      <w:pPr>
        <w:tabs>
          <w:tab w:val="num" w:pos="360"/>
        </w:tabs>
        <w:ind w:left="340" w:hanging="340"/>
      </w:pPr>
      <w:rPr>
        <w:rFonts w:ascii="Symbol" w:hAnsi="Symbol" w:hint="default"/>
      </w:rPr>
    </w:lvl>
  </w:abstractNum>
  <w:abstractNum w:abstractNumId="70" w15:restartNumberingAfterBreak="0">
    <w:nsid w:val="45D95DFC"/>
    <w:multiLevelType w:val="hybridMultilevel"/>
    <w:tmpl w:val="E57A1E94"/>
    <w:lvl w:ilvl="0" w:tplc="4B78962A">
      <w:start w:val="1"/>
      <w:numFmt w:val="bullet"/>
      <w:lvlText w:val="­"/>
      <w:lvlJc w:val="left"/>
      <w:pPr>
        <w:ind w:left="360" w:hanging="360"/>
      </w:pPr>
      <w:rPr>
        <w:rFonts w:ascii="Courier New" w:hAnsi="Courier New"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1" w15:restartNumberingAfterBreak="0">
    <w:nsid w:val="46F43858"/>
    <w:multiLevelType w:val="singleLevel"/>
    <w:tmpl w:val="CE7CFF98"/>
    <w:lvl w:ilvl="0">
      <w:start w:val="1"/>
      <w:numFmt w:val="bullet"/>
      <w:pStyle w:val="wylicztroj1tim"/>
      <w:lvlText w:val=""/>
      <w:lvlJc w:val="left"/>
      <w:pPr>
        <w:tabs>
          <w:tab w:val="num" w:pos="360"/>
        </w:tabs>
        <w:ind w:left="360" w:hanging="360"/>
      </w:pPr>
      <w:rPr>
        <w:rFonts w:ascii="Wingdings" w:hAnsi="Wingdings" w:hint="default"/>
      </w:rPr>
    </w:lvl>
  </w:abstractNum>
  <w:abstractNum w:abstractNumId="72" w15:restartNumberingAfterBreak="0">
    <w:nsid w:val="47055D56"/>
    <w:multiLevelType w:val="hybridMultilevel"/>
    <w:tmpl w:val="046E526E"/>
    <w:lvl w:ilvl="0" w:tplc="018CB22A">
      <w:start w:val="1"/>
      <w:numFmt w:val="bullet"/>
      <w:lvlText w:val=""/>
      <w:lvlJc w:val="left"/>
      <w:pPr>
        <w:ind w:left="2628" w:hanging="360"/>
      </w:pPr>
      <w:rPr>
        <w:rFonts w:ascii="Symbol" w:hAnsi="Symbol" w:hint="default"/>
      </w:rPr>
    </w:lvl>
    <w:lvl w:ilvl="1" w:tplc="04150003" w:tentative="1">
      <w:start w:val="1"/>
      <w:numFmt w:val="bullet"/>
      <w:lvlText w:val="o"/>
      <w:lvlJc w:val="left"/>
      <w:pPr>
        <w:ind w:left="3348" w:hanging="360"/>
      </w:pPr>
      <w:rPr>
        <w:rFonts w:ascii="Courier New" w:hAnsi="Courier New" w:cs="Courier New" w:hint="default"/>
      </w:rPr>
    </w:lvl>
    <w:lvl w:ilvl="2" w:tplc="04150005" w:tentative="1">
      <w:start w:val="1"/>
      <w:numFmt w:val="bullet"/>
      <w:lvlText w:val=""/>
      <w:lvlJc w:val="left"/>
      <w:pPr>
        <w:ind w:left="4068" w:hanging="360"/>
      </w:pPr>
      <w:rPr>
        <w:rFonts w:ascii="Wingdings" w:hAnsi="Wingdings" w:hint="default"/>
      </w:rPr>
    </w:lvl>
    <w:lvl w:ilvl="3" w:tplc="04150001" w:tentative="1">
      <w:start w:val="1"/>
      <w:numFmt w:val="bullet"/>
      <w:lvlText w:val=""/>
      <w:lvlJc w:val="left"/>
      <w:pPr>
        <w:ind w:left="4788" w:hanging="360"/>
      </w:pPr>
      <w:rPr>
        <w:rFonts w:ascii="Symbol" w:hAnsi="Symbol" w:hint="default"/>
      </w:rPr>
    </w:lvl>
    <w:lvl w:ilvl="4" w:tplc="04150003" w:tentative="1">
      <w:start w:val="1"/>
      <w:numFmt w:val="bullet"/>
      <w:lvlText w:val="o"/>
      <w:lvlJc w:val="left"/>
      <w:pPr>
        <w:ind w:left="5508" w:hanging="360"/>
      </w:pPr>
      <w:rPr>
        <w:rFonts w:ascii="Courier New" w:hAnsi="Courier New" w:cs="Courier New" w:hint="default"/>
      </w:rPr>
    </w:lvl>
    <w:lvl w:ilvl="5" w:tplc="04150005" w:tentative="1">
      <w:start w:val="1"/>
      <w:numFmt w:val="bullet"/>
      <w:lvlText w:val=""/>
      <w:lvlJc w:val="left"/>
      <w:pPr>
        <w:ind w:left="6228" w:hanging="360"/>
      </w:pPr>
      <w:rPr>
        <w:rFonts w:ascii="Wingdings" w:hAnsi="Wingdings" w:hint="default"/>
      </w:rPr>
    </w:lvl>
    <w:lvl w:ilvl="6" w:tplc="04150001" w:tentative="1">
      <w:start w:val="1"/>
      <w:numFmt w:val="bullet"/>
      <w:lvlText w:val=""/>
      <w:lvlJc w:val="left"/>
      <w:pPr>
        <w:ind w:left="6948" w:hanging="360"/>
      </w:pPr>
      <w:rPr>
        <w:rFonts w:ascii="Symbol" w:hAnsi="Symbol" w:hint="default"/>
      </w:rPr>
    </w:lvl>
    <w:lvl w:ilvl="7" w:tplc="04150003" w:tentative="1">
      <w:start w:val="1"/>
      <w:numFmt w:val="bullet"/>
      <w:lvlText w:val="o"/>
      <w:lvlJc w:val="left"/>
      <w:pPr>
        <w:ind w:left="7668" w:hanging="360"/>
      </w:pPr>
      <w:rPr>
        <w:rFonts w:ascii="Courier New" w:hAnsi="Courier New" w:cs="Courier New" w:hint="default"/>
      </w:rPr>
    </w:lvl>
    <w:lvl w:ilvl="8" w:tplc="04150005" w:tentative="1">
      <w:start w:val="1"/>
      <w:numFmt w:val="bullet"/>
      <w:lvlText w:val=""/>
      <w:lvlJc w:val="left"/>
      <w:pPr>
        <w:ind w:left="8388" w:hanging="360"/>
      </w:pPr>
      <w:rPr>
        <w:rFonts w:ascii="Wingdings" w:hAnsi="Wingdings" w:hint="default"/>
      </w:rPr>
    </w:lvl>
  </w:abstractNum>
  <w:abstractNum w:abstractNumId="73" w15:restartNumberingAfterBreak="0">
    <w:nsid w:val="47973153"/>
    <w:multiLevelType w:val="hybridMultilevel"/>
    <w:tmpl w:val="CF5A55B0"/>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4" w15:restartNumberingAfterBreak="0">
    <w:nsid w:val="47D90358"/>
    <w:multiLevelType w:val="hybridMultilevel"/>
    <w:tmpl w:val="EADCBAA2"/>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5" w15:restartNumberingAfterBreak="0">
    <w:nsid w:val="48FC2E5D"/>
    <w:multiLevelType w:val="hybridMultilevel"/>
    <w:tmpl w:val="BFB621A6"/>
    <w:lvl w:ilvl="0" w:tplc="341A3CA2">
      <w:start w:val="1"/>
      <w:numFmt w:val="bullet"/>
      <w:lvlText w:val="-"/>
      <w:lvlJc w:val="left"/>
      <w:pPr>
        <w:ind w:left="614" w:hanging="360"/>
      </w:pPr>
      <w:rPr>
        <w:rFonts w:ascii="Times New Roman" w:hAnsi="Times New Roman" w:cs="Times New Roman" w:hint="default"/>
      </w:rPr>
    </w:lvl>
    <w:lvl w:ilvl="1" w:tplc="04150003" w:tentative="1">
      <w:start w:val="1"/>
      <w:numFmt w:val="bullet"/>
      <w:lvlText w:val="o"/>
      <w:lvlJc w:val="left"/>
      <w:pPr>
        <w:ind w:left="1334" w:hanging="360"/>
      </w:pPr>
      <w:rPr>
        <w:rFonts w:ascii="Courier New" w:hAnsi="Courier New" w:cs="Courier New" w:hint="default"/>
      </w:rPr>
    </w:lvl>
    <w:lvl w:ilvl="2" w:tplc="04150005" w:tentative="1">
      <w:start w:val="1"/>
      <w:numFmt w:val="bullet"/>
      <w:lvlText w:val=""/>
      <w:lvlJc w:val="left"/>
      <w:pPr>
        <w:ind w:left="2054" w:hanging="360"/>
      </w:pPr>
      <w:rPr>
        <w:rFonts w:ascii="Wingdings" w:hAnsi="Wingdings" w:hint="default"/>
      </w:rPr>
    </w:lvl>
    <w:lvl w:ilvl="3" w:tplc="04150001" w:tentative="1">
      <w:start w:val="1"/>
      <w:numFmt w:val="bullet"/>
      <w:lvlText w:val=""/>
      <w:lvlJc w:val="left"/>
      <w:pPr>
        <w:ind w:left="2774" w:hanging="360"/>
      </w:pPr>
      <w:rPr>
        <w:rFonts w:ascii="Symbol" w:hAnsi="Symbol" w:hint="default"/>
      </w:rPr>
    </w:lvl>
    <w:lvl w:ilvl="4" w:tplc="04150003" w:tentative="1">
      <w:start w:val="1"/>
      <w:numFmt w:val="bullet"/>
      <w:lvlText w:val="o"/>
      <w:lvlJc w:val="left"/>
      <w:pPr>
        <w:ind w:left="3494" w:hanging="360"/>
      </w:pPr>
      <w:rPr>
        <w:rFonts w:ascii="Courier New" w:hAnsi="Courier New" w:cs="Courier New" w:hint="default"/>
      </w:rPr>
    </w:lvl>
    <w:lvl w:ilvl="5" w:tplc="04150005" w:tentative="1">
      <w:start w:val="1"/>
      <w:numFmt w:val="bullet"/>
      <w:lvlText w:val=""/>
      <w:lvlJc w:val="left"/>
      <w:pPr>
        <w:ind w:left="4214" w:hanging="360"/>
      </w:pPr>
      <w:rPr>
        <w:rFonts w:ascii="Wingdings" w:hAnsi="Wingdings" w:hint="default"/>
      </w:rPr>
    </w:lvl>
    <w:lvl w:ilvl="6" w:tplc="04150001" w:tentative="1">
      <w:start w:val="1"/>
      <w:numFmt w:val="bullet"/>
      <w:lvlText w:val=""/>
      <w:lvlJc w:val="left"/>
      <w:pPr>
        <w:ind w:left="4934" w:hanging="360"/>
      </w:pPr>
      <w:rPr>
        <w:rFonts w:ascii="Symbol" w:hAnsi="Symbol" w:hint="default"/>
      </w:rPr>
    </w:lvl>
    <w:lvl w:ilvl="7" w:tplc="04150003" w:tentative="1">
      <w:start w:val="1"/>
      <w:numFmt w:val="bullet"/>
      <w:lvlText w:val="o"/>
      <w:lvlJc w:val="left"/>
      <w:pPr>
        <w:ind w:left="5654" w:hanging="360"/>
      </w:pPr>
      <w:rPr>
        <w:rFonts w:ascii="Courier New" w:hAnsi="Courier New" w:cs="Courier New" w:hint="default"/>
      </w:rPr>
    </w:lvl>
    <w:lvl w:ilvl="8" w:tplc="04150005" w:tentative="1">
      <w:start w:val="1"/>
      <w:numFmt w:val="bullet"/>
      <w:lvlText w:val=""/>
      <w:lvlJc w:val="left"/>
      <w:pPr>
        <w:ind w:left="6374" w:hanging="360"/>
      </w:pPr>
      <w:rPr>
        <w:rFonts w:ascii="Wingdings" w:hAnsi="Wingdings" w:hint="default"/>
      </w:rPr>
    </w:lvl>
  </w:abstractNum>
  <w:abstractNum w:abstractNumId="76" w15:restartNumberingAfterBreak="0">
    <w:nsid w:val="4A5A3189"/>
    <w:multiLevelType w:val="hybridMultilevel"/>
    <w:tmpl w:val="1EB46470"/>
    <w:lvl w:ilvl="0" w:tplc="FFFFFFFF">
      <w:start w:val="1"/>
      <w:numFmt w:val="bullet"/>
      <w:pStyle w:val="lista"/>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AB25E7D"/>
    <w:multiLevelType w:val="singleLevel"/>
    <w:tmpl w:val="7BD62918"/>
    <w:lvl w:ilvl="0">
      <w:start w:val="1"/>
      <w:numFmt w:val="bullet"/>
      <w:pStyle w:val="kropka2"/>
      <w:lvlText w:val=""/>
      <w:lvlJc w:val="left"/>
      <w:pPr>
        <w:tabs>
          <w:tab w:val="num" w:pos="567"/>
        </w:tabs>
        <w:ind w:left="567" w:hanging="567"/>
      </w:pPr>
      <w:rPr>
        <w:rFonts w:ascii="Symbol" w:hAnsi="Symbol" w:hint="default"/>
      </w:rPr>
    </w:lvl>
  </w:abstractNum>
  <w:abstractNum w:abstractNumId="78" w15:restartNumberingAfterBreak="0">
    <w:nsid w:val="4B456D42"/>
    <w:multiLevelType w:val="hybridMultilevel"/>
    <w:tmpl w:val="7C08E686"/>
    <w:lvl w:ilvl="0" w:tplc="E252F2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4DC00B6E"/>
    <w:multiLevelType w:val="multilevel"/>
    <w:tmpl w:val="BB5A0BB8"/>
    <w:lvl w:ilvl="0">
      <w:start w:val="3"/>
      <w:numFmt w:val="decimal"/>
      <w:lvlText w:val="%1."/>
      <w:lvlJc w:val="left"/>
      <w:pPr>
        <w:tabs>
          <w:tab w:val="num" w:pos="540"/>
        </w:tabs>
        <w:ind w:left="540" w:hanging="540"/>
      </w:pPr>
      <w:rPr>
        <w:rFonts w:hint="default"/>
      </w:rPr>
    </w:lvl>
    <w:lvl w:ilvl="1">
      <w:start w:val="1"/>
      <w:numFmt w:val="decimal"/>
      <w:pStyle w:val="tyt2-tim"/>
      <w:lvlText w:val="%1.%2."/>
      <w:lvlJc w:val="left"/>
      <w:pPr>
        <w:tabs>
          <w:tab w:val="num" w:pos="720"/>
        </w:tabs>
        <w:ind w:left="720" w:hanging="720"/>
      </w:pPr>
      <w:rPr>
        <w:rFonts w:hint="default"/>
      </w:rPr>
    </w:lvl>
    <w:lvl w:ilvl="2">
      <w:numFmt w:val="decimal"/>
      <w:lvlText w:val="%1.%2.%3."/>
      <w:lvlJc w:val="left"/>
      <w:pPr>
        <w:tabs>
          <w:tab w:val="num" w:pos="1080"/>
        </w:tabs>
        <w:ind w:left="1080" w:hanging="1080"/>
      </w:pPr>
      <w:rPr>
        <w:rFonts w:hint="default"/>
      </w:rPr>
    </w:lvl>
    <w:lvl w:ilvl="3">
      <w:start w:val="46858256"/>
      <w:numFmt w:val="decimal"/>
      <w:lvlText w:val="%1.%2.%3.%4."/>
      <w:lvlJc w:val="left"/>
      <w:pPr>
        <w:tabs>
          <w:tab w:val="num" w:pos="1080"/>
        </w:tabs>
        <w:ind w:left="1080" w:hanging="1080"/>
      </w:pPr>
      <w:rPr>
        <w:rFonts w:hint="default"/>
      </w:rPr>
    </w:lvl>
    <w:lvl w:ilvl="4">
      <w:start w:val="26085404"/>
      <w:numFmt w:val="decimal"/>
      <w:lvlText w:val="%1.%2.%3.%4.%5."/>
      <w:lvlJc w:val="left"/>
      <w:pPr>
        <w:tabs>
          <w:tab w:val="num" w:pos="1440"/>
        </w:tabs>
        <w:ind w:left="1440" w:hanging="1440"/>
      </w:pPr>
      <w:rPr>
        <w:rFonts w:hint="default"/>
      </w:rPr>
    </w:lvl>
    <w:lvl w:ilvl="5">
      <w:start w:val="8461860"/>
      <w:numFmt w:val="decimal"/>
      <w:lvlText w:val="%1.%2.%3.%4.%5.%6."/>
      <w:lvlJc w:val="left"/>
      <w:pPr>
        <w:tabs>
          <w:tab w:val="num" w:pos="1800"/>
        </w:tabs>
        <w:ind w:left="1800" w:hanging="1800"/>
      </w:pPr>
      <w:rPr>
        <w:rFonts w:hint="default"/>
      </w:rPr>
    </w:lvl>
    <w:lvl w:ilvl="6">
      <w:numFmt w:val="none"/>
      <w:lvlText w:val=""/>
      <w:lvlJc w:val="left"/>
      <w:pPr>
        <w:tabs>
          <w:tab w:val="num" w:pos="360"/>
        </w:tabs>
      </w:pPr>
    </w:lvl>
    <w:lvl w:ilvl="7">
      <w:start w:val="23839"/>
      <w:numFmt w:val="decimal"/>
      <w:lvlText w:val="%1.%2.%3.%4.%5.%6.%7.%8."/>
      <w:lvlJc w:val="left"/>
      <w:pPr>
        <w:tabs>
          <w:tab w:val="num" w:pos="2160"/>
        </w:tabs>
        <w:ind w:left="2160" w:hanging="2160"/>
      </w:pPr>
      <w:rPr>
        <w:rFonts w:hint="default"/>
      </w:rPr>
    </w:lvl>
    <w:lvl w:ilvl="8">
      <w:start w:val="8460804"/>
      <w:numFmt w:val="decimal"/>
      <w:lvlText w:val="%1.%2.%3.%4.%5.%6.%7.%8.%9."/>
      <w:lvlJc w:val="left"/>
      <w:pPr>
        <w:tabs>
          <w:tab w:val="num" w:pos="2520"/>
        </w:tabs>
        <w:ind w:left="2520" w:hanging="2520"/>
      </w:pPr>
      <w:rPr>
        <w:rFonts w:hint="default"/>
      </w:rPr>
    </w:lvl>
  </w:abstractNum>
  <w:abstractNum w:abstractNumId="80" w15:restartNumberingAfterBreak="0">
    <w:nsid w:val="4E1C4BBE"/>
    <w:multiLevelType w:val="hybridMultilevel"/>
    <w:tmpl w:val="FD08AAEA"/>
    <w:lvl w:ilvl="0" w:tplc="EEB4F934">
      <w:start w:val="1"/>
      <w:numFmt w:val="bullet"/>
      <w:lvlText w:val=""/>
      <w:lvlJc w:val="left"/>
      <w:pPr>
        <w:ind w:left="530" w:hanging="360"/>
      </w:pPr>
      <w:rPr>
        <w:rFonts w:ascii="Symbol" w:hAnsi="Symbol" w:hint="default"/>
      </w:rPr>
    </w:lvl>
    <w:lvl w:ilvl="1" w:tplc="04150003" w:tentative="1">
      <w:start w:val="1"/>
      <w:numFmt w:val="bullet"/>
      <w:lvlText w:val="o"/>
      <w:lvlJc w:val="left"/>
      <w:pPr>
        <w:ind w:left="1250" w:hanging="360"/>
      </w:pPr>
      <w:rPr>
        <w:rFonts w:ascii="Courier New" w:hAnsi="Courier New" w:cs="Courier New" w:hint="default"/>
      </w:rPr>
    </w:lvl>
    <w:lvl w:ilvl="2" w:tplc="04150005" w:tentative="1">
      <w:start w:val="1"/>
      <w:numFmt w:val="bullet"/>
      <w:lvlText w:val=""/>
      <w:lvlJc w:val="left"/>
      <w:pPr>
        <w:ind w:left="1970" w:hanging="360"/>
      </w:pPr>
      <w:rPr>
        <w:rFonts w:ascii="Wingdings" w:hAnsi="Wingdings" w:hint="default"/>
      </w:rPr>
    </w:lvl>
    <w:lvl w:ilvl="3" w:tplc="04150001" w:tentative="1">
      <w:start w:val="1"/>
      <w:numFmt w:val="bullet"/>
      <w:lvlText w:val=""/>
      <w:lvlJc w:val="left"/>
      <w:pPr>
        <w:ind w:left="2690" w:hanging="360"/>
      </w:pPr>
      <w:rPr>
        <w:rFonts w:ascii="Symbol" w:hAnsi="Symbol" w:hint="default"/>
      </w:rPr>
    </w:lvl>
    <w:lvl w:ilvl="4" w:tplc="04150003" w:tentative="1">
      <w:start w:val="1"/>
      <w:numFmt w:val="bullet"/>
      <w:lvlText w:val="o"/>
      <w:lvlJc w:val="left"/>
      <w:pPr>
        <w:ind w:left="3410" w:hanging="360"/>
      </w:pPr>
      <w:rPr>
        <w:rFonts w:ascii="Courier New" w:hAnsi="Courier New" w:cs="Courier New" w:hint="default"/>
      </w:rPr>
    </w:lvl>
    <w:lvl w:ilvl="5" w:tplc="04150005" w:tentative="1">
      <w:start w:val="1"/>
      <w:numFmt w:val="bullet"/>
      <w:lvlText w:val=""/>
      <w:lvlJc w:val="left"/>
      <w:pPr>
        <w:ind w:left="4130" w:hanging="360"/>
      </w:pPr>
      <w:rPr>
        <w:rFonts w:ascii="Wingdings" w:hAnsi="Wingdings" w:hint="default"/>
      </w:rPr>
    </w:lvl>
    <w:lvl w:ilvl="6" w:tplc="04150001" w:tentative="1">
      <w:start w:val="1"/>
      <w:numFmt w:val="bullet"/>
      <w:lvlText w:val=""/>
      <w:lvlJc w:val="left"/>
      <w:pPr>
        <w:ind w:left="4850" w:hanging="360"/>
      </w:pPr>
      <w:rPr>
        <w:rFonts w:ascii="Symbol" w:hAnsi="Symbol" w:hint="default"/>
      </w:rPr>
    </w:lvl>
    <w:lvl w:ilvl="7" w:tplc="04150003" w:tentative="1">
      <w:start w:val="1"/>
      <w:numFmt w:val="bullet"/>
      <w:lvlText w:val="o"/>
      <w:lvlJc w:val="left"/>
      <w:pPr>
        <w:ind w:left="5570" w:hanging="360"/>
      </w:pPr>
      <w:rPr>
        <w:rFonts w:ascii="Courier New" w:hAnsi="Courier New" w:cs="Courier New" w:hint="default"/>
      </w:rPr>
    </w:lvl>
    <w:lvl w:ilvl="8" w:tplc="04150005" w:tentative="1">
      <w:start w:val="1"/>
      <w:numFmt w:val="bullet"/>
      <w:lvlText w:val=""/>
      <w:lvlJc w:val="left"/>
      <w:pPr>
        <w:ind w:left="6290" w:hanging="360"/>
      </w:pPr>
      <w:rPr>
        <w:rFonts w:ascii="Wingdings" w:hAnsi="Wingdings" w:hint="default"/>
      </w:rPr>
    </w:lvl>
  </w:abstractNum>
  <w:abstractNum w:abstractNumId="81" w15:restartNumberingAfterBreak="0">
    <w:nsid w:val="4E5F5265"/>
    <w:multiLevelType w:val="hybridMultilevel"/>
    <w:tmpl w:val="617E8388"/>
    <w:lvl w:ilvl="0" w:tplc="659EF690">
      <w:start w:val="1"/>
      <w:numFmt w:val="bullet"/>
      <w:pStyle w:val="W4pz"/>
      <w:lvlText w:val="―"/>
      <w:lvlJc w:val="left"/>
      <w:pPr>
        <w:ind w:left="1287" w:hanging="360"/>
      </w:pPr>
      <w:rPr>
        <w:rFonts w:ascii="Times New Roman" w:hAnsi="Times New Roman" w:cs="Times New Roman" w:hint="default"/>
        <w:b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82" w15:restartNumberingAfterBreak="0">
    <w:nsid w:val="4FA661D7"/>
    <w:multiLevelType w:val="hybridMultilevel"/>
    <w:tmpl w:val="8E8C1E66"/>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3" w15:restartNumberingAfterBreak="0">
    <w:nsid w:val="4FB879FC"/>
    <w:multiLevelType w:val="hybridMultilevel"/>
    <w:tmpl w:val="5A32B8BE"/>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4" w15:restartNumberingAfterBreak="0">
    <w:nsid w:val="50AE79E3"/>
    <w:multiLevelType w:val="hybridMultilevel"/>
    <w:tmpl w:val="B3323A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5" w15:restartNumberingAfterBreak="0">
    <w:nsid w:val="51654EF9"/>
    <w:multiLevelType w:val="hybridMultilevel"/>
    <w:tmpl w:val="C8A28042"/>
    <w:lvl w:ilvl="0" w:tplc="069272EE">
      <w:start w:val="9"/>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52694E18"/>
    <w:multiLevelType w:val="multilevel"/>
    <w:tmpl w:val="93768336"/>
    <w:lvl w:ilvl="0">
      <w:start w:val="1"/>
      <w:numFmt w:val="decimal"/>
      <w:pStyle w:val="StylNagwek2Przed12ptPo3pt"/>
      <w:lvlText w:val="%1."/>
      <w:lvlJc w:val="left"/>
      <w:pPr>
        <w:tabs>
          <w:tab w:val="num" w:pos="1134"/>
        </w:tabs>
        <w:ind w:left="432" w:hanging="432"/>
      </w:pPr>
      <w:rPr>
        <w:rFonts w:hint="default"/>
        <w:b/>
        <w:bCs/>
        <w:i w:val="0"/>
        <w:iCs w:val="0"/>
        <w:sz w:val="28"/>
        <w:szCs w:val="28"/>
      </w:rPr>
    </w:lvl>
    <w:lvl w:ilvl="1">
      <w:start w:val="1"/>
      <w:numFmt w:val="decimal"/>
      <w:pStyle w:val="StylNagwek2Przed12ptPo3pt"/>
      <w:lvlText w:val="%1.%2."/>
      <w:lvlJc w:val="left"/>
      <w:pPr>
        <w:tabs>
          <w:tab w:val="num" w:pos="576"/>
        </w:tabs>
        <w:ind w:left="576" w:hanging="576"/>
      </w:pPr>
      <w:rPr>
        <w:rFonts w:hint="default"/>
        <w:b/>
        <w:bCs/>
        <w:i w:val="0"/>
        <w:iCs w:val="0"/>
        <w:sz w:val="24"/>
        <w:szCs w:val="24"/>
      </w:rPr>
    </w:lvl>
    <w:lvl w:ilvl="2">
      <w:start w:val="1"/>
      <w:numFmt w:val="decimal"/>
      <w:lvlText w:val="%1.%2.%3"/>
      <w:lvlJc w:val="left"/>
      <w:pPr>
        <w:tabs>
          <w:tab w:val="num" w:pos="720"/>
        </w:tabs>
        <w:ind w:left="720" w:hanging="720"/>
      </w:pPr>
      <w:rPr>
        <w:rFonts w:hint="default"/>
        <w:b/>
        <w:bCs/>
        <w:i w:val="0"/>
        <w:iCs w:val="0"/>
        <w:sz w:val="24"/>
        <w:szCs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7" w15:restartNumberingAfterBreak="0">
    <w:nsid w:val="52AA1B23"/>
    <w:multiLevelType w:val="hybridMultilevel"/>
    <w:tmpl w:val="81CCE838"/>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8" w15:restartNumberingAfterBreak="0">
    <w:nsid w:val="53A531A8"/>
    <w:multiLevelType w:val="multilevel"/>
    <w:tmpl w:val="1A8A9400"/>
    <w:lvl w:ilvl="0">
      <w:start w:val="1"/>
      <w:numFmt w:val="decimal"/>
      <w:pStyle w:val="Listanumerowana"/>
      <w:lvlText w:val="%1."/>
      <w:lvlJc w:val="left"/>
      <w:pPr>
        <w:tabs>
          <w:tab w:val="num" w:pos="717"/>
        </w:tabs>
        <w:ind w:left="717" w:hanging="360"/>
      </w:pPr>
    </w:lvl>
    <w:lvl w:ilvl="1">
      <w:start w:val="5"/>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9" w15:restartNumberingAfterBreak="0">
    <w:nsid w:val="53EF4A98"/>
    <w:multiLevelType w:val="multilevel"/>
    <w:tmpl w:val="40C07B7E"/>
    <w:lvl w:ilvl="0">
      <w:start w:val="1"/>
      <w:numFmt w:val="bullet"/>
      <w:pStyle w:val="Wylicz1"/>
      <w:lvlText w:val="−"/>
      <w:lvlJc w:val="left"/>
      <w:pPr>
        <w:tabs>
          <w:tab w:val="num" w:pos="1361"/>
        </w:tabs>
        <w:ind w:left="1260" w:hanging="360"/>
      </w:pPr>
      <w:rPr>
        <w:rFonts w:ascii="Arial" w:hAnsi="Arial" w:cs="Arial" w:hint="default"/>
        <w:b w:val="0"/>
        <w:bCs w:val="0"/>
        <w:sz w:val="20"/>
        <w:szCs w:val="20"/>
      </w:rPr>
    </w:lvl>
    <w:lvl w:ilvl="1">
      <w:start w:val="1"/>
      <w:numFmt w:val="lowerLetter"/>
      <w:lvlText w:val="%2)"/>
      <w:lvlJc w:val="left"/>
      <w:pPr>
        <w:tabs>
          <w:tab w:val="num" w:pos="1440"/>
        </w:tabs>
        <w:ind w:left="1440" w:hanging="360"/>
      </w:pPr>
      <w:rPr>
        <w:rFonts w:hint="default"/>
        <w:sz w:val="20"/>
        <w:szCs w:val="20"/>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0" w15:restartNumberingAfterBreak="0">
    <w:nsid w:val="5C1553DB"/>
    <w:multiLevelType w:val="hybridMultilevel"/>
    <w:tmpl w:val="5F98DD56"/>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1" w15:restartNumberingAfterBreak="0">
    <w:nsid w:val="5D392A4F"/>
    <w:multiLevelType w:val="singleLevel"/>
    <w:tmpl w:val="84123624"/>
    <w:lvl w:ilvl="0">
      <w:start w:val="1"/>
      <w:numFmt w:val="bullet"/>
      <w:pStyle w:val="punkcik"/>
      <w:lvlText w:val=""/>
      <w:lvlJc w:val="left"/>
      <w:pPr>
        <w:tabs>
          <w:tab w:val="num" w:pos="1381"/>
        </w:tabs>
        <w:ind w:left="1304" w:hanging="283"/>
      </w:pPr>
      <w:rPr>
        <w:rFonts w:ascii="Symbol" w:hAnsi="Symbol" w:hint="default"/>
        <w:sz w:val="16"/>
      </w:rPr>
    </w:lvl>
  </w:abstractNum>
  <w:abstractNum w:abstractNumId="92" w15:restartNumberingAfterBreak="0">
    <w:nsid w:val="5DC0635C"/>
    <w:multiLevelType w:val="hybridMultilevel"/>
    <w:tmpl w:val="4814A3E8"/>
    <w:lvl w:ilvl="0" w:tplc="8376AC46">
      <w:start w:val="1"/>
      <w:numFmt w:val="decimal"/>
      <w:pStyle w:val="Naglowek211"/>
      <w:lvlText w:val="1.%1."/>
      <w:lvlJc w:val="left"/>
      <w:pPr>
        <w:ind w:left="1287" w:hanging="360"/>
      </w:pPr>
      <w:rPr>
        <w:rFonts w:hint="default"/>
        <w:b w:val="0"/>
        <w:i w:val="0"/>
        <w:iCs w:val="0"/>
        <w:caps w:val="0"/>
        <w:strike w:val="0"/>
        <w:dstrike w:val="0"/>
        <w:vanish w:val="0"/>
        <w:color w:val="000000"/>
        <w:spacing w:val="0"/>
        <w:kern w:val="0"/>
        <w:position w:val="0"/>
        <w:u w:val="none"/>
        <w:effect w:val="none"/>
        <w:vertAlign w:val="baseline"/>
        <w:em w:val="none"/>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3" w15:restartNumberingAfterBreak="0">
    <w:nsid w:val="5E1514CE"/>
    <w:multiLevelType w:val="multilevel"/>
    <w:tmpl w:val="44805CF0"/>
    <w:styleLink w:val="Styl2"/>
    <w:lvl w:ilvl="0">
      <w:start w:val="1"/>
      <w:numFmt w:val="decimal"/>
      <w:lvlText w:val="1.%1."/>
      <w:lvlJc w:val="left"/>
      <w:pPr>
        <w:ind w:left="72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2"/>
      <w:numFmt w:val="decimal"/>
      <w:lvlText w:val="%2."/>
      <w:lvlJc w:val="left"/>
      <w:pPr>
        <w:ind w:left="1440" w:hanging="360"/>
      </w:pPr>
      <w:rPr>
        <w:rFonts w:ascii="Arial" w:hAnsi="Arial"/>
        <w:sz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5E9C5F0D"/>
    <w:multiLevelType w:val="multilevel"/>
    <w:tmpl w:val="207C7960"/>
    <w:lvl w:ilvl="0">
      <w:start w:val="1"/>
      <w:numFmt w:val="decimal"/>
      <w:lvlRestart w:val="0"/>
      <w:pStyle w:val="punktowanie"/>
      <w:lvlText w:val="%1)"/>
      <w:lvlJc w:val="left"/>
      <w:pPr>
        <w:tabs>
          <w:tab w:val="num" w:pos="1077"/>
        </w:tabs>
        <w:ind w:left="709" w:hanging="352"/>
      </w:pPr>
      <w:rPr>
        <w:rFonts w:hint="default"/>
      </w:r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95" w15:restartNumberingAfterBreak="0">
    <w:nsid w:val="607F4203"/>
    <w:multiLevelType w:val="multilevel"/>
    <w:tmpl w:val="82602112"/>
    <w:name w:val="WW8Num102222"/>
    <w:lvl w:ilvl="0">
      <w:start w:val="1"/>
      <w:numFmt w:val="lowerLetter"/>
      <w:pStyle w:val="maalistaalfab"/>
      <w:lvlText w:val="%1)"/>
      <w:lvlJc w:val="left"/>
      <w:pPr>
        <w:tabs>
          <w:tab w:val="num" w:pos="1296"/>
        </w:tabs>
        <w:ind w:left="1293" w:hanging="357"/>
      </w:pPr>
      <w:rPr>
        <w:rFonts w:ascii="Times New Roman" w:hAnsi="Times New Roman" w:hint="default"/>
        <w:sz w:val="22"/>
      </w:rPr>
    </w:lvl>
    <w:lvl w:ilvl="1">
      <w:start w:val="1"/>
      <w:numFmt w:val="lowerLetter"/>
      <w:lvlRestart w:val="0"/>
      <w:lvlText w:val="%2)"/>
      <w:lvlJc w:val="left"/>
      <w:pPr>
        <w:tabs>
          <w:tab w:val="num" w:pos="1648"/>
        </w:tabs>
        <w:ind w:left="1645" w:hanging="357"/>
      </w:pPr>
      <w:rPr>
        <w:rFonts w:hint="default"/>
      </w:rPr>
    </w:lvl>
    <w:lvl w:ilvl="2">
      <w:start w:val="1"/>
      <w:numFmt w:val="lowerRoman"/>
      <w:lvlText w:val="%3."/>
      <w:lvlJc w:val="right"/>
      <w:pPr>
        <w:tabs>
          <w:tab w:val="num" w:pos="2670"/>
        </w:tabs>
        <w:ind w:left="2670" w:hanging="180"/>
      </w:pPr>
      <w:rPr>
        <w:rFonts w:hint="default"/>
      </w:rPr>
    </w:lvl>
    <w:lvl w:ilvl="3">
      <w:start w:val="1"/>
      <w:numFmt w:val="decimal"/>
      <w:pStyle w:val="numerek"/>
      <w:lvlText w:val="%4."/>
      <w:lvlJc w:val="left"/>
      <w:pPr>
        <w:tabs>
          <w:tab w:val="num" w:pos="3390"/>
        </w:tabs>
        <w:ind w:left="3390" w:hanging="360"/>
      </w:pPr>
      <w:rPr>
        <w:rFonts w:hint="default"/>
      </w:rPr>
    </w:lvl>
    <w:lvl w:ilvl="4">
      <w:start w:val="1"/>
      <w:numFmt w:val="lowerLetter"/>
      <w:lvlText w:val="%5."/>
      <w:lvlJc w:val="left"/>
      <w:pPr>
        <w:tabs>
          <w:tab w:val="num" w:pos="4110"/>
        </w:tabs>
        <w:ind w:left="4110" w:hanging="360"/>
      </w:pPr>
      <w:rPr>
        <w:rFonts w:hint="default"/>
      </w:rPr>
    </w:lvl>
    <w:lvl w:ilvl="5">
      <w:start w:val="1"/>
      <w:numFmt w:val="lowerRoman"/>
      <w:lvlText w:val="%6."/>
      <w:lvlJc w:val="right"/>
      <w:pPr>
        <w:tabs>
          <w:tab w:val="num" w:pos="4830"/>
        </w:tabs>
        <w:ind w:left="4830" w:hanging="180"/>
      </w:pPr>
      <w:rPr>
        <w:rFonts w:hint="default"/>
      </w:rPr>
    </w:lvl>
    <w:lvl w:ilvl="6">
      <w:start w:val="1"/>
      <w:numFmt w:val="decimal"/>
      <w:lvlText w:val="%7."/>
      <w:lvlJc w:val="left"/>
      <w:pPr>
        <w:tabs>
          <w:tab w:val="num" w:pos="5550"/>
        </w:tabs>
        <w:ind w:left="5550" w:hanging="360"/>
      </w:pPr>
      <w:rPr>
        <w:rFonts w:hint="default"/>
      </w:rPr>
    </w:lvl>
    <w:lvl w:ilvl="7">
      <w:start w:val="1"/>
      <w:numFmt w:val="lowerLetter"/>
      <w:lvlText w:val="%8."/>
      <w:lvlJc w:val="left"/>
      <w:pPr>
        <w:tabs>
          <w:tab w:val="num" w:pos="6270"/>
        </w:tabs>
        <w:ind w:left="6270" w:hanging="360"/>
      </w:pPr>
      <w:rPr>
        <w:rFonts w:hint="default"/>
      </w:rPr>
    </w:lvl>
    <w:lvl w:ilvl="8">
      <w:start w:val="1"/>
      <w:numFmt w:val="lowerRoman"/>
      <w:lvlText w:val="%9."/>
      <w:lvlJc w:val="right"/>
      <w:pPr>
        <w:tabs>
          <w:tab w:val="num" w:pos="6990"/>
        </w:tabs>
        <w:ind w:left="6990" w:hanging="180"/>
      </w:pPr>
      <w:rPr>
        <w:rFonts w:hint="default"/>
      </w:rPr>
    </w:lvl>
  </w:abstractNum>
  <w:abstractNum w:abstractNumId="96" w15:restartNumberingAfterBreak="0">
    <w:nsid w:val="60E62970"/>
    <w:multiLevelType w:val="singleLevel"/>
    <w:tmpl w:val="D01ECD84"/>
    <w:lvl w:ilvl="0">
      <w:start w:val="1"/>
      <w:numFmt w:val="bullet"/>
      <w:pStyle w:val="Punkcik0"/>
      <w:lvlText w:val=""/>
      <w:lvlJc w:val="left"/>
      <w:pPr>
        <w:tabs>
          <w:tab w:val="num" w:pos="1920"/>
        </w:tabs>
        <w:ind w:left="1920" w:hanging="360"/>
      </w:pPr>
      <w:rPr>
        <w:rFonts w:ascii="Wingdings" w:hAnsi="Wingdings" w:hint="default"/>
      </w:rPr>
    </w:lvl>
  </w:abstractNum>
  <w:abstractNum w:abstractNumId="97" w15:restartNumberingAfterBreak="0">
    <w:nsid w:val="614C5B98"/>
    <w:multiLevelType w:val="hybridMultilevel"/>
    <w:tmpl w:val="F3E08638"/>
    <w:lvl w:ilvl="0" w:tplc="EEB4F934">
      <w:start w:val="1"/>
      <w:numFmt w:val="bullet"/>
      <w:lvlText w:val=""/>
      <w:lvlJc w:val="left"/>
      <w:pPr>
        <w:ind w:left="720" w:hanging="360"/>
      </w:pPr>
      <w:rPr>
        <w:rFonts w:ascii="Symbol" w:hAnsi="Symbol" w:hint="default"/>
      </w:rPr>
    </w:lvl>
    <w:lvl w:ilvl="1" w:tplc="AB8A7A6C">
      <w:numFmt w:val="bullet"/>
      <w:lvlText w:val="•"/>
      <w:lvlJc w:val="left"/>
      <w:pPr>
        <w:ind w:left="1440" w:hanging="360"/>
      </w:pPr>
      <w:rPr>
        <w:rFonts w:ascii="Arial" w:eastAsiaTheme="minorHAnsi"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61BA74C2"/>
    <w:multiLevelType w:val="hybridMultilevel"/>
    <w:tmpl w:val="173001A6"/>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9" w15:restartNumberingAfterBreak="0">
    <w:nsid w:val="62AB120D"/>
    <w:multiLevelType w:val="hybridMultilevel"/>
    <w:tmpl w:val="76540194"/>
    <w:lvl w:ilvl="0" w:tplc="0CAEEF2E">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0" w15:restartNumberingAfterBreak="0">
    <w:nsid w:val="63AC165B"/>
    <w:multiLevelType w:val="singleLevel"/>
    <w:tmpl w:val="37CCF37E"/>
    <w:lvl w:ilvl="0">
      <w:start w:val="1"/>
      <w:numFmt w:val="bullet"/>
      <w:pStyle w:val="Listapunktowania"/>
      <w:lvlText w:val=""/>
      <w:lvlJc w:val="left"/>
      <w:pPr>
        <w:tabs>
          <w:tab w:val="num" w:pos="360"/>
        </w:tabs>
        <w:ind w:left="360" w:hanging="360"/>
      </w:pPr>
      <w:rPr>
        <w:rFonts w:ascii="Symbol" w:hAnsi="Symbol" w:hint="default"/>
        <w:sz w:val="28"/>
      </w:rPr>
    </w:lvl>
  </w:abstractNum>
  <w:abstractNum w:abstractNumId="101" w15:restartNumberingAfterBreak="0">
    <w:nsid w:val="64A256D9"/>
    <w:multiLevelType w:val="hybridMultilevel"/>
    <w:tmpl w:val="16ECBDA2"/>
    <w:lvl w:ilvl="0" w:tplc="EEB4F93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2" w15:restartNumberingAfterBreak="0">
    <w:nsid w:val="65065250"/>
    <w:multiLevelType w:val="hybridMultilevel"/>
    <w:tmpl w:val="FF9ED738"/>
    <w:lvl w:ilvl="0" w:tplc="8E1A2538">
      <w:start w:val="1"/>
      <w:numFmt w:val="bullet"/>
      <w:lvlText w:val=""/>
      <w:lvlJc w:val="left"/>
      <w:pPr>
        <w:ind w:left="182" w:hanging="111"/>
      </w:pPr>
      <w:rPr>
        <w:rFonts w:ascii="Symbol" w:hAnsi="Symbol" w:hint="default"/>
        <w:b w:val="0"/>
        <w:bCs w:val="0"/>
        <w:i w:val="0"/>
        <w:iCs w:val="0"/>
        <w:spacing w:val="0"/>
        <w:w w:val="99"/>
        <w:sz w:val="18"/>
        <w:szCs w:val="18"/>
        <w:lang w:val="pl-PL" w:eastAsia="en-US" w:bidi="ar-SA"/>
      </w:rPr>
    </w:lvl>
    <w:lvl w:ilvl="1" w:tplc="131429A0">
      <w:numFmt w:val="bullet"/>
      <w:lvlText w:val="•"/>
      <w:lvlJc w:val="left"/>
      <w:pPr>
        <w:ind w:left="945" w:hanging="111"/>
      </w:pPr>
      <w:rPr>
        <w:rFonts w:hint="default"/>
        <w:lang w:val="pl-PL" w:eastAsia="en-US" w:bidi="ar-SA"/>
      </w:rPr>
    </w:lvl>
    <w:lvl w:ilvl="2" w:tplc="3CD0473A">
      <w:numFmt w:val="bullet"/>
      <w:lvlText w:val="•"/>
      <w:lvlJc w:val="left"/>
      <w:pPr>
        <w:ind w:left="1711" w:hanging="111"/>
      </w:pPr>
      <w:rPr>
        <w:rFonts w:hint="default"/>
        <w:lang w:val="pl-PL" w:eastAsia="en-US" w:bidi="ar-SA"/>
      </w:rPr>
    </w:lvl>
    <w:lvl w:ilvl="3" w:tplc="0BE48746">
      <w:numFmt w:val="bullet"/>
      <w:lvlText w:val="•"/>
      <w:lvlJc w:val="left"/>
      <w:pPr>
        <w:ind w:left="2476" w:hanging="111"/>
      </w:pPr>
      <w:rPr>
        <w:rFonts w:hint="default"/>
        <w:lang w:val="pl-PL" w:eastAsia="en-US" w:bidi="ar-SA"/>
      </w:rPr>
    </w:lvl>
    <w:lvl w:ilvl="4" w:tplc="03644F4A">
      <w:numFmt w:val="bullet"/>
      <w:lvlText w:val="•"/>
      <w:lvlJc w:val="left"/>
      <w:pPr>
        <w:ind w:left="3242" w:hanging="111"/>
      </w:pPr>
      <w:rPr>
        <w:rFonts w:hint="default"/>
        <w:lang w:val="pl-PL" w:eastAsia="en-US" w:bidi="ar-SA"/>
      </w:rPr>
    </w:lvl>
    <w:lvl w:ilvl="5" w:tplc="3DFE9D20">
      <w:numFmt w:val="bullet"/>
      <w:lvlText w:val="•"/>
      <w:lvlJc w:val="left"/>
      <w:pPr>
        <w:ind w:left="4007" w:hanging="111"/>
      </w:pPr>
      <w:rPr>
        <w:rFonts w:hint="default"/>
        <w:lang w:val="pl-PL" w:eastAsia="en-US" w:bidi="ar-SA"/>
      </w:rPr>
    </w:lvl>
    <w:lvl w:ilvl="6" w:tplc="79DC6AB2">
      <w:numFmt w:val="bullet"/>
      <w:lvlText w:val="•"/>
      <w:lvlJc w:val="left"/>
      <w:pPr>
        <w:ind w:left="4773" w:hanging="111"/>
      </w:pPr>
      <w:rPr>
        <w:rFonts w:hint="default"/>
        <w:lang w:val="pl-PL" w:eastAsia="en-US" w:bidi="ar-SA"/>
      </w:rPr>
    </w:lvl>
    <w:lvl w:ilvl="7" w:tplc="9230D608">
      <w:numFmt w:val="bullet"/>
      <w:lvlText w:val="•"/>
      <w:lvlJc w:val="left"/>
      <w:pPr>
        <w:ind w:left="5538" w:hanging="111"/>
      </w:pPr>
      <w:rPr>
        <w:rFonts w:hint="default"/>
        <w:lang w:val="pl-PL" w:eastAsia="en-US" w:bidi="ar-SA"/>
      </w:rPr>
    </w:lvl>
    <w:lvl w:ilvl="8" w:tplc="76D2DFFA">
      <w:numFmt w:val="bullet"/>
      <w:lvlText w:val="•"/>
      <w:lvlJc w:val="left"/>
      <w:pPr>
        <w:ind w:left="6304" w:hanging="111"/>
      </w:pPr>
      <w:rPr>
        <w:rFonts w:hint="default"/>
        <w:lang w:val="pl-PL" w:eastAsia="en-US" w:bidi="ar-SA"/>
      </w:rPr>
    </w:lvl>
  </w:abstractNum>
  <w:abstractNum w:abstractNumId="103" w15:restartNumberingAfterBreak="0">
    <w:nsid w:val="65884FAF"/>
    <w:multiLevelType w:val="multilevel"/>
    <w:tmpl w:val="18665B60"/>
    <w:lvl w:ilvl="0">
      <w:numFmt w:val="bullet"/>
      <w:pStyle w:val="pauza2"/>
      <w:lvlText w:val=""/>
      <w:lvlJc w:val="left"/>
      <w:pPr>
        <w:tabs>
          <w:tab w:val="num" w:pos="1653"/>
        </w:tabs>
        <w:ind w:left="1653" w:hanging="570"/>
      </w:pPr>
      <w:rPr>
        <w:rFonts w:ascii="Symbol" w:hAnsi="Symbol" w:hint="default"/>
      </w:rPr>
    </w:lvl>
    <w:lvl w:ilvl="1" w:tentative="1">
      <w:start w:val="1"/>
      <w:numFmt w:val="bullet"/>
      <w:lvlText w:val="o"/>
      <w:lvlJc w:val="left"/>
      <w:pPr>
        <w:tabs>
          <w:tab w:val="num" w:pos="1956"/>
        </w:tabs>
        <w:ind w:left="1956" w:hanging="360"/>
      </w:pPr>
      <w:rPr>
        <w:rFonts w:ascii="Courier New" w:hAnsi="Courier New" w:cs="Tahoma" w:hint="default"/>
      </w:rPr>
    </w:lvl>
    <w:lvl w:ilvl="2" w:tentative="1">
      <w:start w:val="1"/>
      <w:numFmt w:val="bullet"/>
      <w:lvlText w:val=""/>
      <w:lvlJc w:val="left"/>
      <w:pPr>
        <w:tabs>
          <w:tab w:val="num" w:pos="2676"/>
        </w:tabs>
        <w:ind w:left="2676" w:hanging="360"/>
      </w:pPr>
      <w:rPr>
        <w:rFonts w:ascii="Wingdings" w:hAnsi="Wingdings" w:hint="default"/>
      </w:rPr>
    </w:lvl>
    <w:lvl w:ilvl="3" w:tentative="1">
      <w:start w:val="1"/>
      <w:numFmt w:val="bullet"/>
      <w:lvlText w:val=""/>
      <w:lvlJc w:val="left"/>
      <w:pPr>
        <w:tabs>
          <w:tab w:val="num" w:pos="3396"/>
        </w:tabs>
        <w:ind w:left="3396" w:hanging="360"/>
      </w:pPr>
      <w:rPr>
        <w:rFonts w:ascii="Symbol" w:hAnsi="Symbol" w:hint="default"/>
      </w:rPr>
    </w:lvl>
    <w:lvl w:ilvl="4" w:tentative="1">
      <w:start w:val="1"/>
      <w:numFmt w:val="bullet"/>
      <w:lvlText w:val="o"/>
      <w:lvlJc w:val="left"/>
      <w:pPr>
        <w:tabs>
          <w:tab w:val="num" w:pos="4116"/>
        </w:tabs>
        <w:ind w:left="4116" w:hanging="360"/>
      </w:pPr>
      <w:rPr>
        <w:rFonts w:ascii="Courier New" w:hAnsi="Courier New" w:cs="Tahoma" w:hint="default"/>
      </w:rPr>
    </w:lvl>
    <w:lvl w:ilvl="5" w:tentative="1">
      <w:start w:val="1"/>
      <w:numFmt w:val="bullet"/>
      <w:lvlText w:val=""/>
      <w:lvlJc w:val="left"/>
      <w:pPr>
        <w:tabs>
          <w:tab w:val="num" w:pos="4836"/>
        </w:tabs>
        <w:ind w:left="4836" w:hanging="360"/>
      </w:pPr>
      <w:rPr>
        <w:rFonts w:ascii="Wingdings" w:hAnsi="Wingdings" w:hint="default"/>
      </w:rPr>
    </w:lvl>
    <w:lvl w:ilvl="6" w:tentative="1">
      <w:start w:val="1"/>
      <w:numFmt w:val="bullet"/>
      <w:lvlText w:val=""/>
      <w:lvlJc w:val="left"/>
      <w:pPr>
        <w:tabs>
          <w:tab w:val="num" w:pos="5556"/>
        </w:tabs>
        <w:ind w:left="5556" w:hanging="360"/>
      </w:pPr>
      <w:rPr>
        <w:rFonts w:ascii="Symbol" w:hAnsi="Symbol" w:hint="default"/>
      </w:rPr>
    </w:lvl>
    <w:lvl w:ilvl="7" w:tentative="1">
      <w:start w:val="1"/>
      <w:numFmt w:val="bullet"/>
      <w:lvlText w:val="o"/>
      <w:lvlJc w:val="left"/>
      <w:pPr>
        <w:tabs>
          <w:tab w:val="num" w:pos="6276"/>
        </w:tabs>
        <w:ind w:left="6276" w:hanging="360"/>
      </w:pPr>
      <w:rPr>
        <w:rFonts w:ascii="Courier New" w:hAnsi="Courier New" w:cs="Tahoma" w:hint="default"/>
      </w:rPr>
    </w:lvl>
    <w:lvl w:ilvl="8" w:tentative="1">
      <w:start w:val="1"/>
      <w:numFmt w:val="bullet"/>
      <w:lvlText w:val=""/>
      <w:lvlJc w:val="left"/>
      <w:pPr>
        <w:tabs>
          <w:tab w:val="num" w:pos="6996"/>
        </w:tabs>
        <w:ind w:left="6996" w:hanging="360"/>
      </w:pPr>
      <w:rPr>
        <w:rFonts w:ascii="Wingdings" w:hAnsi="Wingdings" w:hint="default"/>
      </w:rPr>
    </w:lvl>
  </w:abstractNum>
  <w:abstractNum w:abstractNumId="104" w15:restartNumberingAfterBreak="0">
    <w:nsid w:val="68DE6CEA"/>
    <w:multiLevelType w:val="hybridMultilevel"/>
    <w:tmpl w:val="99E42B1A"/>
    <w:lvl w:ilvl="0" w:tplc="C1324AC2">
      <w:start w:val="1"/>
      <w:numFmt w:val="upperRoman"/>
      <w:lvlText w:val="%1."/>
      <w:lvlJc w:val="right"/>
      <w:pPr>
        <w:ind w:left="1004" w:hanging="720"/>
      </w:pPr>
      <w:rPr>
        <w:rFonts w:hint="default"/>
        <w:b/>
      </w:rPr>
    </w:lvl>
    <w:lvl w:ilvl="1" w:tplc="C23AAF82">
      <w:start w:val="1"/>
      <w:numFmt w:val="upp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69727B55"/>
    <w:multiLevelType w:val="hybridMultilevel"/>
    <w:tmpl w:val="A0345C3A"/>
    <w:lvl w:ilvl="0" w:tplc="4B78962A">
      <w:start w:val="1"/>
      <w:numFmt w:val="bullet"/>
      <w:lvlText w:val="­"/>
      <w:lvlJc w:val="left"/>
      <w:pPr>
        <w:ind w:left="720" w:hanging="360"/>
      </w:pPr>
      <w:rPr>
        <w:rFonts w:ascii="Courier New" w:hAnsi="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69D011F6"/>
    <w:multiLevelType w:val="hybridMultilevel"/>
    <w:tmpl w:val="6BE83B08"/>
    <w:lvl w:ilvl="0" w:tplc="C4AA3CAA">
      <w:start w:val="6"/>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7" w15:restartNumberingAfterBreak="0">
    <w:nsid w:val="6D203330"/>
    <w:multiLevelType w:val="hybridMultilevel"/>
    <w:tmpl w:val="DAFA2B1C"/>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8" w15:restartNumberingAfterBreak="0">
    <w:nsid w:val="6D2E3CEF"/>
    <w:multiLevelType w:val="singleLevel"/>
    <w:tmpl w:val="04150001"/>
    <w:lvl w:ilvl="0">
      <w:start w:val="1"/>
      <w:numFmt w:val="bullet"/>
      <w:pStyle w:val="Roma2"/>
      <w:lvlText w:val=""/>
      <w:lvlJc w:val="left"/>
      <w:pPr>
        <w:tabs>
          <w:tab w:val="num" w:pos="360"/>
        </w:tabs>
        <w:ind w:left="360" w:hanging="360"/>
      </w:pPr>
      <w:rPr>
        <w:rFonts w:ascii="Symbol" w:hAnsi="Symbol" w:hint="default"/>
      </w:rPr>
    </w:lvl>
  </w:abstractNum>
  <w:abstractNum w:abstractNumId="109" w15:restartNumberingAfterBreak="0">
    <w:nsid w:val="6E4C19E8"/>
    <w:multiLevelType w:val="hybridMultilevel"/>
    <w:tmpl w:val="54166032"/>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6EAF0F8B"/>
    <w:multiLevelType w:val="hybridMultilevel"/>
    <w:tmpl w:val="DB3E7974"/>
    <w:lvl w:ilvl="0" w:tplc="04150003">
      <w:start w:val="1"/>
      <w:numFmt w:val="bullet"/>
      <w:lvlText w:val=""/>
      <w:lvlJc w:val="left"/>
      <w:pPr>
        <w:ind w:left="1211" w:hanging="360"/>
      </w:pPr>
      <w:rPr>
        <w:rFonts w:ascii="Symbol" w:hAnsi="Symbol" w:cs="Symbol" w:hint="default"/>
      </w:rPr>
    </w:lvl>
    <w:lvl w:ilvl="1" w:tplc="04150003" w:tentative="1">
      <w:start w:val="1"/>
      <w:numFmt w:val="bullet"/>
      <w:lvlText w:val="o"/>
      <w:lvlJc w:val="left"/>
      <w:pPr>
        <w:ind w:left="1931" w:hanging="360"/>
      </w:pPr>
      <w:rPr>
        <w:rFonts w:ascii="Courier New" w:hAnsi="Courier New" w:cs="Courier New" w:hint="default"/>
      </w:rPr>
    </w:lvl>
    <w:lvl w:ilvl="2" w:tplc="04150005" w:tentative="1">
      <w:start w:val="1"/>
      <w:numFmt w:val="bullet"/>
      <w:lvlText w:val=""/>
      <w:lvlJc w:val="left"/>
      <w:pPr>
        <w:ind w:left="2651" w:hanging="360"/>
      </w:pPr>
      <w:rPr>
        <w:rFonts w:ascii="Wingdings" w:hAnsi="Wingdings" w:hint="default"/>
      </w:rPr>
    </w:lvl>
    <w:lvl w:ilvl="3" w:tplc="04150001" w:tentative="1">
      <w:start w:val="1"/>
      <w:numFmt w:val="bullet"/>
      <w:lvlText w:val=""/>
      <w:lvlJc w:val="left"/>
      <w:pPr>
        <w:ind w:left="3371" w:hanging="360"/>
      </w:pPr>
      <w:rPr>
        <w:rFonts w:ascii="Symbol" w:hAnsi="Symbol" w:hint="default"/>
      </w:rPr>
    </w:lvl>
    <w:lvl w:ilvl="4" w:tplc="04150003" w:tentative="1">
      <w:start w:val="1"/>
      <w:numFmt w:val="bullet"/>
      <w:lvlText w:val="o"/>
      <w:lvlJc w:val="left"/>
      <w:pPr>
        <w:ind w:left="4091" w:hanging="360"/>
      </w:pPr>
      <w:rPr>
        <w:rFonts w:ascii="Courier New" w:hAnsi="Courier New" w:cs="Courier New" w:hint="default"/>
      </w:rPr>
    </w:lvl>
    <w:lvl w:ilvl="5" w:tplc="04150005" w:tentative="1">
      <w:start w:val="1"/>
      <w:numFmt w:val="bullet"/>
      <w:lvlText w:val=""/>
      <w:lvlJc w:val="left"/>
      <w:pPr>
        <w:ind w:left="4811" w:hanging="360"/>
      </w:pPr>
      <w:rPr>
        <w:rFonts w:ascii="Wingdings" w:hAnsi="Wingdings" w:hint="default"/>
      </w:rPr>
    </w:lvl>
    <w:lvl w:ilvl="6" w:tplc="04150001" w:tentative="1">
      <w:start w:val="1"/>
      <w:numFmt w:val="bullet"/>
      <w:lvlText w:val=""/>
      <w:lvlJc w:val="left"/>
      <w:pPr>
        <w:ind w:left="5531" w:hanging="360"/>
      </w:pPr>
      <w:rPr>
        <w:rFonts w:ascii="Symbol" w:hAnsi="Symbol" w:hint="default"/>
      </w:rPr>
    </w:lvl>
    <w:lvl w:ilvl="7" w:tplc="04150003" w:tentative="1">
      <w:start w:val="1"/>
      <w:numFmt w:val="bullet"/>
      <w:lvlText w:val="o"/>
      <w:lvlJc w:val="left"/>
      <w:pPr>
        <w:ind w:left="6251" w:hanging="360"/>
      </w:pPr>
      <w:rPr>
        <w:rFonts w:ascii="Courier New" w:hAnsi="Courier New" w:cs="Courier New" w:hint="default"/>
      </w:rPr>
    </w:lvl>
    <w:lvl w:ilvl="8" w:tplc="04150005" w:tentative="1">
      <w:start w:val="1"/>
      <w:numFmt w:val="bullet"/>
      <w:lvlText w:val=""/>
      <w:lvlJc w:val="left"/>
      <w:pPr>
        <w:ind w:left="6971" w:hanging="360"/>
      </w:pPr>
      <w:rPr>
        <w:rFonts w:ascii="Wingdings" w:hAnsi="Wingdings" w:hint="default"/>
      </w:rPr>
    </w:lvl>
  </w:abstractNum>
  <w:abstractNum w:abstractNumId="111" w15:restartNumberingAfterBreak="0">
    <w:nsid w:val="70C7424C"/>
    <w:multiLevelType w:val="singleLevel"/>
    <w:tmpl w:val="5330E48A"/>
    <w:lvl w:ilvl="0">
      <w:start w:val="1"/>
      <w:numFmt w:val="bullet"/>
      <w:pStyle w:val="wypunktowanie"/>
      <w:lvlText w:val=""/>
      <w:lvlJc w:val="left"/>
      <w:pPr>
        <w:tabs>
          <w:tab w:val="num" w:pos="360"/>
        </w:tabs>
        <w:ind w:left="360" w:hanging="360"/>
      </w:pPr>
      <w:rPr>
        <w:rFonts w:ascii="Wingdings" w:hAnsi="Wingdings" w:hint="default"/>
      </w:rPr>
    </w:lvl>
  </w:abstractNum>
  <w:abstractNum w:abstractNumId="112" w15:restartNumberingAfterBreak="0">
    <w:nsid w:val="717B5AE6"/>
    <w:multiLevelType w:val="hybridMultilevel"/>
    <w:tmpl w:val="0A2C8808"/>
    <w:lvl w:ilvl="0" w:tplc="FC3E6036">
      <w:start w:val="1"/>
      <w:numFmt w:val="bullet"/>
      <w:pStyle w:val="W1i2pz"/>
      <w:lvlText w:val=""/>
      <w:lvlJc w:val="left"/>
      <w:pPr>
        <w:tabs>
          <w:tab w:val="num" w:pos="360"/>
        </w:tabs>
        <w:ind w:left="0" w:firstLine="0"/>
      </w:pPr>
      <w:rPr>
        <w:rFonts w:ascii="Symbol" w:hAnsi="Symbol" w:hint="default"/>
        <w:sz w:val="18"/>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74F64045"/>
    <w:multiLevelType w:val="hybridMultilevel"/>
    <w:tmpl w:val="A7060E30"/>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4" w15:restartNumberingAfterBreak="0">
    <w:nsid w:val="74FE134C"/>
    <w:multiLevelType w:val="hybridMultilevel"/>
    <w:tmpl w:val="E3CA5AA4"/>
    <w:lvl w:ilvl="0" w:tplc="04150003">
      <w:start w:val="1"/>
      <w:numFmt w:val="bullet"/>
      <w:lvlText w:val=""/>
      <w:lvlJc w:val="left"/>
      <w:pPr>
        <w:ind w:left="1353" w:hanging="360"/>
      </w:pPr>
      <w:rPr>
        <w:rFonts w:ascii="Symbol" w:hAnsi="Symbol" w:cs="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115" w15:restartNumberingAfterBreak="0">
    <w:nsid w:val="76C11A79"/>
    <w:multiLevelType w:val="singleLevel"/>
    <w:tmpl w:val="379CE480"/>
    <w:lvl w:ilvl="0">
      <w:start w:val="1"/>
      <w:numFmt w:val="decimal"/>
      <w:pStyle w:val="Listanumdod"/>
      <w:lvlText w:val="%1)"/>
      <w:lvlJc w:val="left"/>
      <w:pPr>
        <w:tabs>
          <w:tab w:val="num" w:pos="360"/>
        </w:tabs>
        <w:ind w:left="360" w:hanging="360"/>
      </w:pPr>
    </w:lvl>
  </w:abstractNum>
  <w:abstractNum w:abstractNumId="116" w15:restartNumberingAfterBreak="0">
    <w:nsid w:val="775370FC"/>
    <w:multiLevelType w:val="hybridMultilevel"/>
    <w:tmpl w:val="7160CBD4"/>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7" w15:restartNumberingAfterBreak="0">
    <w:nsid w:val="779D0B57"/>
    <w:multiLevelType w:val="hybridMultilevel"/>
    <w:tmpl w:val="5AEEEBA4"/>
    <w:lvl w:ilvl="0" w:tplc="EEB4F93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77B36861"/>
    <w:multiLevelType w:val="hybridMultilevel"/>
    <w:tmpl w:val="4DC62F36"/>
    <w:lvl w:ilvl="0" w:tplc="341A3CA2">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9" w15:restartNumberingAfterBreak="0">
    <w:nsid w:val="78CB4786"/>
    <w:multiLevelType w:val="multilevel"/>
    <w:tmpl w:val="49D028E0"/>
    <w:lvl w:ilvl="0">
      <w:start w:val="1"/>
      <w:numFmt w:val="bullet"/>
      <w:pStyle w:val="Kropki"/>
      <w:lvlText w:val=""/>
      <w:lvlJc w:val="left"/>
      <w:pPr>
        <w:tabs>
          <w:tab w:val="num" w:pos="709"/>
        </w:tabs>
        <w:ind w:left="709" w:hanging="283"/>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b w:val="0"/>
        <w:bCs w:val="0"/>
        <w:i w:val="0"/>
        <w:iCs w:val="0"/>
        <w:caps w:val="0"/>
        <w:smallCaps w:val="0"/>
        <w:strike w:val="0"/>
        <w:dstrike w:val="0"/>
        <w:vanish w:val="0"/>
        <w:position w:val="0"/>
        <w:sz w:val="20"/>
        <w:szCs w:val="20"/>
        <w:vertAlign w:val="baseline"/>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0" w15:restartNumberingAfterBreak="0">
    <w:nsid w:val="79993D23"/>
    <w:multiLevelType w:val="hybridMultilevel"/>
    <w:tmpl w:val="466642C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1" w15:restartNumberingAfterBreak="0">
    <w:nsid w:val="7C30130A"/>
    <w:multiLevelType w:val="hybridMultilevel"/>
    <w:tmpl w:val="1A7ECED8"/>
    <w:lvl w:ilvl="0" w:tplc="4B78962A">
      <w:start w:val="1"/>
      <w:numFmt w:val="bullet"/>
      <w:lvlText w:val="­"/>
      <w:lvlJc w:val="left"/>
      <w:pPr>
        <w:ind w:left="360" w:hanging="360"/>
      </w:pPr>
      <w:rPr>
        <w:rFonts w:ascii="Courier New" w:hAnsi="Courier New"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2" w15:restartNumberingAfterBreak="0">
    <w:nsid w:val="7FC73A88"/>
    <w:multiLevelType w:val="multilevel"/>
    <w:tmpl w:val="54A0D262"/>
    <w:styleLink w:val="StylKonspektynumerowaneArial16ptPogrubienieKapitaliki11"/>
    <w:lvl w:ilvl="0">
      <w:start w:val="1"/>
      <w:numFmt w:val="decimal"/>
      <w:suff w:val="space"/>
      <w:lvlText w:val="%1."/>
      <w:lvlJc w:val="left"/>
      <w:pPr>
        <w:ind w:left="284" w:hanging="284"/>
      </w:pPr>
      <w:rPr>
        <w:rFonts w:hint="default"/>
      </w:rPr>
    </w:lvl>
    <w:lvl w:ilvl="1">
      <w:start w:val="1"/>
      <w:numFmt w:val="decimal"/>
      <w:lvlText w:val="%1.%2."/>
      <w:lvlJc w:val="left"/>
      <w:pPr>
        <w:tabs>
          <w:tab w:val="num" w:pos="992"/>
        </w:tabs>
        <w:ind w:left="992" w:hanging="708"/>
      </w:pPr>
      <w:rPr>
        <w:rFonts w:hint="default"/>
      </w:rPr>
    </w:lvl>
    <w:lvl w:ilvl="2">
      <w:start w:val="1"/>
      <w:numFmt w:val="decimal"/>
      <w:lvlText w:val="%1.%2.%3."/>
      <w:lvlJc w:val="left"/>
      <w:pPr>
        <w:tabs>
          <w:tab w:val="num" w:pos="285"/>
        </w:tabs>
        <w:ind w:left="1985" w:hanging="708"/>
      </w:pPr>
      <w:rPr>
        <w:rFonts w:hint="default"/>
      </w:rPr>
    </w:lvl>
    <w:lvl w:ilvl="3">
      <w:start w:val="1"/>
      <w:numFmt w:val="decimal"/>
      <w:lvlText w:val="%1.%2.%3.%4."/>
      <w:lvlJc w:val="left"/>
      <w:pPr>
        <w:tabs>
          <w:tab w:val="num" w:pos="-620"/>
        </w:tabs>
        <w:ind w:left="1788" w:hanging="708"/>
      </w:pPr>
      <w:rPr>
        <w:rFonts w:hint="default"/>
      </w:rPr>
    </w:lvl>
    <w:lvl w:ilvl="4">
      <w:start w:val="1"/>
      <w:numFmt w:val="decimal"/>
      <w:lvlText w:val="%1.%2.%3.%4.%5."/>
      <w:lvlJc w:val="left"/>
      <w:pPr>
        <w:tabs>
          <w:tab w:val="num" w:pos="0"/>
        </w:tabs>
        <w:ind w:left="2408" w:firstLine="0"/>
      </w:pPr>
      <w:rPr>
        <w:rFonts w:hint="default"/>
      </w:rPr>
    </w:lvl>
    <w:lvl w:ilvl="5">
      <w:start w:val="1"/>
      <w:numFmt w:val="decimal"/>
      <w:lvlText w:val="%1.%2.%3.%4.%5.%6."/>
      <w:lvlJc w:val="left"/>
      <w:pPr>
        <w:tabs>
          <w:tab w:val="num" w:pos="0"/>
        </w:tabs>
        <w:ind w:left="3824" w:hanging="708"/>
      </w:pPr>
      <w:rPr>
        <w:rFonts w:hint="default"/>
      </w:rPr>
    </w:lvl>
    <w:lvl w:ilvl="6">
      <w:start w:val="1"/>
      <w:numFmt w:val="decimal"/>
      <w:lvlText w:val="%1.%2.%3.%4.%5.%6.%7."/>
      <w:lvlJc w:val="left"/>
      <w:pPr>
        <w:tabs>
          <w:tab w:val="num" w:pos="0"/>
        </w:tabs>
        <w:ind w:left="4532" w:hanging="708"/>
      </w:pPr>
      <w:rPr>
        <w:rFonts w:hint="default"/>
      </w:rPr>
    </w:lvl>
    <w:lvl w:ilvl="7">
      <w:start w:val="1"/>
      <w:numFmt w:val="decimal"/>
      <w:lvlText w:val="%1.%2.%3.%4.%5.%6.%7.%8."/>
      <w:lvlJc w:val="left"/>
      <w:pPr>
        <w:tabs>
          <w:tab w:val="num" w:pos="0"/>
        </w:tabs>
        <w:ind w:left="5240" w:hanging="708"/>
      </w:pPr>
      <w:rPr>
        <w:rFonts w:hint="default"/>
      </w:rPr>
    </w:lvl>
    <w:lvl w:ilvl="8">
      <w:start w:val="1"/>
      <w:numFmt w:val="decimal"/>
      <w:lvlText w:val="%1.%2.%3.%4.%5.%6.%7.%8.%9."/>
      <w:lvlJc w:val="left"/>
      <w:pPr>
        <w:tabs>
          <w:tab w:val="num" w:pos="0"/>
        </w:tabs>
        <w:ind w:left="5948" w:hanging="708"/>
      </w:pPr>
      <w:rPr>
        <w:rFonts w:hint="default"/>
      </w:rPr>
    </w:lvl>
  </w:abstractNum>
  <w:num w:numId="1">
    <w:abstractNumId w:val="5"/>
  </w:num>
  <w:num w:numId="2">
    <w:abstractNumId w:val="18"/>
  </w:num>
  <w:num w:numId="3">
    <w:abstractNumId w:val="27"/>
  </w:num>
  <w:num w:numId="4">
    <w:abstractNumId w:val="3"/>
  </w:num>
  <w:num w:numId="5">
    <w:abstractNumId w:val="95"/>
  </w:num>
  <w:num w:numId="6">
    <w:abstractNumId w:val="57"/>
  </w:num>
  <w:num w:numId="7">
    <w:abstractNumId w:val="94"/>
  </w:num>
  <w:num w:numId="8">
    <w:abstractNumId w:val="0"/>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2"/>
  </w:num>
  <w:num w:numId="11">
    <w:abstractNumId w:val="100"/>
  </w:num>
  <w:num w:numId="12">
    <w:abstractNumId w:val="48"/>
  </w:num>
  <w:num w:numId="13">
    <w:abstractNumId w:val="45"/>
  </w:num>
  <w:num w:numId="14">
    <w:abstractNumId w:val="71"/>
  </w:num>
  <w:num w:numId="15">
    <w:abstractNumId w:val="69"/>
  </w:num>
  <w:num w:numId="16">
    <w:abstractNumId w:val="54"/>
  </w:num>
  <w:num w:numId="17">
    <w:abstractNumId w:val="55"/>
  </w:num>
  <w:num w:numId="18">
    <w:abstractNumId w:val="103"/>
  </w:num>
  <w:num w:numId="19">
    <w:abstractNumId w:val="91"/>
  </w:num>
  <w:num w:numId="20">
    <w:abstractNumId w:val="4"/>
    <w:lvlOverride w:ilvl="0">
      <w:lvl w:ilvl="0">
        <w:start w:val="1"/>
        <w:numFmt w:val="bullet"/>
        <w:pStyle w:val="wyliczrab"/>
        <w:lvlText w:val=""/>
        <w:legacy w:legacy="1" w:legacySpace="0" w:legacyIndent="283"/>
        <w:lvlJc w:val="left"/>
        <w:pPr>
          <w:ind w:left="283" w:hanging="283"/>
        </w:pPr>
        <w:rPr>
          <w:rFonts w:ascii="Symbol" w:hAnsi="Symbol" w:hint="default"/>
        </w:rPr>
      </w:lvl>
    </w:lvlOverride>
  </w:num>
  <w:num w:numId="21">
    <w:abstractNumId w:val="61"/>
  </w:num>
  <w:num w:numId="22">
    <w:abstractNumId w:val="96"/>
  </w:num>
  <w:num w:numId="23">
    <w:abstractNumId w:val="77"/>
  </w:num>
  <w:num w:numId="24">
    <w:abstractNumId w:val="111"/>
  </w:num>
  <w:num w:numId="25">
    <w:abstractNumId w:val="79"/>
  </w:num>
  <w:num w:numId="26">
    <w:abstractNumId w:val="115"/>
  </w:num>
  <w:num w:numId="27">
    <w:abstractNumId w:val="67"/>
  </w:num>
  <w:num w:numId="28">
    <w:abstractNumId w:val="28"/>
  </w:num>
  <w:num w:numId="29">
    <w:abstractNumId w:val="1"/>
  </w:num>
  <w:num w:numId="30">
    <w:abstractNumId w:val="81"/>
  </w:num>
  <w:num w:numId="31">
    <w:abstractNumId w:val="19"/>
  </w:num>
  <w:num w:numId="32">
    <w:abstractNumId w:val="44"/>
  </w:num>
  <w:num w:numId="33">
    <w:abstractNumId w:val="56"/>
  </w:num>
  <w:num w:numId="34">
    <w:abstractNumId w:val="7"/>
  </w:num>
  <w:num w:numId="35">
    <w:abstractNumId w:val="88"/>
  </w:num>
  <w:num w:numId="36">
    <w:abstractNumId w:val="108"/>
  </w:num>
  <w:num w:numId="37">
    <w:abstractNumId w:val="40"/>
  </w:num>
  <w:num w:numId="38">
    <w:abstractNumId w:val="10"/>
  </w:num>
  <w:num w:numId="39">
    <w:abstractNumId w:val="32"/>
  </w:num>
  <w:num w:numId="40">
    <w:abstractNumId w:val="119"/>
  </w:num>
  <w:num w:numId="41">
    <w:abstractNumId w:val="35"/>
  </w:num>
  <w:num w:numId="42">
    <w:abstractNumId w:val="86"/>
  </w:num>
  <w:num w:numId="43">
    <w:abstractNumId w:val="58"/>
  </w:num>
  <w:num w:numId="44">
    <w:abstractNumId w:val="42"/>
  </w:num>
  <w:num w:numId="45">
    <w:abstractNumId w:val="89"/>
  </w:num>
  <w:num w:numId="46">
    <w:abstractNumId w:val="92"/>
  </w:num>
  <w:num w:numId="47">
    <w:abstractNumId w:val="93"/>
  </w:num>
  <w:num w:numId="48">
    <w:abstractNumId w:val="60"/>
  </w:num>
  <w:num w:numId="49">
    <w:abstractNumId w:val="46"/>
  </w:num>
  <w:num w:numId="50">
    <w:abstractNumId w:val="2"/>
  </w:num>
  <w:num w:numId="51">
    <w:abstractNumId w:val="122"/>
  </w:num>
  <w:num w:numId="52">
    <w:abstractNumId w:val="23"/>
  </w:num>
  <w:num w:numId="53">
    <w:abstractNumId w:val="76"/>
  </w:num>
  <w:num w:numId="54">
    <w:abstractNumId w:val="112"/>
  </w:num>
  <w:num w:numId="55">
    <w:abstractNumId w:val="22"/>
  </w:num>
  <w:num w:numId="56">
    <w:abstractNumId w:val="6"/>
  </w:num>
  <w:num w:numId="57">
    <w:abstractNumId w:val="8"/>
  </w:num>
  <w:num w:numId="58">
    <w:abstractNumId w:val="24"/>
  </w:num>
  <w:num w:numId="59">
    <w:abstractNumId w:val="104"/>
  </w:num>
  <w:num w:numId="60">
    <w:abstractNumId w:val="37"/>
  </w:num>
  <w:num w:numId="61">
    <w:abstractNumId w:val="53"/>
  </w:num>
  <w:num w:numId="62">
    <w:abstractNumId w:val="31"/>
  </w:num>
  <w:num w:numId="63">
    <w:abstractNumId w:val="109"/>
  </w:num>
  <w:num w:numId="64">
    <w:abstractNumId w:val="51"/>
  </w:num>
  <w:num w:numId="65">
    <w:abstractNumId w:val="13"/>
  </w:num>
  <w:num w:numId="66">
    <w:abstractNumId w:val="78"/>
  </w:num>
  <w:num w:numId="67">
    <w:abstractNumId w:val="120"/>
  </w:num>
  <w:num w:numId="68">
    <w:abstractNumId w:val="97"/>
  </w:num>
  <w:num w:numId="69">
    <w:abstractNumId w:val="72"/>
  </w:num>
  <w:num w:numId="70">
    <w:abstractNumId w:val="102"/>
  </w:num>
  <w:num w:numId="71">
    <w:abstractNumId w:val="33"/>
  </w:num>
  <w:num w:numId="72">
    <w:abstractNumId w:val="80"/>
  </w:num>
  <w:num w:numId="73">
    <w:abstractNumId w:val="52"/>
  </w:num>
  <w:num w:numId="74">
    <w:abstractNumId w:val="117"/>
  </w:num>
  <w:num w:numId="75">
    <w:abstractNumId w:val="101"/>
  </w:num>
  <w:num w:numId="76">
    <w:abstractNumId w:val="16"/>
  </w:num>
  <w:num w:numId="77">
    <w:abstractNumId w:val="99"/>
  </w:num>
  <w:num w:numId="78">
    <w:abstractNumId w:val="113"/>
  </w:num>
  <w:num w:numId="79">
    <w:abstractNumId w:val="39"/>
  </w:num>
  <w:num w:numId="80">
    <w:abstractNumId w:val="30"/>
  </w:num>
  <w:num w:numId="81">
    <w:abstractNumId w:val="110"/>
  </w:num>
  <w:num w:numId="82">
    <w:abstractNumId w:val="114"/>
  </w:num>
  <w:num w:numId="83">
    <w:abstractNumId w:val="59"/>
  </w:num>
  <w:num w:numId="84">
    <w:abstractNumId w:val="11"/>
  </w:num>
  <w:num w:numId="85">
    <w:abstractNumId w:val="50"/>
  </w:num>
  <w:num w:numId="86">
    <w:abstractNumId w:val="29"/>
  </w:num>
  <w:num w:numId="87">
    <w:abstractNumId w:val="106"/>
  </w:num>
  <w:num w:numId="88">
    <w:abstractNumId w:val="84"/>
  </w:num>
  <w:num w:numId="89">
    <w:abstractNumId w:val="82"/>
  </w:num>
  <w:num w:numId="90">
    <w:abstractNumId w:val="98"/>
  </w:num>
  <w:num w:numId="91">
    <w:abstractNumId w:val="116"/>
  </w:num>
  <w:num w:numId="92">
    <w:abstractNumId w:val="65"/>
  </w:num>
  <w:num w:numId="93">
    <w:abstractNumId w:val="75"/>
  </w:num>
  <w:num w:numId="94">
    <w:abstractNumId w:val="12"/>
  </w:num>
  <w:num w:numId="95">
    <w:abstractNumId w:val="47"/>
  </w:num>
  <w:num w:numId="96">
    <w:abstractNumId w:val="43"/>
  </w:num>
  <w:num w:numId="97">
    <w:abstractNumId w:val="20"/>
  </w:num>
  <w:num w:numId="98">
    <w:abstractNumId w:val="85"/>
  </w:num>
  <w:num w:numId="99">
    <w:abstractNumId w:val="74"/>
  </w:num>
  <w:num w:numId="100">
    <w:abstractNumId w:val="15"/>
  </w:num>
  <w:num w:numId="101">
    <w:abstractNumId w:val="70"/>
  </w:num>
  <w:num w:numId="102">
    <w:abstractNumId w:val="105"/>
  </w:num>
  <w:num w:numId="103">
    <w:abstractNumId w:val="87"/>
  </w:num>
  <w:num w:numId="104">
    <w:abstractNumId w:val="9"/>
  </w:num>
  <w:num w:numId="105">
    <w:abstractNumId w:val="14"/>
  </w:num>
  <w:num w:numId="106">
    <w:abstractNumId w:val="64"/>
  </w:num>
  <w:num w:numId="107">
    <w:abstractNumId w:val="63"/>
  </w:num>
  <w:num w:numId="108">
    <w:abstractNumId w:val="118"/>
  </w:num>
  <w:num w:numId="109">
    <w:abstractNumId w:val="121"/>
  </w:num>
  <w:num w:numId="110">
    <w:abstractNumId w:val="90"/>
  </w:num>
  <w:num w:numId="111">
    <w:abstractNumId w:val="17"/>
  </w:num>
  <w:num w:numId="112">
    <w:abstractNumId w:val="21"/>
  </w:num>
  <w:num w:numId="113">
    <w:abstractNumId w:val="73"/>
  </w:num>
  <w:num w:numId="114">
    <w:abstractNumId w:val="83"/>
  </w:num>
  <w:num w:numId="115">
    <w:abstractNumId w:val="66"/>
  </w:num>
  <w:num w:numId="116">
    <w:abstractNumId w:val="38"/>
  </w:num>
  <w:num w:numId="117">
    <w:abstractNumId w:val="41"/>
  </w:num>
  <w:num w:numId="118">
    <w:abstractNumId w:val="49"/>
  </w:num>
  <w:num w:numId="119">
    <w:abstractNumId w:val="26"/>
  </w:num>
  <w:num w:numId="120">
    <w:abstractNumId w:val="34"/>
  </w:num>
  <w:num w:numId="121">
    <w:abstractNumId w:val="68"/>
  </w:num>
  <w:num w:numId="122">
    <w:abstractNumId w:val="107"/>
  </w:num>
  <w:num w:numId="123">
    <w:abstractNumId w:val="36"/>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FEA"/>
    <w:rsid w:val="000003A4"/>
    <w:rsid w:val="0000045A"/>
    <w:rsid w:val="00001128"/>
    <w:rsid w:val="00001B41"/>
    <w:rsid w:val="00003001"/>
    <w:rsid w:val="00003CF5"/>
    <w:rsid w:val="00004316"/>
    <w:rsid w:val="00004777"/>
    <w:rsid w:val="00004CD0"/>
    <w:rsid w:val="00004FBC"/>
    <w:rsid w:val="00005465"/>
    <w:rsid w:val="000058A2"/>
    <w:rsid w:val="00005BE0"/>
    <w:rsid w:val="00005DE3"/>
    <w:rsid w:val="0000618A"/>
    <w:rsid w:val="00006196"/>
    <w:rsid w:val="00006BA0"/>
    <w:rsid w:val="000077FF"/>
    <w:rsid w:val="0000784B"/>
    <w:rsid w:val="00007864"/>
    <w:rsid w:val="0001082C"/>
    <w:rsid w:val="00010C22"/>
    <w:rsid w:val="00010C83"/>
    <w:rsid w:val="00013057"/>
    <w:rsid w:val="000133DF"/>
    <w:rsid w:val="000140DC"/>
    <w:rsid w:val="0001424B"/>
    <w:rsid w:val="00014B9C"/>
    <w:rsid w:val="00014C3B"/>
    <w:rsid w:val="00014F93"/>
    <w:rsid w:val="000154E7"/>
    <w:rsid w:val="0001568F"/>
    <w:rsid w:val="00015983"/>
    <w:rsid w:val="00016E95"/>
    <w:rsid w:val="0001707F"/>
    <w:rsid w:val="000171F0"/>
    <w:rsid w:val="000177D3"/>
    <w:rsid w:val="00017BCA"/>
    <w:rsid w:val="00017CBE"/>
    <w:rsid w:val="00017DE0"/>
    <w:rsid w:val="00017FB0"/>
    <w:rsid w:val="00020675"/>
    <w:rsid w:val="000207CF"/>
    <w:rsid w:val="00020DD9"/>
    <w:rsid w:val="000212B0"/>
    <w:rsid w:val="00021498"/>
    <w:rsid w:val="000215D1"/>
    <w:rsid w:val="000217B5"/>
    <w:rsid w:val="00022009"/>
    <w:rsid w:val="000241E1"/>
    <w:rsid w:val="000248F5"/>
    <w:rsid w:val="00024CAA"/>
    <w:rsid w:val="00024E17"/>
    <w:rsid w:val="0002552D"/>
    <w:rsid w:val="00025B80"/>
    <w:rsid w:val="000261C6"/>
    <w:rsid w:val="000263BE"/>
    <w:rsid w:val="00026933"/>
    <w:rsid w:val="00026ECE"/>
    <w:rsid w:val="000274E9"/>
    <w:rsid w:val="000302B3"/>
    <w:rsid w:val="00030343"/>
    <w:rsid w:val="00030535"/>
    <w:rsid w:val="00031739"/>
    <w:rsid w:val="000331BD"/>
    <w:rsid w:val="0003343F"/>
    <w:rsid w:val="0003369B"/>
    <w:rsid w:val="00033A26"/>
    <w:rsid w:val="000345C3"/>
    <w:rsid w:val="00034791"/>
    <w:rsid w:val="00035370"/>
    <w:rsid w:val="00035637"/>
    <w:rsid w:val="00035F95"/>
    <w:rsid w:val="00036249"/>
    <w:rsid w:val="000365CB"/>
    <w:rsid w:val="000367A4"/>
    <w:rsid w:val="000367C5"/>
    <w:rsid w:val="00037DDA"/>
    <w:rsid w:val="000411BE"/>
    <w:rsid w:val="00041810"/>
    <w:rsid w:val="00041C8B"/>
    <w:rsid w:val="00041E3E"/>
    <w:rsid w:val="00041FA8"/>
    <w:rsid w:val="000426C2"/>
    <w:rsid w:val="00042778"/>
    <w:rsid w:val="00042D62"/>
    <w:rsid w:val="00042EC8"/>
    <w:rsid w:val="0004345D"/>
    <w:rsid w:val="00044B37"/>
    <w:rsid w:val="0004587C"/>
    <w:rsid w:val="000466BB"/>
    <w:rsid w:val="00047F92"/>
    <w:rsid w:val="00051E17"/>
    <w:rsid w:val="00052AE3"/>
    <w:rsid w:val="00052ED4"/>
    <w:rsid w:val="000544D4"/>
    <w:rsid w:val="00055ABF"/>
    <w:rsid w:val="00055CA4"/>
    <w:rsid w:val="00055D8B"/>
    <w:rsid w:val="00055DDA"/>
    <w:rsid w:val="00057264"/>
    <w:rsid w:val="000574AE"/>
    <w:rsid w:val="0006065C"/>
    <w:rsid w:val="000609C7"/>
    <w:rsid w:val="00061146"/>
    <w:rsid w:val="000616E2"/>
    <w:rsid w:val="00063136"/>
    <w:rsid w:val="000632BE"/>
    <w:rsid w:val="000635BA"/>
    <w:rsid w:val="000638B3"/>
    <w:rsid w:val="000641A4"/>
    <w:rsid w:val="000643A2"/>
    <w:rsid w:val="000649F7"/>
    <w:rsid w:val="00064D01"/>
    <w:rsid w:val="0006537E"/>
    <w:rsid w:val="000657B7"/>
    <w:rsid w:val="00065AB6"/>
    <w:rsid w:val="00065B07"/>
    <w:rsid w:val="00066A8B"/>
    <w:rsid w:val="0006722A"/>
    <w:rsid w:val="00067548"/>
    <w:rsid w:val="00070C7D"/>
    <w:rsid w:val="000719AE"/>
    <w:rsid w:val="00071FA0"/>
    <w:rsid w:val="0007382B"/>
    <w:rsid w:val="00073CA6"/>
    <w:rsid w:val="00074D56"/>
    <w:rsid w:val="000750F9"/>
    <w:rsid w:val="00075884"/>
    <w:rsid w:val="00075971"/>
    <w:rsid w:val="000774C0"/>
    <w:rsid w:val="00077F0C"/>
    <w:rsid w:val="000800C6"/>
    <w:rsid w:val="00080B92"/>
    <w:rsid w:val="00080DC2"/>
    <w:rsid w:val="00082017"/>
    <w:rsid w:val="000827C0"/>
    <w:rsid w:val="000829CE"/>
    <w:rsid w:val="000829E7"/>
    <w:rsid w:val="00083BD6"/>
    <w:rsid w:val="00083BEB"/>
    <w:rsid w:val="00083C04"/>
    <w:rsid w:val="00084486"/>
    <w:rsid w:val="00084C52"/>
    <w:rsid w:val="000860D0"/>
    <w:rsid w:val="00087931"/>
    <w:rsid w:val="00087A48"/>
    <w:rsid w:val="00087F01"/>
    <w:rsid w:val="00090586"/>
    <w:rsid w:val="00090F86"/>
    <w:rsid w:val="00091C1E"/>
    <w:rsid w:val="000925DF"/>
    <w:rsid w:val="00092AF2"/>
    <w:rsid w:val="00092BE4"/>
    <w:rsid w:val="00092D20"/>
    <w:rsid w:val="0009377B"/>
    <w:rsid w:val="00094440"/>
    <w:rsid w:val="000953AB"/>
    <w:rsid w:val="000960C0"/>
    <w:rsid w:val="000960CC"/>
    <w:rsid w:val="00096B8B"/>
    <w:rsid w:val="000A0013"/>
    <w:rsid w:val="000A058F"/>
    <w:rsid w:val="000A0C33"/>
    <w:rsid w:val="000A1732"/>
    <w:rsid w:val="000A1A53"/>
    <w:rsid w:val="000A434A"/>
    <w:rsid w:val="000A45B1"/>
    <w:rsid w:val="000A4AA5"/>
    <w:rsid w:val="000A4BDC"/>
    <w:rsid w:val="000A5CBC"/>
    <w:rsid w:val="000A71FE"/>
    <w:rsid w:val="000A7ACB"/>
    <w:rsid w:val="000B0841"/>
    <w:rsid w:val="000B0DB0"/>
    <w:rsid w:val="000B1567"/>
    <w:rsid w:val="000B167C"/>
    <w:rsid w:val="000B1AE8"/>
    <w:rsid w:val="000B2DED"/>
    <w:rsid w:val="000B302F"/>
    <w:rsid w:val="000B377F"/>
    <w:rsid w:val="000B385C"/>
    <w:rsid w:val="000B44D4"/>
    <w:rsid w:val="000B45B4"/>
    <w:rsid w:val="000B58CD"/>
    <w:rsid w:val="000B713A"/>
    <w:rsid w:val="000B71B0"/>
    <w:rsid w:val="000B7BC6"/>
    <w:rsid w:val="000C0A6E"/>
    <w:rsid w:val="000C1415"/>
    <w:rsid w:val="000C1DD6"/>
    <w:rsid w:val="000C21C5"/>
    <w:rsid w:val="000C21C7"/>
    <w:rsid w:val="000C2544"/>
    <w:rsid w:val="000C3030"/>
    <w:rsid w:val="000C3755"/>
    <w:rsid w:val="000C3F3E"/>
    <w:rsid w:val="000C4AB8"/>
    <w:rsid w:val="000C4D34"/>
    <w:rsid w:val="000C537B"/>
    <w:rsid w:val="000C593C"/>
    <w:rsid w:val="000C6506"/>
    <w:rsid w:val="000C6D0A"/>
    <w:rsid w:val="000C74EE"/>
    <w:rsid w:val="000D060E"/>
    <w:rsid w:val="000D0707"/>
    <w:rsid w:val="000D09AA"/>
    <w:rsid w:val="000D0C6F"/>
    <w:rsid w:val="000D1168"/>
    <w:rsid w:val="000D131F"/>
    <w:rsid w:val="000D1400"/>
    <w:rsid w:val="000D305C"/>
    <w:rsid w:val="000D31A9"/>
    <w:rsid w:val="000D3502"/>
    <w:rsid w:val="000D3641"/>
    <w:rsid w:val="000D3D62"/>
    <w:rsid w:val="000D45B1"/>
    <w:rsid w:val="000D51EC"/>
    <w:rsid w:val="000D5286"/>
    <w:rsid w:val="000D587B"/>
    <w:rsid w:val="000D5CB1"/>
    <w:rsid w:val="000D7286"/>
    <w:rsid w:val="000E0306"/>
    <w:rsid w:val="000E04E1"/>
    <w:rsid w:val="000E09CC"/>
    <w:rsid w:val="000E150E"/>
    <w:rsid w:val="000E271E"/>
    <w:rsid w:val="000E2ECB"/>
    <w:rsid w:val="000E3661"/>
    <w:rsid w:val="000E3914"/>
    <w:rsid w:val="000E4281"/>
    <w:rsid w:val="000E4473"/>
    <w:rsid w:val="000E4613"/>
    <w:rsid w:val="000E4DB1"/>
    <w:rsid w:val="000E5D18"/>
    <w:rsid w:val="000E692B"/>
    <w:rsid w:val="000F09C9"/>
    <w:rsid w:val="000F223D"/>
    <w:rsid w:val="000F2A24"/>
    <w:rsid w:val="000F3A01"/>
    <w:rsid w:val="000F4266"/>
    <w:rsid w:val="000F4863"/>
    <w:rsid w:val="000F5C1B"/>
    <w:rsid w:val="001005A9"/>
    <w:rsid w:val="0010139F"/>
    <w:rsid w:val="0010167A"/>
    <w:rsid w:val="0010226D"/>
    <w:rsid w:val="00102787"/>
    <w:rsid w:val="00102AF8"/>
    <w:rsid w:val="00103CCD"/>
    <w:rsid w:val="001046BF"/>
    <w:rsid w:val="00104889"/>
    <w:rsid w:val="0010546D"/>
    <w:rsid w:val="00106259"/>
    <w:rsid w:val="0010641C"/>
    <w:rsid w:val="00106882"/>
    <w:rsid w:val="00106FB0"/>
    <w:rsid w:val="00107267"/>
    <w:rsid w:val="00107314"/>
    <w:rsid w:val="001073F4"/>
    <w:rsid w:val="001077B9"/>
    <w:rsid w:val="0011024B"/>
    <w:rsid w:val="00110589"/>
    <w:rsid w:val="001117BA"/>
    <w:rsid w:val="00111878"/>
    <w:rsid w:val="001131BD"/>
    <w:rsid w:val="001143CC"/>
    <w:rsid w:val="00114805"/>
    <w:rsid w:val="00114936"/>
    <w:rsid w:val="00114B1E"/>
    <w:rsid w:val="001155E6"/>
    <w:rsid w:val="001157D1"/>
    <w:rsid w:val="00115B52"/>
    <w:rsid w:val="00115E0C"/>
    <w:rsid w:val="00115FF9"/>
    <w:rsid w:val="0011615B"/>
    <w:rsid w:val="00116C10"/>
    <w:rsid w:val="00116E17"/>
    <w:rsid w:val="0011747D"/>
    <w:rsid w:val="0011797E"/>
    <w:rsid w:val="00117E4E"/>
    <w:rsid w:val="00120A43"/>
    <w:rsid w:val="001223A3"/>
    <w:rsid w:val="00122ABA"/>
    <w:rsid w:val="001235A6"/>
    <w:rsid w:val="001248DC"/>
    <w:rsid w:val="00126045"/>
    <w:rsid w:val="00126A26"/>
    <w:rsid w:val="00126BCE"/>
    <w:rsid w:val="00127198"/>
    <w:rsid w:val="00127916"/>
    <w:rsid w:val="0012791A"/>
    <w:rsid w:val="001302DB"/>
    <w:rsid w:val="0013039E"/>
    <w:rsid w:val="00130550"/>
    <w:rsid w:val="00130C46"/>
    <w:rsid w:val="00130F61"/>
    <w:rsid w:val="00131712"/>
    <w:rsid w:val="00131850"/>
    <w:rsid w:val="00131C75"/>
    <w:rsid w:val="00131E79"/>
    <w:rsid w:val="00132203"/>
    <w:rsid w:val="00132AF9"/>
    <w:rsid w:val="0013302D"/>
    <w:rsid w:val="0013327A"/>
    <w:rsid w:val="001332D2"/>
    <w:rsid w:val="001335E1"/>
    <w:rsid w:val="001348D6"/>
    <w:rsid w:val="001350EA"/>
    <w:rsid w:val="001359A2"/>
    <w:rsid w:val="00135E55"/>
    <w:rsid w:val="0013674D"/>
    <w:rsid w:val="00137CBA"/>
    <w:rsid w:val="00140ADA"/>
    <w:rsid w:val="00140DE3"/>
    <w:rsid w:val="00140FB6"/>
    <w:rsid w:val="001415C7"/>
    <w:rsid w:val="00141626"/>
    <w:rsid w:val="00141DA8"/>
    <w:rsid w:val="00142B30"/>
    <w:rsid w:val="0014375E"/>
    <w:rsid w:val="001439A6"/>
    <w:rsid w:val="00143D8A"/>
    <w:rsid w:val="001441DF"/>
    <w:rsid w:val="00144979"/>
    <w:rsid w:val="00144EDF"/>
    <w:rsid w:val="00145D60"/>
    <w:rsid w:val="001466C8"/>
    <w:rsid w:val="00146ABA"/>
    <w:rsid w:val="00146B81"/>
    <w:rsid w:val="0015180E"/>
    <w:rsid w:val="00151F46"/>
    <w:rsid w:val="001527D0"/>
    <w:rsid w:val="00152D1B"/>
    <w:rsid w:val="0015337E"/>
    <w:rsid w:val="00154ABE"/>
    <w:rsid w:val="00155103"/>
    <w:rsid w:val="00155524"/>
    <w:rsid w:val="001561A3"/>
    <w:rsid w:val="00156CF5"/>
    <w:rsid w:val="001575E9"/>
    <w:rsid w:val="001576A9"/>
    <w:rsid w:val="001576AC"/>
    <w:rsid w:val="0016002A"/>
    <w:rsid w:val="00160CA7"/>
    <w:rsid w:val="00160CCC"/>
    <w:rsid w:val="001616AC"/>
    <w:rsid w:val="001630C3"/>
    <w:rsid w:val="0016318D"/>
    <w:rsid w:val="0016392D"/>
    <w:rsid w:val="00164876"/>
    <w:rsid w:val="00164E0E"/>
    <w:rsid w:val="00165A25"/>
    <w:rsid w:val="00165AB9"/>
    <w:rsid w:val="00165D94"/>
    <w:rsid w:val="00166349"/>
    <w:rsid w:val="001672AF"/>
    <w:rsid w:val="0017048D"/>
    <w:rsid w:val="00171C4C"/>
    <w:rsid w:val="00172BC1"/>
    <w:rsid w:val="00173450"/>
    <w:rsid w:val="0017388A"/>
    <w:rsid w:val="001739D7"/>
    <w:rsid w:val="00174105"/>
    <w:rsid w:val="001747AF"/>
    <w:rsid w:val="0017490D"/>
    <w:rsid w:val="001749A5"/>
    <w:rsid w:val="00175737"/>
    <w:rsid w:val="00175893"/>
    <w:rsid w:val="001760EC"/>
    <w:rsid w:val="0017619B"/>
    <w:rsid w:val="0017653B"/>
    <w:rsid w:val="00176563"/>
    <w:rsid w:val="001766E1"/>
    <w:rsid w:val="00180509"/>
    <w:rsid w:val="00181233"/>
    <w:rsid w:val="001813E4"/>
    <w:rsid w:val="001818F5"/>
    <w:rsid w:val="00181A7B"/>
    <w:rsid w:val="00182367"/>
    <w:rsid w:val="00182698"/>
    <w:rsid w:val="0018321A"/>
    <w:rsid w:val="00184F42"/>
    <w:rsid w:val="0018550B"/>
    <w:rsid w:val="00185CB0"/>
    <w:rsid w:val="00187081"/>
    <w:rsid w:val="00187128"/>
    <w:rsid w:val="001878C8"/>
    <w:rsid w:val="00191CB0"/>
    <w:rsid w:val="001924B1"/>
    <w:rsid w:val="001928E3"/>
    <w:rsid w:val="0019445B"/>
    <w:rsid w:val="001947DB"/>
    <w:rsid w:val="001949F6"/>
    <w:rsid w:val="00195229"/>
    <w:rsid w:val="0019528F"/>
    <w:rsid w:val="001959F4"/>
    <w:rsid w:val="00196FEE"/>
    <w:rsid w:val="001971E0"/>
    <w:rsid w:val="001A04AE"/>
    <w:rsid w:val="001A12F5"/>
    <w:rsid w:val="001A1855"/>
    <w:rsid w:val="001A1925"/>
    <w:rsid w:val="001A1EBF"/>
    <w:rsid w:val="001A2C88"/>
    <w:rsid w:val="001A2FE4"/>
    <w:rsid w:val="001A3C9D"/>
    <w:rsid w:val="001A48E7"/>
    <w:rsid w:val="001A5472"/>
    <w:rsid w:val="001A5CB3"/>
    <w:rsid w:val="001A5F28"/>
    <w:rsid w:val="001A7385"/>
    <w:rsid w:val="001A7999"/>
    <w:rsid w:val="001B0FE6"/>
    <w:rsid w:val="001B177A"/>
    <w:rsid w:val="001B2C84"/>
    <w:rsid w:val="001B345E"/>
    <w:rsid w:val="001B35C7"/>
    <w:rsid w:val="001B3888"/>
    <w:rsid w:val="001B54D1"/>
    <w:rsid w:val="001B636C"/>
    <w:rsid w:val="001B63CB"/>
    <w:rsid w:val="001B7595"/>
    <w:rsid w:val="001B79E4"/>
    <w:rsid w:val="001C0348"/>
    <w:rsid w:val="001C10DF"/>
    <w:rsid w:val="001C12CE"/>
    <w:rsid w:val="001C23D2"/>
    <w:rsid w:val="001C31DA"/>
    <w:rsid w:val="001C36DA"/>
    <w:rsid w:val="001C3C77"/>
    <w:rsid w:val="001C56F7"/>
    <w:rsid w:val="001C6B68"/>
    <w:rsid w:val="001C6FC6"/>
    <w:rsid w:val="001C71C5"/>
    <w:rsid w:val="001C79CA"/>
    <w:rsid w:val="001D04D8"/>
    <w:rsid w:val="001D0B35"/>
    <w:rsid w:val="001D1675"/>
    <w:rsid w:val="001D1E22"/>
    <w:rsid w:val="001D2950"/>
    <w:rsid w:val="001D3B3A"/>
    <w:rsid w:val="001D3D3E"/>
    <w:rsid w:val="001D510E"/>
    <w:rsid w:val="001D5E6A"/>
    <w:rsid w:val="001D60F1"/>
    <w:rsid w:val="001D62A8"/>
    <w:rsid w:val="001D6374"/>
    <w:rsid w:val="001D6751"/>
    <w:rsid w:val="001D6BBB"/>
    <w:rsid w:val="001D6C82"/>
    <w:rsid w:val="001D6EF1"/>
    <w:rsid w:val="001E05C4"/>
    <w:rsid w:val="001E181A"/>
    <w:rsid w:val="001E234F"/>
    <w:rsid w:val="001E2731"/>
    <w:rsid w:val="001E2B4D"/>
    <w:rsid w:val="001E306E"/>
    <w:rsid w:val="001E3113"/>
    <w:rsid w:val="001E3D14"/>
    <w:rsid w:val="001E4908"/>
    <w:rsid w:val="001E642C"/>
    <w:rsid w:val="001F0B8D"/>
    <w:rsid w:val="001F1288"/>
    <w:rsid w:val="001F17DF"/>
    <w:rsid w:val="001F1EFF"/>
    <w:rsid w:val="001F389D"/>
    <w:rsid w:val="001F52DF"/>
    <w:rsid w:val="001F53D0"/>
    <w:rsid w:val="001F602A"/>
    <w:rsid w:val="001F6913"/>
    <w:rsid w:val="001F6CB4"/>
    <w:rsid w:val="00200511"/>
    <w:rsid w:val="00200E9D"/>
    <w:rsid w:val="00201069"/>
    <w:rsid w:val="00201239"/>
    <w:rsid w:val="0020136B"/>
    <w:rsid w:val="0020173F"/>
    <w:rsid w:val="00201B9C"/>
    <w:rsid w:val="0020203A"/>
    <w:rsid w:val="00202407"/>
    <w:rsid w:val="00202BA7"/>
    <w:rsid w:val="0020594C"/>
    <w:rsid w:val="0020594E"/>
    <w:rsid w:val="00206611"/>
    <w:rsid w:val="00206868"/>
    <w:rsid w:val="00206C58"/>
    <w:rsid w:val="00207C46"/>
    <w:rsid w:val="002107B3"/>
    <w:rsid w:val="00211591"/>
    <w:rsid w:val="0021228C"/>
    <w:rsid w:val="00212E1F"/>
    <w:rsid w:val="00212E70"/>
    <w:rsid w:val="0021349F"/>
    <w:rsid w:val="00214279"/>
    <w:rsid w:val="00215857"/>
    <w:rsid w:val="00216242"/>
    <w:rsid w:val="0021658D"/>
    <w:rsid w:val="002176E8"/>
    <w:rsid w:val="00217A39"/>
    <w:rsid w:val="00221C21"/>
    <w:rsid w:val="0022279D"/>
    <w:rsid w:val="00222BBC"/>
    <w:rsid w:val="002243F2"/>
    <w:rsid w:val="00224664"/>
    <w:rsid w:val="00225061"/>
    <w:rsid w:val="002254F1"/>
    <w:rsid w:val="0022606F"/>
    <w:rsid w:val="002266D5"/>
    <w:rsid w:val="00226C00"/>
    <w:rsid w:val="0023085F"/>
    <w:rsid w:val="0023155D"/>
    <w:rsid w:val="00231E92"/>
    <w:rsid w:val="00231F2A"/>
    <w:rsid w:val="00233A08"/>
    <w:rsid w:val="00233F99"/>
    <w:rsid w:val="00234372"/>
    <w:rsid w:val="0023448F"/>
    <w:rsid w:val="00235059"/>
    <w:rsid w:val="00235301"/>
    <w:rsid w:val="002357BA"/>
    <w:rsid w:val="00236C73"/>
    <w:rsid w:val="002370F7"/>
    <w:rsid w:val="0023793E"/>
    <w:rsid w:val="002379AA"/>
    <w:rsid w:val="00237C07"/>
    <w:rsid w:val="00242839"/>
    <w:rsid w:val="00243565"/>
    <w:rsid w:val="00243DCF"/>
    <w:rsid w:val="00243EE4"/>
    <w:rsid w:val="0024408E"/>
    <w:rsid w:val="002449B2"/>
    <w:rsid w:val="00244E37"/>
    <w:rsid w:val="002453B6"/>
    <w:rsid w:val="00246940"/>
    <w:rsid w:val="00246A92"/>
    <w:rsid w:val="002475F4"/>
    <w:rsid w:val="00247A95"/>
    <w:rsid w:val="002503D1"/>
    <w:rsid w:val="00250563"/>
    <w:rsid w:val="00250914"/>
    <w:rsid w:val="00250B2E"/>
    <w:rsid w:val="002512ED"/>
    <w:rsid w:val="0025144F"/>
    <w:rsid w:val="00251627"/>
    <w:rsid w:val="00251D99"/>
    <w:rsid w:val="00251EEA"/>
    <w:rsid w:val="00252E7C"/>
    <w:rsid w:val="00252EE3"/>
    <w:rsid w:val="00253561"/>
    <w:rsid w:val="0025394D"/>
    <w:rsid w:val="00254C5C"/>
    <w:rsid w:val="00255E57"/>
    <w:rsid w:val="002564D8"/>
    <w:rsid w:val="002565B0"/>
    <w:rsid w:val="00256C86"/>
    <w:rsid w:val="0025761D"/>
    <w:rsid w:val="00260729"/>
    <w:rsid w:val="00260873"/>
    <w:rsid w:val="00261036"/>
    <w:rsid w:val="00261111"/>
    <w:rsid w:val="00261489"/>
    <w:rsid w:val="002617EE"/>
    <w:rsid w:val="00261FB7"/>
    <w:rsid w:val="0026203E"/>
    <w:rsid w:val="002633F0"/>
    <w:rsid w:val="00263716"/>
    <w:rsid w:val="00263C84"/>
    <w:rsid w:val="00263DC0"/>
    <w:rsid w:val="00263E65"/>
    <w:rsid w:val="00263F45"/>
    <w:rsid w:val="0026595F"/>
    <w:rsid w:val="00266243"/>
    <w:rsid w:val="002662BA"/>
    <w:rsid w:val="0026632E"/>
    <w:rsid w:val="00266773"/>
    <w:rsid w:val="0026688A"/>
    <w:rsid w:val="0026689A"/>
    <w:rsid w:val="00270CBB"/>
    <w:rsid w:val="00270DB3"/>
    <w:rsid w:val="00271626"/>
    <w:rsid w:val="002724D4"/>
    <w:rsid w:val="002725CD"/>
    <w:rsid w:val="00272612"/>
    <w:rsid w:val="002727C9"/>
    <w:rsid w:val="002731C5"/>
    <w:rsid w:val="00273822"/>
    <w:rsid w:val="002739F1"/>
    <w:rsid w:val="0027476A"/>
    <w:rsid w:val="002760B9"/>
    <w:rsid w:val="0027737B"/>
    <w:rsid w:val="00281B87"/>
    <w:rsid w:val="00281CCB"/>
    <w:rsid w:val="00281F99"/>
    <w:rsid w:val="00282F9B"/>
    <w:rsid w:val="0028303F"/>
    <w:rsid w:val="002834B8"/>
    <w:rsid w:val="00284335"/>
    <w:rsid w:val="00284968"/>
    <w:rsid w:val="0028641C"/>
    <w:rsid w:val="00287094"/>
    <w:rsid w:val="0028788F"/>
    <w:rsid w:val="00287AC7"/>
    <w:rsid w:val="0029116C"/>
    <w:rsid w:val="00292BB3"/>
    <w:rsid w:val="00293391"/>
    <w:rsid w:val="00294197"/>
    <w:rsid w:val="00295222"/>
    <w:rsid w:val="00295FBE"/>
    <w:rsid w:val="00297343"/>
    <w:rsid w:val="002A0EA4"/>
    <w:rsid w:val="002A1171"/>
    <w:rsid w:val="002A15EE"/>
    <w:rsid w:val="002A1634"/>
    <w:rsid w:val="002A1736"/>
    <w:rsid w:val="002A1907"/>
    <w:rsid w:val="002A270C"/>
    <w:rsid w:val="002A2A3F"/>
    <w:rsid w:val="002A2C08"/>
    <w:rsid w:val="002A39F4"/>
    <w:rsid w:val="002A3E31"/>
    <w:rsid w:val="002A4358"/>
    <w:rsid w:val="002A476A"/>
    <w:rsid w:val="002A599E"/>
    <w:rsid w:val="002A5B4A"/>
    <w:rsid w:val="002B18A3"/>
    <w:rsid w:val="002B1C91"/>
    <w:rsid w:val="002B2166"/>
    <w:rsid w:val="002B2B31"/>
    <w:rsid w:val="002B2D8C"/>
    <w:rsid w:val="002B3670"/>
    <w:rsid w:val="002B3824"/>
    <w:rsid w:val="002B3905"/>
    <w:rsid w:val="002B3ACD"/>
    <w:rsid w:val="002B3D40"/>
    <w:rsid w:val="002B4A80"/>
    <w:rsid w:val="002B4E97"/>
    <w:rsid w:val="002B50E0"/>
    <w:rsid w:val="002B5A43"/>
    <w:rsid w:val="002B66F8"/>
    <w:rsid w:val="002B6E0C"/>
    <w:rsid w:val="002B73A6"/>
    <w:rsid w:val="002C06BE"/>
    <w:rsid w:val="002C13EA"/>
    <w:rsid w:val="002C2217"/>
    <w:rsid w:val="002C2329"/>
    <w:rsid w:val="002C2941"/>
    <w:rsid w:val="002C2C6B"/>
    <w:rsid w:val="002C3AEB"/>
    <w:rsid w:val="002C41BC"/>
    <w:rsid w:val="002C5078"/>
    <w:rsid w:val="002C5910"/>
    <w:rsid w:val="002C59DB"/>
    <w:rsid w:val="002C643C"/>
    <w:rsid w:val="002C6CEC"/>
    <w:rsid w:val="002D0531"/>
    <w:rsid w:val="002D06FF"/>
    <w:rsid w:val="002D0D25"/>
    <w:rsid w:val="002D0E41"/>
    <w:rsid w:val="002D1110"/>
    <w:rsid w:val="002D153F"/>
    <w:rsid w:val="002D17AA"/>
    <w:rsid w:val="002D1CF0"/>
    <w:rsid w:val="002D1EFA"/>
    <w:rsid w:val="002D29C8"/>
    <w:rsid w:val="002D2C91"/>
    <w:rsid w:val="002D2F43"/>
    <w:rsid w:val="002D3175"/>
    <w:rsid w:val="002D3BA5"/>
    <w:rsid w:val="002D40DE"/>
    <w:rsid w:val="002D4D19"/>
    <w:rsid w:val="002D5BFA"/>
    <w:rsid w:val="002D62EA"/>
    <w:rsid w:val="002D6BBF"/>
    <w:rsid w:val="002D7339"/>
    <w:rsid w:val="002D7F1F"/>
    <w:rsid w:val="002E10EF"/>
    <w:rsid w:val="002E1992"/>
    <w:rsid w:val="002E25D7"/>
    <w:rsid w:val="002E2779"/>
    <w:rsid w:val="002E283F"/>
    <w:rsid w:val="002E2E14"/>
    <w:rsid w:val="002E3ECE"/>
    <w:rsid w:val="002E456D"/>
    <w:rsid w:val="002E473A"/>
    <w:rsid w:val="002E4883"/>
    <w:rsid w:val="002E4DA0"/>
    <w:rsid w:val="002E5421"/>
    <w:rsid w:val="002E6292"/>
    <w:rsid w:val="002E6435"/>
    <w:rsid w:val="002E66C6"/>
    <w:rsid w:val="002E6FF7"/>
    <w:rsid w:val="002E764C"/>
    <w:rsid w:val="002E7694"/>
    <w:rsid w:val="002E7B68"/>
    <w:rsid w:val="002E7CE7"/>
    <w:rsid w:val="002E7E4F"/>
    <w:rsid w:val="002E7FC5"/>
    <w:rsid w:val="002F03EF"/>
    <w:rsid w:val="002F0805"/>
    <w:rsid w:val="002F0DE5"/>
    <w:rsid w:val="002F1178"/>
    <w:rsid w:val="002F2316"/>
    <w:rsid w:val="002F2D4B"/>
    <w:rsid w:val="002F3251"/>
    <w:rsid w:val="002F3645"/>
    <w:rsid w:val="002F4196"/>
    <w:rsid w:val="002F4299"/>
    <w:rsid w:val="002F4915"/>
    <w:rsid w:val="002F49DA"/>
    <w:rsid w:val="002F523D"/>
    <w:rsid w:val="002F6DB1"/>
    <w:rsid w:val="002F7297"/>
    <w:rsid w:val="002F758F"/>
    <w:rsid w:val="002F7A79"/>
    <w:rsid w:val="00300269"/>
    <w:rsid w:val="00300536"/>
    <w:rsid w:val="00301E8D"/>
    <w:rsid w:val="00302648"/>
    <w:rsid w:val="00303571"/>
    <w:rsid w:val="00303838"/>
    <w:rsid w:val="00304B21"/>
    <w:rsid w:val="00304B41"/>
    <w:rsid w:val="00304B92"/>
    <w:rsid w:val="00305141"/>
    <w:rsid w:val="00305406"/>
    <w:rsid w:val="00305D1B"/>
    <w:rsid w:val="003063CD"/>
    <w:rsid w:val="00311342"/>
    <w:rsid w:val="00311FB3"/>
    <w:rsid w:val="00313227"/>
    <w:rsid w:val="00313FA7"/>
    <w:rsid w:val="00313FDE"/>
    <w:rsid w:val="00314064"/>
    <w:rsid w:val="00314684"/>
    <w:rsid w:val="00314D40"/>
    <w:rsid w:val="00315BD9"/>
    <w:rsid w:val="00315D2C"/>
    <w:rsid w:val="00315F40"/>
    <w:rsid w:val="00316157"/>
    <w:rsid w:val="00316E75"/>
    <w:rsid w:val="00317CA0"/>
    <w:rsid w:val="00321209"/>
    <w:rsid w:val="00321C77"/>
    <w:rsid w:val="003223B4"/>
    <w:rsid w:val="0032248C"/>
    <w:rsid w:val="003225A9"/>
    <w:rsid w:val="00322899"/>
    <w:rsid w:val="0032340F"/>
    <w:rsid w:val="0032346E"/>
    <w:rsid w:val="00323F8A"/>
    <w:rsid w:val="003249B3"/>
    <w:rsid w:val="00325E55"/>
    <w:rsid w:val="003261E8"/>
    <w:rsid w:val="00326AF6"/>
    <w:rsid w:val="003273E0"/>
    <w:rsid w:val="00330BAE"/>
    <w:rsid w:val="00331029"/>
    <w:rsid w:val="00331FA7"/>
    <w:rsid w:val="00332BA3"/>
    <w:rsid w:val="00333680"/>
    <w:rsid w:val="003336A3"/>
    <w:rsid w:val="0033431C"/>
    <w:rsid w:val="0033479E"/>
    <w:rsid w:val="00335512"/>
    <w:rsid w:val="00335550"/>
    <w:rsid w:val="00336C38"/>
    <w:rsid w:val="0033717F"/>
    <w:rsid w:val="00337F7D"/>
    <w:rsid w:val="00340AB3"/>
    <w:rsid w:val="0034288F"/>
    <w:rsid w:val="00342EF0"/>
    <w:rsid w:val="00342F6D"/>
    <w:rsid w:val="003430B0"/>
    <w:rsid w:val="003430D7"/>
    <w:rsid w:val="003437E1"/>
    <w:rsid w:val="00343EBD"/>
    <w:rsid w:val="00344305"/>
    <w:rsid w:val="003451DD"/>
    <w:rsid w:val="00345764"/>
    <w:rsid w:val="00346853"/>
    <w:rsid w:val="003468F8"/>
    <w:rsid w:val="00346FD1"/>
    <w:rsid w:val="00347175"/>
    <w:rsid w:val="003474C7"/>
    <w:rsid w:val="003502E8"/>
    <w:rsid w:val="00350E53"/>
    <w:rsid w:val="003511ED"/>
    <w:rsid w:val="00351715"/>
    <w:rsid w:val="00351756"/>
    <w:rsid w:val="003517B4"/>
    <w:rsid w:val="0035250D"/>
    <w:rsid w:val="00352E1D"/>
    <w:rsid w:val="003534E9"/>
    <w:rsid w:val="00353B8F"/>
    <w:rsid w:val="00353F2B"/>
    <w:rsid w:val="00354EA1"/>
    <w:rsid w:val="00355072"/>
    <w:rsid w:val="003550EF"/>
    <w:rsid w:val="00355134"/>
    <w:rsid w:val="00355255"/>
    <w:rsid w:val="003556BD"/>
    <w:rsid w:val="00355EF3"/>
    <w:rsid w:val="00356750"/>
    <w:rsid w:val="00356C76"/>
    <w:rsid w:val="00356CA1"/>
    <w:rsid w:val="0035744E"/>
    <w:rsid w:val="00357CFB"/>
    <w:rsid w:val="003600D9"/>
    <w:rsid w:val="00360CDD"/>
    <w:rsid w:val="0036137B"/>
    <w:rsid w:val="00361FFA"/>
    <w:rsid w:val="003622D4"/>
    <w:rsid w:val="00362332"/>
    <w:rsid w:val="00362E56"/>
    <w:rsid w:val="00363427"/>
    <w:rsid w:val="003634ED"/>
    <w:rsid w:val="00364453"/>
    <w:rsid w:val="003653AC"/>
    <w:rsid w:val="00367853"/>
    <w:rsid w:val="00370EB1"/>
    <w:rsid w:val="0037116F"/>
    <w:rsid w:val="00371A0A"/>
    <w:rsid w:val="00371B47"/>
    <w:rsid w:val="003736BA"/>
    <w:rsid w:val="00376881"/>
    <w:rsid w:val="0037689F"/>
    <w:rsid w:val="00376CEE"/>
    <w:rsid w:val="00377126"/>
    <w:rsid w:val="00377500"/>
    <w:rsid w:val="0037772A"/>
    <w:rsid w:val="0037774D"/>
    <w:rsid w:val="00377E8A"/>
    <w:rsid w:val="003808C7"/>
    <w:rsid w:val="00380C09"/>
    <w:rsid w:val="00380ECD"/>
    <w:rsid w:val="00380FF6"/>
    <w:rsid w:val="00381494"/>
    <w:rsid w:val="0038195D"/>
    <w:rsid w:val="00382071"/>
    <w:rsid w:val="00382398"/>
    <w:rsid w:val="00383E72"/>
    <w:rsid w:val="003848BA"/>
    <w:rsid w:val="00384DD3"/>
    <w:rsid w:val="0038553E"/>
    <w:rsid w:val="00385805"/>
    <w:rsid w:val="00385B96"/>
    <w:rsid w:val="00386C12"/>
    <w:rsid w:val="00386DF4"/>
    <w:rsid w:val="003873B5"/>
    <w:rsid w:val="003876C8"/>
    <w:rsid w:val="00387958"/>
    <w:rsid w:val="00387E49"/>
    <w:rsid w:val="0039056F"/>
    <w:rsid w:val="003906AA"/>
    <w:rsid w:val="00390F63"/>
    <w:rsid w:val="00391031"/>
    <w:rsid w:val="003914C6"/>
    <w:rsid w:val="003928A6"/>
    <w:rsid w:val="00392FAB"/>
    <w:rsid w:val="00393151"/>
    <w:rsid w:val="0039381F"/>
    <w:rsid w:val="00393CD6"/>
    <w:rsid w:val="0039412B"/>
    <w:rsid w:val="003944CE"/>
    <w:rsid w:val="0039465B"/>
    <w:rsid w:val="00395016"/>
    <w:rsid w:val="0039541C"/>
    <w:rsid w:val="003957C8"/>
    <w:rsid w:val="00396414"/>
    <w:rsid w:val="003969A7"/>
    <w:rsid w:val="00396B44"/>
    <w:rsid w:val="00396FCE"/>
    <w:rsid w:val="00397139"/>
    <w:rsid w:val="003977ED"/>
    <w:rsid w:val="0039797B"/>
    <w:rsid w:val="00397B3D"/>
    <w:rsid w:val="003A015A"/>
    <w:rsid w:val="003A11F2"/>
    <w:rsid w:val="003A248A"/>
    <w:rsid w:val="003A33A9"/>
    <w:rsid w:val="003A39A0"/>
    <w:rsid w:val="003A479A"/>
    <w:rsid w:val="003A4B51"/>
    <w:rsid w:val="003A50B5"/>
    <w:rsid w:val="003A706C"/>
    <w:rsid w:val="003A7135"/>
    <w:rsid w:val="003B04AC"/>
    <w:rsid w:val="003B12CE"/>
    <w:rsid w:val="003B2434"/>
    <w:rsid w:val="003B258E"/>
    <w:rsid w:val="003B2B2A"/>
    <w:rsid w:val="003B3AF0"/>
    <w:rsid w:val="003B454E"/>
    <w:rsid w:val="003B530E"/>
    <w:rsid w:val="003B533B"/>
    <w:rsid w:val="003B6305"/>
    <w:rsid w:val="003B66B3"/>
    <w:rsid w:val="003B708F"/>
    <w:rsid w:val="003B7A61"/>
    <w:rsid w:val="003B7B6E"/>
    <w:rsid w:val="003C0838"/>
    <w:rsid w:val="003C08E6"/>
    <w:rsid w:val="003C0C9C"/>
    <w:rsid w:val="003C17D9"/>
    <w:rsid w:val="003C18B0"/>
    <w:rsid w:val="003C1BD1"/>
    <w:rsid w:val="003C1BDE"/>
    <w:rsid w:val="003C3E5E"/>
    <w:rsid w:val="003C42FC"/>
    <w:rsid w:val="003C4790"/>
    <w:rsid w:val="003C55B1"/>
    <w:rsid w:val="003C5818"/>
    <w:rsid w:val="003C5B5E"/>
    <w:rsid w:val="003C5FE9"/>
    <w:rsid w:val="003C7084"/>
    <w:rsid w:val="003C7A5F"/>
    <w:rsid w:val="003D02CB"/>
    <w:rsid w:val="003D0C08"/>
    <w:rsid w:val="003D0F61"/>
    <w:rsid w:val="003D1358"/>
    <w:rsid w:val="003D14E5"/>
    <w:rsid w:val="003D1830"/>
    <w:rsid w:val="003D29B7"/>
    <w:rsid w:val="003D32B5"/>
    <w:rsid w:val="003D3638"/>
    <w:rsid w:val="003D46CB"/>
    <w:rsid w:val="003D4F1F"/>
    <w:rsid w:val="003D520E"/>
    <w:rsid w:val="003D58C8"/>
    <w:rsid w:val="003D58DC"/>
    <w:rsid w:val="003D5DFA"/>
    <w:rsid w:val="003D5FF6"/>
    <w:rsid w:val="003D6B3C"/>
    <w:rsid w:val="003D7C83"/>
    <w:rsid w:val="003E01DE"/>
    <w:rsid w:val="003E02CE"/>
    <w:rsid w:val="003E0734"/>
    <w:rsid w:val="003E0A8A"/>
    <w:rsid w:val="003E13EA"/>
    <w:rsid w:val="003E153F"/>
    <w:rsid w:val="003E2F4C"/>
    <w:rsid w:val="003E30F2"/>
    <w:rsid w:val="003E4225"/>
    <w:rsid w:val="003E568A"/>
    <w:rsid w:val="003E696F"/>
    <w:rsid w:val="003F01A8"/>
    <w:rsid w:val="003F0567"/>
    <w:rsid w:val="003F08F1"/>
    <w:rsid w:val="003F3817"/>
    <w:rsid w:val="003F3AA3"/>
    <w:rsid w:val="003F3BCE"/>
    <w:rsid w:val="003F4B0A"/>
    <w:rsid w:val="003F4D2C"/>
    <w:rsid w:val="003F5FC2"/>
    <w:rsid w:val="003F616E"/>
    <w:rsid w:val="003F7579"/>
    <w:rsid w:val="003F7F44"/>
    <w:rsid w:val="003F7F93"/>
    <w:rsid w:val="00401BEF"/>
    <w:rsid w:val="00401D2C"/>
    <w:rsid w:val="00402BB6"/>
    <w:rsid w:val="00403276"/>
    <w:rsid w:val="004033FA"/>
    <w:rsid w:val="00403DCF"/>
    <w:rsid w:val="004044F1"/>
    <w:rsid w:val="00404907"/>
    <w:rsid w:val="00404D21"/>
    <w:rsid w:val="004057FD"/>
    <w:rsid w:val="0040605F"/>
    <w:rsid w:val="00406217"/>
    <w:rsid w:val="0040645D"/>
    <w:rsid w:val="00406D5F"/>
    <w:rsid w:val="004104B9"/>
    <w:rsid w:val="00410D49"/>
    <w:rsid w:val="0041166C"/>
    <w:rsid w:val="004123F6"/>
    <w:rsid w:val="00412E46"/>
    <w:rsid w:val="00413049"/>
    <w:rsid w:val="00413FDB"/>
    <w:rsid w:val="00414BA7"/>
    <w:rsid w:val="0041587E"/>
    <w:rsid w:val="00415906"/>
    <w:rsid w:val="00416767"/>
    <w:rsid w:val="00416800"/>
    <w:rsid w:val="0041687D"/>
    <w:rsid w:val="00416DEE"/>
    <w:rsid w:val="00417227"/>
    <w:rsid w:val="00420354"/>
    <w:rsid w:val="00420577"/>
    <w:rsid w:val="004205CF"/>
    <w:rsid w:val="0042154C"/>
    <w:rsid w:val="00423331"/>
    <w:rsid w:val="004236A3"/>
    <w:rsid w:val="00423FC9"/>
    <w:rsid w:val="00424327"/>
    <w:rsid w:val="00424E90"/>
    <w:rsid w:val="00425BC3"/>
    <w:rsid w:val="00427A3C"/>
    <w:rsid w:val="004308F3"/>
    <w:rsid w:val="00431104"/>
    <w:rsid w:val="00431871"/>
    <w:rsid w:val="004323EC"/>
    <w:rsid w:val="00433604"/>
    <w:rsid w:val="0043362A"/>
    <w:rsid w:val="004340FE"/>
    <w:rsid w:val="00434EF9"/>
    <w:rsid w:val="004355D0"/>
    <w:rsid w:val="0043700D"/>
    <w:rsid w:val="00440584"/>
    <w:rsid w:val="004408B3"/>
    <w:rsid w:val="00440B5D"/>
    <w:rsid w:val="00440D96"/>
    <w:rsid w:val="0044178F"/>
    <w:rsid w:val="004425BD"/>
    <w:rsid w:val="0044385E"/>
    <w:rsid w:val="00443FB5"/>
    <w:rsid w:val="0044481B"/>
    <w:rsid w:val="00445227"/>
    <w:rsid w:val="004457ED"/>
    <w:rsid w:val="0044649A"/>
    <w:rsid w:val="00446F6B"/>
    <w:rsid w:val="0044705C"/>
    <w:rsid w:val="004476A8"/>
    <w:rsid w:val="00452C6D"/>
    <w:rsid w:val="00454136"/>
    <w:rsid w:val="00454C0B"/>
    <w:rsid w:val="004550FC"/>
    <w:rsid w:val="00455DAF"/>
    <w:rsid w:val="00456172"/>
    <w:rsid w:val="0045733A"/>
    <w:rsid w:val="004573D7"/>
    <w:rsid w:val="00457436"/>
    <w:rsid w:val="004603D0"/>
    <w:rsid w:val="00460953"/>
    <w:rsid w:val="00460B3B"/>
    <w:rsid w:val="00461312"/>
    <w:rsid w:val="00461A26"/>
    <w:rsid w:val="00461EAF"/>
    <w:rsid w:val="004622D7"/>
    <w:rsid w:val="00462F03"/>
    <w:rsid w:val="00463AD7"/>
    <w:rsid w:val="00465264"/>
    <w:rsid w:val="00465710"/>
    <w:rsid w:val="0046571E"/>
    <w:rsid w:val="00465F6B"/>
    <w:rsid w:val="0046758D"/>
    <w:rsid w:val="00467B56"/>
    <w:rsid w:val="00467C6D"/>
    <w:rsid w:val="00470409"/>
    <w:rsid w:val="00471251"/>
    <w:rsid w:val="00471D62"/>
    <w:rsid w:val="00472575"/>
    <w:rsid w:val="00472C20"/>
    <w:rsid w:val="00474BE2"/>
    <w:rsid w:val="00474F44"/>
    <w:rsid w:val="004761BF"/>
    <w:rsid w:val="004764D5"/>
    <w:rsid w:val="004768AC"/>
    <w:rsid w:val="004771AE"/>
    <w:rsid w:val="00480EDF"/>
    <w:rsid w:val="00481C59"/>
    <w:rsid w:val="00481F02"/>
    <w:rsid w:val="004820C7"/>
    <w:rsid w:val="004823D0"/>
    <w:rsid w:val="004836E5"/>
    <w:rsid w:val="00483819"/>
    <w:rsid w:val="00483AE8"/>
    <w:rsid w:val="00483C85"/>
    <w:rsid w:val="00483D43"/>
    <w:rsid w:val="0048459B"/>
    <w:rsid w:val="004846A9"/>
    <w:rsid w:val="00485C2F"/>
    <w:rsid w:val="004862B4"/>
    <w:rsid w:val="00486F60"/>
    <w:rsid w:val="00490195"/>
    <w:rsid w:val="004901C8"/>
    <w:rsid w:val="00490248"/>
    <w:rsid w:val="00490366"/>
    <w:rsid w:val="004903D7"/>
    <w:rsid w:val="00490797"/>
    <w:rsid w:val="004909C8"/>
    <w:rsid w:val="00491225"/>
    <w:rsid w:val="00491D33"/>
    <w:rsid w:val="00491D5A"/>
    <w:rsid w:val="00492185"/>
    <w:rsid w:val="0049289F"/>
    <w:rsid w:val="004928C6"/>
    <w:rsid w:val="004930AB"/>
    <w:rsid w:val="004930FB"/>
    <w:rsid w:val="004933AF"/>
    <w:rsid w:val="004938CD"/>
    <w:rsid w:val="00493D05"/>
    <w:rsid w:val="00493F3F"/>
    <w:rsid w:val="00494D30"/>
    <w:rsid w:val="00494EB9"/>
    <w:rsid w:val="00494ED3"/>
    <w:rsid w:val="004952F8"/>
    <w:rsid w:val="0049559A"/>
    <w:rsid w:val="0049665C"/>
    <w:rsid w:val="00496C25"/>
    <w:rsid w:val="0049778B"/>
    <w:rsid w:val="00497A75"/>
    <w:rsid w:val="004A0376"/>
    <w:rsid w:val="004A03FF"/>
    <w:rsid w:val="004A147E"/>
    <w:rsid w:val="004A1CA0"/>
    <w:rsid w:val="004A266C"/>
    <w:rsid w:val="004A3CE0"/>
    <w:rsid w:val="004A42FF"/>
    <w:rsid w:val="004A4670"/>
    <w:rsid w:val="004A4769"/>
    <w:rsid w:val="004A4D58"/>
    <w:rsid w:val="004A62BE"/>
    <w:rsid w:val="004A701F"/>
    <w:rsid w:val="004A75E3"/>
    <w:rsid w:val="004A7B62"/>
    <w:rsid w:val="004B01A2"/>
    <w:rsid w:val="004B02E8"/>
    <w:rsid w:val="004B142A"/>
    <w:rsid w:val="004B178C"/>
    <w:rsid w:val="004B20B3"/>
    <w:rsid w:val="004B2B87"/>
    <w:rsid w:val="004B34A7"/>
    <w:rsid w:val="004B3784"/>
    <w:rsid w:val="004B5069"/>
    <w:rsid w:val="004B5AC2"/>
    <w:rsid w:val="004B5BDE"/>
    <w:rsid w:val="004B5D34"/>
    <w:rsid w:val="004B5F55"/>
    <w:rsid w:val="004B5F76"/>
    <w:rsid w:val="004B6308"/>
    <w:rsid w:val="004B78EA"/>
    <w:rsid w:val="004C0005"/>
    <w:rsid w:val="004C06A8"/>
    <w:rsid w:val="004C17D9"/>
    <w:rsid w:val="004C1999"/>
    <w:rsid w:val="004C1A30"/>
    <w:rsid w:val="004C23F1"/>
    <w:rsid w:val="004C5805"/>
    <w:rsid w:val="004C5FDC"/>
    <w:rsid w:val="004C6659"/>
    <w:rsid w:val="004C69F1"/>
    <w:rsid w:val="004C790D"/>
    <w:rsid w:val="004C7A5B"/>
    <w:rsid w:val="004C7AF0"/>
    <w:rsid w:val="004C7B80"/>
    <w:rsid w:val="004C7DC5"/>
    <w:rsid w:val="004D0591"/>
    <w:rsid w:val="004D1889"/>
    <w:rsid w:val="004D4351"/>
    <w:rsid w:val="004D48B0"/>
    <w:rsid w:val="004D55AD"/>
    <w:rsid w:val="004D6430"/>
    <w:rsid w:val="004D6E7C"/>
    <w:rsid w:val="004D7137"/>
    <w:rsid w:val="004D7528"/>
    <w:rsid w:val="004D7FCA"/>
    <w:rsid w:val="004E00F9"/>
    <w:rsid w:val="004E01F3"/>
    <w:rsid w:val="004E0856"/>
    <w:rsid w:val="004E26D0"/>
    <w:rsid w:val="004E29A4"/>
    <w:rsid w:val="004E2FA4"/>
    <w:rsid w:val="004E3593"/>
    <w:rsid w:val="004E3674"/>
    <w:rsid w:val="004E3955"/>
    <w:rsid w:val="004E3D33"/>
    <w:rsid w:val="004E3F95"/>
    <w:rsid w:val="004E404C"/>
    <w:rsid w:val="004E4141"/>
    <w:rsid w:val="004E41E4"/>
    <w:rsid w:val="004E41F7"/>
    <w:rsid w:val="004E4E75"/>
    <w:rsid w:val="004E6919"/>
    <w:rsid w:val="004E746E"/>
    <w:rsid w:val="004E75F5"/>
    <w:rsid w:val="004F020D"/>
    <w:rsid w:val="004F2093"/>
    <w:rsid w:val="004F24CC"/>
    <w:rsid w:val="004F37FB"/>
    <w:rsid w:val="004F3AE8"/>
    <w:rsid w:val="004F43C0"/>
    <w:rsid w:val="004F498A"/>
    <w:rsid w:val="004F5C7F"/>
    <w:rsid w:val="004F5EF2"/>
    <w:rsid w:val="004F6281"/>
    <w:rsid w:val="004F6515"/>
    <w:rsid w:val="004F6647"/>
    <w:rsid w:val="004F6700"/>
    <w:rsid w:val="004F7FDD"/>
    <w:rsid w:val="00500174"/>
    <w:rsid w:val="005001D9"/>
    <w:rsid w:val="005012D4"/>
    <w:rsid w:val="00501B52"/>
    <w:rsid w:val="00501B67"/>
    <w:rsid w:val="00501E2E"/>
    <w:rsid w:val="00502FE8"/>
    <w:rsid w:val="00504023"/>
    <w:rsid w:val="0050403B"/>
    <w:rsid w:val="0050464B"/>
    <w:rsid w:val="00504BCB"/>
    <w:rsid w:val="00505F86"/>
    <w:rsid w:val="00506126"/>
    <w:rsid w:val="00511268"/>
    <w:rsid w:val="005120B6"/>
    <w:rsid w:val="00512714"/>
    <w:rsid w:val="00512D44"/>
    <w:rsid w:val="00513326"/>
    <w:rsid w:val="00513653"/>
    <w:rsid w:val="0051379D"/>
    <w:rsid w:val="0051462C"/>
    <w:rsid w:val="00514799"/>
    <w:rsid w:val="00514D50"/>
    <w:rsid w:val="00514E29"/>
    <w:rsid w:val="0051539D"/>
    <w:rsid w:val="00516D85"/>
    <w:rsid w:val="00516DCF"/>
    <w:rsid w:val="005179BE"/>
    <w:rsid w:val="00517CAC"/>
    <w:rsid w:val="005205F1"/>
    <w:rsid w:val="005216AA"/>
    <w:rsid w:val="00521AC9"/>
    <w:rsid w:val="00522D03"/>
    <w:rsid w:val="00523345"/>
    <w:rsid w:val="005251CF"/>
    <w:rsid w:val="005256B9"/>
    <w:rsid w:val="005272F6"/>
    <w:rsid w:val="00527C09"/>
    <w:rsid w:val="00527CA2"/>
    <w:rsid w:val="005306BB"/>
    <w:rsid w:val="0053083C"/>
    <w:rsid w:val="00531987"/>
    <w:rsid w:val="00531B73"/>
    <w:rsid w:val="00532773"/>
    <w:rsid w:val="00532779"/>
    <w:rsid w:val="00532CAE"/>
    <w:rsid w:val="00533220"/>
    <w:rsid w:val="00533877"/>
    <w:rsid w:val="00533A30"/>
    <w:rsid w:val="00533D3C"/>
    <w:rsid w:val="00534914"/>
    <w:rsid w:val="005359AA"/>
    <w:rsid w:val="00536267"/>
    <w:rsid w:val="00536708"/>
    <w:rsid w:val="00536D6B"/>
    <w:rsid w:val="00537813"/>
    <w:rsid w:val="0053785D"/>
    <w:rsid w:val="00537C26"/>
    <w:rsid w:val="0054167E"/>
    <w:rsid w:val="00541C7A"/>
    <w:rsid w:val="00542D6F"/>
    <w:rsid w:val="00543013"/>
    <w:rsid w:val="0054398F"/>
    <w:rsid w:val="00544525"/>
    <w:rsid w:val="00544D70"/>
    <w:rsid w:val="005456BB"/>
    <w:rsid w:val="00545C36"/>
    <w:rsid w:val="00545E39"/>
    <w:rsid w:val="00546A94"/>
    <w:rsid w:val="00546AE4"/>
    <w:rsid w:val="005474FB"/>
    <w:rsid w:val="00547AD7"/>
    <w:rsid w:val="00550139"/>
    <w:rsid w:val="005501BA"/>
    <w:rsid w:val="005501E9"/>
    <w:rsid w:val="00550A03"/>
    <w:rsid w:val="00551511"/>
    <w:rsid w:val="00551754"/>
    <w:rsid w:val="00552219"/>
    <w:rsid w:val="00553548"/>
    <w:rsid w:val="00553778"/>
    <w:rsid w:val="0055377A"/>
    <w:rsid w:val="00553B7C"/>
    <w:rsid w:val="00553D2D"/>
    <w:rsid w:val="00553ED9"/>
    <w:rsid w:val="00554598"/>
    <w:rsid w:val="00554DA6"/>
    <w:rsid w:val="00555267"/>
    <w:rsid w:val="00555612"/>
    <w:rsid w:val="00555A9E"/>
    <w:rsid w:val="00556452"/>
    <w:rsid w:val="00556BAB"/>
    <w:rsid w:val="00556C5D"/>
    <w:rsid w:val="00560B05"/>
    <w:rsid w:val="0056124B"/>
    <w:rsid w:val="0056293A"/>
    <w:rsid w:val="00562C43"/>
    <w:rsid w:val="00562D75"/>
    <w:rsid w:val="0056384E"/>
    <w:rsid w:val="005641C0"/>
    <w:rsid w:val="00564784"/>
    <w:rsid w:val="00564C79"/>
    <w:rsid w:val="0056513A"/>
    <w:rsid w:val="00565A0F"/>
    <w:rsid w:val="00566419"/>
    <w:rsid w:val="00570876"/>
    <w:rsid w:val="00570B92"/>
    <w:rsid w:val="005710F9"/>
    <w:rsid w:val="005721B3"/>
    <w:rsid w:val="005728EF"/>
    <w:rsid w:val="00572A34"/>
    <w:rsid w:val="00572E57"/>
    <w:rsid w:val="005745B1"/>
    <w:rsid w:val="00574F31"/>
    <w:rsid w:val="00575165"/>
    <w:rsid w:val="005755B7"/>
    <w:rsid w:val="00575781"/>
    <w:rsid w:val="00575947"/>
    <w:rsid w:val="00576004"/>
    <w:rsid w:val="00576018"/>
    <w:rsid w:val="00576AC7"/>
    <w:rsid w:val="00580CF3"/>
    <w:rsid w:val="00581374"/>
    <w:rsid w:val="005816BF"/>
    <w:rsid w:val="00582840"/>
    <w:rsid w:val="00582893"/>
    <w:rsid w:val="00582A80"/>
    <w:rsid w:val="00583374"/>
    <w:rsid w:val="00583899"/>
    <w:rsid w:val="00583C52"/>
    <w:rsid w:val="00584224"/>
    <w:rsid w:val="00584D47"/>
    <w:rsid w:val="00585E3C"/>
    <w:rsid w:val="00585F3A"/>
    <w:rsid w:val="0058612D"/>
    <w:rsid w:val="005862B4"/>
    <w:rsid w:val="00587354"/>
    <w:rsid w:val="005873AD"/>
    <w:rsid w:val="00587AAE"/>
    <w:rsid w:val="005900BF"/>
    <w:rsid w:val="00590DF0"/>
    <w:rsid w:val="005910F1"/>
    <w:rsid w:val="00592DAF"/>
    <w:rsid w:val="0059313F"/>
    <w:rsid w:val="00593B4D"/>
    <w:rsid w:val="00593C69"/>
    <w:rsid w:val="00594062"/>
    <w:rsid w:val="00594C55"/>
    <w:rsid w:val="0059511F"/>
    <w:rsid w:val="00595913"/>
    <w:rsid w:val="00595D68"/>
    <w:rsid w:val="00596B34"/>
    <w:rsid w:val="005A0977"/>
    <w:rsid w:val="005A1271"/>
    <w:rsid w:val="005A1E34"/>
    <w:rsid w:val="005A35C9"/>
    <w:rsid w:val="005A3AB6"/>
    <w:rsid w:val="005A3E71"/>
    <w:rsid w:val="005A3EEF"/>
    <w:rsid w:val="005A5542"/>
    <w:rsid w:val="005A5584"/>
    <w:rsid w:val="005A59A9"/>
    <w:rsid w:val="005A5E4D"/>
    <w:rsid w:val="005A6AE2"/>
    <w:rsid w:val="005A7747"/>
    <w:rsid w:val="005A7AD2"/>
    <w:rsid w:val="005A7E40"/>
    <w:rsid w:val="005B16EF"/>
    <w:rsid w:val="005B19C5"/>
    <w:rsid w:val="005B27F1"/>
    <w:rsid w:val="005B2D2F"/>
    <w:rsid w:val="005B3250"/>
    <w:rsid w:val="005B3510"/>
    <w:rsid w:val="005B3920"/>
    <w:rsid w:val="005B4375"/>
    <w:rsid w:val="005B5177"/>
    <w:rsid w:val="005B5240"/>
    <w:rsid w:val="005B5455"/>
    <w:rsid w:val="005B7096"/>
    <w:rsid w:val="005B70A3"/>
    <w:rsid w:val="005B75B4"/>
    <w:rsid w:val="005B76AF"/>
    <w:rsid w:val="005B792C"/>
    <w:rsid w:val="005B7AB8"/>
    <w:rsid w:val="005B7E4B"/>
    <w:rsid w:val="005C02D1"/>
    <w:rsid w:val="005C0B10"/>
    <w:rsid w:val="005C1587"/>
    <w:rsid w:val="005C1599"/>
    <w:rsid w:val="005C4FFD"/>
    <w:rsid w:val="005C5650"/>
    <w:rsid w:val="005C68F2"/>
    <w:rsid w:val="005C6942"/>
    <w:rsid w:val="005C74BC"/>
    <w:rsid w:val="005C78FB"/>
    <w:rsid w:val="005C7C61"/>
    <w:rsid w:val="005D002C"/>
    <w:rsid w:val="005D05EB"/>
    <w:rsid w:val="005D06D1"/>
    <w:rsid w:val="005D07F3"/>
    <w:rsid w:val="005D0844"/>
    <w:rsid w:val="005D0C9E"/>
    <w:rsid w:val="005D10C7"/>
    <w:rsid w:val="005D1E20"/>
    <w:rsid w:val="005D1E90"/>
    <w:rsid w:val="005D22EA"/>
    <w:rsid w:val="005D2376"/>
    <w:rsid w:val="005D2DE5"/>
    <w:rsid w:val="005D304B"/>
    <w:rsid w:val="005D3C6C"/>
    <w:rsid w:val="005D3EC8"/>
    <w:rsid w:val="005D5766"/>
    <w:rsid w:val="005D5938"/>
    <w:rsid w:val="005D5974"/>
    <w:rsid w:val="005D6644"/>
    <w:rsid w:val="005D6725"/>
    <w:rsid w:val="005D6F41"/>
    <w:rsid w:val="005D76CC"/>
    <w:rsid w:val="005D7AEA"/>
    <w:rsid w:val="005E00E0"/>
    <w:rsid w:val="005E1862"/>
    <w:rsid w:val="005E215A"/>
    <w:rsid w:val="005E24B7"/>
    <w:rsid w:val="005E348A"/>
    <w:rsid w:val="005E3850"/>
    <w:rsid w:val="005E3F8C"/>
    <w:rsid w:val="005E6C1F"/>
    <w:rsid w:val="005E794F"/>
    <w:rsid w:val="005F120E"/>
    <w:rsid w:val="005F123E"/>
    <w:rsid w:val="005F1A5A"/>
    <w:rsid w:val="005F2668"/>
    <w:rsid w:val="005F57A7"/>
    <w:rsid w:val="005F5C90"/>
    <w:rsid w:val="005F5E19"/>
    <w:rsid w:val="005F69FE"/>
    <w:rsid w:val="005F6A44"/>
    <w:rsid w:val="005F6E82"/>
    <w:rsid w:val="005F6EA8"/>
    <w:rsid w:val="005F74B1"/>
    <w:rsid w:val="00600140"/>
    <w:rsid w:val="006004BE"/>
    <w:rsid w:val="0060095A"/>
    <w:rsid w:val="006010FE"/>
    <w:rsid w:val="00601A75"/>
    <w:rsid w:val="00601C2D"/>
    <w:rsid w:val="00602DE5"/>
    <w:rsid w:val="00602F41"/>
    <w:rsid w:val="00604FC3"/>
    <w:rsid w:val="006063EA"/>
    <w:rsid w:val="006064A1"/>
    <w:rsid w:val="0061071A"/>
    <w:rsid w:val="00610DAB"/>
    <w:rsid w:val="00610FF5"/>
    <w:rsid w:val="0061107C"/>
    <w:rsid w:val="006117BB"/>
    <w:rsid w:val="00611BDF"/>
    <w:rsid w:val="0061242F"/>
    <w:rsid w:val="00612A60"/>
    <w:rsid w:val="00612B2A"/>
    <w:rsid w:val="00612C17"/>
    <w:rsid w:val="00612C77"/>
    <w:rsid w:val="00613184"/>
    <w:rsid w:val="00613CD8"/>
    <w:rsid w:val="00614B93"/>
    <w:rsid w:val="00615175"/>
    <w:rsid w:val="006157F9"/>
    <w:rsid w:val="00615DB3"/>
    <w:rsid w:val="00615DC2"/>
    <w:rsid w:val="006164D1"/>
    <w:rsid w:val="006167FC"/>
    <w:rsid w:val="00616CEB"/>
    <w:rsid w:val="006172E4"/>
    <w:rsid w:val="00617EDE"/>
    <w:rsid w:val="006213AC"/>
    <w:rsid w:val="00622D12"/>
    <w:rsid w:val="00623192"/>
    <w:rsid w:val="0062341F"/>
    <w:rsid w:val="00624039"/>
    <w:rsid w:val="006241A7"/>
    <w:rsid w:val="0062422A"/>
    <w:rsid w:val="00624B5D"/>
    <w:rsid w:val="00625E77"/>
    <w:rsid w:val="006264A2"/>
    <w:rsid w:val="00627F3E"/>
    <w:rsid w:val="00630387"/>
    <w:rsid w:val="0063100F"/>
    <w:rsid w:val="006312B3"/>
    <w:rsid w:val="006316B9"/>
    <w:rsid w:val="0063171B"/>
    <w:rsid w:val="00631803"/>
    <w:rsid w:val="00631A99"/>
    <w:rsid w:val="00631CDE"/>
    <w:rsid w:val="00631ED2"/>
    <w:rsid w:val="00631F69"/>
    <w:rsid w:val="006325B6"/>
    <w:rsid w:val="00633063"/>
    <w:rsid w:val="00633214"/>
    <w:rsid w:val="0063359B"/>
    <w:rsid w:val="00633B67"/>
    <w:rsid w:val="00634445"/>
    <w:rsid w:val="00635845"/>
    <w:rsid w:val="00635C06"/>
    <w:rsid w:val="00636C74"/>
    <w:rsid w:val="00637CF5"/>
    <w:rsid w:val="00640062"/>
    <w:rsid w:val="006406B9"/>
    <w:rsid w:val="00640CF0"/>
    <w:rsid w:val="00641ADA"/>
    <w:rsid w:val="006420F1"/>
    <w:rsid w:val="00642F90"/>
    <w:rsid w:val="006437E6"/>
    <w:rsid w:val="00643CE0"/>
    <w:rsid w:val="00643F1C"/>
    <w:rsid w:val="00644A73"/>
    <w:rsid w:val="00644C79"/>
    <w:rsid w:val="00644F8C"/>
    <w:rsid w:val="00645176"/>
    <w:rsid w:val="00645222"/>
    <w:rsid w:val="006458CE"/>
    <w:rsid w:val="00646450"/>
    <w:rsid w:val="0064709A"/>
    <w:rsid w:val="0065027D"/>
    <w:rsid w:val="006512B9"/>
    <w:rsid w:val="006512E5"/>
    <w:rsid w:val="00651D08"/>
    <w:rsid w:val="006524ED"/>
    <w:rsid w:val="0065287E"/>
    <w:rsid w:val="006529AC"/>
    <w:rsid w:val="00652B73"/>
    <w:rsid w:val="0065379E"/>
    <w:rsid w:val="006544D1"/>
    <w:rsid w:val="00654C4C"/>
    <w:rsid w:val="006551C6"/>
    <w:rsid w:val="006552A1"/>
    <w:rsid w:val="006558D7"/>
    <w:rsid w:val="00656065"/>
    <w:rsid w:val="00656570"/>
    <w:rsid w:val="006569C6"/>
    <w:rsid w:val="00656F6C"/>
    <w:rsid w:val="0066072B"/>
    <w:rsid w:val="006608D1"/>
    <w:rsid w:val="00661A27"/>
    <w:rsid w:val="00663897"/>
    <w:rsid w:val="00663A4A"/>
    <w:rsid w:val="00663BF9"/>
    <w:rsid w:val="006642C8"/>
    <w:rsid w:val="006643DD"/>
    <w:rsid w:val="00664585"/>
    <w:rsid w:val="00666540"/>
    <w:rsid w:val="00666625"/>
    <w:rsid w:val="00666AEF"/>
    <w:rsid w:val="0066702A"/>
    <w:rsid w:val="006673F4"/>
    <w:rsid w:val="006674CE"/>
    <w:rsid w:val="00667BC3"/>
    <w:rsid w:val="00667D1A"/>
    <w:rsid w:val="0067045D"/>
    <w:rsid w:val="0067080F"/>
    <w:rsid w:val="00670A12"/>
    <w:rsid w:val="00670A2B"/>
    <w:rsid w:val="006719C5"/>
    <w:rsid w:val="00671BEE"/>
    <w:rsid w:val="00673272"/>
    <w:rsid w:val="00673442"/>
    <w:rsid w:val="00673466"/>
    <w:rsid w:val="0067403F"/>
    <w:rsid w:val="006746DF"/>
    <w:rsid w:val="00674928"/>
    <w:rsid w:val="00674DFA"/>
    <w:rsid w:val="00675478"/>
    <w:rsid w:val="00675DBE"/>
    <w:rsid w:val="00675DEE"/>
    <w:rsid w:val="00676594"/>
    <w:rsid w:val="00677ACF"/>
    <w:rsid w:val="00680793"/>
    <w:rsid w:val="00680E69"/>
    <w:rsid w:val="0068172A"/>
    <w:rsid w:val="00681CAB"/>
    <w:rsid w:val="00681DCE"/>
    <w:rsid w:val="00682CBF"/>
    <w:rsid w:val="006836B8"/>
    <w:rsid w:val="00683B05"/>
    <w:rsid w:val="00684BE9"/>
    <w:rsid w:val="00686EB8"/>
    <w:rsid w:val="00687CE8"/>
    <w:rsid w:val="00687F4A"/>
    <w:rsid w:val="00691335"/>
    <w:rsid w:val="006948C2"/>
    <w:rsid w:val="0069684D"/>
    <w:rsid w:val="00697D20"/>
    <w:rsid w:val="006A0340"/>
    <w:rsid w:val="006A049E"/>
    <w:rsid w:val="006A19E1"/>
    <w:rsid w:val="006A33AE"/>
    <w:rsid w:val="006A48E6"/>
    <w:rsid w:val="006A578C"/>
    <w:rsid w:val="006A5E8F"/>
    <w:rsid w:val="006A65FF"/>
    <w:rsid w:val="006A7E1F"/>
    <w:rsid w:val="006B0813"/>
    <w:rsid w:val="006B0DF9"/>
    <w:rsid w:val="006B0EE0"/>
    <w:rsid w:val="006B10F5"/>
    <w:rsid w:val="006B1BA7"/>
    <w:rsid w:val="006B21C7"/>
    <w:rsid w:val="006B259C"/>
    <w:rsid w:val="006B2D1C"/>
    <w:rsid w:val="006B3164"/>
    <w:rsid w:val="006B4771"/>
    <w:rsid w:val="006B50B9"/>
    <w:rsid w:val="006B67F0"/>
    <w:rsid w:val="006B695D"/>
    <w:rsid w:val="006B6B15"/>
    <w:rsid w:val="006B722B"/>
    <w:rsid w:val="006B7404"/>
    <w:rsid w:val="006C05E1"/>
    <w:rsid w:val="006C071E"/>
    <w:rsid w:val="006C0BAC"/>
    <w:rsid w:val="006C1CA3"/>
    <w:rsid w:val="006C2E06"/>
    <w:rsid w:val="006C36A7"/>
    <w:rsid w:val="006C437C"/>
    <w:rsid w:val="006C550F"/>
    <w:rsid w:val="006C58B9"/>
    <w:rsid w:val="006C6631"/>
    <w:rsid w:val="006C6773"/>
    <w:rsid w:val="006C7BCF"/>
    <w:rsid w:val="006C7DB4"/>
    <w:rsid w:val="006D012C"/>
    <w:rsid w:val="006D1C6A"/>
    <w:rsid w:val="006D340F"/>
    <w:rsid w:val="006D4B10"/>
    <w:rsid w:val="006D4FAA"/>
    <w:rsid w:val="006D4FCA"/>
    <w:rsid w:val="006D6105"/>
    <w:rsid w:val="006D64EB"/>
    <w:rsid w:val="006D75D7"/>
    <w:rsid w:val="006D7CFF"/>
    <w:rsid w:val="006E0FA4"/>
    <w:rsid w:val="006E24CD"/>
    <w:rsid w:val="006E38B1"/>
    <w:rsid w:val="006E476F"/>
    <w:rsid w:val="006E4F08"/>
    <w:rsid w:val="006E5B9E"/>
    <w:rsid w:val="006E60F5"/>
    <w:rsid w:val="006E65F2"/>
    <w:rsid w:val="006E71D6"/>
    <w:rsid w:val="006E74DF"/>
    <w:rsid w:val="006E791F"/>
    <w:rsid w:val="006E7BA0"/>
    <w:rsid w:val="006E7D6B"/>
    <w:rsid w:val="006F09B2"/>
    <w:rsid w:val="006F2C57"/>
    <w:rsid w:val="006F3183"/>
    <w:rsid w:val="006F3329"/>
    <w:rsid w:val="006F37B7"/>
    <w:rsid w:val="006F3C26"/>
    <w:rsid w:val="006F3F26"/>
    <w:rsid w:val="006F468C"/>
    <w:rsid w:val="006F5136"/>
    <w:rsid w:val="006F536C"/>
    <w:rsid w:val="006F53BC"/>
    <w:rsid w:val="006F5421"/>
    <w:rsid w:val="006F55D2"/>
    <w:rsid w:val="006F5BB9"/>
    <w:rsid w:val="006F63CF"/>
    <w:rsid w:val="006F6B39"/>
    <w:rsid w:val="006F75D6"/>
    <w:rsid w:val="007000F7"/>
    <w:rsid w:val="00700942"/>
    <w:rsid w:val="00700DBB"/>
    <w:rsid w:val="0070199A"/>
    <w:rsid w:val="007019F6"/>
    <w:rsid w:val="007020DD"/>
    <w:rsid w:val="007027EC"/>
    <w:rsid w:val="00702C63"/>
    <w:rsid w:val="0070356B"/>
    <w:rsid w:val="0070374D"/>
    <w:rsid w:val="0070383B"/>
    <w:rsid w:val="00703C0C"/>
    <w:rsid w:val="00703DC8"/>
    <w:rsid w:val="007048AF"/>
    <w:rsid w:val="007052A6"/>
    <w:rsid w:val="007052B1"/>
    <w:rsid w:val="00705A42"/>
    <w:rsid w:val="00706C3F"/>
    <w:rsid w:val="00707074"/>
    <w:rsid w:val="00707140"/>
    <w:rsid w:val="0070732B"/>
    <w:rsid w:val="00707735"/>
    <w:rsid w:val="00710CFE"/>
    <w:rsid w:val="00710DCD"/>
    <w:rsid w:val="007120FA"/>
    <w:rsid w:val="00712164"/>
    <w:rsid w:val="00712799"/>
    <w:rsid w:val="00713313"/>
    <w:rsid w:val="0071380E"/>
    <w:rsid w:val="0071387C"/>
    <w:rsid w:val="00713E20"/>
    <w:rsid w:val="007148AD"/>
    <w:rsid w:val="0071555F"/>
    <w:rsid w:val="007156EB"/>
    <w:rsid w:val="00715AB3"/>
    <w:rsid w:val="007160EA"/>
    <w:rsid w:val="0071646A"/>
    <w:rsid w:val="0071649C"/>
    <w:rsid w:val="00716C94"/>
    <w:rsid w:val="007205DB"/>
    <w:rsid w:val="0072063C"/>
    <w:rsid w:val="007209C9"/>
    <w:rsid w:val="00721671"/>
    <w:rsid w:val="00721C1E"/>
    <w:rsid w:val="00723D64"/>
    <w:rsid w:val="0072427F"/>
    <w:rsid w:val="007245C6"/>
    <w:rsid w:val="00725377"/>
    <w:rsid w:val="007253C6"/>
    <w:rsid w:val="0072767E"/>
    <w:rsid w:val="007303F2"/>
    <w:rsid w:val="00730C48"/>
    <w:rsid w:val="00731030"/>
    <w:rsid w:val="00731DD1"/>
    <w:rsid w:val="00731E56"/>
    <w:rsid w:val="00732565"/>
    <w:rsid w:val="00732C88"/>
    <w:rsid w:val="00733DC7"/>
    <w:rsid w:val="00734F53"/>
    <w:rsid w:val="0073551B"/>
    <w:rsid w:val="007358B3"/>
    <w:rsid w:val="007367F6"/>
    <w:rsid w:val="00736FB0"/>
    <w:rsid w:val="00737154"/>
    <w:rsid w:val="007371B7"/>
    <w:rsid w:val="00737DC4"/>
    <w:rsid w:val="0074036F"/>
    <w:rsid w:val="0074078F"/>
    <w:rsid w:val="00740A2B"/>
    <w:rsid w:val="00740A41"/>
    <w:rsid w:val="00740E7C"/>
    <w:rsid w:val="00741128"/>
    <w:rsid w:val="00741200"/>
    <w:rsid w:val="00741BFB"/>
    <w:rsid w:val="00742923"/>
    <w:rsid w:val="00742C78"/>
    <w:rsid w:val="007432AE"/>
    <w:rsid w:val="00743365"/>
    <w:rsid w:val="00743EA4"/>
    <w:rsid w:val="007441E5"/>
    <w:rsid w:val="00744329"/>
    <w:rsid w:val="007445DA"/>
    <w:rsid w:val="00744D36"/>
    <w:rsid w:val="00745A62"/>
    <w:rsid w:val="00746129"/>
    <w:rsid w:val="00746311"/>
    <w:rsid w:val="007467EC"/>
    <w:rsid w:val="0074681F"/>
    <w:rsid w:val="00746883"/>
    <w:rsid w:val="00747C94"/>
    <w:rsid w:val="00750C60"/>
    <w:rsid w:val="00751415"/>
    <w:rsid w:val="00751E57"/>
    <w:rsid w:val="0075271B"/>
    <w:rsid w:val="00752891"/>
    <w:rsid w:val="00752F5F"/>
    <w:rsid w:val="007532E6"/>
    <w:rsid w:val="007551DC"/>
    <w:rsid w:val="00756064"/>
    <w:rsid w:val="00756B31"/>
    <w:rsid w:val="007570E7"/>
    <w:rsid w:val="007601CB"/>
    <w:rsid w:val="00760392"/>
    <w:rsid w:val="00760828"/>
    <w:rsid w:val="00760ABB"/>
    <w:rsid w:val="00761547"/>
    <w:rsid w:val="00761B55"/>
    <w:rsid w:val="0076242A"/>
    <w:rsid w:val="007632FC"/>
    <w:rsid w:val="0076442D"/>
    <w:rsid w:val="00764CBB"/>
    <w:rsid w:val="007656F5"/>
    <w:rsid w:val="007663E4"/>
    <w:rsid w:val="00766507"/>
    <w:rsid w:val="00767B20"/>
    <w:rsid w:val="0077099F"/>
    <w:rsid w:val="00770CED"/>
    <w:rsid w:val="00771E59"/>
    <w:rsid w:val="0077207F"/>
    <w:rsid w:val="007723D3"/>
    <w:rsid w:val="00772452"/>
    <w:rsid w:val="007726D6"/>
    <w:rsid w:val="00772B2B"/>
    <w:rsid w:val="00772F78"/>
    <w:rsid w:val="007730A3"/>
    <w:rsid w:val="0077376B"/>
    <w:rsid w:val="00773CC5"/>
    <w:rsid w:val="00774827"/>
    <w:rsid w:val="00774C0F"/>
    <w:rsid w:val="00775A48"/>
    <w:rsid w:val="00775F8E"/>
    <w:rsid w:val="0077774E"/>
    <w:rsid w:val="00777A5A"/>
    <w:rsid w:val="00777F93"/>
    <w:rsid w:val="00780DBA"/>
    <w:rsid w:val="00781459"/>
    <w:rsid w:val="00781655"/>
    <w:rsid w:val="00781748"/>
    <w:rsid w:val="00781819"/>
    <w:rsid w:val="00781B03"/>
    <w:rsid w:val="00782B0A"/>
    <w:rsid w:val="00782DF5"/>
    <w:rsid w:val="00782FCE"/>
    <w:rsid w:val="00783392"/>
    <w:rsid w:val="00785B2D"/>
    <w:rsid w:val="007866F4"/>
    <w:rsid w:val="00787FFE"/>
    <w:rsid w:val="00790432"/>
    <w:rsid w:val="00790669"/>
    <w:rsid w:val="00790CD5"/>
    <w:rsid w:val="0079127A"/>
    <w:rsid w:val="0079151C"/>
    <w:rsid w:val="00791CBC"/>
    <w:rsid w:val="00791EC8"/>
    <w:rsid w:val="00793668"/>
    <w:rsid w:val="0079368A"/>
    <w:rsid w:val="00793D98"/>
    <w:rsid w:val="00794618"/>
    <w:rsid w:val="00794A08"/>
    <w:rsid w:val="00795683"/>
    <w:rsid w:val="00796662"/>
    <w:rsid w:val="00796B0B"/>
    <w:rsid w:val="00796B1B"/>
    <w:rsid w:val="00796C0A"/>
    <w:rsid w:val="007A0306"/>
    <w:rsid w:val="007A1FE9"/>
    <w:rsid w:val="007A23AE"/>
    <w:rsid w:val="007A2786"/>
    <w:rsid w:val="007A43DB"/>
    <w:rsid w:val="007A4D54"/>
    <w:rsid w:val="007A4EC7"/>
    <w:rsid w:val="007A5352"/>
    <w:rsid w:val="007A54F1"/>
    <w:rsid w:val="007A5653"/>
    <w:rsid w:val="007A5658"/>
    <w:rsid w:val="007A5983"/>
    <w:rsid w:val="007A6185"/>
    <w:rsid w:val="007A62C2"/>
    <w:rsid w:val="007A65DC"/>
    <w:rsid w:val="007A6C71"/>
    <w:rsid w:val="007B0121"/>
    <w:rsid w:val="007B09A1"/>
    <w:rsid w:val="007B09BA"/>
    <w:rsid w:val="007B0A35"/>
    <w:rsid w:val="007B0E4C"/>
    <w:rsid w:val="007B1417"/>
    <w:rsid w:val="007B17FD"/>
    <w:rsid w:val="007B27DE"/>
    <w:rsid w:val="007B350C"/>
    <w:rsid w:val="007B388B"/>
    <w:rsid w:val="007B455C"/>
    <w:rsid w:val="007B46D5"/>
    <w:rsid w:val="007B48E7"/>
    <w:rsid w:val="007B5334"/>
    <w:rsid w:val="007B55D3"/>
    <w:rsid w:val="007B6400"/>
    <w:rsid w:val="007B6B39"/>
    <w:rsid w:val="007B7F27"/>
    <w:rsid w:val="007C116E"/>
    <w:rsid w:val="007C1DF1"/>
    <w:rsid w:val="007C1EB0"/>
    <w:rsid w:val="007C20C4"/>
    <w:rsid w:val="007C2999"/>
    <w:rsid w:val="007C3252"/>
    <w:rsid w:val="007C3DBF"/>
    <w:rsid w:val="007C469B"/>
    <w:rsid w:val="007C4BC5"/>
    <w:rsid w:val="007C62F0"/>
    <w:rsid w:val="007C6A78"/>
    <w:rsid w:val="007C70C0"/>
    <w:rsid w:val="007C7C15"/>
    <w:rsid w:val="007D0181"/>
    <w:rsid w:val="007D070B"/>
    <w:rsid w:val="007D098F"/>
    <w:rsid w:val="007D1176"/>
    <w:rsid w:val="007D157D"/>
    <w:rsid w:val="007D174E"/>
    <w:rsid w:val="007D3BED"/>
    <w:rsid w:val="007D3DF0"/>
    <w:rsid w:val="007D453A"/>
    <w:rsid w:val="007D667F"/>
    <w:rsid w:val="007D7702"/>
    <w:rsid w:val="007D797A"/>
    <w:rsid w:val="007E00DD"/>
    <w:rsid w:val="007E0857"/>
    <w:rsid w:val="007E0EF1"/>
    <w:rsid w:val="007E1307"/>
    <w:rsid w:val="007E199F"/>
    <w:rsid w:val="007E2EB4"/>
    <w:rsid w:val="007E2EF6"/>
    <w:rsid w:val="007E3BBE"/>
    <w:rsid w:val="007E3C30"/>
    <w:rsid w:val="007E3E3D"/>
    <w:rsid w:val="007E59B6"/>
    <w:rsid w:val="007E6948"/>
    <w:rsid w:val="007E6CE6"/>
    <w:rsid w:val="007E7644"/>
    <w:rsid w:val="007E7E78"/>
    <w:rsid w:val="007F0574"/>
    <w:rsid w:val="007F059B"/>
    <w:rsid w:val="007F07A2"/>
    <w:rsid w:val="007F16A4"/>
    <w:rsid w:val="007F16E6"/>
    <w:rsid w:val="007F193A"/>
    <w:rsid w:val="007F2D88"/>
    <w:rsid w:val="007F385D"/>
    <w:rsid w:val="007F3D9E"/>
    <w:rsid w:val="007F4504"/>
    <w:rsid w:val="007F4854"/>
    <w:rsid w:val="007F53CE"/>
    <w:rsid w:val="007F5E83"/>
    <w:rsid w:val="007F6681"/>
    <w:rsid w:val="007F72A4"/>
    <w:rsid w:val="007F7DD8"/>
    <w:rsid w:val="008006B3"/>
    <w:rsid w:val="00801D64"/>
    <w:rsid w:val="00801F81"/>
    <w:rsid w:val="008032AB"/>
    <w:rsid w:val="00804A98"/>
    <w:rsid w:val="00804C5B"/>
    <w:rsid w:val="00805E43"/>
    <w:rsid w:val="0080601E"/>
    <w:rsid w:val="00806517"/>
    <w:rsid w:val="0080679A"/>
    <w:rsid w:val="00806EC8"/>
    <w:rsid w:val="00806F6F"/>
    <w:rsid w:val="00807B20"/>
    <w:rsid w:val="0081069F"/>
    <w:rsid w:val="008107C0"/>
    <w:rsid w:val="008116B3"/>
    <w:rsid w:val="00811EED"/>
    <w:rsid w:val="00811FE1"/>
    <w:rsid w:val="0081249F"/>
    <w:rsid w:val="00813D0B"/>
    <w:rsid w:val="00813ED1"/>
    <w:rsid w:val="008140F0"/>
    <w:rsid w:val="00814E3C"/>
    <w:rsid w:val="008151E6"/>
    <w:rsid w:val="008159DC"/>
    <w:rsid w:val="0081608F"/>
    <w:rsid w:val="00816116"/>
    <w:rsid w:val="00816D9D"/>
    <w:rsid w:val="00816DB3"/>
    <w:rsid w:val="00817D52"/>
    <w:rsid w:val="00820487"/>
    <w:rsid w:val="00820B59"/>
    <w:rsid w:val="00820E4F"/>
    <w:rsid w:val="00821ACB"/>
    <w:rsid w:val="008223CC"/>
    <w:rsid w:val="00824080"/>
    <w:rsid w:val="00824648"/>
    <w:rsid w:val="00824EB3"/>
    <w:rsid w:val="008253E1"/>
    <w:rsid w:val="00825526"/>
    <w:rsid w:val="008259A3"/>
    <w:rsid w:val="00825DC8"/>
    <w:rsid w:val="00825EED"/>
    <w:rsid w:val="0082628F"/>
    <w:rsid w:val="00827293"/>
    <w:rsid w:val="008277CF"/>
    <w:rsid w:val="00827FFE"/>
    <w:rsid w:val="00830168"/>
    <w:rsid w:val="008302B7"/>
    <w:rsid w:val="00831525"/>
    <w:rsid w:val="008316D9"/>
    <w:rsid w:val="00832D0A"/>
    <w:rsid w:val="00833DEA"/>
    <w:rsid w:val="008342B1"/>
    <w:rsid w:val="00834311"/>
    <w:rsid w:val="008346DE"/>
    <w:rsid w:val="00834C2B"/>
    <w:rsid w:val="00836144"/>
    <w:rsid w:val="0083645D"/>
    <w:rsid w:val="00836588"/>
    <w:rsid w:val="0083779E"/>
    <w:rsid w:val="00841668"/>
    <w:rsid w:val="00841799"/>
    <w:rsid w:val="00841B96"/>
    <w:rsid w:val="00842734"/>
    <w:rsid w:val="00842AB9"/>
    <w:rsid w:val="00843133"/>
    <w:rsid w:val="0084535F"/>
    <w:rsid w:val="00846293"/>
    <w:rsid w:val="00846328"/>
    <w:rsid w:val="0084730B"/>
    <w:rsid w:val="00847522"/>
    <w:rsid w:val="008477D7"/>
    <w:rsid w:val="00850CEE"/>
    <w:rsid w:val="008511A4"/>
    <w:rsid w:val="00851D91"/>
    <w:rsid w:val="00852690"/>
    <w:rsid w:val="00852977"/>
    <w:rsid w:val="00852AB2"/>
    <w:rsid w:val="00852ADC"/>
    <w:rsid w:val="00853829"/>
    <w:rsid w:val="008540CD"/>
    <w:rsid w:val="008556E8"/>
    <w:rsid w:val="00856CFE"/>
    <w:rsid w:val="00856D99"/>
    <w:rsid w:val="00857260"/>
    <w:rsid w:val="00860275"/>
    <w:rsid w:val="0086128D"/>
    <w:rsid w:val="008612B7"/>
    <w:rsid w:val="008617C2"/>
    <w:rsid w:val="00861C41"/>
    <w:rsid w:val="008641B7"/>
    <w:rsid w:val="0086422B"/>
    <w:rsid w:val="00864598"/>
    <w:rsid w:val="008646B2"/>
    <w:rsid w:val="0086540A"/>
    <w:rsid w:val="00865880"/>
    <w:rsid w:val="008659DE"/>
    <w:rsid w:val="00865BEF"/>
    <w:rsid w:val="008664AD"/>
    <w:rsid w:val="008665E0"/>
    <w:rsid w:val="008672EA"/>
    <w:rsid w:val="008674CA"/>
    <w:rsid w:val="00871186"/>
    <w:rsid w:val="008714FD"/>
    <w:rsid w:val="0087152A"/>
    <w:rsid w:val="00871E88"/>
    <w:rsid w:val="00873C51"/>
    <w:rsid w:val="00873EDD"/>
    <w:rsid w:val="00873F80"/>
    <w:rsid w:val="00875605"/>
    <w:rsid w:val="00875E7A"/>
    <w:rsid w:val="00876D9C"/>
    <w:rsid w:val="00876F4F"/>
    <w:rsid w:val="008777AC"/>
    <w:rsid w:val="00877D42"/>
    <w:rsid w:val="0088037F"/>
    <w:rsid w:val="0088055F"/>
    <w:rsid w:val="00880864"/>
    <w:rsid w:val="00880C03"/>
    <w:rsid w:val="00880ECC"/>
    <w:rsid w:val="0088122D"/>
    <w:rsid w:val="00881698"/>
    <w:rsid w:val="0088386E"/>
    <w:rsid w:val="00883B01"/>
    <w:rsid w:val="0088504E"/>
    <w:rsid w:val="00885385"/>
    <w:rsid w:val="00885A8A"/>
    <w:rsid w:val="00886673"/>
    <w:rsid w:val="0088671D"/>
    <w:rsid w:val="008870F7"/>
    <w:rsid w:val="0088742A"/>
    <w:rsid w:val="008878B4"/>
    <w:rsid w:val="00891434"/>
    <w:rsid w:val="00891D2A"/>
    <w:rsid w:val="008936D0"/>
    <w:rsid w:val="00893AD3"/>
    <w:rsid w:val="00894131"/>
    <w:rsid w:val="008942EE"/>
    <w:rsid w:val="008943C3"/>
    <w:rsid w:val="0089469E"/>
    <w:rsid w:val="00894A35"/>
    <w:rsid w:val="00894BD8"/>
    <w:rsid w:val="00894BF1"/>
    <w:rsid w:val="00894C87"/>
    <w:rsid w:val="00895342"/>
    <w:rsid w:val="008953B9"/>
    <w:rsid w:val="00895723"/>
    <w:rsid w:val="00895A52"/>
    <w:rsid w:val="00895A81"/>
    <w:rsid w:val="00895BC2"/>
    <w:rsid w:val="00895C56"/>
    <w:rsid w:val="00896031"/>
    <w:rsid w:val="008965CE"/>
    <w:rsid w:val="00897776"/>
    <w:rsid w:val="008A1006"/>
    <w:rsid w:val="008A162A"/>
    <w:rsid w:val="008A1C03"/>
    <w:rsid w:val="008A2949"/>
    <w:rsid w:val="008A2A06"/>
    <w:rsid w:val="008A2BC2"/>
    <w:rsid w:val="008A2C14"/>
    <w:rsid w:val="008A377A"/>
    <w:rsid w:val="008A409C"/>
    <w:rsid w:val="008A4665"/>
    <w:rsid w:val="008A4FB0"/>
    <w:rsid w:val="008A59C1"/>
    <w:rsid w:val="008A71EF"/>
    <w:rsid w:val="008A73BD"/>
    <w:rsid w:val="008A73DE"/>
    <w:rsid w:val="008A7677"/>
    <w:rsid w:val="008B1AF2"/>
    <w:rsid w:val="008B2164"/>
    <w:rsid w:val="008B2EF9"/>
    <w:rsid w:val="008B3AC6"/>
    <w:rsid w:val="008B3E49"/>
    <w:rsid w:val="008B56E5"/>
    <w:rsid w:val="008B5C02"/>
    <w:rsid w:val="008B5E14"/>
    <w:rsid w:val="008B60C1"/>
    <w:rsid w:val="008B6890"/>
    <w:rsid w:val="008B75D2"/>
    <w:rsid w:val="008B7B09"/>
    <w:rsid w:val="008B7F01"/>
    <w:rsid w:val="008C0036"/>
    <w:rsid w:val="008C1CEF"/>
    <w:rsid w:val="008C3132"/>
    <w:rsid w:val="008C3D61"/>
    <w:rsid w:val="008C4AB4"/>
    <w:rsid w:val="008C568A"/>
    <w:rsid w:val="008C5970"/>
    <w:rsid w:val="008C5D23"/>
    <w:rsid w:val="008C6F08"/>
    <w:rsid w:val="008C7017"/>
    <w:rsid w:val="008C7A0E"/>
    <w:rsid w:val="008C7D9F"/>
    <w:rsid w:val="008D00FF"/>
    <w:rsid w:val="008D18DC"/>
    <w:rsid w:val="008D2670"/>
    <w:rsid w:val="008D277E"/>
    <w:rsid w:val="008D342E"/>
    <w:rsid w:val="008D4309"/>
    <w:rsid w:val="008D529A"/>
    <w:rsid w:val="008D5342"/>
    <w:rsid w:val="008D5B81"/>
    <w:rsid w:val="008D6D16"/>
    <w:rsid w:val="008D7BE4"/>
    <w:rsid w:val="008D7F44"/>
    <w:rsid w:val="008E1C1A"/>
    <w:rsid w:val="008E1F6A"/>
    <w:rsid w:val="008E275B"/>
    <w:rsid w:val="008E2B0B"/>
    <w:rsid w:val="008E3991"/>
    <w:rsid w:val="008E58EB"/>
    <w:rsid w:val="008E619A"/>
    <w:rsid w:val="008E69F3"/>
    <w:rsid w:val="008E6CA3"/>
    <w:rsid w:val="008E76B2"/>
    <w:rsid w:val="008F03B7"/>
    <w:rsid w:val="008F0CA2"/>
    <w:rsid w:val="008F1276"/>
    <w:rsid w:val="008F2EC4"/>
    <w:rsid w:val="008F35B3"/>
    <w:rsid w:val="008F3D4C"/>
    <w:rsid w:val="008F41B5"/>
    <w:rsid w:val="008F4276"/>
    <w:rsid w:val="008F48DD"/>
    <w:rsid w:val="008F492D"/>
    <w:rsid w:val="008F4DF7"/>
    <w:rsid w:val="008F55E0"/>
    <w:rsid w:val="008F62E6"/>
    <w:rsid w:val="008F6F6D"/>
    <w:rsid w:val="008F7732"/>
    <w:rsid w:val="00900B73"/>
    <w:rsid w:val="00900B79"/>
    <w:rsid w:val="00901841"/>
    <w:rsid w:val="00901A23"/>
    <w:rsid w:val="00901ECB"/>
    <w:rsid w:val="00902316"/>
    <w:rsid w:val="00902AE5"/>
    <w:rsid w:val="00903208"/>
    <w:rsid w:val="00903BEF"/>
    <w:rsid w:val="00903FE4"/>
    <w:rsid w:val="009045ED"/>
    <w:rsid w:val="009049A3"/>
    <w:rsid w:val="0090586A"/>
    <w:rsid w:val="00905AAF"/>
    <w:rsid w:val="00905C0B"/>
    <w:rsid w:val="0090624A"/>
    <w:rsid w:val="00906F83"/>
    <w:rsid w:val="00907132"/>
    <w:rsid w:val="00907379"/>
    <w:rsid w:val="009076FC"/>
    <w:rsid w:val="009077A0"/>
    <w:rsid w:val="009114E6"/>
    <w:rsid w:val="00911AE7"/>
    <w:rsid w:val="009122F9"/>
    <w:rsid w:val="009125C1"/>
    <w:rsid w:val="00912914"/>
    <w:rsid w:val="00914671"/>
    <w:rsid w:val="0091473B"/>
    <w:rsid w:val="00914756"/>
    <w:rsid w:val="00914C4A"/>
    <w:rsid w:val="00914D42"/>
    <w:rsid w:val="00914EA2"/>
    <w:rsid w:val="00915290"/>
    <w:rsid w:val="009164DE"/>
    <w:rsid w:val="00916EFC"/>
    <w:rsid w:val="00916F5F"/>
    <w:rsid w:val="009170A4"/>
    <w:rsid w:val="0092095B"/>
    <w:rsid w:val="00921216"/>
    <w:rsid w:val="0092144E"/>
    <w:rsid w:val="009217A7"/>
    <w:rsid w:val="00921BA9"/>
    <w:rsid w:val="00922136"/>
    <w:rsid w:val="009227EF"/>
    <w:rsid w:val="00922AD3"/>
    <w:rsid w:val="00923AD0"/>
    <w:rsid w:val="00925C5D"/>
    <w:rsid w:val="0092635E"/>
    <w:rsid w:val="0092639C"/>
    <w:rsid w:val="009267FA"/>
    <w:rsid w:val="00926A79"/>
    <w:rsid w:val="00926C2B"/>
    <w:rsid w:val="00926F19"/>
    <w:rsid w:val="00927151"/>
    <w:rsid w:val="009273AD"/>
    <w:rsid w:val="00927C1C"/>
    <w:rsid w:val="00930515"/>
    <w:rsid w:val="0093052B"/>
    <w:rsid w:val="00930970"/>
    <w:rsid w:val="00930C32"/>
    <w:rsid w:val="009315FB"/>
    <w:rsid w:val="0093179C"/>
    <w:rsid w:val="0093194F"/>
    <w:rsid w:val="00931F92"/>
    <w:rsid w:val="0093561A"/>
    <w:rsid w:val="0093589A"/>
    <w:rsid w:val="009359B2"/>
    <w:rsid w:val="009363D5"/>
    <w:rsid w:val="00936914"/>
    <w:rsid w:val="009374C4"/>
    <w:rsid w:val="00937B9E"/>
    <w:rsid w:val="00937E88"/>
    <w:rsid w:val="009404C2"/>
    <w:rsid w:val="009406A0"/>
    <w:rsid w:val="0094080A"/>
    <w:rsid w:val="00940BA1"/>
    <w:rsid w:val="00941250"/>
    <w:rsid w:val="00941700"/>
    <w:rsid w:val="00943458"/>
    <w:rsid w:val="00943486"/>
    <w:rsid w:val="00943D86"/>
    <w:rsid w:val="00945237"/>
    <w:rsid w:val="00945FF9"/>
    <w:rsid w:val="009465FE"/>
    <w:rsid w:val="009467BB"/>
    <w:rsid w:val="009468C3"/>
    <w:rsid w:val="00947AE0"/>
    <w:rsid w:val="00947CD4"/>
    <w:rsid w:val="0095022B"/>
    <w:rsid w:val="009511F0"/>
    <w:rsid w:val="009521AE"/>
    <w:rsid w:val="00952B8E"/>
    <w:rsid w:val="00952D00"/>
    <w:rsid w:val="00954C8B"/>
    <w:rsid w:val="00954C96"/>
    <w:rsid w:val="009551BE"/>
    <w:rsid w:val="00956983"/>
    <w:rsid w:val="00956EDE"/>
    <w:rsid w:val="00957670"/>
    <w:rsid w:val="00957E00"/>
    <w:rsid w:val="00957E7F"/>
    <w:rsid w:val="00960228"/>
    <w:rsid w:val="00960A0F"/>
    <w:rsid w:val="009619B9"/>
    <w:rsid w:val="009622EF"/>
    <w:rsid w:val="00962ED6"/>
    <w:rsid w:val="00963073"/>
    <w:rsid w:val="00964122"/>
    <w:rsid w:val="009661ED"/>
    <w:rsid w:val="00970136"/>
    <w:rsid w:val="0097019A"/>
    <w:rsid w:val="0097075F"/>
    <w:rsid w:val="00970FF2"/>
    <w:rsid w:val="00971248"/>
    <w:rsid w:val="009719B2"/>
    <w:rsid w:val="00971CFB"/>
    <w:rsid w:val="00971D8F"/>
    <w:rsid w:val="0097247A"/>
    <w:rsid w:val="00972A48"/>
    <w:rsid w:val="009734AD"/>
    <w:rsid w:val="0097367E"/>
    <w:rsid w:val="00973685"/>
    <w:rsid w:val="009744F4"/>
    <w:rsid w:val="00974506"/>
    <w:rsid w:val="009748F0"/>
    <w:rsid w:val="009750BA"/>
    <w:rsid w:val="00975140"/>
    <w:rsid w:val="00976265"/>
    <w:rsid w:val="00976592"/>
    <w:rsid w:val="009768CC"/>
    <w:rsid w:val="00976B36"/>
    <w:rsid w:val="00976DA9"/>
    <w:rsid w:val="009770A4"/>
    <w:rsid w:val="00977158"/>
    <w:rsid w:val="0098057D"/>
    <w:rsid w:val="00980AE5"/>
    <w:rsid w:val="0098104E"/>
    <w:rsid w:val="00981086"/>
    <w:rsid w:val="009811AC"/>
    <w:rsid w:val="009819EF"/>
    <w:rsid w:val="0098201E"/>
    <w:rsid w:val="009827C6"/>
    <w:rsid w:val="009828C4"/>
    <w:rsid w:val="009829B9"/>
    <w:rsid w:val="009835B6"/>
    <w:rsid w:val="009842A9"/>
    <w:rsid w:val="009852D1"/>
    <w:rsid w:val="00985405"/>
    <w:rsid w:val="0098548F"/>
    <w:rsid w:val="00986613"/>
    <w:rsid w:val="0098694D"/>
    <w:rsid w:val="0098750C"/>
    <w:rsid w:val="009904A0"/>
    <w:rsid w:val="009920FC"/>
    <w:rsid w:val="00993CF3"/>
    <w:rsid w:val="009948D4"/>
    <w:rsid w:val="00994AFD"/>
    <w:rsid w:val="009950C4"/>
    <w:rsid w:val="009951F6"/>
    <w:rsid w:val="00995964"/>
    <w:rsid w:val="00995D38"/>
    <w:rsid w:val="0099619B"/>
    <w:rsid w:val="00996FEA"/>
    <w:rsid w:val="0099761F"/>
    <w:rsid w:val="009A0142"/>
    <w:rsid w:val="009A07A2"/>
    <w:rsid w:val="009A0A13"/>
    <w:rsid w:val="009A13D9"/>
    <w:rsid w:val="009A16F4"/>
    <w:rsid w:val="009A1A0A"/>
    <w:rsid w:val="009A27A6"/>
    <w:rsid w:val="009A2917"/>
    <w:rsid w:val="009A293E"/>
    <w:rsid w:val="009A2B96"/>
    <w:rsid w:val="009A3045"/>
    <w:rsid w:val="009A3114"/>
    <w:rsid w:val="009A33D9"/>
    <w:rsid w:val="009A4F42"/>
    <w:rsid w:val="009A5490"/>
    <w:rsid w:val="009A5623"/>
    <w:rsid w:val="009A69E0"/>
    <w:rsid w:val="009A6CFB"/>
    <w:rsid w:val="009A7334"/>
    <w:rsid w:val="009A7AAE"/>
    <w:rsid w:val="009B0772"/>
    <w:rsid w:val="009B0DB8"/>
    <w:rsid w:val="009B13A9"/>
    <w:rsid w:val="009B14B1"/>
    <w:rsid w:val="009B323C"/>
    <w:rsid w:val="009B32A1"/>
    <w:rsid w:val="009B3B6E"/>
    <w:rsid w:val="009B44E3"/>
    <w:rsid w:val="009B453D"/>
    <w:rsid w:val="009B47D0"/>
    <w:rsid w:val="009B571D"/>
    <w:rsid w:val="009B7368"/>
    <w:rsid w:val="009C077C"/>
    <w:rsid w:val="009C0D27"/>
    <w:rsid w:val="009C12AA"/>
    <w:rsid w:val="009C252E"/>
    <w:rsid w:val="009C2F43"/>
    <w:rsid w:val="009C3026"/>
    <w:rsid w:val="009C3382"/>
    <w:rsid w:val="009C3AEC"/>
    <w:rsid w:val="009C4AA0"/>
    <w:rsid w:val="009C5AE8"/>
    <w:rsid w:val="009C5B89"/>
    <w:rsid w:val="009C5C38"/>
    <w:rsid w:val="009C5E40"/>
    <w:rsid w:val="009C6E49"/>
    <w:rsid w:val="009C7516"/>
    <w:rsid w:val="009C7F69"/>
    <w:rsid w:val="009D04FE"/>
    <w:rsid w:val="009D0C5A"/>
    <w:rsid w:val="009D3769"/>
    <w:rsid w:val="009D37F6"/>
    <w:rsid w:val="009D3E79"/>
    <w:rsid w:val="009D49E8"/>
    <w:rsid w:val="009D4FBA"/>
    <w:rsid w:val="009D6B6D"/>
    <w:rsid w:val="009D7467"/>
    <w:rsid w:val="009E06A8"/>
    <w:rsid w:val="009E06EC"/>
    <w:rsid w:val="009E08FE"/>
    <w:rsid w:val="009E0D47"/>
    <w:rsid w:val="009E0F11"/>
    <w:rsid w:val="009E238B"/>
    <w:rsid w:val="009E2EA2"/>
    <w:rsid w:val="009E2FAE"/>
    <w:rsid w:val="009E33AB"/>
    <w:rsid w:val="009E33B0"/>
    <w:rsid w:val="009E35CD"/>
    <w:rsid w:val="009E4620"/>
    <w:rsid w:val="009E4E96"/>
    <w:rsid w:val="009E5276"/>
    <w:rsid w:val="009E52EF"/>
    <w:rsid w:val="009E5561"/>
    <w:rsid w:val="009E619E"/>
    <w:rsid w:val="009E6316"/>
    <w:rsid w:val="009E6E12"/>
    <w:rsid w:val="009E71A4"/>
    <w:rsid w:val="009E76CE"/>
    <w:rsid w:val="009E7903"/>
    <w:rsid w:val="009E7974"/>
    <w:rsid w:val="009F0322"/>
    <w:rsid w:val="009F0F94"/>
    <w:rsid w:val="009F0FBB"/>
    <w:rsid w:val="009F155F"/>
    <w:rsid w:val="009F27AB"/>
    <w:rsid w:val="009F29C0"/>
    <w:rsid w:val="009F2E58"/>
    <w:rsid w:val="009F314E"/>
    <w:rsid w:val="009F34AB"/>
    <w:rsid w:val="009F3F6E"/>
    <w:rsid w:val="009F3FB0"/>
    <w:rsid w:val="009F4BD4"/>
    <w:rsid w:val="009F4D72"/>
    <w:rsid w:val="009F52FA"/>
    <w:rsid w:val="009F547A"/>
    <w:rsid w:val="009F58A1"/>
    <w:rsid w:val="009F58BC"/>
    <w:rsid w:val="009F6338"/>
    <w:rsid w:val="009F6A49"/>
    <w:rsid w:val="009F78F2"/>
    <w:rsid w:val="009F79C8"/>
    <w:rsid w:val="009F7ADB"/>
    <w:rsid w:val="009F7B36"/>
    <w:rsid w:val="00A0031C"/>
    <w:rsid w:val="00A005BC"/>
    <w:rsid w:val="00A007AC"/>
    <w:rsid w:val="00A008E1"/>
    <w:rsid w:val="00A00AFB"/>
    <w:rsid w:val="00A01660"/>
    <w:rsid w:val="00A016F7"/>
    <w:rsid w:val="00A02D59"/>
    <w:rsid w:val="00A03B8A"/>
    <w:rsid w:val="00A03E28"/>
    <w:rsid w:val="00A04350"/>
    <w:rsid w:val="00A05501"/>
    <w:rsid w:val="00A07293"/>
    <w:rsid w:val="00A07515"/>
    <w:rsid w:val="00A118F6"/>
    <w:rsid w:val="00A125A6"/>
    <w:rsid w:val="00A125CE"/>
    <w:rsid w:val="00A13AB6"/>
    <w:rsid w:val="00A14C33"/>
    <w:rsid w:val="00A1560C"/>
    <w:rsid w:val="00A16930"/>
    <w:rsid w:val="00A16B12"/>
    <w:rsid w:val="00A21439"/>
    <w:rsid w:val="00A21666"/>
    <w:rsid w:val="00A21A0E"/>
    <w:rsid w:val="00A21C8F"/>
    <w:rsid w:val="00A2251F"/>
    <w:rsid w:val="00A22CC6"/>
    <w:rsid w:val="00A23320"/>
    <w:rsid w:val="00A2446B"/>
    <w:rsid w:val="00A24486"/>
    <w:rsid w:val="00A2452A"/>
    <w:rsid w:val="00A254F2"/>
    <w:rsid w:val="00A2557D"/>
    <w:rsid w:val="00A256EF"/>
    <w:rsid w:val="00A25CF3"/>
    <w:rsid w:val="00A25FA6"/>
    <w:rsid w:val="00A26832"/>
    <w:rsid w:val="00A2697C"/>
    <w:rsid w:val="00A275D3"/>
    <w:rsid w:val="00A2764D"/>
    <w:rsid w:val="00A2787C"/>
    <w:rsid w:val="00A27D40"/>
    <w:rsid w:val="00A30BDA"/>
    <w:rsid w:val="00A30F53"/>
    <w:rsid w:val="00A313B8"/>
    <w:rsid w:val="00A31629"/>
    <w:rsid w:val="00A31BC4"/>
    <w:rsid w:val="00A33C18"/>
    <w:rsid w:val="00A3443C"/>
    <w:rsid w:val="00A34A9E"/>
    <w:rsid w:val="00A361A2"/>
    <w:rsid w:val="00A4287A"/>
    <w:rsid w:val="00A42B94"/>
    <w:rsid w:val="00A43147"/>
    <w:rsid w:val="00A44E1F"/>
    <w:rsid w:val="00A450AE"/>
    <w:rsid w:val="00A4565C"/>
    <w:rsid w:val="00A45EB3"/>
    <w:rsid w:val="00A472AF"/>
    <w:rsid w:val="00A47595"/>
    <w:rsid w:val="00A4767A"/>
    <w:rsid w:val="00A5138C"/>
    <w:rsid w:val="00A5194E"/>
    <w:rsid w:val="00A51A71"/>
    <w:rsid w:val="00A521F7"/>
    <w:rsid w:val="00A52293"/>
    <w:rsid w:val="00A52D0A"/>
    <w:rsid w:val="00A53687"/>
    <w:rsid w:val="00A538D2"/>
    <w:rsid w:val="00A53B18"/>
    <w:rsid w:val="00A53E9A"/>
    <w:rsid w:val="00A53F68"/>
    <w:rsid w:val="00A54501"/>
    <w:rsid w:val="00A553CE"/>
    <w:rsid w:val="00A561CF"/>
    <w:rsid w:val="00A56336"/>
    <w:rsid w:val="00A56A18"/>
    <w:rsid w:val="00A56EDA"/>
    <w:rsid w:val="00A56FF5"/>
    <w:rsid w:val="00A5731F"/>
    <w:rsid w:val="00A57975"/>
    <w:rsid w:val="00A57BC1"/>
    <w:rsid w:val="00A60739"/>
    <w:rsid w:val="00A607DD"/>
    <w:rsid w:val="00A61FFC"/>
    <w:rsid w:val="00A6412B"/>
    <w:rsid w:val="00A646D2"/>
    <w:rsid w:val="00A64CC8"/>
    <w:rsid w:val="00A65059"/>
    <w:rsid w:val="00A6589F"/>
    <w:rsid w:val="00A65D30"/>
    <w:rsid w:val="00A6706C"/>
    <w:rsid w:val="00A7067D"/>
    <w:rsid w:val="00A70E34"/>
    <w:rsid w:val="00A71580"/>
    <w:rsid w:val="00A71DA5"/>
    <w:rsid w:val="00A7365B"/>
    <w:rsid w:val="00A73B0D"/>
    <w:rsid w:val="00A743BB"/>
    <w:rsid w:val="00A74817"/>
    <w:rsid w:val="00A7498D"/>
    <w:rsid w:val="00A74DB7"/>
    <w:rsid w:val="00A753DA"/>
    <w:rsid w:val="00A75439"/>
    <w:rsid w:val="00A75484"/>
    <w:rsid w:val="00A7560D"/>
    <w:rsid w:val="00A75CB4"/>
    <w:rsid w:val="00A77AE4"/>
    <w:rsid w:val="00A77F73"/>
    <w:rsid w:val="00A81511"/>
    <w:rsid w:val="00A82708"/>
    <w:rsid w:val="00A82B33"/>
    <w:rsid w:val="00A82D5E"/>
    <w:rsid w:val="00A849DF"/>
    <w:rsid w:val="00A84A10"/>
    <w:rsid w:val="00A84B8C"/>
    <w:rsid w:val="00A84BC1"/>
    <w:rsid w:val="00A84C2B"/>
    <w:rsid w:val="00A85A9A"/>
    <w:rsid w:val="00A85C62"/>
    <w:rsid w:val="00A85FA9"/>
    <w:rsid w:val="00A86040"/>
    <w:rsid w:val="00A8605C"/>
    <w:rsid w:val="00A860F8"/>
    <w:rsid w:val="00A86BB9"/>
    <w:rsid w:val="00A87FCB"/>
    <w:rsid w:val="00A90875"/>
    <w:rsid w:val="00A9133D"/>
    <w:rsid w:val="00A913A2"/>
    <w:rsid w:val="00A91FCE"/>
    <w:rsid w:val="00A9214B"/>
    <w:rsid w:val="00A93920"/>
    <w:rsid w:val="00A93FF8"/>
    <w:rsid w:val="00A9502D"/>
    <w:rsid w:val="00A9508B"/>
    <w:rsid w:val="00A95E36"/>
    <w:rsid w:val="00A96B06"/>
    <w:rsid w:val="00AA02CE"/>
    <w:rsid w:val="00AA0EC6"/>
    <w:rsid w:val="00AA1234"/>
    <w:rsid w:val="00AA1F7A"/>
    <w:rsid w:val="00AA207C"/>
    <w:rsid w:val="00AA3066"/>
    <w:rsid w:val="00AA3996"/>
    <w:rsid w:val="00AA42E6"/>
    <w:rsid w:val="00AA5C58"/>
    <w:rsid w:val="00AA5D79"/>
    <w:rsid w:val="00AA62BA"/>
    <w:rsid w:val="00AA62F3"/>
    <w:rsid w:val="00AA64DA"/>
    <w:rsid w:val="00AA68E0"/>
    <w:rsid w:val="00AB03EF"/>
    <w:rsid w:val="00AB056D"/>
    <w:rsid w:val="00AB0856"/>
    <w:rsid w:val="00AB0FE6"/>
    <w:rsid w:val="00AB1159"/>
    <w:rsid w:val="00AB16C5"/>
    <w:rsid w:val="00AB21E3"/>
    <w:rsid w:val="00AB2758"/>
    <w:rsid w:val="00AB2A0F"/>
    <w:rsid w:val="00AB2FDD"/>
    <w:rsid w:val="00AB33D8"/>
    <w:rsid w:val="00AB43FD"/>
    <w:rsid w:val="00AB5248"/>
    <w:rsid w:val="00AB5989"/>
    <w:rsid w:val="00AB74F5"/>
    <w:rsid w:val="00AB785C"/>
    <w:rsid w:val="00AC0917"/>
    <w:rsid w:val="00AC0DDC"/>
    <w:rsid w:val="00AC11DF"/>
    <w:rsid w:val="00AC1B63"/>
    <w:rsid w:val="00AC2D35"/>
    <w:rsid w:val="00AC30C7"/>
    <w:rsid w:val="00AC449F"/>
    <w:rsid w:val="00AC52DA"/>
    <w:rsid w:val="00AC5C74"/>
    <w:rsid w:val="00AC5F1D"/>
    <w:rsid w:val="00AC72DE"/>
    <w:rsid w:val="00AC7394"/>
    <w:rsid w:val="00AC73DF"/>
    <w:rsid w:val="00AC7722"/>
    <w:rsid w:val="00AC78EF"/>
    <w:rsid w:val="00AD0A48"/>
    <w:rsid w:val="00AD0B1C"/>
    <w:rsid w:val="00AD167C"/>
    <w:rsid w:val="00AD1A47"/>
    <w:rsid w:val="00AD1AC3"/>
    <w:rsid w:val="00AD2598"/>
    <w:rsid w:val="00AD2601"/>
    <w:rsid w:val="00AD29FB"/>
    <w:rsid w:val="00AD4773"/>
    <w:rsid w:val="00AD48DB"/>
    <w:rsid w:val="00AD5588"/>
    <w:rsid w:val="00AD5835"/>
    <w:rsid w:val="00AD6AAD"/>
    <w:rsid w:val="00AD6D78"/>
    <w:rsid w:val="00AD7300"/>
    <w:rsid w:val="00AD7618"/>
    <w:rsid w:val="00AE08A1"/>
    <w:rsid w:val="00AE35E8"/>
    <w:rsid w:val="00AE383B"/>
    <w:rsid w:val="00AE385C"/>
    <w:rsid w:val="00AE3B93"/>
    <w:rsid w:val="00AE4AE5"/>
    <w:rsid w:val="00AE5748"/>
    <w:rsid w:val="00AE635E"/>
    <w:rsid w:val="00AE6582"/>
    <w:rsid w:val="00AE6B1C"/>
    <w:rsid w:val="00AE6C59"/>
    <w:rsid w:val="00AE6CC8"/>
    <w:rsid w:val="00AE70FE"/>
    <w:rsid w:val="00AE72D1"/>
    <w:rsid w:val="00AE77A5"/>
    <w:rsid w:val="00AF005F"/>
    <w:rsid w:val="00AF08EF"/>
    <w:rsid w:val="00AF222C"/>
    <w:rsid w:val="00AF25D7"/>
    <w:rsid w:val="00AF313A"/>
    <w:rsid w:val="00AF318F"/>
    <w:rsid w:val="00AF3CED"/>
    <w:rsid w:val="00AF431B"/>
    <w:rsid w:val="00AF474B"/>
    <w:rsid w:val="00AF4943"/>
    <w:rsid w:val="00AF4EC7"/>
    <w:rsid w:val="00AF5634"/>
    <w:rsid w:val="00AF5D45"/>
    <w:rsid w:val="00AF5E4D"/>
    <w:rsid w:val="00AF6888"/>
    <w:rsid w:val="00AF6B10"/>
    <w:rsid w:val="00AF7003"/>
    <w:rsid w:val="00AF701A"/>
    <w:rsid w:val="00AF781B"/>
    <w:rsid w:val="00AF7BC6"/>
    <w:rsid w:val="00B00248"/>
    <w:rsid w:val="00B0051B"/>
    <w:rsid w:val="00B00C66"/>
    <w:rsid w:val="00B017B9"/>
    <w:rsid w:val="00B02687"/>
    <w:rsid w:val="00B03305"/>
    <w:rsid w:val="00B03668"/>
    <w:rsid w:val="00B054AD"/>
    <w:rsid w:val="00B06C27"/>
    <w:rsid w:val="00B06F4F"/>
    <w:rsid w:val="00B070CD"/>
    <w:rsid w:val="00B07433"/>
    <w:rsid w:val="00B07619"/>
    <w:rsid w:val="00B07731"/>
    <w:rsid w:val="00B1016D"/>
    <w:rsid w:val="00B113CE"/>
    <w:rsid w:val="00B113D5"/>
    <w:rsid w:val="00B120CF"/>
    <w:rsid w:val="00B12742"/>
    <w:rsid w:val="00B12F7C"/>
    <w:rsid w:val="00B1377C"/>
    <w:rsid w:val="00B13D7E"/>
    <w:rsid w:val="00B14162"/>
    <w:rsid w:val="00B14C4C"/>
    <w:rsid w:val="00B14DFF"/>
    <w:rsid w:val="00B1597F"/>
    <w:rsid w:val="00B16450"/>
    <w:rsid w:val="00B16DCA"/>
    <w:rsid w:val="00B178FF"/>
    <w:rsid w:val="00B17CC5"/>
    <w:rsid w:val="00B206B3"/>
    <w:rsid w:val="00B208B0"/>
    <w:rsid w:val="00B20F07"/>
    <w:rsid w:val="00B2157D"/>
    <w:rsid w:val="00B218C9"/>
    <w:rsid w:val="00B2282F"/>
    <w:rsid w:val="00B22F2D"/>
    <w:rsid w:val="00B234B5"/>
    <w:rsid w:val="00B23938"/>
    <w:rsid w:val="00B23CDE"/>
    <w:rsid w:val="00B2462B"/>
    <w:rsid w:val="00B246FB"/>
    <w:rsid w:val="00B26201"/>
    <w:rsid w:val="00B279FF"/>
    <w:rsid w:val="00B27A98"/>
    <w:rsid w:val="00B27E52"/>
    <w:rsid w:val="00B30515"/>
    <w:rsid w:val="00B31581"/>
    <w:rsid w:val="00B31D4A"/>
    <w:rsid w:val="00B321CC"/>
    <w:rsid w:val="00B3363D"/>
    <w:rsid w:val="00B33DE0"/>
    <w:rsid w:val="00B34012"/>
    <w:rsid w:val="00B34E80"/>
    <w:rsid w:val="00B35BF8"/>
    <w:rsid w:val="00B360AF"/>
    <w:rsid w:val="00B362A5"/>
    <w:rsid w:val="00B36B64"/>
    <w:rsid w:val="00B36DEF"/>
    <w:rsid w:val="00B3729D"/>
    <w:rsid w:val="00B373F1"/>
    <w:rsid w:val="00B376C6"/>
    <w:rsid w:val="00B379FE"/>
    <w:rsid w:val="00B37EC0"/>
    <w:rsid w:val="00B4061A"/>
    <w:rsid w:val="00B4120D"/>
    <w:rsid w:val="00B4217B"/>
    <w:rsid w:val="00B42F43"/>
    <w:rsid w:val="00B433B3"/>
    <w:rsid w:val="00B43DAC"/>
    <w:rsid w:val="00B43DC0"/>
    <w:rsid w:val="00B446CC"/>
    <w:rsid w:val="00B44FF6"/>
    <w:rsid w:val="00B45073"/>
    <w:rsid w:val="00B4575E"/>
    <w:rsid w:val="00B45769"/>
    <w:rsid w:val="00B45A67"/>
    <w:rsid w:val="00B45AB8"/>
    <w:rsid w:val="00B45F92"/>
    <w:rsid w:val="00B460EB"/>
    <w:rsid w:val="00B4648A"/>
    <w:rsid w:val="00B464A7"/>
    <w:rsid w:val="00B46D29"/>
    <w:rsid w:val="00B46D69"/>
    <w:rsid w:val="00B476A7"/>
    <w:rsid w:val="00B47C9D"/>
    <w:rsid w:val="00B5014A"/>
    <w:rsid w:val="00B5047C"/>
    <w:rsid w:val="00B508F2"/>
    <w:rsid w:val="00B50E3A"/>
    <w:rsid w:val="00B50F85"/>
    <w:rsid w:val="00B51B9E"/>
    <w:rsid w:val="00B52EF2"/>
    <w:rsid w:val="00B53C80"/>
    <w:rsid w:val="00B53D8C"/>
    <w:rsid w:val="00B540A1"/>
    <w:rsid w:val="00B542C5"/>
    <w:rsid w:val="00B54EDB"/>
    <w:rsid w:val="00B5523D"/>
    <w:rsid w:val="00B5594C"/>
    <w:rsid w:val="00B55DEE"/>
    <w:rsid w:val="00B55E5C"/>
    <w:rsid w:val="00B568A4"/>
    <w:rsid w:val="00B569F4"/>
    <w:rsid w:val="00B56A62"/>
    <w:rsid w:val="00B6116A"/>
    <w:rsid w:val="00B6283A"/>
    <w:rsid w:val="00B62930"/>
    <w:rsid w:val="00B62AA3"/>
    <w:rsid w:val="00B63E29"/>
    <w:rsid w:val="00B65A30"/>
    <w:rsid w:val="00B662EB"/>
    <w:rsid w:val="00B66DEB"/>
    <w:rsid w:val="00B67778"/>
    <w:rsid w:val="00B67910"/>
    <w:rsid w:val="00B704CE"/>
    <w:rsid w:val="00B70F6E"/>
    <w:rsid w:val="00B716EC"/>
    <w:rsid w:val="00B71D30"/>
    <w:rsid w:val="00B71FAE"/>
    <w:rsid w:val="00B72806"/>
    <w:rsid w:val="00B7357D"/>
    <w:rsid w:val="00B7432C"/>
    <w:rsid w:val="00B74AAE"/>
    <w:rsid w:val="00B75F3E"/>
    <w:rsid w:val="00B768EE"/>
    <w:rsid w:val="00B76D7B"/>
    <w:rsid w:val="00B7790E"/>
    <w:rsid w:val="00B8014E"/>
    <w:rsid w:val="00B804ED"/>
    <w:rsid w:val="00B8054C"/>
    <w:rsid w:val="00B80637"/>
    <w:rsid w:val="00B80A83"/>
    <w:rsid w:val="00B80F29"/>
    <w:rsid w:val="00B819B6"/>
    <w:rsid w:val="00B81F5E"/>
    <w:rsid w:val="00B82420"/>
    <w:rsid w:val="00B82CF0"/>
    <w:rsid w:val="00B8301C"/>
    <w:rsid w:val="00B83E5B"/>
    <w:rsid w:val="00B85C59"/>
    <w:rsid w:val="00B86F16"/>
    <w:rsid w:val="00B870D0"/>
    <w:rsid w:val="00B878C6"/>
    <w:rsid w:val="00B87DEA"/>
    <w:rsid w:val="00B900E0"/>
    <w:rsid w:val="00B90824"/>
    <w:rsid w:val="00B914D0"/>
    <w:rsid w:val="00B915A3"/>
    <w:rsid w:val="00B9176B"/>
    <w:rsid w:val="00B91B86"/>
    <w:rsid w:val="00B92B27"/>
    <w:rsid w:val="00B936C8"/>
    <w:rsid w:val="00B9401C"/>
    <w:rsid w:val="00B959C3"/>
    <w:rsid w:val="00B95D53"/>
    <w:rsid w:val="00B96C86"/>
    <w:rsid w:val="00B96D9C"/>
    <w:rsid w:val="00B976CD"/>
    <w:rsid w:val="00B97822"/>
    <w:rsid w:val="00B9794B"/>
    <w:rsid w:val="00B97C1D"/>
    <w:rsid w:val="00BA080C"/>
    <w:rsid w:val="00BA087E"/>
    <w:rsid w:val="00BA0F2F"/>
    <w:rsid w:val="00BA122D"/>
    <w:rsid w:val="00BA1260"/>
    <w:rsid w:val="00BA2D13"/>
    <w:rsid w:val="00BA312A"/>
    <w:rsid w:val="00BA36DC"/>
    <w:rsid w:val="00BA382A"/>
    <w:rsid w:val="00BA3899"/>
    <w:rsid w:val="00BA3D6F"/>
    <w:rsid w:val="00BA3F13"/>
    <w:rsid w:val="00BA44DC"/>
    <w:rsid w:val="00BA641D"/>
    <w:rsid w:val="00BA667E"/>
    <w:rsid w:val="00BA6924"/>
    <w:rsid w:val="00BB1D72"/>
    <w:rsid w:val="00BB1ECB"/>
    <w:rsid w:val="00BB2465"/>
    <w:rsid w:val="00BB2A5D"/>
    <w:rsid w:val="00BB3A18"/>
    <w:rsid w:val="00BB3F8A"/>
    <w:rsid w:val="00BB4104"/>
    <w:rsid w:val="00BB479D"/>
    <w:rsid w:val="00BB5584"/>
    <w:rsid w:val="00BB594B"/>
    <w:rsid w:val="00BB5BC4"/>
    <w:rsid w:val="00BB63CC"/>
    <w:rsid w:val="00BB6671"/>
    <w:rsid w:val="00BC0D93"/>
    <w:rsid w:val="00BC1396"/>
    <w:rsid w:val="00BC15E7"/>
    <w:rsid w:val="00BC2737"/>
    <w:rsid w:val="00BC295B"/>
    <w:rsid w:val="00BC3730"/>
    <w:rsid w:val="00BC39BE"/>
    <w:rsid w:val="00BC3C09"/>
    <w:rsid w:val="00BC3F29"/>
    <w:rsid w:val="00BC4646"/>
    <w:rsid w:val="00BC472D"/>
    <w:rsid w:val="00BC47A2"/>
    <w:rsid w:val="00BC4E61"/>
    <w:rsid w:val="00BC68A2"/>
    <w:rsid w:val="00BC7B2F"/>
    <w:rsid w:val="00BC7ECA"/>
    <w:rsid w:val="00BD0533"/>
    <w:rsid w:val="00BD080C"/>
    <w:rsid w:val="00BD0CB3"/>
    <w:rsid w:val="00BD256E"/>
    <w:rsid w:val="00BD2F44"/>
    <w:rsid w:val="00BD3C59"/>
    <w:rsid w:val="00BD5280"/>
    <w:rsid w:val="00BD7CD4"/>
    <w:rsid w:val="00BD7D1A"/>
    <w:rsid w:val="00BE03B9"/>
    <w:rsid w:val="00BE0477"/>
    <w:rsid w:val="00BE0602"/>
    <w:rsid w:val="00BE07D2"/>
    <w:rsid w:val="00BE0D8E"/>
    <w:rsid w:val="00BE11F2"/>
    <w:rsid w:val="00BE19B2"/>
    <w:rsid w:val="00BE1DDD"/>
    <w:rsid w:val="00BE1ED9"/>
    <w:rsid w:val="00BE2ADC"/>
    <w:rsid w:val="00BE2B1E"/>
    <w:rsid w:val="00BE2BC8"/>
    <w:rsid w:val="00BE3A9D"/>
    <w:rsid w:val="00BE50EC"/>
    <w:rsid w:val="00BE51F4"/>
    <w:rsid w:val="00BE56F9"/>
    <w:rsid w:val="00BE598F"/>
    <w:rsid w:val="00BE5990"/>
    <w:rsid w:val="00BE5CE9"/>
    <w:rsid w:val="00BE66F8"/>
    <w:rsid w:val="00BE707B"/>
    <w:rsid w:val="00BE783E"/>
    <w:rsid w:val="00BF0619"/>
    <w:rsid w:val="00BF0EA6"/>
    <w:rsid w:val="00BF10AA"/>
    <w:rsid w:val="00BF1AA5"/>
    <w:rsid w:val="00BF1C9D"/>
    <w:rsid w:val="00BF2445"/>
    <w:rsid w:val="00BF2E80"/>
    <w:rsid w:val="00BF301F"/>
    <w:rsid w:val="00BF33DB"/>
    <w:rsid w:val="00BF3EF1"/>
    <w:rsid w:val="00BF3F87"/>
    <w:rsid w:val="00BF3FC3"/>
    <w:rsid w:val="00BF41E2"/>
    <w:rsid w:val="00BF4466"/>
    <w:rsid w:val="00BF4727"/>
    <w:rsid w:val="00BF5420"/>
    <w:rsid w:val="00BF65CA"/>
    <w:rsid w:val="00BF6962"/>
    <w:rsid w:val="00BF6BC1"/>
    <w:rsid w:val="00BF6E63"/>
    <w:rsid w:val="00BF743B"/>
    <w:rsid w:val="00C005B3"/>
    <w:rsid w:val="00C00A02"/>
    <w:rsid w:val="00C00E5D"/>
    <w:rsid w:val="00C01533"/>
    <w:rsid w:val="00C01808"/>
    <w:rsid w:val="00C020A3"/>
    <w:rsid w:val="00C02CB5"/>
    <w:rsid w:val="00C02D20"/>
    <w:rsid w:val="00C033A2"/>
    <w:rsid w:val="00C035AF"/>
    <w:rsid w:val="00C03781"/>
    <w:rsid w:val="00C03937"/>
    <w:rsid w:val="00C040A3"/>
    <w:rsid w:val="00C04B7A"/>
    <w:rsid w:val="00C04D14"/>
    <w:rsid w:val="00C05E00"/>
    <w:rsid w:val="00C06A58"/>
    <w:rsid w:val="00C06E69"/>
    <w:rsid w:val="00C06EF2"/>
    <w:rsid w:val="00C06FAE"/>
    <w:rsid w:val="00C077EB"/>
    <w:rsid w:val="00C07F30"/>
    <w:rsid w:val="00C10A45"/>
    <w:rsid w:val="00C10AAD"/>
    <w:rsid w:val="00C10FF2"/>
    <w:rsid w:val="00C11281"/>
    <w:rsid w:val="00C1203C"/>
    <w:rsid w:val="00C12506"/>
    <w:rsid w:val="00C12BE6"/>
    <w:rsid w:val="00C12DE8"/>
    <w:rsid w:val="00C12F0D"/>
    <w:rsid w:val="00C130BE"/>
    <w:rsid w:val="00C132AF"/>
    <w:rsid w:val="00C13DE0"/>
    <w:rsid w:val="00C14245"/>
    <w:rsid w:val="00C142FC"/>
    <w:rsid w:val="00C14451"/>
    <w:rsid w:val="00C14705"/>
    <w:rsid w:val="00C14FDB"/>
    <w:rsid w:val="00C15585"/>
    <w:rsid w:val="00C1597B"/>
    <w:rsid w:val="00C15C3F"/>
    <w:rsid w:val="00C15F2E"/>
    <w:rsid w:val="00C161E7"/>
    <w:rsid w:val="00C16337"/>
    <w:rsid w:val="00C16611"/>
    <w:rsid w:val="00C177E0"/>
    <w:rsid w:val="00C1791E"/>
    <w:rsid w:val="00C20127"/>
    <w:rsid w:val="00C2037D"/>
    <w:rsid w:val="00C20C00"/>
    <w:rsid w:val="00C20CD9"/>
    <w:rsid w:val="00C212F0"/>
    <w:rsid w:val="00C21C75"/>
    <w:rsid w:val="00C21CE3"/>
    <w:rsid w:val="00C21D98"/>
    <w:rsid w:val="00C22BD0"/>
    <w:rsid w:val="00C24A8E"/>
    <w:rsid w:val="00C26283"/>
    <w:rsid w:val="00C263AC"/>
    <w:rsid w:val="00C264F7"/>
    <w:rsid w:val="00C26F33"/>
    <w:rsid w:val="00C275B1"/>
    <w:rsid w:val="00C276BF"/>
    <w:rsid w:val="00C279E3"/>
    <w:rsid w:val="00C27C1A"/>
    <w:rsid w:val="00C302ED"/>
    <w:rsid w:val="00C31CE7"/>
    <w:rsid w:val="00C33253"/>
    <w:rsid w:val="00C3346B"/>
    <w:rsid w:val="00C3348E"/>
    <w:rsid w:val="00C33830"/>
    <w:rsid w:val="00C34094"/>
    <w:rsid w:val="00C34381"/>
    <w:rsid w:val="00C34472"/>
    <w:rsid w:val="00C3485F"/>
    <w:rsid w:val="00C351FD"/>
    <w:rsid w:val="00C3531B"/>
    <w:rsid w:val="00C3617E"/>
    <w:rsid w:val="00C37045"/>
    <w:rsid w:val="00C379E3"/>
    <w:rsid w:val="00C37B6E"/>
    <w:rsid w:val="00C40167"/>
    <w:rsid w:val="00C4036E"/>
    <w:rsid w:val="00C40738"/>
    <w:rsid w:val="00C4078C"/>
    <w:rsid w:val="00C40D92"/>
    <w:rsid w:val="00C41D93"/>
    <w:rsid w:val="00C41F8A"/>
    <w:rsid w:val="00C42020"/>
    <w:rsid w:val="00C433FA"/>
    <w:rsid w:val="00C43D71"/>
    <w:rsid w:val="00C44738"/>
    <w:rsid w:val="00C45AB2"/>
    <w:rsid w:val="00C46365"/>
    <w:rsid w:val="00C46491"/>
    <w:rsid w:val="00C47C64"/>
    <w:rsid w:val="00C50B9D"/>
    <w:rsid w:val="00C50E3A"/>
    <w:rsid w:val="00C511C1"/>
    <w:rsid w:val="00C51E9F"/>
    <w:rsid w:val="00C52DFD"/>
    <w:rsid w:val="00C52E44"/>
    <w:rsid w:val="00C531F3"/>
    <w:rsid w:val="00C54F4E"/>
    <w:rsid w:val="00C55E48"/>
    <w:rsid w:val="00C563D6"/>
    <w:rsid w:val="00C56D1F"/>
    <w:rsid w:val="00C57A60"/>
    <w:rsid w:val="00C57FCF"/>
    <w:rsid w:val="00C60111"/>
    <w:rsid w:val="00C60D69"/>
    <w:rsid w:val="00C614D2"/>
    <w:rsid w:val="00C626EE"/>
    <w:rsid w:val="00C64CC1"/>
    <w:rsid w:val="00C64E57"/>
    <w:rsid w:val="00C667EC"/>
    <w:rsid w:val="00C66AD5"/>
    <w:rsid w:val="00C66C66"/>
    <w:rsid w:val="00C6723C"/>
    <w:rsid w:val="00C67488"/>
    <w:rsid w:val="00C7048C"/>
    <w:rsid w:val="00C70517"/>
    <w:rsid w:val="00C716CA"/>
    <w:rsid w:val="00C71D18"/>
    <w:rsid w:val="00C71FCC"/>
    <w:rsid w:val="00C73670"/>
    <w:rsid w:val="00C73832"/>
    <w:rsid w:val="00C73D41"/>
    <w:rsid w:val="00C74421"/>
    <w:rsid w:val="00C74AD0"/>
    <w:rsid w:val="00C75104"/>
    <w:rsid w:val="00C752C6"/>
    <w:rsid w:val="00C75368"/>
    <w:rsid w:val="00C7540B"/>
    <w:rsid w:val="00C75BF9"/>
    <w:rsid w:val="00C76AB5"/>
    <w:rsid w:val="00C76DE9"/>
    <w:rsid w:val="00C76EA4"/>
    <w:rsid w:val="00C775C1"/>
    <w:rsid w:val="00C77672"/>
    <w:rsid w:val="00C77CDC"/>
    <w:rsid w:val="00C77F0A"/>
    <w:rsid w:val="00C814C9"/>
    <w:rsid w:val="00C81802"/>
    <w:rsid w:val="00C82279"/>
    <w:rsid w:val="00C8320A"/>
    <w:rsid w:val="00C83311"/>
    <w:rsid w:val="00C8367B"/>
    <w:rsid w:val="00C83E87"/>
    <w:rsid w:val="00C845D0"/>
    <w:rsid w:val="00C856EB"/>
    <w:rsid w:val="00C85B24"/>
    <w:rsid w:val="00C85D71"/>
    <w:rsid w:val="00C86878"/>
    <w:rsid w:val="00C86A43"/>
    <w:rsid w:val="00C87D8A"/>
    <w:rsid w:val="00C90150"/>
    <w:rsid w:val="00C91F92"/>
    <w:rsid w:val="00C9247A"/>
    <w:rsid w:val="00C92585"/>
    <w:rsid w:val="00C92861"/>
    <w:rsid w:val="00C92EF1"/>
    <w:rsid w:val="00C93214"/>
    <w:rsid w:val="00C95DD7"/>
    <w:rsid w:val="00C9757B"/>
    <w:rsid w:val="00CA0308"/>
    <w:rsid w:val="00CA0B05"/>
    <w:rsid w:val="00CA1AE2"/>
    <w:rsid w:val="00CA255C"/>
    <w:rsid w:val="00CA2579"/>
    <w:rsid w:val="00CA2C4D"/>
    <w:rsid w:val="00CA2EF8"/>
    <w:rsid w:val="00CA3BFB"/>
    <w:rsid w:val="00CA4DFB"/>
    <w:rsid w:val="00CA4ED3"/>
    <w:rsid w:val="00CA51F4"/>
    <w:rsid w:val="00CA66AE"/>
    <w:rsid w:val="00CA6A21"/>
    <w:rsid w:val="00CB07B1"/>
    <w:rsid w:val="00CB0D44"/>
    <w:rsid w:val="00CB0F7F"/>
    <w:rsid w:val="00CB1205"/>
    <w:rsid w:val="00CB1666"/>
    <w:rsid w:val="00CB1A18"/>
    <w:rsid w:val="00CB1F33"/>
    <w:rsid w:val="00CB3AE7"/>
    <w:rsid w:val="00CB47B4"/>
    <w:rsid w:val="00CB47CA"/>
    <w:rsid w:val="00CB590C"/>
    <w:rsid w:val="00CB591C"/>
    <w:rsid w:val="00CB59B9"/>
    <w:rsid w:val="00CB70E0"/>
    <w:rsid w:val="00CB7612"/>
    <w:rsid w:val="00CB7DD1"/>
    <w:rsid w:val="00CC170E"/>
    <w:rsid w:val="00CC1DEB"/>
    <w:rsid w:val="00CC3599"/>
    <w:rsid w:val="00CC4221"/>
    <w:rsid w:val="00CC47C2"/>
    <w:rsid w:val="00CC5BD9"/>
    <w:rsid w:val="00CC5E5D"/>
    <w:rsid w:val="00CC6F45"/>
    <w:rsid w:val="00CC706E"/>
    <w:rsid w:val="00CC7EC1"/>
    <w:rsid w:val="00CD08E3"/>
    <w:rsid w:val="00CD0AB7"/>
    <w:rsid w:val="00CD1AF5"/>
    <w:rsid w:val="00CD1C72"/>
    <w:rsid w:val="00CD2395"/>
    <w:rsid w:val="00CD29F1"/>
    <w:rsid w:val="00CD2BFF"/>
    <w:rsid w:val="00CD5668"/>
    <w:rsid w:val="00CD7282"/>
    <w:rsid w:val="00CD73AA"/>
    <w:rsid w:val="00CD7474"/>
    <w:rsid w:val="00CD7C82"/>
    <w:rsid w:val="00CE04B6"/>
    <w:rsid w:val="00CE0553"/>
    <w:rsid w:val="00CE103E"/>
    <w:rsid w:val="00CE1318"/>
    <w:rsid w:val="00CE1CB7"/>
    <w:rsid w:val="00CE2F4D"/>
    <w:rsid w:val="00CE2F5A"/>
    <w:rsid w:val="00CE30C9"/>
    <w:rsid w:val="00CE40C0"/>
    <w:rsid w:val="00CE4562"/>
    <w:rsid w:val="00CE5A5D"/>
    <w:rsid w:val="00CE5DD0"/>
    <w:rsid w:val="00CE6288"/>
    <w:rsid w:val="00CE6302"/>
    <w:rsid w:val="00CE758F"/>
    <w:rsid w:val="00CE7619"/>
    <w:rsid w:val="00CE791F"/>
    <w:rsid w:val="00CE7C9B"/>
    <w:rsid w:val="00CE7E57"/>
    <w:rsid w:val="00CF02F0"/>
    <w:rsid w:val="00CF1198"/>
    <w:rsid w:val="00CF1296"/>
    <w:rsid w:val="00CF188E"/>
    <w:rsid w:val="00CF1BEB"/>
    <w:rsid w:val="00CF20BB"/>
    <w:rsid w:val="00CF21FA"/>
    <w:rsid w:val="00CF23FF"/>
    <w:rsid w:val="00CF392A"/>
    <w:rsid w:val="00CF396E"/>
    <w:rsid w:val="00CF44CF"/>
    <w:rsid w:val="00CF461F"/>
    <w:rsid w:val="00CF4837"/>
    <w:rsid w:val="00CF5117"/>
    <w:rsid w:val="00CF5233"/>
    <w:rsid w:val="00CF602B"/>
    <w:rsid w:val="00CF639E"/>
    <w:rsid w:val="00CF69B7"/>
    <w:rsid w:val="00CF6A2C"/>
    <w:rsid w:val="00CF708E"/>
    <w:rsid w:val="00CF7094"/>
    <w:rsid w:val="00CF736C"/>
    <w:rsid w:val="00CF7EF9"/>
    <w:rsid w:val="00D006D6"/>
    <w:rsid w:val="00D00D15"/>
    <w:rsid w:val="00D0156A"/>
    <w:rsid w:val="00D01A86"/>
    <w:rsid w:val="00D02A7E"/>
    <w:rsid w:val="00D03377"/>
    <w:rsid w:val="00D0395B"/>
    <w:rsid w:val="00D03C7B"/>
    <w:rsid w:val="00D04A92"/>
    <w:rsid w:val="00D0545A"/>
    <w:rsid w:val="00D0583B"/>
    <w:rsid w:val="00D06041"/>
    <w:rsid w:val="00D060D2"/>
    <w:rsid w:val="00D06BB7"/>
    <w:rsid w:val="00D06D56"/>
    <w:rsid w:val="00D0712B"/>
    <w:rsid w:val="00D1096B"/>
    <w:rsid w:val="00D10E53"/>
    <w:rsid w:val="00D11828"/>
    <w:rsid w:val="00D119FE"/>
    <w:rsid w:val="00D121C8"/>
    <w:rsid w:val="00D1220A"/>
    <w:rsid w:val="00D12F06"/>
    <w:rsid w:val="00D13629"/>
    <w:rsid w:val="00D13EC6"/>
    <w:rsid w:val="00D14331"/>
    <w:rsid w:val="00D157B9"/>
    <w:rsid w:val="00D15A58"/>
    <w:rsid w:val="00D16AC6"/>
    <w:rsid w:val="00D17051"/>
    <w:rsid w:val="00D17238"/>
    <w:rsid w:val="00D20065"/>
    <w:rsid w:val="00D2078E"/>
    <w:rsid w:val="00D212A6"/>
    <w:rsid w:val="00D21409"/>
    <w:rsid w:val="00D21530"/>
    <w:rsid w:val="00D22B06"/>
    <w:rsid w:val="00D22CBF"/>
    <w:rsid w:val="00D22FE6"/>
    <w:rsid w:val="00D232DB"/>
    <w:rsid w:val="00D2335A"/>
    <w:rsid w:val="00D2340A"/>
    <w:rsid w:val="00D235BC"/>
    <w:rsid w:val="00D23A1F"/>
    <w:rsid w:val="00D24020"/>
    <w:rsid w:val="00D2417D"/>
    <w:rsid w:val="00D24953"/>
    <w:rsid w:val="00D2617F"/>
    <w:rsid w:val="00D26AF9"/>
    <w:rsid w:val="00D270D3"/>
    <w:rsid w:val="00D277F2"/>
    <w:rsid w:val="00D27C25"/>
    <w:rsid w:val="00D3050E"/>
    <w:rsid w:val="00D308FB"/>
    <w:rsid w:val="00D310A4"/>
    <w:rsid w:val="00D31593"/>
    <w:rsid w:val="00D31D91"/>
    <w:rsid w:val="00D31F6A"/>
    <w:rsid w:val="00D3276F"/>
    <w:rsid w:val="00D329B9"/>
    <w:rsid w:val="00D330E7"/>
    <w:rsid w:val="00D34043"/>
    <w:rsid w:val="00D3440B"/>
    <w:rsid w:val="00D34F83"/>
    <w:rsid w:val="00D35C32"/>
    <w:rsid w:val="00D3677F"/>
    <w:rsid w:val="00D37256"/>
    <w:rsid w:val="00D37471"/>
    <w:rsid w:val="00D41CD9"/>
    <w:rsid w:val="00D41EE2"/>
    <w:rsid w:val="00D42C49"/>
    <w:rsid w:val="00D430AF"/>
    <w:rsid w:val="00D431CC"/>
    <w:rsid w:val="00D44331"/>
    <w:rsid w:val="00D44B92"/>
    <w:rsid w:val="00D45B6D"/>
    <w:rsid w:val="00D471E0"/>
    <w:rsid w:val="00D47BF3"/>
    <w:rsid w:val="00D5005D"/>
    <w:rsid w:val="00D500AE"/>
    <w:rsid w:val="00D50406"/>
    <w:rsid w:val="00D504E9"/>
    <w:rsid w:val="00D50602"/>
    <w:rsid w:val="00D50AC7"/>
    <w:rsid w:val="00D517F3"/>
    <w:rsid w:val="00D51B25"/>
    <w:rsid w:val="00D51DD5"/>
    <w:rsid w:val="00D521BD"/>
    <w:rsid w:val="00D5321B"/>
    <w:rsid w:val="00D55116"/>
    <w:rsid w:val="00D5580D"/>
    <w:rsid w:val="00D564DA"/>
    <w:rsid w:val="00D565A6"/>
    <w:rsid w:val="00D56C6A"/>
    <w:rsid w:val="00D570CD"/>
    <w:rsid w:val="00D57502"/>
    <w:rsid w:val="00D621E8"/>
    <w:rsid w:val="00D6229B"/>
    <w:rsid w:val="00D626A0"/>
    <w:rsid w:val="00D6295B"/>
    <w:rsid w:val="00D63992"/>
    <w:rsid w:val="00D63A00"/>
    <w:rsid w:val="00D657C1"/>
    <w:rsid w:val="00D65912"/>
    <w:rsid w:val="00D67B30"/>
    <w:rsid w:val="00D67BF2"/>
    <w:rsid w:val="00D7033B"/>
    <w:rsid w:val="00D70714"/>
    <w:rsid w:val="00D70B31"/>
    <w:rsid w:val="00D71186"/>
    <w:rsid w:val="00D719EA"/>
    <w:rsid w:val="00D71ACE"/>
    <w:rsid w:val="00D721B8"/>
    <w:rsid w:val="00D723C0"/>
    <w:rsid w:val="00D72D5F"/>
    <w:rsid w:val="00D72FB9"/>
    <w:rsid w:val="00D73569"/>
    <w:rsid w:val="00D73A54"/>
    <w:rsid w:val="00D73F69"/>
    <w:rsid w:val="00D73FFE"/>
    <w:rsid w:val="00D74771"/>
    <w:rsid w:val="00D75A33"/>
    <w:rsid w:val="00D76196"/>
    <w:rsid w:val="00D76C54"/>
    <w:rsid w:val="00D76E1E"/>
    <w:rsid w:val="00D76F74"/>
    <w:rsid w:val="00D77768"/>
    <w:rsid w:val="00D8004D"/>
    <w:rsid w:val="00D812A5"/>
    <w:rsid w:val="00D81603"/>
    <w:rsid w:val="00D82183"/>
    <w:rsid w:val="00D822CD"/>
    <w:rsid w:val="00D827A9"/>
    <w:rsid w:val="00D82D8F"/>
    <w:rsid w:val="00D82F60"/>
    <w:rsid w:val="00D84307"/>
    <w:rsid w:val="00D84B20"/>
    <w:rsid w:val="00D84EFE"/>
    <w:rsid w:val="00D84FC2"/>
    <w:rsid w:val="00D85097"/>
    <w:rsid w:val="00D8603A"/>
    <w:rsid w:val="00D86D43"/>
    <w:rsid w:val="00D87D3D"/>
    <w:rsid w:val="00D92003"/>
    <w:rsid w:val="00D9276D"/>
    <w:rsid w:val="00D92BDB"/>
    <w:rsid w:val="00D93D74"/>
    <w:rsid w:val="00D94601"/>
    <w:rsid w:val="00D94639"/>
    <w:rsid w:val="00D94A2E"/>
    <w:rsid w:val="00D95036"/>
    <w:rsid w:val="00D954C0"/>
    <w:rsid w:val="00D955A9"/>
    <w:rsid w:val="00D96766"/>
    <w:rsid w:val="00D9688D"/>
    <w:rsid w:val="00D96F04"/>
    <w:rsid w:val="00D97E76"/>
    <w:rsid w:val="00DA04DE"/>
    <w:rsid w:val="00DA09B1"/>
    <w:rsid w:val="00DA1C05"/>
    <w:rsid w:val="00DA1FB2"/>
    <w:rsid w:val="00DA208B"/>
    <w:rsid w:val="00DA2188"/>
    <w:rsid w:val="00DA2E1C"/>
    <w:rsid w:val="00DA2FFD"/>
    <w:rsid w:val="00DA325E"/>
    <w:rsid w:val="00DA38C0"/>
    <w:rsid w:val="00DA432C"/>
    <w:rsid w:val="00DA437C"/>
    <w:rsid w:val="00DA49DA"/>
    <w:rsid w:val="00DA4EBD"/>
    <w:rsid w:val="00DA4F5A"/>
    <w:rsid w:val="00DA6935"/>
    <w:rsid w:val="00DA75DB"/>
    <w:rsid w:val="00DA7965"/>
    <w:rsid w:val="00DA7EE4"/>
    <w:rsid w:val="00DB10C8"/>
    <w:rsid w:val="00DB122F"/>
    <w:rsid w:val="00DB2DED"/>
    <w:rsid w:val="00DB3C23"/>
    <w:rsid w:val="00DB4291"/>
    <w:rsid w:val="00DB4E9C"/>
    <w:rsid w:val="00DB4FAF"/>
    <w:rsid w:val="00DB51A3"/>
    <w:rsid w:val="00DB5284"/>
    <w:rsid w:val="00DB5599"/>
    <w:rsid w:val="00DB58CC"/>
    <w:rsid w:val="00DB66B6"/>
    <w:rsid w:val="00DB73CB"/>
    <w:rsid w:val="00DB7F4E"/>
    <w:rsid w:val="00DC0179"/>
    <w:rsid w:val="00DC2BD3"/>
    <w:rsid w:val="00DC3525"/>
    <w:rsid w:val="00DC4232"/>
    <w:rsid w:val="00DC4EA6"/>
    <w:rsid w:val="00DC53FD"/>
    <w:rsid w:val="00DC5727"/>
    <w:rsid w:val="00DC58A6"/>
    <w:rsid w:val="00DC66C5"/>
    <w:rsid w:val="00DC69B0"/>
    <w:rsid w:val="00DC6CEA"/>
    <w:rsid w:val="00DC6F13"/>
    <w:rsid w:val="00DC73B3"/>
    <w:rsid w:val="00DC77D0"/>
    <w:rsid w:val="00DD03DD"/>
    <w:rsid w:val="00DD076D"/>
    <w:rsid w:val="00DD0801"/>
    <w:rsid w:val="00DD0C25"/>
    <w:rsid w:val="00DD103C"/>
    <w:rsid w:val="00DD1866"/>
    <w:rsid w:val="00DD2AB8"/>
    <w:rsid w:val="00DD314F"/>
    <w:rsid w:val="00DD5B2E"/>
    <w:rsid w:val="00DD6615"/>
    <w:rsid w:val="00DD6766"/>
    <w:rsid w:val="00DD6C5D"/>
    <w:rsid w:val="00DD6CB8"/>
    <w:rsid w:val="00DD73F6"/>
    <w:rsid w:val="00DD76CB"/>
    <w:rsid w:val="00DD798F"/>
    <w:rsid w:val="00DD7DB5"/>
    <w:rsid w:val="00DD7DC0"/>
    <w:rsid w:val="00DE025C"/>
    <w:rsid w:val="00DE0EDF"/>
    <w:rsid w:val="00DE1332"/>
    <w:rsid w:val="00DE2903"/>
    <w:rsid w:val="00DE2F9C"/>
    <w:rsid w:val="00DE3E02"/>
    <w:rsid w:val="00DE49CF"/>
    <w:rsid w:val="00DE49ED"/>
    <w:rsid w:val="00DE545F"/>
    <w:rsid w:val="00DE6677"/>
    <w:rsid w:val="00DE6C84"/>
    <w:rsid w:val="00DE7008"/>
    <w:rsid w:val="00DE73F0"/>
    <w:rsid w:val="00DF02F2"/>
    <w:rsid w:val="00DF0621"/>
    <w:rsid w:val="00DF09E2"/>
    <w:rsid w:val="00DF17B1"/>
    <w:rsid w:val="00DF1B8E"/>
    <w:rsid w:val="00DF250A"/>
    <w:rsid w:val="00DF346F"/>
    <w:rsid w:val="00DF351A"/>
    <w:rsid w:val="00DF39D0"/>
    <w:rsid w:val="00DF3C29"/>
    <w:rsid w:val="00DF404D"/>
    <w:rsid w:val="00DF4C2C"/>
    <w:rsid w:val="00DF4CFE"/>
    <w:rsid w:val="00DF5131"/>
    <w:rsid w:val="00DF5AE5"/>
    <w:rsid w:val="00DF5C98"/>
    <w:rsid w:val="00DF6B95"/>
    <w:rsid w:val="00DF7288"/>
    <w:rsid w:val="00DF7874"/>
    <w:rsid w:val="00DF7C7A"/>
    <w:rsid w:val="00E0042A"/>
    <w:rsid w:val="00E0056E"/>
    <w:rsid w:val="00E00DE8"/>
    <w:rsid w:val="00E0114C"/>
    <w:rsid w:val="00E01336"/>
    <w:rsid w:val="00E014E1"/>
    <w:rsid w:val="00E03ABC"/>
    <w:rsid w:val="00E04481"/>
    <w:rsid w:val="00E04AB6"/>
    <w:rsid w:val="00E054C2"/>
    <w:rsid w:val="00E06112"/>
    <w:rsid w:val="00E06822"/>
    <w:rsid w:val="00E06DE5"/>
    <w:rsid w:val="00E07347"/>
    <w:rsid w:val="00E10233"/>
    <w:rsid w:val="00E11A33"/>
    <w:rsid w:val="00E11C33"/>
    <w:rsid w:val="00E13778"/>
    <w:rsid w:val="00E1439C"/>
    <w:rsid w:val="00E14E9D"/>
    <w:rsid w:val="00E15FC8"/>
    <w:rsid w:val="00E16475"/>
    <w:rsid w:val="00E16B11"/>
    <w:rsid w:val="00E175E8"/>
    <w:rsid w:val="00E176D6"/>
    <w:rsid w:val="00E200A5"/>
    <w:rsid w:val="00E21197"/>
    <w:rsid w:val="00E22428"/>
    <w:rsid w:val="00E2255A"/>
    <w:rsid w:val="00E240C4"/>
    <w:rsid w:val="00E244CF"/>
    <w:rsid w:val="00E246CF"/>
    <w:rsid w:val="00E24E3B"/>
    <w:rsid w:val="00E26405"/>
    <w:rsid w:val="00E26993"/>
    <w:rsid w:val="00E26B54"/>
    <w:rsid w:val="00E308BD"/>
    <w:rsid w:val="00E30DE6"/>
    <w:rsid w:val="00E30E91"/>
    <w:rsid w:val="00E31B0F"/>
    <w:rsid w:val="00E31C0F"/>
    <w:rsid w:val="00E31D15"/>
    <w:rsid w:val="00E322D1"/>
    <w:rsid w:val="00E32EF9"/>
    <w:rsid w:val="00E33032"/>
    <w:rsid w:val="00E33F6C"/>
    <w:rsid w:val="00E340F1"/>
    <w:rsid w:val="00E356B0"/>
    <w:rsid w:val="00E35802"/>
    <w:rsid w:val="00E36344"/>
    <w:rsid w:val="00E366D6"/>
    <w:rsid w:val="00E36D9A"/>
    <w:rsid w:val="00E36E19"/>
    <w:rsid w:val="00E36EB5"/>
    <w:rsid w:val="00E374E3"/>
    <w:rsid w:val="00E4089D"/>
    <w:rsid w:val="00E40D9C"/>
    <w:rsid w:val="00E40ECD"/>
    <w:rsid w:val="00E410AF"/>
    <w:rsid w:val="00E4214C"/>
    <w:rsid w:val="00E4266C"/>
    <w:rsid w:val="00E4359C"/>
    <w:rsid w:val="00E441E6"/>
    <w:rsid w:val="00E44D40"/>
    <w:rsid w:val="00E44F2F"/>
    <w:rsid w:val="00E4616A"/>
    <w:rsid w:val="00E47CB1"/>
    <w:rsid w:val="00E47F25"/>
    <w:rsid w:val="00E5031C"/>
    <w:rsid w:val="00E512FC"/>
    <w:rsid w:val="00E520F7"/>
    <w:rsid w:val="00E52373"/>
    <w:rsid w:val="00E528BF"/>
    <w:rsid w:val="00E5358E"/>
    <w:rsid w:val="00E53DF2"/>
    <w:rsid w:val="00E55345"/>
    <w:rsid w:val="00E56764"/>
    <w:rsid w:val="00E57B0A"/>
    <w:rsid w:val="00E600DE"/>
    <w:rsid w:val="00E6080E"/>
    <w:rsid w:val="00E60FDC"/>
    <w:rsid w:val="00E611A8"/>
    <w:rsid w:val="00E614B8"/>
    <w:rsid w:val="00E61AAF"/>
    <w:rsid w:val="00E61C9E"/>
    <w:rsid w:val="00E61D32"/>
    <w:rsid w:val="00E62091"/>
    <w:rsid w:val="00E62CA1"/>
    <w:rsid w:val="00E62EEE"/>
    <w:rsid w:val="00E63A5D"/>
    <w:rsid w:val="00E64689"/>
    <w:rsid w:val="00E64A50"/>
    <w:rsid w:val="00E65180"/>
    <w:rsid w:val="00E652B5"/>
    <w:rsid w:val="00E6576B"/>
    <w:rsid w:val="00E66158"/>
    <w:rsid w:val="00E66808"/>
    <w:rsid w:val="00E67787"/>
    <w:rsid w:val="00E67CDC"/>
    <w:rsid w:val="00E67CFF"/>
    <w:rsid w:val="00E70236"/>
    <w:rsid w:val="00E703B3"/>
    <w:rsid w:val="00E70465"/>
    <w:rsid w:val="00E71CDA"/>
    <w:rsid w:val="00E7298E"/>
    <w:rsid w:val="00E72AAF"/>
    <w:rsid w:val="00E72C24"/>
    <w:rsid w:val="00E73079"/>
    <w:rsid w:val="00E73302"/>
    <w:rsid w:val="00E73469"/>
    <w:rsid w:val="00E73CC6"/>
    <w:rsid w:val="00E73DC7"/>
    <w:rsid w:val="00E740B5"/>
    <w:rsid w:val="00E74399"/>
    <w:rsid w:val="00E75252"/>
    <w:rsid w:val="00E752F6"/>
    <w:rsid w:val="00E757D1"/>
    <w:rsid w:val="00E766AE"/>
    <w:rsid w:val="00E80A9A"/>
    <w:rsid w:val="00E81C0D"/>
    <w:rsid w:val="00E82235"/>
    <w:rsid w:val="00E82CB2"/>
    <w:rsid w:val="00E83253"/>
    <w:rsid w:val="00E83EDB"/>
    <w:rsid w:val="00E841A4"/>
    <w:rsid w:val="00E84610"/>
    <w:rsid w:val="00E848AB"/>
    <w:rsid w:val="00E84F1D"/>
    <w:rsid w:val="00E85A7C"/>
    <w:rsid w:val="00E86AE4"/>
    <w:rsid w:val="00E86EA7"/>
    <w:rsid w:val="00E9063A"/>
    <w:rsid w:val="00E91FF3"/>
    <w:rsid w:val="00E929F9"/>
    <w:rsid w:val="00E93CDD"/>
    <w:rsid w:val="00E94632"/>
    <w:rsid w:val="00E94E98"/>
    <w:rsid w:val="00E95490"/>
    <w:rsid w:val="00E959BE"/>
    <w:rsid w:val="00E96C1C"/>
    <w:rsid w:val="00E97275"/>
    <w:rsid w:val="00E972D0"/>
    <w:rsid w:val="00EA0585"/>
    <w:rsid w:val="00EA107E"/>
    <w:rsid w:val="00EA2FEA"/>
    <w:rsid w:val="00EA3CFF"/>
    <w:rsid w:val="00EA445E"/>
    <w:rsid w:val="00EA6BDC"/>
    <w:rsid w:val="00EA7710"/>
    <w:rsid w:val="00EA7821"/>
    <w:rsid w:val="00EA78BD"/>
    <w:rsid w:val="00EB1B8E"/>
    <w:rsid w:val="00EB2BF9"/>
    <w:rsid w:val="00EB3614"/>
    <w:rsid w:val="00EB377A"/>
    <w:rsid w:val="00EB3A0A"/>
    <w:rsid w:val="00EB3A2A"/>
    <w:rsid w:val="00EB3C36"/>
    <w:rsid w:val="00EB3D50"/>
    <w:rsid w:val="00EB5E72"/>
    <w:rsid w:val="00EB74A5"/>
    <w:rsid w:val="00EB7746"/>
    <w:rsid w:val="00EB7C64"/>
    <w:rsid w:val="00EC1056"/>
    <w:rsid w:val="00EC16C5"/>
    <w:rsid w:val="00EC2DB8"/>
    <w:rsid w:val="00EC321D"/>
    <w:rsid w:val="00EC357F"/>
    <w:rsid w:val="00EC3A0D"/>
    <w:rsid w:val="00EC537F"/>
    <w:rsid w:val="00EC5E14"/>
    <w:rsid w:val="00EC668C"/>
    <w:rsid w:val="00EC6AB0"/>
    <w:rsid w:val="00EC7AEF"/>
    <w:rsid w:val="00EC7D12"/>
    <w:rsid w:val="00ED0979"/>
    <w:rsid w:val="00ED1795"/>
    <w:rsid w:val="00ED20D4"/>
    <w:rsid w:val="00ED269E"/>
    <w:rsid w:val="00ED2ADA"/>
    <w:rsid w:val="00ED2CEA"/>
    <w:rsid w:val="00ED3F1C"/>
    <w:rsid w:val="00ED4477"/>
    <w:rsid w:val="00ED44E2"/>
    <w:rsid w:val="00ED4B39"/>
    <w:rsid w:val="00ED53A3"/>
    <w:rsid w:val="00ED588C"/>
    <w:rsid w:val="00ED5D8A"/>
    <w:rsid w:val="00ED6273"/>
    <w:rsid w:val="00ED655C"/>
    <w:rsid w:val="00ED71D1"/>
    <w:rsid w:val="00ED772A"/>
    <w:rsid w:val="00EE135B"/>
    <w:rsid w:val="00EE1B0D"/>
    <w:rsid w:val="00EE2E35"/>
    <w:rsid w:val="00EE302D"/>
    <w:rsid w:val="00EE332B"/>
    <w:rsid w:val="00EE3C68"/>
    <w:rsid w:val="00EE5A8B"/>
    <w:rsid w:val="00EE5B10"/>
    <w:rsid w:val="00EE5E50"/>
    <w:rsid w:val="00EE63BE"/>
    <w:rsid w:val="00EE79DD"/>
    <w:rsid w:val="00EF0161"/>
    <w:rsid w:val="00EF1707"/>
    <w:rsid w:val="00EF1FD1"/>
    <w:rsid w:val="00EF2139"/>
    <w:rsid w:val="00EF25FA"/>
    <w:rsid w:val="00EF2853"/>
    <w:rsid w:val="00EF2CC8"/>
    <w:rsid w:val="00EF2FB5"/>
    <w:rsid w:val="00EF3028"/>
    <w:rsid w:val="00EF33CE"/>
    <w:rsid w:val="00EF35CE"/>
    <w:rsid w:val="00EF3D2A"/>
    <w:rsid w:val="00EF47ED"/>
    <w:rsid w:val="00EF6063"/>
    <w:rsid w:val="00F00B5A"/>
    <w:rsid w:val="00F01064"/>
    <w:rsid w:val="00F01A7F"/>
    <w:rsid w:val="00F01F05"/>
    <w:rsid w:val="00F0306F"/>
    <w:rsid w:val="00F0387A"/>
    <w:rsid w:val="00F055CD"/>
    <w:rsid w:val="00F05760"/>
    <w:rsid w:val="00F06054"/>
    <w:rsid w:val="00F0671D"/>
    <w:rsid w:val="00F06DE9"/>
    <w:rsid w:val="00F06FE3"/>
    <w:rsid w:val="00F102EA"/>
    <w:rsid w:val="00F110B7"/>
    <w:rsid w:val="00F11315"/>
    <w:rsid w:val="00F12740"/>
    <w:rsid w:val="00F12A56"/>
    <w:rsid w:val="00F14390"/>
    <w:rsid w:val="00F144F9"/>
    <w:rsid w:val="00F149E0"/>
    <w:rsid w:val="00F14C7A"/>
    <w:rsid w:val="00F14FBA"/>
    <w:rsid w:val="00F150DF"/>
    <w:rsid w:val="00F150F3"/>
    <w:rsid w:val="00F154BE"/>
    <w:rsid w:val="00F17E49"/>
    <w:rsid w:val="00F21B77"/>
    <w:rsid w:val="00F222FA"/>
    <w:rsid w:val="00F22996"/>
    <w:rsid w:val="00F22F77"/>
    <w:rsid w:val="00F230BB"/>
    <w:rsid w:val="00F230FB"/>
    <w:rsid w:val="00F24482"/>
    <w:rsid w:val="00F25568"/>
    <w:rsid w:val="00F25E86"/>
    <w:rsid w:val="00F262B1"/>
    <w:rsid w:val="00F2639F"/>
    <w:rsid w:val="00F3051E"/>
    <w:rsid w:val="00F31D64"/>
    <w:rsid w:val="00F327DB"/>
    <w:rsid w:val="00F32995"/>
    <w:rsid w:val="00F32B08"/>
    <w:rsid w:val="00F32DFF"/>
    <w:rsid w:val="00F33313"/>
    <w:rsid w:val="00F33E94"/>
    <w:rsid w:val="00F33E96"/>
    <w:rsid w:val="00F3539E"/>
    <w:rsid w:val="00F35936"/>
    <w:rsid w:val="00F35AD9"/>
    <w:rsid w:val="00F37ABB"/>
    <w:rsid w:val="00F37FCD"/>
    <w:rsid w:val="00F41BE8"/>
    <w:rsid w:val="00F42412"/>
    <w:rsid w:val="00F42528"/>
    <w:rsid w:val="00F43DF7"/>
    <w:rsid w:val="00F43F9A"/>
    <w:rsid w:val="00F456AF"/>
    <w:rsid w:val="00F456E0"/>
    <w:rsid w:val="00F45737"/>
    <w:rsid w:val="00F45789"/>
    <w:rsid w:val="00F467E7"/>
    <w:rsid w:val="00F46EF9"/>
    <w:rsid w:val="00F471AA"/>
    <w:rsid w:val="00F473D8"/>
    <w:rsid w:val="00F479A7"/>
    <w:rsid w:val="00F47DEA"/>
    <w:rsid w:val="00F47FDC"/>
    <w:rsid w:val="00F47FF6"/>
    <w:rsid w:val="00F50C65"/>
    <w:rsid w:val="00F51D95"/>
    <w:rsid w:val="00F523C6"/>
    <w:rsid w:val="00F52F46"/>
    <w:rsid w:val="00F53391"/>
    <w:rsid w:val="00F534AD"/>
    <w:rsid w:val="00F534C0"/>
    <w:rsid w:val="00F53675"/>
    <w:rsid w:val="00F53C96"/>
    <w:rsid w:val="00F53F06"/>
    <w:rsid w:val="00F54064"/>
    <w:rsid w:val="00F54490"/>
    <w:rsid w:val="00F544B3"/>
    <w:rsid w:val="00F556B7"/>
    <w:rsid w:val="00F55F63"/>
    <w:rsid w:val="00F56D67"/>
    <w:rsid w:val="00F57BDE"/>
    <w:rsid w:val="00F601CC"/>
    <w:rsid w:val="00F62983"/>
    <w:rsid w:val="00F62BE7"/>
    <w:rsid w:val="00F632ED"/>
    <w:rsid w:val="00F63ED5"/>
    <w:rsid w:val="00F655B4"/>
    <w:rsid w:val="00F656E0"/>
    <w:rsid w:val="00F65860"/>
    <w:rsid w:val="00F67094"/>
    <w:rsid w:val="00F6755D"/>
    <w:rsid w:val="00F7086F"/>
    <w:rsid w:val="00F70A3F"/>
    <w:rsid w:val="00F70E4A"/>
    <w:rsid w:val="00F71DBF"/>
    <w:rsid w:val="00F71FE6"/>
    <w:rsid w:val="00F7267A"/>
    <w:rsid w:val="00F7313C"/>
    <w:rsid w:val="00F73213"/>
    <w:rsid w:val="00F73741"/>
    <w:rsid w:val="00F7389D"/>
    <w:rsid w:val="00F738C1"/>
    <w:rsid w:val="00F741E9"/>
    <w:rsid w:val="00F747E2"/>
    <w:rsid w:val="00F76CAE"/>
    <w:rsid w:val="00F76D37"/>
    <w:rsid w:val="00F77136"/>
    <w:rsid w:val="00F77E4E"/>
    <w:rsid w:val="00F80022"/>
    <w:rsid w:val="00F80631"/>
    <w:rsid w:val="00F80CC9"/>
    <w:rsid w:val="00F80CD2"/>
    <w:rsid w:val="00F80D98"/>
    <w:rsid w:val="00F80DCE"/>
    <w:rsid w:val="00F80DF8"/>
    <w:rsid w:val="00F81283"/>
    <w:rsid w:val="00F81F1E"/>
    <w:rsid w:val="00F8226B"/>
    <w:rsid w:val="00F82552"/>
    <w:rsid w:val="00F828E4"/>
    <w:rsid w:val="00F8332E"/>
    <w:rsid w:val="00F83A9E"/>
    <w:rsid w:val="00F83F1A"/>
    <w:rsid w:val="00F85158"/>
    <w:rsid w:val="00F85E04"/>
    <w:rsid w:val="00F85F4A"/>
    <w:rsid w:val="00F860E3"/>
    <w:rsid w:val="00F86106"/>
    <w:rsid w:val="00F8688E"/>
    <w:rsid w:val="00F87443"/>
    <w:rsid w:val="00F87725"/>
    <w:rsid w:val="00F90927"/>
    <w:rsid w:val="00F90E84"/>
    <w:rsid w:val="00F910A8"/>
    <w:rsid w:val="00F910CB"/>
    <w:rsid w:val="00F914B9"/>
    <w:rsid w:val="00F91AB5"/>
    <w:rsid w:val="00F92316"/>
    <w:rsid w:val="00F930B1"/>
    <w:rsid w:val="00F93719"/>
    <w:rsid w:val="00F9463B"/>
    <w:rsid w:val="00F94B18"/>
    <w:rsid w:val="00F94EDE"/>
    <w:rsid w:val="00F95CB7"/>
    <w:rsid w:val="00F96252"/>
    <w:rsid w:val="00F96AE7"/>
    <w:rsid w:val="00F9713D"/>
    <w:rsid w:val="00F97B02"/>
    <w:rsid w:val="00F97D1B"/>
    <w:rsid w:val="00FA115A"/>
    <w:rsid w:val="00FA1ACD"/>
    <w:rsid w:val="00FA1C89"/>
    <w:rsid w:val="00FA2237"/>
    <w:rsid w:val="00FA2677"/>
    <w:rsid w:val="00FA2F34"/>
    <w:rsid w:val="00FA45F2"/>
    <w:rsid w:val="00FA4D81"/>
    <w:rsid w:val="00FA51E0"/>
    <w:rsid w:val="00FA57B3"/>
    <w:rsid w:val="00FA5858"/>
    <w:rsid w:val="00FA5F02"/>
    <w:rsid w:val="00FA707A"/>
    <w:rsid w:val="00FA7C87"/>
    <w:rsid w:val="00FA7FB8"/>
    <w:rsid w:val="00FB1DFB"/>
    <w:rsid w:val="00FB39B9"/>
    <w:rsid w:val="00FB3AEB"/>
    <w:rsid w:val="00FB43E0"/>
    <w:rsid w:val="00FB5983"/>
    <w:rsid w:val="00FB5AAA"/>
    <w:rsid w:val="00FB5E73"/>
    <w:rsid w:val="00FB6A07"/>
    <w:rsid w:val="00FB717A"/>
    <w:rsid w:val="00FB7B61"/>
    <w:rsid w:val="00FC0299"/>
    <w:rsid w:val="00FC0B2A"/>
    <w:rsid w:val="00FC1303"/>
    <w:rsid w:val="00FC1F48"/>
    <w:rsid w:val="00FC2192"/>
    <w:rsid w:val="00FC281E"/>
    <w:rsid w:val="00FC288F"/>
    <w:rsid w:val="00FC2F4F"/>
    <w:rsid w:val="00FC3593"/>
    <w:rsid w:val="00FC3B88"/>
    <w:rsid w:val="00FC6686"/>
    <w:rsid w:val="00FC670D"/>
    <w:rsid w:val="00FC7ABC"/>
    <w:rsid w:val="00FD0FC2"/>
    <w:rsid w:val="00FD40E8"/>
    <w:rsid w:val="00FD4FA1"/>
    <w:rsid w:val="00FD525D"/>
    <w:rsid w:val="00FD52B2"/>
    <w:rsid w:val="00FD58A7"/>
    <w:rsid w:val="00FD5A54"/>
    <w:rsid w:val="00FD5AFE"/>
    <w:rsid w:val="00FD6D60"/>
    <w:rsid w:val="00FD70A1"/>
    <w:rsid w:val="00FD741F"/>
    <w:rsid w:val="00FD78B5"/>
    <w:rsid w:val="00FE0542"/>
    <w:rsid w:val="00FE0AE4"/>
    <w:rsid w:val="00FE0B61"/>
    <w:rsid w:val="00FE0DBD"/>
    <w:rsid w:val="00FE148F"/>
    <w:rsid w:val="00FE1B8E"/>
    <w:rsid w:val="00FE1C18"/>
    <w:rsid w:val="00FE1F28"/>
    <w:rsid w:val="00FE1FB2"/>
    <w:rsid w:val="00FE2150"/>
    <w:rsid w:val="00FE364E"/>
    <w:rsid w:val="00FE382F"/>
    <w:rsid w:val="00FE426F"/>
    <w:rsid w:val="00FE44A6"/>
    <w:rsid w:val="00FE4619"/>
    <w:rsid w:val="00FE47A6"/>
    <w:rsid w:val="00FE57E5"/>
    <w:rsid w:val="00FE59C0"/>
    <w:rsid w:val="00FE601F"/>
    <w:rsid w:val="00FE66A0"/>
    <w:rsid w:val="00FE69C5"/>
    <w:rsid w:val="00FE6B0B"/>
    <w:rsid w:val="00FE705A"/>
    <w:rsid w:val="00FE7310"/>
    <w:rsid w:val="00FF1064"/>
    <w:rsid w:val="00FF2D6E"/>
    <w:rsid w:val="00FF3764"/>
    <w:rsid w:val="00FF43CA"/>
    <w:rsid w:val="00FF43D6"/>
    <w:rsid w:val="00FF503C"/>
    <w:rsid w:val="00FF57D6"/>
    <w:rsid w:val="00FF5E63"/>
    <w:rsid w:val="00FF65EE"/>
    <w:rsid w:val="00FF6919"/>
    <w:rsid w:val="00FF6A0E"/>
    <w:rsid w:val="00FF742E"/>
    <w:rsid w:val="00FF7A1F"/>
    <w:rsid w:val="00FF7FD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65068"/>
  <w15:docId w15:val="{728E4CE2-C174-4217-AD51-1450B00FB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400" w:line="320" w:lineRule="atLeast"/>
      </w:pPr>
    </w:pPrDefault>
  </w:docDefaults>
  <w:latentStyles w:defLockedState="0" w:defUIPriority="99" w:defSemiHidden="0" w:defUnhideWhenUsed="0" w:defQFormat="0" w:count="375">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rsid w:val="00D94A2E"/>
  </w:style>
  <w:style w:type="paragraph" w:styleId="Nagwek1">
    <w:name w:val="heading 1"/>
    <w:aliases w:val="Nagłówek A,H1,Tytuł1,Gliederung1,STEAG encotec 1,PZI-NAG1,RP-NAG1"/>
    <w:basedOn w:val="Normalny"/>
    <w:next w:val="Normalny"/>
    <w:link w:val="Nagwek1Znak"/>
    <w:qFormat/>
    <w:rsid w:val="00633063"/>
    <w:pPr>
      <w:keepNext/>
      <w:keepLines/>
      <w:widowControl w:val="0"/>
      <w:suppressAutoHyphens/>
      <w:spacing w:before="480" w:after="0" w:line="240" w:lineRule="auto"/>
      <w:jc w:val="both"/>
      <w:outlineLvl w:val="0"/>
    </w:pPr>
    <w:rPr>
      <w:rFonts w:asciiTheme="majorHAnsi" w:eastAsiaTheme="majorEastAsia" w:hAnsiTheme="majorHAnsi" w:cstheme="majorBidi"/>
      <w:b/>
      <w:bCs/>
      <w:color w:val="365F91" w:themeColor="accent1" w:themeShade="BF"/>
      <w:kern w:val="1"/>
      <w:sz w:val="28"/>
      <w:szCs w:val="28"/>
      <w:lang w:eastAsia="pl-PL"/>
    </w:rPr>
  </w:style>
  <w:style w:type="paragraph" w:styleId="Nagwek2">
    <w:name w:val="heading 2"/>
    <w:aliases w:val="Level 2,Level 21,Level 22,h2,Level 23,Level 24,Level 25,Level 211,Level 221,Level 231,Level 241,Level 26,Level 27,Level 28,Level 29,Level 212,Level 222,Level 232,Level 242,Level 251,Level 2111,Level 2211,Level 2311,Level 2411,Level 261,Head B"/>
    <w:basedOn w:val="Normalny"/>
    <w:next w:val="Normalny"/>
    <w:link w:val="Nagwek2Znak"/>
    <w:qFormat/>
    <w:rsid w:val="00633063"/>
    <w:pPr>
      <w:keepNext/>
      <w:widowControl w:val="0"/>
      <w:numPr>
        <w:ilvl w:val="1"/>
        <w:numId w:val="1"/>
      </w:numPr>
      <w:tabs>
        <w:tab w:val="left" w:pos="576"/>
        <w:tab w:val="left" w:pos="1080"/>
      </w:tabs>
      <w:suppressAutoHyphens/>
      <w:spacing w:after="120" w:line="240" w:lineRule="auto"/>
      <w:jc w:val="center"/>
      <w:outlineLvl w:val="1"/>
    </w:pPr>
    <w:rPr>
      <w:rFonts w:ascii="Times New Roman" w:eastAsia="Lucida Sans Unicode" w:hAnsi="Times New Roman" w:cs="Times New Roman"/>
      <w:b/>
      <w:color w:val="000000"/>
      <w:kern w:val="1"/>
      <w:sz w:val="24"/>
      <w:szCs w:val="24"/>
      <w:lang w:eastAsia="pl-PL"/>
    </w:rPr>
  </w:style>
  <w:style w:type="paragraph" w:styleId="Nagwek3">
    <w:name w:val="heading 3"/>
    <w:aliases w:val="Subparagraaf,Nagłówek 3 Znak Znak,Subparagraaf Znak,Nagłówek 3 Znak Znak Znak,Nagłówek 3 Znak Znak Znak Znak Znak,Subparagraaf Znak Znak,Nagłówek 3 Znak Znak Znak Znak,Tekst 2,Head C,h3,Heading,3,1,Org Heading 1,h1,L3,Podtytuł2,raaf,H3"/>
    <w:basedOn w:val="Normalny"/>
    <w:next w:val="Normalny"/>
    <w:link w:val="Nagwek3Znak"/>
    <w:qFormat/>
    <w:rsid w:val="00633063"/>
    <w:pPr>
      <w:keepNext/>
      <w:widowControl w:val="0"/>
      <w:numPr>
        <w:ilvl w:val="2"/>
        <w:numId w:val="1"/>
      </w:numPr>
      <w:suppressAutoHyphens/>
      <w:spacing w:after="0" w:line="240" w:lineRule="auto"/>
      <w:jc w:val="center"/>
      <w:outlineLvl w:val="2"/>
    </w:pPr>
    <w:rPr>
      <w:rFonts w:ascii="Times New Roman" w:eastAsia="Lucida Sans Unicode" w:hAnsi="Times New Roman" w:cs="Times New Roman"/>
      <w:b/>
      <w:color w:val="000000"/>
      <w:kern w:val="1"/>
      <w:sz w:val="28"/>
      <w:szCs w:val="24"/>
      <w:lang w:eastAsia="pl-PL"/>
    </w:rPr>
  </w:style>
  <w:style w:type="paragraph" w:styleId="Nagwek4">
    <w:name w:val="heading 4"/>
    <w:aliases w:val="Bijlage,Bijlage Znak,Bijlage Znak Znak,Nagłówek 4 Znak Znak,H4,STEAG encotec 4,PZI - NAG4,Org Heading 2,RP - NAG4"/>
    <w:basedOn w:val="Normalny"/>
    <w:next w:val="Normalny"/>
    <w:link w:val="Nagwek4Znak"/>
    <w:uiPriority w:val="9"/>
    <w:unhideWhenUsed/>
    <w:qFormat/>
    <w:rsid w:val="00633063"/>
    <w:pPr>
      <w:keepNext/>
      <w:keepLines/>
      <w:widowControl w:val="0"/>
      <w:suppressAutoHyphens/>
      <w:spacing w:before="200" w:after="0" w:line="240" w:lineRule="auto"/>
      <w:jc w:val="both"/>
      <w:outlineLvl w:val="3"/>
    </w:pPr>
    <w:rPr>
      <w:rFonts w:asciiTheme="majorHAnsi" w:eastAsiaTheme="majorEastAsia" w:hAnsiTheme="majorHAnsi" w:cstheme="majorBidi"/>
      <w:b/>
      <w:bCs/>
      <w:i/>
      <w:iCs/>
      <w:color w:val="4F81BD" w:themeColor="accent1"/>
      <w:kern w:val="1"/>
      <w:sz w:val="24"/>
      <w:szCs w:val="24"/>
      <w:lang w:eastAsia="pl-PL"/>
    </w:rPr>
  </w:style>
  <w:style w:type="paragraph" w:styleId="Nagwek5">
    <w:name w:val="heading 5"/>
    <w:aliases w:val="sTYL 1.1.1.,H5,STEAG encotec 5,PZI - NAG5,Org Heading 3,RP - NAG5"/>
    <w:basedOn w:val="Normalny"/>
    <w:next w:val="Normalny"/>
    <w:link w:val="Nagwek5Znak"/>
    <w:uiPriority w:val="9"/>
    <w:qFormat/>
    <w:rsid w:val="00633063"/>
    <w:pPr>
      <w:keepNext/>
      <w:widowControl w:val="0"/>
      <w:suppressAutoHyphens/>
      <w:spacing w:after="0" w:line="240" w:lineRule="auto"/>
      <w:jc w:val="both"/>
      <w:outlineLvl w:val="4"/>
    </w:pPr>
    <w:rPr>
      <w:rFonts w:ascii="Times New Roman" w:eastAsia="Lucida Sans Unicode" w:hAnsi="Times New Roman" w:cs="Times New Roman"/>
      <w:i/>
      <w:iCs/>
      <w:color w:val="000000"/>
      <w:kern w:val="1"/>
      <w:sz w:val="24"/>
      <w:szCs w:val="24"/>
      <w:lang w:eastAsia="pl-PL"/>
    </w:rPr>
  </w:style>
  <w:style w:type="paragraph" w:styleId="Nagwek6">
    <w:name w:val="heading 6"/>
    <w:aliases w:val="Nag3ówek 6 Tabela,Nagłówek 6 Tabela,H6,PZI - NAG6,RP - NAG6"/>
    <w:basedOn w:val="Normalny"/>
    <w:next w:val="Normalny"/>
    <w:link w:val="Nagwek6Znak"/>
    <w:qFormat/>
    <w:rsid w:val="00633063"/>
    <w:pPr>
      <w:keepNext/>
      <w:widowControl w:val="0"/>
      <w:numPr>
        <w:ilvl w:val="5"/>
        <w:numId w:val="1"/>
      </w:numPr>
      <w:tabs>
        <w:tab w:val="left" w:pos="2880"/>
      </w:tabs>
      <w:suppressAutoHyphens/>
      <w:spacing w:after="120" w:line="240" w:lineRule="auto"/>
      <w:jc w:val="both"/>
      <w:outlineLvl w:val="5"/>
    </w:pPr>
    <w:rPr>
      <w:rFonts w:ascii="Times New Roman" w:eastAsia="Lucida Sans Unicode" w:hAnsi="Times New Roman" w:cs="Times New Roman"/>
      <w:color w:val="000000"/>
      <w:kern w:val="1"/>
      <w:sz w:val="16"/>
      <w:szCs w:val="16"/>
      <w:lang w:eastAsia="pl-PL"/>
    </w:rPr>
  </w:style>
  <w:style w:type="paragraph" w:styleId="Nagwek7">
    <w:name w:val="heading 7"/>
    <w:aliases w:val="PZI - NAG7"/>
    <w:basedOn w:val="Normalny"/>
    <w:next w:val="Normalny"/>
    <w:link w:val="Nagwek7Znak"/>
    <w:qFormat/>
    <w:rsid w:val="00633063"/>
    <w:pPr>
      <w:keepNext/>
      <w:spacing w:before="60" w:after="60" w:line="240" w:lineRule="auto"/>
      <w:jc w:val="both"/>
      <w:outlineLvl w:val="6"/>
    </w:pPr>
    <w:rPr>
      <w:rFonts w:ascii="Times New Roman" w:eastAsia="Times New Roman" w:hAnsi="Times New Roman" w:cs="Times New Roman"/>
      <w:szCs w:val="20"/>
      <w:u w:val="single"/>
      <w:lang w:eastAsia="pl-PL"/>
    </w:rPr>
  </w:style>
  <w:style w:type="paragraph" w:styleId="Nagwek8">
    <w:name w:val="heading 8"/>
    <w:aliases w:val="PZI - NAG8"/>
    <w:basedOn w:val="Normalny"/>
    <w:next w:val="Normalny"/>
    <w:link w:val="Nagwek8Znak"/>
    <w:qFormat/>
    <w:rsid w:val="00633063"/>
    <w:pPr>
      <w:keepNext/>
      <w:widowControl w:val="0"/>
      <w:numPr>
        <w:ilvl w:val="7"/>
        <w:numId w:val="1"/>
      </w:numPr>
      <w:suppressAutoHyphens/>
      <w:spacing w:after="0" w:line="240" w:lineRule="auto"/>
      <w:jc w:val="both"/>
      <w:outlineLvl w:val="7"/>
    </w:pPr>
    <w:rPr>
      <w:rFonts w:ascii="Times New Roman" w:eastAsia="Lucida Sans Unicode" w:hAnsi="Times New Roman" w:cs="Times New Roman"/>
      <w:color w:val="000000"/>
      <w:kern w:val="1"/>
      <w:sz w:val="24"/>
      <w:szCs w:val="24"/>
      <w:lang w:eastAsia="pl-PL"/>
    </w:rPr>
  </w:style>
  <w:style w:type="paragraph" w:styleId="Nagwek9">
    <w:name w:val="heading 9"/>
    <w:aliases w:val="podkreślniki,nagłówek tabeli,PZI - NAG9"/>
    <w:basedOn w:val="Normalny"/>
    <w:next w:val="Normalny"/>
    <w:link w:val="Nagwek9Znak"/>
    <w:qFormat/>
    <w:rsid w:val="00633063"/>
    <w:pPr>
      <w:keepNext/>
      <w:widowControl w:val="0"/>
      <w:numPr>
        <w:ilvl w:val="8"/>
        <w:numId w:val="1"/>
      </w:numPr>
      <w:suppressAutoHyphens/>
      <w:spacing w:after="0" w:line="240" w:lineRule="auto"/>
      <w:jc w:val="both"/>
      <w:outlineLvl w:val="8"/>
    </w:pPr>
    <w:rPr>
      <w:rFonts w:ascii="Times New Roman" w:eastAsia="Lucida Sans Unicode" w:hAnsi="Times New Roman" w:cs="Times New Roman"/>
      <w:i/>
      <w:iCs/>
      <w:color w:val="000000"/>
      <w:kern w:val="1"/>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2 - 6,Nagłówek_strona_tyt,Nagłówek strony 1,Nag,Nag³ówek strony,Nagłówek strony Znak,Nagłówek strony,Nagłówek - myślniki,Nagłówek strony Znak Znak Znak,Nag Znak Znak Znak Znak Znak,Nagłówek strony Znak Znak Znak Znak Znak Znak"/>
    <w:basedOn w:val="Normalny"/>
    <w:link w:val="NagwekZnak"/>
    <w:uiPriority w:val="99"/>
    <w:unhideWhenUsed/>
    <w:rsid w:val="00996FEA"/>
    <w:pPr>
      <w:tabs>
        <w:tab w:val="center" w:pos="4536"/>
        <w:tab w:val="right" w:pos="9072"/>
      </w:tabs>
      <w:spacing w:after="0" w:line="240" w:lineRule="auto"/>
    </w:pPr>
  </w:style>
  <w:style w:type="character" w:customStyle="1" w:styleId="NagwekZnak">
    <w:name w:val="Nagłówek Znak"/>
    <w:aliases w:val="Nagłówek2 - 6 Znak,Nagłówek_strona_tyt Znak,Nagłówek strony 1 Znak,Nag Znak,Nag³ówek strony Znak,Nagłówek strony Znak Znak,Nagłówek strony Znak1,Nagłówek - myślniki Znak,Nagłówek strony Znak Znak Znak Znak,Nag Znak Znak Znak Znak Znak Znak"/>
    <w:basedOn w:val="Domylnaczcionkaakapitu"/>
    <w:link w:val="Nagwek"/>
    <w:uiPriority w:val="99"/>
    <w:rsid w:val="00996FEA"/>
  </w:style>
  <w:style w:type="paragraph" w:styleId="Stopka">
    <w:name w:val="footer"/>
    <w:basedOn w:val="Normalny"/>
    <w:link w:val="StopkaZnak"/>
    <w:uiPriority w:val="99"/>
    <w:unhideWhenUsed/>
    <w:rsid w:val="00996FE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96FEA"/>
  </w:style>
  <w:style w:type="paragraph" w:styleId="Tekstdymka">
    <w:name w:val="Balloon Text"/>
    <w:basedOn w:val="Normalny"/>
    <w:link w:val="TekstdymkaZnak"/>
    <w:uiPriority w:val="99"/>
    <w:unhideWhenUsed/>
    <w:rsid w:val="00996FE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rsid w:val="00996FEA"/>
    <w:rPr>
      <w:rFonts w:ascii="Tahoma" w:hAnsi="Tahoma" w:cs="Tahoma"/>
      <w:sz w:val="16"/>
      <w:szCs w:val="16"/>
    </w:rPr>
  </w:style>
  <w:style w:type="table" w:styleId="Tabela-Siatka">
    <w:name w:val="Table Grid"/>
    <w:basedOn w:val="Standardowy"/>
    <w:uiPriority w:val="39"/>
    <w:qFormat/>
    <w:rsid w:val="00E523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ial10i5Znak">
    <w:name w:val="Arial_10i5 Znak"/>
    <w:basedOn w:val="Domylnaczcionkaakapitu"/>
    <w:link w:val="Arial10i5"/>
    <w:rsid w:val="00055D8B"/>
    <w:rPr>
      <w:rFonts w:ascii="Arial" w:hAnsi="Arial"/>
      <w:color w:val="000000"/>
      <w:sz w:val="21"/>
    </w:rPr>
  </w:style>
  <w:style w:type="paragraph" w:customStyle="1" w:styleId="Arial10i5">
    <w:name w:val="Arial_10i5"/>
    <w:link w:val="Arial10i5Znak"/>
    <w:qFormat/>
    <w:rsid w:val="00055D8B"/>
    <w:pPr>
      <w:spacing w:after="210" w:line="268" w:lineRule="exact"/>
    </w:pPr>
    <w:rPr>
      <w:rFonts w:ascii="Arial" w:hAnsi="Arial"/>
      <w:color w:val="000000"/>
      <w:sz w:val="21"/>
    </w:rPr>
  </w:style>
  <w:style w:type="paragraph" w:styleId="Bezodstpw">
    <w:name w:val="No Spacing"/>
    <w:link w:val="BezodstpwZnak"/>
    <w:uiPriority w:val="1"/>
    <w:qFormat/>
    <w:rsid w:val="00E52373"/>
    <w:pPr>
      <w:spacing w:after="0" w:line="240" w:lineRule="auto"/>
    </w:pPr>
  </w:style>
  <w:style w:type="character" w:customStyle="1" w:styleId="BezodstpwZnak">
    <w:name w:val="Bez odstępów Znak"/>
    <w:basedOn w:val="Domylnaczcionkaakapitu"/>
    <w:link w:val="Bezodstpw"/>
    <w:uiPriority w:val="1"/>
    <w:rsid w:val="00E52373"/>
  </w:style>
  <w:style w:type="paragraph" w:customStyle="1" w:styleId="Styl1">
    <w:name w:val="Styl1"/>
    <w:basedOn w:val="Arial10i5"/>
    <w:rsid w:val="00E36344"/>
    <w:pPr>
      <w:spacing w:after="0"/>
    </w:pPr>
  </w:style>
  <w:style w:type="paragraph" w:customStyle="1" w:styleId="ArialBold10i5">
    <w:name w:val="ArialBold_10i5"/>
    <w:link w:val="ArialBold10i5Znak"/>
    <w:qFormat/>
    <w:rsid w:val="00055D8B"/>
    <w:pPr>
      <w:spacing w:after="210" w:line="268" w:lineRule="exact"/>
    </w:pPr>
    <w:rPr>
      <w:rFonts w:ascii="Arial" w:hAnsi="Arial"/>
      <w:b/>
      <w:color w:val="000000"/>
      <w:sz w:val="21"/>
    </w:rPr>
  </w:style>
  <w:style w:type="character" w:customStyle="1" w:styleId="ArialBold10i5Znak">
    <w:name w:val="ArialBold_10i5 Znak"/>
    <w:basedOn w:val="Domylnaczcionkaakapitu"/>
    <w:link w:val="ArialBold10i5"/>
    <w:rsid w:val="00055D8B"/>
    <w:rPr>
      <w:rFonts w:ascii="Arial" w:hAnsi="Arial"/>
      <w:b/>
      <w:color w:val="000000"/>
      <w:sz w:val="21"/>
    </w:rPr>
  </w:style>
  <w:style w:type="paragraph" w:customStyle="1" w:styleId="Arial10i50">
    <w:name w:val="Arial_10i5_0"/>
    <w:link w:val="Arial10i50Znak"/>
    <w:qFormat/>
    <w:rsid w:val="00852ADC"/>
    <w:pPr>
      <w:spacing w:after="0" w:line="268" w:lineRule="exact"/>
    </w:pPr>
    <w:rPr>
      <w:rFonts w:ascii="Arial" w:hAnsi="Arial"/>
      <w:color w:val="000000"/>
      <w:sz w:val="21"/>
    </w:rPr>
  </w:style>
  <w:style w:type="character" w:customStyle="1" w:styleId="Arial10i50Znak">
    <w:name w:val="Arial_10i5_0 Znak"/>
    <w:basedOn w:val="Arial10i5Znak"/>
    <w:link w:val="Arial10i50"/>
    <w:qFormat/>
    <w:rsid w:val="00852ADC"/>
    <w:rPr>
      <w:rFonts w:ascii="Arial" w:hAnsi="Arial"/>
      <w:color w:val="000000"/>
      <w:sz w:val="21"/>
    </w:rPr>
  </w:style>
  <w:style w:type="character" w:customStyle="1" w:styleId="Nagwek1Znak">
    <w:name w:val="Nagłówek 1 Znak"/>
    <w:aliases w:val="Nagłówek A Znak,H1 Znak,Tytuł1 Znak,Gliederung1 Znak,STEAG encotec 1 Znak,PZI-NAG1 Znak,RP-NAG1 Znak"/>
    <w:basedOn w:val="Domylnaczcionkaakapitu"/>
    <w:link w:val="Nagwek1"/>
    <w:rsid w:val="00633063"/>
    <w:rPr>
      <w:rFonts w:asciiTheme="majorHAnsi" w:eastAsiaTheme="majorEastAsia" w:hAnsiTheme="majorHAnsi" w:cstheme="majorBidi"/>
      <w:b/>
      <w:bCs/>
      <w:color w:val="365F91" w:themeColor="accent1" w:themeShade="BF"/>
      <w:kern w:val="1"/>
      <w:sz w:val="28"/>
      <w:szCs w:val="28"/>
      <w:lang w:eastAsia="pl-PL"/>
    </w:rPr>
  </w:style>
  <w:style w:type="character" w:customStyle="1" w:styleId="Nagwek2Znak">
    <w:name w:val="Nagłówek 2 Znak"/>
    <w:aliases w:val="Level 2 Znak,Level 21 Znak,Level 22 Znak,h2 Znak,Level 23 Znak,Level 24 Znak,Level 25 Znak,Level 211 Znak,Level 221 Znak,Level 231 Znak,Level 241 Znak,Level 26 Znak,Level 27 Znak,Level 28 Znak,Level 29 Znak,Level 212 Znak,Level 222 Znak"/>
    <w:basedOn w:val="Domylnaczcionkaakapitu"/>
    <w:link w:val="Nagwek2"/>
    <w:rsid w:val="00633063"/>
    <w:rPr>
      <w:rFonts w:ascii="Times New Roman" w:eastAsia="Lucida Sans Unicode" w:hAnsi="Times New Roman" w:cs="Times New Roman"/>
      <w:b/>
      <w:color w:val="000000"/>
      <w:kern w:val="1"/>
      <w:sz w:val="24"/>
      <w:szCs w:val="24"/>
      <w:lang w:eastAsia="pl-PL"/>
    </w:rPr>
  </w:style>
  <w:style w:type="character" w:customStyle="1" w:styleId="Nagwek3Znak">
    <w:name w:val="Nagłówek 3 Znak"/>
    <w:aliases w:val="Subparagraaf Znak1,Nagłówek 3 Znak Znak Znak1,Subparagraaf Znak Znak1,Nagłówek 3 Znak Znak Znak Znak1,Nagłówek 3 Znak Znak Znak Znak Znak Znak,Subparagraaf Znak Znak Znak,Nagłówek 3 Znak Znak Znak Znak Znak1,Tekst 2 Znak,Head C Znak"/>
    <w:basedOn w:val="Domylnaczcionkaakapitu"/>
    <w:link w:val="Nagwek3"/>
    <w:rsid w:val="00633063"/>
    <w:rPr>
      <w:rFonts w:ascii="Times New Roman" w:eastAsia="Lucida Sans Unicode" w:hAnsi="Times New Roman" w:cs="Times New Roman"/>
      <w:b/>
      <w:color w:val="000000"/>
      <w:kern w:val="1"/>
      <w:sz w:val="28"/>
      <w:szCs w:val="24"/>
      <w:lang w:eastAsia="pl-PL"/>
    </w:rPr>
  </w:style>
  <w:style w:type="character" w:customStyle="1" w:styleId="Nagwek4Znak">
    <w:name w:val="Nagłówek 4 Znak"/>
    <w:aliases w:val="Bijlage Znak1,Bijlage Znak Znak1,Bijlage Znak Znak Znak,Nagłówek 4 Znak Znak Znak,H4 Znak,STEAG encotec 4 Znak,PZI - NAG4 Znak,Org Heading 2 Znak,RP - NAG4 Znak"/>
    <w:basedOn w:val="Domylnaczcionkaakapitu"/>
    <w:link w:val="Nagwek4"/>
    <w:uiPriority w:val="9"/>
    <w:rsid w:val="00633063"/>
    <w:rPr>
      <w:rFonts w:asciiTheme="majorHAnsi" w:eastAsiaTheme="majorEastAsia" w:hAnsiTheme="majorHAnsi" w:cstheme="majorBidi"/>
      <w:b/>
      <w:bCs/>
      <w:i/>
      <w:iCs/>
      <w:color w:val="4F81BD" w:themeColor="accent1"/>
      <w:kern w:val="1"/>
      <w:sz w:val="24"/>
      <w:szCs w:val="24"/>
      <w:lang w:eastAsia="pl-PL"/>
    </w:rPr>
  </w:style>
  <w:style w:type="character" w:customStyle="1" w:styleId="Nagwek5Znak">
    <w:name w:val="Nagłówek 5 Znak"/>
    <w:aliases w:val="sTYL 1.1.1. Znak,H5 Znak,STEAG encotec 5 Znak,PZI - NAG5 Znak,Org Heading 3 Znak,RP - NAG5 Znak"/>
    <w:basedOn w:val="Domylnaczcionkaakapitu"/>
    <w:link w:val="Nagwek5"/>
    <w:uiPriority w:val="9"/>
    <w:rsid w:val="00633063"/>
    <w:rPr>
      <w:rFonts w:ascii="Times New Roman" w:eastAsia="Lucida Sans Unicode" w:hAnsi="Times New Roman" w:cs="Times New Roman"/>
      <w:i/>
      <w:iCs/>
      <w:color w:val="000000"/>
      <w:kern w:val="1"/>
      <w:sz w:val="24"/>
      <w:szCs w:val="24"/>
      <w:lang w:eastAsia="pl-PL"/>
    </w:rPr>
  </w:style>
  <w:style w:type="character" w:customStyle="1" w:styleId="Nagwek6Znak">
    <w:name w:val="Nagłówek 6 Znak"/>
    <w:aliases w:val="Nag3ówek 6 Tabela Znak,Nagłówek 6 Tabela Znak,H6 Znak,PZI - NAG6 Znak,RP - NAG6 Znak"/>
    <w:basedOn w:val="Domylnaczcionkaakapitu"/>
    <w:link w:val="Nagwek6"/>
    <w:rsid w:val="00633063"/>
    <w:rPr>
      <w:rFonts w:ascii="Times New Roman" w:eastAsia="Lucida Sans Unicode" w:hAnsi="Times New Roman" w:cs="Times New Roman"/>
      <w:color w:val="000000"/>
      <w:kern w:val="1"/>
      <w:sz w:val="16"/>
      <w:szCs w:val="16"/>
      <w:lang w:eastAsia="pl-PL"/>
    </w:rPr>
  </w:style>
  <w:style w:type="character" w:customStyle="1" w:styleId="Nagwek7Znak">
    <w:name w:val="Nagłówek 7 Znak"/>
    <w:aliases w:val="PZI - NAG7 Znak"/>
    <w:basedOn w:val="Domylnaczcionkaakapitu"/>
    <w:link w:val="Nagwek7"/>
    <w:rsid w:val="00633063"/>
    <w:rPr>
      <w:rFonts w:ascii="Times New Roman" w:eastAsia="Times New Roman" w:hAnsi="Times New Roman" w:cs="Times New Roman"/>
      <w:szCs w:val="20"/>
      <w:u w:val="single"/>
      <w:lang w:eastAsia="pl-PL"/>
    </w:rPr>
  </w:style>
  <w:style w:type="character" w:customStyle="1" w:styleId="Nagwek8Znak">
    <w:name w:val="Nagłówek 8 Znak"/>
    <w:aliases w:val="PZI - NAG8 Znak"/>
    <w:basedOn w:val="Domylnaczcionkaakapitu"/>
    <w:link w:val="Nagwek8"/>
    <w:rsid w:val="00633063"/>
    <w:rPr>
      <w:rFonts w:ascii="Times New Roman" w:eastAsia="Lucida Sans Unicode" w:hAnsi="Times New Roman" w:cs="Times New Roman"/>
      <w:color w:val="000000"/>
      <w:kern w:val="1"/>
      <w:sz w:val="24"/>
      <w:szCs w:val="24"/>
      <w:lang w:eastAsia="pl-PL"/>
    </w:rPr>
  </w:style>
  <w:style w:type="character" w:customStyle="1" w:styleId="Nagwek9Znak">
    <w:name w:val="Nagłówek 9 Znak"/>
    <w:aliases w:val="podkreślniki Znak,nagłówek tabeli Znak,PZI - NAG9 Znak"/>
    <w:basedOn w:val="Domylnaczcionkaakapitu"/>
    <w:link w:val="Nagwek9"/>
    <w:rsid w:val="00633063"/>
    <w:rPr>
      <w:rFonts w:ascii="Times New Roman" w:eastAsia="Lucida Sans Unicode" w:hAnsi="Times New Roman" w:cs="Times New Roman"/>
      <w:i/>
      <w:iCs/>
      <w:color w:val="000000"/>
      <w:kern w:val="1"/>
      <w:sz w:val="24"/>
      <w:szCs w:val="24"/>
      <w:lang w:eastAsia="pl-PL"/>
    </w:rPr>
  </w:style>
  <w:style w:type="character" w:customStyle="1" w:styleId="WW8Num4z0">
    <w:name w:val="WW8Num4z0"/>
    <w:rsid w:val="00633063"/>
    <w:rPr>
      <w:rFonts w:ascii="Symbol" w:hAnsi="Symbol"/>
    </w:rPr>
  </w:style>
  <w:style w:type="character" w:customStyle="1" w:styleId="WW8Num4z1">
    <w:name w:val="WW8Num4z1"/>
    <w:rsid w:val="00633063"/>
    <w:rPr>
      <w:rFonts w:ascii="Times New Roman" w:hAnsi="Times New Roman" w:cs="Times New Roman"/>
    </w:rPr>
  </w:style>
  <w:style w:type="character" w:customStyle="1" w:styleId="Absatz-Standardschriftart">
    <w:name w:val="Absatz-Standardschriftart"/>
    <w:rsid w:val="00633063"/>
  </w:style>
  <w:style w:type="character" w:customStyle="1" w:styleId="WW-Absatz-Standardschriftart">
    <w:name w:val="WW-Absatz-Standardschriftart"/>
    <w:rsid w:val="00633063"/>
  </w:style>
  <w:style w:type="character" w:customStyle="1" w:styleId="WW-Absatz-Standardschriftart1">
    <w:name w:val="WW-Absatz-Standardschriftart1"/>
    <w:rsid w:val="00633063"/>
  </w:style>
  <w:style w:type="character" w:customStyle="1" w:styleId="WW8Num5z0">
    <w:name w:val="WW8Num5z0"/>
    <w:rsid w:val="00633063"/>
    <w:rPr>
      <w:rFonts w:ascii="Symbol" w:hAnsi="Symbol"/>
    </w:rPr>
  </w:style>
  <w:style w:type="character" w:customStyle="1" w:styleId="WW8Num5z1">
    <w:name w:val="WW8Num5z1"/>
    <w:rsid w:val="00633063"/>
    <w:rPr>
      <w:rFonts w:ascii="Wingdings 2" w:hAnsi="Wingdings 2" w:cs="StarSymbol"/>
      <w:sz w:val="18"/>
      <w:szCs w:val="18"/>
    </w:rPr>
  </w:style>
  <w:style w:type="character" w:customStyle="1" w:styleId="WW-Absatz-Standardschriftart11">
    <w:name w:val="WW-Absatz-Standardschriftart11"/>
    <w:rsid w:val="00633063"/>
  </w:style>
  <w:style w:type="character" w:customStyle="1" w:styleId="WW8Num3z0">
    <w:name w:val="WW8Num3z0"/>
    <w:rsid w:val="00633063"/>
    <w:rPr>
      <w:rFonts w:ascii="Symbol" w:hAnsi="Symbol"/>
    </w:rPr>
  </w:style>
  <w:style w:type="character" w:customStyle="1" w:styleId="WW8Num3z1">
    <w:name w:val="WW8Num3z1"/>
    <w:rsid w:val="00633063"/>
    <w:rPr>
      <w:rFonts w:ascii="Wingdings 2" w:hAnsi="Wingdings 2" w:cs="StarSymbol"/>
      <w:sz w:val="18"/>
      <w:szCs w:val="18"/>
    </w:rPr>
  </w:style>
  <w:style w:type="character" w:customStyle="1" w:styleId="WW-Absatz-Standardschriftart111">
    <w:name w:val="WW-Absatz-Standardschriftart111"/>
    <w:rsid w:val="00633063"/>
  </w:style>
  <w:style w:type="character" w:customStyle="1" w:styleId="WW-Absatz-Standardschriftart1111">
    <w:name w:val="WW-Absatz-Standardschriftart1111"/>
    <w:rsid w:val="00633063"/>
  </w:style>
  <w:style w:type="character" w:customStyle="1" w:styleId="WW-Absatz-Standardschriftart11111">
    <w:name w:val="WW-Absatz-Standardschriftart11111"/>
    <w:rsid w:val="00633063"/>
  </w:style>
  <w:style w:type="character" w:customStyle="1" w:styleId="WW-Absatz-Standardschriftart111111">
    <w:name w:val="WW-Absatz-Standardschriftart111111"/>
    <w:rsid w:val="00633063"/>
  </w:style>
  <w:style w:type="character" w:customStyle="1" w:styleId="WW-Absatz-Standardschriftart1111111">
    <w:name w:val="WW-Absatz-Standardschriftart1111111"/>
    <w:rsid w:val="00633063"/>
  </w:style>
  <w:style w:type="character" w:customStyle="1" w:styleId="WW-Absatz-Standardschriftart11111111">
    <w:name w:val="WW-Absatz-Standardschriftart11111111"/>
    <w:rsid w:val="00633063"/>
  </w:style>
  <w:style w:type="character" w:customStyle="1" w:styleId="WW-Absatz-Standardschriftart111111111">
    <w:name w:val="WW-Absatz-Standardschriftart111111111"/>
    <w:rsid w:val="00633063"/>
  </w:style>
  <w:style w:type="character" w:customStyle="1" w:styleId="WW-Absatz-Standardschriftart1111111111">
    <w:name w:val="WW-Absatz-Standardschriftart1111111111"/>
    <w:rsid w:val="00633063"/>
  </w:style>
  <w:style w:type="character" w:customStyle="1" w:styleId="WW-Absatz-Standardschriftart11111111111">
    <w:name w:val="WW-Absatz-Standardschriftart11111111111"/>
    <w:rsid w:val="00633063"/>
  </w:style>
  <w:style w:type="character" w:customStyle="1" w:styleId="WW8Num2z0">
    <w:name w:val="WW8Num2z0"/>
    <w:rsid w:val="00633063"/>
    <w:rPr>
      <w:rFonts w:ascii="Symbol" w:hAnsi="Symbol"/>
    </w:rPr>
  </w:style>
  <w:style w:type="character" w:customStyle="1" w:styleId="WW8Num2z1">
    <w:name w:val="WW8Num2z1"/>
    <w:rsid w:val="00633063"/>
    <w:rPr>
      <w:rFonts w:ascii="Courier New" w:hAnsi="Courier New" w:cs="Courier New"/>
    </w:rPr>
  </w:style>
  <w:style w:type="character" w:customStyle="1" w:styleId="WW-Absatz-Standardschriftart111111111111">
    <w:name w:val="WW-Absatz-Standardschriftart111111111111"/>
    <w:rsid w:val="00633063"/>
  </w:style>
  <w:style w:type="character" w:customStyle="1" w:styleId="WW-Absatz-Standardschriftart1111111111111">
    <w:name w:val="WW-Absatz-Standardschriftart1111111111111"/>
    <w:rsid w:val="00633063"/>
  </w:style>
  <w:style w:type="character" w:customStyle="1" w:styleId="WW-Absatz-Standardschriftart11111111111111">
    <w:name w:val="WW-Absatz-Standardschriftart11111111111111"/>
    <w:rsid w:val="00633063"/>
  </w:style>
  <w:style w:type="character" w:customStyle="1" w:styleId="WW-Absatz-Standardschriftart111111111111111">
    <w:name w:val="WW-Absatz-Standardschriftart111111111111111"/>
    <w:rsid w:val="00633063"/>
  </w:style>
  <w:style w:type="character" w:customStyle="1" w:styleId="WW8Num1z0">
    <w:name w:val="WW8Num1z0"/>
    <w:rsid w:val="00633063"/>
    <w:rPr>
      <w:rFonts w:ascii="Wingdings" w:hAnsi="Wingdings" w:cs="StarSymbol"/>
      <w:sz w:val="18"/>
      <w:szCs w:val="18"/>
    </w:rPr>
  </w:style>
  <w:style w:type="character" w:customStyle="1" w:styleId="WW-Absatz-Standardschriftart1111111111111111">
    <w:name w:val="WW-Absatz-Standardschriftart1111111111111111"/>
    <w:rsid w:val="00633063"/>
  </w:style>
  <w:style w:type="character" w:customStyle="1" w:styleId="WW-Absatz-Standardschriftart11111111111111111">
    <w:name w:val="WW-Absatz-Standardschriftart11111111111111111"/>
    <w:rsid w:val="00633063"/>
  </w:style>
  <w:style w:type="character" w:customStyle="1" w:styleId="WW-Absatz-Standardschriftart111111111111111111">
    <w:name w:val="WW-Absatz-Standardschriftart111111111111111111"/>
    <w:rsid w:val="00633063"/>
  </w:style>
  <w:style w:type="character" w:customStyle="1" w:styleId="WW-Absatz-Standardschriftart1111111111111111111">
    <w:name w:val="WW-Absatz-Standardschriftart1111111111111111111"/>
    <w:rsid w:val="00633063"/>
  </w:style>
  <w:style w:type="character" w:customStyle="1" w:styleId="WW-Absatz-Standardschriftart11111111111111111111">
    <w:name w:val="WW-Absatz-Standardschriftart11111111111111111111"/>
    <w:rsid w:val="00633063"/>
  </w:style>
  <w:style w:type="character" w:customStyle="1" w:styleId="WW-Absatz-Standardschriftart111111111111111111111">
    <w:name w:val="WW-Absatz-Standardschriftart111111111111111111111"/>
    <w:rsid w:val="00633063"/>
  </w:style>
  <w:style w:type="character" w:customStyle="1" w:styleId="WW-Absatz-Standardschriftart1111111111111111111111">
    <w:name w:val="WW-Absatz-Standardschriftart1111111111111111111111"/>
    <w:rsid w:val="00633063"/>
  </w:style>
  <w:style w:type="character" w:customStyle="1" w:styleId="WW-Absatz-Standardschriftart11111111111111111111111">
    <w:name w:val="WW-Absatz-Standardschriftart11111111111111111111111"/>
    <w:rsid w:val="00633063"/>
  </w:style>
  <w:style w:type="character" w:customStyle="1" w:styleId="WW-Absatz-Standardschriftart111111111111111111111111">
    <w:name w:val="WW-Absatz-Standardschriftart111111111111111111111111"/>
    <w:rsid w:val="00633063"/>
  </w:style>
  <w:style w:type="character" w:customStyle="1" w:styleId="WW-Absatz-Standardschriftart1111111111111111111111111">
    <w:name w:val="WW-Absatz-Standardschriftart1111111111111111111111111"/>
    <w:rsid w:val="00633063"/>
  </w:style>
  <w:style w:type="character" w:customStyle="1" w:styleId="WW8Num6z0">
    <w:name w:val="WW8Num6z0"/>
    <w:rsid w:val="00633063"/>
    <w:rPr>
      <w:rFonts w:ascii="Symbol" w:hAnsi="Symbol"/>
    </w:rPr>
  </w:style>
  <w:style w:type="character" w:customStyle="1" w:styleId="WW-Absatz-Standardschriftart11111111111111111111111111">
    <w:name w:val="WW-Absatz-Standardschriftart11111111111111111111111111"/>
    <w:rsid w:val="00633063"/>
  </w:style>
  <w:style w:type="character" w:customStyle="1" w:styleId="WW8Num2z2">
    <w:name w:val="WW8Num2z2"/>
    <w:rsid w:val="00633063"/>
    <w:rPr>
      <w:rFonts w:ascii="Wingdings" w:hAnsi="Wingdings"/>
    </w:rPr>
  </w:style>
  <w:style w:type="character" w:customStyle="1" w:styleId="WW8Num4z2">
    <w:name w:val="WW8Num4z2"/>
    <w:rsid w:val="00633063"/>
    <w:rPr>
      <w:rFonts w:ascii="StarSymbol" w:hAnsi="StarSymbol" w:cs="StarSymbol"/>
      <w:sz w:val="18"/>
      <w:szCs w:val="18"/>
    </w:rPr>
  </w:style>
  <w:style w:type="character" w:customStyle="1" w:styleId="WW8Num4z3">
    <w:name w:val="WW8Num4z3"/>
    <w:rsid w:val="00633063"/>
    <w:rPr>
      <w:rFonts w:ascii="Wingdings" w:hAnsi="Wingdings"/>
    </w:rPr>
  </w:style>
  <w:style w:type="character" w:customStyle="1" w:styleId="WW8Num8z0">
    <w:name w:val="WW8Num8z0"/>
    <w:rsid w:val="00633063"/>
    <w:rPr>
      <w:rFonts w:ascii="Symbol" w:hAnsi="Symbol"/>
    </w:rPr>
  </w:style>
  <w:style w:type="character" w:customStyle="1" w:styleId="WW8Num9z0">
    <w:name w:val="WW8Num9z0"/>
    <w:rsid w:val="00633063"/>
    <w:rPr>
      <w:rFonts w:ascii="Symbol" w:hAnsi="Symbol"/>
    </w:rPr>
  </w:style>
  <w:style w:type="character" w:customStyle="1" w:styleId="WW8Num10z0">
    <w:name w:val="WW8Num10z0"/>
    <w:rsid w:val="00633063"/>
    <w:rPr>
      <w:rFonts w:ascii="Symbol" w:hAnsi="Symbol"/>
    </w:rPr>
  </w:style>
  <w:style w:type="character" w:customStyle="1" w:styleId="WW8Num11z0">
    <w:name w:val="WW8Num11z0"/>
    <w:rsid w:val="00633063"/>
    <w:rPr>
      <w:rFonts w:ascii="Symbol" w:hAnsi="Symbol"/>
    </w:rPr>
  </w:style>
  <w:style w:type="character" w:customStyle="1" w:styleId="WW8Num12z0">
    <w:name w:val="WW8Num12z0"/>
    <w:rsid w:val="00633063"/>
    <w:rPr>
      <w:rFonts w:ascii="Symbol" w:hAnsi="Symbol"/>
    </w:rPr>
  </w:style>
  <w:style w:type="character" w:customStyle="1" w:styleId="WW8Num13z0">
    <w:name w:val="WW8Num13z0"/>
    <w:rsid w:val="00633063"/>
    <w:rPr>
      <w:rFonts w:ascii="Symbol" w:hAnsi="Symbol"/>
    </w:rPr>
  </w:style>
  <w:style w:type="character" w:customStyle="1" w:styleId="WW8Num14z0">
    <w:name w:val="WW8Num14z0"/>
    <w:rsid w:val="00633063"/>
    <w:rPr>
      <w:rFonts w:ascii="Symbol" w:hAnsi="Symbol"/>
    </w:rPr>
  </w:style>
  <w:style w:type="character" w:customStyle="1" w:styleId="WW8Num15z0">
    <w:name w:val="WW8Num15z0"/>
    <w:rsid w:val="00633063"/>
    <w:rPr>
      <w:rFonts w:ascii="Symbol" w:hAnsi="Symbol"/>
    </w:rPr>
  </w:style>
  <w:style w:type="character" w:customStyle="1" w:styleId="WW8Num16z0">
    <w:name w:val="WW8Num16z0"/>
    <w:rsid w:val="00633063"/>
    <w:rPr>
      <w:rFonts w:ascii="Symbol" w:hAnsi="Symbol" w:cs="StarSymbol"/>
      <w:sz w:val="18"/>
      <w:szCs w:val="18"/>
    </w:rPr>
  </w:style>
  <w:style w:type="character" w:customStyle="1" w:styleId="WW8Num17z0">
    <w:name w:val="WW8Num17z0"/>
    <w:rsid w:val="00633063"/>
    <w:rPr>
      <w:rFonts w:ascii="Symbol" w:hAnsi="Symbol" w:cs="StarSymbol"/>
      <w:sz w:val="18"/>
      <w:szCs w:val="18"/>
    </w:rPr>
  </w:style>
  <w:style w:type="character" w:customStyle="1" w:styleId="WW8Num18z0">
    <w:name w:val="WW8Num18z0"/>
    <w:rsid w:val="00633063"/>
    <w:rPr>
      <w:rFonts w:ascii="Symbol" w:hAnsi="Symbol" w:cs="StarSymbol"/>
      <w:sz w:val="18"/>
      <w:szCs w:val="18"/>
    </w:rPr>
  </w:style>
  <w:style w:type="character" w:customStyle="1" w:styleId="WW8Num19z0">
    <w:name w:val="WW8Num19z0"/>
    <w:rsid w:val="00633063"/>
    <w:rPr>
      <w:rFonts w:ascii="Symbol" w:hAnsi="Symbol" w:cs="StarSymbol"/>
      <w:sz w:val="18"/>
      <w:szCs w:val="18"/>
    </w:rPr>
  </w:style>
  <w:style w:type="character" w:customStyle="1" w:styleId="WW8Num19z1">
    <w:name w:val="WW8Num19z1"/>
    <w:rsid w:val="00633063"/>
    <w:rPr>
      <w:rFonts w:ascii="Symbol" w:hAnsi="Symbol"/>
    </w:rPr>
  </w:style>
  <w:style w:type="character" w:customStyle="1" w:styleId="WW8Num20z0">
    <w:name w:val="WW8Num20z0"/>
    <w:rsid w:val="00633063"/>
    <w:rPr>
      <w:rFonts w:ascii="Times New Roman" w:hAnsi="Times New Roman" w:cs="Times New Roman"/>
      <w:b/>
    </w:rPr>
  </w:style>
  <w:style w:type="character" w:customStyle="1" w:styleId="WW8Num21z0">
    <w:name w:val="WW8Num21z0"/>
    <w:rsid w:val="00633063"/>
    <w:rPr>
      <w:rFonts w:ascii="Symbol" w:hAnsi="Symbol"/>
      <w:b/>
    </w:rPr>
  </w:style>
  <w:style w:type="character" w:customStyle="1" w:styleId="WW8Num22z0">
    <w:name w:val="WW8Num22z0"/>
    <w:rsid w:val="00633063"/>
    <w:rPr>
      <w:rFonts w:ascii="Symbol" w:hAnsi="Symbol"/>
    </w:rPr>
  </w:style>
  <w:style w:type="character" w:customStyle="1" w:styleId="WW8Num23z0">
    <w:name w:val="WW8Num23z0"/>
    <w:rsid w:val="00633063"/>
    <w:rPr>
      <w:rFonts w:ascii="Times New Roman" w:hAnsi="Times New Roman"/>
    </w:rPr>
  </w:style>
  <w:style w:type="character" w:customStyle="1" w:styleId="WW8Num24z0">
    <w:name w:val="WW8Num24z0"/>
    <w:rsid w:val="00633063"/>
    <w:rPr>
      <w:rFonts w:ascii="Wingdings" w:hAnsi="Wingdings"/>
    </w:rPr>
  </w:style>
  <w:style w:type="character" w:customStyle="1" w:styleId="WW8Num25z0">
    <w:name w:val="WW8Num25z0"/>
    <w:rsid w:val="00633063"/>
    <w:rPr>
      <w:rFonts w:ascii="Wingdings" w:hAnsi="Wingdings"/>
      <w:sz w:val="18"/>
      <w:szCs w:val="18"/>
    </w:rPr>
  </w:style>
  <w:style w:type="character" w:customStyle="1" w:styleId="WW8Num26z0">
    <w:name w:val="WW8Num26z0"/>
    <w:rsid w:val="00633063"/>
    <w:rPr>
      <w:rFonts w:ascii="Times New Roman" w:eastAsia="Times New Roman" w:hAnsi="Times New Roman" w:cs="Times New Roman"/>
      <w:b/>
    </w:rPr>
  </w:style>
  <w:style w:type="character" w:customStyle="1" w:styleId="WW8Num27z0">
    <w:name w:val="WW8Num27z0"/>
    <w:rsid w:val="00633063"/>
    <w:rPr>
      <w:rFonts w:ascii="Symbol" w:hAnsi="Symbol" w:cs="StarSymbol"/>
      <w:sz w:val="18"/>
      <w:szCs w:val="18"/>
    </w:rPr>
  </w:style>
  <w:style w:type="character" w:customStyle="1" w:styleId="WW8Num29z0">
    <w:name w:val="WW8Num29z0"/>
    <w:rsid w:val="00633063"/>
    <w:rPr>
      <w:rFonts w:ascii="Symbol" w:hAnsi="Symbol"/>
    </w:rPr>
  </w:style>
  <w:style w:type="character" w:customStyle="1" w:styleId="WW8Num30z0">
    <w:name w:val="WW8Num30z0"/>
    <w:rsid w:val="00633063"/>
    <w:rPr>
      <w:rFonts w:ascii="Symbol" w:hAnsi="Symbol"/>
    </w:rPr>
  </w:style>
  <w:style w:type="character" w:customStyle="1" w:styleId="WW8Num31z0">
    <w:name w:val="WW8Num31z0"/>
    <w:rsid w:val="00633063"/>
    <w:rPr>
      <w:rFonts w:ascii="Symbol" w:hAnsi="Symbol" w:cs="StarSymbol"/>
      <w:sz w:val="18"/>
      <w:szCs w:val="18"/>
    </w:rPr>
  </w:style>
  <w:style w:type="character" w:customStyle="1" w:styleId="WW-Absatz-Standardschriftart111111111111111111111111111">
    <w:name w:val="WW-Absatz-Standardschriftart111111111111111111111111111"/>
    <w:rsid w:val="00633063"/>
  </w:style>
  <w:style w:type="character" w:customStyle="1" w:styleId="WW-Absatz-Standardschriftart1111111111111111111111111111">
    <w:name w:val="WW-Absatz-Standardschriftart1111111111111111111111111111"/>
    <w:rsid w:val="00633063"/>
  </w:style>
  <w:style w:type="character" w:customStyle="1" w:styleId="WW-Absatz-Standardschriftart11111111111111111111111111111">
    <w:name w:val="WW-Absatz-Standardschriftart11111111111111111111111111111"/>
    <w:rsid w:val="00633063"/>
  </w:style>
  <w:style w:type="character" w:customStyle="1" w:styleId="WW-Absatz-Standardschriftart111111111111111111111111111111">
    <w:name w:val="WW-Absatz-Standardschriftart111111111111111111111111111111"/>
    <w:rsid w:val="00633063"/>
  </w:style>
  <w:style w:type="character" w:customStyle="1" w:styleId="WW-Absatz-Standardschriftart1111111111111111111111111111111">
    <w:name w:val="WW-Absatz-Standardschriftart1111111111111111111111111111111"/>
    <w:rsid w:val="00633063"/>
  </w:style>
  <w:style w:type="character" w:customStyle="1" w:styleId="WW-Absatz-Standardschriftart11111111111111111111111111111111">
    <w:name w:val="WW-Absatz-Standardschriftart11111111111111111111111111111111"/>
    <w:rsid w:val="00633063"/>
  </w:style>
  <w:style w:type="character" w:customStyle="1" w:styleId="WW-Absatz-Standardschriftart111111111111111111111111111111111">
    <w:name w:val="WW-Absatz-Standardschriftart111111111111111111111111111111111"/>
    <w:rsid w:val="00633063"/>
  </w:style>
  <w:style w:type="character" w:customStyle="1" w:styleId="WW-Absatz-Standardschriftart1111111111111111111111111111111111">
    <w:name w:val="WW-Absatz-Standardschriftart1111111111111111111111111111111111"/>
    <w:rsid w:val="00633063"/>
  </w:style>
  <w:style w:type="character" w:customStyle="1" w:styleId="WW8Num26z1">
    <w:name w:val="WW8Num26z1"/>
    <w:rsid w:val="00633063"/>
    <w:rPr>
      <w:rFonts w:ascii="Symbol" w:hAnsi="Symbol"/>
    </w:rPr>
  </w:style>
  <w:style w:type="character" w:customStyle="1" w:styleId="WW8Num26z2">
    <w:name w:val="WW8Num26z2"/>
    <w:rsid w:val="00633063"/>
    <w:rPr>
      <w:rFonts w:ascii="Symbol" w:hAnsi="Symbol"/>
      <w:b/>
    </w:rPr>
  </w:style>
  <w:style w:type="character" w:customStyle="1" w:styleId="WW8Num26z3">
    <w:name w:val="WW8Num26z3"/>
    <w:rsid w:val="00633063"/>
    <w:rPr>
      <w:rFonts w:ascii="Symbol" w:hAnsi="Symbol"/>
    </w:rPr>
  </w:style>
  <w:style w:type="character" w:customStyle="1" w:styleId="WW8Num26z4">
    <w:name w:val="WW8Num26z4"/>
    <w:rsid w:val="00633063"/>
    <w:rPr>
      <w:rFonts w:ascii="Courier New" w:hAnsi="Courier New"/>
    </w:rPr>
  </w:style>
  <w:style w:type="character" w:customStyle="1" w:styleId="WW-Absatz-Standardschriftart11111111111111111111111111111111111">
    <w:name w:val="WW-Absatz-Standardschriftart11111111111111111111111111111111111"/>
    <w:rsid w:val="00633063"/>
  </w:style>
  <w:style w:type="character" w:customStyle="1" w:styleId="WW8Num3z2">
    <w:name w:val="WW8Num3z2"/>
    <w:rsid w:val="00633063"/>
    <w:rPr>
      <w:rFonts w:ascii="StarSymbol" w:hAnsi="StarSymbol" w:cs="StarSymbol"/>
      <w:sz w:val="18"/>
      <w:szCs w:val="18"/>
    </w:rPr>
  </w:style>
  <w:style w:type="character" w:customStyle="1" w:styleId="WW8Num5z2">
    <w:name w:val="WW8Num5z2"/>
    <w:rsid w:val="00633063"/>
    <w:rPr>
      <w:rFonts w:ascii="StarSymbol" w:hAnsi="StarSymbol" w:cs="StarSymbol"/>
      <w:sz w:val="18"/>
      <w:szCs w:val="18"/>
    </w:rPr>
  </w:style>
  <w:style w:type="character" w:customStyle="1" w:styleId="WW8Num5z3">
    <w:name w:val="WW8Num5z3"/>
    <w:rsid w:val="00633063"/>
    <w:rPr>
      <w:rFonts w:ascii="Wingdings" w:hAnsi="Wingdings"/>
    </w:rPr>
  </w:style>
  <w:style w:type="character" w:customStyle="1" w:styleId="WW8Num7z0">
    <w:name w:val="WW8Num7z0"/>
    <w:rsid w:val="00633063"/>
    <w:rPr>
      <w:rFonts w:ascii="Symbol" w:hAnsi="Symbol"/>
    </w:rPr>
  </w:style>
  <w:style w:type="character" w:customStyle="1" w:styleId="WW8Num20z1">
    <w:name w:val="WW8Num20z1"/>
    <w:rsid w:val="00633063"/>
    <w:rPr>
      <w:rFonts w:ascii="Symbol" w:hAnsi="Symbol"/>
    </w:rPr>
  </w:style>
  <w:style w:type="character" w:customStyle="1" w:styleId="WW-Absatz-Standardschriftart111111111111111111111111111111111111">
    <w:name w:val="WW-Absatz-Standardschriftart111111111111111111111111111111111111"/>
    <w:rsid w:val="00633063"/>
  </w:style>
  <w:style w:type="character" w:customStyle="1" w:styleId="WW-Absatz-Standardschriftart1111111111111111111111111111111111111">
    <w:name w:val="WW-Absatz-Standardschriftart1111111111111111111111111111111111111"/>
    <w:rsid w:val="00633063"/>
  </w:style>
  <w:style w:type="character" w:customStyle="1" w:styleId="WW-Absatz-Standardschriftart11111111111111111111111111111111111111">
    <w:name w:val="WW-Absatz-Standardschriftart11111111111111111111111111111111111111"/>
    <w:rsid w:val="00633063"/>
  </w:style>
  <w:style w:type="character" w:customStyle="1" w:styleId="WW-Absatz-Standardschriftart111111111111111111111111111111111111111">
    <w:name w:val="WW-Absatz-Standardschriftart111111111111111111111111111111111111111"/>
    <w:rsid w:val="00633063"/>
  </w:style>
  <w:style w:type="character" w:customStyle="1" w:styleId="WW-Absatz-Standardschriftart1111111111111111111111111111111111111111">
    <w:name w:val="WW-Absatz-Standardschriftart1111111111111111111111111111111111111111"/>
    <w:rsid w:val="00633063"/>
  </w:style>
  <w:style w:type="character" w:customStyle="1" w:styleId="WW-Absatz-Standardschriftart11111111111111111111111111111111111111111">
    <w:name w:val="WW-Absatz-Standardschriftart11111111111111111111111111111111111111111"/>
    <w:rsid w:val="00633063"/>
  </w:style>
  <w:style w:type="character" w:customStyle="1" w:styleId="WW-Absatz-Standardschriftart111111111111111111111111111111111111111111">
    <w:name w:val="WW-Absatz-Standardschriftart111111111111111111111111111111111111111111"/>
    <w:rsid w:val="00633063"/>
  </w:style>
  <w:style w:type="character" w:customStyle="1" w:styleId="WW8Num1z1">
    <w:name w:val="WW8Num1z1"/>
    <w:rsid w:val="00633063"/>
    <w:rPr>
      <w:rFonts w:ascii="Wingdings 2" w:hAnsi="Wingdings 2" w:cs="StarSymbol"/>
      <w:sz w:val="18"/>
      <w:szCs w:val="18"/>
    </w:rPr>
  </w:style>
  <w:style w:type="character" w:customStyle="1" w:styleId="WW8Num1z2">
    <w:name w:val="WW8Num1z2"/>
    <w:rsid w:val="00633063"/>
    <w:rPr>
      <w:rFonts w:ascii="StarSymbol" w:hAnsi="StarSymbol" w:cs="StarSymbol"/>
      <w:sz w:val="18"/>
      <w:szCs w:val="18"/>
    </w:rPr>
  </w:style>
  <w:style w:type="character" w:customStyle="1" w:styleId="WW8Num6z1">
    <w:name w:val="WW8Num6z1"/>
    <w:rsid w:val="00633063"/>
    <w:rPr>
      <w:rFonts w:ascii="Wingdings 2" w:hAnsi="Wingdings 2" w:cs="StarSymbol"/>
      <w:sz w:val="18"/>
      <w:szCs w:val="18"/>
    </w:rPr>
  </w:style>
  <w:style w:type="character" w:customStyle="1" w:styleId="WW8Num6z2">
    <w:name w:val="WW8Num6z2"/>
    <w:rsid w:val="00633063"/>
    <w:rPr>
      <w:rFonts w:ascii="StarSymbol" w:hAnsi="StarSymbol" w:cs="StarSymbol"/>
      <w:sz w:val="18"/>
      <w:szCs w:val="18"/>
    </w:rPr>
  </w:style>
  <w:style w:type="character" w:customStyle="1" w:styleId="WW8Num7z1">
    <w:name w:val="WW8Num7z1"/>
    <w:rsid w:val="00633063"/>
    <w:rPr>
      <w:rFonts w:ascii="Wingdings 2" w:hAnsi="Wingdings 2" w:cs="StarSymbol"/>
      <w:sz w:val="18"/>
      <w:szCs w:val="18"/>
    </w:rPr>
  </w:style>
  <w:style w:type="character" w:customStyle="1" w:styleId="WW8Num7z2">
    <w:name w:val="WW8Num7z2"/>
    <w:rsid w:val="00633063"/>
    <w:rPr>
      <w:rFonts w:ascii="StarSymbol" w:hAnsi="StarSymbol" w:cs="StarSymbol"/>
      <w:sz w:val="18"/>
      <w:szCs w:val="18"/>
    </w:rPr>
  </w:style>
  <w:style w:type="character" w:customStyle="1" w:styleId="WW8Num8z1">
    <w:name w:val="WW8Num8z1"/>
    <w:rsid w:val="00633063"/>
    <w:rPr>
      <w:rFonts w:ascii="Wingdings 2" w:hAnsi="Wingdings 2" w:cs="StarSymbol"/>
      <w:sz w:val="18"/>
      <w:szCs w:val="18"/>
    </w:rPr>
  </w:style>
  <w:style w:type="character" w:customStyle="1" w:styleId="WW8Num8z2">
    <w:name w:val="WW8Num8z2"/>
    <w:rsid w:val="00633063"/>
    <w:rPr>
      <w:rFonts w:ascii="StarSymbol" w:hAnsi="StarSymbol" w:cs="StarSymbol"/>
      <w:sz w:val="18"/>
      <w:szCs w:val="18"/>
    </w:rPr>
  </w:style>
  <w:style w:type="character" w:customStyle="1" w:styleId="WW8Num9z1">
    <w:name w:val="WW8Num9z1"/>
    <w:rsid w:val="00633063"/>
    <w:rPr>
      <w:rFonts w:ascii="Wingdings 2" w:hAnsi="Wingdings 2" w:cs="StarSymbol"/>
      <w:sz w:val="18"/>
      <w:szCs w:val="18"/>
    </w:rPr>
  </w:style>
  <w:style w:type="character" w:customStyle="1" w:styleId="WW8Num9z2">
    <w:name w:val="WW8Num9z2"/>
    <w:rsid w:val="00633063"/>
    <w:rPr>
      <w:rFonts w:ascii="StarSymbol" w:hAnsi="StarSymbol" w:cs="StarSymbol"/>
      <w:sz w:val="18"/>
      <w:szCs w:val="18"/>
    </w:rPr>
  </w:style>
  <w:style w:type="character" w:customStyle="1" w:styleId="WW8Num10z1">
    <w:name w:val="WW8Num10z1"/>
    <w:rsid w:val="00633063"/>
    <w:rPr>
      <w:rFonts w:ascii="Wingdings 2" w:hAnsi="Wingdings 2" w:cs="StarSymbol"/>
      <w:sz w:val="18"/>
      <w:szCs w:val="18"/>
    </w:rPr>
  </w:style>
  <w:style w:type="character" w:customStyle="1" w:styleId="WW8Num10z2">
    <w:name w:val="WW8Num10z2"/>
    <w:rsid w:val="00633063"/>
    <w:rPr>
      <w:rFonts w:ascii="StarSymbol" w:hAnsi="StarSymbol" w:cs="StarSymbol"/>
      <w:sz w:val="18"/>
      <w:szCs w:val="18"/>
    </w:rPr>
  </w:style>
  <w:style w:type="character" w:customStyle="1" w:styleId="WW-Absatz-Standardschriftart1111111111111111111111111111111111111111111">
    <w:name w:val="WW-Absatz-Standardschriftart1111111111111111111111111111111111111111111"/>
    <w:rsid w:val="00633063"/>
  </w:style>
  <w:style w:type="character" w:customStyle="1" w:styleId="WW-Absatz-Standardschriftart11111111111111111111111111111111111111111111">
    <w:name w:val="WW-Absatz-Standardschriftart11111111111111111111111111111111111111111111"/>
    <w:rsid w:val="00633063"/>
  </w:style>
  <w:style w:type="character" w:customStyle="1" w:styleId="WW-Absatz-Standardschriftart111111111111111111111111111111111111111111111">
    <w:name w:val="WW-Absatz-Standardschriftart111111111111111111111111111111111111111111111"/>
    <w:rsid w:val="00633063"/>
  </w:style>
  <w:style w:type="character" w:customStyle="1" w:styleId="WW8Num22z1">
    <w:name w:val="WW8Num22z1"/>
    <w:rsid w:val="00633063"/>
    <w:rPr>
      <w:rFonts w:ascii="Wingdings 2" w:hAnsi="Wingdings 2" w:cs="StarSymbol"/>
      <w:sz w:val="18"/>
      <w:szCs w:val="18"/>
    </w:rPr>
  </w:style>
  <w:style w:type="character" w:customStyle="1" w:styleId="WW8Num22z2">
    <w:name w:val="WW8Num22z2"/>
    <w:rsid w:val="00633063"/>
    <w:rPr>
      <w:rFonts w:ascii="StarSymbol" w:hAnsi="StarSymbol" w:cs="StarSymbol"/>
      <w:sz w:val="18"/>
      <w:szCs w:val="18"/>
    </w:rPr>
  </w:style>
  <w:style w:type="character" w:customStyle="1" w:styleId="WW8Num23z1">
    <w:name w:val="WW8Num23z1"/>
    <w:rsid w:val="00633063"/>
    <w:rPr>
      <w:rFonts w:ascii="Wingdings 2" w:hAnsi="Wingdings 2" w:cs="StarSymbol"/>
      <w:sz w:val="18"/>
      <w:szCs w:val="18"/>
    </w:rPr>
  </w:style>
  <w:style w:type="character" w:customStyle="1" w:styleId="WW8Num23z2">
    <w:name w:val="WW8Num23z2"/>
    <w:rsid w:val="00633063"/>
    <w:rPr>
      <w:rFonts w:ascii="StarSymbol" w:hAnsi="StarSymbol" w:cs="StarSymbol"/>
      <w:sz w:val="18"/>
      <w:szCs w:val="18"/>
    </w:rPr>
  </w:style>
  <w:style w:type="character" w:customStyle="1" w:styleId="WW8Num24z1">
    <w:name w:val="WW8Num24z1"/>
    <w:rsid w:val="00633063"/>
    <w:rPr>
      <w:rFonts w:ascii="Wingdings 2" w:hAnsi="Wingdings 2" w:cs="StarSymbol"/>
      <w:sz w:val="18"/>
      <w:szCs w:val="18"/>
    </w:rPr>
  </w:style>
  <w:style w:type="character" w:customStyle="1" w:styleId="WW8Num24z2">
    <w:name w:val="WW8Num24z2"/>
    <w:rsid w:val="00633063"/>
    <w:rPr>
      <w:rFonts w:ascii="StarSymbol" w:hAnsi="StarSymbol" w:cs="StarSymbol"/>
      <w:sz w:val="18"/>
      <w:szCs w:val="18"/>
    </w:rPr>
  </w:style>
  <w:style w:type="character" w:customStyle="1" w:styleId="WW8Num25z1">
    <w:name w:val="WW8Num25z1"/>
    <w:rsid w:val="00633063"/>
    <w:rPr>
      <w:rFonts w:ascii="Wingdings 2" w:hAnsi="Wingdings 2" w:cs="StarSymbol"/>
      <w:sz w:val="18"/>
      <w:szCs w:val="18"/>
    </w:rPr>
  </w:style>
  <w:style w:type="character" w:customStyle="1" w:styleId="WW8Num25z2">
    <w:name w:val="WW8Num25z2"/>
    <w:rsid w:val="00633063"/>
    <w:rPr>
      <w:rFonts w:ascii="StarSymbol" w:hAnsi="StarSymbol" w:cs="StarSymbol"/>
      <w:sz w:val="18"/>
      <w:szCs w:val="18"/>
    </w:rPr>
  </w:style>
  <w:style w:type="character" w:customStyle="1" w:styleId="WW8Num27z1">
    <w:name w:val="WW8Num27z1"/>
    <w:rsid w:val="00633063"/>
    <w:rPr>
      <w:rFonts w:ascii="Courier New" w:hAnsi="Courier New"/>
    </w:rPr>
  </w:style>
  <w:style w:type="character" w:customStyle="1" w:styleId="WW8Num27z2">
    <w:name w:val="WW8Num27z2"/>
    <w:rsid w:val="00633063"/>
    <w:rPr>
      <w:rFonts w:ascii="Wingdings" w:hAnsi="Wingdings"/>
    </w:rPr>
  </w:style>
  <w:style w:type="character" w:customStyle="1" w:styleId="WW8Num28z0">
    <w:name w:val="WW8Num28z0"/>
    <w:rsid w:val="00633063"/>
    <w:rPr>
      <w:rFonts w:ascii="Symbol" w:hAnsi="Symbol" w:cs="StarSymbol"/>
      <w:sz w:val="18"/>
      <w:szCs w:val="18"/>
    </w:rPr>
  </w:style>
  <w:style w:type="character" w:customStyle="1" w:styleId="WW8Num28z1">
    <w:name w:val="WW8Num28z1"/>
    <w:rsid w:val="00633063"/>
    <w:rPr>
      <w:rFonts w:ascii="Courier New" w:hAnsi="Courier New"/>
    </w:rPr>
  </w:style>
  <w:style w:type="character" w:customStyle="1" w:styleId="WW8Num28z2">
    <w:name w:val="WW8Num28z2"/>
    <w:rsid w:val="00633063"/>
    <w:rPr>
      <w:rFonts w:ascii="Wingdings" w:hAnsi="Wingdings"/>
    </w:rPr>
  </w:style>
  <w:style w:type="character" w:customStyle="1" w:styleId="WW8Num32z0">
    <w:name w:val="WW8Num32z0"/>
    <w:rsid w:val="00633063"/>
    <w:rPr>
      <w:rFonts w:ascii="Symbol" w:hAnsi="Symbol" w:cs="StarSymbol"/>
      <w:sz w:val="18"/>
      <w:szCs w:val="18"/>
    </w:rPr>
  </w:style>
  <w:style w:type="character" w:customStyle="1" w:styleId="WW8Num33z0">
    <w:name w:val="WW8Num33z0"/>
    <w:rsid w:val="00633063"/>
    <w:rPr>
      <w:rFonts w:ascii="Symbol" w:hAnsi="Symbol" w:cs="StarSymbol"/>
      <w:sz w:val="18"/>
      <w:szCs w:val="18"/>
    </w:rPr>
  </w:style>
  <w:style w:type="character" w:customStyle="1" w:styleId="WW8Num34z0">
    <w:name w:val="WW8Num34z0"/>
    <w:rsid w:val="00633063"/>
    <w:rPr>
      <w:rFonts w:ascii="Symbol" w:hAnsi="Symbol" w:cs="StarSymbol"/>
      <w:sz w:val="18"/>
      <w:szCs w:val="18"/>
    </w:rPr>
  </w:style>
  <w:style w:type="character" w:customStyle="1" w:styleId="WW8Num35z0">
    <w:name w:val="WW8Num35z0"/>
    <w:rsid w:val="00633063"/>
    <w:rPr>
      <w:rFonts w:ascii="Symbol" w:hAnsi="Symbol" w:cs="StarSymbol"/>
      <w:sz w:val="18"/>
      <w:szCs w:val="18"/>
    </w:rPr>
  </w:style>
  <w:style w:type="character" w:customStyle="1" w:styleId="WW8Num36z0">
    <w:name w:val="WW8Num36z0"/>
    <w:rsid w:val="00633063"/>
    <w:rPr>
      <w:rFonts w:ascii="Symbol" w:hAnsi="Symbol" w:cs="StarSymbol"/>
      <w:sz w:val="18"/>
      <w:szCs w:val="18"/>
    </w:rPr>
  </w:style>
  <w:style w:type="character" w:customStyle="1" w:styleId="WW8Num37z0">
    <w:name w:val="WW8Num37z0"/>
    <w:rsid w:val="00633063"/>
    <w:rPr>
      <w:rFonts w:ascii="Symbol" w:hAnsi="Symbol" w:cs="StarSymbol"/>
      <w:sz w:val="18"/>
      <w:szCs w:val="18"/>
    </w:rPr>
  </w:style>
  <w:style w:type="character" w:customStyle="1" w:styleId="WW8Num39z0">
    <w:name w:val="WW8Num39z0"/>
    <w:rsid w:val="00633063"/>
    <w:rPr>
      <w:rFonts w:ascii="Symbol" w:hAnsi="Symbol" w:cs="StarSymbol"/>
      <w:sz w:val="18"/>
      <w:szCs w:val="18"/>
    </w:rPr>
  </w:style>
  <w:style w:type="character" w:customStyle="1" w:styleId="WW8Num40z0">
    <w:name w:val="WW8Num40z0"/>
    <w:rsid w:val="00633063"/>
    <w:rPr>
      <w:rFonts w:ascii="Symbol" w:hAnsi="Symbol"/>
    </w:rPr>
  </w:style>
  <w:style w:type="character" w:customStyle="1" w:styleId="WW8Num41z0">
    <w:name w:val="WW8Num41z0"/>
    <w:rsid w:val="00633063"/>
    <w:rPr>
      <w:rFonts w:ascii="Symbol" w:hAnsi="Symbol"/>
    </w:rPr>
  </w:style>
  <w:style w:type="character" w:customStyle="1" w:styleId="WW8Num42z0">
    <w:name w:val="WW8Num42z0"/>
    <w:rsid w:val="00633063"/>
    <w:rPr>
      <w:rFonts w:ascii="Symbol" w:hAnsi="Symbol"/>
    </w:rPr>
  </w:style>
  <w:style w:type="character" w:customStyle="1" w:styleId="WW8Num43z0">
    <w:name w:val="WW8Num43z0"/>
    <w:rsid w:val="00633063"/>
    <w:rPr>
      <w:rFonts w:ascii="Symbol" w:hAnsi="Symbol"/>
    </w:rPr>
  </w:style>
  <w:style w:type="character" w:customStyle="1" w:styleId="WW8Num44z0">
    <w:name w:val="WW8Num44z0"/>
    <w:rsid w:val="00633063"/>
    <w:rPr>
      <w:rFonts w:ascii="Symbol" w:hAnsi="Symbol"/>
    </w:rPr>
  </w:style>
  <w:style w:type="character" w:customStyle="1" w:styleId="WW8Num45z0">
    <w:name w:val="WW8Num45z0"/>
    <w:rsid w:val="00633063"/>
    <w:rPr>
      <w:rFonts w:ascii="Times New Roman" w:hAnsi="Times New Roman"/>
    </w:rPr>
  </w:style>
  <w:style w:type="character" w:customStyle="1" w:styleId="WW8Num45z1">
    <w:name w:val="WW8Num45z1"/>
    <w:rsid w:val="00633063"/>
    <w:rPr>
      <w:rFonts w:ascii="Wingdings 2" w:hAnsi="Wingdings 2" w:cs="StarSymbol"/>
      <w:sz w:val="18"/>
      <w:szCs w:val="18"/>
    </w:rPr>
  </w:style>
  <w:style w:type="character" w:customStyle="1" w:styleId="WW8Num45z2">
    <w:name w:val="WW8Num45z2"/>
    <w:rsid w:val="00633063"/>
    <w:rPr>
      <w:rFonts w:ascii="StarSymbol" w:hAnsi="StarSymbol" w:cs="StarSymbol"/>
      <w:sz w:val="18"/>
      <w:szCs w:val="18"/>
    </w:rPr>
  </w:style>
  <w:style w:type="character" w:customStyle="1" w:styleId="WW8Num46z0">
    <w:name w:val="WW8Num46z0"/>
    <w:rsid w:val="00633063"/>
    <w:rPr>
      <w:rFonts w:ascii="Times New Roman" w:hAnsi="Times New Roman"/>
    </w:rPr>
  </w:style>
  <w:style w:type="character" w:customStyle="1" w:styleId="WW8Num46z1">
    <w:name w:val="WW8Num46z1"/>
    <w:rsid w:val="00633063"/>
    <w:rPr>
      <w:rFonts w:ascii="Wingdings 2" w:hAnsi="Wingdings 2" w:cs="StarSymbol"/>
      <w:sz w:val="18"/>
      <w:szCs w:val="18"/>
    </w:rPr>
  </w:style>
  <w:style w:type="character" w:customStyle="1" w:styleId="WW8Num46z2">
    <w:name w:val="WW8Num46z2"/>
    <w:rsid w:val="00633063"/>
    <w:rPr>
      <w:rFonts w:ascii="StarSymbol" w:hAnsi="StarSymbol" w:cs="StarSymbol"/>
      <w:sz w:val="18"/>
      <w:szCs w:val="18"/>
    </w:rPr>
  </w:style>
  <w:style w:type="character" w:customStyle="1" w:styleId="WW8Num47z0">
    <w:name w:val="WW8Num47z0"/>
    <w:rsid w:val="00633063"/>
    <w:rPr>
      <w:rFonts w:ascii="StarSymbol" w:hAnsi="StarSymbol" w:cs="StarSymbol"/>
      <w:sz w:val="18"/>
      <w:szCs w:val="18"/>
    </w:rPr>
  </w:style>
  <w:style w:type="character" w:customStyle="1" w:styleId="WW8Num49z0">
    <w:name w:val="WW8Num49z0"/>
    <w:rsid w:val="00633063"/>
    <w:rPr>
      <w:rFonts w:ascii="Symbol" w:hAnsi="Symbol" w:cs="StarSymbol"/>
      <w:sz w:val="18"/>
      <w:szCs w:val="18"/>
    </w:rPr>
  </w:style>
  <w:style w:type="character" w:customStyle="1" w:styleId="WW8Num49z1">
    <w:name w:val="WW8Num49z1"/>
    <w:rsid w:val="00633063"/>
    <w:rPr>
      <w:rFonts w:ascii="Wingdings 2" w:hAnsi="Wingdings 2" w:cs="StarSymbol"/>
      <w:sz w:val="18"/>
      <w:szCs w:val="18"/>
    </w:rPr>
  </w:style>
  <w:style w:type="character" w:customStyle="1" w:styleId="WW8Num49z2">
    <w:name w:val="WW8Num49z2"/>
    <w:rsid w:val="00633063"/>
    <w:rPr>
      <w:rFonts w:ascii="StarSymbol" w:hAnsi="StarSymbol" w:cs="StarSymbol"/>
      <w:sz w:val="18"/>
      <w:szCs w:val="18"/>
    </w:rPr>
  </w:style>
  <w:style w:type="character" w:customStyle="1" w:styleId="WW8Num50z0">
    <w:name w:val="WW8Num50z0"/>
    <w:rsid w:val="00633063"/>
    <w:rPr>
      <w:rFonts w:ascii="Symbol" w:hAnsi="Symbol" w:cs="StarSymbol"/>
      <w:sz w:val="18"/>
      <w:szCs w:val="18"/>
    </w:rPr>
  </w:style>
  <w:style w:type="character" w:customStyle="1" w:styleId="WW8Num50z1">
    <w:name w:val="WW8Num50z1"/>
    <w:rsid w:val="00633063"/>
    <w:rPr>
      <w:rFonts w:ascii="Wingdings 2" w:hAnsi="Wingdings 2" w:cs="StarSymbol"/>
      <w:sz w:val="18"/>
      <w:szCs w:val="18"/>
    </w:rPr>
  </w:style>
  <w:style w:type="character" w:customStyle="1" w:styleId="WW8Num50z2">
    <w:name w:val="WW8Num50z2"/>
    <w:rsid w:val="00633063"/>
    <w:rPr>
      <w:rFonts w:ascii="StarSymbol" w:hAnsi="StarSymbol" w:cs="StarSymbol"/>
      <w:sz w:val="18"/>
      <w:szCs w:val="18"/>
    </w:rPr>
  </w:style>
  <w:style w:type="character" w:customStyle="1" w:styleId="WW8Num51z0">
    <w:name w:val="WW8Num51z0"/>
    <w:rsid w:val="00633063"/>
    <w:rPr>
      <w:rFonts w:ascii="Wingdings" w:hAnsi="Wingdings" w:cs="StarSymbol"/>
      <w:sz w:val="18"/>
      <w:szCs w:val="18"/>
    </w:rPr>
  </w:style>
  <w:style w:type="character" w:customStyle="1" w:styleId="WW8Num51z1">
    <w:name w:val="WW8Num51z1"/>
    <w:rsid w:val="00633063"/>
    <w:rPr>
      <w:rFonts w:ascii="Wingdings 2" w:hAnsi="Wingdings 2" w:cs="StarSymbol"/>
      <w:sz w:val="18"/>
      <w:szCs w:val="18"/>
    </w:rPr>
  </w:style>
  <w:style w:type="character" w:customStyle="1" w:styleId="WW8Num51z2">
    <w:name w:val="WW8Num51z2"/>
    <w:rsid w:val="00633063"/>
    <w:rPr>
      <w:rFonts w:ascii="StarSymbol" w:hAnsi="StarSymbol" w:cs="StarSymbol"/>
      <w:sz w:val="18"/>
      <w:szCs w:val="18"/>
    </w:rPr>
  </w:style>
  <w:style w:type="character" w:customStyle="1" w:styleId="WW8Num52z0">
    <w:name w:val="WW8Num52z0"/>
    <w:rsid w:val="00633063"/>
    <w:rPr>
      <w:b/>
      <w:i w:val="0"/>
    </w:rPr>
  </w:style>
  <w:style w:type="character" w:customStyle="1" w:styleId="WW8Num52z1">
    <w:name w:val="WW8Num52z1"/>
    <w:rsid w:val="00633063"/>
    <w:rPr>
      <w:rFonts w:ascii="Wingdings 2" w:hAnsi="Wingdings 2" w:cs="StarSymbol"/>
      <w:sz w:val="18"/>
      <w:szCs w:val="18"/>
    </w:rPr>
  </w:style>
  <w:style w:type="character" w:customStyle="1" w:styleId="WW8Num52z2">
    <w:name w:val="WW8Num52z2"/>
    <w:rsid w:val="00633063"/>
    <w:rPr>
      <w:rFonts w:ascii="StarSymbol" w:hAnsi="StarSymbol" w:cs="StarSymbol"/>
      <w:sz w:val="18"/>
      <w:szCs w:val="18"/>
    </w:rPr>
  </w:style>
  <w:style w:type="character" w:customStyle="1" w:styleId="WW8Num53z0">
    <w:name w:val="WW8Num53z0"/>
    <w:rsid w:val="00633063"/>
    <w:rPr>
      <w:rFonts w:ascii="Wingdings" w:hAnsi="Wingdings" w:cs="StarSymbol"/>
      <w:sz w:val="18"/>
      <w:szCs w:val="18"/>
    </w:rPr>
  </w:style>
  <w:style w:type="character" w:customStyle="1" w:styleId="WW8Num54z0">
    <w:name w:val="WW8Num54z0"/>
    <w:rsid w:val="00633063"/>
    <w:rPr>
      <w:rFonts w:ascii="Symbol" w:hAnsi="Symbol"/>
    </w:rPr>
  </w:style>
  <w:style w:type="character" w:customStyle="1" w:styleId="WW8Num54z1">
    <w:name w:val="WW8Num54z1"/>
    <w:rsid w:val="00633063"/>
    <w:rPr>
      <w:rFonts w:ascii="Wingdings 2" w:hAnsi="Wingdings 2" w:cs="StarSymbol"/>
      <w:sz w:val="18"/>
      <w:szCs w:val="18"/>
    </w:rPr>
  </w:style>
  <w:style w:type="character" w:customStyle="1" w:styleId="WW8Num54z2">
    <w:name w:val="WW8Num54z2"/>
    <w:rsid w:val="00633063"/>
    <w:rPr>
      <w:rFonts w:ascii="StarSymbol" w:hAnsi="StarSymbol" w:cs="StarSymbol"/>
      <w:sz w:val="18"/>
      <w:szCs w:val="18"/>
    </w:rPr>
  </w:style>
  <w:style w:type="character" w:customStyle="1" w:styleId="WW8Num55z0">
    <w:name w:val="WW8Num55z0"/>
    <w:rsid w:val="00633063"/>
    <w:rPr>
      <w:rFonts w:ascii="Wingdings" w:hAnsi="Wingdings" w:cs="StarSymbol"/>
      <w:sz w:val="18"/>
      <w:szCs w:val="18"/>
    </w:rPr>
  </w:style>
  <w:style w:type="character" w:customStyle="1" w:styleId="WW8Num56z0">
    <w:name w:val="WW8Num56z0"/>
    <w:rsid w:val="00633063"/>
    <w:rPr>
      <w:rFonts w:ascii="Symbol" w:hAnsi="Symbol" w:cs="StarSymbol"/>
      <w:sz w:val="18"/>
      <w:szCs w:val="18"/>
    </w:rPr>
  </w:style>
  <w:style w:type="character" w:customStyle="1" w:styleId="WW8Num56z1">
    <w:name w:val="WW8Num56z1"/>
    <w:rsid w:val="00633063"/>
    <w:rPr>
      <w:rFonts w:ascii="Wingdings 2" w:hAnsi="Wingdings 2" w:cs="StarSymbol"/>
      <w:sz w:val="18"/>
      <w:szCs w:val="18"/>
    </w:rPr>
  </w:style>
  <w:style w:type="character" w:customStyle="1" w:styleId="WW8Num56z2">
    <w:name w:val="WW8Num56z2"/>
    <w:rsid w:val="00633063"/>
    <w:rPr>
      <w:rFonts w:ascii="StarSymbol" w:hAnsi="StarSymbol" w:cs="StarSymbol"/>
      <w:sz w:val="18"/>
      <w:szCs w:val="18"/>
    </w:rPr>
  </w:style>
  <w:style w:type="character" w:customStyle="1" w:styleId="WW8Num59z0">
    <w:name w:val="WW8Num59z0"/>
    <w:rsid w:val="00633063"/>
    <w:rPr>
      <w:rFonts w:ascii="Symbol" w:hAnsi="Symbol"/>
      <w:b/>
    </w:rPr>
  </w:style>
  <w:style w:type="character" w:customStyle="1" w:styleId="WW8Num60z0">
    <w:name w:val="WW8Num60z0"/>
    <w:rsid w:val="00633063"/>
    <w:rPr>
      <w:rFonts w:ascii="Symbol" w:hAnsi="Symbol"/>
      <w:b/>
    </w:rPr>
  </w:style>
  <w:style w:type="character" w:customStyle="1" w:styleId="WW8Num60z1">
    <w:name w:val="WW8Num60z1"/>
    <w:rsid w:val="00633063"/>
    <w:rPr>
      <w:rFonts w:ascii="Symbol" w:hAnsi="Symbol"/>
    </w:rPr>
  </w:style>
  <w:style w:type="character" w:customStyle="1" w:styleId="WW8Num60z2">
    <w:name w:val="WW8Num60z2"/>
    <w:rsid w:val="00633063"/>
    <w:rPr>
      <w:rFonts w:ascii="StarSymbol" w:hAnsi="StarSymbol" w:cs="StarSymbol"/>
      <w:sz w:val="18"/>
      <w:szCs w:val="18"/>
    </w:rPr>
  </w:style>
  <w:style w:type="character" w:customStyle="1" w:styleId="WW8Num61z0">
    <w:name w:val="WW8Num61z0"/>
    <w:rsid w:val="00633063"/>
    <w:rPr>
      <w:rFonts w:ascii="Symbol" w:hAnsi="Symbol" w:cs="StarSymbol"/>
      <w:sz w:val="18"/>
      <w:szCs w:val="18"/>
    </w:rPr>
  </w:style>
  <w:style w:type="character" w:customStyle="1" w:styleId="WW8Num61z1">
    <w:name w:val="WW8Num61z1"/>
    <w:rsid w:val="00633063"/>
    <w:rPr>
      <w:rFonts w:ascii="Wingdings 2" w:hAnsi="Wingdings 2" w:cs="StarSymbol"/>
      <w:sz w:val="18"/>
      <w:szCs w:val="18"/>
    </w:rPr>
  </w:style>
  <w:style w:type="character" w:customStyle="1" w:styleId="WW8Num61z2">
    <w:name w:val="WW8Num61z2"/>
    <w:rsid w:val="00633063"/>
    <w:rPr>
      <w:rFonts w:ascii="StarSymbol" w:hAnsi="StarSymbol" w:cs="StarSymbol"/>
      <w:sz w:val="18"/>
      <w:szCs w:val="18"/>
    </w:rPr>
  </w:style>
  <w:style w:type="character" w:customStyle="1" w:styleId="WW8Num63z0">
    <w:name w:val="WW8Num63z0"/>
    <w:rsid w:val="00633063"/>
    <w:rPr>
      <w:rFonts w:ascii="Symbol" w:hAnsi="Symbol" w:cs="StarSymbol"/>
      <w:sz w:val="18"/>
      <w:szCs w:val="18"/>
    </w:rPr>
  </w:style>
  <w:style w:type="character" w:customStyle="1" w:styleId="WW8Num64z0">
    <w:name w:val="WW8Num64z0"/>
    <w:rsid w:val="00633063"/>
    <w:rPr>
      <w:rFonts w:ascii="Wingdings" w:hAnsi="Wingdings" w:cs="StarSymbol"/>
      <w:sz w:val="18"/>
      <w:szCs w:val="18"/>
    </w:rPr>
  </w:style>
  <w:style w:type="character" w:customStyle="1" w:styleId="WW8Num64z1">
    <w:name w:val="WW8Num64z1"/>
    <w:rsid w:val="00633063"/>
    <w:rPr>
      <w:b/>
      <w:i w:val="0"/>
    </w:rPr>
  </w:style>
  <w:style w:type="character" w:customStyle="1" w:styleId="WW8Num64z2">
    <w:name w:val="WW8Num64z2"/>
    <w:rsid w:val="00633063"/>
    <w:rPr>
      <w:rFonts w:ascii="StarSymbol" w:hAnsi="StarSymbol" w:cs="StarSymbol"/>
      <w:sz w:val="18"/>
      <w:szCs w:val="18"/>
    </w:rPr>
  </w:style>
  <w:style w:type="character" w:customStyle="1" w:styleId="WW-Absatz-Standardschriftart1111111111111111111111111111111111111111111111">
    <w:name w:val="WW-Absatz-Standardschriftart1111111111111111111111111111111111111111111111"/>
    <w:rsid w:val="00633063"/>
  </w:style>
  <w:style w:type="character" w:customStyle="1" w:styleId="WW-Absatz-Standardschriftart11111111111111111111111111111111111111111111111">
    <w:name w:val="WW-Absatz-Standardschriftart11111111111111111111111111111111111111111111111"/>
    <w:rsid w:val="00633063"/>
  </w:style>
  <w:style w:type="character" w:customStyle="1" w:styleId="WW-Absatz-Standardschriftart111111111111111111111111111111111111111111111111">
    <w:name w:val="WW-Absatz-Standardschriftart111111111111111111111111111111111111111111111111"/>
    <w:rsid w:val="00633063"/>
  </w:style>
  <w:style w:type="character" w:customStyle="1" w:styleId="WW8Num48z0">
    <w:name w:val="WW8Num48z0"/>
    <w:rsid w:val="00633063"/>
    <w:rPr>
      <w:rFonts w:ascii="Times New Roman" w:hAnsi="Times New Roman"/>
    </w:rPr>
  </w:style>
  <w:style w:type="character" w:customStyle="1" w:styleId="WW8Num53z1">
    <w:name w:val="WW8Num53z1"/>
    <w:rsid w:val="00633063"/>
    <w:rPr>
      <w:rFonts w:ascii="Wingdings 2" w:hAnsi="Wingdings 2" w:cs="StarSymbol"/>
      <w:sz w:val="18"/>
      <w:szCs w:val="18"/>
    </w:rPr>
  </w:style>
  <w:style w:type="character" w:customStyle="1" w:styleId="WW8Num53z2">
    <w:name w:val="WW8Num53z2"/>
    <w:rsid w:val="00633063"/>
    <w:rPr>
      <w:rFonts w:ascii="StarSymbol" w:hAnsi="StarSymbol" w:cs="StarSymbol"/>
      <w:sz w:val="18"/>
      <w:szCs w:val="18"/>
    </w:rPr>
  </w:style>
  <w:style w:type="character" w:customStyle="1" w:styleId="WW8Num55z1">
    <w:name w:val="WW8Num55z1"/>
    <w:rsid w:val="00633063"/>
    <w:rPr>
      <w:rFonts w:ascii="Wingdings 2" w:hAnsi="Wingdings 2" w:cs="StarSymbol"/>
      <w:sz w:val="18"/>
      <w:szCs w:val="18"/>
    </w:rPr>
  </w:style>
  <w:style w:type="character" w:customStyle="1" w:styleId="WW8Num55z2">
    <w:name w:val="WW8Num55z2"/>
    <w:rsid w:val="00633063"/>
    <w:rPr>
      <w:rFonts w:ascii="StarSymbol" w:hAnsi="StarSymbol" w:cs="StarSymbol"/>
      <w:sz w:val="18"/>
      <w:szCs w:val="18"/>
    </w:rPr>
  </w:style>
  <w:style w:type="character" w:customStyle="1" w:styleId="WW8Num57z0">
    <w:name w:val="WW8Num57z0"/>
    <w:rsid w:val="00633063"/>
    <w:rPr>
      <w:rFonts w:ascii="Wingdings" w:hAnsi="Wingdings" w:cs="StarSymbol"/>
      <w:sz w:val="18"/>
      <w:szCs w:val="18"/>
    </w:rPr>
  </w:style>
  <w:style w:type="character" w:customStyle="1" w:styleId="WW8Num57z1">
    <w:name w:val="WW8Num57z1"/>
    <w:rsid w:val="00633063"/>
    <w:rPr>
      <w:rFonts w:ascii="Wingdings 2" w:hAnsi="Wingdings 2" w:cs="StarSymbol"/>
      <w:sz w:val="18"/>
      <w:szCs w:val="18"/>
    </w:rPr>
  </w:style>
  <w:style w:type="character" w:customStyle="1" w:styleId="WW8Num57z2">
    <w:name w:val="WW8Num57z2"/>
    <w:rsid w:val="00633063"/>
    <w:rPr>
      <w:rFonts w:ascii="StarSymbol" w:hAnsi="StarSymbol" w:cs="StarSymbol"/>
      <w:sz w:val="18"/>
      <w:szCs w:val="18"/>
    </w:rPr>
  </w:style>
  <w:style w:type="character" w:customStyle="1" w:styleId="WW8Num62z0">
    <w:name w:val="WW8Num62z0"/>
    <w:rsid w:val="00633063"/>
    <w:rPr>
      <w:rFonts w:ascii="Wingdings" w:hAnsi="Wingdings" w:cs="StarSymbol"/>
      <w:sz w:val="18"/>
      <w:szCs w:val="18"/>
    </w:rPr>
  </w:style>
  <w:style w:type="character" w:customStyle="1" w:styleId="WW8Num62z1">
    <w:name w:val="WW8Num62z1"/>
    <w:rsid w:val="00633063"/>
    <w:rPr>
      <w:rFonts w:ascii="Wingdings 2" w:hAnsi="Wingdings 2" w:cs="StarSymbol"/>
      <w:sz w:val="18"/>
      <w:szCs w:val="18"/>
    </w:rPr>
  </w:style>
  <w:style w:type="character" w:customStyle="1" w:styleId="WW8Num62z2">
    <w:name w:val="WW8Num62z2"/>
    <w:rsid w:val="00633063"/>
    <w:rPr>
      <w:rFonts w:ascii="StarSymbol" w:hAnsi="StarSymbol" w:cs="StarSymbol"/>
      <w:sz w:val="18"/>
      <w:szCs w:val="18"/>
    </w:rPr>
  </w:style>
  <w:style w:type="character" w:customStyle="1" w:styleId="WW-Absatz-Standardschriftart1111111111111111111111111111111111111111111111111">
    <w:name w:val="WW-Absatz-Standardschriftart1111111111111111111111111111111111111111111111111"/>
    <w:rsid w:val="00633063"/>
  </w:style>
  <w:style w:type="character" w:customStyle="1" w:styleId="WW-Absatz-Standardschriftart11111111111111111111111111111111111111111111111111">
    <w:name w:val="WW-Absatz-Standardschriftart11111111111111111111111111111111111111111111111111"/>
    <w:rsid w:val="00633063"/>
  </w:style>
  <w:style w:type="character" w:customStyle="1" w:styleId="WW-Absatz-Standardschriftart111111111111111111111111111111111111111111111111111">
    <w:name w:val="WW-Absatz-Standardschriftart111111111111111111111111111111111111111111111111111"/>
    <w:rsid w:val="00633063"/>
  </w:style>
  <w:style w:type="character" w:customStyle="1" w:styleId="WW8Num38z0">
    <w:name w:val="WW8Num38z0"/>
    <w:rsid w:val="00633063"/>
    <w:rPr>
      <w:rFonts w:ascii="Symbol" w:hAnsi="Symbol"/>
      <w:color w:val="000000"/>
    </w:rPr>
  </w:style>
  <w:style w:type="character" w:customStyle="1" w:styleId="WW8Num47z1">
    <w:name w:val="WW8Num47z1"/>
    <w:rsid w:val="00633063"/>
    <w:rPr>
      <w:rFonts w:ascii="Wingdings 2" w:hAnsi="Wingdings 2" w:cs="StarSymbol"/>
      <w:sz w:val="18"/>
      <w:szCs w:val="18"/>
    </w:rPr>
  </w:style>
  <w:style w:type="character" w:customStyle="1" w:styleId="WW8Num47z2">
    <w:name w:val="WW8Num47z2"/>
    <w:rsid w:val="00633063"/>
    <w:rPr>
      <w:rFonts w:ascii="StarSymbol" w:hAnsi="StarSymbol" w:cs="StarSymbol"/>
      <w:sz w:val="18"/>
      <w:szCs w:val="18"/>
    </w:rPr>
  </w:style>
  <w:style w:type="character" w:customStyle="1" w:styleId="WW-Absatz-Standardschriftart1111111111111111111111111111111111111111111111111111">
    <w:name w:val="WW-Absatz-Standardschriftart1111111111111111111111111111111111111111111111111111"/>
    <w:rsid w:val="00633063"/>
  </w:style>
  <w:style w:type="character" w:customStyle="1" w:styleId="WW8Num29z1">
    <w:name w:val="WW8Num29z1"/>
    <w:rsid w:val="00633063"/>
    <w:rPr>
      <w:rFonts w:ascii="Courier New" w:hAnsi="Courier New"/>
    </w:rPr>
  </w:style>
  <w:style w:type="character" w:customStyle="1" w:styleId="WW8Num29z2">
    <w:name w:val="WW8Num29z2"/>
    <w:rsid w:val="00633063"/>
    <w:rPr>
      <w:rFonts w:ascii="Wingdings" w:hAnsi="Wingdings"/>
    </w:rPr>
  </w:style>
  <w:style w:type="character" w:customStyle="1" w:styleId="WW8Num48z1">
    <w:name w:val="WW8Num48z1"/>
    <w:rsid w:val="00633063"/>
    <w:rPr>
      <w:rFonts w:ascii="Wingdings 2" w:hAnsi="Wingdings 2" w:cs="StarSymbol"/>
      <w:sz w:val="18"/>
      <w:szCs w:val="18"/>
    </w:rPr>
  </w:style>
  <w:style w:type="character" w:customStyle="1" w:styleId="WW8Num48z2">
    <w:name w:val="WW8Num48z2"/>
    <w:rsid w:val="00633063"/>
    <w:rPr>
      <w:rFonts w:ascii="StarSymbol" w:hAnsi="StarSymbol" w:cs="StarSymbol"/>
      <w:sz w:val="18"/>
      <w:szCs w:val="18"/>
    </w:rPr>
  </w:style>
  <w:style w:type="character" w:customStyle="1" w:styleId="WW-Absatz-Standardschriftart11111111111111111111111111111111111111111111111111111">
    <w:name w:val="WW-Absatz-Standardschriftart11111111111111111111111111111111111111111111111111111"/>
    <w:rsid w:val="00633063"/>
  </w:style>
  <w:style w:type="character" w:customStyle="1" w:styleId="WW-Absatz-Standardschriftart111111111111111111111111111111111111111111111111111111">
    <w:name w:val="WW-Absatz-Standardschriftart111111111111111111111111111111111111111111111111111111"/>
    <w:rsid w:val="00633063"/>
  </w:style>
  <w:style w:type="character" w:customStyle="1" w:styleId="WW-Absatz-Standardschriftart1111111111111111111111111111111111111111111111111111111">
    <w:name w:val="WW-Absatz-Standardschriftart1111111111111111111111111111111111111111111111111111111"/>
    <w:rsid w:val="00633063"/>
  </w:style>
  <w:style w:type="character" w:customStyle="1" w:styleId="WW-Absatz-Standardschriftart11111111111111111111111111111111111111111111111111111111">
    <w:name w:val="WW-Absatz-Standardschriftart11111111111111111111111111111111111111111111111111111111"/>
    <w:rsid w:val="00633063"/>
  </w:style>
  <w:style w:type="character" w:customStyle="1" w:styleId="WW-Absatz-Standardschriftart111111111111111111111111111111111111111111111111111111111">
    <w:name w:val="WW-Absatz-Standardschriftart111111111111111111111111111111111111111111111111111111111"/>
    <w:rsid w:val="00633063"/>
  </w:style>
  <w:style w:type="character" w:customStyle="1" w:styleId="WW-Absatz-Standardschriftart1111111111111111111111111111111111111111111111111111111111">
    <w:name w:val="WW-Absatz-Standardschriftart1111111111111111111111111111111111111111111111111111111111"/>
    <w:rsid w:val="00633063"/>
  </w:style>
  <w:style w:type="character" w:customStyle="1" w:styleId="WW-Absatz-Standardschriftart11111111111111111111111111111111111111111111111111111111111">
    <w:name w:val="WW-Absatz-Standardschriftart11111111111111111111111111111111111111111111111111111111111"/>
    <w:rsid w:val="00633063"/>
  </w:style>
  <w:style w:type="character" w:customStyle="1" w:styleId="WW-Absatz-Standardschriftart111111111111111111111111111111111111111111111111111111111111">
    <w:name w:val="WW-Absatz-Standardschriftart111111111111111111111111111111111111111111111111111111111111"/>
    <w:rsid w:val="00633063"/>
  </w:style>
  <w:style w:type="character" w:customStyle="1" w:styleId="WW-Absatz-Standardschriftart1111111111111111111111111111111111111111111111111111111111111">
    <w:name w:val="WW-Absatz-Standardschriftart1111111111111111111111111111111111111111111111111111111111111"/>
    <w:rsid w:val="00633063"/>
  </w:style>
  <w:style w:type="character" w:customStyle="1" w:styleId="WW-Absatz-Standardschriftart11111111111111111111111111111111111111111111111111111111111111">
    <w:name w:val="WW-Absatz-Standardschriftart11111111111111111111111111111111111111111111111111111111111111"/>
    <w:rsid w:val="00633063"/>
  </w:style>
  <w:style w:type="character" w:customStyle="1" w:styleId="WW-Absatz-Standardschriftart111111111111111111111111111111111111111111111111111111111111111">
    <w:name w:val="WW-Absatz-Standardschriftart111111111111111111111111111111111111111111111111111111111111111"/>
    <w:rsid w:val="00633063"/>
  </w:style>
  <w:style w:type="character" w:customStyle="1" w:styleId="WW-Absatz-Standardschriftart1111111111111111111111111111111111111111111111111111111111111111">
    <w:name w:val="WW-Absatz-Standardschriftart1111111111111111111111111111111111111111111111111111111111111111"/>
    <w:rsid w:val="00633063"/>
  </w:style>
  <w:style w:type="character" w:customStyle="1" w:styleId="WW-Absatz-Standardschriftart11111111111111111111111111111111111111111111111111111111111111111">
    <w:name w:val="WW-Absatz-Standardschriftart11111111111111111111111111111111111111111111111111111111111111111"/>
    <w:rsid w:val="00633063"/>
  </w:style>
  <w:style w:type="character" w:customStyle="1" w:styleId="WW8Num30z1">
    <w:name w:val="WW8Num30z1"/>
    <w:rsid w:val="00633063"/>
    <w:rPr>
      <w:rFonts w:ascii="Times New Roman" w:hAnsi="Times New Roman" w:cs="Times New Roman"/>
    </w:rPr>
  </w:style>
  <w:style w:type="character" w:customStyle="1" w:styleId="WW-Absatz-Standardschriftart111111111111111111111111111111111111111111111111111111111111111111">
    <w:name w:val="WW-Absatz-Standardschriftart111111111111111111111111111111111111111111111111111111111111111111"/>
    <w:rsid w:val="00633063"/>
  </w:style>
  <w:style w:type="character" w:customStyle="1" w:styleId="WW-Absatz-Standardschriftart1111111111111111111111111111111111111111111111111111111111111111111">
    <w:name w:val="WW-Absatz-Standardschriftart1111111111111111111111111111111111111111111111111111111111111111111"/>
    <w:rsid w:val="00633063"/>
  </w:style>
  <w:style w:type="character" w:customStyle="1" w:styleId="WW-Absatz-Standardschriftart11111111111111111111111111111111111111111111111111111111111111111111">
    <w:name w:val="WW-Absatz-Standardschriftart11111111111111111111111111111111111111111111111111111111111111111111"/>
    <w:rsid w:val="00633063"/>
  </w:style>
  <w:style w:type="character" w:customStyle="1" w:styleId="WW-Absatz-Standardschriftart111111111111111111111111111111111111111111111111111111111111111111111">
    <w:name w:val="WW-Absatz-Standardschriftart111111111111111111111111111111111111111111111111111111111111111111111"/>
    <w:rsid w:val="00633063"/>
  </w:style>
  <w:style w:type="character" w:customStyle="1" w:styleId="WW-Absatz-Standardschriftart1111111111111111111111111111111111111111111111111111111111111111111111">
    <w:name w:val="WW-Absatz-Standardschriftart1111111111111111111111111111111111111111111111111111111111111111111111"/>
    <w:rsid w:val="00633063"/>
  </w:style>
  <w:style w:type="character" w:customStyle="1" w:styleId="WW8Num15z3">
    <w:name w:val="WW8Num15z3"/>
    <w:rsid w:val="00633063"/>
    <w:rPr>
      <w:rFonts w:ascii="Symbol" w:hAnsi="Symbol"/>
      <w:sz w:val="18"/>
      <w:szCs w:val="18"/>
    </w:rPr>
  </w:style>
  <w:style w:type="character" w:customStyle="1" w:styleId="WW8Num31z1">
    <w:name w:val="WW8Num31z1"/>
    <w:rsid w:val="00633063"/>
    <w:rPr>
      <w:rFonts w:ascii="Times New Roman" w:hAnsi="Times New Roman" w:cs="Times New Roman"/>
    </w:rPr>
  </w:style>
  <w:style w:type="character" w:customStyle="1" w:styleId="WW-Absatz-Standardschriftart11111111111111111111111111111111111111111111111111111111111111111111111">
    <w:name w:val="WW-Absatz-Standardschriftart11111111111111111111111111111111111111111111111111111111111111111111111"/>
    <w:rsid w:val="00633063"/>
  </w:style>
  <w:style w:type="character" w:customStyle="1" w:styleId="WW-Absatz-Standardschriftart111111111111111111111111111111111111111111111111111111111111111111111111">
    <w:name w:val="WW-Absatz-Standardschriftart111111111111111111111111111111111111111111111111111111111111111111111111"/>
    <w:rsid w:val="00633063"/>
  </w:style>
  <w:style w:type="character" w:customStyle="1" w:styleId="WW-Absatz-Standardschriftart1111111111111111111111111111111111111111111111111111111111111111111111111">
    <w:name w:val="WW-Absatz-Standardschriftart1111111111111111111111111111111111111111111111111111111111111111111111111"/>
    <w:rsid w:val="00633063"/>
  </w:style>
  <w:style w:type="character" w:customStyle="1" w:styleId="WW8Num35z1">
    <w:name w:val="WW8Num35z1"/>
    <w:rsid w:val="00633063"/>
    <w:rPr>
      <w:rFonts w:ascii="Courier New" w:hAnsi="Courier New" w:cs="Courier New"/>
    </w:rPr>
  </w:style>
  <w:style w:type="character" w:customStyle="1" w:styleId="WW8Num35z3">
    <w:name w:val="WW8Num35z3"/>
    <w:rsid w:val="00633063"/>
    <w:rPr>
      <w:rFonts w:ascii="Symbol" w:hAnsi="Symbol"/>
    </w:rPr>
  </w:style>
  <w:style w:type="character" w:customStyle="1" w:styleId="WW8Num36z1">
    <w:name w:val="WW8Num36z1"/>
    <w:rsid w:val="00633063"/>
    <w:rPr>
      <w:rFonts w:ascii="Courier New" w:hAnsi="Courier New" w:cs="Courier New"/>
    </w:rPr>
  </w:style>
  <w:style w:type="character" w:customStyle="1" w:styleId="WW8Num36z3">
    <w:name w:val="WW8Num36z3"/>
    <w:rsid w:val="00633063"/>
    <w:rPr>
      <w:rFonts w:ascii="Symbol" w:hAnsi="Symbol"/>
    </w:rPr>
  </w:style>
  <w:style w:type="character" w:customStyle="1" w:styleId="Domylnaczcionkaakapitu2">
    <w:name w:val="Domyślna czcionka akapitu2"/>
    <w:rsid w:val="00633063"/>
  </w:style>
  <w:style w:type="character" w:customStyle="1" w:styleId="Znakiprzypiswdolnych">
    <w:name w:val="Znaki przypisów dolnych"/>
    <w:rsid w:val="00633063"/>
  </w:style>
  <w:style w:type="character" w:customStyle="1" w:styleId="Znakinumeracji">
    <w:name w:val="Znaki numeracji"/>
    <w:rsid w:val="00633063"/>
  </w:style>
  <w:style w:type="character" w:customStyle="1" w:styleId="Symbolewypunktowania">
    <w:name w:val="Symbole wypunktowania"/>
    <w:rsid w:val="00633063"/>
    <w:rPr>
      <w:rFonts w:ascii="StarSymbol" w:eastAsia="StarSymbol" w:hAnsi="StarSymbol" w:cs="StarSymbol"/>
      <w:sz w:val="18"/>
      <w:szCs w:val="18"/>
    </w:rPr>
  </w:style>
  <w:style w:type="character" w:customStyle="1" w:styleId="Znakiprzypiswkocowych">
    <w:name w:val="Znaki przypisów końcowych"/>
    <w:rsid w:val="00633063"/>
  </w:style>
  <w:style w:type="character" w:customStyle="1" w:styleId="WW8Num20z2">
    <w:name w:val="WW8Num20z2"/>
    <w:rsid w:val="00633063"/>
    <w:rPr>
      <w:rFonts w:ascii="Symbol" w:hAnsi="Symbol"/>
      <w:b/>
    </w:rPr>
  </w:style>
  <w:style w:type="character" w:customStyle="1" w:styleId="WW8Num20z4">
    <w:name w:val="WW8Num20z4"/>
    <w:rsid w:val="00633063"/>
    <w:rPr>
      <w:rFonts w:ascii="Courier New" w:hAnsi="Courier New"/>
    </w:rPr>
  </w:style>
  <w:style w:type="character" w:customStyle="1" w:styleId="WW8Num20z5">
    <w:name w:val="WW8Num20z5"/>
    <w:rsid w:val="00633063"/>
    <w:rPr>
      <w:rFonts w:ascii="Wingdings" w:hAnsi="Wingdings"/>
    </w:rPr>
  </w:style>
  <w:style w:type="character" w:customStyle="1" w:styleId="WW8Num25z3">
    <w:name w:val="WW8Num25z3"/>
    <w:rsid w:val="00633063"/>
    <w:rPr>
      <w:rFonts w:ascii="Symbol" w:hAnsi="Symbol"/>
      <w:sz w:val="18"/>
      <w:szCs w:val="18"/>
    </w:rPr>
  </w:style>
  <w:style w:type="character" w:customStyle="1" w:styleId="WW8Num42z1">
    <w:name w:val="WW8Num42z1"/>
    <w:rsid w:val="00633063"/>
    <w:rPr>
      <w:rFonts w:ascii="Courier New" w:hAnsi="Courier New"/>
    </w:rPr>
  </w:style>
  <w:style w:type="character" w:customStyle="1" w:styleId="WW8Num42z2">
    <w:name w:val="WW8Num42z2"/>
    <w:rsid w:val="00633063"/>
    <w:rPr>
      <w:rFonts w:ascii="Wingdings" w:hAnsi="Wingdings"/>
    </w:rPr>
  </w:style>
  <w:style w:type="character" w:customStyle="1" w:styleId="WW8Num44z1">
    <w:name w:val="WW8Num44z1"/>
    <w:rsid w:val="00633063"/>
    <w:rPr>
      <w:rFonts w:ascii="Times New Roman" w:hAnsi="Times New Roman" w:cs="Times New Roman"/>
    </w:rPr>
  </w:style>
  <w:style w:type="character" w:customStyle="1" w:styleId="Domylnaczcionkaakapitu1">
    <w:name w:val="Domyślna czcionka akapitu1"/>
    <w:rsid w:val="00633063"/>
  </w:style>
  <w:style w:type="character" w:customStyle="1" w:styleId="WW8Num76z0">
    <w:name w:val="WW8Num76z0"/>
    <w:rsid w:val="00633063"/>
    <w:rPr>
      <w:rFonts w:ascii="Symbol" w:hAnsi="Symbol"/>
    </w:rPr>
  </w:style>
  <w:style w:type="character" w:customStyle="1" w:styleId="WW8Num76z1">
    <w:name w:val="WW8Num76z1"/>
    <w:rsid w:val="00633063"/>
    <w:rPr>
      <w:rFonts w:ascii="Times New Roman" w:eastAsia="Times New Roman" w:hAnsi="Times New Roman" w:cs="Times New Roman"/>
    </w:rPr>
  </w:style>
  <w:style w:type="character" w:customStyle="1" w:styleId="WW8Num134z0">
    <w:name w:val="WW8Num134z0"/>
    <w:rsid w:val="00633063"/>
    <w:rPr>
      <w:rFonts w:ascii="Symbol" w:hAnsi="Symbol"/>
    </w:rPr>
  </w:style>
  <w:style w:type="character" w:customStyle="1" w:styleId="WW8Num101z0">
    <w:name w:val="WW8Num101z0"/>
    <w:rsid w:val="00633063"/>
    <w:rPr>
      <w:rFonts w:ascii="Symbol" w:hAnsi="Symbol"/>
    </w:rPr>
  </w:style>
  <w:style w:type="character" w:customStyle="1" w:styleId="WW8Num101z1">
    <w:name w:val="WW8Num101z1"/>
    <w:rsid w:val="00633063"/>
    <w:rPr>
      <w:rFonts w:ascii="Times New Roman" w:eastAsia="Times New Roman" w:hAnsi="Times New Roman" w:cs="Times New Roman"/>
    </w:rPr>
  </w:style>
  <w:style w:type="character" w:customStyle="1" w:styleId="WW8Num101z2">
    <w:name w:val="WW8Num101z2"/>
    <w:rsid w:val="00633063"/>
    <w:rPr>
      <w:rFonts w:ascii="Wingdings" w:hAnsi="Wingdings"/>
    </w:rPr>
  </w:style>
  <w:style w:type="character" w:customStyle="1" w:styleId="WW8Num101z4">
    <w:name w:val="WW8Num101z4"/>
    <w:rsid w:val="00633063"/>
    <w:rPr>
      <w:rFonts w:ascii="Courier New" w:hAnsi="Courier New"/>
    </w:rPr>
  </w:style>
  <w:style w:type="character" w:customStyle="1" w:styleId="WW8Num107z0">
    <w:name w:val="WW8Num107z0"/>
    <w:rsid w:val="00633063"/>
    <w:rPr>
      <w:rFonts w:ascii="Symbol" w:hAnsi="Symbol"/>
    </w:rPr>
  </w:style>
  <w:style w:type="character" w:customStyle="1" w:styleId="WW8Num107z1">
    <w:name w:val="WW8Num107z1"/>
    <w:rsid w:val="00633063"/>
    <w:rPr>
      <w:rFonts w:ascii="Courier New" w:hAnsi="Courier New"/>
    </w:rPr>
  </w:style>
  <w:style w:type="character" w:customStyle="1" w:styleId="WW8Num107z2">
    <w:name w:val="WW8Num107z2"/>
    <w:rsid w:val="00633063"/>
    <w:rPr>
      <w:rFonts w:ascii="Wingdings" w:hAnsi="Wingdings"/>
    </w:rPr>
  </w:style>
  <w:style w:type="character" w:customStyle="1" w:styleId="WW8Num120z0">
    <w:name w:val="WW8Num120z0"/>
    <w:rsid w:val="00633063"/>
    <w:rPr>
      <w:rFonts w:ascii="Symbol" w:hAnsi="Symbol"/>
    </w:rPr>
  </w:style>
  <w:style w:type="character" w:customStyle="1" w:styleId="WW8Num120z1">
    <w:name w:val="WW8Num120z1"/>
    <w:rsid w:val="00633063"/>
    <w:rPr>
      <w:rFonts w:ascii="Courier New" w:hAnsi="Courier New"/>
    </w:rPr>
  </w:style>
  <w:style w:type="character" w:customStyle="1" w:styleId="WW8Num120z2">
    <w:name w:val="WW8Num120z2"/>
    <w:rsid w:val="00633063"/>
    <w:rPr>
      <w:rFonts w:ascii="Wingdings" w:hAnsi="Wingdings"/>
    </w:rPr>
  </w:style>
  <w:style w:type="character" w:customStyle="1" w:styleId="WW8Num41z1">
    <w:name w:val="WW8Num41z1"/>
    <w:rsid w:val="00633063"/>
    <w:rPr>
      <w:rFonts w:ascii="Courier New" w:hAnsi="Courier New"/>
    </w:rPr>
  </w:style>
  <w:style w:type="character" w:customStyle="1" w:styleId="WW8Num41z2">
    <w:name w:val="WW8Num41z2"/>
    <w:rsid w:val="00633063"/>
    <w:rPr>
      <w:rFonts w:ascii="Wingdings" w:hAnsi="Wingdings"/>
    </w:rPr>
  </w:style>
  <w:style w:type="character" w:customStyle="1" w:styleId="WW8Num58z0">
    <w:name w:val="WW8Num58z0"/>
    <w:rsid w:val="00633063"/>
    <w:rPr>
      <w:rFonts w:ascii="Symbol" w:hAnsi="Symbol"/>
    </w:rPr>
  </w:style>
  <w:style w:type="character" w:customStyle="1" w:styleId="WW8Num58z1">
    <w:name w:val="WW8Num58z1"/>
    <w:rsid w:val="00633063"/>
    <w:rPr>
      <w:rFonts w:ascii="Courier New" w:hAnsi="Courier New"/>
    </w:rPr>
  </w:style>
  <w:style w:type="character" w:customStyle="1" w:styleId="WW8Num58z2">
    <w:name w:val="WW8Num58z2"/>
    <w:rsid w:val="00633063"/>
    <w:rPr>
      <w:rFonts w:ascii="Wingdings" w:hAnsi="Wingdings"/>
    </w:rPr>
  </w:style>
  <w:style w:type="character" w:customStyle="1" w:styleId="WW8Num83z0">
    <w:name w:val="WW8Num83z0"/>
    <w:rsid w:val="00633063"/>
    <w:rPr>
      <w:rFonts w:ascii="Symbol" w:hAnsi="Symbol"/>
    </w:rPr>
  </w:style>
  <w:style w:type="character" w:customStyle="1" w:styleId="WW8Num26z5">
    <w:name w:val="WW8Num26z5"/>
    <w:rsid w:val="00633063"/>
    <w:rPr>
      <w:rFonts w:ascii="Wingdings" w:hAnsi="Wingdings"/>
    </w:rPr>
  </w:style>
  <w:style w:type="character" w:customStyle="1" w:styleId="WW8Num60z4">
    <w:name w:val="WW8Num60z4"/>
    <w:rsid w:val="00633063"/>
    <w:rPr>
      <w:rFonts w:ascii="Courier New" w:hAnsi="Courier New"/>
    </w:rPr>
  </w:style>
  <w:style w:type="character" w:customStyle="1" w:styleId="WW8Num60z5">
    <w:name w:val="WW8Num60z5"/>
    <w:rsid w:val="00633063"/>
    <w:rPr>
      <w:rFonts w:ascii="Wingdings" w:hAnsi="Wingdings"/>
    </w:rPr>
  </w:style>
  <w:style w:type="character" w:customStyle="1" w:styleId="WW8Num81z0">
    <w:name w:val="WW8Num81z0"/>
    <w:rsid w:val="00633063"/>
    <w:rPr>
      <w:rFonts w:ascii="Symbol" w:hAnsi="Symbol"/>
    </w:rPr>
  </w:style>
  <w:style w:type="character" w:customStyle="1" w:styleId="WW8Num81z1">
    <w:name w:val="WW8Num81z1"/>
    <w:rsid w:val="00633063"/>
    <w:rPr>
      <w:rFonts w:ascii="Courier New" w:hAnsi="Courier New" w:cs="Courier New"/>
    </w:rPr>
  </w:style>
  <w:style w:type="character" w:customStyle="1" w:styleId="WW8Num81z2">
    <w:name w:val="WW8Num81z2"/>
    <w:rsid w:val="00633063"/>
    <w:rPr>
      <w:rFonts w:ascii="Wingdings" w:hAnsi="Wingdings"/>
    </w:rPr>
  </w:style>
  <w:style w:type="character" w:customStyle="1" w:styleId="WW8Num13z1">
    <w:name w:val="WW8Num13z1"/>
    <w:rsid w:val="00633063"/>
    <w:rPr>
      <w:rFonts w:ascii="Courier New" w:hAnsi="Courier New" w:cs="Courier New"/>
    </w:rPr>
  </w:style>
  <w:style w:type="character" w:customStyle="1" w:styleId="WW8Num13z2">
    <w:name w:val="WW8Num13z2"/>
    <w:rsid w:val="00633063"/>
    <w:rPr>
      <w:rFonts w:ascii="Wingdings" w:hAnsi="Wingdings"/>
    </w:rPr>
  </w:style>
  <w:style w:type="character" w:customStyle="1" w:styleId="WW8Num79z0">
    <w:name w:val="WW8Num79z0"/>
    <w:rsid w:val="00633063"/>
    <w:rPr>
      <w:rFonts w:ascii="Symbol" w:hAnsi="Symbol"/>
    </w:rPr>
  </w:style>
  <w:style w:type="character" w:customStyle="1" w:styleId="WW8Num173z0">
    <w:name w:val="WW8Num173z0"/>
    <w:rsid w:val="00633063"/>
    <w:rPr>
      <w:rFonts w:ascii="Wingdings" w:hAnsi="Wingdings"/>
    </w:rPr>
  </w:style>
  <w:style w:type="character" w:customStyle="1" w:styleId="WW8Num157z0">
    <w:name w:val="WW8Num157z0"/>
    <w:rsid w:val="00633063"/>
    <w:rPr>
      <w:rFonts w:ascii="Wingdings" w:hAnsi="Wingdings"/>
    </w:rPr>
  </w:style>
  <w:style w:type="character" w:customStyle="1" w:styleId="WW8Num38z1">
    <w:name w:val="WW8Num38z1"/>
    <w:rsid w:val="00633063"/>
    <w:rPr>
      <w:rFonts w:ascii="Courier New" w:hAnsi="Courier New" w:cs="Courier New"/>
    </w:rPr>
  </w:style>
  <w:style w:type="character" w:customStyle="1" w:styleId="WW8Num38z2">
    <w:name w:val="WW8Num38z2"/>
    <w:rsid w:val="00633063"/>
    <w:rPr>
      <w:rFonts w:ascii="Wingdings" w:hAnsi="Wingdings"/>
    </w:rPr>
  </w:style>
  <w:style w:type="character" w:customStyle="1" w:styleId="WW8Num38z3">
    <w:name w:val="WW8Num38z3"/>
    <w:rsid w:val="00633063"/>
    <w:rPr>
      <w:rFonts w:ascii="Symbol" w:hAnsi="Symbol"/>
    </w:rPr>
  </w:style>
  <w:style w:type="character" w:customStyle="1" w:styleId="WW8Num103z0">
    <w:name w:val="WW8Num103z0"/>
    <w:rsid w:val="00633063"/>
    <w:rPr>
      <w:rFonts w:ascii="Wingdings" w:hAnsi="Wingdings"/>
      <w:b/>
    </w:rPr>
  </w:style>
  <w:style w:type="character" w:customStyle="1" w:styleId="WW8Num103z1">
    <w:name w:val="WW8Num103z1"/>
    <w:rsid w:val="00633063"/>
    <w:rPr>
      <w:rFonts w:ascii="Symbol" w:hAnsi="Symbol"/>
    </w:rPr>
  </w:style>
  <w:style w:type="character" w:customStyle="1" w:styleId="WW8Num103z2">
    <w:name w:val="WW8Num103z2"/>
    <w:rsid w:val="00633063"/>
    <w:rPr>
      <w:rFonts w:ascii="Symbol" w:hAnsi="Symbol"/>
      <w:b/>
    </w:rPr>
  </w:style>
  <w:style w:type="character" w:customStyle="1" w:styleId="WW8Num103z4">
    <w:name w:val="WW8Num103z4"/>
    <w:rsid w:val="00633063"/>
    <w:rPr>
      <w:rFonts w:ascii="Courier New" w:hAnsi="Courier New"/>
    </w:rPr>
  </w:style>
  <w:style w:type="character" w:customStyle="1" w:styleId="WW8Num103z5">
    <w:name w:val="WW8Num103z5"/>
    <w:rsid w:val="00633063"/>
    <w:rPr>
      <w:rFonts w:ascii="Wingdings" w:hAnsi="Wingdings"/>
    </w:rPr>
  </w:style>
  <w:style w:type="character" w:customStyle="1" w:styleId="WW8Num39z1">
    <w:name w:val="WW8Num39z1"/>
    <w:rsid w:val="00633063"/>
    <w:rPr>
      <w:rFonts w:ascii="Courier New" w:hAnsi="Courier New"/>
    </w:rPr>
  </w:style>
  <w:style w:type="character" w:customStyle="1" w:styleId="WW8Num39z2">
    <w:name w:val="WW8Num39z2"/>
    <w:rsid w:val="00633063"/>
    <w:rPr>
      <w:rFonts w:ascii="Wingdings" w:hAnsi="Wingdings"/>
    </w:rPr>
  </w:style>
  <w:style w:type="character" w:customStyle="1" w:styleId="WW8Num39z3">
    <w:name w:val="WW8Num39z3"/>
    <w:rsid w:val="00633063"/>
    <w:rPr>
      <w:rFonts w:ascii="Symbol" w:hAnsi="Symbol"/>
    </w:rPr>
  </w:style>
  <w:style w:type="character" w:customStyle="1" w:styleId="WW8Num85z0">
    <w:name w:val="WW8Num85z0"/>
    <w:rsid w:val="00633063"/>
    <w:rPr>
      <w:b/>
      <w:i w:val="0"/>
    </w:rPr>
  </w:style>
  <w:style w:type="character" w:customStyle="1" w:styleId="WW8Num31z2">
    <w:name w:val="WW8Num31z2"/>
    <w:rsid w:val="00633063"/>
    <w:rPr>
      <w:rFonts w:ascii="Wingdings" w:hAnsi="Wingdings"/>
    </w:rPr>
  </w:style>
  <w:style w:type="character" w:customStyle="1" w:styleId="WW8Num31z3">
    <w:name w:val="WW8Num31z3"/>
    <w:rsid w:val="00633063"/>
    <w:rPr>
      <w:rFonts w:ascii="Symbol" w:hAnsi="Symbol"/>
    </w:rPr>
  </w:style>
  <w:style w:type="character" w:customStyle="1" w:styleId="WW8Num31z4">
    <w:name w:val="WW8Num31z4"/>
    <w:rsid w:val="00633063"/>
    <w:rPr>
      <w:rFonts w:ascii="Courier New" w:hAnsi="Courier New" w:cs="Courier New"/>
    </w:rPr>
  </w:style>
  <w:style w:type="character" w:customStyle="1" w:styleId="RTFNum21">
    <w:name w:val="RTF_Num 2 1"/>
    <w:rsid w:val="00633063"/>
    <w:rPr>
      <w:rFonts w:ascii="Courier New" w:eastAsia="Courier New" w:hAnsi="Courier New" w:cs="Courier New"/>
    </w:rPr>
  </w:style>
  <w:style w:type="character" w:customStyle="1" w:styleId="RTFNum22">
    <w:name w:val="RTF_Num 2 2"/>
    <w:rsid w:val="00633063"/>
    <w:rPr>
      <w:rFonts w:ascii="Courier New" w:eastAsia="Courier New" w:hAnsi="Courier New" w:cs="Courier New"/>
    </w:rPr>
  </w:style>
  <w:style w:type="character" w:customStyle="1" w:styleId="RTFNum23">
    <w:name w:val="RTF_Num 2 3"/>
    <w:rsid w:val="00633063"/>
    <w:rPr>
      <w:rFonts w:ascii="Wingdings" w:eastAsia="Wingdings" w:hAnsi="Wingdings" w:cs="Wingdings"/>
    </w:rPr>
  </w:style>
  <w:style w:type="character" w:customStyle="1" w:styleId="RTFNum24">
    <w:name w:val="RTF_Num 2 4"/>
    <w:rsid w:val="00633063"/>
    <w:rPr>
      <w:rFonts w:ascii="Symbol" w:eastAsia="Symbol" w:hAnsi="Symbol" w:cs="Symbol"/>
    </w:rPr>
  </w:style>
  <w:style w:type="character" w:customStyle="1" w:styleId="RTFNum25">
    <w:name w:val="RTF_Num 2 5"/>
    <w:rsid w:val="00633063"/>
    <w:rPr>
      <w:rFonts w:ascii="Courier New" w:eastAsia="Courier New" w:hAnsi="Courier New" w:cs="Courier New"/>
    </w:rPr>
  </w:style>
  <w:style w:type="character" w:customStyle="1" w:styleId="RTFNum26">
    <w:name w:val="RTF_Num 2 6"/>
    <w:rsid w:val="00633063"/>
    <w:rPr>
      <w:rFonts w:ascii="Wingdings" w:eastAsia="Wingdings" w:hAnsi="Wingdings" w:cs="Wingdings"/>
    </w:rPr>
  </w:style>
  <w:style w:type="character" w:customStyle="1" w:styleId="RTFNum27">
    <w:name w:val="RTF_Num 2 7"/>
    <w:rsid w:val="00633063"/>
    <w:rPr>
      <w:rFonts w:ascii="Symbol" w:eastAsia="Symbol" w:hAnsi="Symbol" w:cs="Symbol"/>
    </w:rPr>
  </w:style>
  <w:style w:type="character" w:customStyle="1" w:styleId="RTFNum28">
    <w:name w:val="RTF_Num 2 8"/>
    <w:rsid w:val="00633063"/>
    <w:rPr>
      <w:rFonts w:ascii="Courier New" w:eastAsia="Courier New" w:hAnsi="Courier New" w:cs="Courier New"/>
    </w:rPr>
  </w:style>
  <w:style w:type="character" w:customStyle="1" w:styleId="RTFNum29">
    <w:name w:val="RTF_Num 2 9"/>
    <w:rsid w:val="00633063"/>
    <w:rPr>
      <w:rFonts w:ascii="Wingdings" w:eastAsia="Wingdings" w:hAnsi="Wingdings" w:cs="Wingdings"/>
    </w:rPr>
  </w:style>
  <w:style w:type="character" w:customStyle="1" w:styleId="RTFNum210">
    <w:name w:val="RTF_Num 2 10"/>
    <w:rsid w:val="00633063"/>
  </w:style>
  <w:style w:type="character" w:customStyle="1" w:styleId="WW8Num84z0">
    <w:name w:val="WW8Num84z0"/>
    <w:rsid w:val="00633063"/>
    <w:rPr>
      <w:rFonts w:ascii="Courier New" w:hAnsi="Courier New" w:cs="Arial Unicode MS"/>
      <w:sz w:val="24"/>
      <w:szCs w:val="24"/>
    </w:rPr>
  </w:style>
  <w:style w:type="character" w:customStyle="1" w:styleId="WW8Num84z1">
    <w:name w:val="WW8Num84z1"/>
    <w:rsid w:val="00633063"/>
    <w:rPr>
      <w:rFonts w:ascii="Courier New" w:hAnsi="Courier New"/>
      <w:sz w:val="24"/>
      <w:szCs w:val="24"/>
    </w:rPr>
  </w:style>
  <w:style w:type="character" w:customStyle="1" w:styleId="WW8Num84z2">
    <w:name w:val="WW8Num84z2"/>
    <w:rsid w:val="00633063"/>
    <w:rPr>
      <w:rFonts w:ascii="Wingdings" w:hAnsi="Wingdings"/>
      <w:sz w:val="24"/>
      <w:szCs w:val="24"/>
    </w:rPr>
  </w:style>
  <w:style w:type="character" w:customStyle="1" w:styleId="WW8Num84z3">
    <w:name w:val="WW8Num84z3"/>
    <w:rsid w:val="00633063"/>
    <w:rPr>
      <w:rFonts w:ascii="Symbol" w:hAnsi="Symbol"/>
      <w:sz w:val="24"/>
      <w:szCs w:val="24"/>
    </w:rPr>
  </w:style>
  <w:style w:type="character" w:customStyle="1" w:styleId="WW8Num84z4">
    <w:name w:val="WW8Num84z4"/>
    <w:rsid w:val="00633063"/>
    <w:rPr>
      <w:rFonts w:ascii="Courier New" w:hAnsi="Courier New" w:cs="Arial Unicode MS"/>
      <w:sz w:val="24"/>
      <w:szCs w:val="24"/>
    </w:rPr>
  </w:style>
  <w:style w:type="paragraph" w:customStyle="1" w:styleId="Nagwek30">
    <w:name w:val="Nagłówek3"/>
    <w:basedOn w:val="Normalny"/>
    <w:next w:val="Tekstpodstawowy"/>
    <w:rsid w:val="00633063"/>
    <w:pPr>
      <w:keepNext/>
      <w:widowControl w:val="0"/>
      <w:suppressAutoHyphens/>
      <w:spacing w:before="240" w:after="120" w:line="240" w:lineRule="auto"/>
      <w:jc w:val="both"/>
    </w:pPr>
    <w:rPr>
      <w:rFonts w:ascii="Arial" w:eastAsia="Lucida Sans Unicode" w:hAnsi="Arial" w:cs="Tahoma"/>
      <w:color w:val="000000"/>
      <w:kern w:val="1"/>
      <w:sz w:val="28"/>
      <w:szCs w:val="28"/>
      <w:lang w:eastAsia="pl-PL"/>
    </w:rPr>
  </w:style>
  <w:style w:type="paragraph" w:styleId="Tekstpodstawowy">
    <w:name w:val="Body Text"/>
    <w:aliases w:val="numerowanie,block style,block style Znak"/>
    <w:basedOn w:val="Normalny"/>
    <w:link w:val="TekstpodstawowyZnak"/>
    <w:rsid w:val="00633063"/>
    <w:pPr>
      <w:widowControl w:val="0"/>
      <w:suppressAutoHyphens/>
      <w:spacing w:after="0" w:line="240" w:lineRule="auto"/>
      <w:jc w:val="both"/>
    </w:pPr>
    <w:rPr>
      <w:rFonts w:ascii="Times New Roman" w:eastAsia="Lucida Sans Unicode" w:hAnsi="Times New Roman" w:cs="Times New Roman"/>
      <w:color w:val="000000"/>
      <w:kern w:val="1"/>
      <w:sz w:val="26"/>
      <w:szCs w:val="20"/>
      <w:lang w:eastAsia="pl-PL"/>
    </w:rPr>
  </w:style>
  <w:style w:type="character" w:customStyle="1" w:styleId="TekstpodstawowyZnak">
    <w:name w:val="Tekst podstawowy Znak"/>
    <w:aliases w:val="numerowanie Znak,block style Znak1,block style Znak Znak"/>
    <w:basedOn w:val="Domylnaczcionkaakapitu"/>
    <w:link w:val="Tekstpodstawowy"/>
    <w:rsid w:val="00633063"/>
    <w:rPr>
      <w:rFonts w:ascii="Times New Roman" w:eastAsia="Lucida Sans Unicode" w:hAnsi="Times New Roman" w:cs="Times New Roman"/>
      <w:color w:val="000000"/>
      <w:kern w:val="1"/>
      <w:sz w:val="26"/>
      <w:szCs w:val="20"/>
      <w:lang w:eastAsia="pl-PL"/>
    </w:rPr>
  </w:style>
  <w:style w:type="paragraph" w:styleId="Lista0">
    <w:name w:val="List"/>
    <w:basedOn w:val="Tekstpodstawowy"/>
    <w:rsid w:val="00633063"/>
  </w:style>
  <w:style w:type="paragraph" w:customStyle="1" w:styleId="Podpis2">
    <w:name w:val="Podpis2"/>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Indeks">
    <w:name w:val="Indeks"/>
    <w:basedOn w:val="Normalny"/>
    <w:rsid w:val="00633063"/>
    <w:pPr>
      <w:widowControl w:val="0"/>
      <w:suppressLineNumbers/>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styleId="Tekstpodstawowywcity">
    <w:name w:val="Body Text Indent"/>
    <w:basedOn w:val="Normalny"/>
    <w:link w:val="TekstpodstawowywcityZnak"/>
    <w:rsid w:val="00633063"/>
    <w:pPr>
      <w:widowControl w:val="0"/>
      <w:suppressAutoHyphens/>
      <w:spacing w:after="0" w:line="240" w:lineRule="auto"/>
      <w:jc w:val="both"/>
    </w:pPr>
    <w:rPr>
      <w:rFonts w:ascii="Times New Roman" w:eastAsia="Lucida Sans Unicode" w:hAnsi="Times New Roman" w:cs="Times New Roman"/>
      <w:i/>
      <w:iCs/>
      <w:color w:val="000000"/>
      <w:kern w:val="1"/>
      <w:sz w:val="24"/>
      <w:szCs w:val="24"/>
      <w:lang w:eastAsia="pl-PL"/>
    </w:rPr>
  </w:style>
  <w:style w:type="character" w:customStyle="1" w:styleId="TekstpodstawowywcityZnak">
    <w:name w:val="Tekst podstawowy wcięty Znak"/>
    <w:basedOn w:val="Domylnaczcionkaakapitu"/>
    <w:link w:val="Tekstpodstawowywcity"/>
    <w:rsid w:val="00633063"/>
    <w:rPr>
      <w:rFonts w:ascii="Times New Roman" w:eastAsia="Lucida Sans Unicode" w:hAnsi="Times New Roman" w:cs="Times New Roman"/>
      <w:i/>
      <w:iCs/>
      <w:color w:val="000000"/>
      <w:kern w:val="1"/>
      <w:sz w:val="24"/>
      <w:szCs w:val="24"/>
      <w:lang w:eastAsia="pl-PL"/>
    </w:rPr>
  </w:style>
  <w:style w:type="paragraph" w:customStyle="1" w:styleId="Podpis1">
    <w:name w:val="Podpis1"/>
    <w:basedOn w:val="Normalny"/>
    <w:rsid w:val="00633063"/>
    <w:pPr>
      <w:widowControl w:val="0"/>
      <w:suppressLineNumbers/>
      <w:suppressAutoHyphens/>
      <w:spacing w:before="120" w:after="120" w:line="240" w:lineRule="auto"/>
      <w:jc w:val="both"/>
    </w:pPr>
    <w:rPr>
      <w:rFonts w:ascii="Times New Roman" w:eastAsia="Lucida Sans Unicode" w:hAnsi="Times New Roman" w:cs="Tahoma"/>
      <w:i/>
      <w:iCs/>
      <w:color w:val="000000"/>
      <w:kern w:val="1"/>
      <w:sz w:val="24"/>
      <w:szCs w:val="24"/>
      <w:lang w:eastAsia="pl-PL"/>
    </w:rPr>
  </w:style>
  <w:style w:type="paragraph" w:customStyle="1" w:styleId="Nagwek21">
    <w:name w:val="Nagłówek2"/>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Zawartotabeli">
    <w:name w:val="Zawartość tabeli"/>
    <w:basedOn w:val="Tekstpodstawowy"/>
    <w:rsid w:val="00633063"/>
    <w:pPr>
      <w:suppressLineNumbers/>
    </w:pPr>
  </w:style>
  <w:style w:type="paragraph" w:customStyle="1" w:styleId="Nagwektabeli">
    <w:name w:val="Nagłówek tabeli"/>
    <w:basedOn w:val="Zawartotabeli"/>
    <w:link w:val="NagwektabeliZnak"/>
    <w:qFormat/>
    <w:rsid w:val="00633063"/>
    <w:pPr>
      <w:jc w:val="center"/>
    </w:pPr>
    <w:rPr>
      <w:b/>
      <w:bCs/>
      <w:i/>
      <w:iCs/>
    </w:rPr>
  </w:style>
  <w:style w:type="paragraph" w:customStyle="1" w:styleId="Zawartoramki">
    <w:name w:val="Zawartość ramki"/>
    <w:basedOn w:val="Tekstpodstawowy"/>
    <w:rsid w:val="00633063"/>
  </w:style>
  <w:style w:type="paragraph" w:styleId="Spistreci1">
    <w:name w:val="toc 1"/>
    <w:basedOn w:val="Normalny"/>
    <w:next w:val="Normalny"/>
    <w:uiPriority w:val="39"/>
    <w:rsid w:val="00633063"/>
    <w:pPr>
      <w:widowControl w:val="0"/>
      <w:tabs>
        <w:tab w:val="right" w:pos="9401"/>
      </w:tabs>
      <w:suppressAutoHyphens/>
      <w:spacing w:after="0" w:line="240" w:lineRule="auto"/>
      <w:ind w:left="960" w:hanging="960"/>
      <w:jc w:val="both"/>
    </w:pPr>
    <w:rPr>
      <w:rFonts w:ascii="Times New Roman" w:eastAsia="Lucida Sans Unicode" w:hAnsi="Times New Roman" w:cs="Times New Roman"/>
      <w:b/>
      <w:bCs/>
      <w:color w:val="000000"/>
      <w:kern w:val="1"/>
      <w:sz w:val="20"/>
      <w:szCs w:val="20"/>
      <w:lang w:eastAsia="pl-PL"/>
    </w:rPr>
  </w:style>
  <w:style w:type="paragraph" w:customStyle="1" w:styleId="Nagwek10">
    <w:name w:val="Nagłówek1"/>
    <w:basedOn w:val="Normalny"/>
    <w:next w:val="Tekstpodstawowy"/>
    <w:rsid w:val="00633063"/>
    <w:pPr>
      <w:keepNext/>
      <w:widowControl w:val="0"/>
      <w:suppressAutoHyphens/>
      <w:spacing w:before="240" w:after="120" w:line="240" w:lineRule="auto"/>
      <w:jc w:val="both"/>
    </w:pPr>
    <w:rPr>
      <w:rFonts w:ascii="Arial" w:eastAsia="MS Mincho" w:hAnsi="Arial" w:cs="Tahoma"/>
      <w:color w:val="000000"/>
      <w:kern w:val="1"/>
      <w:sz w:val="28"/>
      <w:szCs w:val="28"/>
      <w:lang w:eastAsia="pl-PL"/>
    </w:rPr>
  </w:style>
  <w:style w:type="paragraph" w:customStyle="1" w:styleId="Lista21">
    <w:name w:val="Lista 21"/>
    <w:basedOn w:val="Normalny"/>
    <w:rsid w:val="00633063"/>
    <w:pPr>
      <w:widowControl w:val="0"/>
      <w:suppressAutoHyphens/>
      <w:spacing w:after="0" w:line="240" w:lineRule="auto"/>
      <w:ind w:left="566" w:hanging="283"/>
      <w:jc w:val="both"/>
    </w:pPr>
    <w:rPr>
      <w:rFonts w:ascii="Times New Roman" w:eastAsia="Lucida Sans Unicode" w:hAnsi="Times New Roman" w:cs="Times New Roman"/>
      <w:color w:val="000000"/>
      <w:kern w:val="1"/>
      <w:sz w:val="24"/>
      <w:szCs w:val="24"/>
      <w:lang w:eastAsia="pl-PL"/>
    </w:rPr>
  </w:style>
  <w:style w:type="paragraph" w:customStyle="1" w:styleId="Lista31">
    <w:name w:val="Lista 31"/>
    <w:basedOn w:val="Normalny"/>
    <w:rsid w:val="00633063"/>
    <w:pPr>
      <w:widowControl w:val="0"/>
      <w:suppressAutoHyphens/>
      <w:spacing w:after="0" w:line="240" w:lineRule="auto"/>
      <w:ind w:left="849" w:hanging="283"/>
      <w:jc w:val="both"/>
    </w:pPr>
    <w:rPr>
      <w:rFonts w:ascii="Times New Roman" w:eastAsia="Lucida Sans Unicode" w:hAnsi="Times New Roman" w:cs="Times New Roman"/>
      <w:color w:val="000000"/>
      <w:kern w:val="1"/>
      <w:sz w:val="24"/>
      <w:szCs w:val="24"/>
      <w:lang w:eastAsia="pl-PL"/>
    </w:rPr>
  </w:style>
  <w:style w:type="paragraph" w:customStyle="1" w:styleId="Zwykytekst1">
    <w:name w:val="Zwykły tekst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Tekstblokowy1">
    <w:name w:val="Tekst blokowy1"/>
    <w:basedOn w:val="Normalny"/>
    <w:rsid w:val="00633063"/>
    <w:pPr>
      <w:widowControl w:val="0"/>
      <w:suppressAutoHyphens/>
      <w:spacing w:after="0" w:line="240" w:lineRule="auto"/>
      <w:ind w:left="284" w:right="-51" w:hanging="284"/>
      <w:jc w:val="both"/>
    </w:pPr>
    <w:rPr>
      <w:rFonts w:ascii="Times New Roman" w:eastAsia="Lucida Sans Unicode" w:hAnsi="Times New Roman" w:cs="Times New Roman"/>
      <w:color w:val="000000"/>
      <w:kern w:val="1"/>
      <w:szCs w:val="20"/>
      <w:lang w:val="en-GB" w:eastAsia="pl-PL"/>
    </w:rPr>
  </w:style>
  <w:style w:type="paragraph" w:customStyle="1" w:styleId="Artyku">
    <w:name w:val="Artykuł"/>
    <w:basedOn w:val="Normalny"/>
    <w:rsid w:val="00633063"/>
    <w:pPr>
      <w:widowControl w:val="0"/>
      <w:tabs>
        <w:tab w:val="left" w:pos="533"/>
      </w:tabs>
      <w:suppressAutoHyphens/>
      <w:spacing w:before="40" w:after="40" w:line="240" w:lineRule="auto"/>
      <w:jc w:val="center"/>
    </w:pPr>
    <w:rPr>
      <w:rFonts w:ascii="Arial" w:eastAsia="Lucida Sans Unicode" w:hAnsi="Arial" w:cs="Arial"/>
      <w:b/>
      <w:color w:val="000000"/>
      <w:kern w:val="1"/>
      <w:sz w:val="18"/>
      <w:szCs w:val="24"/>
      <w:lang w:eastAsia="pl-PL"/>
    </w:rPr>
  </w:style>
  <w:style w:type="paragraph" w:customStyle="1" w:styleId="Tekstpodstawowywcity31">
    <w:name w:val="Tekst podstawowy wcięty 31"/>
    <w:basedOn w:val="Normalny"/>
    <w:rsid w:val="00633063"/>
    <w:pPr>
      <w:widowControl w:val="0"/>
      <w:suppressAutoHyphens/>
      <w:spacing w:after="0" w:line="240" w:lineRule="auto"/>
      <w:ind w:left="360"/>
      <w:jc w:val="both"/>
    </w:pPr>
    <w:rPr>
      <w:rFonts w:ascii="Times New Roman" w:eastAsia="Lucida Sans Unicode" w:hAnsi="Times New Roman" w:cs="Times New Roman"/>
      <w:i/>
      <w:iCs/>
      <w:color w:val="000000"/>
      <w:kern w:val="1"/>
      <w:sz w:val="24"/>
      <w:szCs w:val="24"/>
      <w:lang w:eastAsia="pl-PL"/>
    </w:rPr>
  </w:style>
  <w:style w:type="paragraph" w:customStyle="1" w:styleId="Listanumerycznaznawiasem">
    <w:name w:val="Lista numeryczna z nawiasem"/>
    <w:basedOn w:val="Normalny"/>
    <w:rsid w:val="00633063"/>
    <w:pPr>
      <w:widowControl w:val="0"/>
      <w:tabs>
        <w:tab w:val="left" w:pos="397"/>
        <w:tab w:val="left" w:pos="936"/>
      </w:tabs>
      <w:suppressAutoHyphens/>
      <w:spacing w:after="20" w:line="264" w:lineRule="auto"/>
      <w:jc w:val="both"/>
    </w:pPr>
    <w:rPr>
      <w:rFonts w:ascii="Times New Roman" w:eastAsia="Lucida Sans Unicode" w:hAnsi="Times New Roman" w:cs="Times New Roman"/>
      <w:color w:val="000000"/>
      <w:kern w:val="1"/>
      <w:sz w:val="24"/>
      <w:szCs w:val="20"/>
      <w:lang w:eastAsia="pl-PL"/>
    </w:rPr>
  </w:style>
  <w:style w:type="paragraph" w:customStyle="1" w:styleId="Listanumerycznapodstawowa">
    <w:name w:val="Lista numeryczna podstawowa"/>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4"/>
      <w:lang w:eastAsia="pl-PL"/>
    </w:rPr>
  </w:style>
  <w:style w:type="paragraph" w:customStyle="1" w:styleId="Skrconyadreszwrotny">
    <w:name w:val="Skrócony adres zwrotny"/>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8"/>
      <w:szCs w:val="24"/>
      <w:lang w:eastAsia="pl-PL"/>
    </w:rPr>
  </w:style>
  <w:style w:type="paragraph" w:customStyle="1" w:styleId="Lista-kontynuacja1">
    <w:name w:val="Lista - kontynuacja1"/>
    <w:basedOn w:val="Lista0"/>
    <w:rsid w:val="00633063"/>
    <w:pPr>
      <w:spacing w:line="360" w:lineRule="auto"/>
    </w:pPr>
  </w:style>
  <w:style w:type="paragraph" w:customStyle="1" w:styleId="Gwnytekst">
    <w:name w:val="Główny tekst"/>
    <w:basedOn w:val="Normalny"/>
    <w:rsid w:val="00633063"/>
    <w:pPr>
      <w:widowControl w:val="0"/>
      <w:suppressAutoHyphens/>
      <w:spacing w:before="240" w:after="0" w:line="360" w:lineRule="auto"/>
      <w:jc w:val="both"/>
    </w:pPr>
    <w:rPr>
      <w:rFonts w:ascii="Times New Roman" w:eastAsia="Lucida Sans Unicode" w:hAnsi="Times New Roman" w:cs="Times New Roman"/>
      <w:color w:val="000000"/>
      <w:kern w:val="1"/>
      <w:sz w:val="24"/>
      <w:szCs w:val="24"/>
      <w:lang w:eastAsia="pl-PL"/>
    </w:rPr>
  </w:style>
  <w:style w:type="paragraph" w:customStyle="1" w:styleId="Tekstpodstawowyzwciciem21">
    <w:name w:val="Tekst podstawowy z wcięciem 21"/>
    <w:basedOn w:val="Tekstpodstawowywcity"/>
    <w:rsid w:val="00633063"/>
    <w:pPr>
      <w:ind w:left="283" w:firstLine="210"/>
    </w:pPr>
    <w:rPr>
      <w:i w:val="0"/>
      <w:iCs w:val="0"/>
    </w:rPr>
  </w:style>
  <w:style w:type="paragraph" w:customStyle="1" w:styleId="WW-BodyText212">
    <w:name w:val="WW-Body Text 212"/>
    <w:basedOn w:val="Normalny"/>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paragraph" w:customStyle="1" w:styleId="WW-Tekstpodstawowy2">
    <w:name w:val="WW-Tekst podstawowy 2"/>
    <w:basedOn w:val="Normalny"/>
    <w:rsid w:val="00633063"/>
    <w:pPr>
      <w:suppressAutoHyphens/>
      <w:spacing w:after="0" w:line="240" w:lineRule="auto"/>
      <w:jc w:val="both"/>
    </w:pPr>
    <w:rPr>
      <w:rFonts w:ascii="Times New Roman" w:eastAsia="Lucida Sans Unicode" w:hAnsi="Times New Roman" w:cs="Times New Roman"/>
      <w:b/>
      <w:color w:val="000000"/>
      <w:kern w:val="1"/>
      <w:sz w:val="24"/>
      <w:szCs w:val="24"/>
      <w:lang w:eastAsia="pl-PL"/>
    </w:rPr>
  </w:style>
  <w:style w:type="paragraph" w:customStyle="1" w:styleId="Styl">
    <w:name w:val="Styl"/>
    <w:rsid w:val="00633063"/>
    <w:pPr>
      <w:widowControl w:val="0"/>
      <w:suppressAutoHyphens/>
      <w:autoSpaceDE w:val="0"/>
      <w:spacing w:after="0" w:line="240" w:lineRule="auto"/>
      <w:jc w:val="both"/>
    </w:pPr>
    <w:rPr>
      <w:rFonts w:ascii="Arial" w:eastAsia="Times New Roman" w:hAnsi="Arial" w:cs="Arial"/>
      <w:kern w:val="1"/>
      <w:sz w:val="20"/>
      <w:szCs w:val="24"/>
      <w:lang w:eastAsia="ar-SA"/>
    </w:rPr>
  </w:style>
  <w:style w:type="paragraph" w:customStyle="1" w:styleId="Roma3">
    <w:name w:val="Roma 3"/>
    <w:basedOn w:val="Nagwek3"/>
    <w:rsid w:val="00633063"/>
    <w:pPr>
      <w:keepNext w:val="0"/>
      <w:numPr>
        <w:ilvl w:val="0"/>
        <w:numId w:val="0"/>
      </w:numPr>
      <w:jc w:val="both"/>
    </w:pPr>
    <w:rPr>
      <w:b w:val="0"/>
      <w:iCs/>
      <w:sz w:val="24"/>
    </w:rPr>
  </w:style>
  <w:style w:type="paragraph" w:customStyle="1" w:styleId="Tekstpodstawowywcity33">
    <w:name w:val="Tekst podstawowy wcięty 33"/>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Tekstpodstawowy21">
    <w:name w:val="Tekst podstawowy 21"/>
    <w:basedOn w:val="Normalny"/>
    <w:rsid w:val="00633063"/>
    <w:pPr>
      <w:widowControl w:val="0"/>
      <w:suppressAutoHyphens/>
      <w:spacing w:after="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WW-Tekstpodstawowy3">
    <w:name w:val="WW-Tekst podstawowy 3"/>
    <w:basedOn w:val="Normalny"/>
    <w:rsid w:val="00633063"/>
    <w:pPr>
      <w:widowControl w:val="0"/>
      <w:suppressAutoHyphens/>
      <w:spacing w:before="60" w:after="60" w:line="240" w:lineRule="auto"/>
      <w:jc w:val="both"/>
    </w:pPr>
    <w:rPr>
      <w:rFonts w:ascii="Times New Roman" w:eastAsia="Lucida Sans Unicode" w:hAnsi="Times New Roman" w:cs="Times New Roman"/>
      <w:bCs/>
      <w:color w:val="000000"/>
      <w:kern w:val="1"/>
      <w:sz w:val="24"/>
      <w:szCs w:val="24"/>
      <w:lang w:eastAsia="pl-PL"/>
    </w:rPr>
  </w:style>
  <w:style w:type="paragraph" w:customStyle="1" w:styleId="Tekstpodstawowywcity21">
    <w:name w:val="Tekst podstawowy wcięty 21"/>
    <w:basedOn w:val="Normalny"/>
    <w:rsid w:val="00633063"/>
    <w:pPr>
      <w:widowControl w:val="0"/>
      <w:suppressAutoHyphens/>
      <w:spacing w:after="0" w:line="360" w:lineRule="auto"/>
      <w:ind w:left="284" w:hanging="284"/>
      <w:jc w:val="both"/>
    </w:pPr>
    <w:rPr>
      <w:rFonts w:ascii="Times New Roman" w:eastAsia="Lucida Sans Unicode" w:hAnsi="Times New Roman" w:cs="Times New Roman"/>
      <w:color w:val="000000"/>
      <w:kern w:val="1"/>
      <w:sz w:val="24"/>
      <w:szCs w:val="24"/>
      <w:lang w:eastAsia="pl-PL"/>
    </w:rPr>
  </w:style>
  <w:style w:type="paragraph" w:customStyle="1" w:styleId="zwyky">
    <w:name w:val="zwykły"/>
    <w:basedOn w:val="Normalny"/>
    <w:rsid w:val="00633063"/>
    <w:pPr>
      <w:widowControl w:val="0"/>
      <w:suppressAutoHyphens/>
      <w:spacing w:after="60" w:line="360" w:lineRule="auto"/>
      <w:jc w:val="both"/>
    </w:pPr>
    <w:rPr>
      <w:rFonts w:ascii="Times New Roman" w:eastAsia="Lucida Sans Unicode" w:hAnsi="Times New Roman" w:cs="Times New Roman"/>
      <w:color w:val="000000"/>
      <w:kern w:val="1"/>
      <w:szCs w:val="24"/>
      <w:lang w:eastAsia="pl-PL"/>
    </w:rPr>
  </w:style>
  <w:style w:type="paragraph" w:customStyle="1" w:styleId="Tredokumentu">
    <w:name w:val="Treść dokumentu"/>
    <w:rsid w:val="00633063"/>
    <w:pPr>
      <w:widowControl w:val="0"/>
      <w:suppressAutoHyphens/>
      <w:spacing w:after="0" w:line="360" w:lineRule="auto"/>
      <w:ind w:firstLine="425"/>
      <w:jc w:val="both"/>
    </w:pPr>
    <w:rPr>
      <w:rFonts w:ascii="Arial" w:eastAsia="Andale Sans UI" w:hAnsi="Arial" w:cs="Times New Roman"/>
      <w:kern w:val="1"/>
      <w:szCs w:val="24"/>
      <w:lang w:eastAsia="pl-PL"/>
    </w:rPr>
  </w:style>
  <w:style w:type="paragraph" w:customStyle="1" w:styleId="Standardowy0">
    <w:name w:val="Standardowy_"/>
    <w:link w:val="StandardowyZnak"/>
    <w:rsid w:val="00633063"/>
    <w:pPr>
      <w:widowControl w:val="0"/>
      <w:suppressAutoHyphens/>
      <w:overflowPunct w:val="0"/>
      <w:autoSpaceDE w:val="0"/>
      <w:spacing w:after="0" w:line="240" w:lineRule="auto"/>
      <w:jc w:val="both"/>
      <w:textAlignment w:val="baseline"/>
    </w:pPr>
    <w:rPr>
      <w:rFonts w:ascii="Times New Roman" w:eastAsia="Times New Roman" w:hAnsi="Times New Roman" w:cs="Times New Roman"/>
      <w:spacing w:val="-3"/>
      <w:kern w:val="1"/>
      <w:sz w:val="24"/>
      <w:szCs w:val="20"/>
      <w:lang w:eastAsia="ar-SA"/>
    </w:rPr>
  </w:style>
  <w:style w:type="paragraph" w:styleId="NormalnyWeb">
    <w:name w:val="Normal (Web)"/>
    <w:aliases w:val="Normalny (Web) Znak1,Normalny (Web) Znak1 Znak Znak,Normalny (Web) Znak Znak Znak"/>
    <w:basedOn w:val="Normalny"/>
    <w:uiPriority w:val="99"/>
    <w:rsid w:val="00633063"/>
    <w:pPr>
      <w:widowControl w:val="0"/>
      <w:suppressAutoHyphens/>
      <w:spacing w:before="280" w:after="280" w:line="240" w:lineRule="auto"/>
      <w:jc w:val="both"/>
    </w:pPr>
    <w:rPr>
      <w:rFonts w:ascii="Times New Roman" w:eastAsia="Lucida Sans Unicode" w:hAnsi="Times New Roman" w:cs="Times New Roman"/>
      <w:color w:val="000000"/>
      <w:kern w:val="1"/>
      <w:sz w:val="24"/>
      <w:szCs w:val="24"/>
      <w:lang w:eastAsia="pl-PL"/>
    </w:rPr>
  </w:style>
  <w:style w:type="paragraph" w:styleId="Tekstprzypisudolnego">
    <w:name w:val="footnote text"/>
    <w:aliases w:val="fn,Tekst przypisu,Podrozdział"/>
    <w:basedOn w:val="Normalny"/>
    <w:link w:val="TekstprzypisudolnegoZnak"/>
    <w:uiPriority w:val="99"/>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character" w:customStyle="1" w:styleId="TekstprzypisudolnegoZnak">
    <w:name w:val="Tekst przypisu dolnego Znak"/>
    <w:aliases w:val="fn Znak,Tekst przypisu Znak,Podrozdział Znak"/>
    <w:basedOn w:val="Domylnaczcionkaakapitu"/>
    <w:link w:val="Tekstprzypisudolnego"/>
    <w:uiPriority w:val="99"/>
    <w:rsid w:val="00633063"/>
    <w:rPr>
      <w:rFonts w:ascii="Times New Roman" w:eastAsia="Lucida Sans Unicode" w:hAnsi="Times New Roman" w:cs="Times New Roman"/>
      <w:color w:val="000000"/>
      <w:kern w:val="1"/>
      <w:sz w:val="24"/>
      <w:szCs w:val="20"/>
      <w:lang w:eastAsia="pl-PL"/>
    </w:rPr>
  </w:style>
  <w:style w:type="paragraph" w:customStyle="1" w:styleId="WW-Tekstpodstawowywcity3">
    <w:name w:val="WW-Tekst podstawowy wcięty 3"/>
    <w:basedOn w:val="Normalny"/>
    <w:rsid w:val="00633063"/>
    <w:pPr>
      <w:widowControl w:val="0"/>
      <w:suppressAutoHyphens/>
      <w:spacing w:after="120" w:line="240" w:lineRule="auto"/>
      <w:ind w:left="283"/>
      <w:jc w:val="both"/>
    </w:pPr>
    <w:rPr>
      <w:rFonts w:ascii="Times New Roman" w:eastAsia="Lucida Sans Unicode" w:hAnsi="Times New Roman" w:cs="Times New Roman"/>
      <w:color w:val="000000"/>
      <w:kern w:val="1"/>
      <w:sz w:val="16"/>
      <w:szCs w:val="16"/>
      <w:lang w:eastAsia="pl-PL"/>
    </w:rPr>
  </w:style>
  <w:style w:type="paragraph" w:customStyle="1" w:styleId="just">
    <w:name w:val="just"/>
    <w:basedOn w:val="Normalny"/>
    <w:rsid w:val="00633063"/>
    <w:pPr>
      <w:widowControl w:val="0"/>
      <w:suppressAutoHyphens/>
      <w:spacing w:before="45" w:after="45" w:line="240" w:lineRule="auto"/>
      <w:jc w:val="both"/>
    </w:pPr>
    <w:rPr>
      <w:rFonts w:ascii="Arial Unicode MS" w:eastAsia="Arial Unicode MS" w:hAnsi="Arial Unicode MS" w:cs="Arial Unicode MS"/>
      <w:color w:val="000000"/>
      <w:kern w:val="1"/>
      <w:sz w:val="24"/>
      <w:szCs w:val="24"/>
      <w:lang w:eastAsia="pl-PL"/>
    </w:rPr>
  </w:style>
  <w:style w:type="paragraph" w:customStyle="1" w:styleId="Tekstprzypisudolnego1">
    <w:name w:val="Tekst przypisu dolnego1"/>
    <w:basedOn w:val="Normalny"/>
    <w:rsid w:val="00633063"/>
    <w:pPr>
      <w:widowControl w:val="0"/>
      <w:suppressAutoHyphens/>
      <w:spacing w:after="0" w:line="240" w:lineRule="auto"/>
      <w:jc w:val="both"/>
    </w:pPr>
    <w:rPr>
      <w:rFonts w:ascii="Times New Roman" w:eastAsia="Lucida Sans Unicode" w:hAnsi="Times New Roman" w:cs="Times New Roman"/>
      <w:color w:val="000000"/>
      <w:kern w:val="1"/>
      <w:sz w:val="24"/>
      <w:szCs w:val="20"/>
      <w:lang w:eastAsia="pl-PL"/>
    </w:rPr>
  </w:style>
  <w:style w:type="paragraph" w:customStyle="1" w:styleId="Tekstkomentarza1">
    <w:name w:val="Tekst komentarza1"/>
    <w:basedOn w:val="Normalny"/>
    <w:rsid w:val="00633063"/>
    <w:pPr>
      <w:widowControl w:val="0"/>
      <w:suppressAutoHyphens/>
      <w:spacing w:after="0" w:line="240" w:lineRule="auto"/>
      <w:jc w:val="both"/>
    </w:pPr>
    <w:rPr>
      <w:rFonts w:ascii="Arial" w:eastAsia="Lucida Sans Unicode" w:hAnsi="Arial" w:cs="Times New Roman"/>
      <w:color w:val="000000"/>
      <w:kern w:val="1"/>
      <w:sz w:val="20"/>
      <w:szCs w:val="20"/>
      <w:lang w:eastAsia="pl-PL"/>
    </w:rPr>
  </w:style>
  <w:style w:type="paragraph" w:customStyle="1" w:styleId="Nagwek40">
    <w:name w:val="Nagłówek4"/>
    <w:basedOn w:val="Normalny"/>
    <w:next w:val="Tekstpodstawowy"/>
    <w:rsid w:val="00633063"/>
    <w:pPr>
      <w:keepNext/>
      <w:widowControl w:val="0"/>
      <w:suppressAutoHyphens/>
      <w:spacing w:before="240" w:after="120" w:line="240" w:lineRule="auto"/>
      <w:jc w:val="both"/>
    </w:pPr>
    <w:rPr>
      <w:rFonts w:ascii="Arial" w:eastAsia="Andale Sans UI" w:hAnsi="Arial" w:cs="Times New Roman"/>
      <w:color w:val="000000"/>
      <w:kern w:val="1"/>
      <w:sz w:val="28"/>
      <w:szCs w:val="28"/>
      <w:lang w:eastAsia="pl-PL"/>
    </w:rPr>
  </w:style>
  <w:style w:type="paragraph" w:customStyle="1" w:styleId="Tekstpodstawowywcity32">
    <w:name w:val="Tekst podstawowy wcięty 32"/>
    <w:basedOn w:val="Normalny"/>
    <w:rsid w:val="00633063"/>
    <w:pPr>
      <w:widowControl w:val="0"/>
      <w:suppressAutoHyphens/>
      <w:spacing w:after="0" w:line="240" w:lineRule="auto"/>
      <w:ind w:left="4248" w:hanging="4245"/>
      <w:jc w:val="both"/>
    </w:pPr>
    <w:rPr>
      <w:rFonts w:ascii="Times New Roman" w:eastAsia="Lucida Sans Unicode" w:hAnsi="Times New Roman" w:cs="Times New Roman"/>
      <w:bCs/>
      <w:color w:val="000000"/>
      <w:kern w:val="1"/>
      <w:sz w:val="24"/>
      <w:szCs w:val="24"/>
      <w:lang w:eastAsia="pl-PL"/>
    </w:rPr>
  </w:style>
  <w:style w:type="paragraph" w:customStyle="1" w:styleId="western">
    <w:name w:val="western"/>
    <w:basedOn w:val="Normalny"/>
    <w:rsid w:val="00633063"/>
    <w:pPr>
      <w:spacing w:before="100" w:beforeAutospacing="1" w:after="100" w:afterAutospacing="1" w:line="360" w:lineRule="auto"/>
      <w:jc w:val="both"/>
    </w:pPr>
    <w:rPr>
      <w:rFonts w:ascii="Arial Narrow" w:eastAsia="Times New Roman" w:hAnsi="Arial Narrow" w:cs="Times New Roman"/>
      <w:sz w:val="24"/>
      <w:szCs w:val="24"/>
      <w:lang w:eastAsia="pl-PL"/>
    </w:rPr>
  </w:style>
  <w:style w:type="paragraph" w:styleId="Akapitzlist">
    <w:name w:val="List Paragraph"/>
    <w:aliases w:val="Asia 2  Akapit z listą,tekst normalny,List Paragraph,PZI-AK_LISTA,Normal,Akapit z listą2,Akapit z listą3,Normal1,BulletC,Obiekt,Wyliczanie,Akapit z listą31,Numerowanie,Bullets,normalny tekst,ECN - Nagłówek 2,RP-AK_LISTA,Przypis,Normal2"/>
    <w:basedOn w:val="Normalny"/>
    <w:link w:val="AkapitzlistZnak"/>
    <w:uiPriority w:val="1"/>
    <w:qFormat/>
    <w:rsid w:val="00633063"/>
    <w:pPr>
      <w:spacing w:after="0" w:line="240" w:lineRule="auto"/>
      <w:ind w:left="720"/>
      <w:contextualSpacing/>
      <w:jc w:val="both"/>
    </w:pPr>
    <w:rPr>
      <w:rFonts w:ascii="Times New Roman" w:eastAsia="Times New Roman" w:hAnsi="Times New Roman" w:cs="Times New Roman"/>
      <w:sz w:val="24"/>
      <w:szCs w:val="24"/>
      <w:lang w:eastAsia="pl-PL"/>
    </w:rPr>
  </w:style>
  <w:style w:type="paragraph" w:customStyle="1" w:styleId="Tekstpodstawowy1">
    <w:name w:val="Tekst podstawowy1"/>
    <w:basedOn w:val="Normalny"/>
    <w:rsid w:val="00633063"/>
    <w:pPr>
      <w:widowControl w:val="0"/>
      <w:autoSpaceDE w:val="0"/>
      <w:spacing w:after="0" w:line="360" w:lineRule="auto"/>
      <w:jc w:val="both"/>
    </w:pPr>
    <w:rPr>
      <w:rFonts w:ascii="Arial Narrow" w:eastAsia="Arial Narrow" w:hAnsi="Arial Narrow" w:cs="Times New Roman"/>
      <w:sz w:val="24"/>
      <w:szCs w:val="24"/>
    </w:rPr>
  </w:style>
  <w:style w:type="paragraph" w:styleId="Tekstpodstawowy2">
    <w:name w:val="Body Text 2"/>
    <w:aliases w:val="Znak"/>
    <w:basedOn w:val="Normalny"/>
    <w:link w:val="Tekstpodstawowy2Znak"/>
    <w:uiPriority w:val="99"/>
    <w:unhideWhenUsed/>
    <w:rsid w:val="00633063"/>
    <w:pPr>
      <w:widowControl w:val="0"/>
      <w:suppressAutoHyphens/>
      <w:spacing w:after="120" w:line="480" w:lineRule="auto"/>
      <w:jc w:val="both"/>
    </w:pPr>
    <w:rPr>
      <w:rFonts w:ascii="Times New Roman" w:eastAsia="Lucida Sans Unicode" w:hAnsi="Times New Roman" w:cs="Times New Roman"/>
      <w:color w:val="000000"/>
      <w:kern w:val="1"/>
      <w:sz w:val="24"/>
      <w:szCs w:val="24"/>
      <w:lang w:eastAsia="pl-PL"/>
    </w:rPr>
  </w:style>
  <w:style w:type="character" w:customStyle="1" w:styleId="Tekstpodstawowy2Znak">
    <w:name w:val="Tekst podstawowy 2 Znak"/>
    <w:aliases w:val="Znak Znak"/>
    <w:basedOn w:val="Domylnaczcionkaakapitu"/>
    <w:link w:val="Tekstpodstawowy2"/>
    <w:uiPriority w:val="99"/>
    <w:rsid w:val="00633063"/>
    <w:rPr>
      <w:rFonts w:ascii="Times New Roman" w:eastAsia="Lucida Sans Unicode" w:hAnsi="Times New Roman" w:cs="Times New Roman"/>
      <w:color w:val="000000"/>
      <w:kern w:val="1"/>
      <w:sz w:val="24"/>
      <w:szCs w:val="24"/>
      <w:lang w:eastAsia="pl-PL"/>
    </w:rPr>
  </w:style>
  <w:style w:type="paragraph" w:customStyle="1" w:styleId="zwykywcity">
    <w:name w:val="zwykły wcięty"/>
    <w:basedOn w:val="Normalny"/>
    <w:link w:val="zwykywcityZnak"/>
    <w:qFormat/>
    <w:rsid w:val="00633063"/>
    <w:pPr>
      <w:spacing w:after="60" w:line="240" w:lineRule="auto"/>
      <w:ind w:firstLine="397"/>
      <w:jc w:val="both"/>
    </w:pPr>
    <w:rPr>
      <w:rFonts w:ascii="Arial" w:eastAsia="Times New Roman" w:hAnsi="Arial" w:cs="Times New Roman"/>
      <w:szCs w:val="20"/>
      <w:lang w:eastAsia="ar-SA"/>
    </w:rPr>
  </w:style>
  <w:style w:type="character" w:customStyle="1" w:styleId="zwykywcityZnak">
    <w:name w:val="zwykły wcięty Znak"/>
    <w:basedOn w:val="Domylnaczcionkaakapitu"/>
    <w:link w:val="zwykywcity"/>
    <w:rsid w:val="00633063"/>
    <w:rPr>
      <w:rFonts w:ascii="Arial" w:eastAsia="Times New Roman" w:hAnsi="Arial" w:cs="Times New Roman"/>
      <w:szCs w:val="20"/>
      <w:lang w:eastAsia="ar-SA"/>
    </w:rPr>
  </w:style>
  <w:style w:type="paragraph" w:styleId="Tekstpodstawowywcity2">
    <w:name w:val="Body Text Indent 2"/>
    <w:aliases w:val=" Znak Znak"/>
    <w:basedOn w:val="Normalny"/>
    <w:link w:val="Tekstpodstawowywcity2Znak"/>
    <w:unhideWhenUsed/>
    <w:rsid w:val="00633063"/>
    <w:pPr>
      <w:widowControl w:val="0"/>
      <w:suppressAutoHyphens/>
      <w:spacing w:after="120" w:line="480" w:lineRule="auto"/>
      <w:ind w:left="283"/>
      <w:jc w:val="both"/>
    </w:pPr>
    <w:rPr>
      <w:rFonts w:ascii="Times New Roman" w:eastAsia="Lucida Sans Unicode" w:hAnsi="Times New Roman" w:cs="Times New Roman"/>
      <w:color w:val="000000"/>
      <w:kern w:val="1"/>
      <w:sz w:val="24"/>
      <w:szCs w:val="24"/>
      <w:lang w:eastAsia="pl-PL"/>
    </w:rPr>
  </w:style>
  <w:style w:type="character" w:customStyle="1" w:styleId="Tekstpodstawowywcity2Znak">
    <w:name w:val="Tekst podstawowy wcięty 2 Znak"/>
    <w:aliases w:val=" Znak Znak Znak"/>
    <w:basedOn w:val="Domylnaczcionkaakapitu"/>
    <w:link w:val="Tekstpodstawowywcity2"/>
    <w:rsid w:val="00633063"/>
    <w:rPr>
      <w:rFonts w:ascii="Times New Roman" w:eastAsia="Lucida Sans Unicode" w:hAnsi="Times New Roman" w:cs="Times New Roman"/>
      <w:color w:val="000000"/>
      <w:kern w:val="1"/>
      <w:sz w:val="24"/>
      <w:szCs w:val="24"/>
      <w:lang w:eastAsia="pl-PL"/>
    </w:rPr>
  </w:style>
  <w:style w:type="paragraph" w:customStyle="1" w:styleId="Standardowy1">
    <w:name w:val="Standardowy1"/>
    <w:basedOn w:val="Normalny"/>
    <w:rsid w:val="00633063"/>
    <w:pPr>
      <w:spacing w:after="120" w:line="270" w:lineRule="atLeast"/>
      <w:jc w:val="both"/>
    </w:pPr>
    <w:rPr>
      <w:rFonts w:ascii="Times New Roman" w:eastAsia="Times New Roman" w:hAnsi="Times New Roman" w:cs="Times New Roman"/>
      <w:color w:val="000000"/>
      <w:szCs w:val="24"/>
      <w:lang w:eastAsia="pl-PL"/>
    </w:rPr>
  </w:style>
  <w:style w:type="paragraph" w:styleId="Listapunktowana2">
    <w:name w:val="List Bullet 2"/>
    <w:basedOn w:val="Normalny"/>
    <w:autoRedefine/>
    <w:semiHidden/>
    <w:rsid w:val="00633063"/>
    <w:pPr>
      <w:numPr>
        <w:numId w:val="2"/>
      </w:numPr>
      <w:spacing w:after="0" w:line="240" w:lineRule="auto"/>
      <w:ind w:left="709" w:hanging="644"/>
      <w:jc w:val="both"/>
    </w:pPr>
    <w:rPr>
      <w:rFonts w:ascii="Times New Roman" w:eastAsia="Times New Roman" w:hAnsi="Times New Roman" w:cs="Times New Roman"/>
      <w:szCs w:val="24"/>
      <w:lang w:eastAsia="pl-PL"/>
    </w:rPr>
  </w:style>
  <w:style w:type="paragraph" w:customStyle="1" w:styleId="WW-Domylnie">
    <w:name w:val="WW-Domyślnie"/>
    <w:rsid w:val="00633063"/>
    <w:pPr>
      <w:widowControl w:val="0"/>
      <w:suppressAutoHyphens/>
      <w:autoSpaceDE w:val="0"/>
      <w:spacing w:after="0" w:line="240" w:lineRule="auto"/>
      <w:jc w:val="both"/>
    </w:pPr>
    <w:rPr>
      <w:rFonts w:ascii="Times New Roman" w:eastAsia="Times New Roman" w:hAnsi="Times New Roman" w:cs="Times New Roman"/>
      <w:sz w:val="24"/>
      <w:szCs w:val="20"/>
    </w:rPr>
  </w:style>
  <w:style w:type="paragraph" w:customStyle="1" w:styleId="Normalnymj">
    <w:name w:val="Normalny mój"/>
    <w:basedOn w:val="Normalny"/>
    <w:link w:val="NormalnymjZnak"/>
    <w:rsid w:val="00633063"/>
    <w:pPr>
      <w:spacing w:before="60" w:after="0" w:line="240" w:lineRule="auto"/>
      <w:ind w:firstLine="340"/>
      <w:jc w:val="both"/>
    </w:pPr>
    <w:rPr>
      <w:rFonts w:ascii="Times New Roman" w:eastAsia="Times New Roman" w:hAnsi="Times New Roman" w:cs="Times New Roman"/>
      <w:sz w:val="24"/>
      <w:szCs w:val="24"/>
      <w:lang w:eastAsia="pl-PL"/>
    </w:rPr>
  </w:style>
  <w:style w:type="character" w:customStyle="1" w:styleId="NormalnymjZnak">
    <w:name w:val="Normalny mój Znak"/>
    <w:basedOn w:val="Domylnaczcionkaakapitu"/>
    <w:link w:val="Normalnymj"/>
    <w:rsid w:val="00633063"/>
    <w:rPr>
      <w:rFonts w:ascii="Times New Roman" w:eastAsia="Times New Roman" w:hAnsi="Times New Roman" w:cs="Times New Roman"/>
      <w:sz w:val="24"/>
      <w:szCs w:val="24"/>
      <w:lang w:eastAsia="pl-PL"/>
    </w:rPr>
  </w:style>
  <w:style w:type="paragraph" w:customStyle="1" w:styleId="Standard">
    <w:name w:val="Standard"/>
    <w:rsid w:val="00633063"/>
    <w:pPr>
      <w:widowControl w:val="0"/>
      <w:suppressAutoHyphens/>
      <w:autoSpaceDN w:val="0"/>
      <w:spacing w:after="0" w:line="240" w:lineRule="auto"/>
      <w:jc w:val="both"/>
      <w:textAlignment w:val="baseline"/>
    </w:pPr>
    <w:rPr>
      <w:rFonts w:ascii="Times New Roman" w:eastAsia="Lucida Sans Unicode" w:hAnsi="Times New Roman" w:cs="Tahoma"/>
      <w:kern w:val="3"/>
      <w:sz w:val="24"/>
      <w:szCs w:val="24"/>
      <w:lang w:eastAsia="pl-PL"/>
    </w:rPr>
  </w:style>
  <w:style w:type="paragraph" w:customStyle="1" w:styleId="Tekstpodstawowy22">
    <w:name w:val="Tekst podstawowy 22"/>
    <w:basedOn w:val="Normalny"/>
    <w:rsid w:val="00633063"/>
    <w:pPr>
      <w:widowControl w:val="0"/>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Contents">
    <w:name w:val="Table Contents"/>
    <w:basedOn w:val="Normalny"/>
    <w:rsid w:val="00633063"/>
    <w:pPr>
      <w:widowControl w:val="0"/>
      <w:suppressLineNumbers/>
      <w:suppressAutoHyphens/>
      <w:autoSpaceDN w:val="0"/>
      <w:spacing w:after="120" w:line="240" w:lineRule="auto"/>
      <w:jc w:val="both"/>
      <w:textAlignment w:val="baseline"/>
    </w:pPr>
    <w:rPr>
      <w:rFonts w:ascii="Times New Roman" w:eastAsia="Andale Sans UI" w:hAnsi="Times New Roman" w:cs="Tahoma"/>
      <w:kern w:val="3"/>
      <w:sz w:val="24"/>
      <w:szCs w:val="24"/>
      <w:lang w:val="de-DE" w:eastAsia="ja-JP" w:bidi="fa-IR"/>
    </w:rPr>
  </w:style>
  <w:style w:type="paragraph" w:customStyle="1" w:styleId="WW-Tekstpodstawowywcity2">
    <w:name w:val="WW-Tekst podstawowy wcięty 2"/>
    <w:basedOn w:val="Normalny"/>
    <w:rsid w:val="00633063"/>
    <w:pPr>
      <w:suppressAutoHyphens/>
      <w:spacing w:after="0" w:line="240" w:lineRule="auto"/>
      <w:ind w:left="426" w:firstLine="1"/>
      <w:jc w:val="both"/>
    </w:pPr>
    <w:rPr>
      <w:rFonts w:ascii="Times New Roman" w:eastAsia="Times New Roman" w:hAnsi="Times New Roman" w:cs="Times New Roman"/>
      <w:sz w:val="24"/>
      <w:szCs w:val="20"/>
      <w:lang w:eastAsia="ar-SA"/>
    </w:rPr>
  </w:style>
  <w:style w:type="paragraph" w:customStyle="1" w:styleId="normalnyyy">
    <w:name w:val="normalnyyy"/>
    <w:basedOn w:val="Normalny"/>
    <w:link w:val="normalnyyyZnak"/>
    <w:qFormat/>
    <w:rsid w:val="00633063"/>
    <w:pPr>
      <w:spacing w:after="0" w:line="240" w:lineRule="auto"/>
      <w:jc w:val="both"/>
    </w:pPr>
    <w:rPr>
      <w:rFonts w:ascii="Times New Roman" w:eastAsia="Times New Roman" w:hAnsi="Times New Roman" w:cs="Times New Roman"/>
      <w:sz w:val="20"/>
      <w:szCs w:val="24"/>
      <w:lang w:eastAsia="pl-PL"/>
    </w:rPr>
  </w:style>
  <w:style w:type="character" w:customStyle="1" w:styleId="normalnyyyZnak">
    <w:name w:val="normalnyyy Znak"/>
    <w:link w:val="normalnyyy"/>
    <w:rsid w:val="00633063"/>
    <w:rPr>
      <w:rFonts w:ascii="Times New Roman" w:eastAsia="Times New Roman" w:hAnsi="Times New Roman" w:cs="Times New Roman"/>
      <w:sz w:val="20"/>
      <w:szCs w:val="24"/>
      <w:lang w:eastAsia="pl-PL"/>
    </w:rPr>
  </w:style>
  <w:style w:type="paragraph" w:customStyle="1" w:styleId="Tabelka">
    <w:name w:val="Tabelka"/>
    <w:basedOn w:val="Normalny"/>
    <w:rsid w:val="00633063"/>
    <w:pPr>
      <w:keepNext/>
      <w:spacing w:before="60" w:after="60" w:line="240" w:lineRule="auto"/>
      <w:ind w:firstLine="709"/>
      <w:jc w:val="both"/>
    </w:pPr>
    <w:rPr>
      <w:rFonts w:ascii="Times New Roman" w:eastAsia="Times New Roman" w:hAnsi="Times New Roman" w:cs="Times New Roman"/>
      <w:szCs w:val="20"/>
      <w:lang w:eastAsia="pl-PL"/>
    </w:rPr>
  </w:style>
  <w:style w:type="paragraph" w:customStyle="1" w:styleId="Kwadraty">
    <w:name w:val="Kwadraty"/>
    <w:basedOn w:val="Normalny"/>
    <w:rsid w:val="00633063"/>
    <w:pPr>
      <w:keepNext/>
      <w:numPr>
        <w:numId w:val="3"/>
      </w:numPr>
      <w:spacing w:before="60" w:after="60" w:line="240" w:lineRule="auto"/>
      <w:jc w:val="both"/>
    </w:pPr>
    <w:rPr>
      <w:rFonts w:ascii="Times New Roman" w:eastAsia="Times New Roman" w:hAnsi="Times New Roman" w:cs="Times New Roman"/>
      <w:szCs w:val="20"/>
      <w:lang w:eastAsia="pl-PL"/>
    </w:rPr>
  </w:style>
  <w:style w:type="paragraph" w:customStyle="1" w:styleId="maalistaalfab">
    <w:name w:val="mała lista alfab"/>
    <w:basedOn w:val="Listaalfabetyczna"/>
    <w:rsid w:val="00633063"/>
    <w:pPr>
      <w:numPr>
        <w:numId w:val="5"/>
      </w:numPr>
      <w:spacing w:after="60" w:line="240" w:lineRule="auto"/>
    </w:pPr>
  </w:style>
  <w:style w:type="paragraph" w:customStyle="1" w:styleId="Listaalfabetyczna">
    <w:name w:val="Lista alfabetyczna"/>
    <w:basedOn w:val="Normalny"/>
    <w:rsid w:val="00633063"/>
    <w:pPr>
      <w:keepNext/>
      <w:tabs>
        <w:tab w:val="num" w:pos="1296"/>
      </w:tabs>
      <w:spacing w:before="60" w:after="120" w:line="264" w:lineRule="auto"/>
      <w:ind w:left="1293" w:hanging="357"/>
      <w:jc w:val="both"/>
    </w:pPr>
    <w:rPr>
      <w:rFonts w:ascii="Times New Roman" w:eastAsia="Times New Roman" w:hAnsi="Times New Roman" w:cs="Times New Roman"/>
      <w:color w:val="000000"/>
      <w:szCs w:val="20"/>
      <w:lang w:eastAsia="pl-PL"/>
    </w:rPr>
  </w:style>
  <w:style w:type="paragraph" w:customStyle="1" w:styleId="punktow">
    <w:name w:val="punktow"/>
    <w:basedOn w:val="Styl1"/>
    <w:rsid w:val="00633063"/>
    <w:pPr>
      <w:tabs>
        <w:tab w:val="num" w:pos="851"/>
        <w:tab w:val="num" w:pos="1077"/>
        <w:tab w:val="num" w:pos="1418"/>
      </w:tabs>
      <w:spacing w:after="60" w:line="240" w:lineRule="auto"/>
      <w:ind w:left="1418" w:hanging="425"/>
      <w:jc w:val="both"/>
    </w:pPr>
    <w:rPr>
      <w:rFonts w:ascii="Times New Roman" w:eastAsia="Times New Roman" w:hAnsi="Times New Roman" w:cs="Times New Roman"/>
      <w:color w:val="auto"/>
      <w:sz w:val="22"/>
      <w:szCs w:val="20"/>
      <w:lang w:eastAsia="pl-PL"/>
    </w:rPr>
  </w:style>
  <w:style w:type="paragraph" w:customStyle="1" w:styleId="standardzakropka">
    <w:name w:val="standard_za kropka"/>
    <w:basedOn w:val="Normalny"/>
    <w:rsid w:val="00633063"/>
    <w:pPr>
      <w:tabs>
        <w:tab w:val="num" w:pos="360"/>
      </w:tabs>
      <w:spacing w:before="120" w:after="60" w:line="360" w:lineRule="auto"/>
      <w:ind w:left="360" w:hanging="360"/>
      <w:jc w:val="both"/>
    </w:pPr>
    <w:rPr>
      <w:rFonts w:ascii="Times New Roman" w:eastAsia="Times New Roman" w:hAnsi="Times New Roman" w:cs="Times New Roman"/>
      <w:sz w:val="24"/>
      <w:szCs w:val="20"/>
      <w:lang w:eastAsia="pl-PL"/>
    </w:rPr>
  </w:style>
  <w:style w:type="paragraph" w:styleId="Spistreci2">
    <w:name w:val="toc 2"/>
    <w:basedOn w:val="Normalny"/>
    <w:next w:val="Normalny"/>
    <w:autoRedefine/>
    <w:uiPriority w:val="39"/>
    <w:rsid w:val="00633063"/>
    <w:pPr>
      <w:tabs>
        <w:tab w:val="left" w:pos="660"/>
        <w:tab w:val="right" w:leader="dot" w:pos="9062"/>
      </w:tabs>
      <w:spacing w:before="60" w:after="60" w:line="240" w:lineRule="auto"/>
      <w:ind w:left="220"/>
    </w:pPr>
    <w:rPr>
      <w:rFonts w:ascii="Times New Roman" w:eastAsia="Times New Roman" w:hAnsi="Times New Roman" w:cs="Times New Roman"/>
      <w:noProof/>
      <w:szCs w:val="20"/>
      <w:lang w:eastAsia="pl-PL"/>
    </w:rPr>
  </w:style>
  <w:style w:type="paragraph" w:styleId="Spistreci3">
    <w:name w:val="toc 3"/>
    <w:basedOn w:val="Normalny"/>
    <w:next w:val="Normalny"/>
    <w:autoRedefine/>
    <w:uiPriority w:val="39"/>
    <w:rsid w:val="00633063"/>
    <w:pPr>
      <w:tabs>
        <w:tab w:val="left" w:pos="1100"/>
        <w:tab w:val="right" w:leader="dot" w:pos="9062"/>
      </w:tabs>
      <w:spacing w:before="60" w:after="60" w:line="240" w:lineRule="auto"/>
      <w:ind w:left="1134" w:hanging="694"/>
    </w:pPr>
    <w:rPr>
      <w:rFonts w:ascii="Times New Roman" w:eastAsia="Times New Roman" w:hAnsi="Times New Roman" w:cs="Times New Roman"/>
      <w:i/>
      <w:noProof/>
      <w:szCs w:val="20"/>
      <w:lang w:eastAsia="pl-PL"/>
    </w:rPr>
  </w:style>
  <w:style w:type="paragraph" w:styleId="Spistreci4">
    <w:name w:val="toc 4"/>
    <w:basedOn w:val="Normalny"/>
    <w:next w:val="Normalny"/>
    <w:autoRedefine/>
    <w:uiPriority w:val="39"/>
    <w:rsid w:val="00633063"/>
    <w:pPr>
      <w:tabs>
        <w:tab w:val="left" w:pos="1701"/>
        <w:tab w:val="right" w:leader="dot" w:pos="9062"/>
      </w:tabs>
      <w:spacing w:after="0" w:line="240" w:lineRule="auto"/>
      <w:ind w:left="1701" w:hanging="992"/>
    </w:pPr>
    <w:rPr>
      <w:rFonts w:ascii="Times New Roman" w:eastAsia="Times New Roman" w:hAnsi="Times New Roman" w:cs="Times New Roman"/>
      <w:noProof/>
      <w:szCs w:val="20"/>
      <w:lang w:eastAsia="pl-PL"/>
    </w:rPr>
  </w:style>
  <w:style w:type="paragraph" w:styleId="Spistreci5">
    <w:name w:val="toc 5"/>
    <w:basedOn w:val="Normalny"/>
    <w:next w:val="Normalny"/>
    <w:autoRedefine/>
    <w:uiPriority w:val="39"/>
    <w:rsid w:val="00633063"/>
    <w:pPr>
      <w:tabs>
        <w:tab w:val="left" w:pos="1701"/>
        <w:tab w:val="left" w:pos="1760"/>
        <w:tab w:val="right" w:leader="dot" w:pos="9062"/>
      </w:tabs>
      <w:spacing w:before="60" w:after="60" w:line="240" w:lineRule="auto"/>
      <w:ind w:left="1701" w:hanging="821"/>
    </w:pPr>
    <w:rPr>
      <w:rFonts w:ascii="Times New Roman" w:eastAsia="Times New Roman" w:hAnsi="Times New Roman" w:cs="Times New Roman"/>
      <w:noProof/>
      <w:sz w:val="20"/>
      <w:szCs w:val="20"/>
      <w:lang w:eastAsia="pl-PL"/>
    </w:rPr>
  </w:style>
  <w:style w:type="paragraph" w:customStyle="1" w:styleId="Nagwek1a">
    <w:name w:val="Nagłówek 1a"/>
    <w:basedOn w:val="Nagwek1"/>
    <w:rsid w:val="00633063"/>
    <w:pPr>
      <w:keepLines w:val="0"/>
      <w:widowControl/>
      <w:tabs>
        <w:tab w:val="left" w:pos="993"/>
      </w:tabs>
      <w:suppressAutoHyphens w:val="0"/>
      <w:spacing w:before="240" w:after="240" w:line="264" w:lineRule="auto"/>
    </w:pPr>
    <w:rPr>
      <w:rFonts w:ascii="Times New Roman" w:eastAsia="Times New Roman" w:hAnsi="Times New Roman" w:cs="Times New Roman"/>
      <w:bCs w:val="0"/>
      <w:smallCaps/>
      <w:color w:val="000000"/>
      <w:kern w:val="32"/>
      <w:sz w:val="44"/>
      <w:szCs w:val="20"/>
      <w:u w:val="thick"/>
    </w:rPr>
  </w:style>
  <w:style w:type="paragraph" w:customStyle="1" w:styleId="Punktowanie0">
    <w:name w:val="Punktowanie"/>
    <w:basedOn w:val="Normalny"/>
    <w:rsid w:val="00633063"/>
    <w:pPr>
      <w:keepNext/>
      <w:tabs>
        <w:tab w:val="num" w:pos="709"/>
      </w:tabs>
      <w:spacing w:before="120" w:after="60" w:line="240" w:lineRule="auto"/>
      <w:ind w:left="709" w:hanging="709"/>
      <w:jc w:val="both"/>
    </w:pPr>
    <w:rPr>
      <w:rFonts w:ascii="Times New Roman" w:eastAsia="Times New Roman" w:hAnsi="Times New Roman" w:cs="Times New Roman"/>
      <w:b/>
      <w:i/>
      <w:szCs w:val="20"/>
      <w:lang w:eastAsia="pl-PL"/>
    </w:rPr>
  </w:style>
  <w:style w:type="paragraph" w:customStyle="1" w:styleId="Podkrelony">
    <w:name w:val="Podkreślony"/>
    <w:basedOn w:val="Normalny"/>
    <w:rsid w:val="00633063"/>
    <w:pPr>
      <w:keepNext/>
      <w:spacing w:before="120" w:after="120" w:line="240" w:lineRule="auto"/>
      <w:jc w:val="both"/>
    </w:pPr>
    <w:rPr>
      <w:rFonts w:ascii="Times New Roman" w:eastAsia="Times New Roman" w:hAnsi="Times New Roman" w:cs="Times New Roman"/>
      <w:i/>
      <w:szCs w:val="20"/>
      <w:u w:val="single"/>
      <w:lang w:eastAsia="pl-PL"/>
    </w:rPr>
  </w:style>
  <w:style w:type="paragraph" w:customStyle="1" w:styleId="Kursywa">
    <w:name w:val="Kursywa"/>
    <w:basedOn w:val="Tekstpodstawowy"/>
    <w:rsid w:val="00633063"/>
    <w:pPr>
      <w:keepNext/>
      <w:widowControl/>
      <w:suppressAutoHyphens w:val="0"/>
      <w:spacing w:before="120" w:after="60" w:line="264" w:lineRule="auto"/>
      <w:ind w:firstLine="709"/>
    </w:pPr>
    <w:rPr>
      <w:rFonts w:eastAsia="Times New Roman"/>
      <w:i/>
      <w:kern w:val="0"/>
      <w:sz w:val="22"/>
    </w:rPr>
  </w:style>
  <w:style w:type="character" w:customStyle="1" w:styleId="Tekstpodstawowy3Znak">
    <w:name w:val="Tekst podstawowy 3 Znak"/>
    <w:basedOn w:val="Domylnaczcionkaakapitu"/>
    <w:link w:val="Tekstpodstawowy3"/>
    <w:rsid w:val="00633063"/>
  </w:style>
  <w:style w:type="paragraph" w:styleId="Tekstpodstawowy3">
    <w:name w:val="Body Text 3"/>
    <w:basedOn w:val="Normalny"/>
    <w:link w:val="Tekstpodstawowy3Znak"/>
    <w:rsid w:val="00633063"/>
    <w:pPr>
      <w:keepNext/>
      <w:spacing w:before="60" w:after="60" w:line="240" w:lineRule="auto"/>
      <w:ind w:firstLine="709"/>
      <w:jc w:val="both"/>
    </w:pPr>
  </w:style>
  <w:style w:type="character" w:customStyle="1" w:styleId="Tekstpodstawowy3Znak1">
    <w:name w:val="Tekst podstawowy 3 Znak1"/>
    <w:basedOn w:val="Domylnaczcionkaakapitu"/>
    <w:uiPriority w:val="99"/>
    <w:semiHidden/>
    <w:rsid w:val="00633063"/>
    <w:rPr>
      <w:sz w:val="16"/>
      <w:szCs w:val="16"/>
    </w:rPr>
  </w:style>
  <w:style w:type="character" w:customStyle="1" w:styleId="TekstkomentarzaZnak">
    <w:name w:val="Tekst komentarza Znak"/>
    <w:basedOn w:val="Domylnaczcionkaakapitu"/>
    <w:link w:val="Tekstkomentarza"/>
    <w:uiPriority w:val="99"/>
    <w:rsid w:val="00633063"/>
  </w:style>
  <w:style w:type="paragraph" w:styleId="Tekstkomentarza">
    <w:name w:val="annotation text"/>
    <w:basedOn w:val="Normalny"/>
    <w:link w:val="TekstkomentarzaZnak"/>
    <w:uiPriority w:val="99"/>
    <w:rsid w:val="00633063"/>
    <w:pPr>
      <w:keepNext/>
      <w:spacing w:before="60" w:after="60" w:line="240" w:lineRule="auto"/>
      <w:ind w:firstLine="709"/>
      <w:jc w:val="both"/>
    </w:pPr>
  </w:style>
  <w:style w:type="character" w:customStyle="1" w:styleId="TekstkomentarzaZnak1">
    <w:name w:val="Tekst komentarza Znak1"/>
    <w:basedOn w:val="Domylnaczcionkaakapitu"/>
    <w:uiPriority w:val="99"/>
    <w:rsid w:val="00633063"/>
    <w:rPr>
      <w:sz w:val="20"/>
      <w:szCs w:val="20"/>
    </w:rPr>
  </w:style>
  <w:style w:type="paragraph" w:styleId="Listapunktowana">
    <w:name w:val="List Bullet"/>
    <w:basedOn w:val="Normalny"/>
    <w:autoRedefine/>
    <w:rsid w:val="00633063"/>
    <w:pPr>
      <w:keepNext/>
      <w:numPr>
        <w:numId w:val="4"/>
      </w:numPr>
      <w:spacing w:before="60" w:after="60" w:line="240" w:lineRule="auto"/>
      <w:jc w:val="both"/>
    </w:pPr>
    <w:rPr>
      <w:rFonts w:ascii="Times New Roman" w:eastAsia="Times New Roman" w:hAnsi="Times New Roman" w:cs="Times New Roman"/>
      <w:b/>
      <w:i/>
      <w:smallCaps/>
      <w:szCs w:val="20"/>
      <w:lang w:eastAsia="pl-PL"/>
    </w:rPr>
  </w:style>
  <w:style w:type="paragraph" w:customStyle="1" w:styleId="Wyrnienie">
    <w:name w:val="Wyróżnienie"/>
    <w:basedOn w:val="Normalny"/>
    <w:next w:val="Normalny"/>
    <w:rsid w:val="00633063"/>
    <w:pPr>
      <w:keepNext/>
      <w:spacing w:before="240" w:after="120" w:line="240" w:lineRule="auto"/>
      <w:jc w:val="both"/>
    </w:pPr>
    <w:rPr>
      <w:rFonts w:ascii="Times New Roman" w:eastAsia="Times New Roman" w:hAnsi="Times New Roman" w:cs="Times New Roman"/>
      <w:b/>
      <w:i/>
      <w:szCs w:val="20"/>
      <w:lang w:eastAsia="pl-PL"/>
    </w:rPr>
  </w:style>
  <w:style w:type="character" w:customStyle="1" w:styleId="Tekstpodstawowywcity3Znak">
    <w:name w:val="Tekst podstawowy wcięty 3 Znak"/>
    <w:basedOn w:val="Domylnaczcionkaakapitu"/>
    <w:link w:val="Tekstpodstawowywcity3"/>
    <w:rsid w:val="00633063"/>
    <w:rPr>
      <w:color w:val="FF0000"/>
    </w:rPr>
  </w:style>
  <w:style w:type="paragraph" w:styleId="Tekstpodstawowywcity3">
    <w:name w:val="Body Text Indent 3"/>
    <w:basedOn w:val="Normalny"/>
    <w:link w:val="Tekstpodstawowywcity3Znak"/>
    <w:rsid w:val="00633063"/>
    <w:pPr>
      <w:spacing w:before="60" w:after="60" w:line="240" w:lineRule="auto"/>
      <w:ind w:firstLine="709"/>
      <w:jc w:val="both"/>
    </w:pPr>
    <w:rPr>
      <w:color w:val="FF0000"/>
    </w:rPr>
  </w:style>
  <w:style w:type="character" w:customStyle="1" w:styleId="Tekstpodstawowywcity3Znak1">
    <w:name w:val="Tekst podstawowy wcięty 3 Znak1"/>
    <w:basedOn w:val="Domylnaczcionkaakapitu"/>
    <w:uiPriority w:val="99"/>
    <w:semiHidden/>
    <w:rsid w:val="00633063"/>
    <w:rPr>
      <w:sz w:val="16"/>
      <w:szCs w:val="16"/>
    </w:rPr>
  </w:style>
  <w:style w:type="paragraph" w:customStyle="1" w:styleId="strzalka">
    <w:name w:val="strzalka"/>
    <w:basedOn w:val="Normalny"/>
    <w:rsid w:val="00633063"/>
    <w:pPr>
      <w:numPr>
        <w:numId w:val="8"/>
      </w:numPr>
      <w:spacing w:before="60" w:after="60" w:line="360" w:lineRule="auto"/>
      <w:ind w:left="284" w:hanging="284"/>
      <w:jc w:val="both"/>
    </w:pPr>
    <w:rPr>
      <w:rFonts w:ascii="Times New Roman" w:eastAsia="Times New Roman" w:hAnsi="Times New Roman" w:cs="Times New Roman"/>
      <w:sz w:val="24"/>
      <w:szCs w:val="20"/>
      <w:lang w:eastAsia="pl-PL"/>
    </w:rPr>
  </w:style>
  <w:style w:type="paragraph" w:customStyle="1" w:styleId="kropa1">
    <w:name w:val="kropa1"/>
    <w:basedOn w:val="Normalny"/>
    <w:rsid w:val="00633063"/>
    <w:pPr>
      <w:numPr>
        <w:numId w:val="10"/>
      </w:numPr>
      <w:spacing w:after="0" w:line="240" w:lineRule="auto"/>
      <w:jc w:val="both"/>
    </w:pPr>
    <w:rPr>
      <w:rFonts w:ascii="Times New Roman" w:eastAsia="Times New Roman" w:hAnsi="Times New Roman" w:cs="Times New Roman"/>
      <w:color w:val="000000"/>
      <w:szCs w:val="20"/>
      <w:lang w:eastAsia="pl-PL"/>
    </w:rPr>
  </w:style>
  <w:style w:type="paragraph" w:customStyle="1" w:styleId="pogrub">
    <w:name w:val="pogrub"/>
    <w:basedOn w:val="Normalny"/>
    <w:rsid w:val="00633063"/>
    <w:pPr>
      <w:spacing w:before="120" w:after="120" w:line="240" w:lineRule="auto"/>
      <w:jc w:val="both"/>
    </w:pPr>
    <w:rPr>
      <w:rFonts w:ascii="Times New Roman" w:eastAsia="Times New Roman" w:hAnsi="Times New Roman" w:cs="Times New Roman"/>
      <w:b/>
      <w:i/>
      <w:szCs w:val="20"/>
      <w:lang w:eastAsia="pl-PL"/>
    </w:rPr>
  </w:style>
  <w:style w:type="paragraph" w:customStyle="1" w:styleId="punktowanie">
    <w:name w:val="punktowanie"/>
    <w:basedOn w:val="Tekstpodstawowy"/>
    <w:uiPriority w:val="99"/>
    <w:rsid w:val="00633063"/>
    <w:pPr>
      <w:keepNext/>
      <w:widowControl/>
      <w:numPr>
        <w:numId w:val="7"/>
      </w:numPr>
      <w:suppressAutoHyphens w:val="0"/>
      <w:spacing w:after="60"/>
    </w:pPr>
    <w:rPr>
      <w:rFonts w:eastAsia="Times New Roman"/>
      <w:kern w:val="0"/>
      <w:sz w:val="22"/>
    </w:rPr>
  </w:style>
  <w:style w:type="paragraph" w:customStyle="1" w:styleId="Listapunktowania">
    <w:name w:val="Lista punktowania"/>
    <w:basedOn w:val="Listapunktowana2"/>
    <w:rsid w:val="00633063"/>
    <w:pPr>
      <w:widowControl w:val="0"/>
      <w:numPr>
        <w:numId w:val="11"/>
      </w:numPr>
    </w:pPr>
    <w:rPr>
      <w:snapToGrid w:val="0"/>
      <w:sz w:val="24"/>
      <w:szCs w:val="20"/>
    </w:rPr>
  </w:style>
  <w:style w:type="paragraph" w:styleId="Tytu">
    <w:name w:val="Title"/>
    <w:basedOn w:val="Normalny"/>
    <w:link w:val="TytuZnak"/>
    <w:uiPriority w:val="99"/>
    <w:qFormat/>
    <w:rsid w:val="00633063"/>
    <w:pPr>
      <w:spacing w:after="0" w:line="240" w:lineRule="auto"/>
      <w:jc w:val="center"/>
    </w:pPr>
    <w:rPr>
      <w:rFonts w:ascii="Times New Roman" w:eastAsia="Times New Roman" w:hAnsi="Times New Roman" w:cs="Times New Roman"/>
      <w:b/>
      <w:sz w:val="32"/>
      <w:szCs w:val="20"/>
      <w:lang w:eastAsia="pl-PL"/>
    </w:rPr>
  </w:style>
  <w:style w:type="character" w:customStyle="1" w:styleId="TytuZnak">
    <w:name w:val="Tytuł Znak"/>
    <w:basedOn w:val="Domylnaczcionkaakapitu"/>
    <w:link w:val="Tytu"/>
    <w:uiPriority w:val="99"/>
    <w:rsid w:val="00633063"/>
    <w:rPr>
      <w:rFonts w:ascii="Times New Roman" w:eastAsia="Times New Roman" w:hAnsi="Times New Roman" w:cs="Times New Roman"/>
      <w:b/>
      <w:sz w:val="32"/>
      <w:szCs w:val="20"/>
      <w:lang w:eastAsia="pl-PL"/>
    </w:rPr>
  </w:style>
  <w:style w:type="paragraph" w:customStyle="1" w:styleId="pogrubiony">
    <w:name w:val="pogrubiony"/>
    <w:basedOn w:val="Podkrelony"/>
    <w:next w:val="Standardowy1"/>
    <w:rsid w:val="00633063"/>
    <w:pPr>
      <w:keepNext w:val="0"/>
      <w:spacing w:before="240"/>
    </w:pPr>
    <w:rPr>
      <w:b/>
      <w:i w:val="0"/>
      <w:spacing w:val="-10"/>
      <w:position w:val="-2"/>
      <w:sz w:val="24"/>
      <w:u w:val="none"/>
    </w:rPr>
  </w:style>
  <w:style w:type="paragraph" w:customStyle="1" w:styleId="Pogrubiony0">
    <w:name w:val="Pogrubiony"/>
    <w:basedOn w:val="Normalny"/>
    <w:rsid w:val="00633063"/>
    <w:pPr>
      <w:keepNext/>
      <w:spacing w:before="120" w:after="60" w:line="240" w:lineRule="auto"/>
      <w:jc w:val="both"/>
    </w:pPr>
    <w:rPr>
      <w:rFonts w:ascii="Times New Roman" w:eastAsia="Times New Roman" w:hAnsi="Times New Roman" w:cs="Times New Roman"/>
      <w:b/>
      <w:spacing w:val="20"/>
      <w:sz w:val="24"/>
      <w:szCs w:val="20"/>
      <w:u w:val="single"/>
      <w:lang w:eastAsia="pl-PL"/>
    </w:rPr>
  </w:style>
  <w:style w:type="paragraph" w:customStyle="1" w:styleId="tabelka0">
    <w:name w:val="tabelka"/>
    <w:basedOn w:val="Normalny"/>
    <w:rsid w:val="00633063"/>
    <w:pPr>
      <w:keepNext/>
      <w:tabs>
        <w:tab w:val="left" w:pos="1843"/>
      </w:tabs>
      <w:spacing w:after="120" w:line="240" w:lineRule="auto"/>
      <w:jc w:val="both"/>
    </w:pPr>
    <w:rPr>
      <w:rFonts w:ascii="Times New Roman" w:eastAsia="Times New Roman" w:hAnsi="Times New Roman" w:cs="Times New Roman"/>
      <w:b/>
      <w:szCs w:val="20"/>
      <w:lang w:eastAsia="pl-PL"/>
    </w:rPr>
  </w:style>
  <w:style w:type="paragraph" w:customStyle="1" w:styleId="kropka">
    <w:name w:val="kropka"/>
    <w:basedOn w:val="punktow"/>
    <w:rsid w:val="00633063"/>
    <w:pPr>
      <w:keepNext/>
      <w:tabs>
        <w:tab w:val="clear" w:pos="1077"/>
        <w:tab w:val="clear" w:pos="1418"/>
        <w:tab w:val="num" w:pos="926"/>
        <w:tab w:val="num" w:pos="993"/>
      </w:tabs>
      <w:spacing w:after="0"/>
      <w:ind w:left="993" w:hanging="360"/>
    </w:pPr>
    <w:rPr>
      <w:snapToGrid w:val="0"/>
      <w:color w:val="000000"/>
    </w:rPr>
  </w:style>
  <w:style w:type="paragraph" w:customStyle="1" w:styleId="podkreslony2">
    <w:name w:val="podkreslony2"/>
    <w:basedOn w:val="Podkrelony"/>
    <w:rsid w:val="00633063"/>
    <w:rPr>
      <w:i w:val="0"/>
    </w:rPr>
  </w:style>
  <w:style w:type="paragraph" w:customStyle="1" w:styleId="pauza1">
    <w:name w:val="pauza1"/>
    <w:basedOn w:val="Normalny"/>
    <w:rsid w:val="00633063"/>
    <w:pPr>
      <w:numPr>
        <w:numId w:val="12"/>
      </w:numPr>
      <w:spacing w:after="60" w:line="280" w:lineRule="atLeast"/>
      <w:jc w:val="both"/>
    </w:pPr>
    <w:rPr>
      <w:rFonts w:ascii="Times New Roman" w:eastAsia="Times New Roman" w:hAnsi="Times New Roman" w:cs="Times New Roman"/>
      <w:sz w:val="24"/>
      <w:szCs w:val="20"/>
      <w:lang w:eastAsia="pl-PL"/>
    </w:rPr>
  </w:style>
  <w:style w:type="paragraph" w:customStyle="1" w:styleId="WYLICZ">
    <w:name w:val="WYLICZ"/>
    <w:basedOn w:val="Normalny"/>
    <w:rsid w:val="00633063"/>
    <w:pPr>
      <w:numPr>
        <w:numId w:val="13"/>
      </w:numPr>
      <w:spacing w:after="0" w:line="240" w:lineRule="auto"/>
    </w:pPr>
    <w:rPr>
      <w:rFonts w:ascii="Times New Roman" w:eastAsia="Times New Roman" w:hAnsi="Times New Roman" w:cs="Times New Roman"/>
      <w:sz w:val="24"/>
      <w:szCs w:val="20"/>
      <w:lang w:eastAsia="pl-PL"/>
    </w:rPr>
  </w:style>
  <w:style w:type="paragraph" w:customStyle="1" w:styleId="kropa10">
    <w:name w:val="kropa_1"/>
    <w:basedOn w:val="Normalny"/>
    <w:rsid w:val="00633063"/>
    <w:pPr>
      <w:numPr>
        <w:numId w:val="27"/>
      </w:numPr>
      <w:tabs>
        <w:tab w:val="clear" w:pos="360"/>
        <w:tab w:val="num" w:pos="1134"/>
      </w:tabs>
      <w:spacing w:before="60" w:after="60" w:line="240" w:lineRule="auto"/>
      <w:ind w:left="1134" w:hanging="425"/>
      <w:jc w:val="both"/>
    </w:pPr>
    <w:rPr>
      <w:rFonts w:ascii="Times New Roman" w:eastAsia="Times New Roman" w:hAnsi="Times New Roman" w:cs="Times New Roman"/>
      <w:b/>
      <w:i/>
      <w:szCs w:val="20"/>
      <w:lang w:eastAsia="pl-PL"/>
    </w:rPr>
  </w:style>
  <w:style w:type="paragraph" w:customStyle="1" w:styleId="wylicztroj1tim">
    <w:name w:val="wylicz_troj_1_tim"/>
    <w:basedOn w:val="Normalny"/>
    <w:rsid w:val="00633063"/>
    <w:pPr>
      <w:numPr>
        <w:numId w:val="14"/>
      </w:numPr>
      <w:tabs>
        <w:tab w:val="left" w:pos="567"/>
      </w:tabs>
      <w:spacing w:before="120" w:after="0" w:line="360" w:lineRule="auto"/>
      <w:jc w:val="both"/>
    </w:pPr>
    <w:rPr>
      <w:rFonts w:ascii="Times New Roman" w:eastAsia="Times New Roman" w:hAnsi="Times New Roman" w:cs="Times New Roman"/>
      <w:sz w:val="24"/>
      <w:szCs w:val="20"/>
      <w:lang w:eastAsia="pl-PL"/>
    </w:rPr>
  </w:style>
  <w:style w:type="paragraph" w:customStyle="1" w:styleId="wylicztroj1timVerdana">
    <w:name w:val="wylicz_troj_1_tim + Verdana"/>
    <w:aliases w:val="10 pt,Czarny,Normalny + Arial"/>
    <w:basedOn w:val="wylicztroj1tim"/>
    <w:rsid w:val="00633063"/>
    <w:pPr>
      <w:numPr>
        <w:numId w:val="15"/>
      </w:numPr>
      <w:tabs>
        <w:tab w:val="clear" w:pos="360"/>
        <w:tab w:val="num" w:pos="1077"/>
      </w:tabs>
      <w:ind w:left="709" w:hanging="352"/>
    </w:pPr>
    <w:rPr>
      <w:rFonts w:ascii="Verdana" w:hAnsi="Verdana"/>
      <w:color w:val="000000"/>
      <w:sz w:val="20"/>
    </w:rPr>
  </w:style>
  <w:style w:type="paragraph" w:customStyle="1" w:styleId="kropa1times">
    <w:name w:val="kropa1_times"/>
    <w:basedOn w:val="Normalny"/>
    <w:rsid w:val="00633063"/>
    <w:pPr>
      <w:numPr>
        <w:numId w:val="16"/>
      </w:numPr>
      <w:spacing w:after="60" w:line="240" w:lineRule="auto"/>
      <w:jc w:val="both"/>
    </w:pPr>
    <w:rPr>
      <w:rFonts w:ascii="Times New Roman" w:eastAsia="Times New Roman" w:hAnsi="Times New Roman" w:cs="Times New Roman"/>
      <w:sz w:val="24"/>
      <w:szCs w:val="20"/>
      <w:lang w:eastAsia="pl-PL"/>
    </w:rPr>
  </w:style>
  <w:style w:type="paragraph" w:customStyle="1" w:styleId="pauza2time">
    <w:name w:val="pauza2_time"/>
    <w:basedOn w:val="Normalny"/>
    <w:rsid w:val="00633063"/>
    <w:pPr>
      <w:numPr>
        <w:numId w:val="17"/>
      </w:numPr>
      <w:spacing w:after="60" w:line="280" w:lineRule="atLeast"/>
      <w:ind w:left="1083" w:hanging="482"/>
      <w:jc w:val="both"/>
    </w:pPr>
    <w:rPr>
      <w:rFonts w:ascii="Times New Roman" w:eastAsia="Times New Roman" w:hAnsi="Times New Roman" w:cs="Times New Roman"/>
      <w:snapToGrid w:val="0"/>
      <w:sz w:val="24"/>
      <w:szCs w:val="20"/>
      <w:lang w:eastAsia="pl-PL"/>
    </w:rPr>
  </w:style>
  <w:style w:type="paragraph" w:customStyle="1" w:styleId="pauza2">
    <w:name w:val="pauza2"/>
    <w:basedOn w:val="Normalny"/>
    <w:rsid w:val="00633063"/>
    <w:pPr>
      <w:numPr>
        <w:numId w:val="18"/>
      </w:numPr>
      <w:spacing w:before="60" w:after="60" w:line="240" w:lineRule="auto"/>
      <w:jc w:val="both"/>
    </w:pPr>
    <w:rPr>
      <w:rFonts w:ascii="Times New Roman" w:eastAsia="Times New Roman" w:hAnsi="Times New Roman" w:cs="Times New Roman"/>
      <w:szCs w:val="20"/>
      <w:lang w:eastAsia="pl-PL"/>
    </w:rPr>
  </w:style>
  <w:style w:type="paragraph" w:customStyle="1" w:styleId="pauza3strzal">
    <w:name w:val="pauza3_strzal"/>
    <w:basedOn w:val="pauza2"/>
    <w:rsid w:val="00633063"/>
  </w:style>
  <w:style w:type="paragraph" w:customStyle="1" w:styleId="standtim">
    <w:name w:val="stand_tim"/>
    <w:basedOn w:val="Normalny"/>
    <w:rsid w:val="00633063"/>
    <w:pPr>
      <w:spacing w:after="40" w:line="280" w:lineRule="atLeast"/>
      <w:ind w:firstLine="709"/>
      <w:jc w:val="both"/>
    </w:pPr>
    <w:rPr>
      <w:rFonts w:ascii="Times New Roman" w:eastAsia="Times New Roman" w:hAnsi="Times New Roman" w:cs="Times New Roman"/>
      <w:sz w:val="24"/>
      <w:szCs w:val="20"/>
      <w:lang w:eastAsia="pl-PL"/>
    </w:rPr>
  </w:style>
  <w:style w:type="paragraph" w:customStyle="1" w:styleId="standardwypunkt">
    <w:name w:val="standard_wypunkt"/>
    <w:basedOn w:val="Normalny"/>
    <w:rsid w:val="00633063"/>
    <w:pPr>
      <w:spacing w:after="60" w:line="280" w:lineRule="atLeast"/>
      <w:ind w:left="539" w:firstLine="567"/>
      <w:jc w:val="both"/>
    </w:pPr>
    <w:rPr>
      <w:rFonts w:ascii="Times New Roman" w:eastAsia="Times New Roman" w:hAnsi="Times New Roman" w:cs="Times New Roman"/>
      <w:sz w:val="24"/>
      <w:szCs w:val="20"/>
      <w:lang w:eastAsia="pl-PL"/>
    </w:rPr>
  </w:style>
  <w:style w:type="paragraph" w:customStyle="1" w:styleId="TableText">
    <w:name w:val="Table Text"/>
    <w:basedOn w:val="Normalny"/>
    <w:rsid w:val="00633063"/>
    <w:pPr>
      <w:spacing w:after="0" w:line="240" w:lineRule="auto"/>
    </w:pPr>
    <w:rPr>
      <w:rFonts w:ascii="TimesEE" w:eastAsia="Times New Roman" w:hAnsi="TimesEE" w:cs="Times New Roman"/>
      <w:noProof/>
      <w:szCs w:val="20"/>
      <w:lang w:eastAsia="pl-PL"/>
    </w:rPr>
  </w:style>
  <w:style w:type="paragraph" w:customStyle="1" w:styleId="punkcik">
    <w:name w:val="punkcik"/>
    <w:basedOn w:val="Normalny"/>
    <w:rsid w:val="00633063"/>
    <w:pPr>
      <w:keepNext/>
      <w:numPr>
        <w:numId w:val="19"/>
      </w:numPr>
      <w:tabs>
        <w:tab w:val="left" w:pos="-2127"/>
      </w:tabs>
      <w:spacing w:after="0" w:line="240" w:lineRule="auto"/>
      <w:jc w:val="both"/>
    </w:pPr>
    <w:rPr>
      <w:rFonts w:ascii="Times New Roman" w:eastAsia="Times New Roman" w:hAnsi="Times New Roman" w:cs="Times New Roman"/>
      <w:color w:val="000000"/>
      <w:szCs w:val="20"/>
      <w:lang w:eastAsia="pl-PL"/>
    </w:rPr>
  </w:style>
  <w:style w:type="character" w:customStyle="1" w:styleId="MapadokumentuZnak">
    <w:name w:val="Mapa dokumentu Znak"/>
    <w:basedOn w:val="Domylnaczcionkaakapitu"/>
    <w:link w:val="Mapadokumentu"/>
    <w:uiPriority w:val="99"/>
    <w:rsid w:val="00633063"/>
    <w:rPr>
      <w:rFonts w:ascii="Tahoma" w:hAnsi="Tahoma"/>
      <w:shd w:val="clear" w:color="auto" w:fill="000080"/>
    </w:rPr>
  </w:style>
  <w:style w:type="paragraph" w:styleId="Mapadokumentu">
    <w:name w:val="Document Map"/>
    <w:basedOn w:val="Normalny"/>
    <w:link w:val="MapadokumentuZnak"/>
    <w:uiPriority w:val="99"/>
    <w:rsid w:val="00633063"/>
    <w:pPr>
      <w:shd w:val="clear" w:color="auto" w:fill="000080"/>
      <w:spacing w:after="0" w:line="240" w:lineRule="auto"/>
    </w:pPr>
    <w:rPr>
      <w:rFonts w:ascii="Tahoma" w:hAnsi="Tahoma"/>
    </w:rPr>
  </w:style>
  <w:style w:type="character" w:customStyle="1" w:styleId="MapadokumentuZnak1">
    <w:name w:val="Mapa dokumentu Znak1"/>
    <w:basedOn w:val="Domylnaczcionkaakapitu"/>
    <w:uiPriority w:val="99"/>
    <w:semiHidden/>
    <w:rsid w:val="00633063"/>
    <w:rPr>
      <w:rFonts w:ascii="Tahoma" w:hAnsi="Tahoma" w:cs="Tahoma"/>
      <w:sz w:val="16"/>
      <w:szCs w:val="16"/>
    </w:rPr>
  </w:style>
  <w:style w:type="character" w:customStyle="1" w:styleId="PlandokumentuZnak1">
    <w:name w:val="Plan dokumentu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wyliczrab">
    <w:name w:val="wylicz_rab"/>
    <w:basedOn w:val="Normalny"/>
    <w:rsid w:val="00633063"/>
    <w:pPr>
      <w:numPr>
        <w:numId w:val="20"/>
      </w:numPr>
      <w:spacing w:after="0" w:line="360" w:lineRule="auto"/>
      <w:jc w:val="both"/>
    </w:pPr>
    <w:rPr>
      <w:rFonts w:ascii="Times New Roman" w:eastAsia="HelveticaEE" w:hAnsi="Times New Roman" w:cs="Times New Roman"/>
      <w:sz w:val="24"/>
      <w:szCs w:val="20"/>
      <w:lang w:eastAsia="pl-PL"/>
    </w:rPr>
  </w:style>
  <w:style w:type="paragraph" w:customStyle="1" w:styleId="kropa1timeswytlusz">
    <w:name w:val="kropa1_times_wytlusz"/>
    <w:basedOn w:val="kropa1times"/>
    <w:rsid w:val="00633063"/>
    <w:pPr>
      <w:numPr>
        <w:numId w:val="21"/>
      </w:numPr>
      <w:tabs>
        <w:tab w:val="clear" w:pos="927"/>
        <w:tab w:val="num" w:pos="360"/>
      </w:tabs>
      <w:spacing w:after="0" w:line="360" w:lineRule="auto"/>
      <w:ind w:left="360"/>
    </w:pPr>
    <w:rPr>
      <w:b/>
      <w:i/>
      <w:sz w:val="22"/>
    </w:rPr>
  </w:style>
  <w:style w:type="character" w:customStyle="1" w:styleId="ZwykytekstZnak">
    <w:name w:val="Zwykły tekst Znak"/>
    <w:basedOn w:val="Domylnaczcionkaakapitu"/>
    <w:link w:val="Zwykytekst"/>
    <w:rsid w:val="00633063"/>
    <w:rPr>
      <w:rFonts w:ascii="Arial" w:hAnsi="Arial"/>
      <w:i/>
      <w:color w:val="000000"/>
    </w:rPr>
  </w:style>
  <w:style w:type="paragraph" w:styleId="Zwykytekst">
    <w:name w:val="Plain Text"/>
    <w:basedOn w:val="Normalny"/>
    <w:link w:val="ZwykytekstZnak"/>
    <w:rsid w:val="00633063"/>
    <w:pPr>
      <w:keepNext/>
      <w:spacing w:before="120" w:after="120" w:line="264" w:lineRule="auto"/>
      <w:ind w:firstLine="709"/>
      <w:jc w:val="both"/>
    </w:pPr>
    <w:rPr>
      <w:rFonts w:ascii="Arial" w:hAnsi="Arial"/>
      <w:i/>
      <w:color w:val="000000"/>
    </w:rPr>
  </w:style>
  <w:style w:type="character" w:customStyle="1" w:styleId="ZwykytekstZnak1">
    <w:name w:val="Zwykły tekst Znak1"/>
    <w:basedOn w:val="Domylnaczcionkaakapitu"/>
    <w:uiPriority w:val="99"/>
    <w:rsid w:val="00633063"/>
    <w:rPr>
      <w:rFonts w:ascii="Consolas" w:hAnsi="Consolas" w:cs="Consolas"/>
      <w:sz w:val="21"/>
      <w:szCs w:val="21"/>
    </w:rPr>
  </w:style>
  <w:style w:type="paragraph" w:customStyle="1" w:styleId="podkrelony0">
    <w:name w:val="podkreślony"/>
    <w:basedOn w:val="Standardowy1"/>
    <w:next w:val="Standardowy1"/>
    <w:rsid w:val="00633063"/>
    <w:pPr>
      <w:spacing w:before="120" w:line="240" w:lineRule="auto"/>
      <w:outlineLvl w:val="0"/>
    </w:pPr>
    <w:rPr>
      <w:b/>
      <w:i/>
      <w:color w:val="auto"/>
      <w:sz w:val="24"/>
      <w:szCs w:val="20"/>
      <w:u w:val="single"/>
    </w:rPr>
  </w:style>
  <w:style w:type="paragraph" w:customStyle="1" w:styleId="Bullet">
    <w:name w:val="Bullet"/>
    <w:basedOn w:val="Normalny"/>
    <w:rsid w:val="00633063"/>
    <w:pPr>
      <w:numPr>
        <w:ilvl w:val="1"/>
        <w:numId w:val="9"/>
      </w:numPr>
      <w:spacing w:after="0" w:line="240" w:lineRule="auto"/>
      <w:jc w:val="both"/>
    </w:pPr>
    <w:rPr>
      <w:rFonts w:ascii="Arial" w:eastAsia="Times New Roman" w:hAnsi="Arial" w:cs="Times New Roman"/>
      <w:szCs w:val="20"/>
      <w:lang w:eastAsia="pl-PL"/>
    </w:rPr>
  </w:style>
  <w:style w:type="paragraph" w:customStyle="1" w:styleId="FR1">
    <w:name w:val="FR1"/>
    <w:rsid w:val="00633063"/>
    <w:pPr>
      <w:widowControl w:val="0"/>
      <w:spacing w:before="380" w:after="0" w:line="240" w:lineRule="auto"/>
    </w:pPr>
    <w:rPr>
      <w:rFonts w:ascii="Arial" w:eastAsia="Times New Roman" w:hAnsi="Arial" w:cs="Times New Roman"/>
      <w:snapToGrid w:val="0"/>
      <w:szCs w:val="20"/>
      <w:lang w:eastAsia="pl-PL"/>
    </w:rPr>
  </w:style>
  <w:style w:type="character" w:styleId="Hipercze">
    <w:name w:val="Hyperlink"/>
    <w:uiPriority w:val="99"/>
    <w:rsid w:val="00633063"/>
    <w:rPr>
      <w:color w:val="0000FF"/>
      <w:u w:val="single"/>
    </w:rPr>
  </w:style>
  <w:style w:type="paragraph" w:customStyle="1" w:styleId="TekstpodstawowynumerowanieB">
    <w:name w:val="Tekst podstawowy.numerowanieB"/>
    <w:basedOn w:val="Normalny"/>
    <w:rsid w:val="00633063"/>
    <w:pPr>
      <w:spacing w:after="0" w:line="240" w:lineRule="auto"/>
      <w:jc w:val="both"/>
    </w:pPr>
    <w:rPr>
      <w:rFonts w:ascii="Times New Roman" w:eastAsia="Times New Roman" w:hAnsi="Times New Roman" w:cs="Times New Roman"/>
      <w:snapToGrid w:val="0"/>
      <w:sz w:val="20"/>
      <w:szCs w:val="20"/>
      <w:lang w:eastAsia="pl-PL"/>
    </w:rPr>
  </w:style>
  <w:style w:type="paragraph" w:customStyle="1" w:styleId="BodyText22">
    <w:name w:val="Body Text 22"/>
    <w:basedOn w:val="Normalny"/>
    <w:rsid w:val="00633063"/>
    <w:pPr>
      <w:spacing w:after="0" w:line="240" w:lineRule="auto"/>
      <w:ind w:firstLine="708"/>
      <w:jc w:val="both"/>
    </w:pPr>
    <w:rPr>
      <w:rFonts w:ascii="Times New Roman" w:eastAsia="Times New Roman" w:hAnsi="Times New Roman" w:cs="Times New Roman"/>
      <w:snapToGrid w:val="0"/>
      <w:sz w:val="20"/>
      <w:szCs w:val="20"/>
      <w:lang w:eastAsia="pl-PL"/>
    </w:rPr>
  </w:style>
  <w:style w:type="paragraph" w:customStyle="1" w:styleId="Punkcik0">
    <w:name w:val="Punkcik"/>
    <w:basedOn w:val="Normalny"/>
    <w:rsid w:val="00633063"/>
    <w:pPr>
      <w:keepNext/>
      <w:numPr>
        <w:numId w:val="22"/>
      </w:numPr>
      <w:tabs>
        <w:tab w:val="clear" w:pos="1920"/>
        <w:tab w:val="num" w:pos="360"/>
      </w:tabs>
      <w:spacing w:after="60" w:line="240" w:lineRule="auto"/>
      <w:ind w:left="1888" w:hanging="357"/>
      <w:jc w:val="both"/>
    </w:pPr>
    <w:rPr>
      <w:rFonts w:ascii="Times New Roman" w:eastAsia="Times New Roman" w:hAnsi="Times New Roman" w:cs="Times New Roman"/>
      <w:szCs w:val="20"/>
      <w:lang w:eastAsia="pl-PL"/>
    </w:rPr>
  </w:style>
  <w:style w:type="paragraph" w:customStyle="1" w:styleId="kropka2">
    <w:name w:val="kropka2"/>
    <w:basedOn w:val="Normalny"/>
    <w:rsid w:val="00633063"/>
    <w:pPr>
      <w:numPr>
        <w:numId w:val="23"/>
      </w:numPr>
      <w:tabs>
        <w:tab w:val="clear" w:pos="567"/>
        <w:tab w:val="num" w:pos="709"/>
      </w:tabs>
      <w:spacing w:before="60" w:after="60" w:line="240" w:lineRule="auto"/>
      <w:ind w:left="709" w:hanging="709"/>
      <w:jc w:val="both"/>
    </w:pPr>
    <w:rPr>
      <w:rFonts w:ascii="Times New Roman" w:eastAsia="Times New Roman" w:hAnsi="Times New Roman" w:cs="Times New Roman"/>
      <w:i/>
      <w:szCs w:val="20"/>
      <w:lang w:eastAsia="pl-PL"/>
    </w:rPr>
  </w:style>
  <w:style w:type="paragraph" w:customStyle="1" w:styleId="wypunktowanie">
    <w:name w:val="wypunktowanie"/>
    <w:basedOn w:val="Listaalfabetyczna"/>
    <w:rsid w:val="00633063"/>
    <w:pPr>
      <w:keepNext w:val="0"/>
      <w:numPr>
        <w:numId w:val="24"/>
      </w:numPr>
      <w:tabs>
        <w:tab w:val="clear" w:pos="360"/>
        <w:tab w:val="num" w:pos="1636"/>
      </w:tabs>
      <w:spacing w:before="0" w:after="20" w:line="240" w:lineRule="auto"/>
      <w:ind w:left="1636"/>
    </w:pPr>
    <w:rPr>
      <w:color w:val="auto"/>
    </w:rPr>
  </w:style>
  <w:style w:type="paragraph" w:customStyle="1" w:styleId="standard0">
    <w:name w:val="standard"/>
    <w:basedOn w:val="Normalny"/>
    <w:rsid w:val="00633063"/>
    <w:pPr>
      <w:tabs>
        <w:tab w:val="left" w:pos="567"/>
      </w:tabs>
      <w:spacing w:after="0" w:line="360" w:lineRule="auto"/>
      <w:jc w:val="both"/>
    </w:pPr>
    <w:rPr>
      <w:rFonts w:ascii="Times New Roman" w:eastAsia="Times New Roman" w:hAnsi="Times New Roman" w:cs="Times New Roman"/>
      <w:sz w:val="24"/>
      <w:szCs w:val="20"/>
      <w:lang w:eastAsia="pl-PL"/>
    </w:rPr>
  </w:style>
  <w:style w:type="paragraph" w:customStyle="1" w:styleId="tab">
    <w:name w:val="tab"/>
    <w:basedOn w:val="Normalny"/>
    <w:rsid w:val="00633063"/>
    <w:pPr>
      <w:tabs>
        <w:tab w:val="left" w:pos="227"/>
      </w:tabs>
      <w:spacing w:before="40" w:after="40" w:line="240" w:lineRule="auto"/>
    </w:pPr>
    <w:rPr>
      <w:rFonts w:ascii="Times New Roman" w:eastAsia="Times New Roman" w:hAnsi="Times New Roman" w:cs="Times New Roman"/>
      <w:sz w:val="18"/>
      <w:szCs w:val="20"/>
      <w:lang w:eastAsia="pl-PL"/>
    </w:rPr>
  </w:style>
  <w:style w:type="paragraph" w:customStyle="1" w:styleId="Nagwek1a0">
    <w:name w:val="Nagłówek 1a/"/>
    <w:basedOn w:val="Nagwek1"/>
    <w:next w:val="Standardowy1"/>
    <w:rsid w:val="00633063"/>
    <w:pPr>
      <w:keepLines w:val="0"/>
      <w:widowControl/>
      <w:tabs>
        <w:tab w:val="left" w:pos="-3544"/>
      </w:tabs>
      <w:suppressAutoHyphens w:val="0"/>
      <w:spacing w:before="60" w:after="240"/>
    </w:pPr>
    <w:rPr>
      <w:rFonts w:ascii="Times New Roman" w:eastAsia="Times New Roman" w:hAnsi="Times New Roman" w:cs="Times New Roman"/>
      <w:bCs w:val="0"/>
      <w:smallCaps/>
      <w:color w:val="000000"/>
      <w:kern w:val="32"/>
      <w:sz w:val="44"/>
      <w:szCs w:val="20"/>
      <w:u w:val="thick"/>
    </w:rPr>
  </w:style>
  <w:style w:type="paragraph" w:customStyle="1" w:styleId="Listanumdod">
    <w:name w:val="Lista num.dod."/>
    <w:basedOn w:val="Listanumerycznaznawiasem"/>
    <w:rsid w:val="00633063"/>
    <w:pPr>
      <w:widowControl/>
      <w:numPr>
        <w:numId w:val="26"/>
      </w:numPr>
      <w:tabs>
        <w:tab w:val="clear" w:pos="397"/>
        <w:tab w:val="clear" w:pos="936"/>
      </w:tabs>
      <w:suppressAutoHyphens w:val="0"/>
      <w:spacing w:before="60"/>
    </w:pPr>
    <w:rPr>
      <w:rFonts w:eastAsia="Times New Roman"/>
      <w:color w:val="auto"/>
      <w:kern w:val="0"/>
      <w:sz w:val="22"/>
    </w:rPr>
  </w:style>
  <w:style w:type="paragraph" w:customStyle="1" w:styleId="Instalacja">
    <w:name w:val="Instalacja"/>
    <w:basedOn w:val="Standardowy1"/>
    <w:next w:val="Standardowy1"/>
    <w:rsid w:val="00633063"/>
    <w:pPr>
      <w:spacing w:before="120" w:after="60" w:line="240" w:lineRule="auto"/>
    </w:pPr>
    <w:rPr>
      <w:rFonts w:ascii="Arial" w:hAnsi="Arial"/>
      <w:b/>
      <w:i/>
      <w:color w:val="auto"/>
      <w:szCs w:val="20"/>
    </w:rPr>
  </w:style>
  <w:style w:type="paragraph" w:customStyle="1" w:styleId="pauza">
    <w:name w:val="pauza"/>
    <w:basedOn w:val="Normalny"/>
    <w:rsid w:val="00633063"/>
    <w:pPr>
      <w:tabs>
        <w:tab w:val="num" w:pos="567"/>
      </w:tabs>
      <w:spacing w:after="0" w:line="360" w:lineRule="auto"/>
      <w:ind w:left="567" w:hanging="567"/>
      <w:jc w:val="both"/>
    </w:pPr>
    <w:rPr>
      <w:rFonts w:ascii="Times New Roman" w:eastAsia="Times New Roman" w:hAnsi="Times New Roman" w:cs="Times New Roman"/>
      <w:sz w:val="24"/>
      <w:szCs w:val="20"/>
      <w:lang w:eastAsia="pl-PL"/>
    </w:rPr>
  </w:style>
  <w:style w:type="paragraph" w:customStyle="1" w:styleId="litera">
    <w:name w:val="litera"/>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unkt">
    <w:name w:val="punkt"/>
    <w:basedOn w:val="Normalny"/>
    <w:rsid w:val="00633063"/>
    <w:pPr>
      <w:tabs>
        <w:tab w:val="num" w:pos="1296"/>
      </w:tabs>
      <w:spacing w:after="0" w:line="360" w:lineRule="auto"/>
      <w:ind w:left="1293" w:hanging="357"/>
      <w:jc w:val="both"/>
    </w:pPr>
    <w:rPr>
      <w:rFonts w:ascii="Arial" w:eastAsia="Times New Roman" w:hAnsi="Arial" w:cs="Times New Roman"/>
      <w:szCs w:val="20"/>
      <w:lang w:eastAsia="pl-PL"/>
    </w:rPr>
  </w:style>
  <w:style w:type="paragraph" w:customStyle="1" w:styleId="pauzatab">
    <w:name w:val="pauzatab"/>
    <w:basedOn w:val="tab"/>
    <w:rsid w:val="00633063"/>
    <w:pPr>
      <w:tabs>
        <w:tab w:val="num" w:pos="1077"/>
      </w:tabs>
      <w:ind w:left="709" w:hanging="352"/>
      <w:jc w:val="both"/>
    </w:pPr>
  </w:style>
  <w:style w:type="paragraph" w:customStyle="1" w:styleId="kropkatab">
    <w:name w:val="kropkatab"/>
    <w:basedOn w:val="tab"/>
    <w:rsid w:val="00633063"/>
    <w:pPr>
      <w:tabs>
        <w:tab w:val="num" w:pos="1077"/>
      </w:tabs>
      <w:spacing w:before="20" w:after="0"/>
      <w:ind w:left="709" w:hanging="352"/>
      <w:jc w:val="both"/>
    </w:pPr>
  </w:style>
  <w:style w:type="paragraph" w:customStyle="1" w:styleId="tytu3">
    <w:name w:val="tytuł3"/>
    <w:basedOn w:val="Normalny"/>
    <w:rsid w:val="00633063"/>
    <w:pPr>
      <w:tabs>
        <w:tab w:val="left" w:pos="567"/>
      </w:tabs>
      <w:spacing w:after="0" w:line="240" w:lineRule="auto"/>
      <w:ind w:left="567" w:hanging="567"/>
    </w:pPr>
    <w:rPr>
      <w:rFonts w:ascii="Times New Roman" w:eastAsia="Times New Roman" w:hAnsi="Times New Roman" w:cs="Times New Roman"/>
      <w:b/>
      <w:sz w:val="24"/>
      <w:szCs w:val="20"/>
      <w:lang w:eastAsia="pl-PL"/>
    </w:rPr>
  </w:style>
  <w:style w:type="paragraph" w:customStyle="1" w:styleId="przypis">
    <w:name w:val="przypis"/>
    <w:basedOn w:val="Tekstprzypisudolnego"/>
    <w:rsid w:val="00633063"/>
    <w:pPr>
      <w:widowControl/>
      <w:tabs>
        <w:tab w:val="left" w:pos="567"/>
      </w:tabs>
      <w:suppressAutoHyphens w:val="0"/>
      <w:spacing w:before="40"/>
    </w:pPr>
    <w:rPr>
      <w:rFonts w:eastAsia="Times New Roman"/>
      <w:color w:val="auto"/>
      <w:kern w:val="0"/>
      <w:sz w:val="20"/>
    </w:rPr>
  </w:style>
  <w:style w:type="paragraph" w:customStyle="1" w:styleId="Tytu2">
    <w:name w:val="Tytuł2"/>
    <w:basedOn w:val="standardZnakZnakZnak"/>
    <w:rsid w:val="00633063"/>
    <w:pPr>
      <w:spacing w:line="240" w:lineRule="auto"/>
      <w:ind w:left="567" w:hanging="567"/>
    </w:pPr>
    <w:rPr>
      <w:rFonts w:ascii="Times New Roman" w:hAnsi="Times New Roman"/>
      <w:b/>
      <w:sz w:val="32"/>
    </w:rPr>
  </w:style>
  <w:style w:type="paragraph" w:customStyle="1" w:styleId="standardZnakZnakZnak">
    <w:name w:val="standard Znak Znak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andardZnak">
    <w:name w:val="standard Znak"/>
    <w:basedOn w:val="Normalny"/>
    <w:rsid w:val="00633063"/>
    <w:pPr>
      <w:tabs>
        <w:tab w:val="left" w:pos="567"/>
      </w:tabs>
      <w:spacing w:after="0" w:line="360" w:lineRule="auto"/>
      <w:jc w:val="both"/>
    </w:pPr>
    <w:rPr>
      <w:rFonts w:ascii="Arial" w:eastAsia="Times New Roman" w:hAnsi="Arial" w:cs="Times New Roman"/>
      <w:szCs w:val="20"/>
      <w:lang w:eastAsia="pl-PL"/>
    </w:rPr>
  </w:style>
  <w:style w:type="paragraph" w:customStyle="1" w:styleId="StyltabZlewej0cmWysunicie15cmPo7pt">
    <w:name w:val="Styl tab + Z lewej:  0 cm Wysunięcie:  15 cm Po:  7 pt"/>
    <w:basedOn w:val="tab"/>
    <w:rsid w:val="00633063"/>
    <w:pPr>
      <w:spacing w:after="140"/>
      <w:ind w:left="851" w:hanging="851"/>
    </w:pPr>
  </w:style>
  <w:style w:type="paragraph" w:customStyle="1" w:styleId="StyltabWyrwnanydorodka">
    <w:name w:val="Styl tab + Wyrównany do środka"/>
    <w:basedOn w:val="tab"/>
    <w:rsid w:val="00633063"/>
    <w:pPr>
      <w:jc w:val="center"/>
    </w:pPr>
  </w:style>
  <w:style w:type="paragraph" w:customStyle="1" w:styleId="StyltabZlewej04cm">
    <w:name w:val="Styl tab + Z lewej:  04 cm"/>
    <w:basedOn w:val="tab"/>
    <w:rsid w:val="00633063"/>
    <w:pPr>
      <w:ind w:left="227"/>
    </w:pPr>
  </w:style>
  <w:style w:type="paragraph" w:customStyle="1" w:styleId="StyltabPogrubienieWyrwnanydorodka">
    <w:name w:val="Styl tab + Pogrubienie Wyrównany do środka"/>
    <w:basedOn w:val="tab"/>
    <w:rsid w:val="00633063"/>
    <w:pPr>
      <w:jc w:val="center"/>
    </w:pPr>
    <w:rPr>
      <w:b/>
    </w:rPr>
  </w:style>
  <w:style w:type="paragraph" w:customStyle="1" w:styleId="tytu1">
    <w:name w:val="tytuł1"/>
    <w:basedOn w:val="Normalny"/>
    <w:rsid w:val="00633063"/>
    <w:pPr>
      <w:tabs>
        <w:tab w:val="left" w:pos="567"/>
      </w:tabs>
      <w:spacing w:after="0" w:line="240" w:lineRule="auto"/>
      <w:ind w:left="567" w:hanging="567"/>
    </w:pPr>
    <w:rPr>
      <w:rFonts w:ascii="Arial" w:eastAsia="Times New Roman" w:hAnsi="Arial" w:cs="Times New Roman"/>
      <w:b/>
      <w:sz w:val="32"/>
      <w:szCs w:val="20"/>
      <w:lang w:eastAsia="pl-PL"/>
    </w:rPr>
  </w:style>
  <w:style w:type="paragraph" w:customStyle="1" w:styleId="tytu4">
    <w:name w:val="tytuł4"/>
    <w:basedOn w:val="tytu3"/>
    <w:rsid w:val="00633063"/>
    <w:pPr>
      <w:ind w:left="0" w:firstLine="0"/>
    </w:pPr>
  </w:style>
  <w:style w:type="character" w:customStyle="1" w:styleId="standardZnakZnakZnakZnak">
    <w:name w:val="standard Znak Znak Znak Znak"/>
    <w:basedOn w:val="Domylnaczcionkaakapitu"/>
    <w:rsid w:val="00633063"/>
    <w:rPr>
      <w:rFonts w:ascii="Arial" w:hAnsi="Arial"/>
      <w:noProof w:val="0"/>
      <w:sz w:val="22"/>
      <w:lang w:val="pl-PL"/>
    </w:rPr>
  </w:style>
  <w:style w:type="character" w:customStyle="1" w:styleId="tabZnak">
    <w:name w:val="tab Znak"/>
    <w:basedOn w:val="Domylnaczcionkaakapitu"/>
    <w:rsid w:val="00633063"/>
    <w:rPr>
      <w:noProof w:val="0"/>
      <w:sz w:val="18"/>
      <w:lang w:val="pl-PL"/>
    </w:rPr>
  </w:style>
  <w:style w:type="character" w:customStyle="1" w:styleId="pauzatabZnak">
    <w:name w:val="pauzatab Znak"/>
    <w:basedOn w:val="tabZnak"/>
    <w:rsid w:val="00633063"/>
    <w:rPr>
      <w:noProof w:val="0"/>
      <w:sz w:val="18"/>
      <w:lang w:val="pl-PL"/>
    </w:rPr>
  </w:style>
  <w:style w:type="paragraph" w:customStyle="1" w:styleId="StyltabZlewej0cmWysunicie15cmPo7pt1">
    <w:name w:val="Styl tab + Z lewej:  0 cm Wysunięcie:  15 cm Po:  7 pt1"/>
    <w:basedOn w:val="tab"/>
    <w:rsid w:val="00633063"/>
    <w:pPr>
      <w:spacing w:after="140"/>
      <w:ind w:left="851" w:hanging="851"/>
    </w:pPr>
  </w:style>
  <w:style w:type="character" w:customStyle="1" w:styleId="standardZnakZnak">
    <w:name w:val="standard Znak Znak"/>
    <w:basedOn w:val="Domylnaczcionkaakapitu"/>
    <w:rsid w:val="00633063"/>
    <w:rPr>
      <w:rFonts w:ascii="Arial" w:hAnsi="Arial"/>
      <w:noProof w:val="0"/>
      <w:sz w:val="22"/>
      <w:lang w:val="pl-PL" w:eastAsia="pl-PL" w:bidi="ar-SA"/>
    </w:rPr>
  </w:style>
  <w:style w:type="character" w:customStyle="1" w:styleId="TekstdymkaZnak1">
    <w:name w:val="Tekst dymka Znak1"/>
    <w:basedOn w:val="Domylnaczcionkaakapitu"/>
    <w:uiPriority w:val="99"/>
    <w:semiHidden/>
    <w:rsid w:val="00633063"/>
    <w:rPr>
      <w:rFonts w:ascii="Tahoma" w:eastAsia="Lucida Sans Unicode" w:hAnsi="Tahoma" w:cs="Tahoma"/>
      <w:color w:val="000000"/>
      <w:kern w:val="1"/>
      <w:sz w:val="16"/>
      <w:szCs w:val="16"/>
    </w:rPr>
  </w:style>
  <w:style w:type="paragraph" w:customStyle="1" w:styleId="Arial">
    <w:name w:val="Arial"/>
    <w:basedOn w:val="Normalny"/>
    <w:rsid w:val="00633063"/>
    <w:pPr>
      <w:spacing w:after="60" w:line="240" w:lineRule="auto"/>
      <w:ind w:firstLine="709"/>
      <w:jc w:val="both"/>
    </w:pPr>
    <w:rPr>
      <w:rFonts w:ascii="Arial" w:eastAsia="Times New Roman" w:hAnsi="Arial" w:cs="Times New Roman"/>
      <w:sz w:val="24"/>
      <w:szCs w:val="20"/>
      <w:lang w:eastAsia="pl-PL"/>
    </w:rPr>
  </w:style>
  <w:style w:type="paragraph" w:customStyle="1" w:styleId="tyt2-tim">
    <w:name w:val="tyt2-tim"/>
    <w:basedOn w:val="Normalny"/>
    <w:rsid w:val="00633063"/>
    <w:pPr>
      <w:numPr>
        <w:ilvl w:val="1"/>
        <w:numId w:val="25"/>
      </w:numPr>
      <w:spacing w:after="0" w:line="240" w:lineRule="auto"/>
      <w:ind w:right="-18"/>
    </w:pPr>
    <w:rPr>
      <w:rFonts w:ascii="Times New Roman" w:eastAsia="HelveticaEE" w:hAnsi="Times New Roman" w:cs="Times New Roman"/>
      <w:b/>
      <w:kern w:val="16"/>
      <w:sz w:val="36"/>
      <w:szCs w:val="20"/>
      <w:lang w:eastAsia="pl-PL"/>
    </w:rPr>
  </w:style>
  <w:style w:type="paragraph" w:customStyle="1" w:styleId="Naglowek6wylicz">
    <w:name w:val="Naglowek6_wylicz"/>
    <w:basedOn w:val="Nagwek5"/>
    <w:rsid w:val="00633063"/>
    <w:pPr>
      <w:widowControl/>
      <w:tabs>
        <w:tab w:val="left" w:pos="1080"/>
      </w:tabs>
      <w:suppressAutoHyphens w:val="0"/>
      <w:spacing w:before="120" w:after="120"/>
      <w:ind w:left="1077"/>
    </w:pPr>
    <w:rPr>
      <w:rFonts w:eastAsia="Times New Roman"/>
      <w:b/>
      <w:i w:val="0"/>
      <w:iCs w:val="0"/>
      <w:color w:val="auto"/>
      <w:kern w:val="0"/>
      <w:szCs w:val="20"/>
    </w:rPr>
  </w:style>
  <w:style w:type="paragraph" w:customStyle="1" w:styleId="pauza2podkresl">
    <w:name w:val="pauza2_podkresl"/>
    <w:basedOn w:val="pauza2time"/>
    <w:rsid w:val="00633063"/>
    <w:pPr>
      <w:numPr>
        <w:numId w:val="0"/>
      </w:numPr>
      <w:tabs>
        <w:tab w:val="num" w:pos="1077"/>
      </w:tabs>
      <w:spacing w:after="120" w:line="240" w:lineRule="auto"/>
      <w:ind w:left="1083" w:hanging="482"/>
    </w:pPr>
    <w:rPr>
      <w:b/>
      <w:i/>
      <w:u w:val="single"/>
    </w:rPr>
  </w:style>
  <w:style w:type="paragraph" w:customStyle="1" w:styleId="stand2">
    <w:name w:val="stand2"/>
    <w:basedOn w:val="standtim"/>
    <w:rsid w:val="00633063"/>
    <w:pPr>
      <w:spacing w:before="60" w:after="0" w:line="240" w:lineRule="auto"/>
      <w:ind w:left="1083"/>
    </w:pPr>
  </w:style>
  <w:style w:type="paragraph" w:customStyle="1" w:styleId="pauza3">
    <w:name w:val="pauza3"/>
    <w:basedOn w:val="pauza2"/>
    <w:rsid w:val="00633063"/>
    <w:pPr>
      <w:numPr>
        <w:numId w:val="0"/>
      </w:numPr>
      <w:tabs>
        <w:tab w:val="num" w:pos="420"/>
        <w:tab w:val="num" w:pos="1920"/>
      </w:tabs>
      <w:spacing w:before="0" w:after="0"/>
      <w:ind w:left="1920" w:hanging="360"/>
    </w:pPr>
    <w:rPr>
      <w:sz w:val="24"/>
    </w:rPr>
  </w:style>
  <w:style w:type="paragraph" w:customStyle="1" w:styleId="numerek">
    <w:name w:val="numerek"/>
    <w:basedOn w:val="Normalny"/>
    <w:rsid w:val="00633063"/>
    <w:pPr>
      <w:keepNext/>
      <w:numPr>
        <w:ilvl w:val="3"/>
        <w:numId w:val="5"/>
      </w:numPr>
      <w:spacing w:after="0" w:line="240" w:lineRule="auto"/>
    </w:pPr>
    <w:rPr>
      <w:rFonts w:ascii="Times New Roman" w:eastAsia="Times New Roman" w:hAnsi="Times New Roman" w:cs="Times New Roman"/>
      <w:szCs w:val="20"/>
      <w:lang w:eastAsia="pl-PL"/>
    </w:rPr>
  </w:style>
  <w:style w:type="paragraph" w:customStyle="1" w:styleId="Tyttab">
    <w:name w:val="Tyt_tab"/>
    <w:basedOn w:val="Tekstpodstawowy"/>
    <w:rsid w:val="00633063"/>
    <w:pPr>
      <w:keepNext/>
      <w:widowControl/>
      <w:suppressAutoHyphens w:val="0"/>
      <w:spacing w:before="240" w:after="120" w:line="264" w:lineRule="auto"/>
      <w:ind w:left="1260" w:hanging="1260"/>
    </w:pPr>
    <w:rPr>
      <w:rFonts w:eastAsia="Times New Roman"/>
      <w:b/>
      <w:i/>
      <w:kern w:val="0"/>
      <w:sz w:val="24"/>
    </w:rPr>
  </w:style>
  <w:style w:type="paragraph" w:customStyle="1" w:styleId="tyt3">
    <w:name w:val="tyt 3+"/>
    <w:basedOn w:val="Normalny"/>
    <w:rsid w:val="00633063"/>
    <w:pPr>
      <w:spacing w:after="0" w:line="360" w:lineRule="auto"/>
      <w:ind w:left="567" w:hanging="567"/>
    </w:pPr>
    <w:rPr>
      <w:rFonts w:ascii="Times New Roman" w:eastAsia="Times New Roman" w:hAnsi="Times New Roman" w:cs="Times New Roman"/>
      <w:b/>
      <w:spacing w:val="2"/>
      <w:sz w:val="28"/>
      <w:szCs w:val="20"/>
      <w:lang w:eastAsia="pl-PL"/>
    </w:rPr>
  </w:style>
  <w:style w:type="paragraph" w:customStyle="1" w:styleId="tekst">
    <w:name w:val="tekst"/>
    <w:basedOn w:val="Normalny"/>
    <w:rsid w:val="00633063"/>
    <w:pPr>
      <w:autoSpaceDE w:val="0"/>
      <w:autoSpaceDN w:val="0"/>
      <w:spacing w:after="0" w:line="360" w:lineRule="auto"/>
      <w:jc w:val="both"/>
    </w:pPr>
    <w:rPr>
      <w:rFonts w:ascii="Times New Roman" w:eastAsia="Times New Roman" w:hAnsi="Times New Roman" w:cs="Times New Roman"/>
      <w:szCs w:val="20"/>
      <w:lang w:eastAsia="pl-PL"/>
    </w:rPr>
  </w:style>
  <w:style w:type="paragraph" w:customStyle="1" w:styleId="pkt1">
    <w:name w:val="pkt1"/>
    <w:basedOn w:val="Normalny"/>
    <w:rsid w:val="00633063"/>
    <w:pPr>
      <w:keepNext/>
      <w:numPr>
        <w:numId w:val="6"/>
      </w:numPr>
      <w:tabs>
        <w:tab w:val="left" w:pos="357"/>
      </w:tabs>
      <w:spacing w:before="60" w:after="120" w:line="264" w:lineRule="auto"/>
      <w:jc w:val="both"/>
    </w:pPr>
    <w:rPr>
      <w:rFonts w:ascii="Arial" w:eastAsia="Times New Roman" w:hAnsi="Arial" w:cs="Times New Roman"/>
      <w:color w:val="000000"/>
      <w:sz w:val="18"/>
      <w:szCs w:val="20"/>
      <w:lang w:eastAsia="pl-PL"/>
    </w:rPr>
  </w:style>
  <w:style w:type="paragraph" w:styleId="Spistreci6">
    <w:name w:val="toc 6"/>
    <w:basedOn w:val="Normalny"/>
    <w:next w:val="Normalny"/>
    <w:autoRedefine/>
    <w:uiPriority w:val="39"/>
    <w:rsid w:val="00633063"/>
    <w:pPr>
      <w:spacing w:after="0" w:line="240" w:lineRule="auto"/>
      <w:ind w:left="1100" w:firstLine="709"/>
    </w:pPr>
    <w:rPr>
      <w:rFonts w:ascii="Times New Roman" w:eastAsia="Times New Roman" w:hAnsi="Times New Roman" w:cs="Times New Roman"/>
      <w:sz w:val="18"/>
      <w:szCs w:val="20"/>
      <w:lang w:eastAsia="pl-PL"/>
    </w:rPr>
  </w:style>
  <w:style w:type="paragraph" w:styleId="Spistreci7">
    <w:name w:val="toc 7"/>
    <w:basedOn w:val="Normalny"/>
    <w:next w:val="Normalny"/>
    <w:autoRedefine/>
    <w:uiPriority w:val="39"/>
    <w:rsid w:val="00633063"/>
    <w:pPr>
      <w:spacing w:after="0" w:line="240" w:lineRule="auto"/>
      <w:ind w:left="1320" w:firstLine="709"/>
    </w:pPr>
    <w:rPr>
      <w:rFonts w:ascii="Times New Roman" w:eastAsia="Times New Roman" w:hAnsi="Times New Roman" w:cs="Times New Roman"/>
      <w:sz w:val="18"/>
      <w:szCs w:val="20"/>
      <w:lang w:eastAsia="pl-PL"/>
    </w:rPr>
  </w:style>
  <w:style w:type="paragraph" w:styleId="Spistreci8">
    <w:name w:val="toc 8"/>
    <w:basedOn w:val="Normalny"/>
    <w:next w:val="Normalny"/>
    <w:autoRedefine/>
    <w:uiPriority w:val="39"/>
    <w:rsid w:val="00633063"/>
    <w:pPr>
      <w:spacing w:after="0" w:line="240" w:lineRule="auto"/>
      <w:ind w:left="1540" w:firstLine="709"/>
    </w:pPr>
    <w:rPr>
      <w:rFonts w:ascii="Times New Roman" w:eastAsia="Times New Roman" w:hAnsi="Times New Roman" w:cs="Times New Roman"/>
      <w:sz w:val="18"/>
      <w:szCs w:val="20"/>
      <w:lang w:eastAsia="pl-PL"/>
    </w:rPr>
  </w:style>
  <w:style w:type="paragraph" w:styleId="Spistreci9">
    <w:name w:val="toc 9"/>
    <w:basedOn w:val="Normalny"/>
    <w:next w:val="Normalny"/>
    <w:autoRedefine/>
    <w:uiPriority w:val="39"/>
    <w:rsid w:val="00633063"/>
    <w:pPr>
      <w:spacing w:after="0" w:line="240" w:lineRule="auto"/>
      <w:ind w:left="1760" w:firstLine="709"/>
    </w:pPr>
    <w:rPr>
      <w:rFonts w:ascii="Times New Roman" w:eastAsia="Times New Roman" w:hAnsi="Times New Roman" w:cs="Times New Roman"/>
      <w:sz w:val="18"/>
      <w:szCs w:val="20"/>
      <w:lang w:eastAsia="pl-PL"/>
    </w:rPr>
  </w:style>
  <w:style w:type="paragraph" w:styleId="Legenda">
    <w:name w:val="caption"/>
    <w:aliases w:val="Podpis pod rysunkiem,Naglówek Tabeli,Nag3ówek Tabeli,Nag³ówek Tabeli,Legenda Znak,Legenda Znak Znak Znak,Legenda Znak Znak,Legenda Znak Znak Znak Znak,Legenda Znak Znak Znak Znak Znak Znak,Legenda Znak Znak Z Znak,Nagłówek Tabeli,Tabela nr"/>
    <w:basedOn w:val="Normalny"/>
    <w:next w:val="Normalny"/>
    <w:link w:val="LegendaZnak1"/>
    <w:uiPriority w:val="35"/>
    <w:qFormat/>
    <w:rsid w:val="00633063"/>
    <w:pPr>
      <w:spacing w:before="240" w:after="120" w:line="240" w:lineRule="auto"/>
      <w:ind w:firstLine="709"/>
      <w:jc w:val="both"/>
    </w:pPr>
    <w:rPr>
      <w:rFonts w:ascii="Times New Roman" w:eastAsia="Times New Roman" w:hAnsi="Times New Roman" w:cs="Times New Roman"/>
      <w:b/>
      <w:i/>
      <w:sz w:val="24"/>
      <w:szCs w:val="20"/>
      <w:lang w:eastAsia="pl-PL"/>
    </w:rPr>
  </w:style>
  <w:style w:type="paragraph" w:customStyle="1" w:styleId="Wyliczenie">
    <w:name w:val="Wyliczenie [•]"/>
    <w:basedOn w:val="Normalny"/>
    <w:rsid w:val="00633063"/>
    <w:pPr>
      <w:keepLines/>
      <w:spacing w:after="0" w:line="240" w:lineRule="auto"/>
      <w:ind w:left="284" w:hanging="284"/>
      <w:jc w:val="both"/>
    </w:pPr>
    <w:rPr>
      <w:rFonts w:ascii="Times New Roman" w:eastAsia="Times New Roman" w:hAnsi="Times New Roman" w:cs="Times New Roman"/>
      <w:szCs w:val="20"/>
      <w:lang w:eastAsia="pl-PL"/>
    </w:rPr>
  </w:style>
  <w:style w:type="paragraph" w:customStyle="1" w:styleId="Tekstpodstawowynumerowanie2">
    <w:name w:val="Tekst podstawowy.numerowanie2"/>
    <w:basedOn w:val="Normalny"/>
    <w:rsid w:val="00633063"/>
    <w:pPr>
      <w:keepNext/>
      <w:tabs>
        <w:tab w:val="num" w:pos="360"/>
      </w:tabs>
      <w:spacing w:after="60" w:line="240" w:lineRule="auto"/>
      <w:ind w:left="360" w:hanging="360"/>
      <w:jc w:val="both"/>
    </w:pPr>
    <w:rPr>
      <w:rFonts w:ascii="Times New Roman" w:eastAsia="Times New Roman" w:hAnsi="Times New Roman" w:cs="Times New Roman"/>
      <w:szCs w:val="20"/>
      <w:lang w:eastAsia="pl-PL"/>
    </w:rPr>
  </w:style>
  <w:style w:type="character" w:styleId="Pogrubienie">
    <w:name w:val="Strong"/>
    <w:basedOn w:val="Domylnaczcionkaakapitu"/>
    <w:uiPriority w:val="22"/>
    <w:qFormat/>
    <w:rsid w:val="00633063"/>
    <w:rPr>
      <w:b/>
      <w:bCs/>
    </w:rPr>
  </w:style>
  <w:style w:type="character" w:customStyle="1" w:styleId="TekstprzypisukocowegoZnak">
    <w:name w:val="Tekst przypisu końcowego Znak"/>
    <w:basedOn w:val="Domylnaczcionkaakapitu"/>
    <w:link w:val="Tekstprzypisukocowego"/>
    <w:uiPriority w:val="99"/>
    <w:rsid w:val="00633063"/>
  </w:style>
  <w:style w:type="paragraph" w:styleId="Tekstprzypisukocowego">
    <w:name w:val="endnote text"/>
    <w:basedOn w:val="Normalny"/>
    <w:link w:val="TekstprzypisukocowegoZnak"/>
    <w:uiPriority w:val="99"/>
    <w:unhideWhenUsed/>
    <w:rsid w:val="00633063"/>
    <w:pPr>
      <w:spacing w:before="60" w:after="60" w:line="240" w:lineRule="auto"/>
      <w:ind w:firstLine="709"/>
      <w:jc w:val="both"/>
    </w:pPr>
  </w:style>
  <w:style w:type="character" w:customStyle="1" w:styleId="TekstprzypisukocowegoZnak1">
    <w:name w:val="Tekst przypisu końcowego Znak1"/>
    <w:basedOn w:val="Domylnaczcionkaakapitu"/>
    <w:uiPriority w:val="99"/>
    <w:semiHidden/>
    <w:rsid w:val="00633063"/>
    <w:rPr>
      <w:sz w:val="20"/>
      <w:szCs w:val="20"/>
    </w:rPr>
  </w:style>
  <w:style w:type="paragraph" w:customStyle="1" w:styleId="NormalA5">
    <w:name w:val="Normal A5"/>
    <w:basedOn w:val="Normalny"/>
    <w:next w:val="Normalny"/>
    <w:rsid w:val="00633063"/>
    <w:pPr>
      <w:spacing w:before="60" w:after="60" w:line="240" w:lineRule="auto"/>
      <w:ind w:firstLine="720"/>
      <w:jc w:val="both"/>
    </w:pPr>
    <w:rPr>
      <w:rFonts w:ascii="Times New Roman" w:eastAsia="Times New Roman" w:hAnsi="Times New Roman" w:cs="Times New Roman"/>
      <w:sz w:val="24"/>
      <w:szCs w:val="20"/>
      <w:lang w:val="en-GB" w:eastAsia="pl-PL"/>
    </w:rPr>
  </w:style>
  <w:style w:type="paragraph" w:customStyle="1" w:styleId="heading4">
    <w:name w:val="heading4"/>
    <w:basedOn w:val="Normalny"/>
    <w:next w:val="Normalny"/>
    <w:rsid w:val="00633063"/>
    <w:pPr>
      <w:spacing w:before="60" w:after="60" w:line="240" w:lineRule="auto"/>
      <w:ind w:left="2880" w:firstLine="709"/>
      <w:jc w:val="both"/>
    </w:pPr>
    <w:rPr>
      <w:rFonts w:ascii="Times New Roman" w:eastAsia="Times New Roman" w:hAnsi="Times New Roman" w:cs="Times New Roman"/>
      <w:b/>
      <w:spacing w:val="20"/>
      <w:sz w:val="28"/>
      <w:szCs w:val="20"/>
      <w:lang w:val="en-GB" w:eastAsia="pl-PL"/>
    </w:rPr>
  </w:style>
  <w:style w:type="character" w:customStyle="1" w:styleId="ZwrotpoegnalnyZnak">
    <w:name w:val="Zwrot pożegnalny Znak"/>
    <w:basedOn w:val="Domylnaczcionkaakapitu"/>
    <w:link w:val="Zwrotpoegnalny"/>
    <w:semiHidden/>
    <w:rsid w:val="00633063"/>
  </w:style>
  <w:style w:type="paragraph" w:styleId="Zwrotpoegnalny">
    <w:name w:val="Closing"/>
    <w:basedOn w:val="Normalny"/>
    <w:link w:val="ZwrotpoegnalnyZnak"/>
    <w:semiHidden/>
    <w:rsid w:val="00633063"/>
    <w:pPr>
      <w:spacing w:before="60" w:after="60" w:line="240" w:lineRule="auto"/>
      <w:ind w:left="4252" w:firstLine="709"/>
      <w:jc w:val="both"/>
    </w:pPr>
  </w:style>
  <w:style w:type="character" w:customStyle="1" w:styleId="ZwrotpoegnalnyZnak1">
    <w:name w:val="Zwrot pożegnalny Znak1"/>
    <w:basedOn w:val="Domylnaczcionkaakapitu"/>
    <w:uiPriority w:val="99"/>
    <w:semiHidden/>
    <w:rsid w:val="00633063"/>
  </w:style>
  <w:style w:type="paragraph" w:customStyle="1" w:styleId="Wyliczenie0">
    <w:name w:val="Wyliczenie [#)]"/>
    <w:basedOn w:val="Normalny"/>
    <w:rsid w:val="00633063"/>
    <w:pPr>
      <w:keepLines/>
      <w:spacing w:before="60" w:after="60" w:line="240" w:lineRule="auto"/>
      <w:ind w:left="284" w:hanging="284"/>
      <w:jc w:val="both"/>
    </w:pPr>
    <w:rPr>
      <w:rFonts w:ascii="Times New Roman" w:eastAsia="Times New Roman" w:hAnsi="Times New Roman" w:cs="Times New Roman"/>
      <w:sz w:val="24"/>
      <w:szCs w:val="20"/>
      <w:lang w:eastAsia="pl-PL"/>
    </w:rPr>
  </w:style>
  <w:style w:type="paragraph" w:customStyle="1" w:styleId="Rwnanie">
    <w:name w:val="Równanie"/>
    <w:basedOn w:val="Normalny"/>
    <w:next w:val="Normalny"/>
    <w:rsid w:val="00633063"/>
    <w:pPr>
      <w:tabs>
        <w:tab w:val="center" w:pos="4536"/>
        <w:tab w:val="right" w:pos="9072"/>
      </w:tabs>
      <w:spacing w:before="60" w:after="60" w:line="240" w:lineRule="auto"/>
      <w:ind w:firstLine="709"/>
      <w:jc w:val="both"/>
    </w:pPr>
    <w:rPr>
      <w:rFonts w:ascii="Times New Roman" w:eastAsia="Times New Roman" w:hAnsi="Times New Roman" w:cs="Times New Roman"/>
      <w:sz w:val="24"/>
      <w:szCs w:val="20"/>
      <w:lang w:eastAsia="pl-PL"/>
    </w:rPr>
  </w:style>
  <w:style w:type="paragraph" w:customStyle="1" w:styleId="WyliczenieZ">
    <w:name w:val="Wyliczenie [Z #.]"/>
    <w:basedOn w:val="Normalny"/>
    <w:rsid w:val="00633063"/>
    <w:pPr>
      <w:keepLines/>
      <w:spacing w:before="60" w:after="60" w:line="240" w:lineRule="auto"/>
      <w:ind w:left="567" w:hanging="567"/>
      <w:jc w:val="both"/>
    </w:pPr>
    <w:rPr>
      <w:rFonts w:ascii="Times New Roman" w:eastAsia="Times New Roman" w:hAnsi="Times New Roman" w:cs="Times New Roman"/>
      <w:sz w:val="24"/>
      <w:szCs w:val="20"/>
      <w:lang w:eastAsia="pl-PL"/>
    </w:rPr>
  </w:style>
  <w:style w:type="paragraph" w:customStyle="1" w:styleId="FrontPage1">
    <w:name w:val="FrontPage1"/>
    <w:basedOn w:val="Normalny"/>
    <w:next w:val="Tekstpodstawowy"/>
    <w:rsid w:val="00633063"/>
    <w:pPr>
      <w:keepNext/>
      <w:suppressAutoHyphens/>
      <w:spacing w:before="60" w:after="160" w:line="320" w:lineRule="exact"/>
      <w:ind w:firstLine="709"/>
      <w:jc w:val="both"/>
    </w:pPr>
    <w:rPr>
      <w:rFonts w:ascii="TrueHelveticaLight" w:eastAsia="Times New Roman" w:hAnsi="TrueHelveticaLight" w:cs="Times New Roman"/>
      <w:sz w:val="28"/>
      <w:szCs w:val="20"/>
      <w:lang w:val="en-GB" w:eastAsia="pl-PL"/>
    </w:rPr>
  </w:style>
  <w:style w:type="paragraph" w:customStyle="1" w:styleId="kwadraciki">
    <w:name w:val="kwadraciki"/>
    <w:basedOn w:val="Tekstpodstawowy"/>
    <w:rsid w:val="00633063"/>
    <w:pPr>
      <w:widowControl/>
      <w:numPr>
        <w:numId w:val="28"/>
      </w:numPr>
      <w:tabs>
        <w:tab w:val="clear" w:pos="360"/>
        <w:tab w:val="num" w:pos="709"/>
      </w:tabs>
      <w:suppressAutoHyphens w:val="0"/>
      <w:ind w:left="709" w:hanging="425"/>
    </w:pPr>
    <w:rPr>
      <w:rFonts w:eastAsia="Times New Roman"/>
      <w:color w:val="auto"/>
      <w:kern w:val="0"/>
      <w:sz w:val="22"/>
    </w:rPr>
  </w:style>
  <w:style w:type="paragraph" w:customStyle="1" w:styleId="Default">
    <w:name w:val="Default"/>
    <w:link w:val="DefaultZnak"/>
    <w:rsid w:val="00633063"/>
    <w:pPr>
      <w:autoSpaceDE w:val="0"/>
      <w:autoSpaceDN w:val="0"/>
      <w:adjustRightInd w:val="0"/>
      <w:spacing w:after="0" w:line="240" w:lineRule="auto"/>
    </w:pPr>
    <w:rPr>
      <w:rFonts w:ascii="Arial" w:eastAsia="Calibri" w:hAnsi="Arial" w:cs="Arial"/>
      <w:color w:val="000000"/>
      <w:sz w:val="24"/>
      <w:szCs w:val="24"/>
      <w:lang w:eastAsia="pl-PL"/>
    </w:rPr>
  </w:style>
  <w:style w:type="paragraph" w:customStyle="1" w:styleId="Naglwek81">
    <w:name w:val="Naglówek 81"/>
    <w:basedOn w:val="Normalny"/>
    <w:next w:val="Normalny"/>
    <w:rsid w:val="00633063"/>
    <w:pPr>
      <w:keepNext/>
      <w:spacing w:before="40" w:after="40" w:line="360" w:lineRule="auto"/>
      <w:jc w:val="center"/>
      <w:outlineLvl w:val="7"/>
    </w:pPr>
    <w:rPr>
      <w:rFonts w:ascii="Times New Roman" w:eastAsia="Times New Roman" w:hAnsi="Times New Roman" w:cs="Times New Roman"/>
      <w:b/>
      <w:sz w:val="20"/>
      <w:szCs w:val="20"/>
      <w:lang w:eastAsia="pl-PL"/>
    </w:rPr>
  </w:style>
  <w:style w:type="paragraph" w:customStyle="1" w:styleId="Tekstwtabeli">
    <w:name w:val="Tekst w_tabeli"/>
    <w:rsid w:val="00633063"/>
    <w:pPr>
      <w:spacing w:before="40" w:after="40" w:line="240" w:lineRule="auto"/>
    </w:pPr>
    <w:rPr>
      <w:rFonts w:ascii="SwitzerlandNarrow" w:eastAsia="Times New Roman" w:hAnsi="SwitzerlandNarrow" w:cs="Times New Roman"/>
      <w:sz w:val="20"/>
      <w:szCs w:val="20"/>
      <w:lang w:eastAsia="pl-PL"/>
    </w:rPr>
  </w:style>
  <w:style w:type="paragraph" w:customStyle="1" w:styleId="Roma4">
    <w:name w:val="Roma 4"/>
    <w:basedOn w:val="Nagwek4"/>
    <w:autoRedefine/>
    <w:rsid w:val="00633063"/>
    <w:pPr>
      <w:keepLines w:val="0"/>
      <w:widowControl/>
      <w:numPr>
        <w:numId w:val="29"/>
      </w:numPr>
      <w:tabs>
        <w:tab w:val="num" w:pos="540"/>
      </w:tabs>
      <w:suppressAutoHyphens w:val="0"/>
      <w:spacing w:before="480" w:after="360"/>
      <w:ind w:hanging="1260"/>
    </w:pPr>
    <w:rPr>
      <w:rFonts w:ascii="Times New Roman" w:eastAsia="Times New Roman" w:hAnsi="Times New Roman" w:cs="Times New Roman"/>
      <w:i w:val="0"/>
      <w:iCs w:val="0"/>
      <w:color w:val="auto"/>
      <w:kern w:val="0"/>
    </w:rPr>
  </w:style>
  <w:style w:type="paragraph" w:customStyle="1" w:styleId="Pisanie">
    <w:name w:val="Pisanie"/>
    <w:basedOn w:val="Normalny"/>
    <w:rsid w:val="00633063"/>
    <w:pPr>
      <w:spacing w:after="120" w:line="240" w:lineRule="auto"/>
      <w:jc w:val="both"/>
    </w:pPr>
    <w:rPr>
      <w:rFonts w:ascii="Times New Roman" w:eastAsia="Times New Roman" w:hAnsi="Times New Roman" w:cs="Times New Roman"/>
      <w:sz w:val="24"/>
      <w:szCs w:val="20"/>
      <w:lang w:eastAsia="pl-PL"/>
    </w:rPr>
  </w:style>
  <w:style w:type="character" w:customStyle="1" w:styleId="WW8Num147z1">
    <w:name w:val="WW8Num147z1"/>
    <w:rsid w:val="00633063"/>
    <w:rPr>
      <w:rFonts w:ascii="Courier New" w:hAnsi="Courier New" w:cs="Courier New"/>
    </w:rPr>
  </w:style>
  <w:style w:type="paragraph" w:customStyle="1" w:styleId="Nagwek210">
    <w:name w:val="Nagłówek 21"/>
    <w:basedOn w:val="Normalny"/>
    <w:next w:val="Normalny"/>
    <w:rsid w:val="00633063"/>
    <w:pPr>
      <w:keepNext/>
      <w:widowControl w:val="0"/>
      <w:tabs>
        <w:tab w:val="left" w:pos="0"/>
      </w:tabs>
      <w:suppressAutoHyphens/>
      <w:spacing w:after="0" w:line="120" w:lineRule="atLeast"/>
      <w:jc w:val="center"/>
    </w:pPr>
    <w:rPr>
      <w:rFonts w:ascii="Times New Roman" w:eastAsia="Lucida Sans Unicode" w:hAnsi="Times New Roman" w:cs="Tahoma"/>
      <w:sz w:val="24"/>
      <w:szCs w:val="24"/>
      <w:lang w:eastAsia="pl-PL"/>
    </w:rPr>
  </w:style>
  <w:style w:type="paragraph" w:customStyle="1" w:styleId="tab1">
    <w:name w:val="tab1"/>
    <w:basedOn w:val="Normalny"/>
    <w:rsid w:val="00633063"/>
    <w:pPr>
      <w:spacing w:before="60" w:after="60" w:line="240" w:lineRule="auto"/>
      <w:jc w:val="center"/>
    </w:pPr>
    <w:rPr>
      <w:rFonts w:ascii="Times New Roman" w:eastAsia="Times New Roman" w:hAnsi="Times New Roman" w:cs="Times New Roman"/>
      <w:sz w:val="20"/>
      <w:szCs w:val="20"/>
    </w:rPr>
  </w:style>
  <w:style w:type="paragraph" w:customStyle="1" w:styleId="WW-Zawartotabeli">
    <w:name w:val="WW-Zawartość tabeli"/>
    <w:basedOn w:val="Tekstpodstawowy"/>
    <w:rsid w:val="00633063"/>
    <w:pPr>
      <w:widowControl/>
      <w:suppressLineNumbers/>
      <w:jc w:val="left"/>
    </w:pPr>
    <w:rPr>
      <w:rFonts w:eastAsia="Times New Roman"/>
      <w:color w:val="auto"/>
      <w:kern w:val="0"/>
      <w:sz w:val="28"/>
    </w:rPr>
  </w:style>
  <w:style w:type="paragraph" w:customStyle="1" w:styleId="WW-Nagwektabeli">
    <w:name w:val="WW-Nagłówek tabeli"/>
    <w:basedOn w:val="WW-Zawartotabeli"/>
    <w:rsid w:val="00633063"/>
    <w:pPr>
      <w:jc w:val="center"/>
    </w:pPr>
    <w:rPr>
      <w:b/>
      <w:bCs/>
      <w:i/>
      <w:iCs/>
    </w:rPr>
  </w:style>
  <w:style w:type="paragraph" w:customStyle="1" w:styleId="Nagowektabeliie">
    <w:name w:val="Nagłowek tabeli ie"/>
    <w:basedOn w:val="Normalny"/>
    <w:rsid w:val="00633063"/>
    <w:pPr>
      <w:widowControl w:val="0"/>
      <w:suppressLineNumbers/>
      <w:suppressAutoHyphens/>
      <w:spacing w:after="0" w:line="240" w:lineRule="auto"/>
      <w:jc w:val="center"/>
    </w:pPr>
    <w:rPr>
      <w:rFonts w:ascii="Arial" w:eastAsia="Andale Sans UI" w:hAnsi="Arial" w:cs="Tahoma"/>
      <w:b/>
      <w:bCs/>
      <w:iCs/>
      <w:sz w:val="18"/>
      <w:szCs w:val="24"/>
      <w:lang w:eastAsia="pl-PL"/>
    </w:rPr>
  </w:style>
  <w:style w:type="paragraph" w:customStyle="1" w:styleId="W4pz">
    <w:name w:val="W 4 pz"/>
    <w:basedOn w:val="Normalny"/>
    <w:rsid w:val="00633063"/>
    <w:pPr>
      <w:numPr>
        <w:numId w:val="30"/>
      </w:numPr>
      <w:tabs>
        <w:tab w:val="left" w:pos="851"/>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W5pz">
    <w:name w:val="W 5 pz"/>
    <w:basedOn w:val="W4pz"/>
    <w:rsid w:val="00633063"/>
    <w:pPr>
      <w:tabs>
        <w:tab w:val="clear" w:pos="851"/>
        <w:tab w:val="left" w:pos="1134"/>
      </w:tabs>
      <w:ind w:left="1134" w:hanging="283"/>
    </w:pPr>
  </w:style>
  <w:style w:type="paragraph" w:customStyle="1" w:styleId="Poziom12pz">
    <w:name w:val="Poziom 1.2 pz"/>
    <w:link w:val="Poziom12pzZnak"/>
    <w:rsid w:val="00633063"/>
    <w:pPr>
      <w:overflowPunct w:val="0"/>
      <w:autoSpaceDE w:val="0"/>
      <w:autoSpaceDN w:val="0"/>
      <w:adjustRightInd w:val="0"/>
      <w:spacing w:after="80" w:line="300" w:lineRule="exact"/>
      <w:ind w:firstLine="357"/>
      <w:jc w:val="both"/>
      <w:textAlignment w:val="baseline"/>
    </w:pPr>
    <w:rPr>
      <w:rFonts w:ascii="Arial" w:eastAsia="Times New Roman" w:hAnsi="Arial" w:cs="Times New Roman"/>
      <w:szCs w:val="20"/>
      <w:lang w:eastAsia="pl-PL"/>
    </w:rPr>
  </w:style>
  <w:style w:type="character" w:customStyle="1" w:styleId="Poziom12pzZnak">
    <w:name w:val="Poziom 1.2 pz Znak"/>
    <w:basedOn w:val="Domylnaczcionkaakapitu"/>
    <w:link w:val="Poziom12pz"/>
    <w:rsid w:val="00633063"/>
    <w:rPr>
      <w:rFonts w:ascii="Arial" w:eastAsia="Times New Roman" w:hAnsi="Arial" w:cs="Times New Roman"/>
      <w:szCs w:val="20"/>
      <w:lang w:eastAsia="pl-PL"/>
    </w:rPr>
  </w:style>
  <w:style w:type="paragraph" w:customStyle="1" w:styleId="tabela2">
    <w:name w:val="tabela 2"/>
    <w:basedOn w:val="Normalny"/>
    <w:link w:val="tabela2Znak"/>
    <w:rsid w:val="00633063"/>
    <w:pPr>
      <w:keepNext/>
      <w:keepLines/>
      <w:overflowPunct w:val="0"/>
      <w:autoSpaceDE w:val="0"/>
      <w:autoSpaceDN w:val="0"/>
      <w:adjustRightInd w:val="0"/>
      <w:spacing w:before="40" w:after="40" w:line="240" w:lineRule="auto"/>
      <w:textAlignment w:val="baseline"/>
    </w:pPr>
    <w:rPr>
      <w:rFonts w:ascii="Arial" w:eastAsia="Times New Roman" w:hAnsi="Arial" w:cs="Times New Roman"/>
      <w:sz w:val="18"/>
      <w:szCs w:val="20"/>
      <w:lang w:eastAsia="pl-PL"/>
    </w:rPr>
  </w:style>
  <w:style w:type="character" w:customStyle="1" w:styleId="tabela2Znak">
    <w:name w:val="tabela 2 Znak"/>
    <w:basedOn w:val="Domylnaczcionkaakapitu"/>
    <w:link w:val="tabela2"/>
    <w:rsid w:val="00633063"/>
    <w:rPr>
      <w:rFonts w:ascii="Arial" w:eastAsia="Times New Roman" w:hAnsi="Arial" w:cs="Times New Roman"/>
      <w:sz w:val="18"/>
      <w:szCs w:val="20"/>
      <w:lang w:eastAsia="pl-PL"/>
    </w:rPr>
  </w:style>
  <w:style w:type="paragraph" w:customStyle="1" w:styleId="L4pz">
    <w:name w:val="L 4 pz"/>
    <w:basedOn w:val="Normalny"/>
    <w:rsid w:val="00633063"/>
    <w:pPr>
      <w:numPr>
        <w:numId w:val="31"/>
      </w:numPr>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3pz">
    <w:name w:val="Poziom 3 pz"/>
    <w:basedOn w:val="Normalny"/>
    <w:link w:val="Poziom3pzZnak1"/>
    <w:uiPriority w:val="99"/>
    <w:rsid w:val="00633063"/>
    <w:pPr>
      <w:overflowPunct w:val="0"/>
      <w:autoSpaceDE w:val="0"/>
      <w:autoSpaceDN w:val="0"/>
      <w:adjustRightInd w:val="0"/>
      <w:spacing w:after="80" w:line="300" w:lineRule="exact"/>
      <w:ind w:left="284" w:firstLine="284"/>
      <w:jc w:val="both"/>
      <w:textAlignment w:val="baseline"/>
    </w:pPr>
    <w:rPr>
      <w:rFonts w:ascii="Arial" w:eastAsia="Times New Roman" w:hAnsi="Arial" w:cs="Times New Roman"/>
      <w:szCs w:val="20"/>
      <w:lang w:eastAsia="pl-PL"/>
    </w:rPr>
  </w:style>
  <w:style w:type="character" w:customStyle="1" w:styleId="Poziom3pzZnak1">
    <w:name w:val="Poziom 3 pz Znak1"/>
    <w:basedOn w:val="Domylnaczcionkaakapitu"/>
    <w:link w:val="Poziom3pz"/>
    <w:uiPriority w:val="99"/>
    <w:rsid w:val="00633063"/>
    <w:rPr>
      <w:rFonts w:ascii="Arial" w:eastAsia="Times New Roman" w:hAnsi="Arial" w:cs="Times New Roman"/>
      <w:szCs w:val="20"/>
      <w:lang w:eastAsia="pl-PL"/>
    </w:rPr>
  </w:style>
  <w:style w:type="paragraph" w:customStyle="1" w:styleId="Poziom4pz">
    <w:name w:val="Poziom 4 pz"/>
    <w:basedOn w:val="Poziom3pz"/>
    <w:link w:val="Poziom4pzZnak"/>
    <w:rsid w:val="00633063"/>
    <w:pPr>
      <w:tabs>
        <w:tab w:val="left" w:pos="1843"/>
      </w:tabs>
      <w:ind w:left="567"/>
    </w:pPr>
  </w:style>
  <w:style w:type="character" w:customStyle="1" w:styleId="Poziom4pzZnak">
    <w:name w:val="Poziom 4 pz Znak"/>
    <w:basedOn w:val="Domylnaczcionkaakapitu"/>
    <w:link w:val="Poziom4pz"/>
    <w:rsid w:val="00633063"/>
    <w:rPr>
      <w:rFonts w:ascii="Arial" w:eastAsia="Times New Roman" w:hAnsi="Arial" w:cs="Times New Roman"/>
      <w:szCs w:val="20"/>
      <w:lang w:eastAsia="pl-PL"/>
    </w:rPr>
  </w:style>
  <w:style w:type="paragraph" w:customStyle="1" w:styleId="W3pz">
    <w:name w:val="W 3 pz"/>
    <w:basedOn w:val="Normalny"/>
    <w:link w:val="W3pzZnak"/>
    <w:rsid w:val="00633063"/>
    <w:pPr>
      <w:numPr>
        <w:numId w:val="33"/>
      </w:numPr>
      <w:overflowPunct w:val="0"/>
      <w:autoSpaceDE w:val="0"/>
      <w:autoSpaceDN w:val="0"/>
      <w:adjustRightInd w:val="0"/>
      <w:spacing w:after="80" w:line="300" w:lineRule="exact"/>
      <w:ind w:left="1003" w:hanging="357"/>
      <w:jc w:val="both"/>
      <w:textAlignment w:val="baseline"/>
    </w:pPr>
    <w:rPr>
      <w:rFonts w:ascii="Arial" w:eastAsia="Times New Roman" w:hAnsi="Arial" w:cs="Times New Roman"/>
      <w:szCs w:val="20"/>
      <w:lang w:eastAsia="pl-PL"/>
    </w:rPr>
  </w:style>
  <w:style w:type="character" w:customStyle="1" w:styleId="W3pzZnak">
    <w:name w:val="W 3 pz Znak"/>
    <w:basedOn w:val="Domylnaczcionkaakapitu"/>
    <w:link w:val="W3pz"/>
    <w:rsid w:val="00633063"/>
    <w:rPr>
      <w:rFonts w:ascii="Arial" w:eastAsia="Times New Roman" w:hAnsi="Arial" w:cs="Times New Roman"/>
      <w:szCs w:val="20"/>
      <w:lang w:eastAsia="pl-PL"/>
    </w:rPr>
  </w:style>
  <w:style w:type="paragraph" w:customStyle="1" w:styleId="S1i2pz">
    <w:name w:val="S 1 i 2 pz"/>
    <w:basedOn w:val="Normalny"/>
    <w:rsid w:val="00633063"/>
    <w:pPr>
      <w:numPr>
        <w:numId w:val="32"/>
      </w:numPr>
      <w:tabs>
        <w:tab w:val="left" w:pos="284"/>
      </w:tabs>
      <w:overflowPunct w:val="0"/>
      <w:autoSpaceDE w:val="0"/>
      <w:autoSpaceDN w:val="0"/>
      <w:adjustRightInd w:val="0"/>
      <w:spacing w:after="80" w:line="300" w:lineRule="exact"/>
      <w:jc w:val="both"/>
      <w:textAlignment w:val="baseline"/>
    </w:pPr>
    <w:rPr>
      <w:rFonts w:ascii="Arial" w:eastAsia="Times New Roman" w:hAnsi="Arial" w:cs="Times New Roman"/>
      <w:szCs w:val="20"/>
      <w:lang w:eastAsia="pl-PL"/>
    </w:rPr>
  </w:style>
  <w:style w:type="paragraph" w:customStyle="1" w:styleId="Poziom5pz">
    <w:name w:val="Poziom 5 pz"/>
    <w:basedOn w:val="Poziom4pz"/>
    <w:link w:val="Poziom5pzZnak"/>
    <w:rsid w:val="00633063"/>
    <w:pPr>
      <w:ind w:left="851"/>
    </w:pPr>
  </w:style>
  <w:style w:type="character" w:customStyle="1" w:styleId="Poziom5pzZnak">
    <w:name w:val="Poziom 5 pz Znak"/>
    <w:basedOn w:val="Poziom4pzZnak"/>
    <w:link w:val="Poziom5pz"/>
    <w:rsid w:val="00633063"/>
    <w:rPr>
      <w:rFonts w:ascii="Arial" w:eastAsia="Times New Roman" w:hAnsi="Arial" w:cs="Times New Roman"/>
      <w:szCs w:val="20"/>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rsid w:val="00633063"/>
    <w:pPr>
      <w:numPr>
        <w:ilvl w:val="5"/>
        <w:numId w:val="34"/>
      </w:numPr>
      <w:spacing w:before="240" w:after="60" w:line="240" w:lineRule="auto"/>
      <w:outlineLvl w:val="5"/>
    </w:pPr>
    <w:rPr>
      <w:rFonts w:ascii="Arial" w:eastAsia="Times New Roman" w:hAnsi="Arial" w:cs="Times New Roman"/>
      <w:i/>
      <w:szCs w:val="20"/>
      <w:lang w:eastAsia="pl-PL"/>
    </w:rPr>
  </w:style>
  <w:style w:type="paragraph" w:styleId="HTML-wstpniesformatowany">
    <w:name w:val="HTML Preformatted"/>
    <w:basedOn w:val="Normalny"/>
    <w:link w:val="HTML-wstpniesformatowanyZnak"/>
    <w:unhideWhenUsed/>
    <w:rsid w:val="00633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semiHidden/>
    <w:rsid w:val="00633063"/>
    <w:rPr>
      <w:rFonts w:ascii="Arial Unicode MS" w:eastAsia="Arial Unicode MS" w:hAnsi="Arial Unicode MS" w:cs="Times New Roman"/>
      <w:sz w:val="20"/>
      <w:szCs w:val="20"/>
      <w:lang w:eastAsia="pl-PL"/>
    </w:rPr>
  </w:style>
  <w:style w:type="paragraph" w:customStyle="1" w:styleId="tabela">
    <w:name w:val="tabela"/>
    <w:basedOn w:val="Normalny"/>
    <w:link w:val="tabelaZnak"/>
    <w:rsid w:val="00633063"/>
    <w:pPr>
      <w:overflowPunct w:val="0"/>
      <w:autoSpaceDE w:val="0"/>
      <w:autoSpaceDN w:val="0"/>
      <w:adjustRightInd w:val="0"/>
      <w:spacing w:before="80" w:after="80" w:line="360" w:lineRule="auto"/>
      <w:jc w:val="both"/>
    </w:pPr>
    <w:rPr>
      <w:rFonts w:ascii="Arial" w:eastAsia="Times New Roman" w:hAnsi="Arial" w:cs="Times New Roman"/>
      <w:sz w:val="20"/>
      <w:szCs w:val="20"/>
      <w:lang w:eastAsia="pl-PL"/>
    </w:rPr>
  </w:style>
  <w:style w:type="paragraph" w:styleId="Listanumerowana">
    <w:name w:val="List Number"/>
    <w:basedOn w:val="Lista0"/>
    <w:unhideWhenUsed/>
    <w:qFormat/>
    <w:rsid w:val="00633063"/>
    <w:pPr>
      <w:widowControl/>
      <w:numPr>
        <w:numId w:val="35"/>
      </w:numPr>
      <w:tabs>
        <w:tab w:val="num" w:pos="360"/>
      </w:tabs>
      <w:suppressAutoHyphens w:val="0"/>
      <w:spacing w:before="240" w:line="360" w:lineRule="auto"/>
      <w:ind w:left="720" w:right="408"/>
    </w:pPr>
    <w:rPr>
      <w:rFonts w:ascii="Arial" w:eastAsia="Times New Roman" w:hAnsi="Arial"/>
      <w:color w:val="auto"/>
      <w:kern w:val="0"/>
      <w:sz w:val="24"/>
    </w:rPr>
  </w:style>
  <w:style w:type="paragraph" w:customStyle="1" w:styleId="Domylnie">
    <w:name w:val="Domyślnie"/>
    <w:rsid w:val="00633063"/>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retekstu">
    <w:name w:val="Treść tekstu"/>
    <w:basedOn w:val="Domylnie"/>
    <w:rsid w:val="00633063"/>
    <w:pPr>
      <w:jc w:val="both"/>
    </w:pPr>
  </w:style>
  <w:style w:type="paragraph" w:customStyle="1" w:styleId="Tabela0">
    <w:name w:val="Tabela"/>
    <w:next w:val="Normalny"/>
    <w:link w:val="TabelaZnak0"/>
    <w:qFormat/>
    <w:rsid w:val="00633063"/>
    <w:pPr>
      <w:snapToGrid w:val="0"/>
      <w:spacing w:after="0" w:line="240" w:lineRule="auto"/>
    </w:pPr>
    <w:rPr>
      <w:rFonts w:ascii="Courier New" w:eastAsia="Times New Roman" w:hAnsi="Courier New" w:cs="Times New Roman"/>
      <w:sz w:val="20"/>
      <w:szCs w:val="20"/>
      <w:lang w:eastAsia="pl-PL"/>
    </w:rPr>
  </w:style>
  <w:style w:type="paragraph" w:customStyle="1" w:styleId="wyliczanie">
    <w:name w:val="– wyliczanie"/>
    <w:basedOn w:val="Normalny"/>
    <w:rsid w:val="00633063"/>
    <w:pPr>
      <w:widowControl w:val="0"/>
      <w:spacing w:after="60" w:line="360" w:lineRule="auto"/>
      <w:ind w:left="426" w:hanging="366"/>
      <w:jc w:val="both"/>
    </w:pPr>
    <w:rPr>
      <w:rFonts w:ascii="Goudy Old Style CE ATT" w:eastAsia="Times New Roman" w:hAnsi="Goudy Old Style CE ATT" w:cs="Times New Roman"/>
      <w:sz w:val="24"/>
      <w:szCs w:val="20"/>
      <w:lang w:eastAsia="pl-PL"/>
    </w:rPr>
  </w:style>
  <w:style w:type="paragraph" w:customStyle="1" w:styleId="zwyk3ywciety">
    <w:name w:val="zwyk3y wciety"/>
    <w:basedOn w:val="Normalny"/>
    <w:link w:val="zwyk3ywcietyZnak"/>
    <w:rsid w:val="00633063"/>
    <w:pPr>
      <w:snapToGrid w:val="0"/>
      <w:spacing w:after="60" w:line="360" w:lineRule="auto"/>
      <w:ind w:firstLine="396"/>
      <w:jc w:val="both"/>
    </w:pPr>
    <w:rPr>
      <w:rFonts w:ascii="Goudy Old Style CE ATT" w:eastAsia="Times New Roman" w:hAnsi="Goudy Old Style CE ATT" w:cs="Times New Roman"/>
      <w:sz w:val="24"/>
      <w:szCs w:val="20"/>
      <w:lang w:eastAsia="pl-PL"/>
    </w:rPr>
  </w:style>
  <w:style w:type="paragraph" w:customStyle="1" w:styleId="Roma2">
    <w:name w:val="Roma 2"/>
    <w:basedOn w:val="Nagwek2"/>
    <w:next w:val="Roma3"/>
    <w:autoRedefine/>
    <w:rsid w:val="00633063"/>
    <w:pPr>
      <w:widowControl/>
      <w:numPr>
        <w:ilvl w:val="0"/>
        <w:numId w:val="36"/>
      </w:numPr>
      <w:tabs>
        <w:tab w:val="clear" w:pos="1080"/>
      </w:tabs>
      <w:suppressAutoHyphens w:val="0"/>
      <w:spacing w:before="320" w:after="280"/>
      <w:ind w:left="900" w:hanging="719"/>
      <w:jc w:val="both"/>
    </w:pPr>
    <w:rPr>
      <w:rFonts w:ascii="Arial" w:eastAsia="Times New Roman" w:hAnsi="Arial"/>
      <w:color w:val="auto"/>
      <w:kern w:val="0"/>
      <w:sz w:val="28"/>
      <w:szCs w:val="20"/>
    </w:rPr>
  </w:style>
  <w:style w:type="paragraph" w:customStyle="1" w:styleId="Roma5">
    <w:name w:val="Roma 5"/>
    <w:basedOn w:val="Nagwek5"/>
    <w:autoRedefine/>
    <w:rsid w:val="00633063"/>
    <w:pPr>
      <w:widowControl/>
      <w:tabs>
        <w:tab w:val="num" w:pos="1134"/>
      </w:tabs>
      <w:suppressAutoHyphens w:val="0"/>
      <w:spacing w:before="360" w:line="360" w:lineRule="auto"/>
      <w:ind w:left="1134" w:hanging="1134"/>
      <w:jc w:val="left"/>
    </w:pPr>
    <w:rPr>
      <w:rFonts w:eastAsia="Times New Roman"/>
      <w:i w:val="0"/>
      <w:iCs w:val="0"/>
      <w:kern w:val="0"/>
      <w:szCs w:val="20"/>
    </w:rPr>
  </w:style>
  <w:style w:type="paragraph" w:customStyle="1" w:styleId="Roma1">
    <w:name w:val="Roma1"/>
    <w:basedOn w:val="Nagwek1"/>
    <w:autoRedefine/>
    <w:rsid w:val="00633063"/>
    <w:pPr>
      <w:keepLines w:val="0"/>
      <w:widowControl/>
      <w:tabs>
        <w:tab w:val="num" w:pos="360"/>
      </w:tabs>
      <w:suppressAutoHyphens w:val="0"/>
      <w:spacing w:before="320" w:after="320"/>
      <w:ind w:left="360" w:hanging="360"/>
      <w:jc w:val="left"/>
    </w:pPr>
    <w:rPr>
      <w:rFonts w:ascii="Arial" w:eastAsia="Times New Roman" w:hAnsi="Arial" w:cs="Times New Roman"/>
      <w:bCs w:val="0"/>
      <w:i/>
      <w:caps/>
      <w:color w:val="auto"/>
      <w:kern w:val="0"/>
      <w:sz w:val="24"/>
      <w:szCs w:val="20"/>
    </w:rPr>
  </w:style>
  <w:style w:type="paragraph" w:customStyle="1" w:styleId="Tekstpodstawowywciety">
    <w:name w:val="Tekst podstawowy wciety"/>
    <w:basedOn w:val="Normalny"/>
    <w:rsid w:val="00633063"/>
    <w:pPr>
      <w:tabs>
        <w:tab w:val="left" w:pos="357"/>
      </w:tabs>
      <w:spacing w:after="120" w:line="240" w:lineRule="auto"/>
    </w:pPr>
    <w:rPr>
      <w:rFonts w:ascii="Arial" w:eastAsia="Times New Roman" w:hAnsi="Arial" w:cs="Times New Roman"/>
      <w:i/>
      <w:color w:val="000000"/>
      <w:sz w:val="18"/>
      <w:szCs w:val="20"/>
      <w:lang w:eastAsia="pl-PL"/>
    </w:rPr>
  </w:style>
  <w:style w:type="paragraph" w:customStyle="1" w:styleId="Normalny1">
    <w:name w:val="Normalny1"/>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character" w:styleId="Odwoanieprzypisukocowego">
    <w:name w:val="endnote reference"/>
    <w:basedOn w:val="Domylnaczcionkaakapitu"/>
    <w:uiPriority w:val="99"/>
    <w:unhideWhenUsed/>
    <w:rsid w:val="00633063"/>
    <w:rPr>
      <w:vertAlign w:val="superscript"/>
    </w:rPr>
  </w:style>
  <w:style w:type="character" w:customStyle="1" w:styleId="WW-Domylnaczcionkaakapitu">
    <w:name w:val="WW-Domyślna czcionka akapitu"/>
    <w:rsid w:val="00633063"/>
  </w:style>
  <w:style w:type="character" w:customStyle="1" w:styleId="Numerstron">
    <w:name w:val="Numer stron"/>
    <w:basedOn w:val="WW-Domylnaczcionkaakapitu"/>
    <w:rsid w:val="00633063"/>
  </w:style>
  <w:style w:type="paragraph" w:customStyle="1" w:styleId="Textbody">
    <w:name w:val="Text body"/>
    <w:basedOn w:val="Normalny"/>
    <w:rsid w:val="00633063"/>
    <w:pPr>
      <w:widowControl w:val="0"/>
      <w:suppressAutoHyphens/>
      <w:autoSpaceDN w:val="0"/>
      <w:spacing w:after="0" w:line="360" w:lineRule="auto"/>
      <w:jc w:val="both"/>
    </w:pPr>
    <w:rPr>
      <w:rFonts w:ascii="Arial Narrow" w:eastAsia="Lucida Sans Unicode" w:hAnsi="Arial Narrow" w:cs="Tahoma"/>
      <w:kern w:val="3"/>
      <w:sz w:val="24"/>
      <w:szCs w:val="24"/>
      <w:lang w:eastAsia="pl-PL"/>
    </w:rPr>
  </w:style>
  <w:style w:type="character" w:customStyle="1" w:styleId="st1">
    <w:name w:val="st1"/>
    <w:basedOn w:val="Domylnaczcionkaakapitu"/>
    <w:rsid w:val="00633063"/>
  </w:style>
  <w:style w:type="character" w:styleId="Uwydatnienie">
    <w:name w:val="Emphasis"/>
    <w:basedOn w:val="Domylnaczcionkaakapitu"/>
    <w:uiPriority w:val="20"/>
    <w:qFormat/>
    <w:rsid w:val="00633063"/>
    <w:rPr>
      <w:i/>
      <w:iCs/>
    </w:rPr>
  </w:style>
  <w:style w:type="paragraph" w:customStyle="1" w:styleId="Normalny2">
    <w:name w:val="Normalny2"/>
    <w:basedOn w:val="Normalny"/>
    <w:rsid w:val="00633063"/>
    <w:pPr>
      <w:widowControl w:val="0"/>
      <w:autoSpaceDE w:val="0"/>
      <w:spacing w:after="0" w:line="240" w:lineRule="auto"/>
    </w:pPr>
    <w:rPr>
      <w:rFonts w:ascii="Times New Roman" w:eastAsia="Times New Roman" w:hAnsi="Times New Roman" w:cs="Times New Roman"/>
      <w:sz w:val="20"/>
      <w:szCs w:val="20"/>
    </w:rPr>
  </w:style>
  <w:style w:type="paragraph" w:customStyle="1" w:styleId="tekstowy">
    <w:name w:val="tekstowy"/>
    <w:basedOn w:val="Normalny"/>
    <w:link w:val="tekstowyZnak"/>
    <w:qFormat/>
    <w:rsid w:val="00633063"/>
    <w:pPr>
      <w:spacing w:after="60" w:line="276" w:lineRule="auto"/>
      <w:jc w:val="both"/>
    </w:pPr>
    <w:rPr>
      <w:rFonts w:ascii="Arial Narrow" w:eastAsia="Calibri" w:hAnsi="Arial Narrow" w:cs="Times New Roman"/>
    </w:rPr>
  </w:style>
  <w:style w:type="character" w:customStyle="1" w:styleId="tekstowyZnak">
    <w:name w:val="tekstowy Znak"/>
    <w:link w:val="tekstowy"/>
    <w:rsid w:val="00633063"/>
    <w:rPr>
      <w:rFonts w:ascii="Arial Narrow" w:eastAsia="Calibri" w:hAnsi="Arial Narrow" w:cs="Times New Roman"/>
    </w:rPr>
  </w:style>
  <w:style w:type="character" w:styleId="Wyrnienieintensywne">
    <w:name w:val="Intense Emphasis"/>
    <w:uiPriority w:val="21"/>
    <w:qFormat/>
    <w:rsid w:val="00633063"/>
    <w:rPr>
      <w:rFonts w:ascii="Arial Narrow" w:hAnsi="Arial Narrow"/>
      <w:bCs/>
      <w:iCs/>
      <w:spacing w:val="20"/>
      <w:sz w:val="24"/>
      <w:u w:val="single"/>
    </w:rPr>
  </w:style>
  <w:style w:type="character" w:customStyle="1" w:styleId="stanowisko">
    <w:name w:val="stanowisko"/>
    <w:basedOn w:val="Domylnaczcionkaakapitu"/>
    <w:rsid w:val="00633063"/>
  </w:style>
  <w:style w:type="paragraph" w:customStyle="1" w:styleId="Akapitzlist1">
    <w:name w:val="Akapit z listą1"/>
    <w:basedOn w:val="Normalny"/>
    <w:uiPriority w:val="99"/>
    <w:rsid w:val="00633063"/>
    <w:pPr>
      <w:widowControl w:val="0"/>
      <w:suppressAutoHyphens/>
      <w:spacing w:after="0" w:line="240" w:lineRule="auto"/>
      <w:ind w:left="720"/>
    </w:pPr>
    <w:rPr>
      <w:rFonts w:ascii="Times New Roman" w:eastAsia="Times New Roman" w:hAnsi="Times New Roman" w:cs="Times New Roman"/>
      <w:kern w:val="1"/>
      <w:sz w:val="24"/>
      <w:szCs w:val="24"/>
      <w:lang w:eastAsia="ar-SA"/>
    </w:rPr>
  </w:style>
  <w:style w:type="paragraph" w:customStyle="1" w:styleId="Nagwek6TabelaNagwek6TabelaNagwek6TabelaNag3wek6TabelaNag3wek6Tabela">
    <w:name w:val="Nagłówek 6.Tabela.Nagłówek 6 Tabela.Nagłówek6 Tabela.Nag3ówek 6 Tabela.Nag3ówek6 Tabela"/>
    <w:basedOn w:val="Standardowy1"/>
    <w:next w:val="Standardowy1"/>
    <w:rsid w:val="00633063"/>
    <w:pPr>
      <w:tabs>
        <w:tab w:val="num" w:pos="926"/>
      </w:tabs>
      <w:spacing w:before="240" w:after="60" w:line="240" w:lineRule="auto"/>
      <w:ind w:left="4248" w:hanging="708"/>
      <w:jc w:val="left"/>
      <w:outlineLvl w:val="5"/>
    </w:pPr>
    <w:rPr>
      <w:rFonts w:ascii="Arial" w:hAnsi="Arial"/>
      <w:i/>
      <w:color w:val="auto"/>
      <w:szCs w:val="20"/>
    </w:rPr>
  </w:style>
  <w:style w:type="paragraph" w:customStyle="1" w:styleId="Style1">
    <w:name w:val="Style1"/>
    <w:basedOn w:val="Nagwek1"/>
    <w:rsid w:val="00633063"/>
    <w:pPr>
      <w:keepLines w:val="0"/>
      <w:widowControl/>
      <w:suppressAutoHyphens w:val="0"/>
      <w:spacing w:before="240" w:after="60" w:line="360" w:lineRule="auto"/>
      <w:ind w:left="708" w:hanging="708"/>
      <w:jc w:val="left"/>
      <w:outlineLvl w:val="9"/>
    </w:pPr>
    <w:rPr>
      <w:rFonts w:ascii="Arial" w:eastAsia="Times New Roman" w:hAnsi="Arial" w:cs="Times New Roman"/>
      <w:b w:val="0"/>
      <w:bCs w:val="0"/>
      <w:color w:val="auto"/>
      <w:kern w:val="28"/>
      <w:sz w:val="24"/>
      <w:szCs w:val="20"/>
    </w:rPr>
  </w:style>
  <w:style w:type="paragraph" w:customStyle="1" w:styleId="zwyk">
    <w:name w:val="zwyk"/>
    <w:basedOn w:val="Standardowy1"/>
    <w:rsid w:val="00633063"/>
    <w:pPr>
      <w:spacing w:after="60" w:line="360" w:lineRule="auto"/>
    </w:pPr>
    <w:rPr>
      <w:rFonts w:ascii="Arial" w:hAnsi="Arial"/>
      <w:color w:val="auto"/>
      <w:szCs w:val="20"/>
    </w:rPr>
  </w:style>
  <w:style w:type="paragraph" w:customStyle="1" w:styleId="NormalnyWeb1">
    <w:name w:val="Normalny (Web)1"/>
    <w:basedOn w:val="Standardowy1"/>
    <w:rsid w:val="00633063"/>
    <w:pPr>
      <w:spacing w:before="100" w:after="119" w:line="240" w:lineRule="auto"/>
      <w:jc w:val="left"/>
    </w:pPr>
    <w:rPr>
      <w:color w:val="auto"/>
      <w:sz w:val="24"/>
      <w:szCs w:val="20"/>
    </w:rPr>
  </w:style>
  <w:style w:type="paragraph" w:customStyle="1" w:styleId="Standardowewcicie">
    <w:name w:val="Standardowe wcięcie"/>
    <w:basedOn w:val="Standardowy1"/>
    <w:rsid w:val="00633063"/>
    <w:pPr>
      <w:widowControl w:val="0"/>
      <w:spacing w:after="0" w:line="240" w:lineRule="auto"/>
      <w:ind w:left="708"/>
      <w:jc w:val="left"/>
    </w:pPr>
    <w:rPr>
      <w:color w:val="auto"/>
      <w:sz w:val="20"/>
      <w:szCs w:val="20"/>
    </w:rPr>
  </w:style>
  <w:style w:type="character" w:customStyle="1" w:styleId="OdwiedzoneHipercze">
    <w:name w:val="OdwiedzoneHiperłącze"/>
    <w:basedOn w:val="Domylnaczcionkaakapitu"/>
    <w:rsid w:val="00633063"/>
    <w:rPr>
      <w:color w:val="800080"/>
      <w:u w:val="single"/>
    </w:rPr>
  </w:style>
  <w:style w:type="paragraph" w:customStyle="1" w:styleId="PodpispodobiektemPodpispodrysunkiemNagwekTabeli">
    <w:name w:val="Podpis pod obiektem.Podpis pod rysunkiem.Nagłówek Tabeli"/>
    <w:basedOn w:val="Standardowy1"/>
    <w:next w:val="zwyky"/>
    <w:rsid w:val="00633063"/>
    <w:pPr>
      <w:keepNext/>
      <w:suppressAutoHyphens/>
      <w:spacing w:before="120" w:line="240" w:lineRule="atLeast"/>
      <w:ind w:left="1418" w:right="113" w:hanging="1418"/>
      <w:jc w:val="left"/>
    </w:pPr>
    <w:rPr>
      <w:color w:val="auto"/>
      <w:sz w:val="24"/>
      <w:szCs w:val="20"/>
    </w:rPr>
  </w:style>
  <w:style w:type="paragraph" w:customStyle="1" w:styleId="Wojtek">
    <w:name w:val="Wojtek"/>
    <w:basedOn w:val="Normalny"/>
    <w:rsid w:val="00633063"/>
    <w:pPr>
      <w:spacing w:after="0" w:line="240" w:lineRule="auto"/>
      <w:jc w:val="both"/>
    </w:pPr>
    <w:rPr>
      <w:rFonts w:ascii="Arial Narrow" w:eastAsia="Times New Roman" w:hAnsi="Arial Narrow" w:cs="Times New Roman"/>
      <w:kern w:val="24"/>
      <w:sz w:val="24"/>
      <w:szCs w:val="20"/>
      <w:lang w:eastAsia="pl-PL"/>
    </w:rPr>
  </w:style>
  <w:style w:type="character" w:customStyle="1" w:styleId="StylNiebieski">
    <w:name w:val="Styl Niebieski"/>
    <w:rsid w:val="00633063"/>
  </w:style>
  <w:style w:type="character" w:customStyle="1" w:styleId="st">
    <w:name w:val="st"/>
    <w:basedOn w:val="Domylnaczcionkaakapitu"/>
    <w:rsid w:val="00633063"/>
  </w:style>
  <w:style w:type="character" w:customStyle="1" w:styleId="xbe">
    <w:name w:val="_xbe"/>
    <w:basedOn w:val="Domylnaczcionkaakapitu"/>
    <w:rsid w:val="00633063"/>
  </w:style>
  <w:style w:type="character" w:customStyle="1" w:styleId="AkapitzlistZnak">
    <w:name w:val="Akapit z listą Znak"/>
    <w:aliases w:val="Asia 2  Akapit z listą Znak,tekst normalny Znak,List Paragraph Znak,PZI-AK_LISTA Znak,Normal Znak,Akapit z listą2 Znak,Akapit z listą3 Znak,Normal1 Znak,BulletC Znak,Obiekt Znak,Wyliczanie Znak,Akapit z listą31 Znak,Numerowanie Znak"/>
    <w:link w:val="Akapitzlist"/>
    <w:uiPriority w:val="34"/>
    <w:qFormat/>
    <w:locked/>
    <w:rsid w:val="00633063"/>
    <w:rPr>
      <w:rFonts w:ascii="Times New Roman" w:eastAsia="Times New Roman" w:hAnsi="Times New Roman" w:cs="Times New Roman"/>
      <w:sz w:val="24"/>
      <w:szCs w:val="24"/>
      <w:lang w:eastAsia="pl-PL"/>
    </w:rPr>
  </w:style>
  <w:style w:type="paragraph" w:customStyle="1" w:styleId="Stopka1">
    <w:name w:val="Stopka1"/>
    <w:basedOn w:val="Standard"/>
    <w:rsid w:val="00633063"/>
    <w:pPr>
      <w:widowControl/>
      <w:suppressLineNumbers/>
      <w:tabs>
        <w:tab w:val="center" w:pos="4818"/>
        <w:tab w:val="right" w:pos="9637"/>
      </w:tabs>
      <w:autoSpaceDN/>
      <w:jc w:val="left"/>
      <w:textAlignment w:val="auto"/>
    </w:pPr>
    <w:rPr>
      <w:rFonts w:cs="Times New Roman"/>
      <w:kern w:val="0"/>
    </w:rPr>
  </w:style>
  <w:style w:type="paragraph" w:customStyle="1" w:styleId="Poziom1">
    <w:name w:val="Poziom 1"/>
    <w:aliases w:val="2 pz,2 pz Znak,Poziom 1 Znak Znak,2,Poziom 1 Znak Znak Znak,2 Znak,Poziom 1 Znak,Poziom 1 Znak Znak Znak Znak,2 Znak Znak Znak Znak Znak Znak Znak Znak,Poziom 1 Znak Znak Znak Znak Znak,2 Znak Znak Znak,2 Znak Znak Znak Znak Znak Znak Znak"/>
    <w:basedOn w:val="Standard"/>
    <w:link w:val="Poziom1Znak3"/>
    <w:rsid w:val="00633063"/>
    <w:pPr>
      <w:widowControl/>
      <w:autoSpaceDN/>
      <w:spacing w:after="80" w:line="300" w:lineRule="exact"/>
      <w:ind w:firstLine="284"/>
      <w:textAlignment w:val="auto"/>
    </w:pPr>
    <w:rPr>
      <w:rFonts w:cs="Times New Roman"/>
      <w:kern w:val="0"/>
      <w:sz w:val="22"/>
    </w:rPr>
  </w:style>
  <w:style w:type="paragraph" w:customStyle="1" w:styleId="L1i2pz">
    <w:name w:val="L 1 i 2 pz"/>
    <w:basedOn w:val="Poziom1"/>
    <w:uiPriority w:val="99"/>
    <w:rsid w:val="00633063"/>
    <w:pPr>
      <w:suppressAutoHyphens w:val="0"/>
      <w:overflowPunct w:val="0"/>
      <w:autoSpaceDE w:val="0"/>
      <w:autoSpaceDN w:val="0"/>
      <w:adjustRightInd w:val="0"/>
      <w:ind w:firstLine="0"/>
      <w:textAlignment w:val="baseline"/>
    </w:pPr>
    <w:rPr>
      <w:rFonts w:ascii="Arial" w:eastAsia="Times New Roman" w:hAnsi="Arial"/>
      <w:szCs w:val="20"/>
    </w:rPr>
  </w:style>
  <w:style w:type="paragraph" w:customStyle="1" w:styleId="S3pz">
    <w:name w:val="S 3 pz"/>
    <w:basedOn w:val="Normalny"/>
    <w:rsid w:val="00633063"/>
    <w:pPr>
      <w:tabs>
        <w:tab w:val="num" w:pos="360"/>
        <w:tab w:val="left" w:pos="567"/>
      </w:tabs>
      <w:overflowPunct w:val="0"/>
      <w:autoSpaceDE w:val="0"/>
      <w:autoSpaceDN w:val="0"/>
      <w:adjustRightInd w:val="0"/>
      <w:spacing w:after="80" w:line="300" w:lineRule="exact"/>
      <w:ind w:left="567" w:hanging="283"/>
      <w:jc w:val="both"/>
      <w:textAlignment w:val="baseline"/>
    </w:pPr>
    <w:rPr>
      <w:rFonts w:ascii="Arial" w:eastAsia="Times New Roman" w:hAnsi="Arial" w:cs="Times New Roman"/>
      <w:szCs w:val="20"/>
      <w:lang w:eastAsia="pl-PL"/>
    </w:rPr>
  </w:style>
  <w:style w:type="character" w:customStyle="1" w:styleId="Poziom1Znak3">
    <w:name w:val="Poziom 1 Znak3"/>
    <w:aliases w:val="2 pz Znak3,Poziom 11,2 pz1,Poziom 1 Znak Znak1"/>
    <w:link w:val="Poziom1"/>
    <w:uiPriority w:val="99"/>
    <w:locked/>
    <w:rsid w:val="00633063"/>
    <w:rPr>
      <w:rFonts w:ascii="Times New Roman" w:eastAsia="Lucida Sans Unicode" w:hAnsi="Times New Roman" w:cs="Times New Roman"/>
      <w:szCs w:val="24"/>
      <w:lang w:eastAsia="pl-PL"/>
    </w:rPr>
  </w:style>
  <w:style w:type="character" w:styleId="Odwoaniedokomentarza">
    <w:name w:val="annotation reference"/>
    <w:uiPriority w:val="99"/>
    <w:rsid w:val="00633063"/>
    <w:rPr>
      <w:sz w:val="16"/>
    </w:rPr>
  </w:style>
  <w:style w:type="paragraph" w:styleId="Wcicienormalne">
    <w:name w:val="Normal Indent"/>
    <w:basedOn w:val="Normalny"/>
    <w:rsid w:val="00633063"/>
    <w:pPr>
      <w:widowControl w:val="0"/>
      <w:spacing w:after="0" w:line="240" w:lineRule="auto"/>
      <w:ind w:left="708"/>
    </w:pPr>
    <w:rPr>
      <w:rFonts w:ascii="Times New Roman" w:eastAsia="Times New Roman" w:hAnsi="Times New Roman" w:cs="Times New Roman"/>
      <w:sz w:val="20"/>
      <w:szCs w:val="20"/>
      <w:lang w:eastAsia="pl-PL"/>
    </w:rPr>
  </w:style>
  <w:style w:type="character" w:styleId="Numerstrony">
    <w:name w:val="page number"/>
    <w:basedOn w:val="Domylnaczcionkaakapitu"/>
    <w:rsid w:val="00633063"/>
  </w:style>
  <w:style w:type="character" w:styleId="Odwoanieprzypisudolnego">
    <w:name w:val="footnote reference"/>
    <w:aliases w:val="Odwołanie przypisu,BVI fnr,Footnote symbol,SUPERS,(Footnote Reference),Footnote,Voetnootverwijzing,Times 10 Point,Exposant 3 Point,Footnote reference number,note TESI"/>
    <w:uiPriority w:val="99"/>
    <w:rsid w:val="00633063"/>
    <w:rPr>
      <w:vertAlign w:val="superscript"/>
    </w:rPr>
  </w:style>
  <w:style w:type="table" w:customStyle="1" w:styleId="Jasnecieniowanie1">
    <w:name w:val="Jasne cieniowanie1"/>
    <w:basedOn w:val="Standardowy"/>
    <w:uiPriority w:val="60"/>
    <w:rsid w:val="00633063"/>
    <w:pPr>
      <w:spacing w:after="0" w:line="240" w:lineRule="auto"/>
    </w:pPr>
    <w:rPr>
      <w:rFonts w:ascii="Arial" w:eastAsia="Times New Roman" w:hAnsi="Arial" w:cs="Times New Roman"/>
      <w:color w:val="000000"/>
      <w:sz w:val="20"/>
      <w:szCs w:val="20"/>
      <w:lang w:eastAsia="pl-PL"/>
    </w:rPr>
    <w:tblPr>
      <w:tblStyleRowBandSize w:val="1"/>
      <w:tblStyleColBandSize w:val="1"/>
      <w:tblBorders>
        <w:top w:val="single" w:sz="8" w:space="0" w:color="000000"/>
        <w:bottom w:val="single" w:sz="4" w:space="0" w:color="006372"/>
      </w:tblBorders>
    </w:tblPr>
    <w:trPr>
      <w:cantSplit/>
    </w:trPr>
    <w:tcPr>
      <w:tcMar>
        <w:top w:w="28" w:type="dxa"/>
        <w:left w:w="57" w:type="dxa"/>
        <w:bottom w:w="28" w:type="dxa"/>
        <w:right w:w="57" w:type="dxa"/>
      </w:tcMar>
      <w:vAlign w:val="center"/>
    </w:tcPr>
    <w:tblStylePr w:type="firstRow">
      <w:pPr>
        <w:spacing w:before="0" w:after="0" w:line="240" w:lineRule="auto"/>
        <w:jc w:val="center"/>
      </w:pPr>
      <w:rPr>
        <w:rFonts w:ascii="Arial" w:hAnsi="Arial"/>
        <w:b/>
        <w:bCs/>
        <w:caps w:val="0"/>
        <w:smallCaps w:val="0"/>
        <w:color w:val="006372"/>
        <w:sz w:val="16"/>
      </w:rPr>
      <w:tblPr/>
      <w:tcPr>
        <w:tcBorders>
          <w:top w:val="single" w:sz="4" w:space="0" w:color="006372"/>
          <w:left w:val="nil"/>
          <w:bottom w:val="single" w:sz="4" w:space="0" w:color="006372"/>
          <w:right w:val="nil"/>
          <w:insideH w:val="nil"/>
          <w:insideV w:val="nil"/>
        </w:tcBorders>
      </w:tcPr>
    </w:tblStylePr>
    <w:tblStylePr w:type="lastRow">
      <w:pPr>
        <w:spacing w:before="0" w:after="0" w:line="240" w:lineRule="auto"/>
      </w:pPr>
      <w:rPr>
        <w:rFonts w:ascii="Arial" w:hAnsi="Arial"/>
        <w:b/>
        <w:bCs/>
        <w:color w:val="006372"/>
        <w:sz w:val="20"/>
      </w:rPr>
      <w:tblPr/>
      <w:tcPr>
        <w:tcBorders>
          <w:top w:val="single" w:sz="4" w:space="0" w:color="006372"/>
          <w:left w:val="nil"/>
          <w:bottom w:val="single" w:sz="4" w:space="0" w:color="006372"/>
          <w:right w:val="nil"/>
          <w:insideH w:val="nil"/>
          <w:insideV w:val="nil"/>
        </w:tcBorders>
      </w:tcPr>
    </w:tblStylePr>
    <w:tblStylePr w:type="firstCol">
      <w:rPr>
        <w:rFonts w:ascii="Arial" w:hAnsi="Arial"/>
        <w:b w:val="0"/>
        <w:bCs/>
        <w:color w:val="7F7F7F"/>
        <w:sz w:val="16"/>
      </w:rPr>
    </w:tblStylePr>
    <w:tblStylePr w:type="lastCol">
      <w:rPr>
        <w:rFonts w:ascii="Arial" w:hAnsi="Arial"/>
        <w:b/>
        <w:bCs/>
        <w:sz w:val="20"/>
      </w:rPr>
    </w:tblStylePr>
    <w:tblStylePr w:type="band1Vert">
      <w:tblPr/>
      <w:tcPr>
        <w:shd w:val="clear" w:color="auto" w:fill="F2F2F2"/>
      </w:tcPr>
    </w:tblStylePr>
    <w:tblStylePr w:type="band2Vert">
      <w:tblPr/>
      <w:tcPr>
        <w:shd w:val="clear" w:color="auto" w:fill="FFFFFF"/>
      </w:tcPr>
    </w:tblStylePr>
    <w:tblStylePr w:type="band1Horz">
      <w:pPr>
        <w:jc w:val="left"/>
      </w:pPr>
      <w:rPr>
        <w:rFonts w:ascii="Arial" w:hAnsi="Arial"/>
        <w:sz w:val="20"/>
      </w:rPr>
      <w:tblPr/>
      <w:tcPr>
        <w:shd w:val="clear" w:color="auto" w:fill="F2F2F2"/>
      </w:tcPr>
    </w:tblStylePr>
    <w:tblStylePr w:type="band2Horz">
      <w:rPr>
        <w:rFonts w:ascii="Arial" w:hAnsi="Arial"/>
        <w:sz w:val="20"/>
      </w:rPr>
      <w:tblPr/>
      <w:tcPr>
        <w:shd w:val="clear" w:color="auto" w:fill="FFFFFF"/>
      </w:tcPr>
    </w:tblStylePr>
  </w:style>
  <w:style w:type="table" w:customStyle="1" w:styleId="Jasnecieniowanieakcent11">
    <w:name w:val="Jasne cieniowanie — akcent 11"/>
    <w:basedOn w:val="Standardowy"/>
    <w:uiPriority w:val="60"/>
    <w:rsid w:val="00633063"/>
    <w:pPr>
      <w:spacing w:after="0" w:line="240" w:lineRule="auto"/>
    </w:pPr>
    <w:rPr>
      <w:rFonts w:ascii="Calibri" w:eastAsia="Calibri" w:hAnsi="Calibri" w:cs="Times New Roman"/>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agwekspisutreci">
    <w:name w:val="TOC Heading"/>
    <w:basedOn w:val="Nagwek1"/>
    <w:next w:val="Normalny"/>
    <w:uiPriority w:val="39"/>
    <w:unhideWhenUsed/>
    <w:qFormat/>
    <w:rsid w:val="00633063"/>
    <w:pPr>
      <w:widowControl/>
      <w:tabs>
        <w:tab w:val="num" w:pos="360"/>
        <w:tab w:val="left" w:pos="680"/>
      </w:tabs>
      <w:suppressAutoHyphens w:val="0"/>
      <w:spacing w:line="276" w:lineRule="auto"/>
      <w:ind w:left="360" w:hanging="360"/>
      <w:outlineLvl w:val="9"/>
    </w:pPr>
    <w:rPr>
      <w:rFonts w:ascii="Cambria" w:eastAsia="Times New Roman" w:hAnsi="Cambria" w:cs="Times New Roman"/>
      <w:caps/>
      <w:color w:val="365F91"/>
      <w:kern w:val="0"/>
      <w:sz w:val="36"/>
    </w:rPr>
  </w:style>
  <w:style w:type="character" w:styleId="Tekstzastpczy">
    <w:name w:val="Placeholder Text"/>
    <w:uiPriority w:val="99"/>
    <w:semiHidden/>
    <w:rsid w:val="00633063"/>
    <w:rPr>
      <w:color w:val="808080"/>
    </w:rPr>
  </w:style>
  <w:style w:type="paragraph" w:customStyle="1" w:styleId="StandardowyStandardowy1">
    <w:name w:val="Standardowy.Standardowy1"/>
    <w:basedOn w:val="Normalny"/>
    <w:uiPriority w:val="99"/>
    <w:rsid w:val="00633063"/>
    <w:pPr>
      <w:spacing w:before="100" w:beforeAutospacing="1" w:after="100" w:afterAutospacing="1" w:line="360" w:lineRule="auto"/>
      <w:jc w:val="both"/>
    </w:pPr>
    <w:rPr>
      <w:rFonts w:ascii="Arial" w:eastAsia="Times New Roman" w:hAnsi="Arial" w:cs="Arial"/>
      <w:kern w:val="28"/>
      <w:sz w:val="24"/>
      <w:szCs w:val="24"/>
      <w:lang w:val="en-GB" w:eastAsia="pl-PL"/>
    </w:rPr>
  </w:style>
  <w:style w:type="paragraph" w:customStyle="1" w:styleId="Naglwek7">
    <w:name w:val="Naglówek 7"/>
    <w:basedOn w:val="Normalny"/>
    <w:next w:val="Normalny"/>
    <w:uiPriority w:val="99"/>
    <w:rsid w:val="00633063"/>
    <w:pPr>
      <w:keepNext/>
      <w:spacing w:after="0" w:line="340" w:lineRule="exact"/>
      <w:jc w:val="center"/>
      <w:outlineLvl w:val="6"/>
    </w:pPr>
    <w:rPr>
      <w:rFonts w:ascii="Arial" w:eastAsia="Times New Roman" w:hAnsi="Arial" w:cs="Arial"/>
      <w:b/>
      <w:bCs/>
      <w:sz w:val="20"/>
      <w:szCs w:val="20"/>
      <w:lang w:eastAsia="pl-PL"/>
    </w:rPr>
  </w:style>
  <w:style w:type="paragraph" w:styleId="Spisilustracji">
    <w:name w:val="table of figures"/>
    <w:aliases w:val="Spis tabel"/>
    <w:basedOn w:val="Normalny"/>
    <w:next w:val="Normalny"/>
    <w:autoRedefine/>
    <w:uiPriority w:val="99"/>
    <w:rsid w:val="00633063"/>
    <w:pPr>
      <w:tabs>
        <w:tab w:val="left" w:pos="0"/>
        <w:tab w:val="left" w:pos="284"/>
        <w:tab w:val="left" w:pos="1000"/>
        <w:tab w:val="right" w:leader="dot" w:pos="9214"/>
      </w:tabs>
      <w:spacing w:after="0" w:line="360" w:lineRule="auto"/>
      <w:ind w:left="284" w:hanging="284"/>
      <w:jc w:val="both"/>
    </w:pPr>
    <w:rPr>
      <w:rFonts w:ascii="Arial" w:eastAsia="Times New Roman" w:hAnsi="Arial" w:cs="Calibri"/>
      <w:bCs/>
      <w:smallCaps/>
      <w:noProof/>
      <w:kern w:val="28"/>
      <w:sz w:val="20"/>
      <w:lang w:eastAsia="pl-PL"/>
    </w:rPr>
  </w:style>
  <w:style w:type="paragraph" w:customStyle="1" w:styleId="Bullet-Level1">
    <w:name w:val="Bullet - Level 1"/>
    <w:basedOn w:val="Normalny"/>
    <w:next w:val="Normalny"/>
    <w:rsid w:val="00633063"/>
    <w:pPr>
      <w:numPr>
        <w:numId w:val="37"/>
      </w:numPr>
      <w:tabs>
        <w:tab w:val="clear" w:pos="718"/>
        <w:tab w:val="num" w:pos="360"/>
      </w:tabs>
      <w:overflowPunct w:val="0"/>
      <w:autoSpaceDE w:val="0"/>
      <w:autoSpaceDN w:val="0"/>
      <w:adjustRightInd w:val="0"/>
      <w:spacing w:after="0" w:line="360" w:lineRule="auto"/>
      <w:ind w:left="0" w:firstLine="709"/>
      <w:jc w:val="both"/>
      <w:textAlignment w:val="baseline"/>
    </w:pPr>
    <w:rPr>
      <w:rFonts w:ascii="Arial" w:eastAsia="Times New Roman" w:hAnsi="Arial" w:cs="Arial"/>
      <w:sz w:val="20"/>
      <w:lang w:eastAsia="ja-JP"/>
    </w:rPr>
  </w:style>
  <w:style w:type="paragraph" w:styleId="Tematkomentarza">
    <w:name w:val="annotation subject"/>
    <w:basedOn w:val="Tekstkomentarza"/>
    <w:next w:val="Tekstkomentarza"/>
    <w:link w:val="TematkomentarzaZnak"/>
    <w:uiPriority w:val="99"/>
    <w:rsid w:val="00633063"/>
    <w:pPr>
      <w:keepNext w:val="0"/>
      <w:tabs>
        <w:tab w:val="left" w:pos="567"/>
      </w:tabs>
      <w:spacing w:before="120" w:after="0" w:line="360" w:lineRule="auto"/>
      <w:ind w:firstLine="0"/>
    </w:pPr>
    <w:rPr>
      <w:rFonts w:ascii="Arial" w:hAnsi="Arial" w:cs="Arial"/>
      <w:b/>
      <w:bCs/>
    </w:rPr>
  </w:style>
  <w:style w:type="character" w:customStyle="1" w:styleId="TematkomentarzaZnak">
    <w:name w:val="Temat komentarza Znak"/>
    <w:basedOn w:val="TekstkomentarzaZnak1"/>
    <w:link w:val="Tematkomentarza"/>
    <w:uiPriority w:val="99"/>
    <w:rsid w:val="00633063"/>
    <w:rPr>
      <w:rFonts w:ascii="Arial" w:hAnsi="Arial" w:cs="Arial"/>
      <w:b/>
      <w:bCs/>
      <w:sz w:val="20"/>
      <w:szCs w:val="20"/>
    </w:rPr>
  </w:style>
  <w:style w:type="paragraph" w:customStyle="1" w:styleId="Zwyklytekst">
    <w:name w:val="Zwykly tekst"/>
    <w:basedOn w:val="Normalny"/>
    <w:rsid w:val="00633063"/>
    <w:pPr>
      <w:spacing w:after="0" w:line="240" w:lineRule="auto"/>
    </w:pPr>
    <w:rPr>
      <w:rFonts w:ascii="Courier New" w:eastAsia="Times New Roman" w:hAnsi="Courier New" w:cs="Courier New"/>
      <w:sz w:val="20"/>
      <w:szCs w:val="20"/>
      <w:lang w:eastAsia="pl-PL"/>
    </w:rPr>
  </w:style>
  <w:style w:type="paragraph" w:customStyle="1" w:styleId="tabelanaglowek">
    <w:name w:val="tabela naglowek"/>
    <w:basedOn w:val="Normalny"/>
    <w:uiPriority w:val="99"/>
    <w:rsid w:val="00633063"/>
    <w:pPr>
      <w:keepNext/>
      <w:spacing w:before="60" w:after="60" w:line="360" w:lineRule="auto"/>
      <w:jc w:val="both"/>
    </w:pPr>
    <w:rPr>
      <w:rFonts w:ascii="Arial" w:eastAsia="Times New Roman" w:hAnsi="Arial" w:cs="Arial"/>
      <w:b/>
      <w:bCs/>
      <w:sz w:val="20"/>
      <w:szCs w:val="20"/>
      <w:lang w:eastAsia="pl-PL"/>
    </w:rPr>
  </w:style>
  <w:style w:type="paragraph" w:customStyle="1" w:styleId="Pierwszywiersz">
    <w:name w:val="Pierwszy wiersz"/>
    <w:basedOn w:val="Normalny"/>
    <w:link w:val="PierwszywierszZnak"/>
    <w:qFormat/>
    <w:rsid w:val="00633063"/>
    <w:pPr>
      <w:spacing w:after="60" w:line="360" w:lineRule="auto"/>
      <w:ind w:firstLine="709"/>
      <w:jc w:val="both"/>
    </w:pPr>
    <w:rPr>
      <w:rFonts w:ascii="Arial" w:eastAsia="Times New Roman" w:hAnsi="Arial" w:cs="Arial"/>
      <w:sz w:val="20"/>
      <w:szCs w:val="20"/>
      <w:lang w:eastAsia="pl-PL"/>
    </w:rPr>
  </w:style>
  <w:style w:type="character" w:customStyle="1" w:styleId="PierwszywierszZnak">
    <w:name w:val="Pierwszy wiersz Znak"/>
    <w:link w:val="Pierwszywiersz"/>
    <w:rsid w:val="00633063"/>
    <w:rPr>
      <w:rFonts w:ascii="Arial" w:eastAsia="Times New Roman" w:hAnsi="Arial" w:cs="Arial"/>
      <w:sz w:val="20"/>
      <w:szCs w:val="20"/>
      <w:lang w:eastAsia="pl-PL"/>
    </w:rPr>
  </w:style>
  <w:style w:type="character" w:customStyle="1" w:styleId="LegendaZnak1">
    <w:name w:val="Legenda Znak1"/>
    <w:aliases w:val="Podpis pod rysunkiem Znak,Naglówek Tabeli Znak,Nag3ówek Tabeli Znak,Nag³ówek Tabeli Znak,Legenda Znak Znak1,Legenda Znak Znak Znak Znak1,Legenda Znak Znak Znak1,Legenda Znak Znak Znak Znak Znak,Legenda Znak Znak Znak Znak Znak Znak Znak"/>
    <w:link w:val="Legenda"/>
    <w:uiPriority w:val="35"/>
    <w:locked/>
    <w:rsid w:val="00633063"/>
    <w:rPr>
      <w:rFonts w:ascii="Times New Roman" w:eastAsia="Times New Roman" w:hAnsi="Times New Roman" w:cs="Times New Roman"/>
      <w:b/>
      <w:i/>
      <w:sz w:val="24"/>
      <w:szCs w:val="20"/>
      <w:lang w:eastAsia="pl-PL"/>
    </w:rPr>
  </w:style>
  <w:style w:type="paragraph" w:customStyle="1" w:styleId="spistabel">
    <w:name w:val="spis tabel"/>
    <w:basedOn w:val="Normalny"/>
    <w:link w:val="spistabelZnak"/>
    <w:qFormat/>
    <w:rsid w:val="00633063"/>
    <w:pPr>
      <w:keepNext/>
      <w:numPr>
        <w:numId w:val="38"/>
      </w:numPr>
      <w:spacing w:before="240" w:after="0" w:line="276" w:lineRule="auto"/>
      <w:ind w:left="1211"/>
      <w:jc w:val="both"/>
    </w:pPr>
    <w:rPr>
      <w:rFonts w:ascii="Arial" w:eastAsia="Times New Roman" w:hAnsi="Arial" w:cs="Arial"/>
      <w:b/>
      <w:bCs/>
      <w:sz w:val="20"/>
      <w:szCs w:val="20"/>
      <w:lang w:eastAsia="pl-PL"/>
    </w:rPr>
  </w:style>
  <w:style w:type="character" w:customStyle="1" w:styleId="spistabelZnak">
    <w:name w:val="spis tabel Znak"/>
    <w:link w:val="spistabel"/>
    <w:rsid w:val="00633063"/>
    <w:rPr>
      <w:rFonts w:ascii="Arial" w:eastAsia="Times New Roman" w:hAnsi="Arial" w:cs="Arial"/>
      <w:b/>
      <w:bCs/>
      <w:sz w:val="20"/>
      <w:szCs w:val="20"/>
      <w:lang w:eastAsia="pl-PL"/>
    </w:rPr>
  </w:style>
  <w:style w:type="paragraph" w:customStyle="1" w:styleId="tabelasrodek">
    <w:name w:val="tabela srodek"/>
    <w:basedOn w:val="Normalny"/>
    <w:uiPriority w:val="99"/>
    <w:rsid w:val="00633063"/>
    <w:pPr>
      <w:spacing w:before="60" w:after="60" w:line="240" w:lineRule="auto"/>
      <w:jc w:val="center"/>
    </w:pPr>
    <w:rPr>
      <w:rFonts w:ascii="Arial" w:eastAsia="Times New Roman" w:hAnsi="Arial" w:cs="Arial"/>
      <w:sz w:val="20"/>
      <w:szCs w:val="20"/>
      <w:lang w:eastAsia="pl-PL"/>
    </w:rPr>
  </w:style>
  <w:style w:type="paragraph" w:customStyle="1" w:styleId="TabellenText">
    <w:name w:val="Tabellen Text"/>
    <w:rsid w:val="00633063"/>
    <w:pPr>
      <w:snapToGrid w:val="0"/>
      <w:spacing w:before="60" w:after="60" w:line="276" w:lineRule="auto"/>
    </w:pPr>
    <w:rPr>
      <w:rFonts w:ascii="Arial" w:eastAsia="Times New Roman" w:hAnsi="Arial" w:cs="Arial"/>
      <w:color w:val="000000"/>
      <w:sz w:val="20"/>
      <w:szCs w:val="20"/>
      <w:lang w:val="de-DE" w:eastAsia="pl-PL"/>
    </w:rPr>
  </w:style>
  <w:style w:type="paragraph" w:customStyle="1" w:styleId="tosanagweczkioli">
    <w:name w:val="to sa nagłóweczki oli"/>
    <w:basedOn w:val="Normalny"/>
    <w:link w:val="tosanagweczkioliZnak"/>
    <w:qFormat/>
    <w:rsid w:val="00633063"/>
    <w:pPr>
      <w:spacing w:before="240" w:after="60" w:line="360" w:lineRule="auto"/>
    </w:pPr>
    <w:rPr>
      <w:rFonts w:ascii="Arial" w:eastAsia="Times New Roman" w:hAnsi="Arial" w:cs="Arial"/>
      <w:b/>
      <w:sz w:val="20"/>
      <w:szCs w:val="20"/>
      <w:lang w:eastAsia="pl-PL"/>
    </w:rPr>
  </w:style>
  <w:style w:type="character" w:customStyle="1" w:styleId="tosanagweczkioliZnak">
    <w:name w:val="to sa nagłóweczki oli Znak"/>
    <w:link w:val="tosanagweczkioli"/>
    <w:rsid w:val="00633063"/>
    <w:rPr>
      <w:rFonts w:ascii="Arial" w:eastAsia="Times New Roman" w:hAnsi="Arial" w:cs="Arial"/>
      <w:b/>
      <w:sz w:val="20"/>
      <w:szCs w:val="20"/>
      <w:lang w:eastAsia="pl-PL"/>
    </w:rPr>
  </w:style>
  <w:style w:type="table" w:customStyle="1" w:styleId="Tabela-Siatka1">
    <w:name w:val="Tabela - Siatka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lniczki">
    <w:name w:val="myślniczki"/>
    <w:basedOn w:val="Normalny"/>
    <w:link w:val="mylniczkiZnak"/>
    <w:uiPriority w:val="99"/>
    <w:qFormat/>
    <w:rsid w:val="00633063"/>
    <w:pPr>
      <w:tabs>
        <w:tab w:val="left" w:pos="-1418"/>
      </w:tabs>
      <w:spacing w:after="0" w:line="360" w:lineRule="auto"/>
      <w:jc w:val="both"/>
    </w:pPr>
    <w:rPr>
      <w:rFonts w:ascii="Arial" w:eastAsia="Times New Roman" w:hAnsi="Arial" w:cs="Arial"/>
      <w:sz w:val="20"/>
      <w:szCs w:val="20"/>
      <w:lang w:eastAsia="pl-PL"/>
    </w:rPr>
  </w:style>
  <w:style w:type="character" w:customStyle="1" w:styleId="mylniczkiZnak">
    <w:name w:val="myślniczki Znak"/>
    <w:link w:val="mylniczki"/>
    <w:uiPriority w:val="99"/>
    <w:rsid w:val="00633063"/>
    <w:rPr>
      <w:rFonts w:ascii="Arial" w:eastAsia="Times New Roman" w:hAnsi="Arial" w:cs="Arial"/>
      <w:sz w:val="20"/>
      <w:szCs w:val="20"/>
      <w:lang w:eastAsia="pl-PL"/>
    </w:rPr>
  </w:style>
  <w:style w:type="table" w:customStyle="1" w:styleId="Tabela-Siatka3">
    <w:name w:val="Tabela - Siatka3"/>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B">
    <w:name w:val="Nagłówek B"/>
    <w:basedOn w:val="Nagwek1"/>
    <w:link w:val="NagwekBZnak"/>
    <w:qFormat/>
    <w:rsid w:val="00633063"/>
    <w:pPr>
      <w:keepLines w:val="0"/>
      <w:widowControl/>
      <w:tabs>
        <w:tab w:val="left" w:pos="680"/>
      </w:tabs>
      <w:suppressAutoHyphens w:val="0"/>
      <w:spacing w:before="360" w:after="120" w:line="360" w:lineRule="auto"/>
      <w:ind w:left="792" w:hanging="432"/>
    </w:pPr>
    <w:rPr>
      <w:rFonts w:ascii="Arial" w:eastAsia="Times New Roman" w:hAnsi="Arial" w:cs="Arial"/>
      <w:color w:val="auto"/>
      <w:kern w:val="32"/>
      <w:sz w:val="22"/>
      <w:szCs w:val="20"/>
    </w:rPr>
  </w:style>
  <w:style w:type="paragraph" w:customStyle="1" w:styleId="NagwekD">
    <w:name w:val="Nagłówek D"/>
    <w:basedOn w:val="Nagwek4"/>
    <w:link w:val="NagwekDZnak"/>
    <w:qFormat/>
    <w:rsid w:val="00633063"/>
    <w:pPr>
      <w:widowControl/>
      <w:tabs>
        <w:tab w:val="left" w:pos="907"/>
      </w:tabs>
      <w:suppressAutoHyphens w:val="0"/>
      <w:spacing w:before="120" w:after="120" w:line="360" w:lineRule="auto"/>
      <w:ind w:left="1728" w:hanging="648"/>
    </w:pPr>
    <w:rPr>
      <w:rFonts w:ascii="Arial" w:eastAsia="Times New Roman" w:hAnsi="Arial" w:cs="Times New Roman"/>
      <w:i w:val="0"/>
      <w:color w:val="auto"/>
      <w:kern w:val="0"/>
      <w:sz w:val="20"/>
      <w:szCs w:val="20"/>
      <w:lang w:eastAsia="en-US"/>
    </w:rPr>
  </w:style>
  <w:style w:type="character" w:customStyle="1" w:styleId="NagwekBZnak">
    <w:name w:val="Nagłówek B Znak"/>
    <w:link w:val="NagwekB"/>
    <w:rsid w:val="00633063"/>
    <w:rPr>
      <w:rFonts w:ascii="Arial" w:eastAsia="Times New Roman" w:hAnsi="Arial" w:cs="Arial"/>
      <w:b/>
      <w:bCs/>
      <w:kern w:val="32"/>
      <w:szCs w:val="20"/>
      <w:lang w:eastAsia="pl-PL"/>
    </w:rPr>
  </w:style>
  <w:style w:type="paragraph" w:customStyle="1" w:styleId="NagwekC">
    <w:name w:val="Nagłówek C"/>
    <w:basedOn w:val="Nagwek3"/>
    <w:link w:val="NagwekCZnak"/>
    <w:qFormat/>
    <w:rsid w:val="00633063"/>
    <w:pPr>
      <w:keepLines/>
      <w:widowControl/>
      <w:numPr>
        <w:ilvl w:val="0"/>
        <w:numId w:val="0"/>
      </w:numPr>
      <w:tabs>
        <w:tab w:val="left" w:pos="680"/>
        <w:tab w:val="left" w:pos="1985"/>
      </w:tabs>
      <w:suppressAutoHyphens w:val="0"/>
      <w:spacing w:before="360" w:after="120" w:line="300" w:lineRule="auto"/>
      <w:ind w:left="1224" w:hanging="504"/>
      <w:jc w:val="left"/>
    </w:pPr>
    <w:rPr>
      <w:rFonts w:ascii="Arial" w:eastAsia="Times New Roman" w:hAnsi="Arial"/>
      <w:bCs/>
      <w:smallCaps/>
      <w:color w:val="auto"/>
      <w:kern w:val="0"/>
      <w:sz w:val="20"/>
      <w:szCs w:val="20"/>
      <w:lang w:eastAsia="en-US"/>
    </w:rPr>
  </w:style>
  <w:style w:type="character" w:customStyle="1" w:styleId="NagwekDZnak">
    <w:name w:val="Nagłówek D Znak"/>
    <w:link w:val="NagwekD"/>
    <w:rsid w:val="00633063"/>
    <w:rPr>
      <w:rFonts w:ascii="Arial" w:eastAsia="Times New Roman" w:hAnsi="Arial" w:cs="Times New Roman"/>
      <w:b/>
      <w:bCs/>
      <w:iCs/>
      <w:sz w:val="20"/>
      <w:szCs w:val="20"/>
    </w:rPr>
  </w:style>
  <w:style w:type="character" w:customStyle="1" w:styleId="NagwekCZnak">
    <w:name w:val="Nagłówek C Znak"/>
    <w:link w:val="NagwekC"/>
    <w:rsid w:val="00633063"/>
    <w:rPr>
      <w:rFonts w:ascii="Arial" w:eastAsia="Times New Roman" w:hAnsi="Arial" w:cs="Times New Roman"/>
      <w:b/>
      <w:bCs/>
      <w:smallCaps/>
      <w:sz w:val="20"/>
      <w:szCs w:val="20"/>
    </w:rPr>
  </w:style>
  <w:style w:type="paragraph" w:customStyle="1" w:styleId="Styl5">
    <w:name w:val="Styl5"/>
    <w:basedOn w:val="Normalny"/>
    <w:uiPriority w:val="99"/>
    <w:rsid w:val="00633063"/>
    <w:pPr>
      <w:numPr>
        <w:numId w:val="39"/>
      </w:numPr>
      <w:suppressAutoHyphens/>
      <w:spacing w:after="0" w:line="360" w:lineRule="auto"/>
      <w:jc w:val="both"/>
    </w:pPr>
    <w:rPr>
      <w:rFonts w:ascii="Arial" w:eastAsia="Times New Roman" w:hAnsi="Arial" w:cs="Arial"/>
      <w:b/>
      <w:bCs/>
      <w:sz w:val="24"/>
      <w:szCs w:val="24"/>
      <w:lang w:eastAsia="pl-PL"/>
    </w:rPr>
  </w:style>
  <w:style w:type="paragraph" w:customStyle="1" w:styleId="ElsamNormalny">
    <w:name w:val="Elsam Normalny"/>
    <w:basedOn w:val="Normalny"/>
    <w:link w:val="ElsamNormalnyZnak"/>
    <w:rsid w:val="00633063"/>
    <w:pPr>
      <w:suppressAutoHyphens/>
      <w:spacing w:before="60" w:after="144" w:line="336" w:lineRule="auto"/>
      <w:jc w:val="both"/>
    </w:pPr>
    <w:rPr>
      <w:rFonts w:ascii="Arial" w:eastAsia="Calibri" w:hAnsi="Arial" w:cs="Times New Roman"/>
      <w:sz w:val="24"/>
      <w:szCs w:val="20"/>
      <w:lang w:eastAsia="pl-PL"/>
    </w:rPr>
  </w:style>
  <w:style w:type="character" w:customStyle="1" w:styleId="zwyk3ywcietyZnak">
    <w:name w:val="zwyk3y wciety Znak"/>
    <w:link w:val="zwyk3ywciety"/>
    <w:uiPriority w:val="99"/>
    <w:rsid w:val="00633063"/>
    <w:rPr>
      <w:rFonts w:ascii="Goudy Old Style CE ATT" w:eastAsia="Times New Roman" w:hAnsi="Goudy Old Style CE ATT" w:cs="Times New Roman"/>
      <w:sz w:val="24"/>
      <w:szCs w:val="20"/>
      <w:lang w:eastAsia="pl-PL"/>
    </w:rPr>
  </w:style>
  <w:style w:type="paragraph" w:customStyle="1" w:styleId="TextBody0">
    <w:name w:val="Text Body"/>
    <w:basedOn w:val="Normalny"/>
    <w:rsid w:val="00633063"/>
    <w:pPr>
      <w:suppressAutoHyphens/>
      <w:spacing w:after="0" w:line="360" w:lineRule="auto"/>
      <w:jc w:val="both"/>
    </w:pPr>
    <w:rPr>
      <w:rFonts w:ascii="Arial" w:eastAsia="Times New Roman" w:hAnsi="Arial" w:cs="Arial"/>
      <w:sz w:val="20"/>
      <w:szCs w:val="20"/>
      <w:lang w:eastAsia="pl-PL"/>
    </w:rPr>
  </w:style>
  <w:style w:type="character" w:customStyle="1" w:styleId="PodtytuZnak">
    <w:name w:val="Podtytuł Znak"/>
    <w:link w:val="Podtytu"/>
    <w:rsid w:val="00633063"/>
    <w:rPr>
      <w:rFonts w:ascii="Cambria" w:hAnsi="Cambria" w:cs="Cambria"/>
      <w:b/>
      <w:sz w:val="24"/>
      <w:szCs w:val="24"/>
    </w:rPr>
  </w:style>
  <w:style w:type="paragraph" w:customStyle="1" w:styleId="Kropki">
    <w:name w:val="Kropki"/>
    <w:basedOn w:val="Normalny"/>
    <w:link w:val="KropkiZnak"/>
    <w:qFormat/>
    <w:rsid w:val="00633063"/>
    <w:pPr>
      <w:keepNext/>
      <w:numPr>
        <w:numId w:val="40"/>
      </w:numPr>
      <w:suppressAutoHyphens/>
      <w:spacing w:before="120" w:after="0" w:line="360" w:lineRule="auto"/>
      <w:jc w:val="both"/>
    </w:pPr>
    <w:rPr>
      <w:rFonts w:ascii="Arial" w:eastAsia="Times New Roman" w:hAnsi="Arial" w:cs="Arial"/>
      <w:bCs/>
      <w:sz w:val="20"/>
      <w:szCs w:val="20"/>
      <w:lang w:eastAsia="pl-PL"/>
    </w:rPr>
  </w:style>
  <w:style w:type="table" w:customStyle="1" w:styleId="Tabela-Siatka5">
    <w:name w:val="Tabela - Siatka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
    <w:name w:val="Tabela - Siatka9"/>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
    <w:name w:val="Tabela - Siatka10"/>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nktowania">
    <w:name w:val="punktowania"/>
    <w:basedOn w:val="Akapitzlist"/>
    <w:link w:val="punktowaniaZnak"/>
    <w:qFormat/>
    <w:rsid w:val="00633063"/>
    <w:pPr>
      <w:spacing w:after="120" w:line="360" w:lineRule="auto"/>
      <w:ind w:left="567" w:hanging="567"/>
    </w:pPr>
    <w:rPr>
      <w:rFonts w:ascii="Arial" w:hAnsi="Arial" w:cs="Arial"/>
      <w:sz w:val="20"/>
      <w:szCs w:val="20"/>
    </w:rPr>
  </w:style>
  <w:style w:type="character" w:customStyle="1" w:styleId="punktowaniaZnak">
    <w:name w:val="punktowania Znak"/>
    <w:link w:val="punktowania"/>
    <w:rsid w:val="00633063"/>
    <w:rPr>
      <w:rFonts w:ascii="Arial" w:eastAsia="Times New Roman" w:hAnsi="Arial" w:cs="Arial"/>
      <w:sz w:val="20"/>
      <w:szCs w:val="20"/>
      <w:lang w:eastAsia="pl-PL"/>
    </w:rPr>
  </w:style>
  <w:style w:type="table" w:customStyle="1" w:styleId="Tabela-Siatka12">
    <w:name w:val="Tabela - Siatka12"/>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633063"/>
  </w:style>
  <w:style w:type="table" w:customStyle="1" w:styleId="Tabela-Siatka13">
    <w:name w:val="Tabela - Siatka13"/>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4">
    <w:name w:val="Tabela - Siatka14"/>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5">
    <w:name w:val="Tabela - Siatka15"/>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6">
    <w:name w:val="Tabela - Siatka16"/>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39"/>
    <w:rsid w:val="00633063"/>
    <w:pPr>
      <w:spacing w:before="60" w:after="60" w:line="276" w:lineRule="auto"/>
    </w:pPr>
    <w:rPr>
      <w:rFonts w:ascii="Arial" w:eastAsia="Times New Roman" w:hAnsi="Arial" w:cs="Arial"/>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ytat">
    <w:name w:val="Quote"/>
    <w:basedOn w:val="Normalny"/>
    <w:next w:val="Normalny"/>
    <w:link w:val="CytatZnak"/>
    <w:autoRedefine/>
    <w:uiPriority w:val="29"/>
    <w:qFormat/>
    <w:rsid w:val="00633063"/>
    <w:pPr>
      <w:keepNext/>
      <w:spacing w:before="240" w:after="60" w:line="276" w:lineRule="auto"/>
      <w:ind w:left="1134" w:hanging="1134"/>
      <w:jc w:val="both"/>
    </w:pPr>
    <w:rPr>
      <w:rFonts w:ascii="Arial" w:eastAsia="Times New Roman" w:hAnsi="Arial" w:cs="Times New Roman"/>
      <w:b/>
      <w:iCs/>
      <w:color w:val="000000"/>
      <w:sz w:val="20"/>
      <w:szCs w:val="20"/>
      <w:lang w:eastAsia="pl-PL"/>
    </w:rPr>
  </w:style>
  <w:style w:type="character" w:customStyle="1" w:styleId="CytatZnak">
    <w:name w:val="Cytat Znak"/>
    <w:basedOn w:val="Domylnaczcionkaakapitu"/>
    <w:link w:val="Cytat"/>
    <w:uiPriority w:val="29"/>
    <w:rsid w:val="00633063"/>
    <w:rPr>
      <w:rFonts w:ascii="Arial" w:eastAsia="Times New Roman" w:hAnsi="Arial" w:cs="Times New Roman"/>
      <w:b/>
      <w:iCs/>
      <w:color w:val="000000"/>
      <w:sz w:val="20"/>
      <w:szCs w:val="20"/>
      <w:lang w:eastAsia="pl-PL"/>
    </w:rPr>
  </w:style>
  <w:style w:type="paragraph" w:customStyle="1" w:styleId="Styl3ZnakZnakZnakZnak">
    <w:name w:val="Styl3 Znak Znak Znak Znak"/>
    <w:basedOn w:val="Normalny"/>
    <w:link w:val="Styl3ZnakZnakZnakZnakZnak"/>
    <w:autoRedefine/>
    <w:uiPriority w:val="99"/>
    <w:rsid w:val="00633063"/>
    <w:pPr>
      <w:keepNext/>
      <w:spacing w:after="0" w:line="360" w:lineRule="auto"/>
      <w:jc w:val="center"/>
    </w:pPr>
    <w:rPr>
      <w:rFonts w:ascii="Arial" w:eastAsia="Times New Roman" w:hAnsi="Arial" w:cs="Arial"/>
      <w:b/>
      <w:color w:val="000000"/>
      <w:sz w:val="20"/>
      <w:szCs w:val="20"/>
      <w:lang w:eastAsia="pl-PL"/>
    </w:rPr>
  </w:style>
  <w:style w:type="character" w:customStyle="1" w:styleId="Styl3ZnakZnakZnakZnakZnak">
    <w:name w:val="Styl3 Znak Znak Znak Znak Znak"/>
    <w:link w:val="Styl3ZnakZnakZnakZnak"/>
    <w:uiPriority w:val="99"/>
    <w:locked/>
    <w:rsid w:val="00633063"/>
    <w:rPr>
      <w:rFonts w:ascii="Arial" w:eastAsia="Times New Roman" w:hAnsi="Arial" w:cs="Arial"/>
      <w:b/>
      <w:color w:val="000000"/>
      <w:sz w:val="20"/>
      <w:szCs w:val="20"/>
      <w:lang w:eastAsia="pl-PL"/>
    </w:rPr>
  </w:style>
  <w:style w:type="paragraph" w:customStyle="1" w:styleId="rodektabeli">
    <w:name w:val="środek tabeli"/>
    <w:basedOn w:val="Normalny"/>
    <w:link w:val="rodektabeliZnak"/>
    <w:qFormat/>
    <w:rsid w:val="00633063"/>
    <w:pPr>
      <w:spacing w:before="60" w:after="60" w:line="276" w:lineRule="auto"/>
      <w:jc w:val="center"/>
    </w:pPr>
    <w:rPr>
      <w:rFonts w:ascii="Arial" w:eastAsia="Times New Roman" w:hAnsi="Arial" w:cs="Arial"/>
      <w:color w:val="000000"/>
      <w:sz w:val="20"/>
      <w:szCs w:val="20"/>
      <w:lang w:eastAsia="pl-PL"/>
    </w:rPr>
  </w:style>
  <w:style w:type="character" w:customStyle="1" w:styleId="rodektabeliZnak">
    <w:name w:val="środek tabeli Znak"/>
    <w:link w:val="rodektabeli"/>
    <w:rsid w:val="00633063"/>
    <w:rPr>
      <w:rFonts w:ascii="Arial" w:eastAsia="Times New Roman" w:hAnsi="Arial" w:cs="Arial"/>
      <w:color w:val="000000"/>
      <w:sz w:val="20"/>
      <w:szCs w:val="20"/>
      <w:lang w:eastAsia="pl-PL"/>
    </w:rPr>
  </w:style>
  <w:style w:type="character" w:customStyle="1" w:styleId="NagwektabeliZnak">
    <w:name w:val="Nagłówek tabeli Znak"/>
    <w:link w:val="Nagwektabeli"/>
    <w:rsid w:val="00633063"/>
    <w:rPr>
      <w:rFonts w:ascii="Times New Roman" w:eastAsia="Lucida Sans Unicode" w:hAnsi="Times New Roman" w:cs="Times New Roman"/>
      <w:b/>
      <w:bCs/>
      <w:i/>
      <w:iCs/>
      <w:color w:val="000000"/>
      <w:kern w:val="1"/>
      <w:sz w:val="26"/>
      <w:szCs w:val="20"/>
      <w:lang w:eastAsia="pl-PL"/>
    </w:rPr>
  </w:style>
  <w:style w:type="paragraph" w:customStyle="1" w:styleId="Nag4">
    <w:name w:val="Nag 4"/>
    <w:basedOn w:val="Normalny"/>
    <w:link w:val="Nag4Znak"/>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Podstawowy1">
    <w:name w:val="Podstawowy.1"/>
    <w:basedOn w:val="Normalny"/>
    <w:uiPriority w:val="99"/>
    <w:rsid w:val="00633063"/>
    <w:pPr>
      <w:spacing w:before="120" w:after="0" w:line="360" w:lineRule="auto"/>
      <w:ind w:left="992" w:hanging="992"/>
      <w:jc w:val="both"/>
    </w:pPr>
    <w:rPr>
      <w:rFonts w:ascii="Arial" w:eastAsia="Times New Roman" w:hAnsi="Arial" w:cs="Arial"/>
      <w:kern w:val="28"/>
      <w:sz w:val="24"/>
      <w:szCs w:val="24"/>
      <w:lang w:val="en-GB" w:eastAsia="pl-PL"/>
    </w:rPr>
  </w:style>
  <w:style w:type="paragraph" w:customStyle="1" w:styleId="Naglwekstrony">
    <w:name w:val="Naglówek strony"/>
    <w:basedOn w:val="Normalny"/>
    <w:uiPriority w:val="99"/>
    <w:rsid w:val="00633063"/>
    <w:pPr>
      <w:tabs>
        <w:tab w:val="center" w:pos="4703"/>
        <w:tab w:val="right" w:pos="9406"/>
      </w:tabs>
      <w:spacing w:after="0" w:line="360" w:lineRule="auto"/>
      <w:jc w:val="both"/>
    </w:pPr>
    <w:rPr>
      <w:rFonts w:ascii="Arial" w:eastAsia="Times New Roman" w:hAnsi="Arial" w:cs="Arial"/>
      <w:sz w:val="20"/>
      <w:szCs w:val="20"/>
      <w:lang w:eastAsia="pl-PL"/>
    </w:rPr>
  </w:style>
  <w:style w:type="paragraph" w:customStyle="1" w:styleId="poltegor">
    <w:name w:val="poltegor"/>
    <w:basedOn w:val="Normalny"/>
    <w:rsid w:val="00633063"/>
    <w:pPr>
      <w:spacing w:after="0" w:line="360" w:lineRule="auto"/>
      <w:jc w:val="both"/>
    </w:pPr>
    <w:rPr>
      <w:rFonts w:ascii="Arial" w:eastAsia="Times New Roman" w:hAnsi="Arial" w:cs="Arial"/>
      <w:kern w:val="24"/>
      <w:sz w:val="24"/>
      <w:szCs w:val="24"/>
      <w:lang w:eastAsia="pl-PL"/>
    </w:rPr>
  </w:style>
  <w:style w:type="paragraph" w:customStyle="1" w:styleId="Heading1">
    <w:name w:val="Heading.1"/>
    <w:basedOn w:val="Normalny"/>
    <w:uiPriority w:val="99"/>
    <w:rsid w:val="00633063"/>
    <w:pPr>
      <w:tabs>
        <w:tab w:val="left" w:pos="720"/>
        <w:tab w:val="left" w:pos="1440"/>
        <w:tab w:val="left" w:pos="2160"/>
        <w:tab w:val="left" w:pos="7920"/>
        <w:tab w:val="left" w:pos="8640"/>
        <w:tab w:val="left" w:pos="10065"/>
        <w:tab w:val="left" w:pos="11057"/>
      </w:tabs>
      <w:spacing w:after="0" w:line="360" w:lineRule="auto"/>
      <w:jc w:val="both"/>
    </w:pPr>
    <w:rPr>
      <w:rFonts w:ascii="HelveticaEE" w:eastAsia="Times New Roman" w:hAnsi="HelveticaEE" w:cs="HelveticaEE"/>
      <w:b/>
      <w:bCs/>
      <w:color w:val="000000"/>
      <w:sz w:val="20"/>
      <w:szCs w:val="20"/>
      <w:lang w:val="en-GB" w:eastAsia="pl-PL"/>
    </w:rPr>
  </w:style>
  <w:style w:type="paragraph" w:customStyle="1" w:styleId="Tekstpodstawowywciety1">
    <w:name w:val="Tekst podstawowy wciety1"/>
    <w:basedOn w:val="Normalny"/>
    <w:uiPriority w:val="99"/>
    <w:rsid w:val="00633063"/>
    <w:pPr>
      <w:spacing w:after="0" w:line="360" w:lineRule="auto"/>
      <w:ind w:left="283"/>
      <w:jc w:val="both"/>
    </w:pPr>
    <w:rPr>
      <w:rFonts w:ascii="Arial" w:eastAsia="Times New Roman" w:hAnsi="Arial" w:cs="Arial"/>
      <w:sz w:val="24"/>
      <w:szCs w:val="24"/>
      <w:lang w:eastAsia="pl-PL"/>
    </w:rPr>
  </w:style>
  <w:style w:type="paragraph" w:customStyle="1" w:styleId="Nag5">
    <w:name w:val="Nag 5"/>
    <w:basedOn w:val="Normalny"/>
    <w:uiPriority w:val="99"/>
    <w:rsid w:val="00633063"/>
    <w:pPr>
      <w:spacing w:after="0" w:line="360" w:lineRule="auto"/>
      <w:jc w:val="both"/>
    </w:pPr>
    <w:rPr>
      <w:rFonts w:ascii="Arial" w:eastAsia="Times New Roman" w:hAnsi="Arial" w:cs="Arial"/>
      <w:b/>
      <w:bCs/>
      <w:sz w:val="24"/>
      <w:szCs w:val="24"/>
      <w:lang w:eastAsia="pl-PL"/>
    </w:rPr>
  </w:style>
  <w:style w:type="paragraph" w:customStyle="1" w:styleId="Stylakapit">
    <w:name w:val="Styl akapit"/>
    <w:basedOn w:val="Normalny"/>
    <w:uiPriority w:val="99"/>
    <w:rsid w:val="00633063"/>
    <w:pPr>
      <w:tabs>
        <w:tab w:val="center" w:pos="4536"/>
        <w:tab w:val="right" w:pos="9072"/>
      </w:tabs>
      <w:spacing w:before="120" w:after="0" w:line="360" w:lineRule="auto"/>
      <w:ind w:firstLine="425"/>
      <w:jc w:val="both"/>
    </w:pPr>
    <w:rPr>
      <w:rFonts w:ascii="Arial" w:eastAsia="Times New Roman" w:hAnsi="Arial" w:cs="Arial"/>
      <w:color w:val="000000"/>
      <w:sz w:val="24"/>
      <w:szCs w:val="24"/>
      <w:lang w:eastAsia="pl-PL"/>
    </w:rPr>
  </w:style>
  <w:style w:type="paragraph" w:customStyle="1" w:styleId="Normalanglais">
    <w:name w:val="Normal anglais"/>
    <w:basedOn w:val="Normalny"/>
    <w:uiPriority w:val="99"/>
    <w:rsid w:val="00633063"/>
    <w:pPr>
      <w:keepLines/>
      <w:spacing w:after="0" w:line="360" w:lineRule="auto"/>
      <w:jc w:val="both"/>
    </w:pPr>
    <w:rPr>
      <w:rFonts w:ascii="FuturaA Bk BT" w:eastAsia="Times New Roman" w:hAnsi="FuturaA Bk BT" w:cs="FuturaA Bk BT"/>
      <w:sz w:val="20"/>
      <w:lang w:val="en-GB" w:eastAsia="pl-PL"/>
    </w:rPr>
  </w:style>
  <w:style w:type="paragraph" w:customStyle="1" w:styleId="tabelawypunktowanie">
    <w:name w:val="tabela wypunktowanie"/>
    <w:basedOn w:val="Tabela0"/>
    <w:uiPriority w:val="99"/>
    <w:rsid w:val="00633063"/>
    <w:pPr>
      <w:tabs>
        <w:tab w:val="left" w:pos="213"/>
      </w:tabs>
      <w:snapToGrid/>
      <w:spacing w:line="360" w:lineRule="auto"/>
      <w:jc w:val="both"/>
    </w:pPr>
    <w:rPr>
      <w:rFonts w:ascii="Arial" w:hAnsi="Arial" w:cs="Arial"/>
      <w:kern w:val="28"/>
      <w:szCs w:val="22"/>
    </w:rPr>
  </w:style>
  <w:style w:type="paragraph" w:customStyle="1" w:styleId="Texteanglais">
    <w:name w:val="Texte § anglais"/>
    <w:basedOn w:val="Normalny"/>
    <w:next w:val="Normalny"/>
    <w:autoRedefine/>
    <w:uiPriority w:val="99"/>
    <w:rsid w:val="00633063"/>
    <w:pPr>
      <w:spacing w:after="0" w:line="360" w:lineRule="auto"/>
      <w:jc w:val="both"/>
    </w:pPr>
    <w:rPr>
      <w:rFonts w:ascii="Arial" w:eastAsia="Times New Roman" w:hAnsi="Arial" w:cs="Arial"/>
      <w:sz w:val="20"/>
      <w:lang w:eastAsia="pl-PL"/>
    </w:rPr>
  </w:style>
  <w:style w:type="paragraph" w:customStyle="1" w:styleId="Footerdesignation">
    <w:name w:val="Footer designation"/>
    <w:basedOn w:val="Stopka"/>
    <w:uiPriority w:val="99"/>
    <w:rsid w:val="00633063"/>
    <w:pPr>
      <w:tabs>
        <w:tab w:val="clear" w:pos="4536"/>
        <w:tab w:val="clear" w:pos="9072"/>
        <w:tab w:val="center" w:pos="4153"/>
        <w:tab w:val="right" w:pos="8306"/>
      </w:tabs>
      <w:spacing w:line="360" w:lineRule="auto"/>
      <w:jc w:val="right"/>
    </w:pPr>
    <w:rPr>
      <w:rFonts w:ascii="Arial" w:eastAsia="Times New Roman" w:hAnsi="Arial" w:cs="Arial"/>
      <w:sz w:val="16"/>
      <w:szCs w:val="16"/>
      <w:lang w:val="en-GB" w:eastAsia="pl-PL"/>
    </w:rPr>
  </w:style>
  <w:style w:type="character" w:styleId="UyteHipercze">
    <w:name w:val="FollowedHyperlink"/>
    <w:uiPriority w:val="99"/>
    <w:rsid w:val="00633063"/>
    <w:rPr>
      <w:color w:val="800080"/>
      <w:u w:val="single"/>
    </w:rPr>
  </w:style>
  <w:style w:type="paragraph" w:customStyle="1" w:styleId="ZnakZnakZnak1ZnakZnakZnakZnakZnakZnakZnakZnakZnakZnakZnakZnak">
    <w:name w:val="Znak Znak Znak1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ZnakZnak">
    <w:name w:val="3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
    <w:name w:val="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
    <w:name w:val="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table" w:styleId="Tabela-Elegancki">
    <w:name w:val="Table Elegant"/>
    <w:basedOn w:val="Standardowy"/>
    <w:uiPriority w:val="99"/>
    <w:rsid w:val="00633063"/>
    <w:pPr>
      <w:spacing w:before="60" w:after="60" w:line="276" w:lineRule="auto"/>
    </w:pPr>
    <w:rPr>
      <w:rFonts w:ascii="Arial" w:eastAsia="Times New Roman" w:hAnsi="Arial" w:cs="Arial"/>
      <w:sz w:val="20"/>
      <w:szCs w:val="20"/>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ZWYKY0">
    <w:name w:val="ZWYKŁY"/>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3ZnakZnakZnakZnakZnakZnakZnakZnakZnakZnakZnakZnakZnak">
    <w:name w:val="3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character" w:customStyle="1" w:styleId="CRMarker">
    <w:name w:val="CR Marker"/>
    <w:uiPriority w:val="99"/>
    <w:rsid w:val="00633063"/>
    <w:rPr>
      <w:rFonts w:ascii="Wingdings" w:hAnsi="Wingdings" w:cs="Wingdings"/>
    </w:rPr>
  </w:style>
  <w:style w:type="paragraph" w:customStyle="1" w:styleId="akapitZnakZnak">
    <w:name w:val="akapit Znak Znak"/>
    <w:basedOn w:val="Normalny"/>
    <w:uiPriority w:val="99"/>
    <w:rsid w:val="00633063"/>
    <w:pPr>
      <w:spacing w:before="60" w:after="60" w:line="336" w:lineRule="auto"/>
      <w:jc w:val="both"/>
    </w:pPr>
    <w:rPr>
      <w:rFonts w:ascii="Arial" w:eastAsia="Times New Roman" w:hAnsi="Arial" w:cs="Arial"/>
      <w:sz w:val="24"/>
      <w:szCs w:val="24"/>
      <w:lang w:eastAsia="pl-PL"/>
    </w:rPr>
  </w:style>
  <w:style w:type="paragraph" w:customStyle="1" w:styleId="akapit">
    <w:name w:val="akapit"/>
    <w:basedOn w:val="Normalny"/>
    <w:link w:val="akapitZnak"/>
    <w:qFormat/>
    <w:rsid w:val="00633063"/>
    <w:pPr>
      <w:spacing w:before="60" w:after="60" w:line="336" w:lineRule="auto"/>
      <w:jc w:val="both"/>
    </w:pPr>
    <w:rPr>
      <w:rFonts w:ascii="Arial" w:eastAsia="Times New Roman" w:hAnsi="Arial" w:cs="Arial"/>
      <w:sz w:val="24"/>
      <w:szCs w:val="24"/>
      <w:lang w:eastAsia="pl-PL"/>
    </w:rPr>
  </w:style>
  <w:style w:type="paragraph" w:customStyle="1" w:styleId="1arial12">
    <w:name w:val="1 arial 12"/>
    <w:basedOn w:val="Normalny"/>
    <w:uiPriority w:val="99"/>
    <w:rsid w:val="00633063"/>
    <w:pPr>
      <w:keepNext/>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NormalnyWeb8">
    <w:name w:val="Normalny (Web)8"/>
    <w:basedOn w:val="Normalny"/>
    <w:uiPriority w:val="99"/>
    <w:rsid w:val="00633063"/>
    <w:pPr>
      <w:spacing w:before="100" w:beforeAutospacing="1" w:after="100" w:afterAutospacing="1" w:line="360" w:lineRule="auto"/>
      <w:jc w:val="both"/>
    </w:pPr>
    <w:rPr>
      <w:rFonts w:ascii="Arial" w:eastAsia="Times New Roman" w:hAnsi="Arial" w:cs="Arial"/>
      <w:sz w:val="24"/>
      <w:szCs w:val="24"/>
      <w:lang w:eastAsia="pl-PL"/>
    </w:rPr>
  </w:style>
  <w:style w:type="paragraph" w:customStyle="1" w:styleId="Podstawowy">
    <w:name w:val="Podstawowy"/>
    <w:basedOn w:val="Normalny"/>
    <w:uiPriority w:val="99"/>
    <w:rsid w:val="00633063"/>
    <w:pPr>
      <w:spacing w:after="0" w:line="360" w:lineRule="auto"/>
      <w:ind w:left="993"/>
      <w:jc w:val="both"/>
    </w:pPr>
    <w:rPr>
      <w:rFonts w:ascii="Arial" w:eastAsia="Times New Roman" w:hAnsi="Arial" w:cs="Arial"/>
      <w:kern w:val="28"/>
      <w:sz w:val="24"/>
      <w:szCs w:val="24"/>
      <w:lang w:val="en-GB" w:eastAsia="pl-PL"/>
    </w:rPr>
  </w:style>
  <w:style w:type="paragraph" w:customStyle="1" w:styleId="ZnakZnakZnakZnakZnak">
    <w:name w:val="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StylNagwek212pt">
    <w:name w:val="Styl Nagłówek 2 + 12 pt"/>
    <w:basedOn w:val="Nagwek2"/>
    <w:uiPriority w:val="99"/>
    <w:rsid w:val="00633063"/>
    <w:pPr>
      <w:widowControl/>
      <w:numPr>
        <w:numId w:val="41"/>
      </w:numPr>
      <w:tabs>
        <w:tab w:val="clear" w:pos="576"/>
        <w:tab w:val="clear" w:pos="1021"/>
        <w:tab w:val="clear" w:pos="1080"/>
        <w:tab w:val="num" w:pos="360"/>
        <w:tab w:val="left" w:pos="851"/>
      </w:tabs>
      <w:suppressAutoHyphens w:val="0"/>
      <w:spacing w:before="120" w:line="360" w:lineRule="auto"/>
      <w:ind w:left="360" w:hanging="360"/>
      <w:jc w:val="left"/>
    </w:pPr>
    <w:rPr>
      <w:rFonts w:ascii="Arial" w:eastAsia="Times New Roman" w:hAnsi="Arial" w:cs="Arial"/>
      <w:bCs/>
      <w:i/>
      <w:iCs/>
      <w:color w:val="auto"/>
      <w:kern w:val="0"/>
      <w:sz w:val="20"/>
    </w:rPr>
  </w:style>
  <w:style w:type="paragraph" w:customStyle="1" w:styleId="ZnakZnak5ZnakZnakZnakZnakZnakZnakZnakZnakZnakZnakZnakZnakZnakZnakZnakZnakZnakZnakZnakZnakZnakZnakZnakZnakZnakZnakZnakZnakZnakZnakZnakZnakZnakZnakZnakZnak1ZnakZnakZnakZnak">
    <w:name w:val="Znak Znak5 Znak Znak Znak Znak Znak Znak Znak Znak Znak Znak Znak Znak Znak Znak Znak Znak Znak Znak Znak Znak Znak Znak Znak Znak Znak Znak Znak Znak Znak Znak Znak Znak Znak Znak Znak Znak1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
    <w:name w:val="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
    <w:name w:val="Znak Znak Znak Znak Znak Znak Znak Znak1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
    <w:name w:val="Znak Znak Znak Znak Znak Znak Znak Znak1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5ZnakZnakZnakZnakZnakZnakZnakZnakZnakZnakZnakZnakZnakZnakZnakZnakZnakZnakZnakZnakZnakZnakZnakZnakZnakZnakZnakZnakZnakZnakZnakZnakZnakZnakZnakZnak1ZnakZnakZnakZnakZnakZnakZnak">
    <w:name w:val="Znak Znak5 Znak Znak Znak Znak Znak Znak Znak Znak Znak Znak Znak Znak Znak Znak Znak Znak Znak Znak Znak Znak Znak Znak Znak Znak Znak Znak Znak Znak Znak Znak Znak Znak Znak Znak Znak Znak1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
    <w:name w:val="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
    <w:name w:val="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7Znak">
    <w:name w:val="Znak Znak7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
    <w:name w:val="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
    <w:name w:val="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1ZnakZnakZnakZnakZnakZnakZnakZnakZnakZnakZnakZnakZnakZnakZnakZnakZnakZnakZnakZnakZnakZnakZnakZnakZnakZnakZnakZnakZnakZnakZnakZnakZnak">
    <w:name w:val="Znak Znak Znak Znak Znak Znak Znak Znak1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
    <w:name w:val="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ZnakZnakZnak1Znak">
    <w:name w:val="Znak Znak Znak 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character" w:customStyle="1" w:styleId="FontStyle153">
    <w:name w:val="Font Style153"/>
    <w:uiPriority w:val="99"/>
    <w:rsid w:val="00633063"/>
    <w:rPr>
      <w:rFonts w:ascii="Arial" w:hAnsi="Arial" w:cs="Arial"/>
      <w:color w:val="000000"/>
      <w:sz w:val="22"/>
      <w:szCs w:val="22"/>
    </w:rPr>
  </w:style>
  <w:style w:type="paragraph" w:customStyle="1" w:styleId="ZnakZnakZnak1ZnakZnakZnak1ZnakZnakZnakZnakZnakZnakZnak">
    <w:name w:val="Znak Znak Znak1 Znak Znak Znak1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
    <w:name w:val="Znak Znak Znak1 Znak Znak Znak1 Znak Znak Znak Znak"/>
    <w:basedOn w:val="Normalny"/>
    <w:uiPriority w:val="99"/>
    <w:rsid w:val="00633063"/>
    <w:pPr>
      <w:spacing w:after="0" w:line="360" w:lineRule="auto"/>
    </w:pPr>
    <w:rPr>
      <w:rFonts w:ascii="Arial" w:eastAsia="Times New Roman" w:hAnsi="Arial" w:cs="Arial"/>
      <w:sz w:val="24"/>
      <w:szCs w:val="24"/>
      <w:lang w:eastAsia="pl-PL"/>
    </w:rPr>
  </w:style>
  <w:style w:type="paragraph" w:customStyle="1" w:styleId="ZnakZnakZnakZnakZnakZnakZnakZnakZnakZnakZnakZnakZnakZnakZnakZnakZnakZnakZnak">
    <w:name w:val="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
    <w:name w:val="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Document1">
    <w:name w:val="Document 1"/>
    <w:rsid w:val="00633063"/>
    <w:pPr>
      <w:keepNext/>
      <w:keepLines/>
      <w:tabs>
        <w:tab w:val="left" w:pos="-720"/>
      </w:tabs>
      <w:suppressAutoHyphens/>
      <w:spacing w:before="60" w:after="60" w:line="276" w:lineRule="auto"/>
    </w:pPr>
    <w:rPr>
      <w:rFonts w:ascii="Symbol" w:eastAsia="Times New Roman" w:hAnsi="Symbol" w:cs="Symbol"/>
      <w:sz w:val="24"/>
      <w:szCs w:val="24"/>
      <w:lang w:val="en-US" w:eastAsia="pl-PL"/>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
    <w:name w:val="Znak Znak Znak Znak Znak Znak Znak Znak Znak Znak Znak Znak Znak Znak Znak Znak Znak Znak Znak Znak Znak Znak Znak Znak Znak Znak Znak1"/>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
    <w:name w:val="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
    <w:name w:val="Znak Znak Znak Znak Znak Znak Znak Znak Znak Znak Znak Znak Znak Znak Znak Znak Znak Znak Znak Znak Znak Znak Znak Znak Znak Znak Znak1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
    <w:name w:val="Znak 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ZnakZnakZnakZnakZnakZnakZnakZnakZnakZnakZnakZnakZnakZnakZnak">
    <w:name w:val="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
    <w:name w:val="Znak Znak Znak1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
    <w:name w:val="Znak Znak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Naglowek211">
    <w:name w:val="Naglowek2. 1.1."/>
    <w:basedOn w:val="Normalny"/>
    <w:link w:val="Naglowek211Znak"/>
    <w:autoRedefine/>
    <w:uiPriority w:val="99"/>
    <w:rsid w:val="00633063"/>
    <w:pPr>
      <w:numPr>
        <w:numId w:val="46"/>
      </w:numPr>
      <w:tabs>
        <w:tab w:val="left" w:pos="567"/>
      </w:tabs>
      <w:spacing w:before="120" w:after="0" w:line="360" w:lineRule="auto"/>
      <w:jc w:val="both"/>
    </w:pPr>
    <w:rPr>
      <w:rFonts w:ascii="Arial" w:eastAsia="Arial Unicode MS" w:hAnsi="Arial" w:cs="Arial"/>
      <w:color w:val="000000"/>
      <w:sz w:val="20"/>
      <w:szCs w:val="20"/>
      <w:lang w:eastAsia="pl-PL"/>
    </w:rPr>
  </w:style>
  <w:style w:type="paragraph" w:customStyle="1" w:styleId="StylNagwek1NieKapitalikiWszystkiewersaliki">
    <w:name w:val="Styl Nagłówek 1 + Nie Kapitaliki Wszystkie wersaliki"/>
    <w:basedOn w:val="Nagwek1"/>
    <w:autoRedefine/>
    <w:uiPriority w:val="99"/>
    <w:rsid w:val="00633063"/>
    <w:pPr>
      <w:keepLines w:val="0"/>
      <w:widowControl/>
      <w:tabs>
        <w:tab w:val="num" w:pos="720"/>
      </w:tabs>
      <w:suppressAutoHyphens w:val="0"/>
      <w:spacing w:after="360"/>
      <w:ind w:left="432" w:hanging="432"/>
      <w:jc w:val="left"/>
    </w:pPr>
    <w:rPr>
      <w:rFonts w:ascii="Arial" w:eastAsia="Times New Roman" w:hAnsi="Arial" w:cs="Arial"/>
      <w:color w:val="0000FF"/>
      <w:kern w:val="32"/>
      <w:sz w:val="32"/>
      <w:szCs w:val="24"/>
    </w:rPr>
  </w:style>
  <w:style w:type="paragraph" w:customStyle="1" w:styleId="StylNagwek2Przed12ptPo3pt">
    <w:name w:val="Styl Nagłówek 2 + Przed:  12 pt Po:  3 pt"/>
    <w:basedOn w:val="Nagwek2"/>
    <w:autoRedefine/>
    <w:uiPriority w:val="99"/>
    <w:rsid w:val="00633063"/>
    <w:pPr>
      <w:keepNext w:val="0"/>
      <w:widowControl/>
      <w:numPr>
        <w:numId w:val="42"/>
      </w:numPr>
      <w:tabs>
        <w:tab w:val="clear" w:pos="576"/>
        <w:tab w:val="clear" w:pos="1080"/>
        <w:tab w:val="num" w:pos="1134"/>
      </w:tabs>
      <w:suppressAutoHyphens w:val="0"/>
      <w:spacing w:before="360" w:after="60" w:line="360" w:lineRule="auto"/>
      <w:ind w:left="432" w:hanging="432"/>
      <w:jc w:val="left"/>
    </w:pPr>
    <w:rPr>
      <w:rFonts w:ascii="Arial" w:eastAsia="Times New Roman" w:hAnsi="Arial" w:cs="Arial"/>
      <w:bCs/>
      <w:kern w:val="0"/>
      <w:sz w:val="20"/>
      <w:szCs w:val="20"/>
    </w:rPr>
  </w:style>
  <w:style w:type="paragraph" w:customStyle="1" w:styleId="StylNagwek312pt">
    <w:name w:val="Styl Nagłówek 3 + 12 pt"/>
    <w:basedOn w:val="Nagwek3"/>
    <w:autoRedefine/>
    <w:uiPriority w:val="99"/>
    <w:rsid w:val="00633063"/>
    <w:pPr>
      <w:keepNext w:val="0"/>
      <w:widowControl/>
      <w:numPr>
        <w:ilvl w:val="0"/>
        <w:numId w:val="0"/>
      </w:numPr>
      <w:tabs>
        <w:tab w:val="left" w:pos="567"/>
      </w:tabs>
      <w:suppressAutoHyphens w:val="0"/>
      <w:spacing w:before="360" w:after="240"/>
      <w:ind w:left="1080" w:hanging="720"/>
      <w:jc w:val="left"/>
    </w:pPr>
    <w:rPr>
      <w:rFonts w:ascii="Arial" w:eastAsia="Times New Roman" w:hAnsi="Arial" w:cs="Arial"/>
      <w:iCs/>
      <w:kern w:val="0"/>
      <w:sz w:val="20"/>
      <w:szCs w:val="20"/>
    </w:rPr>
  </w:style>
  <w:style w:type="paragraph" w:customStyle="1" w:styleId="ZnakZnakZnak1ZnakZnakZnakZnakZnakZnakZnakZnakZnak">
    <w:name w:val="Znak Znak Znak1 Znak Znak Znak Znak Znak Znak Znak Znak Znak"/>
    <w:basedOn w:val="Normalny"/>
    <w:uiPriority w:val="99"/>
    <w:rsid w:val="00633063"/>
    <w:pPr>
      <w:spacing w:after="0" w:line="360" w:lineRule="auto"/>
      <w:jc w:val="both"/>
    </w:pPr>
    <w:rPr>
      <w:rFonts w:ascii="Arial" w:eastAsia="Times New Roman" w:hAnsi="Arial" w:cs="Arial"/>
      <w:sz w:val="24"/>
      <w:szCs w:val="24"/>
      <w:lang w:eastAsia="pl-PL"/>
    </w:rPr>
  </w:style>
  <w:style w:type="paragraph" w:customStyle="1" w:styleId="ZnakZnakZnak1">
    <w:name w:val="Znak Znak Znak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aglowek1">
    <w:name w:val="Naglowek1"/>
    <w:basedOn w:val="Normalny"/>
    <w:rsid w:val="00633063"/>
    <w:pPr>
      <w:tabs>
        <w:tab w:val="left" w:pos="567"/>
      </w:tabs>
      <w:spacing w:after="0" w:line="360" w:lineRule="auto"/>
      <w:jc w:val="both"/>
    </w:pPr>
    <w:rPr>
      <w:rFonts w:ascii="Arial" w:eastAsia="Arial Unicode MS" w:hAnsi="Arial" w:cs="Times New Roman"/>
      <w:b/>
      <w:bCs/>
      <w:sz w:val="28"/>
      <w:szCs w:val="28"/>
      <w:lang w:eastAsia="pl-PL"/>
    </w:rPr>
  </w:style>
  <w:style w:type="paragraph" w:customStyle="1" w:styleId="Naglowek3">
    <w:name w:val="Naglowek3"/>
    <w:basedOn w:val="Naglowek211"/>
    <w:rsid w:val="00633063"/>
    <w:pPr>
      <w:numPr>
        <w:numId w:val="0"/>
      </w:numPr>
      <w:tabs>
        <w:tab w:val="clear" w:pos="567"/>
      </w:tabs>
    </w:pPr>
  </w:style>
  <w:style w:type="paragraph" w:customStyle="1" w:styleId="ZnakZnakZnakZnakZnakZnakZnakZnakZnakZnakZnakZnakZnakZnakZnakZnakZnakZnakZnakZnakZnakZnakZnakZnakZnakZnakZnak1ZnakZnakZnakZnak">
    <w:name w:val="Znak Znak Znak Znak Znak Znak Znak Znak Znak Znak Znak Znak Znak Znak Znak Znak Znak Znak Znak Znak Znak Znak Znak Znak Znak Znak Znak1 Znak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1ZnakZnakZnakZnakZnakZnakZnakZnakZnakZnak">
    <w:name w:val="Znak Znak Znak1 Znak Znak Znak1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2">
    <w:name w:val="Znak Znak Znak2"/>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ZnakZnakZnakZnakZnakZnakZnakZnakZnak">
    <w:name w:val="Znak Znak Znak1 Znak Znak Znak1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ust">
    <w:name w:val="ust"/>
    <w:rsid w:val="00633063"/>
    <w:pPr>
      <w:numPr>
        <w:numId w:val="43"/>
      </w:numPr>
      <w:tabs>
        <w:tab w:val="clear" w:pos="786"/>
      </w:tabs>
      <w:spacing w:before="60" w:after="60" w:line="276" w:lineRule="auto"/>
      <w:ind w:left="426" w:hanging="284"/>
    </w:pPr>
    <w:rPr>
      <w:rFonts w:ascii="Arial" w:eastAsia="Times New Roman" w:hAnsi="Arial" w:cs="Arial"/>
      <w:sz w:val="24"/>
      <w:szCs w:val="24"/>
    </w:rPr>
  </w:style>
  <w:style w:type="paragraph" w:customStyle="1" w:styleId="NormalnyWeb4">
    <w:name w:val="Normalny (Web)4"/>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NormalnyWeb5">
    <w:name w:val="Normalny (Web)5"/>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erokr">
    <w:name w:val="zerok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info">
    <w:name w:val="mailing_info"/>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mailingformpar">
    <w:name w:val="mailing_form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mailinglinkipar">
    <w:name w:val="mailing_linki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oginpar">
    <w:name w:val="logowanie_login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haslopar">
    <w:name w:val="logowanie_haslo_par"/>
    <w:basedOn w:val="Normalny"/>
    <w:uiPriority w:val="99"/>
    <w:rsid w:val="00633063"/>
    <w:pPr>
      <w:spacing w:after="0" w:line="240" w:lineRule="auto"/>
      <w:jc w:val="right"/>
    </w:pPr>
    <w:rPr>
      <w:rFonts w:ascii="Arial" w:eastAsia="Times New Roman" w:hAnsi="Arial" w:cs="Arial"/>
      <w:sz w:val="24"/>
      <w:szCs w:val="24"/>
      <w:lang w:eastAsia="pl-PL"/>
    </w:rPr>
  </w:style>
  <w:style w:type="paragraph" w:customStyle="1" w:styleId="logowanieguzikpar">
    <w:name w:val="logowanie_guzik_par"/>
    <w:basedOn w:val="Normalny"/>
    <w:uiPriority w:val="99"/>
    <w:rsid w:val="00633063"/>
    <w:pPr>
      <w:spacing w:after="0" w:line="240" w:lineRule="auto"/>
      <w:jc w:val="center"/>
    </w:pPr>
    <w:rPr>
      <w:rFonts w:ascii="Arial" w:eastAsia="Times New Roman" w:hAnsi="Arial" w:cs="Arial"/>
      <w:sz w:val="24"/>
      <w:szCs w:val="24"/>
      <w:lang w:eastAsia="pl-PL"/>
    </w:rPr>
  </w:style>
  <w:style w:type="paragraph" w:customStyle="1" w:styleId="logowanielinkipar">
    <w:name w:val="logowanie_linki_par"/>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dokczytanypar">
    <w:name w:val="dok_czytany_par"/>
    <w:basedOn w:val="Normalny"/>
    <w:uiPriority w:val="99"/>
    <w:rsid w:val="00633063"/>
    <w:pPr>
      <w:spacing w:after="0" w:line="240" w:lineRule="auto"/>
      <w:jc w:val="right"/>
    </w:pPr>
    <w:rPr>
      <w:rFonts w:ascii="Arial" w:eastAsia="Times New Roman" w:hAnsi="Arial" w:cs="Arial"/>
      <w:color w:val="666666"/>
      <w:sz w:val="15"/>
      <w:szCs w:val="15"/>
      <w:lang w:eastAsia="pl-PL"/>
    </w:rPr>
  </w:style>
  <w:style w:type="paragraph" w:customStyle="1" w:styleId="dokopcjepar">
    <w:name w:val="dok_opcje_par"/>
    <w:basedOn w:val="Normalny"/>
    <w:uiPriority w:val="99"/>
    <w:rsid w:val="00633063"/>
    <w:pPr>
      <w:pBdr>
        <w:top w:val="single" w:sz="6" w:space="2" w:color="5A5A5A"/>
        <w:left w:val="single" w:sz="6" w:space="4" w:color="5A5A5A"/>
        <w:bottom w:val="single" w:sz="6" w:space="2" w:color="5A5A5A"/>
        <w:right w:val="single" w:sz="6" w:space="4" w:color="5A5A5A"/>
      </w:pBdr>
      <w:spacing w:before="150" w:after="150" w:line="240" w:lineRule="auto"/>
      <w:ind w:left="150" w:right="150"/>
      <w:jc w:val="center"/>
    </w:pPr>
    <w:rPr>
      <w:rFonts w:ascii="Arial" w:eastAsia="Times New Roman" w:hAnsi="Arial" w:cs="Arial"/>
      <w:sz w:val="24"/>
      <w:szCs w:val="24"/>
      <w:lang w:eastAsia="pl-PL"/>
    </w:rPr>
  </w:style>
  <w:style w:type="paragraph" w:styleId="Zagicieodgryformularza">
    <w:name w:val="HTML Top of Form"/>
    <w:basedOn w:val="Normalny"/>
    <w:next w:val="Normalny"/>
    <w:link w:val="ZagicieodgryformularzaZnak"/>
    <w:hidden/>
    <w:uiPriority w:val="99"/>
    <w:rsid w:val="00633063"/>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rsid w:val="0063306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rsid w:val="00633063"/>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rsid w:val="00633063"/>
    <w:rPr>
      <w:rFonts w:ascii="Arial" w:eastAsia="Times New Roman" w:hAnsi="Arial" w:cs="Arial"/>
      <w:vanish/>
      <w:sz w:val="16"/>
      <w:szCs w:val="16"/>
      <w:lang w:eastAsia="pl-PL"/>
    </w:rPr>
  </w:style>
  <w:style w:type="paragraph" w:customStyle="1" w:styleId="Styl3Znak">
    <w:name w:val="Styl3 Znak"/>
    <w:basedOn w:val="Normalny"/>
    <w:autoRedefine/>
    <w:uiPriority w:val="99"/>
    <w:rsid w:val="00633063"/>
    <w:pPr>
      <w:adjustRightInd w:val="0"/>
      <w:spacing w:before="120" w:after="0" w:line="360" w:lineRule="auto"/>
      <w:jc w:val="both"/>
    </w:pPr>
    <w:rPr>
      <w:rFonts w:ascii="Arial" w:eastAsia="Times New Roman" w:hAnsi="Arial" w:cs="Arial"/>
      <w:color w:val="000000"/>
      <w:spacing w:val="4"/>
      <w:sz w:val="20"/>
      <w:szCs w:val="20"/>
      <w:lang w:eastAsia="pl-PL"/>
    </w:rPr>
  </w:style>
  <w:style w:type="paragraph" w:customStyle="1" w:styleId="Standarda11">
    <w:name w:val="Standard_a11"/>
    <w:basedOn w:val="Normalny"/>
    <w:uiPriority w:val="99"/>
    <w:rsid w:val="00633063"/>
    <w:pPr>
      <w:spacing w:after="0" w:line="240" w:lineRule="auto"/>
      <w:jc w:val="both"/>
    </w:pPr>
    <w:rPr>
      <w:rFonts w:ascii="Arial" w:eastAsia="Times New Roman" w:hAnsi="Arial" w:cs="Arial"/>
      <w:sz w:val="20"/>
      <w:lang w:eastAsia="pl-PL"/>
    </w:rPr>
  </w:style>
  <w:style w:type="paragraph" w:customStyle="1" w:styleId="MJPODSTAWOWY">
    <w:name w:val="MÓJ PODSTAWOWY"/>
    <w:basedOn w:val="Normalny"/>
    <w:link w:val="MJPODSTAWOWYZnakZnak"/>
    <w:uiPriority w:val="99"/>
    <w:rsid w:val="00633063"/>
    <w:pPr>
      <w:spacing w:before="120" w:after="0" w:line="240" w:lineRule="auto"/>
      <w:jc w:val="both"/>
    </w:pPr>
    <w:rPr>
      <w:rFonts w:ascii="Arial" w:eastAsia="Times New Roman" w:hAnsi="Arial" w:cs="Arial"/>
      <w:sz w:val="24"/>
      <w:szCs w:val="24"/>
      <w:lang w:eastAsia="pl-PL"/>
    </w:rPr>
  </w:style>
  <w:style w:type="character" w:customStyle="1" w:styleId="MJPODSTAWOWYZnakZnak">
    <w:name w:val="MÓJ PODSTAWOWY Znak Znak"/>
    <w:link w:val="MJPODSTAWOWY"/>
    <w:uiPriority w:val="99"/>
    <w:locked/>
    <w:rsid w:val="00633063"/>
    <w:rPr>
      <w:rFonts w:ascii="Arial" w:eastAsia="Times New Roman" w:hAnsi="Arial" w:cs="Arial"/>
      <w:sz w:val="24"/>
      <w:szCs w:val="24"/>
      <w:lang w:eastAsia="pl-PL"/>
    </w:rPr>
  </w:style>
  <w:style w:type="paragraph" w:customStyle="1" w:styleId="PUNKTY">
    <w:name w:val="PUNKTY"/>
    <w:basedOn w:val="Normalny"/>
    <w:link w:val="PUNKTYZnak"/>
    <w:autoRedefine/>
    <w:uiPriority w:val="99"/>
    <w:rsid w:val="00633063"/>
    <w:pPr>
      <w:spacing w:before="120" w:after="0" w:line="360" w:lineRule="auto"/>
      <w:jc w:val="center"/>
    </w:pPr>
    <w:rPr>
      <w:rFonts w:ascii="Arial" w:eastAsia="Times New Roman" w:hAnsi="Arial" w:cs="Arial"/>
      <w:b/>
      <w:bCs/>
      <w:sz w:val="20"/>
      <w:szCs w:val="20"/>
      <w:lang w:eastAsia="pl-PL"/>
    </w:rPr>
  </w:style>
  <w:style w:type="character" w:customStyle="1" w:styleId="PUNKTYZnak">
    <w:name w:val="PUNKTY Znak"/>
    <w:link w:val="PUNKTY"/>
    <w:uiPriority w:val="99"/>
    <w:locked/>
    <w:rsid w:val="00633063"/>
    <w:rPr>
      <w:rFonts w:ascii="Arial" w:eastAsia="Times New Roman" w:hAnsi="Arial" w:cs="Arial"/>
      <w:b/>
      <w:bCs/>
      <w:sz w:val="20"/>
      <w:szCs w:val="20"/>
      <w:lang w:eastAsia="pl-PL"/>
    </w:rPr>
  </w:style>
  <w:style w:type="paragraph" w:customStyle="1" w:styleId="Podpispodtabela">
    <w:name w:val="Podpis pod tabela"/>
    <w:basedOn w:val="Normalny"/>
    <w:uiPriority w:val="99"/>
    <w:rsid w:val="00633063"/>
    <w:pPr>
      <w:spacing w:before="120" w:after="240" w:line="240" w:lineRule="auto"/>
      <w:jc w:val="both"/>
    </w:pPr>
    <w:rPr>
      <w:rFonts w:ascii="Arial" w:eastAsia="Times New Roman" w:hAnsi="Arial" w:cs="Arial"/>
      <w:i/>
      <w:iCs/>
      <w:sz w:val="14"/>
      <w:szCs w:val="14"/>
    </w:rPr>
  </w:style>
  <w:style w:type="paragraph" w:customStyle="1" w:styleId="ZnakZnakZnakZnakZnakZnakZnakZnakZnakZnakZnakZnakZnakZnakZnakZnakZnakZnakZnakZnakZnakZnakZnakZnakZnak">
    <w:name w:val="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ZnakZnakZnakZnakZnakZnakZnakZnakZnakZnakZnakZnakZnakZnakZnakZnakZnakZnakZnakZnakZnakZnakZnakZnak1ZnakZnakZnak">
    <w:name w:val="Znak Znak Znak Znak Znak Znak Znak Znak Znak Znak Znak Znak Znak Znak Znak Znak Znak Znak Znak Znak Znak Znak Znak Znak Znak Znak Znak1 Znak Znak Znak"/>
    <w:basedOn w:val="Normalny"/>
    <w:uiPriority w:val="99"/>
    <w:rsid w:val="00633063"/>
    <w:pPr>
      <w:spacing w:before="120" w:after="0" w:line="360" w:lineRule="auto"/>
      <w:jc w:val="both"/>
    </w:pPr>
    <w:rPr>
      <w:rFonts w:ascii="Arial" w:eastAsia="Times New Roman" w:hAnsi="Arial" w:cs="Arial"/>
      <w:sz w:val="24"/>
      <w:szCs w:val="24"/>
      <w:lang w:eastAsia="pl-PL"/>
    </w:rPr>
  </w:style>
  <w:style w:type="paragraph" w:customStyle="1" w:styleId="ZnakZnakZnak1ZnakZnakZnakZnakZnakZnakZnakZnakZnakZnakZnakZnakZnakZnakZnakZnakZnakZnakZnakZnakZnakZnakZnakZnakZnakZnakZnakZnakZnakZnakZnakZnakZnak">
    <w:name w:val="Znak Znak Znak1 Znak Znak Znak Znak Znak Znak Znak Znak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ZnakZnakZnak1ZnakZnakZnak1">
    <w:name w:val="Znak Znak Znak1 Znak Znak Znak1"/>
    <w:basedOn w:val="Normalny"/>
    <w:uiPriority w:val="99"/>
    <w:rsid w:val="00633063"/>
    <w:pPr>
      <w:spacing w:after="0" w:line="240" w:lineRule="auto"/>
    </w:pPr>
    <w:rPr>
      <w:rFonts w:ascii="Arial" w:eastAsia="Times New Roman" w:hAnsi="Arial" w:cs="Arial"/>
      <w:sz w:val="24"/>
      <w:szCs w:val="24"/>
      <w:lang w:eastAsia="pl-PL"/>
    </w:rPr>
  </w:style>
  <w:style w:type="character" w:customStyle="1" w:styleId="tekstbold1">
    <w:name w:val="tekst_bold1"/>
    <w:uiPriority w:val="99"/>
    <w:rsid w:val="00633063"/>
    <w:rPr>
      <w:rFonts w:ascii="Arial" w:hAnsi="Arial" w:cs="Arial"/>
      <w:b/>
      <w:bCs/>
      <w:color w:val="auto"/>
      <w:sz w:val="20"/>
      <w:szCs w:val="20"/>
    </w:rPr>
  </w:style>
  <w:style w:type="paragraph" w:customStyle="1" w:styleId="podstawowy0">
    <w:name w:val="podstawowy"/>
    <w:basedOn w:val="Tekstpodstawowy"/>
    <w:link w:val="podstawowyZnak"/>
    <w:rsid w:val="00633063"/>
    <w:pPr>
      <w:widowControl/>
      <w:suppressAutoHyphens w:val="0"/>
      <w:spacing w:before="120" w:line="360" w:lineRule="auto"/>
    </w:pPr>
    <w:rPr>
      <w:rFonts w:ascii="Arial" w:eastAsia="Times New Roman" w:hAnsi="Arial" w:cs="Arial"/>
      <w:color w:val="auto"/>
      <w:kern w:val="0"/>
      <w:sz w:val="20"/>
      <w:szCs w:val="22"/>
    </w:rPr>
  </w:style>
  <w:style w:type="character" w:customStyle="1" w:styleId="podstawowyZnak">
    <w:name w:val="podstawowy Znak"/>
    <w:link w:val="podstawowy0"/>
    <w:locked/>
    <w:rsid w:val="00633063"/>
    <w:rPr>
      <w:rFonts w:ascii="Arial" w:eastAsia="Times New Roman" w:hAnsi="Arial" w:cs="Arial"/>
      <w:sz w:val="20"/>
      <w:lang w:eastAsia="pl-PL"/>
    </w:rPr>
  </w:style>
  <w:style w:type="paragraph" w:styleId="Podtytu">
    <w:name w:val="Subtitle"/>
    <w:basedOn w:val="Normalny"/>
    <w:next w:val="Normalny"/>
    <w:link w:val="PodtytuZnak"/>
    <w:qFormat/>
    <w:rsid w:val="00633063"/>
    <w:pPr>
      <w:keepNext/>
      <w:spacing w:before="240" w:after="0" w:line="360" w:lineRule="auto"/>
    </w:pPr>
    <w:rPr>
      <w:rFonts w:ascii="Cambria" w:hAnsi="Cambria" w:cs="Cambria"/>
      <w:b/>
      <w:sz w:val="24"/>
      <w:szCs w:val="24"/>
    </w:rPr>
  </w:style>
  <w:style w:type="character" w:customStyle="1" w:styleId="PodtytuZnak1">
    <w:name w:val="Podtytuł Znak1"/>
    <w:basedOn w:val="Domylnaczcionkaakapitu"/>
    <w:uiPriority w:val="11"/>
    <w:rsid w:val="00633063"/>
    <w:rPr>
      <w:rFonts w:asciiTheme="majorHAnsi" w:eastAsiaTheme="majorEastAsia" w:hAnsiTheme="majorHAnsi" w:cstheme="majorBidi"/>
      <w:i/>
      <w:iCs/>
      <w:color w:val="4F81BD" w:themeColor="accent1"/>
      <w:spacing w:val="15"/>
      <w:sz w:val="24"/>
      <w:szCs w:val="24"/>
    </w:rPr>
  </w:style>
  <w:style w:type="character" w:styleId="Wyrnieniedelikatne">
    <w:name w:val="Subtle Emphasis"/>
    <w:uiPriority w:val="99"/>
    <w:qFormat/>
    <w:rsid w:val="00633063"/>
    <w:rPr>
      <w:rFonts w:ascii="Arial" w:hAnsi="Arial" w:cs="Arial"/>
      <w:b/>
      <w:bCs/>
      <w:i/>
      <w:iCs/>
      <w:color w:val="auto"/>
      <w:sz w:val="20"/>
      <w:szCs w:val="20"/>
    </w:rPr>
  </w:style>
  <w:style w:type="paragraph" w:customStyle="1" w:styleId="Brodtekst">
    <w:name w:val="Brodtekst"/>
    <w:basedOn w:val="Normalny"/>
    <w:uiPriority w:val="99"/>
    <w:rsid w:val="00633063"/>
    <w:pPr>
      <w:spacing w:after="0" w:line="240" w:lineRule="auto"/>
      <w:jc w:val="both"/>
    </w:pPr>
    <w:rPr>
      <w:rFonts w:ascii="Times New Roman" w:eastAsia="SimSun" w:hAnsi="Times New Roman" w:cs="Times New Roman"/>
      <w:sz w:val="24"/>
      <w:szCs w:val="24"/>
      <w:lang w:val="en-GB"/>
    </w:rPr>
  </w:style>
  <w:style w:type="character" w:customStyle="1" w:styleId="postbody1">
    <w:name w:val="postbody1"/>
    <w:uiPriority w:val="99"/>
    <w:rsid w:val="00633063"/>
    <w:rPr>
      <w:sz w:val="18"/>
      <w:szCs w:val="18"/>
    </w:rPr>
  </w:style>
  <w:style w:type="paragraph" w:customStyle="1" w:styleId="ZnakZnakZnak1ZnakZnakZnakZnakZnakZnakZnakZnakZnakZnakZnakZnakZnakZnakZnakZnakZnakZnakZnakZnakZnakZnakZnakZnakZnak">
    <w:name w:val="Znak Znak Znak1 Znak Znak Znak Znak Znak Znak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StylNagwek116pt">
    <w:name w:val="Styl Nagłówek 1 + 16 pt"/>
    <w:basedOn w:val="Nagwek1"/>
    <w:link w:val="StylNagwek116ptZnak"/>
    <w:autoRedefine/>
    <w:uiPriority w:val="99"/>
    <w:rsid w:val="00633063"/>
    <w:pPr>
      <w:keepLines w:val="0"/>
      <w:widowControl/>
      <w:tabs>
        <w:tab w:val="num" w:pos="900"/>
        <w:tab w:val="left" w:pos="1134"/>
      </w:tabs>
      <w:suppressAutoHyphens w:val="0"/>
      <w:spacing w:after="360"/>
      <w:ind w:left="900" w:firstLine="1134"/>
      <w:jc w:val="left"/>
    </w:pPr>
    <w:rPr>
      <w:rFonts w:ascii="Arial" w:eastAsia="Times New Roman" w:hAnsi="Arial" w:cs="Arial"/>
      <w:caps/>
      <w:color w:val="auto"/>
      <w:kern w:val="0"/>
    </w:rPr>
  </w:style>
  <w:style w:type="character" w:customStyle="1" w:styleId="StylNagwek116ptZnak">
    <w:name w:val="Styl Nagłówek 1 + 16 pt Znak"/>
    <w:link w:val="StylNagwek116pt"/>
    <w:uiPriority w:val="99"/>
    <w:locked/>
    <w:rsid w:val="00633063"/>
    <w:rPr>
      <w:rFonts w:ascii="Arial" w:eastAsia="Times New Roman" w:hAnsi="Arial" w:cs="Arial"/>
      <w:b/>
      <w:bCs/>
      <w:caps/>
      <w:sz w:val="28"/>
      <w:szCs w:val="28"/>
      <w:lang w:eastAsia="pl-PL"/>
    </w:rPr>
  </w:style>
  <w:style w:type="paragraph" w:customStyle="1" w:styleId="Tekstpodstawowy211">
    <w:name w:val="Tekst podstawowy 211"/>
    <w:basedOn w:val="Normalny"/>
    <w:uiPriority w:val="99"/>
    <w:rsid w:val="00633063"/>
    <w:pPr>
      <w:spacing w:after="0" w:line="240" w:lineRule="auto"/>
    </w:pPr>
    <w:rPr>
      <w:rFonts w:ascii="Arial" w:eastAsia="Times New Roman" w:hAnsi="Arial" w:cs="Arial"/>
      <w:sz w:val="24"/>
      <w:szCs w:val="24"/>
      <w:lang w:eastAsia="pl-PL"/>
    </w:rPr>
  </w:style>
  <w:style w:type="paragraph" w:customStyle="1" w:styleId="listawypunktowana3">
    <w:name w:val="lista wypunktowana 3"/>
    <w:basedOn w:val="Normalny"/>
    <w:autoRedefine/>
    <w:rsid w:val="00633063"/>
    <w:pPr>
      <w:widowControl w:val="0"/>
      <w:spacing w:after="0" w:line="360" w:lineRule="auto"/>
      <w:ind w:left="717"/>
    </w:pPr>
    <w:rPr>
      <w:rFonts w:ascii="Arial" w:eastAsia="Times New Roman" w:hAnsi="Arial" w:cs="Arial"/>
      <w:sz w:val="20"/>
      <w:lang w:eastAsia="pl-PL"/>
    </w:rPr>
  </w:style>
  <w:style w:type="paragraph" w:customStyle="1" w:styleId="Dots">
    <w:name w:val="Dots"/>
    <w:basedOn w:val="Normalny"/>
    <w:uiPriority w:val="99"/>
    <w:rsid w:val="00633063"/>
    <w:pPr>
      <w:widowControl w:val="0"/>
      <w:tabs>
        <w:tab w:val="left" w:leader="dot" w:pos="6804"/>
      </w:tabs>
      <w:suppressAutoHyphens/>
      <w:spacing w:after="0" w:line="240" w:lineRule="auto"/>
    </w:pPr>
    <w:rPr>
      <w:rFonts w:ascii="Arial" w:eastAsia="Times New Roman" w:hAnsi="Arial" w:cs="Arial"/>
      <w:sz w:val="24"/>
      <w:szCs w:val="24"/>
      <w:lang w:val="en-US" w:eastAsia="pl-PL"/>
    </w:rPr>
  </w:style>
  <w:style w:type="paragraph" w:customStyle="1" w:styleId="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Arial" w:eastAsia="Times New Roman" w:hAnsi="Arial" w:cs="Arial"/>
      <w:sz w:val="24"/>
      <w:szCs w:val="24"/>
      <w:lang w:eastAsia="pl-PL"/>
    </w:rPr>
  </w:style>
  <w:style w:type="paragraph" w:customStyle="1" w:styleId="ZnakZnakZnak1ZnakZnakZnakZnakZnakZnakZnakZnakZnakZnakZnakZnakZnakZnakZnak">
    <w:name w:val="Znak Znak Znak1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kontynuacja">
    <w:name w:val="List Continue"/>
    <w:basedOn w:val="Normalny"/>
    <w:uiPriority w:val="99"/>
    <w:rsid w:val="00633063"/>
    <w:pPr>
      <w:spacing w:after="0" w:line="360" w:lineRule="auto"/>
      <w:ind w:left="283"/>
      <w:jc w:val="both"/>
    </w:pPr>
    <w:rPr>
      <w:rFonts w:ascii="Arial" w:eastAsia="Times New Roman" w:hAnsi="Arial" w:cs="Arial"/>
      <w:sz w:val="20"/>
      <w:szCs w:val="20"/>
      <w:lang w:eastAsia="pl-PL"/>
    </w:rPr>
  </w:style>
  <w:style w:type="paragraph" w:styleId="Lista-kontynuacja2">
    <w:name w:val="List Continue 2"/>
    <w:basedOn w:val="Normalny"/>
    <w:rsid w:val="00633063"/>
    <w:pPr>
      <w:spacing w:after="0" w:line="360" w:lineRule="auto"/>
      <w:ind w:left="566"/>
      <w:jc w:val="both"/>
    </w:pPr>
    <w:rPr>
      <w:rFonts w:ascii="Arial" w:eastAsia="Times New Roman" w:hAnsi="Arial" w:cs="Arial"/>
      <w:sz w:val="20"/>
      <w:szCs w:val="20"/>
      <w:lang w:eastAsia="pl-PL"/>
    </w:rPr>
  </w:style>
  <w:style w:type="paragraph" w:styleId="Lista2">
    <w:name w:val="List 2"/>
    <w:basedOn w:val="Normalny"/>
    <w:uiPriority w:val="99"/>
    <w:rsid w:val="00633063"/>
    <w:pPr>
      <w:spacing w:after="0" w:line="360" w:lineRule="auto"/>
      <w:ind w:left="566" w:hanging="283"/>
      <w:jc w:val="both"/>
    </w:pPr>
    <w:rPr>
      <w:rFonts w:ascii="Arial" w:eastAsia="Times New Roman" w:hAnsi="Arial" w:cs="Arial"/>
      <w:sz w:val="20"/>
      <w:szCs w:val="20"/>
      <w:lang w:eastAsia="pl-PL"/>
    </w:rPr>
  </w:style>
  <w:style w:type="paragraph" w:customStyle="1" w:styleId="ZnakZnakZnak1ZnakZnakZnakZnakZnakZnakZnakZnakZnakZnakZnakZnakZnakZnakZnakZnakZnakZnakZnak">
    <w:name w:val="Znak Znak Znak1 Znak Znak Znak Znak Znak Znak Znak Znak Znak Znak Znak Znak Znak Znak Znak Znak Znak Znak Znak"/>
    <w:basedOn w:val="Normalny"/>
    <w:uiPriority w:val="99"/>
    <w:rsid w:val="00633063"/>
    <w:pPr>
      <w:spacing w:after="0" w:line="240" w:lineRule="auto"/>
    </w:pPr>
    <w:rPr>
      <w:rFonts w:ascii="Arial" w:eastAsia="Times New Roman" w:hAnsi="Arial" w:cs="Arial"/>
      <w:sz w:val="24"/>
      <w:szCs w:val="24"/>
      <w:lang w:eastAsia="pl-PL"/>
    </w:rPr>
  </w:style>
  <w:style w:type="paragraph" w:styleId="Lista3">
    <w:name w:val="List 3"/>
    <w:basedOn w:val="Normalny"/>
    <w:uiPriority w:val="99"/>
    <w:rsid w:val="00633063"/>
    <w:pPr>
      <w:spacing w:after="0" w:line="360" w:lineRule="auto"/>
      <w:ind w:left="849" w:hanging="283"/>
      <w:jc w:val="both"/>
    </w:pPr>
    <w:rPr>
      <w:rFonts w:ascii="Arial" w:eastAsia="Times New Roman" w:hAnsi="Arial" w:cs="Arial"/>
      <w:sz w:val="20"/>
      <w:lang w:eastAsia="pl-PL"/>
    </w:rPr>
  </w:style>
  <w:style w:type="character" w:customStyle="1" w:styleId="ZnakZnak1">
    <w:name w:val="Znak Znak1"/>
    <w:uiPriority w:val="99"/>
    <w:rsid w:val="00633063"/>
    <w:rPr>
      <w:rFonts w:ascii="Arial" w:hAnsi="Arial" w:cs="Arial"/>
    </w:rPr>
  </w:style>
  <w:style w:type="paragraph" w:customStyle="1" w:styleId="nagwek60">
    <w:name w:val="nagłówek6"/>
    <w:basedOn w:val="Normalny"/>
    <w:next w:val="Normalny"/>
    <w:autoRedefine/>
    <w:uiPriority w:val="99"/>
    <w:rsid w:val="00633063"/>
    <w:pPr>
      <w:tabs>
        <w:tab w:val="left" w:pos="357"/>
      </w:tabs>
      <w:spacing w:before="120" w:after="0" w:line="360" w:lineRule="auto"/>
      <w:jc w:val="both"/>
    </w:pPr>
    <w:rPr>
      <w:rFonts w:ascii="Arial" w:eastAsia="Times New Roman" w:hAnsi="Arial" w:cs="Arial"/>
      <w:b/>
      <w:bCs/>
      <w:sz w:val="20"/>
      <w:szCs w:val="20"/>
      <w:lang w:eastAsia="pl-PL"/>
    </w:rPr>
  </w:style>
  <w:style w:type="paragraph" w:customStyle="1" w:styleId="Wylicz1">
    <w:name w:val="Wylicz 1"/>
    <w:basedOn w:val="Tekstpodstawowywcity3"/>
    <w:uiPriority w:val="99"/>
    <w:rsid w:val="00633063"/>
    <w:pPr>
      <w:numPr>
        <w:numId w:val="45"/>
      </w:numPr>
      <w:spacing w:before="0" w:after="0" w:line="360" w:lineRule="auto"/>
    </w:pPr>
    <w:rPr>
      <w:rFonts w:ascii="Arial" w:hAnsi="Arial" w:cs="Arial"/>
      <w:color w:val="000000"/>
    </w:rPr>
  </w:style>
  <w:style w:type="paragraph" w:styleId="Nagwekwykazurde">
    <w:name w:val="toa heading"/>
    <w:basedOn w:val="Normalny"/>
    <w:next w:val="Normalny"/>
    <w:uiPriority w:val="99"/>
    <w:rsid w:val="00633063"/>
    <w:pPr>
      <w:spacing w:before="120" w:after="0" w:line="360" w:lineRule="auto"/>
      <w:jc w:val="both"/>
    </w:pPr>
    <w:rPr>
      <w:rFonts w:ascii="Cambria" w:eastAsia="Times New Roman" w:hAnsi="Cambria" w:cs="Cambria"/>
      <w:b/>
      <w:bCs/>
      <w:sz w:val="24"/>
      <w:szCs w:val="24"/>
      <w:lang w:eastAsia="pl-PL"/>
    </w:rPr>
  </w:style>
  <w:style w:type="paragraph" w:styleId="Poprawka">
    <w:name w:val="Revision"/>
    <w:hidden/>
    <w:uiPriority w:val="99"/>
    <w:semiHidden/>
    <w:rsid w:val="00633063"/>
    <w:pPr>
      <w:spacing w:before="60" w:after="60" w:line="276" w:lineRule="auto"/>
    </w:pPr>
    <w:rPr>
      <w:rFonts w:ascii="Arial" w:eastAsia="Times New Roman" w:hAnsi="Arial" w:cs="Arial"/>
      <w:sz w:val="20"/>
      <w:szCs w:val="20"/>
      <w:lang w:eastAsia="pl-PL"/>
    </w:rPr>
  </w:style>
  <w:style w:type="paragraph" w:customStyle="1" w:styleId="StylSpisilustracji">
    <w:name w:val="Styl Spis ilustracji"/>
    <w:basedOn w:val="Normalny"/>
    <w:next w:val="Normalny"/>
    <w:uiPriority w:val="99"/>
    <w:rsid w:val="00633063"/>
    <w:pPr>
      <w:spacing w:after="0" w:line="360" w:lineRule="auto"/>
      <w:jc w:val="both"/>
    </w:pPr>
    <w:rPr>
      <w:rFonts w:ascii="Arial" w:eastAsia="Times New Roman" w:hAnsi="Arial" w:cs="Arial"/>
      <w:b/>
      <w:bCs/>
      <w:sz w:val="20"/>
      <w:szCs w:val="20"/>
      <w:lang w:eastAsia="pl-PL"/>
    </w:rPr>
  </w:style>
  <w:style w:type="paragraph" w:customStyle="1" w:styleId="tabeleczka">
    <w:name w:val="tabeleczka"/>
    <w:basedOn w:val="tabela"/>
    <w:link w:val="tabeleczkaZnak"/>
    <w:qFormat/>
    <w:rsid w:val="00633063"/>
    <w:pPr>
      <w:tabs>
        <w:tab w:val="left" w:pos="7938"/>
      </w:tabs>
      <w:overflowPunct/>
      <w:autoSpaceDE/>
      <w:autoSpaceDN/>
      <w:adjustRightInd/>
      <w:spacing w:before="240" w:after="0" w:line="276" w:lineRule="auto"/>
      <w:ind w:left="992" w:hanging="992"/>
    </w:pPr>
    <w:rPr>
      <w:rFonts w:cs="Arial"/>
      <w:b/>
      <w:bCs/>
    </w:rPr>
  </w:style>
  <w:style w:type="paragraph" w:customStyle="1" w:styleId="1Rozwjregionalny">
    <w:name w:val="1. Rozwój regionalny"/>
    <w:basedOn w:val="punktowania"/>
    <w:link w:val="1RozwjregionalnyZnak"/>
    <w:qFormat/>
    <w:rsid w:val="00633063"/>
    <w:pPr>
      <w:spacing w:before="240"/>
      <w:ind w:left="0" w:firstLine="0"/>
      <w:contextualSpacing w:val="0"/>
    </w:pPr>
    <w:rPr>
      <w:b/>
      <w:lang w:eastAsia="ja-JP"/>
    </w:rPr>
  </w:style>
  <w:style w:type="character" w:customStyle="1" w:styleId="tabelaZnak">
    <w:name w:val="tabela Znak"/>
    <w:aliases w:val="Normalny (Web) Znak,Normalny (Web)1 Znak,Normalny (Web) Znak1 Znak,Normalny (Web) Znak1 Znak Znak Znak,Normalny (Web) Znak Znak Znak Znak"/>
    <w:link w:val="tabela"/>
    <w:uiPriority w:val="99"/>
    <w:rsid w:val="00633063"/>
    <w:rPr>
      <w:rFonts w:ascii="Arial" w:eastAsia="Times New Roman" w:hAnsi="Arial" w:cs="Times New Roman"/>
      <w:sz w:val="20"/>
      <w:szCs w:val="20"/>
      <w:lang w:eastAsia="pl-PL"/>
    </w:rPr>
  </w:style>
  <w:style w:type="character" w:customStyle="1" w:styleId="tabeleczkaZnak">
    <w:name w:val="tabeleczka Znak"/>
    <w:link w:val="tabeleczka"/>
    <w:rsid w:val="00633063"/>
    <w:rPr>
      <w:rFonts w:ascii="Arial" w:eastAsia="Times New Roman" w:hAnsi="Arial" w:cs="Arial"/>
      <w:b/>
      <w:bCs/>
      <w:sz w:val="20"/>
      <w:szCs w:val="20"/>
      <w:lang w:eastAsia="pl-PL"/>
    </w:rPr>
  </w:style>
  <w:style w:type="character" w:customStyle="1" w:styleId="1RozwjregionalnyZnak">
    <w:name w:val="1. Rozwój regionalny Znak"/>
    <w:link w:val="1Rozwjregionalny"/>
    <w:rsid w:val="00633063"/>
    <w:rPr>
      <w:rFonts w:ascii="Arial" w:eastAsia="Times New Roman" w:hAnsi="Arial" w:cs="Arial"/>
      <w:b/>
      <w:sz w:val="20"/>
      <w:szCs w:val="20"/>
      <w:lang w:eastAsia="ja-JP"/>
    </w:rPr>
  </w:style>
  <w:style w:type="paragraph" w:customStyle="1" w:styleId="wypunktowywanie">
    <w:name w:val="wypunktowywanie"/>
    <w:basedOn w:val="Normalny"/>
    <w:link w:val="wypunktowywanieZnak"/>
    <w:qFormat/>
    <w:rsid w:val="00633063"/>
    <w:pPr>
      <w:numPr>
        <w:numId w:val="44"/>
      </w:numPr>
      <w:spacing w:after="60" w:line="360" w:lineRule="auto"/>
      <w:jc w:val="both"/>
    </w:pPr>
    <w:rPr>
      <w:rFonts w:ascii="Arial" w:eastAsia="Times New Roman" w:hAnsi="Arial" w:cs="Arial"/>
      <w:sz w:val="20"/>
      <w:szCs w:val="20"/>
      <w:lang w:eastAsia="pl-PL"/>
    </w:rPr>
  </w:style>
  <w:style w:type="character" w:customStyle="1" w:styleId="Nag4Znak">
    <w:name w:val="Nag 4 Znak"/>
    <w:link w:val="Nag4"/>
    <w:uiPriority w:val="99"/>
    <w:rsid w:val="00633063"/>
    <w:rPr>
      <w:rFonts w:ascii="Arial" w:eastAsia="Times New Roman" w:hAnsi="Arial" w:cs="Arial"/>
      <w:b/>
      <w:bCs/>
      <w:sz w:val="24"/>
      <w:szCs w:val="24"/>
      <w:lang w:eastAsia="pl-PL"/>
    </w:rPr>
  </w:style>
  <w:style w:type="character" w:customStyle="1" w:styleId="KropkiZnak">
    <w:name w:val="Kropki Znak"/>
    <w:link w:val="Kropki"/>
    <w:rsid w:val="00633063"/>
    <w:rPr>
      <w:rFonts w:ascii="Arial" w:eastAsia="Times New Roman" w:hAnsi="Arial" w:cs="Arial"/>
      <w:bCs/>
      <w:sz w:val="20"/>
      <w:szCs w:val="20"/>
      <w:lang w:eastAsia="pl-PL"/>
    </w:rPr>
  </w:style>
  <w:style w:type="character" w:customStyle="1" w:styleId="wypunktowywanieZnak">
    <w:name w:val="wypunktowywanie Znak"/>
    <w:link w:val="wypunktowywanie"/>
    <w:rsid w:val="00633063"/>
    <w:rPr>
      <w:rFonts w:ascii="Arial" w:eastAsia="Times New Roman" w:hAnsi="Arial" w:cs="Arial"/>
      <w:sz w:val="20"/>
      <w:szCs w:val="20"/>
      <w:lang w:eastAsia="pl-PL"/>
    </w:rPr>
  </w:style>
  <w:style w:type="character" w:styleId="Odwoaniedelikatne">
    <w:name w:val="Subtle Reference"/>
    <w:uiPriority w:val="31"/>
    <w:qFormat/>
    <w:rsid w:val="00633063"/>
    <w:rPr>
      <w:smallCaps/>
      <w:color w:val="C0504D"/>
      <w:u w:val="single"/>
    </w:rPr>
  </w:style>
  <w:style w:type="paragraph" w:styleId="Cytatintensywny">
    <w:name w:val="Intense Quote"/>
    <w:basedOn w:val="Normalny"/>
    <w:next w:val="Normalny"/>
    <w:link w:val="CytatintensywnyZnak"/>
    <w:uiPriority w:val="30"/>
    <w:qFormat/>
    <w:rsid w:val="00633063"/>
    <w:pPr>
      <w:pBdr>
        <w:bottom w:val="single" w:sz="4" w:space="4" w:color="4F81BD"/>
      </w:pBdr>
      <w:spacing w:before="200" w:after="280" w:line="360" w:lineRule="auto"/>
      <w:ind w:left="936" w:right="936"/>
      <w:jc w:val="both"/>
    </w:pPr>
    <w:rPr>
      <w:rFonts w:ascii="Arial" w:eastAsia="Times New Roman" w:hAnsi="Arial" w:cs="Arial"/>
      <w:b/>
      <w:bCs/>
      <w:i/>
      <w:iCs/>
      <w:color w:val="4F81BD"/>
      <w:sz w:val="20"/>
      <w:szCs w:val="20"/>
      <w:lang w:eastAsia="pl-PL"/>
    </w:rPr>
  </w:style>
  <w:style w:type="character" w:customStyle="1" w:styleId="CytatintensywnyZnak">
    <w:name w:val="Cytat intensywny Znak"/>
    <w:basedOn w:val="Domylnaczcionkaakapitu"/>
    <w:link w:val="Cytatintensywny"/>
    <w:uiPriority w:val="30"/>
    <w:rsid w:val="00633063"/>
    <w:rPr>
      <w:rFonts w:ascii="Arial" w:eastAsia="Times New Roman" w:hAnsi="Arial" w:cs="Arial"/>
      <w:b/>
      <w:bCs/>
      <w:i/>
      <w:iCs/>
      <w:color w:val="4F81BD"/>
      <w:sz w:val="20"/>
      <w:szCs w:val="20"/>
      <w:lang w:eastAsia="pl-PL"/>
    </w:rPr>
  </w:style>
  <w:style w:type="paragraph" w:customStyle="1" w:styleId="Spisrysunkw">
    <w:name w:val="Spis rysunków"/>
    <w:basedOn w:val="Normalny"/>
    <w:link w:val="SpisrysunkwZnak"/>
    <w:qFormat/>
    <w:rsid w:val="00633063"/>
    <w:pPr>
      <w:spacing w:before="60" w:after="240" w:line="360" w:lineRule="auto"/>
      <w:ind w:left="1304" w:hanging="1304"/>
      <w:jc w:val="both"/>
    </w:pPr>
    <w:rPr>
      <w:rFonts w:ascii="Arial" w:eastAsia="Times New Roman" w:hAnsi="Arial" w:cs="Arial"/>
      <w:b/>
      <w:bCs/>
      <w:sz w:val="20"/>
      <w:szCs w:val="20"/>
      <w:lang w:eastAsia="pl-PL"/>
    </w:rPr>
  </w:style>
  <w:style w:type="character" w:customStyle="1" w:styleId="SpisrysunkwZnak">
    <w:name w:val="Spis rysunków Znak"/>
    <w:link w:val="Spisrysunkw"/>
    <w:rsid w:val="00633063"/>
    <w:rPr>
      <w:rFonts w:ascii="Arial" w:eastAsia="Times New Roman" w:hAnsi="Arial" w:cs="Arial"/>
      <w:b/>
      <w:bCs/>
      <w:sz w:val="20"/>
      <w:szCs w:val="20"/>
      <w:lang w:eastAsia="pl-PL"/>
    </w:rPr>
  </w:style>
  <w:style w:type="numbering" w:customStyle="1" w:styleId="Bezlisty1">
    <w:name w:val="Bez listy1"/>
    <w:next w:val="Bezlisty"/>
    <w:uiPriority w:val="99"/>
    <w:semiHidden/>
    <w:unhideWhenUsed/>
    <w:rsid w:val="00633063"/>
  </w:style>
  <w:style w:type="paragraph" w:customStyle="1" w:styleId="nagweczki">
    <w:name w:val="nagłóweczki"/>
    <w:basedOn w:val="Normalny"/>
    <w:link w:val="nagweczkiZnak"/>
    <w:qFormat/>
    <w:rsid w:val="00633063"/>
    <w:pPr>
      <w:spacing w:before="240" w:after="60" w:line="360" w:lineRule="auto"/>
    </w:pPr>
    <w:rPr>
      <w:rFonts w:ascii="Arial" w:eastAsia="Times New Roman" w:hAnsi="Arial" w:cs="Arial"/>
      <w:b/>
      <w:sz w:val="20"/>
      <w:szCs w:val="20"/>
      <w:lang w:eastAsia="pl-PL"/>
    </w:rPr>
  </w:style>
  <w:style w:type="character" w:customStyle="1" w:styleId="nagweczkiZnak">
    <w:name w:val="nagłóweczki Znak"/>
    <w:link w:val="nagweczki"/>
    <w:rsid w:val="00633063"/>
    <w:rPr>
      <w:rFonts w:ascii="Arial" w:eastAsia="Times New Roman" w:hAnsi="Arial" w:cs="Arial"/>
      <w:b/>
      <w:sz w:val="20"/>
      <w:szCs w:val="20"/>
      <w:lang w:eastAsia="pl-PL"/>
    </w:rPr>
  </w:style>
  <w:style w:type="character" w:customStyle="1" w:styleId="Teksttreci5">
    <w:name w:val="Tekst treści (5)"/>
    <w:link w:val="Teksttreci51"/>
    <w:uiPriority w:val="99"/>
    <w:rsid w:val="00633063"/>
    <w:rPr>
      <w:rFonts w:ascii="Tahoma" w:hAnsi="Tahoma" w:cs="Tahoma"/>
      <w:sz w:val="24"/>
      <w:szCs w:val="24"/>
      <w:shd w:val="clear" w:color="auto" w:fill="FFFFFF"/>
    </w:rPr>
  </w:style>
  <w:style w:type="character" w:customStyle="1" w:styleId="Teksttreci">
    <w:name w:val="Tekst treści"/>
    <w:link w:val="Teksttreci1"/>
    <w:uiPriority w:val="99"/>
    <w:rsid w:val="00633063"/>
    <w:rPr>
      <w:rFonts w:ascii="Tahoma" w:hAnsi="Tahoma" w:cs="Tahoma"/>
      <w:sz w:val="24"/>
      <w:szCs w:val="24"/>
      <w:shd w:val="clear" w:color="auto" w:fill="FFFFFF"/>
    </w:rPr>
  </w:style>
  <w:style w:type="character" w:customStyle="1" w:styleId="Teksttreci21">
    <w:name w:val="Tekst treści (21)"/>
    <w:link w:val="Teksttreci211"/>
    <w:uiPriority w:val="99"/>
    <w:rsid w:val="00633063"/>
    <w:rPr>
      <w:rFonts w:ascii="Tahoma" w:hAnsi="Tahoma" w:cs="Tahoma"/>
      <w:b/>
      <w:bCs/>
      <w:sz w:val="24"/>
      <w:szCs w:val="24"/>
      <w:shd w:val="clear" w:color="auto" w:fill="FFFFFF"/>
    </w:rPr>
  </w:style>
  <w:style w:type="character" w:customStyle="1" w:styleId="Teksttreci25">
    <w:name w:val="Tekst treści (25)"/>
    <w:link w:val="Teksttreci251"/>
    <w:uiPriority w:val="99"/>
    <w:rsid w:val="00633063"/>
    <w:rPr>
      <w:sz w:val="24"/>
      <w:szCs w:val="24"/>
      <w:shd w:val="clear" w:color="auto" w:fill="FFFFFF"/>
    </w:rPr>
  </w:style>
  <w:style w:type="character" w:customStyle="1" w:styleId="Teksttreci83">
    <w:name w:val="Tekst treści (83)"/>
    <w:link w:val="Teksttreci831"/>
    <w:uiPriority w:val="99"/>
    <w:rsid w:val="00633063"/>
    <w:rPr>
      <w:sz w:val="24"/>
      <w:szCs w:val="24"/>
      <w:shd w:val="clear" w:color="auto" w:fill="FFFFFF"/>
    </w:rPr>
  </w:style>
  <w:style w:type="character" w:customStyle="1" w:styleId="Teksttreci81">
    <w:name w:val="Tekst treści (81)"/>
    <w:link w:val="Teksttreci811"/>
    <w:uiPriority w:val="99"/>
    <w:rsid w:val="00633063"/>
    <w:rPr>
      <w:i/>
      <w:iCs/>
      <w:sz w:val="24"/>
      <w:szCs w:val="24"/>
      <w:shd w:val="clear" w:color="auto" w:fill="FFFFFF"/>
    </w:rPr>
  </w:style>
  <w:style w:type="character" w:customStyle="1" w:styleId="Teksttreci82">
    <w:name w:val="Tekst treści (82)"/>
    <w:link w:val="Teksttreci821"/>
    <w:uiPriority w:val="99"/>
    <w:rsid w:val="00633063"/>
    <w:rPr>
      <w:i/>
      <w:iCs/>
      <w:sz w:val="24"/>
      <w:szCs w:val="24"/>
      <w:shd w:val="clear" w:color="auto" w:fill="FFFFFF"/>
    </w:rPr>
  </w:style>
  <w:style w:type="character" w:customStyle="1" w:styleId="Teksttreci90">
    <w:name w:val="Tekst treści (90)"/>
    <w:link w:val="Teksttreci901"/>
    <w:uiPriority w:val="99"/>
    <w:rsid w:val="00633063"/>
    <w:rPr>
      <w:rFonts w:ascii="Tahoma" w:hAnsi="Tahoma" w:cs="Tahoma"/>
      <w:b/>
      <w:bCs/>
      <w:sz w:val="24"/>
      <w:szCs w:val="24"/>
      <w:shd w:val="clear" w:color="auto" w:fill="FFFFFF"/>
    </w:rPr>
  </w:style>
  <w:style w:type="character" w:customStyle="1" w:styleId="Teksttreci82Bezkursywy1">
    <w:name w:val="Tekst treści (82) + Bez kursywy1"/>
    <w:uiPriority w:val="99"/>
    <w:rsid w:val="00633063"/>
  </w:style>
  <w:style w:type="character" w:customStyle="1" w:styleId="Teksttreci81Bezkursywy2">
    <w:name w:val="Tekst treści (81) + Bez kursywy2"/>
    <w:uiPriority w:val="99"/>
    <w:rsid w:val="00633063"/>
  </w:style>
  <w:style w:type="character" w:customStyle="1" w:styleId="Teksttreci21TimesNewRoman">
    <w:name w:val="Tekst treści (21) + Times New Roman"/>
    <w:aliases w:val="Bez pogrubienia1"/>
    <w:uiPriority w:val="99"/>
    <w:rsid w:val="00633063"/>
    <w:rPr>
      <w:rFonts w:ascii="Times New Roman" w:hAnsi="Times New Roman" w:cs="Times New Roman"/>
      <w:b/>
      <w:bCs/>
      <w:sz w:val="24"/>
      <w:szCs w:val="24"/>
      <w:shd w:val="clear" w:color="auto" w:fill="FFFFFF"/>
    </w:rPr>
  </w:style>
  <w:style w:type="character" w:customStyle="1" w:styleId="Teksttreci81Bezkursywy1">
    <w:name w:val="Tekst treści (81) + Bez kursywy1"/>
    <w:uiPriority w:val="99"/>
    <w:rsid w:val="00633063"/>
  </w:style>
  <w:style w:type="character" w:customStyle="1" w:styleId="Teksttreci25Kursywa1">
    <w:name w:val="Tekst treści (25) + Kursywa1"/>
    <w:uiPriority w:val="99"/>
    <w:rsid w:val="00633063"/>
    <w:rPr>
      <w:i/>
      <w:iCs/>
      <w:sz w:val="24"/>
      <w:szCs w:val="24"/>
      <w:shd w:val="clear" w:color="auto" w:fill="FFFFFF"/>
    </w:rPr>
  </w:style>
  <w:style w:type="paragraph" w:customStyle="1" w:styleId="Teksttreci51">
    <w:name w:val="Tekst treści (5)1"/>
    <w:basedOn w:val="Normalny"/>
    <w:link w:val="Teksttreci5"/>
    <w:uiPriority w:val="99"/>
    <w:rsid w:val="00633063"/>
    <w:pPr>
      <w:shd w:val="clear" w:color="auto" w:fill="FFFFFF"/>
      <w:spacing w:before="360" w:after="0" w:line="288" w:lineRule="exact"/>
    </w:pPr>
    <w:rPr>
      <w:rFonts w:ascii="Tahoma" w:hAnsi="Tahoma" w:cs="Tahoma"/>
      <w:sz w:val="24"/>
      <w:szCs w:val="24"/>
    </w:rPr>
  </w:style>
  <w:style w:type="paragraph" w:customStyle="1" w:styleId="Teksttreci1">
    <w:name w:val="Tekst treści1"/>
    <w:basedOn w:val="Normalny"/>
    <w:link w:val="Teksttreci"/>
    <w:uiPriority w:val="99"/>
    <w:rsid w:val="00633063"/>
    <w:pPr>
      <w:shd w:val="clear" w:color="auto" w:fill="FFFFFF"/>
      <w:spacing w:after="0" w:line="288" w:lineRule="exact"/>
      <w:ind w:firstLine="700"/>
    </w:pPr>
    <w:rPr>
      <w:rFonts w:ascii="Tahoma" w:hAnsi="Tahoma" w:cs="Tahoma"/>
      <w:sz w:val="24"/>
      <w:szCs w:val="24"/>
    </w:rPr>
  </w:style>
  <w:style w:type="paragraph" w:customStyle="1" w:styleId="Teksttreci211">
    <w:name w:val="Tekst treści (21)1"/>
    <w:basedOn w:val="Normalny"/>
    <w:link w:val="Teksttreci21"/>
    <w:uiPriority w:val="99"/>
    <w:rsid w:val="00633063"/>
    <w:pPr>
      <w:shd w:val="clear" w:color="auto" w:fill="FFFFFF"/>
      <w:spacing w:before="240" w:after="0" w:line="240" w:lineRule="atLeast"/>
    </w:pPr>
    <w:rPr>
      <w:rFonts w:ascii="Tahoma" w:hAnsi="Tahoma" w:cs="Tahoma"/>
      <w:b/>
      <w:bCs/>
      <w:sz w:val="24"/>
      <w:szCs w:val="24"/>
    </w:rPr>
  </w:style>
  <w:style w:type="paragraph" w:customStyle="1" w:styleId="Teksttreci251">
    <w:name w:val="Tekst treści (25)1"/>
    <w:basedOn w:val="Normalny"/>
    <w:link w:val="Teksttreci25"/>
    <w:uiPriority w:val="99"/>
    <w:rsid w:val="00633063"/>
    <w:pPr>
      <w:shd w:val="clear" w:color="auto" w:fill="FFFFFF"/>
      <w:spacing w:after="0" w:line="240" w:lineRule="atLeast"/>
    </w:pPr>
    <w:rPr>
      <w:sz w:val="24"/>
      <w:szCs w:val="24"/>
    </w:rPr>
  </w:style>
  <w:style w:type="paragraph" w:customStyle="1" w:styleId="Teksttreci831">
    <w:name w:val="Tekst treści (83)1"/>
    <w:basedOn w:val="Normalny"/>
    <w:link w:val="Teksttreci83"/>
    <w:uiPriority w:val="99"/>
    <w:rsid w:val="00633063"/>
    <w:pPr>
      <w:shd w:val="clear" w:color="auto" w:fill="FFFFFF"/>
      <w:spacing w:after="0" w:line="276" w:lineRule="exact"/>
      <w:jc w:val="both"/>
    </w:pPr>
    <w:rPr>
      <w:sz w:val="24"/>
      <w:szCs w:val="24"/>
    </w:rPr>
  </w:style>
  <w:style w:type="paragraph" w:customStyle="1" w:styleId="Teksttreci811">
    <w:name w:val="Tekst treści (81)1"/>
    <w:basedOn w:val="Normalny"/>
    <w:link w:val="Teksttreci81"/>
    <w:uiPriority w:val="99"/>
    <w:rsid w:val="00633063"/>
    <w:pPr>
      <w:shd w:val="clear" w:color="auto" w:fill="FFFFFF"/>
      <w:spacing w:after="0" w:line="276" w:lineRule="exact"/>
    </w:pPr>
    <w:rPr>
      <w:i/>
      <w:iCs/>
      <w:sz w:val="24"/>
      <w:szCs w:val="24"/>
    </w:rPr>
  </w:style>
  <w:style w:type="paragraph" w:customStyle="1" w:styleId="Teksttreci821">
    <w:name w:val="Tekst treści (82)1"/>
    <w:basedOn w:val="Normalny"/>
    <w:link w:val="Teksttreci82"/>
    <w:uiPriority w:val="99"/>
    <w:rsid w:val="00633063"/>
    <w:pPr>
      <w:shd w:val="clear" w:color="auto" w:fill="FFFFFF"/>
      <w:spacing w:after="0" w:line="276" w:lineRule="exact"/>
      <w:jc w:val="both"/>
    </w:pPr>
    <w:rPr>
      <w:i/>
      <w:iCs/>
      <w:sz w:val="24"/>
      <w:szCs w:val="24"/>
    </w:rPr>
  </w:style>
  <w:style w:type="paragraph" w:customStyle="1" w:styleId="Teksttreci901">
    <w:name w:val="Tekst treści (90)1"/>
    <w:basedOn w:val="Normalny"/>
    <w:link w:val="Teksttreci90"/>
    <w:uiPriority w:val="99"/>
    <w:rsid w:val="00633063"/>
    <w:pPr>
      <w:shd w:val="clear" w:color="auto" w:fill="FFFFFF"/>
      <w:spacing w:before="300" w:after="0" w:line="322" w:lineRule="exact"/>
      <w:jc w:val="both"/>
    </w:pPr>
    <w:rPr>
      <w:rFonts w:ascii="Tahoma" w:hAnsi="Tahoma" w:cs="Tahoma"/>
      <w:b/>
      <w:bCs/>
      <w:sz w:val="24"/>
      <w:szCs w:val="24"/>
    </w:rPr>
  </w:style>
  <w:style w:type="paragraph" w:customStyle="1" w:styleId="Nagwek20">
    <w:name w:val="Nagłówek 2."/>
    <w:basedOn w:val="Normalny"/>
    <w:next w:val="Normalny"/>
    <w:link w:val="Nagwek2Znak0"/>
    <w:rsid w:val="00633063"/>
    <w:pPr>
      <w:numPr>
        <w:numId w:val="48"/>
      </w:numPr>
      <w:spacing w:before="120" w:after="0" w:line="360" w:lineRule="auto"/>
      <w:jc w:val="both"/>
    </w:pPr>
    <w:rPr>
      <w:rFonts w:ascii="Arial" w:eastAsia="Times New Roman" w:hAnsi="Arial" w:cs="Arial"/>
      <w:b/>
      <w:color w:val="000000"/>
      <w:sz w:val="20"/>
      <w:szCs w:val="20"/>
      <w:lang w:eastAsia="pl-PL"/>
    </w:rPr>
  </w:style>
  <w:style w:type="numbering" w:customStyle="1" w:styleId="Styl2">
    <w:name w:val="Styl2"/>
    <w:uiPriority w:val="99"/>
    <w:rsid w:val="00633063"/>
    <w:pPr>
      <w:numPr>
        <w:numId w:val="47"/>
      </w:numPr>
    </w:pPr>
  </w:style>
  <w:style w:type="character" w:customStyle="1" w:styleId="Naglowek211Znak">
    <w:name w:val="Naglowek2. 1.1. Znak"/>
    <w:link w:val="Naglowek211"/>
    <w:uiPriority w:val="99"/>
    <w:rsid w:val="00633063"/>
    <w:rPr>
      <w:rFonts w:ascii="Arial" w:eastAsia="Arial Unicode MS" w:hAnsi="Arial" w:cs="Arial"/>
      <w:color w:val="000000"/>
      <w:sz w:val="20"/>
      <w:szCs w:val="20"/>
      <w:lang w:eastAsia="pl-PL"/>
    </w:rPr>
  </w:style>
  <w:style w:type="character" w:customStyle="1" w:styleId="Nagwek2Znak0">
    <w:name w:val="Nagłówek 2. Znak"/>
    <w:link w:val="Nagwek20"/>
    <w:rsid w:val="00633063"/>
    <w:rPr>
      <w:rFonts w:ascii="Arial" w:eastAsia="Times New Roman" w:hAnsi="Arial" w:cs="Arial"/>
      <w:b/>
      <w:color w:val="000000"/>
      <w:sz w:val="20"/>
      <w:szCs w:val="20"/>
      <w:lang w:eastAsia="pl-PL"/>
    </w:rPr>
  </w:style>
  <w:style w:type="character" w:customStyle="1" w:styleId="akapitZnak">
    <w:name w:val="akapit Znak"/>
    <w:link w:val="akapit"/>
    <w:locked/>
    <w:rsid w:val="00633063"/>
    <w:rPr>
      <w:rFonts w:ascii="Arial" w:eastAsia="Times New Roman" w:hAnsi="Arial" w:cs="Arial"/>
      <w:sz w:val="24"/>
      <w:szCs w:val="24"/>
      <w:lang w:eastAsia="pl-PL"/>
    </w:rPr>
  </w:style>
  <w:style w:type="paragraph" w:customStyle="1" w:styleId="Pa7">
    <w:name w:val="Pa7"/>
    <w:basedOn w:val="Default"/>
    <w:next w:val="Default"/>
    <w:uiPriority w:val="99"/>
    <w:rsid w:val="00633063"/>
    <w:pPr>
      <w:spacing w:line="181" w:lineRule="atLeast"/>
    </w:pPr>
    <w:rPr>
      <w:rFonts w:ascii="Times New Roman" w:eastAsia="Times New Roman" w:hAnsi="Times New Roman" w:cs="Times New Roman"/>
      <w:color w:val="auto"/>
    </w:rPr>
  </w:style>
  <w:style w:type="character" w:customStyle="1" w:styleId="A5">
    <w:name w:val="A5"/>
    <w:uiPriority w:val="99"/>
    <w:rsid w:val="00633063"/>
    <w:rPr>
      <w:color w:val="000000"/>
      <w:sz w:val="11"/>
      <w:szCs w:val="11"/>
    </w:rPr>
  </w:style>
  <w:style w:type="character" w:customStyle="1" w:styleId="luchili">
    <w:name w:val="luc_hili"/>
    <w:rsid w:val="00633063"/>
  </w:style>
  <w:style w:type="character" w:customStyle="1" w:styleId="questionhighlight">
    <w:name w:val="question_highlight"/>
    <w:rsid w:val="00633063"/>
  </w:style>
  <w:style w:type="character" w:customStyle="1" w:styleId="ElsamNormalnyZnak">
    <w:name w:val="Elsam Normalny Znak"/>
    <w:link w:val="ElsamNormalny"/>
    <w:locked/>
    <w:rsid w:val="00633063"/>
    <w:rPr>
      <w:rFonts w:ascii="Arial" w:eastAsia="Calibri" w:hAnsi="Arial" w:cs="Times New Roman"/>
      <w:sz w:val="24"/>
      <w:szCs w:val="20"/>
      <w:lang w:eastAsia="pl-PL"/>
    </w:rPr>
  </w:style>
  <w:style w:type="paragraph" w:customStyle="1" w:styleId="Heading3A">
    <w:name w:val="Heading 3A"/>
    <w:basedOn w:val="Nagwek3"/>
    <w:rsid w:val="00633063"/>
    <w:pPr>
      <w:widowControl/>
      <w:numPr>
        <w:numId w:val="49"/>
      </w:numPr>
      <w:tabs>
        <w:tab w:val="left" w:pos="567"/>
        <w:tab w:val="left" w:pos="709"/>
        <w:tab w:val="left" w:pos="900"/>
        <w:tab w:val="left" w:pos="1418"/>
      </w:tabs>
      <w:suppressAutoHyphens w:val="0"/>
      <w:spacing w:before="240" w:after="60" w:line="264" w:lineRule="auto"/>
      <w:ind w:left="900" w:hanging="900"/>
      <w:jc w:val="left"/>
    </w:pPr>
    <w:rPr>
      <w:rFonts w:eastAsia="Times New Roman"/>
      <w:iCs/>
      <w:color w:val="auto"/>
      <w:kern w:val="0"/>
      <w:sz w:val="20"/>
      <w:szCs w:val="20"/>
      <w:lang w:val="en-GB" w:eastAsia="en-US"/>
    </w:rPr>
  </w:style>
  <w:style w:type="paragraph" w:customStyle="1" w:styleId="ZnakZnakZnakZnakZnakZnakZnakZnakZnakZnakZnakZnakZnakZnakZnak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Znak Znak Znak Znak Znak Znak Znak Znak Znak Znak Znak Znak Znak Znak Znak"/>
    <w:basedOn w:val="Normalny"/>
    <w:rsid w:val="00633063"/>
    <w:pPr>
      <w:spacing w:after="0" w:line="240" w:lineRule="auto"/>
    </w:pPr>
    <w:rPr>
      <w:rFonts w:ascii="Times New Roman" w:eastAsia="Times New Roman" w:hAnsi="Times New Roman" w:cs="Times New Roman"/>
      <w:sz w:val="24"/>
      <w:szCs w:val="24"/>
      <w:lang w:eastAsia="pl-PL"/>
    </w:rPr>
  </w:style>
  <w:style w:type="paragraph" w:styleId="Listapunktowana4">
    <w:name w:val="List Bullet 4"/>
    <w:basedOn w:val="Normalny"/>
    <w:uiPriority w:val="99"/>
    <w:unhideWhenUsed/>
    <w:rsid w:val="00633063"/>
    <w:pPr>
      <w:numPr>
        <w:numId w:val="50"/>
      </w:numPr>
      <w:spacing w:after="0" w:line="360" w:lineRule="auto"/>
      <w:contextualSpacing/>
      <w:jc w:val="both"/>
    </w:pPr>
    <w:rPr>
      <w:rFonts w:ascii="Arial" w:eastAsia="Times New Roman" w:hAnsi="Arial" w:cs="Arial"/>
      <w:sz w:val="20"/>
      <w:szCs w:val="20"/>
      <w:lang w:eastAsia="pl-PL"/>
    </w:rPr>
  </w:style>
  <w:style w:type="numbering" w:customStyle="1" w:styleId="Bezlisty2">
    <w:name w:val="Bez listy2"/>
    <w:next w:val="Bezlisty"/>
    <w:uiPriority w:val="99"/>
    <w:semiHidden/>
    <w:unhideWhenUsed/>
    <w:rsid w:val="00633063"/>
  </w:style>
  <w:style w:type="paragraph" w:customStyle="1" w:styleId="Tekstwierszatabeli">
    <w:name w:val="Tekst wiersza tabeli"/>
    <w:basedOn w:val="Normalny"/>
    <w:link w:val="TekstwierszatabeliZnak"/>
    <w:qFormat/>
    <w:rsid w:val="00633063"/>
    <w:pPr>
      <w:spacing w:before="40" w:after="40" w:line="240" w:lineRule="auto"/>
      <w:jc w:val="both"/>
    </w:pPr>
    <w:rPr>
      <w:rFonts w:ascii="Calibri" w:eastAsia="Times New Roman" w:hAnsi="Calibri" w:cs="Times New Roman"/>
      <w:sz w:val="20"/>
      <w:lang w:eastAsia="pl-PL"/>
    </w:rPr>
  </w:style>
  <w:style w:type="character" w:customStyle="1" w:styleId="TekstwierszatabeliZnak">
    <w:name w:val="Tekst wiersza tabeli Znak"/>
    <w:link w:val="Tekstwierszatabeli"/>
    <w:rsid w:val="00633063"/>
    <w:rPr>
      <w:rFonts w:ascii="Calibri" w:eastAsia="Times New Roman" w:hAnsi="Calibri" w:cs="Times New Roman"/>
      <w:sz w:val="20"/>
      <w:lang w:eastAsia="pl-PL"/>
    </w:rPr>
  </w:style>
  <w:style w:type="character" w:customStyle="1" w:styleId="Bodytext">
    <w:name w:val="Body text_"/>
    <w:link w:val="Bodytext1"/>
    <w:uiPriority w:val="99"/>
    <w:rsid w:val="00633063"/>
    <w:rPr>
      <w:sz w:val="23"/>
      <w:szCs w:val="23"/>
      <w:shd w:val="clear" w:color="auto" w:fill="FFFFFF"/>
    </w:rPr>
  </w:style>
  <w:style w:type="paragraph" w:customStyle="1" w:styleId="Bodytext1">
    <w:name w:val="Body text1"/>
    <w:basedOn w:val="Normalny"/>
    <w:link w:val="Bodytext"/>
    <w:uiPriority w:val="99"/>
    <w:rsid w:val="00633063"/>
    <w:pPr>
      <w:shd w:val="clear" w:color="auto" w:fill="FFFFFF"/>
      <w:spacing w:before="60" w:after="60" w:line="414" w:lineRule="exact"/>
      <w:ind w:hanging="1140"/>
      <w:jc w:val="both"/>
    </w:pPr>
    <w:rPr>
      <w:sz w:val="23"/>
      <w:szCs w:val="23"/>
    </w:rPr>
  </w:style>
  <w:style w:type="character" w:customStyle="1" w:styleId="Podpistabeli74pt">
    <w:name w:val="Podpis tabeli (7) + 4 pt"/>
    <w:aliases w:val="Bez kursywy Exact1"/>
    <w:rsid w:val="00633063"/>
    <w:rPr>
      <w:rFonts w:ascii="Times New Roman" w:hAnsi="Times New Roman" w:cs="Times New Roman"/>
      <w:i/>
      <w:iCs/>
      <w:sz w:val="8"/>
      <w:szCs w:val="8"/>
      <w:u w:val="none"/>
    </w:rPr>
  </w:style>
  <w:style w:type="character" w:customStyle="1" w:styleId="Teksttreci2">
    <w:name w:val="Tekst treści (2)_"/>
    <w:link w:val="Teksttreci210"/>
    <w:rsid w:val="00633063"/>
    <w:rPr>
      <w:shd w:val="clear" w:color="auto" w:fill="FFFFFF"/>
    </w:rPr>
  </w:style>
  <w:style w:type="paragraph" w:customStyle="1" w:styleId="Teksttreci210">
    <w:name w:val="Tekst treści (2)1"/>
    <w:basedOn w:val="Normalny"/>
    <w:link w:val="Teksttreci2"/>
    <w:uiPriority w:val="99"/>
    <w:rsid w:val="00633063"/>
    <w:pPr>
      <w:widowControl w:val="0"/>
      <w:shd w:val="clear" w:color="auto" w:fill="FFFFFF"/>
      <w:spacing w:after="60" w:line="240" w:lineRule="atLeast"/>
      <w:ind w:hanging="720"/>
      <w:jc w:val="right"/>
    </w:pPr>
  </w:style>
  <w:style w:type="character" w:customStyle="1" w:styleId="Teksttreci20">
    <w:name w:val="Tekst treści (2)"/>
    <w:rsid w:val="00633063"/>
    <w:rPr>
      <w:rFonts w:ascii="Times New Roman" w:hAnsi="Times New Roman" w:cs="Times New Roman"/>
      <w:shd w:val="clear" w:color="auto" w:fill="FFFFFF"/>
    </w:rPr>
  </w:style>
  <w:style w:type="character" w:customStyle="1" w:styleId="Teksttreci2Pogrubienie2">
    <w:name w:val="Tekst treści (2) + Pogrubienie2"/>
    <w:aliases w:val="Kursywa4"/>
    <w:rsid w:val="00633063"/>
    <w:rPr>
      <w:rFonts w:ascii="Times New Roman" w:hAnsi="Times New Roman" w:cs="Times New Roman"/>
      <w:b/>
      <w:bCs/>
      <w:i/>
      <w:iCs/>
      <w:u w:val="none"/>
    </w:rPr>
  </w:style>
  <w:style w:type="character" w:customStyle="1" w:styleId="Teksttreci2Pogrubienie1">
    <w:name w:val="Tekst treści (2) + Pogrubienie1"/>
    <w:rsid w:val="00633063"/>
    <w:rPr>
      <w:rFonts w:ascii="Times New Roman" w:hAnsi="Times New Roman" w:cs="Times New Roman"/>
      <w:b/>
      <w:bCs/>
      <w:u w:val="none"/>
    </w:rPr>
  </w:style>
  <w:style w:type="numbering" w:customStyle="1" w:styleId="StylKonspektynumerowaneArial16ptPogrubienieKapitaliki11">
    <w:name w:val="Styl Konspekty numerowane Arial 16 pt Pogrubienie Kapitaliki11"/>
    <w:basedOn w:val="Bezlisty"/>
    <w:rsid w:val="00250914"/>
    <w:pPr>
      <w:numPr>
        <w:numId w:val="51"/>
      </w:numPr>
    </w:pPr>
  </w:style>
  <w:style w:type="paragraph" w:customStyle="1" w:styleId="listawypunktowana2">
    <w:name w:val="lista wypunktowana 2"/>
    <w:basedOn w:val="Listapunktowana"/>
    <w:autoRedefine/>
    <w:rsid w:val="00250914"/>
    <w:pPr>
      <w:keepNext w:val="0"/>
      <w:widowControl w:val="0"/>
      <w:numPr>
        <w:numId w:val="0"/>
      </w:numPr>
      <w:tabs>
        <w:tab w:val="num" w:pos="720"/>
      </w:tabs>
      <w:spacing w:before="0" w:after="0" w:line="360" w:lineRule="auto"/>
      <w:ind w:left="1094" w:hanging="357"/>
    </w:pPr>
    <w:rPr>
      <w:rFonts w:ascii="Arial" w:hAnsi="Arial"/>
      <w:b w:val="0"/>
      <w:i w:val="0"/>
      <w:smallCaps w:val="0"/>
    </w:rPr>
  </w:style>
  <w:style w:type="paragraph" w:customStyle="1" w:styleId="Style150">
    <w:name w:val="Style150"/>
    <w:basedOn w:val="Normalny"/>
    <w:uiPriority w:val="99"/>
    <w:rsid w:val="00250914"/>
    <w:pPr>
      <w:widowControl w:val="0"/>
      <w:autoSpaceDE w:val="0"/>
      <w:autoSpaceDN w:val="0"/>
      <w:adjustRightInd w:val="0"/>
      <w:spacing w:after="0" w:line="216" w:lineRule="exact"/>
    </w:pPr>
    <w:rPr>
      <w:rFonts w:ascii="Times New Roman" w:eastAsia="Times New Roman" w:hAnsi="Times New Roman" w:cs="Times New Roman"/>
      <w:sz w:val="24"/>
      <w:szCs w:val="24"/>
      <w:lang w:eastAsia="pl-PL"/>
    </w:rPr>
  </w:style>
  <w:style w:type="character" w:customStyle="1" w:styleId="FontStyle85">
    <w:name w:val="Font Style85"/>
    <w:uiPriority w:val="99"/>
    <w:rsid w:val="00250914"/>
    <w:rPr>
      <w:rFonts w:ascii="Times New Roman" w:hAnsi="Times New Roman" w:cs="Times New Roman"/>
      <w:sz w:val="20"/>
      <w:szCs w:val="20"/>
    </w:rPr>
  </w:style>
  <w:style w:type="character" w:customStyle="1" w:styleId="FontStyle36">
    <w:name w:val="Font Style36"/>
    <w:uiPriority w:val="99"/>
    <w:rsid w:val="00250914"/>
    <w:rPr>
      <w:rFonts w:ascii="Arial" w:hAnsi="Arial" w:cs="Arial"/>
      <w:sz w:val="20"/>
      <w:szCs w:val="20"/>
    </w:rPr>
  </w:style>
  <w:style w:type="character" w:customStyle="1" w:styleId="FontStyle195">
    <w:name w:val="Font Style195"/>
    <w:uiPriority w:val="99"/>
    <w:rsid w:val="00250914"/>
    <w:rPr>
      <w:rFonts w:ascii="Times New Roman" w:hAnsi="Times New Roman" w:cs="Times New Roman"/>
      <w:sz w:val="18"/>
      <w:szCs w:val="18"/>
    </w:rPr>
  </w:style>
  <w:style w:type="paragraph" w:customStyle="1" w:styleId="Style17">
    <w:name w:val="Style17"/>
    <w:basedOn w:val="Normalny"/>
    <w:uiPriority w:val="99"/>
    <w:rsid w:val="00250914"/>
    <w:pPr>
      <w:widowControl w:val="0"/>
      <w:autoSpaceDE w:val="0"/>
      <w:autoSpaceDN w:val="0"/>
      <w:adjustRightInd w:val="0"/>
      <w:spacing w:after="0" w:line="245" w:lineRule="exact"/>
    </w:pPr>
    <w:rPr>
      <w:rFonts w:ascii="Arial" w:eastAsia="Times New Roman" w:hAnsi="Arial" w:cs="Arial"/>
      <w:sz w:val="24"/>
      <w:szCs w:val="24"/>
      <w:lang w:eastAsia="pl-PL"/>
    </w:rPr>
  </w:style>
  <w:style w:type="paragraph" w:customStyle="1" w:styleId="Nagwek11">
    <w:name w:val="Nag³ówek 1"/>
    <w:basedOn w:val="Normalny"/>
    <w:next w:val="Normalny"/>
    <w:rsid w:val="007C70C0"/>
    <w:pPr>
      <w:keepNext/>
      <w:widowControl w:val="0"/>
      <w:spacing w:after="0" w:line="240" w:lineRule="auto"/>
      <w:jc w:val="both"/>
    </w:pPr>
    <w:rPr>
      <w:rFonts w:ascii="Times New Roman" w:eastAsia="Times New Roman" w:hAnsi="Times New Roman" w:cs="Times New Roman"/>
      <w:b/>
      <w:sz w:val="24"/>
      <w:szCs w:val="20"/>
      <w:lang w:eastAsia="pl-PL"/>
    </w:rPr>
  </w:style>
  <w:style w:type="paragraph" w:customStyle="1" w:styleId="Tekstpodstawowy31">
    <w:name w:val="Tekst podstawowy 31"/>
    <w:basedOn w:val="Normalny"/>
    <w:rsid w:val="007C70C0"/>
    <w:pPr>
      <w:overflowPunct w:val="0"/>
      <w:autoSpaceDE w:val="0"/>
      <w:autoSpaceDN w:val="0"/>
      <w:adjustRightInd w:val="0"/>
      <w:spacing w:after="0" w:line="240" w:lineRule="auto"/>
      <w:textAlignment w:val="baseline"/>
    </w:pPr>
    <w:rPr>
      <w:rFonts w:ascii="Times New Roman" w:eastAsia="Times New Roman" w:hAnsi="Times New Roman" w:cs="Times New Roman"/>
      <w:b/>
      <w:noProof/>
      <w:sz w:val="24"/>
      <w:szCs w:val="20"/>
      <w:lang w:eastAsia="pl-PL"/>
    </w:rPr>
  </w:style>
  <w:style w:type="character" w:customStyle="1" w:styleId="StandardowyZnak">
    <w:name w:val="Standardowy_ Znak"/>
    <w:link w:val="Standardowy0"/>
    <w:locked/>
    <w:rsid w:val="00B20F07"/>
    <w:rPr>
      <w:rFonts w:ascii="Times New Roman" w:eastAsia="Times New Roman" w:hAnsi="Times New Roman" w:cs="Times New Roman"/>
      <w:spacing w:val="-3"/>
      <w:kern w:val="1"/>
      <w:sz w:val="24"/>
      <w:szCs w:val="20"/>
      <w:lang w:eastAsia="ar-SA"/>
    </w:rPr>
  </w:style>
  <w:style w:type="character" w:customStyle="1" w:styleId="naglowek61">
    <w:name w:val="naglowek61"/>
    <w:rsid w:val="00B5047C"/>
    <w:rPr>
      <w:rFonts w:ascii="Arial" w:hAnsi="Arial" w:cs="Arial" w:hint="default"/>
      <w:b/>
      <w:bCs/>
      <w:color w:val="C50000"/>
      <w:sz w:val="23"/>
      <w:szCs w:val="23"/>
    </w:rPr>
  </w:style>
  <w:style w:type="character" w:customStyle="1" w:styleId="eltit1">
    <w:name w:val="eltit1"/>
    <w:rsid w:val="00B5047C"/>
    <w:rPr>
      <w:rFonts w:ascii="Verdana" w:hAnsi="Verdana" w:hint="default"/>
      <w:color w:val="333366"/>
      <w:sz w:val="20"/>
      <w:szCs w:val="20"/>
    </w:rPr>
  </w:style>
  <w:style w:type="paragraph" w:customStyle="1" w:styleId="Style6">
    <w:name w:val="Style6"/>
    <w:basedOn w:val="Normalny"/>
    <w:uiPriority w:val="99"/>
    <w:rsid w:val="00B5047C"/>
    <w:pPr>
      <w:widowControl w:val="0"/>
      <w:autoSpaceDE w:val="0"/>
      <w:autoSpaceDN w:val="0"/>
      <w:adjustRightInd w:val="0"/>
      <w:spacing w:after="0" w:line="277" w:lineRule="exact"/>
      <w:ind w:firstLine="730"/>
      <w:jc w:val="both"/>
    </w:pPr>
    <w:rPr>
      <w:rFonts w:ascii="Candara" w:eastAsia="Times New Roman" w:hAnsi="Candara" w:cs="Times New Roman"/>
      <w:sz w:val="24"/>
      <w:szCs w:val="24"/>
    </w:rPr>
  </w:style>
  <w:style w:type="paragraph" w:customStyle="1" w:styleId="wyl-cof">
    <w:name w:val="wyl-cof"/>
    <w:basedOn w:val="Normalny"/>
    <w:rsid w:val="00B5047C"/>
    <w:pPr>
      <w:overflowPunct w:val="0"/>
      <w:autoSpaceDE w:val="0"/>
      <w:autoSpaceDN w:val="0"/>
      <w:adjustRightInd w:val="0"/>
      <w:spacing w:after="24" w:line="360" w:lineRule="atLeast"/>
      <w:ind w:left="1418" w:hanging="284"/>
      <w:jc w:val="both"/>
    </w:pPr>
    <w:rPr>
      <w:rFonts w:ascii="Arial" w:eastAsia="Calibri" w:hAnsi="Arial" w:cs="Times New Roman"/>
      <w:sz w:val="24"/>
      <w:szCs w:val="20"/>
      <w:lang w:val="en-GB"/>
    </w:rPr>
  </w:style>
  <w:style w:type="paragraph" w:customStyle="1" w:styleId="bt-0">
    <w:name w:val="bt-0"/>
    <w:basedOn w:val="Normalny"/>
    <w:rsid w:val="00B5047C"/>
    <w:pPr>
      <w:overflowPunct w:val="0"/>
      <w:autoSpaceDE w:val="0"/>
      <w:autoSpaceDN w:val="0"/>
      <w:adjustRightInd w:val="0"/>
      <w:spacing w:after="0" w:line="360" w:lineRule="atLeast"/>
      <w:jc w:val="both"/>
    </w:pPr>
    <w:rPr>
      <w:rFonts w:ascii="Arial" w:eastAsia="Calibri" w:hAnsi="Arial" w:cs="Times New Roman"/>
      <w:sz w:val="24"/>
      <w:szCs w:val="20"/>
      <w:lang w:val="en-GB"/>
    </w:rPr>
  </w:style>
  <w:style w:type="paragraph" w:customStyle="1" w:styleId="wyl-cof-o">
    <w:name w:val="wyl-cof-o"/>
    <w:basedOn w:val="wyl-cof"/>
    <w:rsid w:val="00B5047C"/>
    <w:pPr>
      <w:spacing w:after="240"/>
    </w:pPr>
  </w:style>
  <w:style w:type="paragraph" w:customStyle="1" w:styleId="StylNagwek4Dolewej">
    <w:name w:val="Styl Nagłówek 4 + Do lewej"/>
    <w:basedOn w:val="Normalny"/>
    <w:rsid w:val="00B5047C"/>
    <w:pPr>
      <w:numPr>
        <w:ilvl w:val="3"/>
        <w:numId w:val="52"/>
      </w:numPr>
      <w:tabs>
        <w:tab w:val="left" w:pos="454"/>
      </w:tabs>
      <w:spacing w:after="0" w:line="240" w:lineRule="auto"/>
      <w:jc w:val="both"/>
    </w:pPr>
    <w:rPr>
      <w:rFonts w:ascii="Times New Roman" w:eastAsia="Calibri" w:hAnsi="Times New Roman" w:cs="Times New Roman"/>
      <w:sz w:val="24"/>
      <w:szCs w:val="24"/>
    </w:rPr>
  </w:style>
  <w:style w:type="paragraph" w:customStyle="1" w:styleId="alarm">
    <w:name w:val="alarm"/>
    <w:basedOn w:val="Normalny"/>
    <w:rsid w:val="00B5047C"/>
    <w:pPr>
      <w:tabs>
        <w:tab w:val="left" w:pos="2269"/>
        <w:tab w:val="left" w:pos="2694"/>
      </w:tabs>
      <w:spacing w:before="100" w:after="100" w:line="360" w:lineRule="auto"/>
      <w:ind w:firstLine="851"/>
      <w:jc w:val="both"/>
    </w:pPr>
    <w:rPr>
      <w:rFonts w:ascii="Arial" w:eastAsia="Calibri" w:hAnsi="Arial" w:cs="Times New Roman"/>
      <w:b/>
      <w:szCs w:val="24"/>
    </w:rPr>
  </w:style>
  <w:style w:type="paragraph" w:customStyle="1" w:styleId="HTML-wstpniesformatowany1">
    <w:name w:val="HTML - wstępnie sformatowany1"/>
    <w:basedOn w:val="Normalny"/>
    <w:rsid w:val="00B504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rueHelveticaLight"/>
      <w:szCs w:val="20"/>
      <w:lang w:val="en-US"/>
    </w:rPr>
  </w:style>
  <w:style w:type="paragraph" w:customStyle="1" w:styleId="Tekstpodstawowyblockstyle">
    <w:name w:val="Tekst podstawowy.block style"/>
    <w:basedOn w:val="Normalny"/>
    <w:rsid w:val="00B5047C"/>
    <w:pPr>
      <w:spacing w:after="120" w:line="240" w:lineRule="auto"/>
      <w:jc w:val="both"/>
    </w:pPr>
    <w:rPr>
      <w:rFonts w:ascii="Arial" w:eastAsia="Calibri" w:hAnsi="Arial" w:cs="Times New Roman"/>
      <w:sz w:val="24"/>
      <w:szCs w:val="20"/>
    </w:rPr>
  </w:style>
  <w:style w:type="paragraph" w:customStyle="1" w:styleId="dane">
    <w:name w:val="dane"/>
    <w:basedOn w:val="Normalny"/>
    <w:rsid w:val="00B5047C"/>
    <w:pPr>
      <w:tabs>
        <w:tab w:val="left" w:pos="3969"/>
        <w:tab w:val="left" w:pos="4537"/>
        <w:tab w:val="left" w:pos="5529"/>
        <w:tab w:val="left" w:pos="5812"/>
      </w:tabs>
      <w:overflowPunct w:val="0"/>
      <w:autoSpaceDE w:val="0"/>
      <w:autoSpaceDN w:val="0"/>
      <w:adjustRightInd w:val="0"/>
      <w:spacing w:after="24" w:line="360" w:lineRule="atLeast"/>
      <w:ind w:left="284" w:hanging="284"/>
      <w:jc w:val="both"/>
    </w:pPr>
    <w:rPr>
      <w:rFonts w:ascii="Arial" w:eastAsia="Calibri" w:hAnsi="Arial" w:cs="Times New Roman"/>
      <w:sz w:val="24"/>
      <w:szCs w:val="20"/>
      <w:lang w:val="en-GB"/>
    </w:rPr>
  </w:style>
  <w:style w:type="paragraph" w:customStyle="1" w:styleId="dane-os">
    <w:name w:val="dane-os"/>
    <w:basedOn w:val="dane"/>
    <w:rsid w:val="00B5047C"/>
    <w:pPr>
      <w:tabs>
        <w:tab w:val="left" w:pos="3544"/>
        <w:tab w:val="left" w:pos="4820"/>
      </w:tabs>
      <w:spacing w:after="240"/>
    </w:pPr>
  </w:style>
  <w:style w:type="character" w:styleId="Tytuksiki">
    <w:name w:val="Book Title"/>
    <w:uiPriority w:val="33"/>
    <w:qFormat/>
    <w:rsid w:val="00B5047C"/>
    <w:rPr>
      <w:b/>
      <w:bCs/>
      <w:smallCaps/>
      <w:spacing w:val="5"/>
    </w:rPr>
  </w:style>
  <w:style w:type="paragraph" w:customStyle="1" w:styleId="lista">
    <w:name w:val="lista"/>
    <w:basedOn w:val="Normalny"/>
    <w:rsid w:val="00B5047C"/>
    <w:pPr>
      <w:numPr>
        <w:numId w:val="53"/>
      </w:numPr>
      <w:spacing w:after="60" w:line="240" w:lineRule="auto"/>
    </w:pPr>
    <w:rPr>
      <w:rFonts w:ascii="Times New Roman" w:eastAsia="Times New Roman" w:hAnsi="Times New Roman" w:cs="Times New Roman"/>
      <w:sz w:val="20"/>
      <w:szCs w:val="20"/>
      <w:lang w:eastAsia="pl-PL"/>
    </w:rPr>
  </w:style>
  <w:style w:type="paragraph" w:customStyle="1" w:styleId="Tablicatre">
    <w:name w:val="Tablica treść"/>
    <w:basedOn w:val="Normalny"/>
    <w:rsid w:val="00B5047C"/>
    <w:pPr>
      <w:spacing w:before="60" w:after="60" w:line="240" w:lineRule="auto"/>
      <w:jc w:val="both"/>
    </w:pPr>
    <w:rPr>
      <w:rFonts w:ascii="Arial" w:eastAsia="Times New Roman" w:hAnsi="Arial" w:cs="Times New Roman"/>
      <w:szCs w:val="20"/>
      <w:lang w:eastAsia="pl-PL"/>
    </w:rPr>
  </w:style>
  <w:style w:type="character" w:customStyle="1" w:styleId="FontStyle20">
    <w:name w:val="Font Style20"/>
    <w:uiPriority w:val="99"/>
    <w:rsid w:val="00B5047C"/>
    <w:rPr>
      <w:rFonts w:ascii="Times New Roman" w:hAnsi="Times New Roman" w:cs="Times New Roman"/>
      <w:sz w:val="22"/>
      <w:szCs w:val="22"/>
    </w:rPr>
  </w:style>
  <w:style w:type="paragraph" w:customStyle="1" w:styleId="wyliczanie0">
    <w:name w:val="wyliczanie"/>
    <w:basedOn w:val="Normalny"/>
    <w:rsid w:val="00B5047C"/>
    <w:pPr>
      <w:tabs>
        <w:tab w:val="num" w:pos="567"/>
      </w:tabs>
      <w:spacing w:before="120" w:after="0" w:line="240" w:lineRule="auto"/>
      <w:ind w:left="567" w:hanging="567"/>
      <w:jc w:val="both"/>
    </w:pPr>
    <w:rPr>
      <w:rFonts w:ascii="Times New Roman" w:eastAsia="Times New Roman" w:hAnsi="Times New Roman" w:cs="Times New Roman"/>
      <w:sz w:val="24"/>
      <w:szCs w:val="20"/>
      <w:lang w:eastAsia="pl-PL"/>
    </w:rPr>
  </w:style>
  <w:style w:type="paragraph" w:customStyle="1" w:styleId="StandardowyStandardowy2">
    <w:name w:val="Standardowy.Standardowy2"/>
    <w:rsid w:val="00B5047C"/>
    <w:pPr>
      <w:autoSpaceDE w:val="0"/>
      <w:autoSpaceDN w:val="0"/>
      <w:spacing w:after="0" w:line="240" w:lineRule="auto"/>
    </w:pPr>
    <w:rPr>
      <w:rFonts w:ascii="Times New Roman" w:eastAsia="Times New Roman" w:hAnsi="Times New Roman" w:cs="Times New Roman"/>
      <w:sz w:val="24"/>
      <w:szCs w:val="24"/>
      <w:lang w:eastAsia="pl-PL"/>
    </w:rPr>
  </w:style>
  <w:style w:type="paragraph" w:styleId="Listapunktowana3">
    <w:name w:val="List Bullet 3"/>
    <w:basedOn w:val="Normalny"/>
    <w:autoRedefine/>
    <w:semiHidden/>
    <w:rsid w:val="00B5047C"/>
    <w:pPr>
      <w:tabs>
        <w:tab w:val="num" w:pos="926"/>
      </w:tabs>
      <w:spacing w:after="0" w:line="240" w:lineRule="auto"/>
      <w:ind w:left="926" w:hanging="360"/>
    </w:pPr>
    <w:rPr>
      <w:rFonts w:ascii="Times New Roman" w:eastAsia="Times New Roman" w:hAnsi="Times New Roman" w:cs="Times New Roman"/>
      <w:sz w:val="24"/>
      <w:szCs w:val="24"/>
      <w:lang w:eastAsia="pl-PL"/>
    </w:rPr>
  </w:style>
  <w:style w:type="paragraph" w:customStyle="1" w:styleId="StandardowyStandardowy1Standardowy11">
    <w:name w:val="Standardowy.Standardowy1.Standardowy11"/>
    <w:rsid w:val="00B5047C"/>
    <w:pPr>
      <w:autoSpaceDE w:val="0"/>
      <w:autoSpaceDN w:val="0"/>
      <w:spacing w:after="0" w:line="240" w:lineRule="auto"/>
    </w:pPr>
    <w:rPr>
      <w:rFonts w:ascii="Times New Roman" w:eastAsia="Times New Roman" w:hAnsi="Times New Roman" w:cs="Times New Roman"/>
      <w:sz w:val="20"/>
      <w:szCs w:val="20"/>
      <w:lang w:eastAsia="pl-PL"/>
    </w:rPr>
  </w:style>
  <w:style w:type="numbering" w:customStyle="1" w:styleId="Bezlisty11">
    <w:name w:val="Bez listy11"/>
    <w:next w:val="Bezlisty"/>
    <w:uiPriority w:val="99"/>
    <w:semiHidden/>
    <w:unhideWhenUsed/>
    <w:rsid w:val="00B5047C"/>
  </w:style>
  <w:style w:type="numbering" w:customStyle="1" w:styleId="Bezlisty3">
    <w:name w:val="Bez listy3"/>
    <w:next w:val="Bezlisty"/>
    <w:uiPriority w:val="99"/>
    <w:semiHidden/>
    <w:unhideWhenUsed/>
    <w:rsid w:val="00B5047C"/>
  </w:style>
  <w:style w:type="paragraph" w:customStyle="1" w:styleId="W1i2pz">
    <w:name w:val="W 1 i 2 pz"/>
    <w:basedOn w:val="Normalny"/>
    <w:link w:val="W1i2pzZnak"/>
    <w:rsid w:val="00B5047C"/>
    <w:pPr>
      <w:numPr>
        <w:numId w:val="54"/>
      </w:numPr>
      <w:overflowPunct w:val="0"/>
      <w:autoSpaceDE w:val="0"/>
      <w:autoSpaceDN w:val="0"/>
      <w:adjustRightInd w:val="0"/>
      <w:spacing w:after="80" w:line="300" w:lineRule="exact"/>
      <w:jc w:val="both"/>
      <w:textAlignment w:val="baseline"/>
    </w:pPr>
    <w:rPr>
      <w:rFonts w:ascii="Arial" w:eastAsia="Times New Roman" w:hAnsi="Arial" w:cs="Times New Roman"/>
      <w:szCs w:val="20"/>
    </w:rPr>
  </w:style>
  <w:style w:type="character" w:customStyle="1" w:styleId="W1i2pzZnak">
    <w:name w:val="W 1 i 2 pz Znak"/>
    <w:link w:val="W1i2pz"/>
    <w:rsid w:val="00B5047C"/>
    <w:rPr>
      <w:rFonts w:ascii="Arial" w:eastAsia="Times New Roman" w:hAnsi="Arial" w:cs="Times New Roman"/>
      <w:szCs w:val="20"/>
    </w:rPr>
  </w:style>
  <w:style w:type="paragraph" w:customStyle="1" w:styleId="Tre0">
    <w:name w:val="Treść_0"/>
    <w:link w:val="Tre0Znak"/>
    <w:qFormat/>
    <w:rsid w:val="007E3E3D"/>
    <w:pPr>
      <w:spacing w:after="0" w:line="268" w:lineRule="exact"/>
    </w:pPr>
    <w:rPr>
      <w:rFonts w:ascii="Arial" w:eastAsia="Calibri" w:hAnsi="Arial" w:cs="Times New Roman"/>
      <w:color w:val="000000"/>
      <w:sz w:val="21"/>
      <w:szCs w:val="20"/>
    </w:rPr>
  </w:style>
  <w:style w:type="character" w:customStyle="1" w:styleId="Tre0Znak">
    <w:name w:val="Treść_0 Znak"/>
    <w:link w:val="Tre0"/>
    <w:rsid w:val="007E3E3D"/>
    <w:rPr>
      <w:rFonts w:ascii="Arial" w:eastAsia="Calibri" w:hAnsi="Arial" w:cs="Times New Roman"/>
      <w:color w:val="000000"/>
      <w:sz w:val="21"/>
      <w:szCs w:val="20"/>
    </w:rPr>
  </w:style>
  <w:style w:type="paragraph" w:customStyle="1" w:styleId="Tekstpodstawowy23">
    <w:name w:val="Tekst podstawowy 23"/>
    <w:basedOn w:val="Normalny"/>
    <w:rsid w:val="00804A98"/>
    <w:pPr>
      <w:overflowPunct w:val="0"/>
      <w:autoSpaceDE w:val="0"/>
      <w:autoSpaceDN w:val="0"/>
      <w:adjustRightInd w:val="0"/>
      <w:spacing w:after="0" w:line="240" w:lineRule="auto"/>
      <w:ind w:left="426" w:firstLine="425"/>
      <w:jc w:val="both"/>
      <w:textAlignment w:val="baseline"/>
    </w:pPr>
    <w:rPr>
      <w:rFonts w:ascii="Times New Roman" w:eastAsia="Times New Roman" w:hAnsi="Times New Roman" w:cs="Times New Roman"/>
      <w:sz w:val="28"/>
      <w:szCs w:val="20"/>
      <w:lang w:eastAsia="pl-PL"/>
    </w:rPr>
  </w:style>
  <w:style w:type="character" w:customStyle="1" w:styleId="tabulatory">
    <w:name w:val="tabulatory"/>
    <w:rsid w:val="00B13D7E"/>
  </w:style>
  <w:style w:type="character" w:customStyle="1" w:styleId="details">
    <w:name w:val="details"/>
    <w:rsid w:val="00B13D7E"/>
  </w:style>
  <w:style w:type="character" w:customStyle="1" w:styleId="tgc">
    <w:name w:val="_tgc"/>
    <w:basedOn w:val="Domylnaczcionkaakapitu"/>
    <w:rsid w:val="00B13D7E"/>
  </w:style>
  <w:style w:type="character" w:customStyle="1" w:styleId="Teksttreci3">
    <w:name w:val="Tekst treści (3)_"/>
    <w:link w:val="Teksttreci30"/>
    <w:rsid w:val="00D94601"/>
    <w:rPr>
      <w:rFonts w:ascii="Book Antiqua" w:eastAsia="Book Antiqua" w:hAnsi="Book Antiqua" w:cs="Book Antiqua"/>
      <w:b/>
      <w:bCs/>
      <w:sz w:val="16"/>
      <w:szCs w:val="16"/>
      <w:shd w:val="clear" w:color="auto" w:fill="FFFFFF"/>
    </w:rPr>
  </w:style>
  <w:style w:type="paragraph" w:customStyle="1" w:styleId="Teksttreci30">
    <w:name w:val="Tekst treści (3)"/>
    <w:basedOn w:val="Normalny"/>
    <w:link w:val="Teksttreci3"/>
    <w:rsid w:val="00D94601"/>
    <w:pPr>
      <w:widowControl w:val="0"/>
      <w:shd w:val="clear" w:color="auto" w:fill="FFFFFF"/>
      <w:spacing w:after="0" w:line="211" w:lineRule="exact"/>
      <w:ind w:hanging="800"/>
      <w:jc w:val="center"/>
    </w:pPr>
    <w:rPr>
      <w:rFonts w:ascii="Book Antiqua" w:eastAsia="Book Antiqua" w:hAnsi="Book Antiqua" w:cs="Book Antiqua"/>
      <w:b/>
      <w:bCs/>
      <w:sz w:val="16"/>
      <w:szCs w:val="16"/>
    </w:rPr>
  </w:style>
  <w:style w:type="numbering" w:customStyle="1" w:styleId="Bezlisty4">
    <w:name w:val="Bez listy4"/>
    <w:next w:val="Bezlisty"/>
    <w:uiPriority w:val="99"/>
    <w:semiHidden/>
    <w:unhideWhenUsed/>
    <w:rsid w:val="00331029"/>
  </w:style>
  <w:style w:type="table" w:customStyle="1" w:styleId="Tabela-Siatka18">
    <w:name w:val="Tabela - Siatka18"/>
    <w:basedOn w:val="Standardowy"/>
    <w:next w:val="Tabela-Siatka"/>
    <w:uiPriority w:val="59"/>
    <w:rsid w:val="00331029"/>
    <w:pPr>
      <w:spacing w:after="0" w:line="240" w:lineRule="auto"/>
    </w:pPr>
    <w:rPr>
      <w:rFonts w:ascii="Times New Roman" w:eastAsia="Calibri"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ZI-TABNAG">
    <w:name w:val="PZI-TAB_NAG"/>
    <w:basedOn w:val="Normalny"/>
    <w:link w:val="PZI-TABNAGZnak"/>
    <w:autoRedefine/>
    <w:qFormat/>
    <w:rsid w:val="00331029"/>
    <w:pPr>
      <w:spacing w:before="120" w:after="120" w:line="240" w:lineRule="auto"/>
      <w:ind w:right="-109"/>
      <w:jc w:val="center"/>
    </w:pPr>
    <w:rPr>
      <w:rFonts w:ascii="Arial" w:eastAsia="Times New Roman" w:hAnsi="Arial" w:cs="Times New Roman"/>
      <w:b/>
      <w:sz w:val="20"/>
      <w:lang w:eastAsia="pl-PL"/>
    </w:rPr>
  </w:style>
  <w:style w:type="character" w:customStyle="1" w:styleId="PZI-TABNAGZnak">
    <w:name w:val="PZI-TAB_NAG Znak"/>
    <w:link w:val="PZI-TABNAG"/>
    <w:rsid w:val="00331029"/>
    <w:rPr>
      <w:rFonts w:ascii="Arial" w:eastAsia="Times New Roman" w:hAnsi="Arial" w:cs="Times New Roman"/>
      <w:b/>
      <w:sz w:val="20"/>
      <w:lang w:eastAsia="pl-PL"/>
    </w:rPr>
  </w:style>
  <w:style w:type="paragraph" w:customStyle="1" w:styleId="PZI-WIERNAG">
    <w:name w:val="PZI-WIER_NAG"/>
    <w:basedOn w:val="Normalny"/>
    <w:link w:val="PZI-WIERNAGZnak"/>
    <w:autoRedefine/>
    <w:qFormat/>
    <w:rsid w:val="00331029"/>
    <w:pPr>
      <w:spacing w:before="40" w:after="40" w:line="240" w:lineRule="auto"/>
      <w:jc w:val="center"/>
    </w:pPr>
    <w:rPr>
      <w:rFonts w:ascii="Arial" w:eastAsia="Times New Roman" w:hAnsi="Arial" w:cs="Times New Roman"/>
      <w:sz w:val="20"/>
      <w:lang w:eastAsia="pl-PL"/>
    </w:rPr>
  </w:style>
  <w:style w:type="character" w:customStyle="1" w:styleId="PZI-WIERNAGZnak">
    <w:name w:val="PZI-WIER_NAG Znak"/>
    <w:link w:val="PZI-WIERNAG"/>
    <w:rsid w:val="00331029"/>
    <w:rPr>
      <w:rFonts w:ascii="Arial" w:eastAsia="Times New Roman" w:hAnsi="Arial" w:cs="Times New Roman"/>
      <w:sz w:val="20"/>
      <w:lang w:eastAsia="pl-PL"/>
    </w:rPr>
  </w:style>
  <w:style w:type="paragraph" w:customStyle="1" w:styleId="PZI-PODTAB">
    <w:name w:val="PZI-POD_TAB"/>
    <w:basedOn w:val="Normalny"/>
    <w:link w:val="PZI-PODTABZnak"/>
    <w:autoRedefine/>
    <w:qFormat/>
    <w:rsid w:val="00331029"/>
    <w:pPr>
      <w:keepNext/>
      <w:spacing w:before="120" w:after="40" w:line="240" w:lineRule="auto"/>
      <w:jc w:val="both"/>
    </w:pPr>
    <w:rPr>
      <w:rFonts w:ascii="Arial" w:eastAsia="Times New Roman" w:hAnsi="Arial" w:cs="Arial"/>
      <w:bCs/>
      <w:sz w:val="21"/>
      <w:szCs w:val="21"/>
      <w:lang w:eastAsia="pl-PL"/>
    </w:rPr>
  </w:style>
  <w:style w:type="character" w:customStyle="1" w:styleId="PZI-PODTABZnak">
    <w:name w:val="PZI-POD_TAB Znak"/>
    <w:link w:val="PZI-PODTAB"/>
    <w:rsid w:val="00331029"/>
    <w:rPr>
      <w:rFonts w:ascii="Arial" w:eastAsia="Times New Roman" w:hAnsi="Arial" w:cs="Arial"/>
      <w:bCs/>
      <w:sz w:val="21"/>
      <w:szCs w:val="21"/>
      <w:lang w:eastAsia="pl-PL"/>
    </w:rPr>
  </w:style>
  <w:style w:type="paragraph" w:customStyle="1" w:styleId="PZI-PKT1">
    <w:name w:val="PZI-PKT1"/>
    <w:basedOn w:val="Normalny"/>
    <w:autoRedefine/>
    <w:qFormat/>
    <w:rsid w:val="00331029"/>
    <w:pPr>
      <w:widowControl w:val="0"/>
      <w:numPr>
        <w:numId w:val="55"/>
      </w:numPr>
      <w:spacing w:before="120" w:after="120" w:line="240" w:lineRule="auto"/>
      <w:ind w:left="924" w:hanging="357"/>
      <w:jc w:val="both"/>
    </w:pPr>
    <w:rPr>
      <w:rFonts w:ascii="Arial" w:eastAsia="Calibri" w:hAnsi="Arial" w:cs="Arial"/>
      <w:snapToGrid w:val="0"/>
      <w:color w:val="000000"/>
      <w:lang w:eastAsia="pl-PL"/>
    </w:rPr>
  </w:style>
  <w:style w:type="paragraph" w:customStyle="1" w:styleId="PZI-PKT2">
    <w:name w:val="PZI-PKT2"/>
    <w:basedOn w:val="PZI-PKT1"/>
    <w:autoRedefine/>
    <w:qFormat/>
    <w:rsid w:val="00331029"/>
    <w:pPr>
      <w:numPr>
        <w:ilvl w:val="1"/>
      </w:numPr>
      <w:ind w:left="576" w:hanging="576"/>
    </w:pPr>
  </w:style>
  <w:style w:type="paragraph" w:customStyle="1" w:styleId="Mylniki">
    <w:name w:val="Myślniki"/>
    <w:basedOn w:val="Normalny"/>
    <w:link w:val="MylnikiZnak"/>
    <w:qFormat/>
    <w:rsid w:val="00331029"/>
    <w:pPr>
      <w:widowControl w:val="0"/>
      <w:numPr>
        <w:numId w:val="56"/>
      </w:numPr>
      <w:suppressAutoHyphens/>
      <w:autoSpaceDE w:val="0"/>
      <w:spacing w:after="40" w:line="360" w:lineRule="auto"/>
      <w:jc w:val="both"/>
    </w:pPr>
    <w:rPr>
      <w:rFonts w:ascii="Calibri" w:eastAsia="Arial Unicode MS" w:hAnsi="Calibri" w:cs="DejaVu Sans Condensed"/>
      <w:kern w:val="20"/>
      <w:sz w:val="20"/>
      <w:szCs w:val="18"/>
      <w:lang w:bidi="pl-PL"/>
    </w:rPr>
  </w:style>
  <w:style w:type="character" w:customStyle="1" w:styleId="MylnikiZnak">
    <w:name w:val="Myślniki Znak"/>
    <w:link w:val="Mylniki"/>
    <w:rsid w:val="00331029"/>
    <w:rPr>
      <w:rFonts w:ascii="Calibri" w:eastAsia="Arial Unicode MS" w:hAnsi="Calibri" w:cs="DejaVu Sans Condensed"/>
      <w:kern w:val="20"/>
      <w:sz w:val="20"/>
      <w:szCs w:val="18"/>
      <w:lang w:bidi="pl-PL"/>
    </w:rPr>
  </w:style>
  <w:style w:type="character" w:customStyle="1" w:styleId="txt-new">
    <w:name w:val="txt-new"/>
    <w:rsid w:val="00331029"/>
  </w:style>
  <w:style w:type="character" w:customStyle="1" w:styleId="highlight">
    <w:name w:val="highlight"/>
    <w:rsid w:val="00331029"/>
  </w:style>
  <w:style w:type="character" w:customStyle="1" w:styleId="Teksttreci0">
    <w:name w:val="Tekst treści_"/>
    <w:rsid w:val="00331029"/>
    <w:rPr>
      <w:rFonts w:eastAsia="Times New Roman"/>
      <w:sz w:val="23"/>
      <w:szCs w:val="23"/>
      <w:shd w:val="clear" w:color="auto" w:fill="FFFFFF"/>
    </w:rPr>
  </w:style>
  <w:style w:type="character" w:customStyle="1" w:styleId="TematkomentarzaZnak1">
    <w:name w:val="Temat komentarza Znak1"/>
    <w:uiPriority w:val="99"/>
    <w:semiHidden/>
    <w:rsid w:val="00331029"/>
    <w:rPr>
      <w:b/>
      <w:bCs/>
      <w:lang w:eastAsia="en-US"/>
    </w:rPr>
  </w:style>
  <w:style w:type="character" w:customStyle="1" w:styleId="FontStyle31">
    <w:name w:val="Font Style31"/>
    <w:rsid w:val="00331029"/>
    <w:rPr>
      <w:rFonts w:ascii="Times New Roman" w:eastAsia="Times New Roman" w:hAnsi="Times New Roman" w:cs="Times New Roman"/>
      <w:sz w:val="20"/>
      <w:szCs w:val="20"/>
    </w:rPr>
  </w:style>
  <w:style w:type="character" w:customStyle="1" w:styleId="FontStyle23">
    <w:name w:val="Font Style23"/>
    <w:rsid w:val="00331029"/>
    <w:rPr>
      <w:rFonts w:ascii="Times New Roman" w:eastAsia="Times New Roman" w:hAnsi="Times New Roman" w:cs="Times New Roman"/>
      <w:sz w:val="16"/>
      <w:szCs w:val="16"/>
    </w:rPr>
  </w:style>
  <w:style w:type="paragraph" w:customStyle="1" w:styleId="ox-06a493c280-msonormal">
    <w:name w:val="ox-06a493c280-msonormal"/>
    <w:basedOn w:val="Normalny"/>
    <w:rsid w:val="0033102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ox-06a493c280-default">
    <w:name w:val="ox-06a493c280-default"/>
    <w:basedOn w:val="Normalny"/>
    <w:rsid w:val="0033102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abelaZnak0">
    <w:name w:val="Tabela Znak"/>
    <w:link w:val="Tabela0"/>
    <w:rsid w:val="00331029"/>
    <w:rPr>
      <w:rFonts w:ascii="Courier New" w:eastAsia="Times New Roman" w:hAnsi="Courier New" w:cs="Times New Roman"/>
      <w:sz w:val="20"/>
      <w:szCs w:val="20"/>
      <w:lang w:eastAsia="pl-PL"/>
    </w:rPr>
  </w:style>
  <w:style w:type="character" w:customStyle="1" w:styleId="Teksttreci4">
    <w:name w:val="Tekst treści (4)_"/>
    <w:link w:val="Teksttreci40"/>
    <w:rsid w:val="00331029"/>
    <w:rPr>
      <w:rFonts w:ascii="Arial" w:eastAsia="Arial" w:hAnsi="Arial" w:cs="Arial"/>
      <w:sz w:val="14"/>
      <w:szCs w:val="14"/>
      <w:shd w:val="clear" w:color="auto" w:fill="FFFFFF"/>
    </w:rPr>
  </w:style>
  <w:style w:type="paragraph" w:customStyle="1" w:styleId="Teksttreci40">
    <w:name w:val="Tekst treści (4)"/>
    <w:basedOn w:val="Normalny"/>
    <w:link w:val="Teksttreci4"/>
    <w:rsid w:val="00331029"/>
    <w:pPr>
      <w:shd w:val="clear" w:color="auto" w:fill="FFFFFF"/>
      <w:spacing w:after="0" w:line="0" w:lineRule="atLeast"/>
    </w:pPr>
    <w:rPr>
      <w:rFonts w:ascii="Arial" w:eastAsia="Arial" w:hAnsi="Arial" w:cs="Arial"/>
      <w:sz w:val="14"/>
      <w:szCs w:val="14"/>
    </w:rPr>
  </w:style>
  <w:style w:type="table" w:customStyle="1" w:styleId="Zwykatabela21">
    <w:name w:val="Zwykła tabela 21"/>
    <w:basedOn w:val="Standardowy"/>
    <w:uiPriority w:val="42"/>
    <w:rsid w:val="00331029"/>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FranzZnak">
    <w:name w:val="Franz Znak"/>
    <w:basedOn w:val="Normalny"/>
    <w:link w:val="FranzZnakZnak"/>
    <w:rsid w:val="00331029"/>
    <w:pPr>
      <w:spacing w:after="0" w:line="360" w:lineRule="auto"/>
      <w:jc w:val="both"/>
    </w:pPr>
    <w:rPr>
      <w:rFonts w:ascii="Arial" w:eastAsia="Times New Roman" w:hAnsi="Arial" w:cs="Times New Roman"/>
      <w:szCs w:val="20"/>
      <w:lang w:eastAsia="pl-PL"/>
    </w:rPr>
  </w:style>
  <w:style w:type="character" w:customStyle="1" w:styleId="FranzZnakZnak">
    <w:name w:val="Franz Znak Znak"/>
    <w:link w:val="FranzZnak"/>
    <w:rsid w:val="00331029"/>
    <w:rPr>
      <w:rFonts w:ascii="Arial" w:eastAsia="Times New Roman" w:hAnsi="Arial" w:cs="Times New Roman"/>
      <w:szCs w:val="20"/>
      <w:lang w:eastAsia="pl-PL"/>
    </w:rPr>
  </w:style>
  <w:style w:type="character" w:customStyle="1" w:styleId="StylFranzArialNarrowInterliniapojedynczeZnak">
    <w:name w:val="Styl Franz + Arial Narrow Interlinia:  pojedyncze Znak"/>
    <w:link w:val="StylFranzArialNarrowInterliniapojedyncze"/>
    <w:rsid w:val="00331029"/>
    <w:rPr>
      <w:rFonts w:ascii="Arial Narrow" w:hAnsi="Arial Narrow"/>
    </w:rPr>
  </w:style>
  <w:style w:type="paragraph" w:customStyle="1" w:styleId="StylFranzArialNarrowInterliniapojedyncze">
    <w:name w:val="Styl Franz + Arial Narrow Interlinia:  pojedyncze"/>
    <w:basedOn w:val="Normalny"/>
    <w:link w:val="StylFranzArialNarrowInterliniapojedynczeZnak"/>
    <w:rsid w:val="00331029"/>
    <w:pPr>
      <w:spacing w:after="0" w:line="240" w:lineRule="auto"/>
      <w:jc w:val="both"/>
    </w:pPr>
    <w:rPr>
      <w:rFonts w:ascii="Arial Narrow" w:hAnsi="Arial Narrow"/>
    </w:rPr>
  </w:style>
  <w:style w:type="paragraph" w:customStyle="1" w:styleId="xl63">
    <w:name w:val="xl63"/>
    <w:basedOn w:val="Normalny"/>
    <w:rsid w:val="0033102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64">
    <w:name w:val="xl64"/>
    <w:basedOn w:val="Normalny"/>
    <w:rsid w:val="0033102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65">
    <w:name w:val="xl65"/>
    <w:basedOn w:val="Normalny"/>
    <w:rsid w:val="00331029"/>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6">
    <w:name w:val="xl66"/>
    <w:basedOn w:val="Normalny"/>
    <w:rsid w:val="00331029"/>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7">
    <w:name w:val="xl67"/>
    <w:basedOn w:val="Normalny"/>
    <w:rsid w:val="00331029"/>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6"/>
      <w:szCs w:val="16"/>
      <w:lang w:eastAsia="pl-PL"/>
    </w:rPr>
  </w:style>
  <w:style w:type="paragraph" w:customStyle="1" w:styleId="xl68">
    <w:name w:val="xl68"/>
    <w:basedOn w:val="Normalny"/>
    <w:rsid w:val="00331029"/>
    <w:pPr>
      <w:pBdr>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69">
    <w:name w:val="xl69"/>
    <w:basedOn w:val="Normalny"/>
    <w:rsid w:val="00331029"/>
    <w:pPr>
      <w:pBdr>
        <w:top w:val="single" w:sz="8" w:space="0" w:color="auto"/>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0">
    <w:name w:val="xl70"/>
    <w:basedOn w:val="Normalny"/>
    <w:rsid w:val="00331029"/>
    <w:pPr>
      <w:pBdr>
        <w:left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1">
    <w:name w:val="xl71"/>
    <w:basedOn w:val="Normalny"/>
    <w:rsid w:val="00331029"/>
    <w:pPr>
      <w:pBdr>
        <w:left w:val="single" w:sz="8" w:space="0" w:color="auto"/>
        <w:bottom w:val="single" w:sz="8" w:space="0" w:color="auto"/>
        <w:right w:val="single" w:sz="8" w:space="0" w:color="auto"/>
      </w:pBdr>
      <w:spacing w:before="100" w:beforeAutospacing="1" w:after="100" w:afterAutospacing="1" w:line="240" w:lineRule="auto"/>
      <w:jc w:val="right"/>
      <w:textAlignment w:val="center"/>
    </w:pPr>
    <w:rPr>
      <w:rFonts w:ascii="Lucida Console" w:eastAsia="Times New Roman" w:hAnsi="Lucida Console" w:cs="Times New Roman"/>
      <w:color w:val="000000"/>
      <w:sz w:val="16"/>
      <w:szCs w:val="16"/>
      <w:lang w:eastAsia="pl-PL"/>
    </w:rPr>
  </w:style>
  <w:style w:type="paragraph" w:customStyle="1" w:styleId="xl72">
    <w:name w:val="xl72"/>
    <w:basedOn w:val="Normalny"/>
    <w:rsid w:val="00331029"/>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3">
    <w:name w:val="xl73"/>
    <w:basedOn w:val="Normalny"/>
    <w:rsid w:val="00331029"/>
    <w:pPr>
      <w:pBdr>
        <w:lef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4">
    <w:name w:val="xl74"/>
    <w:basedOn w:val="Normalny"/>
    <w:rsid w:val="00331029"/>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5">
    <w:name w:val="xl75"/>
    <w:basedOn w:val="Normalny"/>
    <w:rsid w:val="00331029"/>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6">
    <w:name w:val="xl76"/>
    <w:basedOn w:val="Normalny"/>
    <w:rsid w:val="00331029"/>
    <w:pPr>
      <w:pBdr>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xl77">
    <w:name w:val="xl77"/>
    <w:basedOn w:val="Normalny"/>
    <w:rsid w:val="00331029"/>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6"/>
      <w:szCs w:val="16"/>
      <w:lang w:eastAsia="pl-PL"/>
    </w:rPr>
  </w:style>
  <w:style w:type="paragraph" w:customStyle="1" w:styleId="normalny0">
    <w:name w:val="normalny"/>
    <w:basedOn w:val="Normalny"/>
    <w:link w:val="normalnyZnak"/>
    <w:qFormat/>
    <w:rsid w:val="00E55345"/>
    <w:pPr>
      <w:autoSpaceDE w:val="0"/>
      <w:autoSpaceDN w:val="0"/>
      <w:adjustRightInd w:val="0"/>
      <w:spacing w:after="0" w:line="360" w:lineRule="auto"/>
      <w:jc w:val="both"/>
    </w:pPr>
    <w:rPr>
      <w:rFonts w:ascii="Arial" w:eastAsia="Times New Roman" w:hAnsi="Arial" w:cs="Arial"/>
      <w:sz w:val="21"/>
      <w:szCs w:val="21"/>
    </w:rPr>
  </w:style>
  <w:style w:type="character" w:customStyle="1" w:styleId="normalnyZnak">
    <w:name w:val="normalny Znak"/>
    <w:basedOn w:val="Domylnaczcionkaakapitu"/>
    <w:link w:val="normalny0"/>
    <w:rsid w:val="00E55345"/>
    <w:rPr>
      <w:rFonts w:ascii="Arial" w:eastAsia="Times New Roman" w:hAnsi="Arial" w:cs="Arial"/>
      <w:sz w:val="21"/>
      <w:szCs w:val="21"/>
    </w:rPr>
  </w:style>
  <w:style w:type="numbering" w:customStyle="1" w:styleId="Bezlisty5">
    <w:name w:val="Bez listy5"/>
    <w:next w:val="Bezlisty"/>
    <w:uiPriority w:val="99"/>
    <w:semiHidden/>
    <w:unhideWhenUsed/>
    <w:rsid w:val="00397B3D"/>
  </w:style>
  <w:style w:type="table" w:customStyle="1" w:styleId="Tabela-Siatka19">
    <w:name w:val="Tabela - Siatka19"/>
    <w:basedOn w:val="Standardowy"/>
    <w:next w:val="Tabela-Siatka"/>
    <w:uiPriority w:val="59"/>
    <w:rsid w:val="00397B3D"/>
    <w:pPr>
      <w:spacing w:after="0" w:line="240" w:lineRule="auto"/>
    </w:pPr>
    <w:rPr>
      <w:rFonts w:ascii="Times New Roman" w:eastAsia="Calibri"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211">
    <w:name w:val="Zwykła tabela 211"/>
    <w:basedOn w:val="Standardowy"/>
    <w:uiPriority w:val="42"/>
    <w:rsid w:val="00397B3D"/>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TreBold">
    <w:name w:val="Treść_Bold"/>
    <w:link w:val="TreBoldZnak"/>
    <w:uiPriority w:val="1"/>
    <w:qFormat/>
    <w:rsid w:val="00014F93"/>
    <w:pPr>
      <w:spacing w:after="0" w:line="268" w:lineRule="exact"/>
    </w:pPr>
    <w:rPr>
      <w:rFonts w:ascii="Arial" w:eastAsia="Calibri" w:hAnsi="Arial" w:cs="Times New Roman"/>
      <w:b/>
      <w:bCs/>
      <w:color w:val="000000"/>
      <w:sz w:val="21"/>
      <w:szCs w:val="21"/>
    </w:rPr>
  </w:style>
  <w:style w:type="character" w:customStyle="1" w:styleId="TreBoldZnak">
    <w:name w:val="Treść_Bold Znak"/>
    <w:link w:val="TreBold"/>
    <w:uiPriority w:val="1"/>
    <w:rsid w:val="00014F93"/>
    <w:rPr>
      <w:rFonts w:ascii="Arial" w:eastAsia="Calibri" w:hAnsi="Arial" w:cs="Times New Roman"/>
      <w:b/>
      <w:bCs/>
      <w:color w:val="000000"/>
      <w:sz w:val="21"/>
      <w:szCs w:val="21"/>
    </w:rPr>
  </w:style>
  <w:style w:type="paragraph" w:customStyle="1" w:styleId="Stylzwykywcity11pt">
    <w:name w:val="Styl zwykły wcięty + 11 pt"/>
    <w:basedOn w:val="zwykywcity"/>
    <w:qFormat/>
    <w:rsid w:val="001073F4"/>
    <w:pPr>
      <w:ind w:firstLine="360"/>
    </w:pPr>
    <w:rPr>
      <w:rFonts w:ascii="Bookman Old Style" w:hAnsi="Bookman Old Style"/>
      <w:lang w:eastAsia="pl-PL"/>
    </w:rPr>
  </w:style>
  <w:style w:type="character" w:customStyle="1" w:styleId="normaltextrun">
    <w:name w:val="normaltextrun"/>
    <w:basedOn w:val="Domylnaczcionkaakapitu"/>
    <w:rsid w:val="009B0DB8"/>
  </w:style>
  <w:style w:type="paragraph" w:customStyle="1" w:styleId="TableParagraph">
    <w:name w:val="Table Paragraph"/>
    <w:basedOn w:val="Normalny"/>
    <w:uiPriority w:val="1"/>
    <w:qFormat/>
    <w:rsid w:val="00E36D9A"/>
    <w:pPr>
      <w:widowControl w:val="0"/>
      <w:autoSpaceDE w:val="0"/>
      <w:autoSpaceDN w:val="0"/>
      <w:spacing w:before="37" w:after="0" w:line="240" w:lineRule="auto"/>
    </w:pPr>
    <w:rPr>
      <w:rFonts w:ascii="Arial" w:eastAsia="Arial" w:hAnsi="Arial" w:cs="Arial"/>
      <w:lang w:eastAsia="pl-PL" w:bidi="pl-PL"/>
    </w:rPr>
  </w:style>
  <w:style w:type="table" w:customStyle="1" w:styleId="TableNormal">
    <w:name w:val="Table Normal"/>
    <w:uiPriority w:val="2"/>
    <w:semiHidden/>
    <w:unhideWhenUsed/>
    <w:qFormat/>
    <w:rsid w:val="00BE598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re134">
    <w:name w:val="Treść_13.4"/>
    <w:next w:val="Tre0"/>
    <w:link w:val="Tre134Znak"/>
    <w:qFormat/>
    <w:rsid w:val="00E374E3"/>
    <w:pPr>
      <w:tabs>
        <w:tab w:val="left" w:pos="1796"/>
        <w:tab w:val="left" w:pos="5103"/>
      </w:tabs>
      <w:spacing w:after="268" w:line="268" w:lineRule="exact"/>
    </w:pPr>
    <w:rPr>
      <w:rFonts w:ascii="Arial" w:eastAsia="Calibri" w:hAnsi="Arial" w:cs="Times New Roman"/>
      <w:color w:val="000000"/>
      <w:sz w:val="21"/>
      <w:szCs w:val="20"/>
    </w:rPr>
  </w:style>
  <w:style w:type="character" w:customStyle="1" w:styleId="Tre134Znak">
    <w:name w:val="Treść_13.4 Znak"/>
    <w:link w:val="Tre134"/>
    <w:rsid w:val="00E374E3"/>
    <w:rPr>
      <w:rFonts w:ascii="Arial" w:eastAsia="Calibri" w:hAnsi="Arial" w:cs="Times New Roman"/>
      <w:color w:val="000000"/>
      <w:sz w:val="21"/>
      <w:szCs w:val="20"/>
    </w:rPr>
  </w:style>
  <w:style w:type="character" w:customStyle="1" w:styleId="FontStyle97">
    <w:name w:val="Font Style97"/>
    <w:rsid w:val="008D5B81"/>
    <w:rPr>
      <w:rFonts w:ascii="Times New Roman" w:hAnsi="Times New Roman" w:cs="Times New Roman"/>
      <w:sz w:val="20"/>
      <w:szCs w:val="20"/>
    </w:rPr>
  </w:style>
  <w:style w:type="character" w:customStyle="1" w:styleId="plainlinks">
    <w:name w:val="plainlinks"/>
    <w:basedOn w:val="Domylnaczcionkaakapitu"/>
    <w:rsid w:val="00F14C7A"/>
  </w:style>
  <w:style w:type="table" w:customStyle="1" w:styleId="Tabela-Siatka20">
    <w:name w:val="Tabela - Siatka20"/>
    <w:basedOn w:val="Standardowy"/>
    <w:next w:val="Tabela-Siatka"/>
    <w:uiPriority w:val="59"/>
    <w:rsid w:val="001D04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29734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8953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uiPriority w:val="59"/>
    <w:rsid w:val="00FF50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uiPriority w:val="59"/>
    <w:rsid w:val="00742C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Nagwektabeli1">
    <w:name w:val="WW-Nagłówek tabeli1"/>
    <w:basedOn w:val="Normalny"/>
    <w:rsid w:val="00294197"/>
    <w:pPr>
      <w:widowControl w:val="0"/>
      <w:suppressLineNumbers/>
      <w:suppressAutoHyphens/>
      <w:autoSpaceDE w:val="0"/>
      <w:spacing w:after="0" w:line="100" w:lineRule="atLeast"/>
      <w:jc w:val="center"/>
    </w:pPr>
    <w:rPr>
      <w:rFonts w:ascii="Times New Roman" w:eastAsia="Tahoma" w:hAnsi="Times New Roman" w:cs="Times New Roman"/>
      <w:b/>
      <w:bCs/>
      <w:iCs/>
      <w:szCs w:val="20"/>
    </w:rPr>
  </w:style>
  <w:style w:type="character" w:customStyle="1" w:styleId="DefaultZnak">
    <w:name w:val="Default Znak"/>
    <w:link w:val="Default"/>
    <w:rsid w:val="006F536C"/>
    <w:rPr>
      <w:rFonts w:ascii="Arial" w:eastAsia="Calibri" w:hAnsi="Arial" w:cs="Arial"/>
      <w:color w:val="000000"/>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5113724">
      <w:bodyDiv w:val="1"/>
      <w:marLeft w:val="0"/>
      <w:marRight w:val="0"/>
      <w:marTop w:val="0"/>
      <w:marBottom w:val="0"/>
      <w:divBdr>
        <w:top w:val="none" w:sz="0" w:space="0" w:color="auto"/>
        <w:left w:val="none" w:sz="0" w:space="0" w:color="auto"/>
        <w:bottom w:val="none" w:sz="0" w:space="0" w:color="auto"/>
        <w:right w:val="none" w:sz="0" w:space="0" w:color="auto"/>
      </w:divBdr>
    </w:div>
    <w:div w:id="640619846">
      <w:bodyDiv w:val="1"/>
      <w:marLeft w:val="0"/>
      <w:marRight w:val="0"/>
      <w:marTop w:val="0"/>
      <w:marBottom w:val="0"/>
      <w:divBdr>
        <w:top w:val="none" w:sz="0" w:space="0" w:color="auto"/>
        <w:left w:val="none" w:sz="0" w:space="0" w:color="auto"/>
        <w:bottom w:val="none" w:sz="0" w:space="0" w:color="auto"/>
        <w:right w:val="none" w:sz="0" w:space="0" w:color="auto"/>
      </w:divBdr>
    </w:div>
    <w:div w:id="991064847">
      <w:bodyDiv w:val="1"/>
      <w:marLeft w:val="0"/>
      <w:marRight w:val="0"/>
      <w:marTop w:val="0"/>
      <w:marBottom w:val="0"/>
      <w:divBdr>
        <w:top w:val="none" w:sz="0" w:space="0" w:color="auto"/>
        <w:left w:val="none" w:sz="0" w:space="0" w:color="auto"/>
        <w:bottom w:val="none" w:sz="0" w:space="0" w:color="auto"/>
        <w:right w:val="none" w:sz="0" w:space="0" w:color="auto"/>
      </w:divBdr>
    </w:div>
    <w:div w:id="1233202658">
      <w:bodyDiv w:val="1"/>
      <w:marLeft w:val="0"/>
      <w:marRight w:val="0"/>
      <w:marTop w:val="0"/>
      <w:marBottom w:val="0"/>
      <w:divBdr>
        <w:top w:val="none" w:sz="0" w:space="0" w:color="auto"/>
        <w:left w:val="none" w:sz="0" w:space="0" w:color="auto"/>
        <w:bottom w:val="none" w:sz="0" w:space="0" w:color="auto"/>
        <w:right w:val="none" w:sz="0" w:space="0" w:color="auto"/>
      </w:divBdr>
    </w:div>
    <w:div w:id="1309827023">
      <w:bodyDiv w:val="1"/>
      <w:marLeft w:val="0"/>
      <w:marRight w:val="0"/>
      <w:marTop w:val="0"/>
      <w:marBottom w:val="0"/>
      <w:divBdr>
        <w:top w:val="none" w:sz="0" w:space="0" w:color="auto"/>
        <w:left w:val="none" w:sz="0" w:space="0" w:color="auto"/>
        <w:bottom w:val="none" w:sz="0" w:space="0" w:color="auto"/>
        <w:right w:val="none" w:sz="0" w:space="0" w:color="auto"/>
      </w:divBdr>
    </w:div>
    <w:div w:id="1426421031">
      <w:bodyDiv w:val="1"/>
      <w:marLeft w:val="0"/>
      <w:marRight w:val="0"/>
      <w:marTop w:val="0"/>
      <w:marBottom w:val="0"/>
      <w:divBdr>
        <w:top w:val="none" w:sz="0" w:space="0" w:color="auto"/>
        <w:left w:val="none" w:sz="0" w:space="0" w:color="auto"/>
        <w:bottom w:val="none" w:sz="0" w:space="0" w:color="auto"/>
        <w:right w:val="none" w:sz="0" w:space="0" w:color="auto"/>
      </w:divBdr>
    </w:div>
    <w:div w:id="1462963673">
      <w:bodyDiv w:val="1"/>
      <w:marLeft w:val="0"/>
      <w:marRight w:val="0"/>
      <w:marTop w:val="0"/>
      <w:marBottom w:val="0"/>
      <w:divBdr>
        <w:top w:val="none" w:sz="0" w:space="0" w:color="auto"/>
        <w:left w:val="none" w:sz="0" w:space="0" w:color="auto"/>
        <w:bottom w:val="none" w:sz="0" w:space="0" w:color="auto"/>
        <w:right w:val="none" w:sz="0" w:space="0" w:color="auto"/>
      </w:divBdr>
    </w:div>
    <w:div w:id="1515268876">
      <w:bodyDiv w:val="1"/>
      <w:marLeft w:val="0"/>
      <w:marRight w:val="0"/>
      <w:marTop w:val="0"/>
      <w:marBottom w:val="0"/>
      <w:divBdr>
        <w:top w:val="none" w:sz="0" w:space="0" w:color="auto"/>
        <w:left w:val="none" w:sz="0" w:space="0" w:color="auto"/>
        <w:bottom w:val="none" w:sz="0" w:space="0" w:color="auto"/>
        <w:right w:val="none" w:sz="0" w:space="0" w:color="auto"/>
      </w:divBdr>
    </w:div>
    <w:div w:id="1618101231">
      <w:bodyDiv w:val="1"/>
      <w:marLeft w:val="0"/>
      <w:marRight w:val="0"/>
      <w:marTop w:val="0"/>
      <w:marBottom w:val="0"/>
      <w:divBdr>
        <w:top w:val="none" w:sz="0" w:space="0" w:color="auto"/>
        <w:left w:val="none" w:sz="0" w:space="0" w:color="auto"/>
        <w:bottom w:val="none" w:sz="0" w:space="0" w:color="auto"/>
        <w:right w:val="none" w:sz="0" w:space="0" w:color="auto"/>
      </w:divBdr>
    </w:div>
    <w:div w:id="1651862682">
      <w:bodyDiv w:val="1"/>
      <w:marLeft w:val="0"/>
      <w:marRight w:val="0"/>
      <w:marTop w:val="0"/>
      <w:marBottom w:val="0"/>
      <w:divBdr>
        <w:top w:val="none" w:sz="0" w:space="0" w:color="auto"/>
        <w:left w:val="none" w:sz="0" w:space="0" w:color="auto"/>
        <w:bottom w:val="none" w:sz="0" w:space="0" w:color="auto"/>
        <w:right w:val="none" w:sz="0" w:space="0" w:color="auto"/>
      </w:divBdr>
    </w:div>
    <w:div w:id="1661695867">
      <w:bodyDiv w:val="1"/>
      <w:marLeft w:val="0"/>
      <w:marRight w:val="0"/>
      <w:marTop w:val="0"/>
      <w:marBottom w:val="0"/>
      <w:divBdr>
        <w:top w:val="none" w:sz="0" w:space="0" w:color="auto"/>
        <w:left w:val="none" w:sz="0" w:space="0" w:color="auto"/>
        <w:bottom w:val="none" w:sz="0" w:space="0" w:color="auto"/>
        <w:right w:val="none" w:sz="0" w:space="0" w:color="auto"/>
      </w:divBdr>
    </w:div>
    <w:div w:id="2011640010">
      <w:bodyDiv w:val="1"/>
      <w:marLeft w:val="0"/>
      <w:marRight w:val="0"/>
      <w:marTop w:val="0"/>
      <w:marBottom w:val="0"/>
      <w:divBdr>
        <w:top w:val="none" w:sz="0" w:space="0" w:color="auto"/>
        <w:left w:val="none" w:sz="0" w:space="0" w:color="auto"/>
        <w:bottom w:val="none" w:sz="0" w:space="0" w:color="auto"/>
        <w:right w:val="none" w:sz="0" w:space="0" w:color="auto"/>
      </w:divBdr>
    </w:div>
    <w:div w:id="2065252627">
      <w:bodyDiv w:val="1"/>
      <w:marLeft w:val="0"/>
      <w:marRight w:val="0"/>
      <w:marTop w:val="0"/>
      <w:marBottom w:val="0"/>
      <w:divBdr>
        <w:top w:val="none" w:sz="0" w:space="0" w:color="auto"/>
        <w:left w:val="none" w:sz="0" w:space="0" w:color="auto"/>
        <w:bottom w:val="none" w:sz="0" w:space="0" w:color="auto"/>
        <w:right w:val="none" w:sz="0" w:space="0" w:color="auto"/>
      </w:divBdr>
    </w:div>
    <w:div w:id="207696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209CBA801BA2E468DABDB97C004F2B7" ma:contentTypeVersion="16" ma:contentTypeDescription="Utwórz nowy dokument." ma:contentTypeScope="" ma:versionID="d9dbb29594a281a0b6f1b803940b5def">
  <xsd:schema xmlns:xsd="http://www.w3.org/2001/XMLSchema" xmlns:xs="http://www.w3.org/2001/XMLSchema" xmlns:p="http://schemas.microsoft.com/office/2006/metadata/properties" xmlns:ns3="6654bcba-e22c-46e1-b35f-3e0864321f43" xmlns:ns4="187c96fc-1c49-4439-a074-017563e42855" targetNamespace="http://schemas.microsoft.com/office/2006/metadata/properties" ma:root="true" ma:fieldsID="953490e17d27cd75db3c862b574b3806" ns3:_="" ns4:_="">
    <xsd:import namespace="6654bcba-e22c-46e1-b35f-3e0864321f43"/>
    <xsd:import namespace="187c96fc-1c49-4439-a074-017563e4285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DateTaken" minOccurs="0"/>
                <xsd:element ref="ns3:MediaServiceObjectDetectorVersions"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4bcba-e22c-46e1-b35f-3e0864321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7c96fc-1c49-4439-a074-017563e42855"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654bcba-e22c-46e1-b35f-3e0864321f4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3BD00-21FB-4066-923E-82484ED817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4bcba-e22c-46e1-b35f-3e0864321f43"/>
    <ds:schemaRef ds:uri="187c96fc-1c49-4439-a074-017563e428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5A4B83-8CF2-4006-A581-FB7E2EB11191}">
  <ds:schemaRefs>
    <ds:schemaRef ds:uri="http://schemas.microsoft.com/sharepoint/v3/contenttype/forms"/>
  </ds:schemaRefs>
</ds:datastoreItem>
</file>

<file path=customXml/itemProps3.xml><?xml version="1.0" encoding="utf-8"?>
<ds:datastoreItem xmlns:ds="http://schemas.openxmlformats.org/officeDocument/2006/customXml" ds:itemID="{B7F73848-AC72-4287-9CFF-207AC9BCDAC9}">
  <ds:schemaRefs>
    <ds:schemaRef ds:uri="http://schemas.microsoft.com/office/2006/metadata/properties"/>
    <ds:schemaRef ds:uri="http://schemas.microsoft.com/office/infopath/2007/PartnerControls"/>
    <ds:schemaRef ds:uri="6654bcba-e22c-46e1-b35f-3e0864321f43"/>
  </ds:schemaRefs>
</ds:datastoreItem>
</file>

<file path=customXml/itemProps4.xml><?xml version="1.0" encoding="utf-8"?>
<ds:datastoreItem xmlns:ds="http://schemas.openxmlformats.org/officeDocument/2006/customXml" ds:itemID="{6894F803-DD99-4080-B583-49A5EF92E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Pages>
  <Words>20593</Words>
  <Characters>123564</Characters>
  <Application>Microsoft Office Word</Application>
  <DocSecurity>0</DocSecurity>
  <Lines>1029</Lines>
  <Paragraphs>287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143870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Leśniak Rafał</dc:creator>
  <cp:keywords/>
  <dc:description/>
  <cp:lastModifiedBy>Buda Katarzyna</cp:lastModifiedBy>
  <cp:revision>2</cp:revision>
  <cp:lastPrinted>2026-04-29T09:35:00Z</cp:lastPrinted>
  <dcterms:created xsi:type="dcterms:W3CDTF">2026-07-16T09:17:00Z</dcterms:created>
  <dcterms:modified xsi:type="dcterms:W3CDTF">2026-07-16T09:17:00Z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0x010100C209CBA801BA2E468DABDB97C004F2B7</vt:lpwstr>
  </property>
</Properties>
</file>