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340" w:type="dxa"/>
        <w:tblLayout w:type="fixed"/>
        <w:tblLook w:val="04A0" w:firstRow="1" w:lastRow="0" w:firstColumn="1" w:lastColumn="0" w:noHBand="0" w:noVBand="1"/>
      </w:tblPr>
      <w:tblGrid>
        <w:gridCol w:w="5543"/>
        <w:gridCol w:w="3797"/>
      </w:tblGrid>
      <w:tr w:rsidR="002A482F" w:rsidRPr="005F65DE" w14:paraId="66F7CAB5" w14:textId="77777777" w:rsidTr="009E12A0">
        <w:trPr>
          <w:trHeight w:val="1089"/>
        </w:trPr>
        <w:tc>
          <w:tcPr>
            <w:tcW w:w="5543" w:type="dxa"/>
          </w:tcPr>
          <w:p w14:paraId="66F7CAA9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permStart w:id="256129221" w:edGrp="everyone"/>
          </w:p>
          <w:p w14:paraId="66F7CAAA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5F65DE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5F65DE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5F65DE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797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4504523" w14:textId="4C9B040E" w:rsidR="009E12A0" w:rsidRPr="00286F40" w:rsidRDefault="009E12A0" w:rsidP="00752199">
            <w:pPr>
              <w:pStyle w:val="Default"/>
              <w:spacing w:line="320" w:lineRule="atLeast"/>
              <w:rPr>
                <w:rFonts w:ascii="Arial" w:hAnsi="Arial" w:cs="Arial"/>
              </w:rPr>
            </w:pPr>
            <w:r w:rsidRPr="00286F40">
              <w:rPr>
                <w:rFonts w:ascii="Arial" w:hAnsi="Arial" w:cs="Arial"/>
              </w:rPr>
              <w:t xml:space="preserve">Załącznik nr </w:t>
            </w:r>
            <w:r w:rsidR="0052307B" w:rsidRPr="00286F40">
              <w:rPr>
                <w:rFonts w:ascii="Arial" w:hAnsi="Arial" w:cs="Arial"/>
              </w:rPr>
              <w:t>1</w:t>
            </w:r>
            <w:r w:rsidRPr="00286F40">
              <w:rPr>
                <w:rFonts w:ascii="Arial" w:hAnsi="Arial" w:cs="Arial"/>
              </w:rPr>
              <w:t xml:space="preserve"> do </w:t>
            </w:r>
            <w:r w:rsidR="0052307B" w:rsidRPr="00286F40">
              <w:rPr>
                <w:rFonts w:ascii="Arial" w:hAnsi="Arial" w:cs="Arial"/>
              </w:rPr>
              <w:t>pisma</w:t>
            </w:r>
            <w:r w:rsidRPr="00286F40">
              <w:rPr>
                <w:rFonts w:ascii="Arial" w:hAnsi="Arial" w:cs="Arial"/>
              </w:rPr>
              <w:t xml:space="preserve"> z</w:t>
            </w:r>
            <w:r w:rsidR="0052307B" w:rsidRPr="00286F40">
              <w:rPr>
                <w:rFonts w:ascii="Arial" w:hAnsi="Arial" w:cs="Arial"/>
              </w:rPr>
              <w:t> </w:t>
            </w:r>
            <w:r w:rsidRPr="00286F40">
              <w:rPr>
                <w:rFonts w:ascii="Arial" w:hAnsi="Arial" w:cs="Arial"/>
              </w:rPr>
              <w:t>dnia</w:t>
            </w:r>
            <w:r w:rsidR="0052307B" w:rsidRPr="00286F40">
              <w:rPr>
                <w:rFonts w:ascii="Arial" w:hAnsi="Arial" w:cs="Arial"/>
              </w:rPr>
              <w:t> </w:t>
            </w:r>
            <w:r w:rsidR="00446F35" w:rsidRPr="00286F40">
              <w:rPr>
                <w:rFonts w:ascii="Arial" w:hAnsi="Arial" w:cs="Arial"/>
              </w:rPr>
              <w:t>22</w:t>
            </w:r>
            <w:r w:rsidR="00FC5881" w:rsidRPr="00286F40">
              <w:rPr>
                <w:rFonts w:ascii="Arial" w:hAnsi="Arial" w:cs="Arial"/>
              </w:rPr>
              <w:t> lipca</w:t>
            </w:r>
            <w:r w:rsidRPr="00286F40">
              <w:rPr>
                <w:rFonts w:ascii="Arial" w:hAnsi="Arial" w:cs="Arial"/>
              </w:rPr>
              <w:t xml:space="preserve"> 202</w:t>
            </w:r>
            <w:r w:rsidR="0004770C" w:rsidRPr="00286F40">
              <w:rPr>
                <w:rFonts w:ascii="Arial" w:hAnsi="Arial" w:cs="Arial"/>
              </w:rPr>
              <w:t>6</w:t>
            </w:r>
            <w:r w:rsidRPr="00286F40">
              <w:rPr>
                <w:rFonts w:ascii="Arial" w:hAnsi="Arial" w:cs="Arial"/>
              </w:rPr>
              <w:t xml:space="preserve"> r. znak:</w:t>
            </w:r>
            <w:r w:rsidR="0052307B" w:rsidRPr="00286F40">
              <w:rPr>
                <w:rFonts w:ascii="Arial" w:hAnsi="Arial" w:cs="Arial"/>
              </w:rPr>
              <w:t> </w:t>
            </w:r>
            <w:r w:rsidRPr="00286F40">
              <w:rPr>
                <w:rFonts w:ascii="Arial" w:hAnsi="Arial" w:cs="Arial"/>
              </w:rPr>
              <w:t>OE</w:t>
            </w:r>
            <w:r w:rsidR="0052307B" w:rsidRPr="00286F40">
              <w:rPr>
                <w:rFonts w:ascii="Arial" w:hAnsi="Arial" w:cs="Arial"/>
              </w:rPr>
              <w:noBreakHyphen/>
            </w:r>
            <w:r w:rsidRPr="00286F40">
              <w:rPr>
                <w:rFonts w:ascii="Arial" w:hAnsi="Arial" w:cs="Arial"/>
              </w:rPr>
              <w:t>RG</w:t>
            </w:r>
            <w:r w:rsidR="0052307B" w:rsidRPr="00286F40">
              <w:rPr>
                <w:rFonts w:ascii="Arial" w:hAnsi="Arial" w:cs="Arial"/>
              </w:rPr>
              <w:noBreakHyphen/>
            </w:r>
            <w:r w:rsidRPr="00286F40">
              <w:rPr>
                <w:rFonts w:ascii="Arial" w:hAnsi="Arial" w:cs="Arial"/>
              </w:rPr>
              <w:t>GI.KW-00</w:t>
            </w:r>
            <w:r w:rsidR="00286F40" w:rsidRPr="00286F40">
              <w:rPr>
                <w:rFonts w:ascii="Arial" w:hAnsi="Arial" w:cs="Arial"/>
              </w:rPr>
              <w:t>965</w:t>
            </w:r>
            <w:r w:rsidRPr="00286F40">
              <w:rPr>
                <w:rFonts w:ascii="Arial" w:hAnsi="Arial" w:cs="Arial"/>
              </w:rPr>
              <w:t>/2</w:t>
            </w:r>
            <w:r w:rsidR="0004770C" w:rsidRPr="00286F40">
              <w:rPr>
                <w:rFonts w:ascii="Arial" w:hAnsi="Arial" w:cs="Arial"/>
              </w:rPr>
              <w:t>6</w:t>
            </w:r>
          </w:p>
          <w:p w14:paraId="66F7CAB3" w14:textId="74EFD0B6" w:rsidR="002A482F" w:rsidRDefault="0004770C" w:rsidP="00752199">
            <w:pPr>
              <w:pStyle w:val="Tre0"/>
              <w:spacing w:line="320" w:lineRule="atLeast"/>
              <w:rPr>
                <w:szCs w:val="24"/>
              </w:rPr>
            </w:pPr>
            <w:r w:rsidRPr="00286F40">
              <w:rPr>
                <w:szCs w:val="24"/>
              </w:rPr>
              <w:t>sprawa</w:t>
            </w:r>
            <w:r w:rsidR="00D3118B" w:rsidRPr="00286F40">
              <w:rPr>
                <w:szCs w:val="24"/>
              </w:rPr>
              <w:t>:</w:t>
            </w:r>
            <w:r w:rsidR="00F34BE3" w:rsidRPr="00286F40">
              <w:rPr>
                <w:szCs w:val="24"/>
              </w:rPr>
              <w:t xml:space="preserve"> </w:t>
            </w:r>
            <w:r w:rsidR="00D3118B" w:rsidRPr="00286F40">
              <w:rPr>
                <w:szCs w:val="24"/>
              </w:rPr>
              <w:t>OE-RG-GI.7</w:t>
            </w:r>
            <w:r w:rsidR="007C1BE9" w:rsidRPr="00286F40">
              <w:rPr>
                <w:szCs w:val="24"/>
              </w:rPr>
              <w:t>4</w:t>
            </w:r>
            <w:r w:rsidR="00615624" w:rsidRPr="00286F40">
              <w:rPr>
                <w:szCs w:val="24"/>
              </w:rPr>
              <w:t>40</w:t>
            </w:r>
            <w:r w:rsidR="00D3118B" w:rsidRPr="00286F40">
              <w:rPr>
                <w:szCs w:val="24"/>
              </w:rPr>
              <w:t>.</w:t>
            </w:r>
            <w:r w:rsidR="00446F35" w:rsidRPr="00286F40">
              <w:rPr>
                <w:szCs w:val="24"/>
              </w:rPr>
              <w:t>6</w:t>
            </w:r>
            <w:r w:rsidR="00D3118B" w:rsidRPr="00286F40">
              <w:rPr>
                <w:szCs w:val="24"/>
              </w:rPr>
              <w:t>.20</w:t>
            </w:r>
            <w:r w:rsidR="00495871" w:rsidRPr="00286F40">
              <w:rPr>
                <w:szCs w:val="24"/>
              </w:rPr>
              <w:t>2</w:t>
            </w:r>
            <w:r w:rsidRPr="00286F40">
              <w:rPr>
                <w:szCs w:val="24"/>
              </w:rPr>
              <w:t>6</w:t>
            </w:r>
          </w:p>
          <w:p w14:paraId="1D2A8019" w14:textId="77777777" w:rsidR="009E12A0" w:rsidRPr="009E12A0" w:rsidRDefault="009E12A0" w:rsidP="009E12A0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5F65DE" w:rsidRDefault="002A482F" w:rsidP="00473A60">
            <w:pPr>
              <w:pStyle w:val="Normalny1"/>
              <w:spacing w:line="320" w:lineRule="atLeas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9E12A0">
        <w:trPr>
          <w:trHeight w:val="744"/>
        </w:trPr>
        <w:tc>
          <w:tcPr>
            <w:tcW w:w="5543" w:type="dxa"/>
          </w:tcPr>
          <w:p w14:paraId="7E730B99" w14:textId="77777777" w:rsidR="00615624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  <w:p w14:paraId="386B71AE" w14:textId="77777777" w:rsidR="0004770C" w:rsidRDefault="0004770C" w:rsidP="00615624">
            <w:pPr>
              <w:pStyle w:val="TreBold"/>
              <w:spacing w:line="320" w:lineRule="atLeast"/>
              <w:rPr>
                <w:szCs w:val="24"/>
              </w:rPr>
            </w:pPr>
          </w:p>
          <w:p w14:paraId="2E9C65B6" w14:textId="77777777" w:rsidR="0004770C" w:rsidRDefault="0004770C" w:rsidP="00615624">
            <w:pPr>
              <w:pStyle w:val="TreBold"/>
              <w:spacing w:line="320" w:lineRule="atLeast"/>
              <w:rPr>
                <w:szCs w:val="24"/>
              </w:rPr>
            </w:pPr>
          </w:p>
          <w:p w14:paraId="66F7CAB9" w14:textId="0CF503B8" w:rsidR="0004770C" w:rsidRPr="005F65DE" w:rsidRDefault="0004770C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797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074A9BF8" w:rsidR="009E12A0" w:rsidRPr="005F65DE" w:rsidRDefault="009E12A0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79D516E5" w14:textId="77777777" w:rsidR="00752199" w:rsidRDefault="00752199" w:rsidP="009E12A0">
      <w:pPr>
        <w:pStyle w:val="TreBold"/>
        <w:jc w:val="center"/>
      </w:pPr>
    </w:p>
    <w:p w14:paraId="0314AF25" w14:textId="77777777" w:rsidR="00731901" w:rsidRDefault="00731901" w:rsidP="009E12A0">
      <w:pPr>
        <w:pStyle w:val="TreBold"/>
        <w:jc w:val="center"/>
      </w:pPr>
    </w:p>
    <w:p w14:paraId="1BA66B78" w14:textId="01C52478" w:rsidR="000E3E2A" w:rsidRDefault="000E3E2A" w:rsidP="009E12A0">
      <w:pPr>
        <w:pStyle w:val="TreBold"/>
        <w:jc w:val="center"/>
        <w:rPr>
          <w:sz w:val="21"/>
        </w:rPr>
      </w:pPr>
      <w:r>
        <w:t>OBWIESZCZENIE</w:t>
      </w:r>
    </w:p>
    <w:p w14:paraId="5A75A6F2" w14:textId="77777777" w:rsidR="000E3E2A" w:rsidRDefault="000E3E2A" w:rsidP="000E3E2A">
      <w:pPr>
        <w:pStyle w:val="TreBold"/>
      </w:pPr>
    </w:p>
    <w:p w14:paraId="0376C3E4" w14:textId="511DC83B" w:rsidR="0004770C" w:rsidRDefault="000E3E2A" w:rsidP="0004770C">
      <w:pPr>
        <w:spacing w:line="320" w:lineRule="atLeast"/>
        <w:rPr>
          <w:rFonts w:cs="Arial"/>
          <w:sz w:val="24"/>
          <w:szCs w:val="24"/>
        </w:rPr>
      </w:pPr>
      <w:r w:rsidRPr="000E3E2A">
        <w:rPr>
          <w:rFonts w:cs="Arial"/>
          <w:sz w:val="24"/>
          <w:szCs w:val="24"/>
        </w:rPr>
        <w:t>Działając na podstawie art. 61 § 4 i art. 49 ustawy z dnia 14</w:t>
      </w:r>
      <w:r w:rsidR="00FD70F7">
        <w:rPr>
          <w:rFonts w:cs="Arial"/>
          <w:sz w:val="24"/>
          <w:szCs w:val="24"/>
        </w:rPr>
        <w:t> </w:t>
      </w:r>
      <w:r w:rsidRPr="000E3E2A">
        <w:rPr>
          <w:rFonts w:cs="Arial"/>
          <w:sz w:val="24"/>
          <w:szCs w:val="24"/>
        </w:rPr>
        <w:t>czerwca 1960 r. Kodeks postępowania administracyjnego (</w:t>
      </w:r>
      <w:proofErr w:type="spellStart"/>
      <w:r w:rsidR="0004770C">
        <w:rPr>
          <w:rFonts w:cs="Arial"/>
          <w:sz w:val="24"/>
          <w:szCs w:val="24"/>
        </w:rPr>
        <w:t>t.j</w:t>
      </w:r>
      <w:proofErr w:type="spellEnd"/>
      <w:r w:rsidR="0004770C">
        <w:rPr>
          <w:rFonts w:cs="Arial"/>
          <w:sz w:val="24"/>
          <w:szCs w:val="24"/>
        </w:rPr>
        <w:t>. </w:t>
      </w:r>
      <w:r w:rsidR="00817CCC" w:rsidRPr="00817CCC">
        <w:rPr>
          <w:rFonts w:cs="Arial"/>
          <w:sz w:val="24"/>
          <w:szCs w:val="24"/>
        </w:rPr>
        <w:t>Dz. U. z 202</w:t>
      </w:r>
      <w:r w:rsidR="0004770C">
        <w:rPr>
          <w:rFonts w:cs="Arial"/>
          <w:sz w:val="24"/>
          <w:szCs w:val="24"/>
        </w:rPr>
        <w:t>5</w:t>
      </w:r>
      <w:r w:rsidR="00817CCC" w:rsidRPr="00817CCC">
        <w:rPr>
          <w:rFonts w:cs="Arial"/>
          <w:sz w:val="24"/>
          <w:szCs w:val="24"/>
        </w:rPr>
        <w:t xml:space="preserve"> r. poz. </w:t>
      </w:r>
      <w:r w:rsidR="0004770C">
        <w:rPr>
          <w:rFonts w:cs="Arial"/>
          <w:sz w:val="24"/>
          <w:szCs w:val="24"/>
        </w:rPr>
        <w:t>1691</w:t>
      </w:r>
      <w:r w:rsidR="00817CCC">
        <w:rPr>
          <w:rFonts w:cs="Arial"/>
          <w:sz w:val="24"/>
          <w:szCs w:val="24"/>
        </w:rPr>
        <w:t xml:space="preserve">) </w:t>
      </w:r>
      <w:r w:rsidRPr="000E3E2A">
        <w:rPr>
          <w:rFonts w:cs="Arial"/>
          <w:sz w:val="24"/>
          <w:szCs w:val="24"/>
        </w:rPr>
        <w:t>oraz art. 41 ust. 3 w związku z</w:t>
      </w:r>
      <w:r w:rsidR="0004770C">
        <w:rPr>
          <w:rFonts w:cs="Arial"/>
          <w:sz w:val="24"/>
          <w:szCs w:val="24"/>
        </w:rPr>
        <w:t> </w:t>
      </w:r>
      <w:r w:rsidRPr="000E3E2A">
        <w:rPr>
          <w:rFonts w:cs="Arial"/>
          <w:sz w:val="24"/>
          <w:szCs w:val="24"/>
        </w:rPr>
        <w:t>art.</w:t>
      </w:r>
      <w:r w:rsidR="0004770C">
        <w:rPr>
          <w:rFonts w:cs="Arial"/>
          <w:sz w:val="24"/>
          <w:szCs w:val="24"/>
        </w:rPr>
        <w:t> </w:t>
      </w:r>
      <w:r w:rsidRPr="000E3E2A">
        <w:rPr>
          <w:rFonts w:cs="Arial"/>
          <w:sz w:val="24"/>
          <w:szCs w:val="24"/>
        </w:rPr>
        <w:t>80 ust. 3</w:t>
      </w:r>
      <w:r w:rsidR="00286F40">
        <w:rPr>
          <w:rFonts w:cs="Arial"/>
          <w:sz w:val="24"/>
          <w:szCs w:val="24"/>
        </w:rPr>
        <w:t xml:space="preserve"> i art. 80a ust. 3</w:t>
      </w:r>
      <w:r w:rsidRPr="000E3E2A">
        <w:rPr>
          <w:rFonts w:cs="Arial"/>
          <w:sz w:val="24"/>
          <w:szCs w:val="24"/>
        </w:rPr>
        <w:t xml:space="preserve"> ustawy z dnia 9 czerwca 2011 r. </w:t>
      </w:r>
      <w:r w:rsidR="0004770C">
        <w:rPr>
          <w:rFonts w:cs="Arial"/>
          <w:sz w:val="24"/>
          <w:szCs w:val="24"/>
        </w:rPr>
        <w:t xml:space="preserve">– </w:t>
      </w:r>
    </w:p>
    <w:p w14:paraId="6E926F46" w14:textId="77615DEF" w:rsidR="000E3E2A" w:rsidRPr="000E3E2A" w:rsidRDefault="000E3E2A" w:rsidP="00BB72A4">
      <w:pPr>
        <w:spacing w:after="400" w:line="320" w:lineRule="atLeast"/>
        <w:rPr>
          <w:rFonts w:cs="Arial"/>
          <w:sz w:val="24"/>
          <w:szCs w:val="24"/>
        </w:rPr>
      </w:pPr>
      <w:r w:rsidRPr="000E3E2A">
        <w:rPr>
          <w:rFonts w:cs="Arial"/>
          <w:sz w:val="24"/>
          <w:szCs w:val="24"/>
        </w:rPr>
        <w:t>Prawo geologiczne i górnicze (</w:t>
      </w:r>
      <w:proofErr w:type="spellStart"/>
      <w:r w:rsidRPr="000E3E2A">
        <w:rPr>
          <w:rFonts w:cs="Arial"/>
          <w:sz w:val="24"/>
          <w:szCs w:val="24"/>
        </w:rPr>
        <w:t>t.j</w:t>
      </w:r>
      <w:proofErr w:type="spellEnd"/>
      <w:r w:rsidRPr="000E3E2A">
        <w:rPr>
          <w:rFonts w:cs="Arial"/>
          <w:sz w:val="24"/>
          <w:szCs w:val="24"/>
        </w:rPr>
        <w:t xml:space="preserve">. Dz. U. </w:t>
      </w:r>
      <w:r w:rsidR="00286F40">
        <w:rPr>
          <w:rFonts w:cs="Arial"/>
          <w:sz w:val="24"/>
          <w:szCs w:val="24"/>
        </w:rPr>
        <w:t xml:space="preserve">z </w:t>
      </w:r>
      <w:r w:rsidRPr="000E3E2A">
        <w:rPr>
          <w:rFonts w:cs="Arial"/>
          <w:sz w:val="24"/>
          <w:szCs w:val="24"/>
        </w:rPr>
        <w:t>202</w:t>
      </w:r>
      <w:r w:rsidR="0004770C">
        <w:rPr>
          <w:rFonts w:cs="Arial"/>
          <w:sz w:val="24"/>
          <w:szCs w:val="24"/>
        </w:rPr>
        <w:t>6</w:t>
      </w:r>
      <w:r w:rsidRPr="000E3E2A">
        <w:rPr>
          <w:rFonts w:cs="Arial"/>
          <w:sz w:val="24"/>
          <w:szCs w:val="24"/>
        </w:rPr>
        <w:t xml:space="preserve"> </w:t>
      </w:r>
      <w:r w:rsidR="00286F40">
        <w:rPr>
          <w:rFonts w:cs="Arial"/>
          <w:sz w:val="24"/>
          <w:szCs w:val="24"/>
        </w:rPr>
        <w:t xml:space="preserve">r. </w:t>
      </w:r>
      <w:r w:rsidRPr="000E3E2A">
        <w:rPr>
          <w:rFonts w:cs="Arial"/>
          <w:sz w:val="24"/>
          <w:szCs w:val="24"/>
        </w:rPr>
        <w:t>poz.</w:t>
      </w:r>
      <w:r w:rsidR="00FD70F7">
        <w:rPr>
          <w:rFonts w:cs="Arial"/>
          <w:sz w:val="24"/>
          <w:szCs w:val="24"/>
        </w:rPr>
        <w:t xml:space="preserve"> </w:t>
      </w:r>
      <w:r w:rsidR="0004770C">
        <w:rPr>
          <w:rFonts w:cs="Arial"/>
          <w:sz w:val="24"/>
          <w:szCs w:val="24"/>
        </w:rPr>
        <w:t>69</w:t>
      </w:r>
      <w:r w:rsidRPr="000E3E2A">
        <w:rPr>
          <w:rFonts w:cs="Arial"/>
          <w:sz w:val="24"/>
          <w:szCs w:val="24"/>
        </w:rPr>
        <w:t>)</w:t>
      </w:r>
      <w:r w:rsidR="00446F35">
        <w:rPr>
          <w:rFonts w:cs="Arial"/>
          <w:sz w:val="24"/>
          <w:szCs w:val="24"/>
        </w:rPr>
        <w:t>,</w:t>
      </w:r>
    </w:p>
    <w:p w14:paraId="02C3B6B6" w14:textId="77777777" w:rsidR="000E3E2A" w:rsidRPr="000E3E2A" w:rsidRDefault="000E3E2A" w:rsidP="00BB72A4">
      <w:pPr>
        <w:spacing w:after="120" w:line="320" w:lineRule="atLeast"/>
        <w:jc w:val="center"/>
        <w:rPr>
          <w:rFonts w:cs="Arial"/>
          <w:b/>
          <w:sz w:val="24"/>
          <w:szCs w:val="24"/>
        </w:rPr>
      </w:pPr>
      <w:bookmarkStart w:id="0" w:name="_Hlk186450737"/>
      <w:r w:rsidRPr="000E3E2A">
        <w:rPr>
          <w:rFonts w:cs="Arial"/>
          <w:b/>
          <w:sz w:val="24"/>
          <w:szCs w:val="24"/>
        </w:rPr>
        <w:t>Marszałek Województwa Śląskiego</w:t>
      </w:r>
      <w:bookmarkEnd w:id="0"/>
    </w:p>
    <w:p w14:paraId="29451559" w14:textId="77777777" w:rsidR="000E3E2A" w:rsidRPr="000E3E2A" w:rsidRDefault="000E3E2A" w:rsidP="00BB72A4">
      <w:pPr>
        <w:spacing w:after="400" w:line="320" w:lineRule="atLeast"/>
        <w:jc w:val="center"/>
        <w:rPr>
          <w:rFonts w:cs="Arial"/>
          <w:b/>
          <w:sz w:val="24"/>
          <w:szCs w:val="24"/>
        </w:rPr>
      </w:pPr>
      <w:r w:rsidRPr="000E3E2A">
        <w:rPr>
          <w:rFonts w:cs="Arial"/>
          <w:b/>
          <w:sz w:val="24"/>
          <w:szCs w:val="24"/>
        </w:rPr>
        <w:t>zawiadamia o wszczęciu postępowania administracyjnego</w:t>
      </w:r>
    </w:p>
    <w:p w14:paraId="5A50B7C5" w14:textId="28242A4D" w:rsidR="000E3E2A" w:rsidRPr="000E3E2A" w:rsidRDefault="000E3E2A" w:rsidP="00BB72A4">
      <w:pPr>
        <w:pStyle w:val="NormalnyWeb"/>
        <w:spacing w:before="0" w:beforeAutospacing="0" w:after="400" w:afterAutospacing="0" w:line="320" w:lineRule="atLeast"/>
        <w:rPr>
          <w:rFonts w:ascii="Arial" w:hAnsi="Arial" w:cs="Arial"/>
          <w:b/>
          <w:i/>
        </w:rPr>
      </w:pPr>
      <w:r w:rsidRPr="000E3E2A">
        <w:rPr>
          <w:rFonts w:ascii="Arial" w:hAnsi="Arial" w:cs="Arial"/>
          <w:b/>
        </w:rPr>
        <w:t xml:space="preserve">w sprawie zatwierdzenia </w:t>
      </w:r>
      <w:r w:rsidR="00446F35" w:rsidRPr="00446F35">
        <w:rPr>
          <w:rFonts w:ascii="Arial" w:hAnsi="Arial" w:cs="Arial"/>
          <w:b/>
          <w:i/>
        </w:rPr>
        <w:t xml:space="preserve">Dodatku nr 1 do Projektu robót geologicznych w celu zaprojektowania badań geologiczno-inżynierskich związanych z budową nowego toru w ciągu istniejącej linii kolejowej oraz zwiększenie ilości przystanków osobowych w linii kolejowej nr 140 na odcinku Katowice Ligota – </w:t>
      </w:r>
      <w:proofErr w:type="spellStart"/>
      <w:r w:rsidR="00446F35" w:rsidRPr="00446F35">
        <w:rPr>
          <w:rFonts w:ascii="Arial" w:hAnsi="Arial" w:cs="Arial"/>
          <w:b/>
          <w:i/>
        </w:rPr>
        <w:t>Orzesze</w:t>
      </w:r>
      <w:proofErr w:type="spellEnd"/>
      <w:r w:rsidR="00446F35" w:rsidRPr="00446F35">
        <w:rPr>
          <w:rFonts w:ascii="Arial" w:hAnsi="Arial" w:cs="Arial"/>
          <w:b/>
          <w:i/>
        </w:rPr>
        <w:t xml:space="preserve"> Jaśkowice w celu zwiększenia przepustowości dla potrzeb prac budow</w:t>
      </w:r>
      <w:r w:rsidR="00446F35">
        <w:rPr>
          <w:rFonts w:ascii="Arial" w:hAnsi="Arial" w:cs="Arial"/>
          <w:b/>
          <w:i/>
        </w:rPr>
        <w:t>l</w:t>
      </w:r>
      <w:r w:rsidR="00446F35" w:rsidRPr="00446F35">
        <w:rPr>
          <w:rFonts w:ascii="Arial" w:hAnsi="Arial" w:cs="Arial"/>
          <w:b/>
          <w:i/>
        </w:rPr>
        <w:t>anych: „Zwiększenie</w:t>
      </w:r>
      <w:r w:rsidR="00446F35">
        <w:rPr>
          <w:rFonts w:ascii="Arial" w:hAnsi="Arial" w:cs="Arial"/>
          <w:b/>
          <w:i/>
        </w:rPr>
        <w:t> </w:t>
      </w:r>
      <w:r w:rsidR="00446F35" w:rsidRPr="00446F35">
        <w:rPr>
          <w:rFonts w:ascii="Arial" w:hAnsi="Arial" w:cs="Arial"/>
          <w:b/>
          <w:i/>
        </w:rPr>
        <w:t>zdolności przepustowej linii kolejowej nr 140 na</w:t>
      </w:r>
      <w:r w:rsidR="00446F35">
        <w:rPr>
          <w:rFonts w:ascii="Arial" w:hAnsi="Arial" w:cs="Arial"/>
          <w:b/>
          <w:i/>
        </w:rPr>
        <w:t> </w:t>
      </w:r>
      <w:r w:rsidR="00446F35" w:rsidRPr="00446F35">
        <w:rPr>
          <w:rFonts w:ascii="Arial" w:hAnsi="Arial" w:cs="Arial"/>
          <w:b/>
          <w:i/>
        </w:rPr>
        <w:t>odc.</w:t>
      </w:r>
      <w:r w:rsidR="00446F35">
        <w:rPr>
          <w:rFonts w:ascii="Arial" w:hAnsi="Arial" w:cs="Arial"/>
          <w:b/>
          <w:i/>
        </w:rPr>
        <w:t> </w:t>
      </w:r>
      <w:r w:rsidR="00446F35" w:rsidRPr="00446F35">
        <w:rPr>
          <w:rFonts w:ascii="Arial" w:hAnsi="Arial" w:cs="Arial"/>
          <w:b/>
          <w:i/>
        </w:rPr>
        <w:t xml:space="preserve">Katowice Ligota – </w:t>
      </w:r>
      <w:proofErr w:type="spellStart"/>
      <w:r w:rsidR="00446F35" w:rsidRPr="00446F35">
        <w:rPr>
          <w:rFonts w:ascii="Arial" w:hAnsi="Arial" w:cs="Arial"/>
          <w:b/>
          <w:i/>
        </w:rPr>
        <w:t>Orzesze</w:t>
      </w:r>
      <w:proofErr w:type="spellEnd"/>
      <w:r w:rsidR="00446F35" w:rsidRPr="00446F35">
        <w:rPr>
          <w:rFonts w:ascii="Arial" w:hAnsi="Arial" w:cs="Arial"/>
          <w:b/>
          <w:i/>
        </w:rPr>
        <w:t xml:space="preserve"> Jaśkowice poprzez budowę drugiego toru i dodatkowych przystanków osobowych”</w:t>
      </w:r>
      <w:r w:rsidR="00FC0CEB">
        <w:rPr>
          <w:rFonts w:ascii="Arial" w:hAnsi="Arial" w:cs="Arial"/>
          <w:b/>
          <w:i/>
        </w:rPr>
        <w:t>.</w:t>
      </w:r>
    </w:p>
    <w:p w14:paraId="035B7FBA" w14:textId="1153CC91" w:rsidR="0004770C" w:rsidRDefault="000E3E2A" w:rsidP="0004770C">
      <w:pPr>
        <w:pStyle w:val="NormalnyWeb"/>
        <w:spacing w:before="0" w:beforeAutospacing="0" w:after="0" w:afterAutospacing="0" w:line="320" w:lineRule="atLeast"/>
        <w:rPr>
          <w:rFonts w:ascii="Arial" w:hAnsi="Arial" w:cs="Arial"/>
        </w:rPr>
      </w:pPr>
      <w:r w:rsidRPr="000E3E2A">
        <w:rPr>
          <w:rFonts w:ascii="Arial" w:hAnsi="Arial" w:cs="Arial"/>
        </w:rPr>
        <w:t>Postępowanie prowadzone jest na podstawie art. 161 ust. 1 Prawa</w:t>
      </w:r>
      <w:r w:rsidR="0004770C">
        <w:rPr>
          <w:rFonts w:ascii="Arial" w:hAnsi="Arial" w:cs="Arial"/>
        </w:rPr>
        <w:t> </w:t>
      </w:r>
      <w:r w:rsidRPr="000E3E2A">
        <w:rPr>
          <w:rFonts w:ascii="Arial" w:hAnsi="Arial" w:cs="Arial"/>
        </w:rPr>
        <w:t>geologicznego i górniczego na wniosek inwestora</w:t>
      </w:r>
      <w:r w:rsidR="00286F40">
        <w:rPr>
          <w:rFonts w:ascii="Arial" w:hAnsi="Arial" w:cs="Arial"/>
        </w:rPr>
        <w:t>,</w:t>
      </w:r>
    </w:p>
    <w:p w14:paraId="2E9E8715" w14:textId="41D3AEDF" w:rsidR="000E3E2A" w:rsidRPr="000E3E2A" w:rsidRDefault="00FC5881" w:rsidP="00BB72A4">
      <w:pPr>
        <w:pStyle w:val="NormalnyWeb"/>
        <w:spacing w:before="0" w:beforeAutospacing="0" w:after="400" w:afterAutospacing="0" w:line="320" w:lineRule="atLeast"/>
        <w:rPr>
          <w:rFonts w:ascii="Arial" w:hAnsi="Arial" w:cs="Arial"/>
        </w:rPr>
      </w:pPr>
      <w:r w:rsidRPr="00FC5881">
        <w:rPr>
          <w:rFonts w:ascii="Arial" w:hAnsi="Arial" w:cs="Arial"/>
        </w:rPr>
        <w:t>spółki PKP Polskie Linie Kolejowe S.A. z siedzibą w Warszawie działające</w:t>
      </w:r>
      <w:r w:rsidR="00286F40">
        <w:rPr>
          <w:rFonts w:ascii="Arial" w:hAnsi="Arial" w:cs="Arial"/>
        </w:rPr>
        <w:t>j</w:t>
      </w:r>
      <w:r w:rsidRPr="00FC5881">
        <w:rPr>
          <w:rFonts w:ascii="Arial" w:hAnsi="Arial" w:cs="Arial"/>
        </w:rPr>
        <w:t xml:space="preserve"> przez pełnomocnika substytucyjnego</w:t>
      </w:r>
      <w:r w:rsidR="00826565" w:rsidRPr="00826565">
        <w:rPr>
          <w:rFonts w:ascii="Arial" w:hAnsi="Arial" w:cs="Arial"/>
        </w:rPr>
        <w:t xml:space="preserve"> w sprawie</w:t>
      </w:r>
      <w:r w:rsidR="000E3E2A" w:rsidRPr="000E3E2A">
        <w:rPr>
          <w:rFonts w:ascii="Arial" w:hAnsi="Arial" w:cs="Arial"/>
        </w:rPr>
        <w:t>.</w:t>
      </w:r>
    </w:p>
    <w:p w14:paraId="5B9EC1F1" w14:textId="2B423C32" w:rsidR="00826565" w:rsidRDefault="007A7546" w:rsidP="0059554F">
      <w:pPr>
        <w:pStyle w:val="Tre0"/>
        <w:spacing w:after="400"/>
        <w:rPr>
          <w:b/>
          <w:bCs/>
          <w:szCs w:val="21"/>
        </w:rPr>
      </w:pPr>
      <w:r w:rsidRPr="00BB72A4">
        <w:rPr>
          <w:bCs/>
          <w:szCs w:val="24"/>
        </w:rPr>
        <w:t xml:space="preserve">W ramach </w:t>
      </w:r>
      <w:r w:rsidR="009B1BAD" w:rsidRPr="009B1BAD">
        <w:rPr>
          <w:bCs/>
          <w:i/>
          <w:szCs w:val="24"/>
        </w:rPr>
        <w:t>Dodatku nr 1 do</w:t>
      </w:r>
      <w:r w:rsidR="009B1BAD" w:rsidRPr="009B1BAD">
        <w:rPr>
          <w:bCs/>
          <w:szCs w:val="24"/>
        </w:rPr>
        <w:t xml:space="preserve"> </w:t>
      </w:r>
      <w:r w:rsidRPr="00BB72A4">
        <w:rPr>
          <w:bCs/>
          <w:i/>
          <w:szCs w:val="24"/>
        </w:rPr>
        <w:t>Projektu robót geologicznych</w:t>
      </w:r>
      <w:r w:rsidRPr="00BB72A4">
        <w:rPr>
          <w:bCs/>
          <w:szCs w:val="24"/>
        </w:rPr>
        <w:t xml:space="preserve"> przewiduje się wykonanie robót geologicznych</w:t>
      </w:r>
      <w:r>
        <w:rPr>
          <w:bCs/>
          <w:szCs w:val="21"/>
        </w:rPr>
        <w:t xml:space="preserve"> </w:t>
      </w:r>
      <w:r w:rsidRPr="00ED3A5D">
        <w:rPr>
          <w:b/>
          <w:bCs/>
          <w:szCs w:val="21"/>
        </w:rPr>
        <w:t xml:space="preserve">w granicach nieruchomości gruntowych administracyjnie zlokalizowanych </w:t>
      </w:r>
      <w:r w:rsidRPr="00ED3A5D">
        <w:rPr>
          <w:b/>
        </w:rPr>
        <w:t>w województwie</w:t>
      </w:r>
      <w:r w:rsidRPr="00ED3A5D">
        <w:rPr>
          <w:b/>
          <w:bCs/>
          <w:szCs w:val="21"/>
        </w:rPr>
        <w:t xml:space="preserve"> śląskim</w:t>
      </w:r>
      <w:r w:rsidR="004E4AE3">
        <w:rPr>
          <w:b/>
          <w:bCs/>
          <w:szCs w:val="21"/>
        </w:rPr>
        <w:t>,</w:t>
      </w:r>
      <w:r w:rsidR="00FC5881">
        <w:rPr>
          <w:b/>
          <w:bCs/>
          <w:szCs w:val="21"/>
        </w:rPr>
        <w:t xml:space="preserve"> </w:t>
      </w:r>
      <w:r w:rsidR="00446F35" w:rsidRPr="00446F35">
        <w:rPr>
          <w:b/>
          <w:bCs/>
          <w:szCs w:val="21"/>
        </w:rPr>
        <w:t>w</w:t>
      </w:r>
      <w:r w:rsidR="00446F35">
        <w:rPr>
          <w:b/>
          <w:bCs/>
          <w:szCs w:val="21"/>
        </w:rPr>
        <w:t> </w:t>
      </w:r>
      <w:r w:rsidR="00446F35" w:rsidRPr="00446F35">
        <w:rPr>
          <w:b/>
          <w:bCs/>
          <w:szCs w:val="21"/>
        </w:rPr>
        <w:t>powiecie mikołowskim</w:t>
      </w:r>
      <w:r w:rsidR="00286F40">
        <w:rPr>
          <w:b/>
          <w:bCs/>
          <w:szCs w:val="21"/>
        </w:rPr>
        <w:t>,</w:t>
      </w:r>
      <w:r w:rsidR="00446F35" w:rsidRPr="00446F35">
        <w:rPr>
          <w:b/>
          <w:bCs/>
          <w:szCs w:val="21"/>
        </w:rPr>
        <w:t xml:space="preserve"> </w:t>
      </w:r>
      <w:r w:rsidR="00446F35" w:rsidRPr="00446F35">
        <w:rPr>
          <w:b/>
          <w:bCs/>
          <w:szCs w:val="21"/>
        </w:rPr>
        <w:lastRenderedPageBreak/>
        <w:t>w</w:t>
      </w:r>
      <w:r w:rsidR="00286F40">
        <w:rPr>
          <w:b/>
          <w:bCs/>
          <w:szCs w:val="21"/>
        </w:rPr>
        <w:t> </w:t>
      </w:r>
      <w:r w:rsidR="00446F35" w:rsidRPr="00446F35">
        <w:rPr>
          <w:b/>
          <w:bCs/>
          <w:szCs w:val="21"/>
        </w:rPr>
        <w:t xml:space="preserve">gminach Łaziska Górne, Mikołów, </w:t>
      </w:r>
      <w:proofErr w:type="spellStart"/>
      <w:r w:rsidR="00446F35" w:rsidRPr="00446F35">
        <w:rPr>
          <w:b/>
          <w:bCs/>
          <w:szCs w:val="21"/>
        </w:rPr>
        <w:t>Orzesze</w:t>
      </w:r>
      <w:proofErr w:type="spellEnd"/>
      <w:r w:rsidR="00446F35" w:rsidRPr="00446F35">
        <w:rPr>
          <w:b/>
          <w:bCs/>
          <w:szCs w:val="21"/>
        </w:rPr>
        <w:t xml:space="preserve"> oraz w mieście na prawach powiatu Katowice</w:t>
      </w:r>
      <w:r w:rsidR="00826565">
        <w:rPr>
          <w:b/>
          <w:bCs/>
          <w:szCs w:val="21"/>
        </w:rPr>
        <w:t>.</w:t>
      </w:r>
    </w:p>
    <w:p w14:paraId="5619CB12" w14:textId="5E716C77" w:rsidR="007A7546" w:rsidRDefault="007A7546" w:rsidP="0059554F">
      <w:pPr>
        <w:pStyle w:val="Tre0"/>
        <w:spacing w:after="400"/>
        <w:rPr>
          <w:bCs/>
          <w:szCs w:val="21"/>
        </w:rPr>
      </w:pPr>
      <w:r w:rsidRPr="00ED3A5D">
        <w:rPr>
          <w:bCs/>
          <w:szCs w:val="21"/>
        </w:rPr>
        <w:t>Szczegółowy wykaz nieruchomości gruntowych, w obrębie których planowane jest</w:t>
      </w:r>
      <w:r w:rsidR="00446F35">
        <w:rPr>
          <w:bCs/>
          <w:szCs w:val="21"/>
        </w:rPr>
        <w:t> </w:t>
      </w:r>
      <w:r w:rsidRPr="00ED3A5D">
        <w:rPr>
          <w:bCs/>
          <w:szCs w:val="21"/>
        </w:rPr>
        <w:t xml:space="preserve">wykonanie projektowanych robót geologicznych, stanowi </w:t>
      </w:r>
      <w:r w:rsidR="008D76AC">
        <w:rPr>
          <w:bCs/>
          <w:szCs w:val="21"/>
        </w:rPr>
        <w:t>zał</w:t>
      </w:r>
      <w:r w:rsidR="00553EA3">
        <w:rPr>
          <w:bCs/>
          <w:szCs w:val="21"/>
        </w:rPr>
        <w:t>ą</w:t>
      </w:r>
      <w:r w:rsidR="008D76AC">
        <w:rPr>
          <w:bCs/>
          <w:szCs w:val="21"/>
        </w:rPr>
        <w:t>cznik</w:t>
      </w:r>
      <w:r w:rsidR="00286F40">
        <w:rPr>
          <w:bCs/>
          <w:szCs w:val="21"/>
        </w:rPr>
        <w:t xml:space="preserve"> do niniejszego obwieszczenia</w:t>
      </w:r>
      <w:r w:rsidR="00E673E8">
        <w:rPr>
          <w:bCs/>
          <w:szCs w:val="21"/>
        </w:rPr>
        <w:t>.</w:t>
      </w:r>
    </w:p>
    <w:p w14:paraId="6EB29F4F" w14:textId="6DCA2909" w:rsidR="0059554F" w:rsidRPr="0059554F" w:rsidRDefault="00286F40" w:rsidP="0059554F">
      <w:pPr>
        <w:pStyle w:val="Tre0"/>
        <w:spacing w:after="400"/>
        <w:rPr>
          <w:bCs/>
          <w:szCs w:val="21"/>
        </w:rPr>
      </w:pPr>
      <w:r>
        <w:rPr>
          <w:bCs/>
          <w:szCs w:val="21"/>
        </w:rPr>
        <w:t>S</w:t>
      </w:r>
      <w:r w:rsidR="0059554F" w:rsidRPr="00286F40">
        <w:rPr>
          <w:bCs/>
          <w:szCs w:val="21"/>
        </w:rPr>
        <w:t xml:space="preserve">tronami postępowania dotyczącego zatwierdzenia </w:t>
      </w:r>
      <w:r w:rsidR="00A6424F" w:rsidRPr="00286F40">
        <w:rPr>
          <w:bCs/>
          <w:szCs w:val="21"/>
        </w:rPr>
        <w:t xml:space="preserve">dodatku do </w:t>
      </w:r>
      <w:r w:rsidR="0059554F" w:rsidRPr="00286F40">
        <w:rPr>
          <w:bCs/>
          <w:szCs w:val="21"/>
        </w:rPr>
        <w:t>projektu robót geologicznych są właściciele (użytkownicy wieczyści) nieruchomości gruntowych, w</w:t>
      </w:r>
      <w:r w:rsidR="00A6424F" w:rsidRPr="00286F40">
        <w:rPr>
          <w:bCs/>
          <w:szCs w:val="21"/>
        </w:rPr>
        <w:t> </w:t>
      </w:r>
      <w:bookmarkStart w:id="1" w:name="_GoBack"/>
      <w:bookmarkEnd w:id="1"/>
      <w:r w:rsidR="0059554F" w:rsidRPr="00286F40">
        <w:rPr>
          <w:bCs/>
          <w:szCs w:val="21"/>
        </w:rPr>
        <w:t>granicach których będą wykonywane roboty geologiczne.</w:t>
      </w:r>
    </w:p>
    <w:p w14:paraId="55968B11" w14:textId="67D3E162" w:rsidR="0059554F" w:rsidRPr="0059554F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>Ze względu na liczbę stron postępowania większą niż 20, zastosowano regulacje prawne wynikające z art. 41 ust. 3 Prawa geologicznego i górniczego. W związku z powyższym informuję, iż zgodnie z art. 49 § 2 Kodeksu postępowania administracyjnego niniejsze zawiadomienie uważa się za dokonane po upływie czternastu dni od dnia, w którym nastąpiło publiczne obwieszczenie, inne publiczne ogłoszenie lub udostępnienie pisma w</w:t>
      </w:r>
      <w:r>
        <w:rPr>
          <w:bCs/>
          <w:szCs w:val="21"/>
        </w:rPr>
        <w:t> </w:t>
      </w:r>
      <w:r w:rsidRPr="0059554F">
        <w:rPr>
          <w:bCs/>
          <w:szCs w:val="21"/>
        </w:rPr>
        <w:t>Biuletynie Informacji Publicznej.</w:t>
      </w:r>
    </w:p>
    <w:p w14:paraId="0B61DE46" w14:textId="2AF51696" w:rsidR="0059554F" w:rsidRPr="0059554F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 xml:space="preserve">Nadmieniam, że wynikiem niniejszego postępowania będzie decyzja w sprawie zatwierdzenia </w:t>
      </w:r>
      <w:r w:rsidR="009B1BAD">
        <w:rPr>
          <w:bCs/>
          <w:szCs w:val="21"/>
        </w:rPr>
        <w:t>dodatku</w:t>
      </w:r>
      <w:r w:rsidR="009B1BAD" w:rsidRPr="009B1BAD">
        <w:rPr>
          <w:bCs/>
          <w:szCs w:val="21"/>
        </w:rPr>
        <w:t xml:space="preserve"> do </w:t>
      </w:r>
      <w:r w:rsidRPr="0059554F">
        <w:rPr>
          <w:bCs/>
          <w:szCs w:val="21"/>
        </w:rPr>
        <w:t xml:space="preserve">projektu robót geologicznych. W przypadku wydania decyzji zatwierdzającej </w:t>
      </w:r>
      <w:r w:rsidR="009B1BAD" w:rsidRPr="009B1BAD">
        <w:rPr>
          <w:bCs/>
          <w:i/>
          <w:szCs w:val="21"/>
        </w:rPr>
        <w:t xml:space="preserve">Dodatek nr 1 do </w:t>
      </w:r>
      <w:r w:rsidRPr="0066399B">
        <w:rPr>
          <w:bCs/>
          <w:i/>
          <w:szCs w:val="21"/>
        </w:rPr>
        <w:t>Projekt robót geologicznych</w:t>
      </w:r>
      <w:r w:rsidRPr="0059554F">
        <w:rPr>
          <w:bCs/>
          <w:szCs w:val="21"/>
        </w:rPr>
        <w:t>, decyzja ta nie będzie upoważniać do wejścia w teren w celu wykonywania robót geologicznych. Wejście w</w:t>
      </w:r>
      <w:r w:rsidR="009B1BAD">
        <w:rPr>
          <w:bCs/>
          <w:szCs w:val="21"/>
        </w:rPr>
        <w:t> </w:t>
      </w:r>
      <w:r w:rsidRPr="0059554F">
        <w:rPr>
          <w:bCs/>
          <w:szCs w:val="21"/>
        </w:rPr>
        <w:t>teren powinno odbyć się</w:t>
      </w:r>
      <w:r w:rsidR="0074669E">
        <w:rPr>
          <w:bCs/>
          <w:szCs w:val="21"/>
        </w:rPr>
        <w:t> </w:t>
      </w:r>
      <w:r w:rsidRPr="0059554F">
        <w:rPr>
          <w:bCs/>
          <w:szCs w:val="21"/>
        </w:rPr>
        <w:t>za</w:t>
      </w:r>
      <w:r w:rsidR="0074669E">
        <w:rPr>
          <w:bCs/>
          <w:szCs w:val="21"/>
        </w:rPr>
        <w:t> </w:t>
      </w:r>
      <w:r w:rsidRPr="0059554F">
        <w:rPr>
          <w:bCs/>
          <w:szCs w:val="21"/>
        </w:rPr>
        <w:t>zgodą właścicieli nieruchomości. Przepis art. 85b Prawa geologicznego i</w:t>
      </w:r>
      <w:r w:rsidR="0074669E">
        <w:rPr>
          <w:bCs/>
          <w:szCs w:val="21"/>
        </w:rPr>
        <w:t> </w:t>
      </w:r>
      <w:r w:rsidRPr="0059554F">
        <w:rPr>
          <w:bCs/>
          <w:szCs w:val="21"/>
        </w:rPr>
        <w:t>górniczego stosuje się odpowiednio.</w:t>
      </w:r>
    </w:p>
    <w:p w14:paraId="149A35E3" w14:textId="1E747EA2" w:rsidR="0074669E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 xml:space="preserve">Akta sprawy znajdują się w </w:t>
      </w:r>
      <w:r w:rsidR="00A6424F">
        <w:rPr>
          <w:bCs/>
          <w:szCs w:val="21"/>
        </w:rPr>
        <w:t>R</w:t>
      </w:r>
      <w:r w:rsidRPr="0059554F">
        <w:rPr>
          <w:bCs/>
          <w:szCs w:val="21"/>
        </w:rPr>
        <w:t>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i wypowiedzenia w przedmiotowej sprawie – w tym celu prosimy o kontakt telefoniczny (32 77 40 6</w:t>
      </w:r>
      <w:r w:rsidR="00826565">
        <w:rPr>
          <w:bCs/>
          <w:szCs w:val="21"/>
        </w:rPr>
        <w:t>43</w:t>
      </w:r>
      <w:r w:rsidRPr="0059554F">
        <w:rPr>
          <w:bCs/>
          <w:szCs w:val="21"/>
        </w:rPr>
        <w:t xml:space="preserve">) lub e-mail: </w:t>
      </w:r>
      <w:hyperlink r:id="rId8" w:history="1">
        <w:r w:rsidR="0074669E" w:rsidRPr="00117F13">
          <w:rPr>
            <w:rStyle w:val="Hipercze"/>
            <w:bCs/>
            <w:szCs w:val="21"/>
          </w:rPr>
          <w:t>srodowisko@slaskie.pl</w:t>
        </w:r>
      </w:hyperlink>
      <w:r w:rsidRPr="0059554F">
        <w:rPr>
          <w:bCs/>
          <w:szCs w:val="21"/>
        </w:rPr>
        <w:t>.</w:t>
      </w:r>
    </w:p>
    <w:p w14:paraId="2B967B3D" w14:textId="7A9FCC21" w:rsidR="000E3E2A" w:rsidRPr="000E3E2A" w:rsidRDefault="000E3E2A" w:rsidP="000E3E2A">
      <w:pPr>
        <w:pStyle w:val="Tre0"/>
        <w:spacing w:after="400"/>
        <w:rPr>
          <w:bCs/>
          <w:szCs w:val="21"/>
        </w:rPr>
      </w:pPr>
      <w:r w:rsidRPr="000E3E2A">
        <w:rPr>
          <w:bCs/>
          <w:szCs w:val="21"/>
        </w:rPr>
        <w:t xml:space="preserve">Jednocześnie, zgodnie z art. 36 § 1 Kodeksu postępowania administracyjnego, informuję, że ze względu na skomplikowany charakter sprawy, termin załatwienia sprawy wyznaczono na dzień </w:t>
      </w:r>
      <w:r w:rsidR="00286F40">
        <w:rPr>
          <w:bCs/>
          <w:szCs w:val="21"/>
        </w:rPr>
        <w:t>25</w:t>
      </w:r>
      <w:r w:rsidR="00FC5881">
        <w:rPr>
          <w:bCs/>
          <w:szCs w:val="21"/>
        </w:rPr>
        <w:t xml:space="preserve"> września</w:t>
      </w:r>
      <w:r w:rsidRPr="0066399B">
        <w:rPr>
          <w:bCs/>
          <w:szCs w:val="21"/>
        </w:rPr>
        <w:t xml:space="preserve"> 202</w:t>
      </w:r>
      <w:r w:rsidR="00752199">
        <w:rPr>
          <w:bCs/>
          <w:szCs w:val="21"/>
        </w:rPr>
        <w:t>6</w:t>
      </w:r>
      <w:r w:rsidRPr="0066399B">
        <w:rPr>
          <w:bCs/>
          <w:szCs w:val="21"/>
        </w:rPr>
        <w:t xml:space="preserve"> r.</w:t>
      </w:r>
      <w:r w:rsidRPr="000E3E2A">
        <w:rPr>
          <w:bCs/>
          <w:szCs w:val="21"/>
        </w:rPr>
        <w:t xml:space="preserve"> </w:t>
      </w:r>
      <w:r w:rsidR="00826565">
        <w:rPr>
          <w:bCs/>
          <w:szCs w:val="21"/>
        </w:rPr>
        <w:t xml:space="preserve">Równocześnie informuje, że sprawa zostanie rozparzona w najkrótszym możliwym terminie. </w:t>
      </w:r>
      <w:r w:rsidRPr="000E3E2A">
        <w:rPr>
          <w:bCs/>
          <w:szCs w:val="21"/>
        </w:rPr>
        <w:t>Pouczam również o przysługującym stronom prawie do wniesienia ponaglenia.</w:t>
      </w:r>
    </w:p>
    <w:p w14:paraId="2220854A" w14:textId="77777777" w:rsidR="000E3E2A" w:rsidRPr="00D3118B" w:rsidRDefault="000E3E2A" w:rsidP="00826565">
      <w:pPr>
        <w:pStyle w:val="Tre0"/>
        <w:spacing w:after="120"/>
        <w:rPr>
          <w:bCs/>
          <w:szCs w:val="24"/>
        </w:rPr>
      </w:pPr>
      <w:r w:rsidRPr="00D3118B">
        <w:rPr>
          <w:bCs/>
          <w:szCs w:val="24"/>
        </w:rPr>
        <w:t>Z up. Marszałka Województwa</w:t>
      </w:r>
    </w:p>
    <w:p w14:paraId="54A63356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Anna Szulik</w:t>
      </w:r>
    </w:p>
    <w:p w14:paraId="070C40B7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Geolog Wojewódzki </w:t>
      </w:r>
    </w:p>
    <w:p w14:paraId="7C1B511E" w14:textId="042EA68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Kierownik Referatu ds. </w:t>
      </w:r>
      <w:r w:rsidR="00286F40">
        <w:rPr>
          <w:bCs/>
          <w:szCs w:val="24"/>
        </w:rPr>
        <w:t>g</w:t>
      </w:r>
      <w:r w:rsidRPr="00D3118B">
        <w:rPr>
          <w:bCs/>
          <w:szCs w:val="24"/>
        </w:rPr>
        <w:t xml:space="preserve">eologii i </w:t>
      </w:r>
      <w:r w:rsidR="00286F40">
        <w:rPr>
          <w:bCs/>
          <w:szCs w:val="24"/>
        </w:rPr>
        <w:t>z</w:t>
      </w:r>
      <w:r w:rsidRPr="00D3118B">
        <w:rPr>
          <w:bCs/>
          <w:szCs w:val="24"/>
        </w:rPr>
        <w:t xml:space="preserve">asobów </w:t>
      </w:r>
      <w:r w:rsidR="00286F40">
        <w:rPr>
          <w:bCs/>
          <w:szCs w:val="24"/>
        </w:rPr>
        <w:t>n</w:t>
      </w:r>
      <w:r w:rsidRPr="00D3118B">
        <w:rPr>
          <w:bCs/>
          <w:szCs w:val="24"/>
        </w:rPr>
        <w:t>aturalnych</w:t>
      </w:r>
    </w:p>
    <w:p w14:paraId="2BB776B3" w14:textId="1C39CA22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32E04D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7116F60" w14:textId="620F68E3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26DE6" w14:textId="77777777" w:rsidR="00607972" w:rsidRDefault="00607972" w:rsidP="00AB4A4A">
      <w:r>
        <w:separator/>
      </w:r>
    </w:p>
  </w:endnote>
  <w:endnote w:type="continuationSeparator" w:id="0">
    <w:p w14:paraId="41330D11" w14:textId="77777777" w:rsidR="00607972" w:rsidRDefault="00607972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77777777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69A015" w14:textId="77777777" w:rsidR="00607972" w:rsidRDefault="00607972" w:rsidP="00AB4A4A">
      <w:r>
        <w:separator/>
      </w:r>
    </w:p>
  </w:footnote>
  <w:footnote w:type="continuationSeparator" w:id="0">
    <w:p w14:paraId="18C4CC0F" w14:textId="77777777" w:rsidR="00607972" w:rsidRDefault="00607972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477B"/>
    <w:rsid w:val="0004770C"/>
    <w:rsid w:val="000676B4"/>
    <w:rsid w:val="00083A49"/>
    <w:rsid w:val="000A6DD0"/>
    <w:rsid w:val="000B5F22"/>
    <w:rsid w:val="000E1E84"/>
    <w:rsid w:val="000E2895"/>
    <w:rsid w:val="000E3E2A"/>
    <w:rsid w:val="000F5969"/>
    <w:rsid w:val="001013BA"/>
    <w:rsid w:val="00114DD9"/>
    <w:rsid w:val="00123677"/>
    <w:rsid w:val="00126BA6"/>
    <w:rsid w:val="0013636D"/>
    <w:rsid w:val="001446CA"/>
    <w:rsid w:val="00155F63"/>
    <w:rsid w:val="001603AC"/>
    <w:rsid w:val="00160961"/>
    <w:rsid w:val="00197E93"/>
    <w:rsid w:val="001A123E"/>
    <w:rsid w:val="001A214A"/>
    <w:rsid w:val="001C0217"/>
    <w:rsid w:val="001C4AA2"/>
    <w:rsid w:val="001D0263"/>
    <w:rsid w:val="001D0444"/>
    <w:rsid w:val="001D5529"/>
    <w:rsid w:val="001E6FE6"/>
    <w:rsid w:val="001F40E6"/>
    <w:rsid w:val="002073F9"/>
    <w:rsid w:val="00214D63"/>
    <w:rsid w:val="00225174"/>
    <w:rsid w:val="002369DC"/>
    <w:rsid w:val="0024013A"/>
    <w:rsid w:val="00240EDE"/>
    <w:rsid w:val="0024632C"/>
    <w:rsid w:val="00250F43"/>
    <w:rsid w:val="00261EE2"/>
    <w:rsid w:val="002638A0"/>
    <w:rsid w:val="00277368"/>
    <w:rsid w:val="00282C05"/>
    <w:rsid w:val="00286B41"/>
    <w:rsid w:val="00286F40"/>
    <w:rsid w:val="002968CD"/>
    <w:rsid w:val="002A3BC9"/>
    <w:rsid w:val="002A482F"/>
    <w:rsid w:val="002A489F"/>
    <w:rsid w:val="002A6E28"/>
    <w:rsid w:val="002C6693"/>
    <w:rsid w:val="002D07FE"/>
    <w:rsid w:val="002D248D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90108"/>
    <w:rsid w:val="003A0806"/>
    <w:rsid w:val="003A4367"/>
    <w:rsid w:val="003B1862"/>
    <w:rsid w:val="003C494C"/>
    <w:rsid w:val="003E4E2F"/>
    <w:rsid w:val="003E5C79"/>
    <w:rsid w:val="003E64C0"/>
    <w:rsid w:val="003F6048"/>
    <w:rsid w:val="003F7A20"/>
    <w:rsid w:val="0040055C"/>
    <w:rsid w:val="00414563"/>
    <w:rsid w:val="00446F35"/>
    <w:rsid w:val="004537BC"/>
    <w:rsid w:val="004549BF"/>
    <w:rsid w:val="00470595"/>
    <w:rsid w:val="00473297"/>
    <w:rsid w:val="004736E4"/>
    <w:rsid w:val="00473A60"/>
    <w:rsid w:val="004841FE"/>
    <w:rsid w:val="00486349"/>
    <w:rsid w:val="0049202E"/>
    <w:rsid w:val="00495871"/>
    <w:rsid w:val="004A1F4D"/>
    <w:rsid w:val="004A65A0"/>
    <w:rsid w:val="004B21A9"/>
    <w:rsid w:val="004B3D78"/>
    <w:rsid w:val="004B5F03"/>
    <w:rsid w:val="004E0604"/>
    <w:rsid w:val="004E4AE3"/>
    <w:rsid w:val="004F41F4"/>
    <w:rsid w:val="00500113"/>
    <w:rsid w:val="00520CD3"/>
    <w:rsid w:val="005223DD"/>
    <w:rsid w:val="0052307B"/>
    <w:rsid w:val="00523834"/>
    <w:rsid w:val="00541D56"/>
    <w:rsid w:val="00550F41"/>
    <w:rsid w:val="00551875"/>
    <w:rsid w:val="00553EA3"/>
    <w:rsid w:val="00555322"/>
    <w:rsid w:val="005865C0"/>
    <w:rsid w:val="0059554F"/>
    <w:rsid w:val="005A5E8F"/>
    <w:rsid w:val="005B3E91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7972"/>
    <w:rsid w:val="00615624"/>
    <w:rsid w:val="00627E06"/>
    <w:rsid w:val="006476FE"/>
    <w:rsid w:val="00650C5F"/>
    <w:rsid w:val="00651A52"/>
    <w:rsid w:val="00654976"/>
    <w:rsid w:val="0066399B"/>
    <w:rsid w:val="00663F24"/>
    <w:rsid w:val="00665345"/>
    <w:rsid w:val="00665FDE"/>
    <w:rsid w:val="00666428"/>
    <w:rsid w:val="00675A38"/>
    <w:rsid w:val="0068488B"/>
    <w:rsid w:val="006917EA"/>
    <w:rsid w:val="00697C94"/>
    <w:rsid w:val="006A3CF1"/>
    <w:rsid w:val="006B1B33"/>
    <w:rsid w:val="006C40DD"/>
    <w:rsid w:val="006C57A7"/>
    <w:rsid w:val="006F3A50"/>
    <w:rsid w:val="006F6030"/>
    <w:rsid w:val="007079D0"/>
    <w:rsid w:val="00731901"/>
    <w:rsid w:val="007320AB"/>
    <w:rsid w:val="00734DD8"/>
    <w:rsid w:val="00744ACE"/>
    <w:rsid w:val="00746624"/>
    <w:rsid w:val="0074669E"/>
    <w:rsid w:val="00752199"/>
    <w:rsid w:val="007604F6"/>
    <w:rsid w:val="007625B3"/>
    <w:rsid w:val="00762D02"/>
    <w:rsid w:val="00763975"/>
    <w:rsid w:val="00772550"/>
    <w:rsid w:val="0078655A"/>
    <w:rsid w:val="0079165A"/>
    <w:rsid w:val="00794BF0"/>
    <w:rsid w:val="00795194"/>
    <w:rsid w:val="0079719D"/>
    <w:rsid w:val="007A7546"/>
    <w:rsid w:val="007B3AC5"/>
    <w:rsid w:val="007C1BE9"/>
    <w:rsid w:val="007C25D7"/>
    <w:rsid w:val="007C7CC0"/>
    <w:rsid w:val="007D0774"/>
    <w:rsid w:val="007E162A"/>
    <w:rsid w:val="007E5643"/>
    <w:rsid w:val="007F0F31"/>
    <w:rsid w:val="007F513A"/>
    <w:rsid w:val="007F5D95"/>
    <w:rsid w:val="007F73B7"/>
    <w:rsid w:val="00801EA5"/>
    <w:rsid w:val="0080385C"/>
    <w:rsid w:val="00810D82"/>
    <w:rsid w:val="00810EB7"/>
    <w:rsid w:val="00811248"/>
    <w:rsid w:val="0081472E"/>
    <w:rsid w:val="00814C20"/>
    <w:rsid w:val="008177A4"/>
    <w:rsid w:val="008179E0"/>
    <w:rsid w:val="00817CCC"/>
    <w:rsid w:val="00826565"/>
    <w:rsid w:val="00833B4B"/>
    <w:rsid w:val="00836CB3"/>
    <w:rsid w:val="00840BA7"/>
    <w:rsid w:val="0084242E"/>
    <w:rsid w:val="008574EB"/>
    <w:rsid w:val="00860204"/>
    <w:rsid w:val="00882E8E"/>
    <w:rsid w:val="0088682B"/>
    <w:rsid w:val="008D76AC"/>
    <w:rsid w:val="008F2882"/>
    <w:rsid w:val="008F3A1B"/>
    <w:rsid w:val="008F58CF"/>
    <w:rsid w:val="00902903"/>
    <w:rsid w:val="00913113"/>
    <w:rsid w:val="0091363F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80264"/>
    <w:rsid w:val="00982ADF"/>
    <w:rsid w:val="009A109D"/>
    <w:rsid w:val="009A1138"/>
    <w:rsid w:val="009A243B"/>
    <w:rsid w:val="009B1BAD"/>
    <w:rsid w:val="009B3C0E"/>
    <w:rsid w:val="009B7E49"/>
    <w:rsid w:val="009D1113"/>
    <w:rsid w:val="009E12A0"/>
    <w:rsid w:val="009E2AAC"/>
    <w:rsid w:val="009F1C7B"/>
    <w:rsid w:val="009F586F"/>
    <w:rsid w:val="009F5F86"/>
    <w:rsid w:val="00A03081"/>
    <w:rsid w:val="00A16665"/>
    <w:rsid w:val="00A2630E"/>
    <w:rsid w:val="00A35359"/>
    <w:rsid w:val="00A36C49"/>
    <w:rsid w:val="00A372EA"/>
    <w:rsid w:val="00A622BB"/>
    <w:rsid w:val="00A6424F"/>
    <w:rsid w:val="00A64717"/>
    <w:rsid w:val="00A81473"/>
    <w:rsid w:val="00A82E72"/>
    <w:rsid w:val="00A921F2"/>
    <w:rsid w:val="00A9282A"/>
    <w:rsid w:val="00AA2599"/>
    <w:rsid w:val="00AB48AB"/>
    <w:rsid w:val="00AB4A4A"/>
    <w:rsid w:val="00AE0478"/>
    <w:rsid w:val="00AE313D"/>
    <w:rsid w:val="00AF0361"/>
    <w:rsid w:val="00AF6C86"/>
    <w:rsid w:val="00B10A69"/>
    <w:rsid w:val="00B12132"/>
    <w:rsid w:val="00B138F8"/>
    <w:rsid w:val="00B21E10"/>
    <w:rsid w:val="00B26473"/>
    <w:rsid w:val="00B30062"/>
    <w:rsid w:val="00B3477F"/>
    <w:rsid w:val="00B37FC8"/>
    <w:rsid w:val="00B40476"/>
    <w:rsid w:val="00B4557C"/>
    <w:rsid w:val="00B567E8"/>
    <w:rsid w:val="00B578A2"/>
    <w:rsid w:val="00B633D8"/>
    <w:rsid w:val="00B822AA"/>
    <w:rsid w:val="00B906A3"/>
    <w:rsid w:val="00B9562A"/>
    <w:rsid w:val="00BA1079"/>
    <w:rsid w:val="00BA54E6"/>
    <w:rsid w:val="00BA5AC0"/>
    <w:rsid w:val="00BB22BD"/>
    <w:rsid w:val="00BB72A4"/>
    <w:rsid w:val="00BB7359"/>
    <w:rsid w:val="00BC0F4A"/>
    <w:rsid w:val="00BC56C4"/>
    <w:rsid w:val="00BC5EA6"/>
    <w:rsid w:val="00BD0D20"/>
    <w:rsid w:val="00BD7C4E"/>
    <w:rsid w:val="00BD7D01"/>
    <w:rsid w:val="00BF725F"/>
    <w:rsid w:val="00BF7C94"/>
    <w:rsid w:val="00C705F4"/>
    <w:rsid w:val="00C75251"/>
    <w:rsid w:val="00C87348"/>
    <w:rsid w:val="00C92164"/>
    <w:rsid w:val="00C92B73"/>
    <w:rsid w:val="00CA0FFF"/>
    <w:rsid w:val="00CA7D31"/>
    <w:rsid w:val="00CB67C5"/>
    <w:rsid w:val="00CD55A6"/>
    <w:rsid w:val="00CE6F88"/>
    <w:rsid w:val="00CF1866"/>
    <w:rsid w:val="00CF522C"/>
    <w:rsid w:val="00D0750F"/>
    <w:rsid w:val="00D16739"/>
    <w:rsid w:val="00D23834"/>
    <w:rsid w:val="00D3118B"/>
    <w:rsid w:val="00D42705"/>
    <w:rsid w:val="00D446F2"/>
    <w:rsid w:val="00D860E3"/>
    <w:rsid w:val="00D9540E"/>
    <w:rsid w:val="00DA3A9B"/>
    <w:rsid w:val="00DB16BA"/>
    <w:rsid w:val="00DC6DCE"/>
    <w:rsid w:val="00DD093A"/>
    <w:rsid w:val="00DD6FA7"/>
    <w:rsid w:val="00DE7850"/>
    <w:rsid w:val="00DF2E47"/>
    <w:rsid w:val="00DF4E34"/>
    <w:rsid w:val="00DF63CD"/>
    <w:rsid w:val="00E025DB"/>
    <w:rsid w:val="00E106A5"/>
    <w:rsid w:val="00E32E3E"/>
    <w:rsid w:val="00E45E3A"/>
    <w:rsid w:val="00E5077F"/>
    <w:rsid w:val="00E53A8B"/>
    <w:rsid w:val="00E632F2"/>
    <w:rsid w:val="00E657BB"/>
    <w:rsid w:val="00E662B0"/>
    <w:rsid w:val="00E66B0A"/>
    <w:rsid w:val="00E673E8"/>
    <w:rsid w:val="00E674A8"/>
    <w:rsid w:val="00E838A1"/>
    <w:rsid w:val="00E93C7A"/>
    <w:rsid w:val="00EA0785"/>
    <w:rsid w:val="00EA5F63"/>
    <w:rsid w:val="00EA79D3"/>
    <w:rsid w:val="00ED0954"/>
    <w:rsid w:val="00ED3291"/>
    <w:rsid w:val="00ED3A5D"/>
    <w:rsid w:val="00ED5EAA"/>
    <w:rsid w:val="00ED5F74"/>
    <w:rsid w:val="00ED6368"/>
    <w:rsid w:val="00EE1AF4"/>
    <w:rsid w:val="00EE77AB"/>
    <w:rsid w:val="00EF007A"/>
    <w:rsid w:val="00EF2A48"/>
    <w:rsid w:val="00F01E56"/>
    <w:rsid w:val="00F22B43"/>
    <w:rsid w:val="00F235A7"/>
    <w:rsid w:val="00F343CA"/>
    <w:rsid w:val="00F34BE3"/>
    <w:rsid w:val="00F35842"/>
    <w:rsid w:val="00F36DBF"/>
    <w:rsid w:val="00F45D9D"/>
    <w:rsid w:val="00F57C35"/>
    <w:rsid w:val="00F66F39"/>
    <w:rsid w:val="00F83FD3"/>
    <w:rsid w:val="00F91D98"/>
    <w:rsid w:val="00F94C3E"/>
    <w:rsid w:val="00F97D6C"/>
    <w:rsid w:val="00FA47FB"/>
    <w:rsid w:val="00FA4EA4"/>
    <w:rsid w:val="00FA6EFF"/>
    <w:rsid w:val="00FB3A61"/>
    <w:rsid w:val="00FC0CEB"/>
    <w:rsid w:val="00FC41E0"/>
    <w:rsid w:val="00FC5881"/>
    <w:rsid w:val="00FC63DF"/>
    <w:rsid w:val="00FC6A14"/>
    <w:rsid w:val="00FD70F7"/>
    <w:rsid w:val="00FD7CFD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paragraph" w:customStyle="1" w:styleId="Default">
    <w:name w:val="Default"/>
    <w:rsid w:val="009E12A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61AFA-5933-4091-9F6B-A3D81F764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592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Sitko Justyna</cp:lastModifiedBy>
  <cp:revision>72</cp:revision>
  <cp:lastPrinted>2026-07-22T07:18:00Z</cp:lastPrinted>
  <dcterms:created xsi:type="dcterms:W3CDTF">2024-10-23T08:54:00Z</dcterms:created>
  <dcterms:modified xsi:type="dcterms:W3CDTF">2026-07-22T07:18:00Z</dcterms:modified>
</cp:coreProperties>
</file>