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D781237" w14:textId="7C54A75A" w:rsidR="000C6525" w:rsidRPr="00245E22" w:rsidRDefault="000C6525" w:rsidP="000C6525">
      <w:pPr>
        <w:pStyle w:val="rodekTre13"/>
        <w:tabs>
          <w:tab w:val="right" w:leader="dot" w:pos="567"/>
          <w:tab w:val="right" w:leader="dot" w:pos="6804"/>
          <w:tab w:val="right" w:leader="dot" w:pos="8789"/>
        </w:tabs>
        <w:spacing w:after="0"/>
        <w:ind w:left="6381"/>
        <w:jc w:val="left"/>
        <w:rPr>
          <w:rFonts w:ascii="Calibri" w:hAnsi="Calibri" w:cs="Calibri"/>
          <w:color w:val="auto"/>
          <w:sz w:val="22"/>
        </w:rPr>
      </w:pPr>
      <w:r w:rsidRPr="00245E22">
        <w:rPr>
          <w:rFonts w:ascii="Calibri" w:hAnsi="Calibri" w:cs="Calibri"/>
          <w:color w:val="auto"/>
          <w:sz w:val="22"/>
        </w:rPr>
        <w:t xml:space="preserve">Załącznik do Uchwały nr </w:t>
      </w:r>
      <w:r w:rsidR="008B3E54">
        <w:rPr>
          <w:rFonts w:ascii="Calibri" w:hAnsi="Calibri" w:cs="Calibri"/>
          <w:color w:val="auto"/>
          <w:sz w:val="22"/>
        </w:rPr>
        <w:t>1607/180/VII/2026</w:t>
      </w:r>
    </w:p>
    <w:p w14:paraId="225F7C95" w14:textId="77777777" w:rsidR="000C6525" w:rsidRPr="00245E22" w:rsidRDefault="000C6525" w:rsidP="000C6525">
      <w:pPr>
        <w:pStyle w:val="rodekTre13"/>
        <w:tabs>
          <w:tab w:val="right" w:leader="dot" w:pos="567"/>
          <w:tab w:val="right" w:leader="dot" w:pos="6804"/>
          <w:tab w:val="right" w:leader="dot" w:pos="8789"/>
        </w:tabs>
        <w:spacing w:after="0"/>
        <w:ind w:left="6381"/>
        <w:jc w:val="left"/>
        <w:rPr>
          <w:rFonts w:ascii="Calibri" w:hAnsi="Calibri" w:cs="Calibri"/>
          <w:color w:val="auto"/>
          <w:sz w:val="22"/>
        </w:rPr>
      </w:pPr>
      <w:r w:rsidRPr="00245E22">
        <w:rPr>
          <w:rFonts w:ascii="Calibri" w:hAnsi="Calibri" w:cs="Calibri"/>
          <w:color w:val="auto"/>
          <w:sz w:val="22"/>
        </w:rPr>
        <w:t xml:space="preserve">Zarządu Województwa Śląskiego </w:t>
      </w:r>
    </w:p>
    <w:p w14:paraId="027958CF" w14:textId="2BA9777F" w:rsidR="00A04FAD" w:rsidRPr="00245E22" w:rsidRDefault="000C6525" w:rsidP="000C6525">
      <w:pPr>
        <w:pStyle w:val="rodekTre13"/>
        <w:tabs>
          <w:tab w:val="right" w:leader="dot" w:pos="567"/>
          <w:tab w:val="right" w:leader="dot" w:pos="6804"/>
          <w:tab w:val="right" w:leader="dot" w:pos="8789"/>
        </w:tabs>
        <w:spacing w:after="0"/>
        <w:ind w:left="6381"/>
        <w:jc w:val="left"/>
        <w:rPr>
          <w:rFonts w:ascii="Calibri" w:hAnsi="Calibri" w:cs="Calibri"/>
          <w:color w:val="auto"/>
          <w:sz w:val="22"/>
        </w:rPr>
      </w:pPr>
      <w:r w:rsidRPr="00245E22">
        <w:rPr>
          <w:rFonts w:ascii="Calibri" w:hAnsi="Calibri" w:cs="Calibri"/>
          <w:color w:val="auto"/>
          <w:sz w:val="22"/>
        </w:rPr>
        <w:t xml:space="preserve">z dnia </w:t>
      </w:r>
      <w:r w:rsidR="008B3E54">
        <w:rPr>
          <w:rFonts w:ascii="Calibri" w:hAnsi="Calibri" w:cs="Calibri"/>
          <w:color w:val="auto"/>
          <w:sz w:val="22"/>
        </w:rPr>
        <w:t>30.07.2026 r.</w:t>
      </w:r>
    </w:p>
    <w:p w14:paraId="78690617" w14:textId="0BB397B8" w:rsidR="002952EE" w:rsidRPr="00245E22" w:rsidRDefault="0043399D" w:rsidP="00B62FA0">
      <w:pPr>
        <w:pStyle w:val="Nagwek1"/>
        <w:jc w:val="center"/>
        <w:rPr>
          <w:rFonts w:ascii="Calibri" w:hAnsi="Calibri" w:cs="Calibri"/>
          <w:sz w:val="22"/>
          <w:szCs w:val="22"/>
        </w:rPr>
      </w:pPr>
      <w:r w:rsidRPr="00245E22">
        <w:rPr>
          <w:rFonts w:ascii="Calibri" w:hAnsi="Calibri" w:cs="Calibri"/>
          <w:sz w:val="22"/>
          <w:szCs w:val="22"/>
        </w:rPr>
        <w:t>OPINIA ZARZĄDU WOJEWÓDZTWA ŚLĄSKIEGO</w:t>
      </w:r>
      <w:r w:rsidR="001559B4" w:rsidRPr="00245E22">
        <w:rPr>
          <w:rFonts w:ascii="Calibri" w:hAnsi="Calibri" w:cs="Calibri"/>
          <w:sz w:val="22"/>
          <w:szCs w:val="22"/>
        </w:rPr>
        <w:t xml:space="preserve"> </w:t>
      </w:r>
      <w:r w:rsidR="002952EE" w:rsidRPr="00245E22">
        <w:rPr>
          <w:rFonts w:ascii="Calibri" w:hAnsi="Calibri" w:cs="Calibri"/>
          <w:sz w:val="22"/>
          <w:szCs w:val="22"/>
        </w:rPr>
        <w:t>w</w:t>
      </w:r>
      <w:r w:rsidR="002A088D" w:rsidRPr="00245E22">
        <w:rPr>
          <w:rFonts w:ascii="Calibri" w:hAnsi="Calibri" w:cs="Calibri"/>
          <w:sz w:val="22"/>
          <w:szCs w:val="22"/>
        </w:rPr>
        <w:t xml:space="preserve"> sprawie</w:t>
      </w:r>
      <w:r w:rsidR="006C4BAD" w:rsidRPr="00245E22">
        <w:rPr>
          <w:rFonts w:ascii="Calibri" w:hAnsi="Calibri" w:cs="Calibri"/>
          <w:sz w:val="22"/>
          <w:szCs w:val="22"/>
        </w:rPr>
        <w:t xml:space="preserve"> </w:t>
      </w:r>
      <w:r w:rsidR="009854CF" w:rsidRPr="00245E22">
        <w:rPr>
          <w:rFonts w:ascii="Calibri" w:hAnsi="Calibri" w:cs="Calibri"/>
          <w:sz w:val="22"/>
          <w:szCs w:val="22"/>
        </w:rPr>
        <w:t xml:space="preserve">projektu planu ogólnego </w:t>
      </w:r>
      <w:r w:rsidR="00F421B2" w:rsidRPr="00245E22">
        <w:rPr>
          <w:rFonts w:ascii="Calibri" w:hAnsi="Calibri" w:cs="Calibri"/>
          <w:sz w:val="22"/>
          <w:szCs w:val="22"/>
        </w:rPr>
        <w:t xml:space="preserve">GMINY </w:t>
      </w:r>
      <w:r w:rsidR="0018687C" w:rsidRPr="00245E22">
        <w:rPr>
          <w:rFonts w:ascii="Calibri" w:hAnsi="Calibri" w:cs="Calibri"/>
          <w:sz w:val="22"/>
          <w:szCs w:val="22"/>
        </w:rPr>
        <w:t>PIETROWICE WIELKIE</w:t>
      </w:r>
    </w:p>
    <w:p w14:paraId="1A270B5D" w14:textId="490E5DB4" w:rsidR="00C71134" w:rsidRPr="00245E22" w:rsidRDefault="00C71134" w:rsidP="001B5C92">
      <w:pPr>
        <w:spacing w:before="120" w:after="0"/>
        <w:rPr>
          <w:rFonts w:ascii="Calibri" w:hAnsi="Calibri" w:cs="Calibri"/>
        </w:rPr>
      </w:pPr>
      <w:r w:rsidRPr="00245E22">
        <w:rPr>
          <w:rFonts w:ascii="Calibri" w:hAnsi="Calibri" w:cs="Calibri"/>
        </w:rPr>
        <w:t>w zakresie odpowiednich zadań samorządowych, uwzględnienia rekomendacji i wniosków zawartych w Audycie krajobrazowym województwa śląskiego (dalej Audyt krajobrazowy) oraz ustaleń zawartych w Planie Zagospodarowania Przestrzennego Województwa Śląskiego 2020+ (dalej Plan 2020+); na podstawie art. 13i ust. 3 pkt 5 lit. a, art. 24, art. 25 ust. 2 ustawy z 27 marca 2003 r. o planowaniu i zagospodarowaniu przestrzennym (</w:t>
      </w:r>
      <w:proofErr w:type="spellStart"/>
      <w:r w:rsidRPr="00245E22">
        <w:rPr>
          <w:rFonts w:ascii="Calibri" w:hAnsi="Calibri" w:cs="Calibri"/>
        </w:rPr>
        <w:t>t.j</w:t>
      </w:r>
      <w:proofErr w:type="spellEnd"/>
      <w:r w:rsidRPr="00245E22">
        <w:rPr>
          <w:rFonts w:ascii="Calibri" w:hAnsi="Calibri" w:cs="Calibri"/>
        </w:rPr>
        <w:t>. Dz.U. z 202</w:t>
      </w:r>
      <w:r w:rsidR="006352B8" w:rsidRPr="00245E22">
        <w:rPr>
          <w:rFonts w:ascii="Calibri" w:hAnsi="Calibri" w:cs="Calibri"/>
        </w:rPr>
        <w:t>6</w:t>
      </w:r>
      <w:r w:rsidRPr="00245E22">
        <w:rPr>
          <w:rFonts w:ascii="Calibri" w:hAnsi="Calibri" w:cs="Calibri"/>
        </w:rPr>
        <w:t xml:space="preserve"> r. poz.</w:t>
      </w:r>
      <w:r w:rsidR="006352B8" w:rsidRPr="00245E22">
        <w:rPr>
          <w:rFonts w:ascii="Calibri" w:hAnsi="Calibri" w:cs="Calibri"/>
        </w:rPr>
        <w:t xml:space="preserve"> 538</w:t>
      </w:r>
      <w:r w:rsidR="0018687C" w:rsidRPr="00245E22">
        <w:rPr>
          <w:rFonts w:ascii="Calibri" w:hAnsi="Calibri" w:cs="Calibri"/>
        </w:rPr>
        <w:t xml:space="preserve"> z </w:t>
      </w:r>
      <w:proofErr w:type="spellStart"/>
      <w:r w:rsidR="0018687C" w:rsidRPr="00245E22">
        <w:rPr>
          <w:rFonts w:ascii="Calibri" w:hAnsi="Calibri" w:cs="Calibri"/>
        </w:rPr>
        <w:t>późn</w:t>
      </w:r>
      <w:proofErr w:type="spellEnd"/>
      <w:r w:rsidR="0018687C" w:rsidRPr="00245E22">
        <w:rPr>
          <w:rFonts w:ascii="Calibri" w:hAnsi="Calibri" w:cs="Calibri"/>
        </w:rPr>
        <w:t>. zm.</w:t>
      </w:r>
      <w:r w:rsidRPr="00245E22">
        <w:rPr>
          <w:rFonts w:ascii="Calibri" w:hAnsi="Calibri" w:cs="Calibri"/>
        </w:rPr>
        <w:t>).</w:t>
      </w:r>
    </w:p>
    <w:p w14:paraId="377C1AA2" w14:textId="66505894" w:rsidR="00D12188" w:rsidRPr="00245E22" w:rsidRDefault="00D12188" w:rsidP="001B5C92">
      <w:pPr>
        <w:spacing w:before="120" w:after="0"/>
        <w:rPr>
          <w:rFonts w:ascii="Calibri" w:hAnsi="Calibri" w:cs="Calibri"/>
        </w:rPr>
      </w:pPr>
      <w:r w:rsidRPr="00245E22">
        <w:rPr>
          <w:rFonts w:ascii="Calibri" w:hAnsi="Calibri" w:cs="Calibri"/>
        </w:rPr>
        <w:t xml:space="preserve">W ramach Audytu krajobrazowego w granicach administracyjnych </w:t>
      </w:r>
      <w:r w:rsidR="00F421B2" w:rsidRPr="00245E22">
        <w:rPr>
          <w:rFonts w:ascii="Calibri" w:hAnsi="Calibri" w:cs="Calibri"/>
        </w:rPr>
        <w:t xml:space="preserve">gminy </w:t>
      </w:r>
      <w:r w:rsidR="0018687C" w:rsidRPr="00245E22">
        <w:rPr>
          <w:rFonts w:ascii="Calibri" w:hAnsi="Calibri" w:cs="Calibri"/>
        </w:rPr>
        <w:t>Pietrowice Wielkie</w:t>
      </w:r>
      <w:r w:rsidR="000C6525" w:rsidRPr="00245E22">
        <w:rPr>
          <w:rFonts w:ascii="Calibri" w:hAnsi="Calibri" w:cs="Calibri"/>
        </w:rPr>
        <w:t xml:space="preserve"> </w:t>
      </w:r>
      <w:r w:rsidRPr="00245E22">
        <w:rPr>
          <w:rFonts w:ascii="Calibri" w:hAnsi="Calibri" w:cs="Calibri"/>
        </w:rPr>
        <w:t>wskazuje się</w:t>
      </w:r>
      <w:r w:rsidR="004C29E9" w:rsidRPr="00245E22">
        <w:rPr>
          <w:rFonts w:ascii="Calibri" w:hAnsi="Calibri" w:cs="Calibri"/>
        </w:rPr>
        <w:t>:</w:t>
      </w:r>
    </w:p>
    <w:p w14:paraId="3BE7E555" w14:textId="0471BE9D" w:rsidR="0049668E" w:rsidRPr="00245E22" w:rsidRDefault="00203B73" w:rsidP="0018687C">
      <w:pPr>
        <w:pStyle w:val="Akapitzlist"/>
        <w:numPr>
          <w:ilvl w:val="1"/>
          <w:numId w:val="1"/>
        </w:numPr>
        <w:rPr>
          <w:rFonts w:ascii="Calibri" w:hAnsi="Calibri" w:cs="Calibri"/>
        </w:rPr>
      </w:pPr>
      <w:r w:rsidRPr="00245E22">
        <w:rPr>
          <w:rFonts w:ascii="Calibri" w:hAnsi="Calibri" w:cs="Calibri"/>
        </w:rPr>
        <w:t>K</w:t>
      </w:r>
      <w:r w:rsidR="00297871" w:rsidRPr="00245E22">
        <w:rPr>
          <w:rFonts w:ascii="Calibri" w:hAnsi="Calibri" w:cs="Calibri"/>
        </w:rPr>
        <w:t>rajobraz priorytetow</w:t>
      </w:r>
      <w:r w:rsidR="0018687C" w:rsidRPr="00245E22">
        <w:rPr>
          <w:rFonts w:ascii="Calibri" w:hAnsi="Calibri" w:cs="Calibri"/>
        </w:rPr>
        <w:t>y Pietrowice Wielkie – ID 54, kod krajobrazu 24-318.58-018</w:t>
      </w:r>
    </w:p>
    <w:p w14:paraId="0D99D45F" w14:textId="22E248D1" w:rsidR="0018687C" w:rsidRPr="00245E22" w:rsidRDefault="0018687C" w:rsidP="0018687C">
      <w:pPr>
        <w:pStyle w:val="Akapitzlist"/>
        <w:numPr>
          <w:ilvl w:val="1"/>
          <w:numId w:val="1"/>
        </w:numPr>
        <w:rPr>
          <w:rFonts w:ascii="Calibri" w:hAnsi="Calibri" w:cs="Calibri"/>
        </w:rPr>
      </w:pPr>
      <w:r w:rsidRPr="00245E22">
        <w:rPr>
          <w:rFonts w:ascii="Calibri" w:hAnsi="Calibri" w:cs="Calibri"/>
        </w:rPr>
        <w:t>Lokalną Formę Architektoniczna - Pietrowice Wielkie (o. Rybnicko-Wodzisławski i Raciborski)</w:t>
      </w:r>
    </w:p>
    <w:p w14:paraId="4200A42E" w14:textId="68CF63AF" w:rsidR="00297871" w:rsidRPr="00245E22" w:rsidRDefault="00203B73" w:rsidP="00B50702">
      <w:pPr>
        <w:pStyle w:val="Akapitzlist"/>
        <w:numPr>
          <w:ilvl w:val="1"/>
          <w:numId w:val="1"/>
        </w:numPr>
        <w:spacing w:after="0"/>
        <w:rPr>
          <w:rFonts w:ascii="Calibri" w:hAnsi="Calibri" w:cs="Calibri"/>
        </w:rPr>
      </w:pPr>
      <w:r w:rsidRPr="00245E22">
        <w:rPr>
          <w:rFonts w:ascii="Calibri" w:hAnsi="Calibri" w:cs="Calibri"/>
        </w:rPr>
        <w:t>W</w:t>
      </w:r>
      <w:r w:rsidR="00297871" w:rsidRPr="00245E22">
        <w:rPr>
          <w:rFonts w:ascii="Calibri" w:hAnsi="Calibri" w:cs="Calibri"/>
        </w:rPr>
        <w:t>alory estetyczno-widokowe</w:t>
      </w:r>
      <w:r w:rsidR="00F35B72" w:rsidRPr="00245E22">
        <w:rPr>
          <w:rFonts w:ascii="Calibri" w:hAnsi="Calibri" w:cs="Calibri"/>
        </w:rPr>
        <w:t>.</w:t>
      </w:r>
    </w:p>
    <w:p w14:paraId="7EC790D4" w14:textId="3F1323F7" w:rsidR="007C1117" w:rsidRPr="00245E22" w:rsidRDefault="007C1117" w:rsidP="009F0C27">
      <w:pPr>
        <w:spacing w:before="120" w:after="0"/>
        <w:jc w:val="left"/>
        <w:rPr>
          <w:rFonts w:ascii="Calibri" w:hAnsi="Calibri" w:cs="Calibri"/>
        </w:rPr>
      </w:pPr>
      <w:r w:rsidRPr="00245E22">
        <w:rPr>
          <w:rFonts w:ascii="Calibri" w:hAnsi="Calibri" w:cs="Calibri"/>
        </w:rPr>
        <w:t xml:space="preserve">Audyt krajobrazowy opublikowany został na stronie Forum Przestrzeni </w:t>
      </w:r>
      <w:r w:rsidRPr="00245E22">
        <w:rPr>
          <w:rFonts w:ascii="Calibri" w:hAnsi="Calibri" w:cs="Calibri"/>
          <w:u w:val="single"/>
        </w:rPr>
        <w:t>(</w:t>
      </w:r>
      <w:hyperlink r:id="rId11" w:history="1">
        <w:r w:rsidRPr="00245E22">
          <w:rPr>
            <w:rStyle w:val="Hipercze"/>
            <w:rFonts w:ascii="Calibri" w:hAnsi="Calibri" w:cs="Calibri"/>
            <w:color w:val="auto"/>
          </w:rPr>
          <w:t>https://forum-przestrzeni.slaskie.pl/pl/audyt-krajobrazowy</w:t>
        </w:r>
      </w:hyperlink>
      <w:r w:rsidRPr="00245E22">
        <w:rPr>
          <w:rFonts w:ascii="Calibri" w:hAnsi="Calibri" w:cs="Calibri"/>
        </w:rPr>
        <w:t>).</w:t>
      </w:r>
    </w:p>
    <w:p w14:paraId="6404306D" w14:textId="777FCA11" w:rsidR="00D12188" w:rsidRPr="00245E22" w:rsidRDefault="007C1117" w:rsidP="009F0C27">
      <w:pPr>
        <w:spacing w:after="60"/>
        <w:jc w:val="left"/>
        <w:rPr>
          <w:rFonts w:ascii="Calibri" w:hAnsi="Calibri" w:cs="Calibri"/>
        </w:rPr>
      </w:pPr>
      <w:r w:rsidRPr="00245E22">
        <w:rPr>
          <w:rFonts w:ascii="Calibri" w:hAnsi="Calibri" w:cs="Calibri"/>
        </w:rPr>
        <w:t xml:space="preserve">Szczegółowe informacje dotyczące wniosków i rekomendacji wynikających z Audytu krajobrazowego dla gminy </w:t>
      </w:r>
      <w:r w:rsidR="00245E22">
        <w:rPr>
          <w:rFonts w:ascii="Calibri" w:hAnsi="Calibri" w:cs="Calibri"/>
        </w:rPr>
        <w:t>Pietrowice Wielkie</w:t>
      </w:r>
      <w:r w:rsidRPr="00245E22">
        <w:rPr>
          <w:rFonts w:ascii="Calibri" w:hAnsi="Calibri" w:cs="Calibri"/>
        </w:rPr>
        <w:t xml:space="preserve"> znajdują się na stronie Forum Przestrzeni (</w:t>
      </w:r>
      <w:hyperlink r:id="rId12" w:history="1">
        <w:r w:rsidR="0018687C" w:rsidRPr="00245E22">
          <w:rPr>
            <w:rStyle w:val="Hipercze"/>
            <w:rFonts w:ascii="Calibri" w:hAnsi="Calibri" w:cs="Calibri"/>
            <w:color w:val="auto"/>
          </w:rPr>
          <w:t>https://forum-przestrzeni.slaskie.pl/pl/gminy/pietrowice-wielkie.html</w:t>
        </w:r>
      </w:hyperlink>
      <w:r w:rsidRPr="00245E22">
        <w:rPr>
          <w:rFonts w:ascii="Calibri" w:hAnsi="Calibri" w:cs="Calibri"/>
        </w:rPr>
        <w:t>)</w:t>
      </w:r>
    </w:p>
    <w:p w14:paraId="0D7826E7" w14:textId="1E7FA251" w:rsidR="00911580" w:rsidRPr="00911580" w:rsidRDefault="00911580" w:rsidP="00911580">
      <w:pPr>
        <w:spacing w:before="120" w:after="60"/>
        <w:jc w:val="left"/>
        <w:rPr>
          <w:rFonts w:ascii="Calibri" w:hAnsi="Calibri" w:cs="Calibri"/>
        </w:rPr>
      </w:pPr>
      <w:r w:rsidRPr="00911580">
        <w:rPr>
          <w:rFonts w:ascii="Calibri" w:hAnsi="Calibri" w:cs="Calibri"/>
        </w:rPr>
        <w:t>Po analizie projektu planu ogólnego gminy Pietrowice Wielkie (zwanego dalej projektem planu ogólnego), przedłożonego do zaopiniowania Zarządowi Województwa Śląskiego przez Wójta Gminy Pietrowice Wielkie pismem znak: NRO.6720.1.2026 z dnia 17.07.2026 r., stwierdzono, że niektóre ustalenia projektu planu ogólnego wymagają ponownej weryfikacji pod kątem uwzględnienia rekomendacji i wniosków zawartych w</w:t>
      </w:r>
      <w:r w:rsidRPr="00245E22">
        <w:rPr>
          <w:rFonts w:ascii="Calibri" w:hAnsi="Calibri" w:cs="Calibri"/>
        </w:rPr>
        <w:t> </w:t>
      </w:r>
      <w:r w:rsidRPr="00911580">
        <w:rPr>
          <w:rFonts w:ascii="Calibri" w:hAnsi="Calibri" w:cs="Calibri"/>
        </w:rPr>
        <w:t>Audycie krajobrazowym województwa śląskiego dla krajobrazu priorytetowego Pietrowice Wielkie (ID 54).</w:t>
      </w:r>
    </w:p>
    <w:p w14:paraId="55792277" w14:textId="77777777" w:rsidR="00911580" w:rsidRPr="00911580" w:rsidRDefault="00911580" w:rsidP="00911580">
      <w:pPr>
        <w:spacing w:before="120" w:after="60"/>
        <w:jc w:val="left"/>
        <w:rPr>
          <w:rFonts w:ascii="Calibri" w:hAnsi="Calibri" w:cs="Calibri"/>
        </w:rPr>
      </w:pPr>
      <w:r w:rsidRPr="00911580">
        <w:rPr>
          <w:rFonts w:ascii="Calibri" w:hAnsi="Calibri" w:cs="Calibri"/>
        </w:rPr>
        <w:t>W szczególności ponownej weryfikacji wymagają ustalenia dotyczące określenia maksymalnej wysokości zabudowy w strefach usługowych, strefach wielofunkcyjnych z zabudową mieszkaniową jednorodzinną, strefach wielofunkcyjnych z zabudową mieszkaniową wielorodzinną oraz strefach gospodarczych, zlokalizowanych w granicach krajobrazu priorytetowego „Pietrowice Wielkie”, obejmującego również obszar wyróżniający się Lokalną Formą Architektoniczną. Projekt planu ogólnego dla wszystkich wskazanych stref przyjmuje jednakowy parametr maksymalnej wysokości zabudowy wynoszący 15 m.</w:t>
      </w:r>
    </w:p>
    <w:p w14:paraId="232C1210" w14:textId="29CDBA31" w:rsidR="00911580" w:rsidRPr="00911580" w:rsidRDefault="00911580" w:rsidP="00911580">
      <w:pPr>
        <w:spacing w:before="120" w:after="60"/>
        <w:jc w:val="left"/>
        <w:rPr>
          <w:rFonts w:ascii="Calibri" w:hAnsi="Calibri" w:cs="Calibri"/>
        </w:rPr>
      </w:pPr>
      <w:r w:rsidRPr="00911580">
        <w:rPr>
          <w:rFonts w:ascii="Calibri" w:hAnsi="Calibri" w:cs="Calibri"/>
        </w:rPr>
        <w:t xml:space="preserve">Przyjęte ustalenia nie uwzględniają w wystarczającym stopniu rekomendacji i wniosków Audytu krajobrazowego województwa śląskiego. Rekomendacje dla krajobrazu priorytetowego „Pietrowice Wielkie” wskazują na konieczność uwzględniania w aktach planowania przestrzennego walorów przyrodniczych, kulturowych i fizjonomicznych krajobrazu oraz stosowania standardów architektoniczno-urbanistycznych nawiązujących do lokalnych form architektonicznych, w szczególności w zakresie gabarytów, form i proporcji budynków. Zarówno w obrębie obszaru wyróżniającego się Lokalną Formą Architektoniczną, jak i poza jego granicami rekomendowana jest zabudowa nawiązująca do miejscowej zabudowy wiejskiej o wysokości nieprzekraczającej </w:t>
      </w:r>
      <w:r w:rsidR="007026FF">
        <w:rPr>
          <w:rFonts w:ascii="Calibri" w:hAnsi="Calibri" w:cs="Calibri"/>
        </w:rPr>
        <w:t>2</w:t>
      </w:r>
      <w:r w:rsidRPr="00911580">
        <w:rPr>
          <w:rFonts w:ascii="Calibri" w:hAnsi="Calibri" w:cs="Calibri"/>
        </w:rPr>
        <w:t xml:space="preserve"> kondygnacji. Powyższe rekomendacje znajdują również odzwierciedlenie w charakterystyce Lokalnej Formy Architektonicznej Pietrowice Wielkie, zgodnie z którą historycznie ukształtowana zabudowa charakteryzuje się budynkami o wysokości 1–2, rzadziej 3 kondygnacji, odzwierciedlając lokalną skalę i charakter zabudowy. Audyt rekomenduje ponadto niewprowadzanie antropogenicznych dominant krajobrazowych, w szczególności obiektów wielkokubaturowych i wysokościowych. </w:t>
      </w:r>
    </w:p>
    <w:p w14:paraId="236E8C4D" w14:textId="77777777" w:rsidR="00ED269B" w:rsidRPr="00245E22" w:rsidRDefault="00ED269B" w:rsidP="00C16454">
      <w:pPr>
        <w:spacing w:before="120" w:after="60"/>
        <w:jc w:val="left"/>
        <w:rPr>
          <w:rFonts w:ascii="Calibri" w:hAnsi="Calibri" w:cs="Calibri"/>
        </w:rPr>
      </w:pPr>
      <w:r w:rsidRPr="00245E22">
        <w:rPr>
          <w:rFonts w:ascii="Calibri" w:hAnsi="Calibri" w:cs="Calibri"/>
        </w:rPr>
        <w:t xml:space="preserve">Analiza obowiązujących miejscowych planów zagospodarowania przestrzennego wykazała ponadto, że na przeważającej części obszarów położonych w granicach krajobrazu priorytetowego obowiązujące ustalenia przewidują maksymalne wysokości zabudowy niższe od parametrów przyjętych w projekcie planu ogólnego. Okoliczność ta uzasadnia ponowną ocenę zasadności przyjęcia jednolitego parametru </w:t>
      </w:r>
      <w:r w:rsidRPr="00245E22">
        <w:rPr>
          <w:rFonts w:ascii="Calibri" w:hAnsi="Calibri" w:cs="Calibri"/>
        </w:rPr>
        <w:lastRenderedPageBreak/>
        <w:t xml:space="preserve">maksymalnej wysokości zabudowy dla wszystkich stref planistycznych objętych krajobrazem priorytetowym. </w:t>
      </w:r>
    </w:p>
    <w:p w14:paraId="18AA3938" w14:textId="0D28F18A" w:rsidR="00ED269B" w:rsidRPr="00245E22" w:rsidRDefault="00ED269B" w:rsidP="00C16454">
      <w:pPr>
        <w:spacing w:before="120" w:after="60"/>
        <w:jc w:val="left"/>
        <w:rPr>
          <w:rFonts w:ascii="Calibri" w:hAnsi="Calibri" w:cs="Calibri"/>
        </w:rPr>
      </w:pPr>
      <w:r w:rsidRPr="00245E22">
        <w:rPr>
          <w:rFonts w:ascii="Calibri" w:hAnsi="Calibri" w:cs="Calibri"/>
        </w:rPr>
        <w:t xml:space="preserve">Mając na uwadze powyższe, zasadne jest ponowne przeanalizowanie przyjętych parametrów maksymalnej wysokości zabudowy z uwzględnieniem rekomendacji i wniosków Audytu krajobrazowego, ustaleń obowiązujących miejscowych planów zagospodarowania przestrzennego, a także charakteru oraz skali istniejącej zabudowy. </w:t>
      </w:r>
    </w:p>
    <w:p w14:paraId="65DD5C5E" w14:textId="1701A451" w:rsidR="00ED269B" w:rsidRPr="00ED269B" w:rsidRDefault="00ED269B" w:rsidP="00ED269B">
      <w:pPr>
        <w:spacing w:before="120" w:after="60"/>
        <w:jc w:val="left"/>
        <w:rPr>
          <w:rFonts w:ascii="Calibri" w:hAnsi="Calibri" w:cs="Calibri"/>
        </w:rPr>
      </w:pPr>
      <w:r w:rsidRPr="00ED269B">
        <w:rPr>
          <w:rFonts w:ascii="Calibri" w:hAnsi="Calibri" w:cs="Calibri"/>
        </w:rPr>
        <w:t>Wymienione ustalenia projektu planu ogólnego nie uwzględniają w wystarczającym stopniu rekomendacji i wniosków zawartych w Audycie krajobrazowym województwa śląskiego dla krajobrazu priorytetowego Pietrowice Wielkie (ID 54), określonych w</w:t>
      </w:r>
      <w:r w:rsidRPr="00245E22">
        <w:rPr>
          <w:rFonts w:ascii="Calibri" w:hAnsi="Calibri" w:cs="Calibri"/>
        </w:rPr>
        <w:t xml:space="preserve"> r</w:t>
      </w:r>
      <w:r w:rsidRPr="00ED269B">
        <w:rPr>
          <w:rFonts w:ascii="Calibri" w:hAnsi="Calibri" w:cs="Calibri"/>
        </w:rPr>
        <w:t>ekomendacjach i wnioskach przeciwdziałających zagrożeniom w zakresie osadnictwa, architektury, kompozycji, ładu przestrzennego oraz walorów estetycznych (Część I – opisowa Audytu krajobrazowego, Tom II, 54_</w:t>
      </w:r>
      <w:r w:rsidRPr="00245E22">
        <w:rPr>
          <w:rFonts w:ascii="Calibri" w:hAnsi="Calibri" w:cs="Calibri"/>
        </w:rPr>
        <w:t>2</w:t>
      </w:r>
      <w:r w:rsidRPr="00ED269B">
        <w:rPr>
          <w:rFonts w:ascii="Calibri" w:hAnsi="Calibri" w:cs="Calibri"/>
        </w:rPr>
        <w:t>_Dok_zagr_rekom), w szczególności:</w:t>
      </w:r>
    </w:p>
    <w:p w14:paraId="782D6A98" w14:textId="43982A5C" w:rsidR="00ED269B" w:rsidRPr="00ED269B" w:rsidRDefault="00ED269B" w:rsidP="00ED269B">
      <w:pPr>
        <w:pStyle w:val="Akapitzlist"/>
        <w:numPr>
          <w:ilvl w:val="0"/>
          <w:numId w:val="7"/>
        </w:numPr>
        <w:spacing w:after="0" w:line="240" w:lineRule="auto"/>
        <w:ind w:left="709" w:hanging="283"/>
        <w:jc w:val="left"/>
        <w:rPr>
          <w:rFonts w:ascii="Calibri" w:hAnsi="Calibri" w:cs="Calibri"/>
        </w:rPr>
      </w:pPr>
      <w:r w:rsidRPr="00ED269B">
        <w:rPr>
          <w:rFonts w:ascii="Calibri" w:hAnsi="Calibri" w:cs="Calibri"/>
        </w:rPr>
        <w:t>uwzględnianiu w nowo sporządzanych aktach planowania przestrzennego, dokumentach strategicznych i programowych oraz decyzjach administracyjnych potrzeby ochrony walorów przyrodniczych, kulturowych i fizjonomicznych, w tym opisanych w charakterystyce krajobrazu (pkt 4);</w:t>
      </w:r>
    </w:p>
    <w:p w14:paraId="015F515E" w14:textId="65F54F74" w:rsidR="00ED269B" w:rsidRPr="00ED269B" w:rsidRDefault="00245E22" w:rsidP="00ED269B">
      <w:pPr>
        <w:pStyle w:val="Akapitzlist"/>
        <w:numPr>
          <w:ilvl w:val="0"/>
          <w:numId w:val="7"/>
        </w:numPr>
        <w:spacing w:after="0" w:line="240" w:lineRule="auto"/>
        <w:ind w:left="709" w:hanging="283"/>
        <w:jc w:val="left"/>
        <w:rPr>
          <w:rFonts w:ascii="Calibri" w:hAnsi="Calibri" w:cs="Calibri"/>
        </w:rPr>
      </w:pPr>
      <w:r w:rsidRPr="00245E22">
        <w:rPr>
          <w:rFonts w:ascii="Calibri" w:hAnsi="Calibri" w:cs="Calibri"/>
        </w:rPr>
        <w:t>uwzględnianiu w nowo sporządzanych miejscowych planach zagospodarowania przestrzennego oraz decyzjach o warunkach zabudowy wymogu stosowania w obrębie miejscowości lub ich fragmentów, których charakter determinuje zachowana tradycyjna zabudowa, standardów architektoniczno-urbanistycznych oraz form zagospodarowania terenu nawiązujących do rozwiązań tradycyjnych, w tym m.in. w zakresie gabarytów, form i proporcji budynków, użytych materiałów, ogrodzeń i zieleni przydomowej</w:t>
      </w:r>
      <w:r w:rsidR="00ED269B" w:rsidRPr="00ED269B">
        <w:rPr>
          <w:rFonts w:ascii="Calibri" w:hAnsi="Calibri" w:cs="Calibri"/>
        </w:rPr>
        <w:t xml:space="preserve"> (pkt 5);</w:t>
      </w:r>
    </w:p>
    <w:p w14:paraId="40C13846" w14:textId="4E048185" w:rsidR="00ED269B" w:rsidRPr="00ED269B" w:rsidRDefault="00ED269B" w:rsidP="00ED269B">
      <w:pPr>
        <w:pStyle w:val="Akapitzlist"/>
        <w:numPr>
          <w:ilvl w:val="0"/>
          <w:numId w:val="7"/>
        </w:numPr>
        <w:spacing w:after="0" w:line="240" w:lineRule="auto"/>
        <w:ind w:left="709" w:hanging="283"/>
        <w:jc w:val="left"/>
        <w:rPr>
          <w:rFonts w:ascii="Calibri" w:hAnsi="Calibri" w:cs="Calibri"/>
        </w:rPr>
      </w:pPr>
      <w:r w:rsidRPr="00ED269B">
        <w:rPr>
          <w:rFonts w:ascii="Calibri" w:hAnsi="Calibri" w:cs="Calibri"/>
        </w:rPr>
        <w:t>utrzymaniu, w obrębie wyznaczonego obszaru wyróżniającego się Lokalną Formą Architektoniczną, zabudowy odpowiadającej lokalnym cechom architektonicznym, o wysokości nie wyższej niż 2 kondygnacje (pkt 11);</w:t>
      </w:r>
    </w:p>
    <w:p w14:paraId="4F98A6F4" w14:textId="0D0E4CE9" w:rsidR="00ED269B" w:rsidRPr="00ED269B" w:rsidRDefault="00ED269B" w:rsidP="00ED269B">
      <w:pPr>
        <w:pStyle w:val="Akapitzlist"/>
        <w:numPr>
          <w:ilvl w:val="0"/>
          <w:numId w:val="7"/>
        </w:numPr>
        <w:spacing w:after="0" w:line="240" w:lineRule="auto"/>
        <w:ind w:left="709" w:hanging="283"/>
        <w:jc w:val="left"/>
        <w:rPr>
          <w:rFonts w:ascii="Calibri" w:hAnsi="Calibri" w:cs="Calibri"/>
        </w:rPr>
      </w:pPr>
      <w:r w:rsidRPr="00ED269B">
        <w:rPr>
          <w:rFonts w:ascii="Calibri" w:hAnsi="Calibri" w:cs="Calibri"/>
        </w:rPr>
        <w:t>wprowadzaniu poza granicami obszaru wyróżniającego się Lokalną Formą Architektoniczną zabudowy wzorowanej na miejscowej zabudowie wiejskiej zagrodowej, o wysokości nie wyższej niż 2 kondygnacje (pkt 12);</w:t>
      </w:r>
    </w:p>
    <w:p w14:paraId="48EF8E78" w14:textId="4B31AE84" w:rsidR="00ED269B" w:rsidRPr="00245E22" w:rsidRDefault="00ED269B" w:rsidP="00ED269B">
      <w:pPr>
        <w:pStyle w:val="Akapitzlist"/>
        <w:numPr>
          <w:ilvl w:val="0"/>
          <w:numId w:val="7"/>
        </w:numPr>
        <w:spacing w:after="0" w:line="240" w:lineRule="auto"/>
        <w:ind w:left="709" w:hanging="283"/>
        <w:jc w:val="left"/>
        <w:rPr>
          <w:rFonts w:ascii="Calibri" w:hAnsi="Calibri" w:cs="Calibri"/>
        </w:rPr>
      </w:pPr>
      <w:r w:rsidRPr="00ED269B">
        <w:rPr>
          <w:rFonts w:ascii="Calibri" w:hAnsi="Calibri" w:cs="Calibri"/>
        </w:rPr>
        <w:t>niewprowadzaniu antropogenicznych dominant krajobrazowych, ze szczególnym uwzględnieniem obiektów wielkokubaturowych, wysokościowych lub wielkoobszarowych (pkt 13).</w:t>
      </w:r>
    </w:p>
    <w:p w14:paraId="26040FAB" w14:textId="0521A8F5" w:rsidR="000C6525" w:rsidRPr="00245E22" w:rsidRDefault="00FA68AF" w:rsidP="00D9053E">
      <w:pPr>
        <w:spacing w:before="240"/>
        <w:jc w:val="left"/>
        <w:rPr>
          <w:rFonts w:ascii="Calibri" w:hAnsi="Calibri" w:cs="Calibri"/>
        </w:rPr>
      </w:pPr>
      <w:r w:rsidRPr="00245E22">
        <w:rPr>
          <w:rFonts w:ascii="Calibri" w:hAnsi="Calibri" w:cs="Calibri"/>
        </w:rPr>
        <w:t xml:space="preserve">W związku z powyższym rekomenduje się ponowną analizę </w:t>
      </w:r>
      <w:r w:rsidRPr="00245E22">
        <w:rPr>
          <w:rFonts w:ascii="Calibri" w:hAnsi="Calibri" w:cs="Calibri"/>
          <w:b/>
          <w:bCs/>
        </w:rPr>
        <w:t xml:space="preserve">projektu planu ogólnego gminy </w:t>
      </w:r>
      <w:r w:rsidR="005B3D13" w:rsidRPr="00245E22">
        <w:rPr>
          <w:rFonts w:ascii="Calibri" w:hAnsi="Calibri" w:cs="Calibri"/>
          <w:b/>
          <w:bCs/>
        </w:rPr>
        <w:t>Pietrowice Wielkie</w:t>
      </w:r>
      <w:r w:rsidRPr="00245E22">
        <w:rPr>
          <w:rFonts w:ascii="Calibri" w:hAnsi="Calibri" w:cs="Calibri"/>
        </w:rPr>
        <w:t xml:space="preserve"> w </w:t>
      </w:r>
      <w:r w:rsidR="00AA6074">
        <w:rPr>
          <w:rFonts w:ascii="Calibri" w:hAnsi="Calibri" w:cs="Calibri"/>
        </w:rPr>
        <w:t>związku z kolizją rozwiązań dokumentu</w:t>
      </w:r>
      <w:r w:rsidRPr="00245E22">
        <w:rPr>
          <w:rFonts w:ascii="Calibri" w:hAnsi="Calibri" w:cs="Calibri"/>
        </w:rPr>
        <w:t xml:space="preserve"> względem rekomendacji i wniosków Audytu krajobrazowego województwa śląskiego.</w:t>
      </w:r>
    </w:p>
    <w:p w14:paraId="3E9FF47C" w14:textId="37BF9927" w:rsidR="005C2E32" w:rsidRPr="00245E22" w:rsidRDefault="005C2E32" w:rsidP="00D9053E">
      <w:pPr>
        <w:spacing w:before="240"/>
        <w:jc w:val="left"/>
        <w:rPr>
          <w:rFonts w:ascii="Calibri" w:hAnsi="Calibri" w:cs="Calibri"/>
        </w:rPr>
      </w:pPr>
      <w:r w:rsidRPr="00245E22">
        <w:rPr>
          <w:rFonts w:ascii="Calibri" w:hAnsi="Calibri" w:cs="Calibri"/>
        </w:rPr>
        <w:t>Sporządzi</w:t>
      </w:r>
      <w:r w:rsidR="005B3D13" w:rsidRPr="00245E22">
        <w:rPr>
          <w:rFonts w:ascii="Calibri" w:hAnsi="Calibri" w:cs="Calibri"/>
        </w:rPr>
        <w:t>ła</w:t>
      </w:r>
      <w:r w:rsidRPr="00245E22">
        <w:rPr>
          <w:rFonts w:ascii="Calibri" w:hAnsi="Calibri" w:cs="Calibri"/>
        </w:rPr>
        <w:t xml:space="preserve">: </w:t>
      </w:r>
      <w:r w:rsidR="009F0C27" w:rsidRPr="00245E22">
        <w:rPr>
          <w:rFonts w:ascii="Calibri" w:hAnsi="Calibri" w:cs="Calibri"/>
        </w:rPr>
        <w:t>Katarzyna Płoszaj</w:t>
      </w:r>
      <w:r w:rsidRPr="00245E22">
        <w:rPr>
          <w:rFonts w:ascii="Calibri" w:hAnsi="Calibri" w:cs="Calibri"/>
        </w:rPr>
        <w:t>, Referat Planowania Przestrzennego</w:t>
      </w:r>
    </w:p>
    <w:sectPr w:rsidR="005C2E32" w:rsidRPr="00245E22" w:rsidSect="001B5C92">
      <w:footerReference w:type="default" r:id="rId13"/>
      <w:pgSz w:w="11906" w:h="16838"/>
      <w:pgMar w:top="907" w:right="992" w:bottom="851" w:left="1321" w:header="680" w:footer="856" w:gutter="0"/>
      <w:cols w:space="708"/>
      <w:titlePg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C1D1D" w14:textId="77777777" w:rsidR="00F81301" w:rsidRDefault="00F81301">
      <w:pPr>
        <w:spacing w:after="0"/>
      </w:pPr>
      <w:r>
        <w:separator/>
      </w:r>
    </w:p>
  </w:endnote>
  <w:endnote w:type="continuationSeparator" w:id="0">
    <w:p w14:paraId="08DB5018" w14:textId="77777777" w:rsidR="00F81301" w:rsidRDefault="00F81301">
      <w:pPr>
        <w:spacing w:after="0"/>
      </w:pPr>
      <w:r>
        <w:continuationSeparator/>
      </w:r>
    </w:p>
  </w:endnote>
  <w:endnote w:type="continuationNotice" w:id="1">
    <w:p w14:paraId="6BE280CE" w14:textId="77777777" w:rsidR="00F81301" w:rsidRDefault="00F81301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Symbol">
    <w:altName w:val="Calibri"/>
    <w:charset w:val="01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6C5DF" w14:textId="77777777" w:rsidR="00BC4749" w:rsidRDefault="00BC4749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3FEC79" w14:textId="77777777" w:rsidR="00F81301" w:rsidRDefault="00F81301">
      <w:pPr>
        <w:spacing w:after="0"/>
      </w:pPr>
      <w:r>
        <w:separator/>
      </w:r>
    </w:p>
  </w:footnote>
  <w:footnote w:type="continuationSeparator" w:id="0">
    <w:p w14:paraId="463A7D5C" w14:textId="77777777" w:rsidR="00F81301" w:rsidRDefault="00F81301">
      <w:pPr>
        <w:spacing w:after="0"/>
      </w:pPr>
      <w:r>
        <w:continuationSeparator/>
      </w:r>
    </w:p>
  </w:footnote>
  <w:footnote w:type="continuationNotice" w:id="1">
    <w:p w14:paraId="7C1184AF" w14:textId="77777777" w:rsidR="00F81301" w:rsidRDefault="00F81301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0"/>
        </w:tabs>
        <w:ind w:left="4114" w:hanging="360"/>
      </w:pPr>
      <w:rPr>
        <w:rFonts w:ascii="Symbol" w:hAnsi="Symbol" w:cs="Symbol" w:hint="default"/>
        <w:sz w:val="21"/>
        <w:szCs w:val="21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  <w:sz w:val="21"/>
        <w:szCs w:val="21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upperRoman"/>
      <w:lvlText w:val="%1."/>
      <w:lvlJc w:val="right"/>
      <w:pPr>
        <w:tabs>
          <w:tab w:val="num" w:pos="0"/>
        </w:tabs>
        <w:ind w:left="578" w:hanging="360"/>
      </w:pPr>
      <w:rPr>
        <w:rFonts w:ascii="Arial" w:hAnsi="Arial" w:cs="Arial"/>
        <w:b/>
        <w:sz w:val="21"/>
        <w:szCs w:val="21"/>
      </w:rPr>
    </w:lvl>
  </w:abstractNum>
  <w:abstractNum w:abstractNumId="3" w15:restartNumberingAfterBreak="0">
    <w:nsid w:val="00000004"/>
    <w:multiLevelType w:val="singleLevel"/>
    <w:tmpl w:val="00000004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535" w:hanging="360"/>
      </w:pPr>
      <w:rPr>
        <w:rFonts w:cs="Times New Roman"/>
      </w:rPr>
    </w:lvl>
  </w:abstractNum>
  <w:abstractNum w:abstractNumId="4" w15:restartNumberingAfterBreak="0">
    <w:nsid w:val="00000005"/>
    <w:multiLevelType w:val="singleLevel"/>
    <w:tmpl w:val="00000005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1298" w:hanging="360"/>
      </w:pPr>
      <w:rPr>
        <w:rFonts w:ascii="Arial" w:hAnsi="Arial" w:cs="Arial"/>
        <w:sz w:val="21"/>
        <w:szCs w:val="21"/>
      </w:rPr>
    </w:lvl>
  </w:abstractNum>
  <w:abstractNum w:abstractNumId="5" w15:restartNumberingAfterBreak="0">
    <w:nsid w:val="00000006"/>
    <w:multiLevelType w:val="singleLevel"/>
    <w:tmpl w:val="00000006"/>
    <w:name w:val="WW8Num20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i w:val="0"/>
        <w:sz w:val="21"/>
        <w:szCs w:val="21"/>
      </w:rPr>
    </w:lvl>
  </w:abstractNum>
  <w:abstractNum w:abstractNumId="6" w15:restartNumberingAfterBreak="0">
    <w:nsid w:val="00000007"/>
    <w:multiLevelType w:val="singleLevel"/>
    <w:tmpl w:val="00000007"/>
    <w:name w:val="WW8Num26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sz w:val="21"/>
        <w:szCs w:val="21"/>
      </w:rPr>
    </w:lvl>
  </w:abstractNum>
  <w:abstractNum w:abstractNumId="7" w15:restartNumberingAfterBreak="0">
    <w:nsid w:val="00000008"/>
    <w:multiLevelType w:val="singleLevel"/>
    <w:tmpl w:val="B3C875F2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color w:val="auto"/>
      </w:rPr>
    </w:lvl>
  </w:abstractNum>
  <w:abstractNum w:abstractNumId="8" w15:restartNumberingAfterBreak="0">
    <w:nsid w:val="0FBA77E0"/>
    <w:multiLevelType w:val="hybridMultilevel"/>
    <w:tmpl w:val="32B4B0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8937F5"/>
    <w:multiLevelType w:val="hybridMultilevel"/>
    <w:tmpl w:val="B546BE32"/>
    <w:lvl w:ilvl="0" w:tplc="9A44A2A2">
      <w:start w:val="1"/>
      <w:numFmt w:val="decimal"/>
      <w:lvlText w:val="%1)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1D943A6"/>
    <w:multiLevelType w:val="hybridMultilevel"/>
    <w:tmpl w:val="AEF67EEE"/>
    <w:lvl w:ilvl="0" w:tplc="04150017">
      <w:start w:val="1"/>
      <w:numFmt w:val="lowerLetter"/>
      <w:lvlText w:val="%1)"/>
      <w:lvlJc w:val="left"/>
      <w:pPr>
        <w:ind w:left="1483" w:hanging="360"/>
      </w:pPr>
    </w:lvl>
    <w:lvl w:ilvl="1" w:tplc="04150019" w:tentative="1">
      <w:start w:val="1"/>
      <w:numFmt w:val="lowerLetter"/>
      <w:lvlText w:val="%2."/>
      <w:lvlJc w:val="left"/>
      <w:pPr>
        <w:ind w:left="2203" w:hanging="360"/>
      </w:pPr>
    </w:lvl>
    <w:lvl w:ilvl="2" w:tplc="0415001B" w:tentative="1">
      <w:start w:val="1"/>
      <w:numFmt w:val="lowerRoman"/>
      <w:lvlText w:val="%3."/>
      <w:lvlJc w:val="right"/>
      <w:pPr>
        <w:ind w:left="2923" w:hanging="180"/>
      </w:pPr>
    </w:lvl>
    <w:lvl w:ilvl="3" w:tplc="0415000F" w:tentative="1">
      <w:start w:val="1"/>
      <w:numFmt w:val="decimal"/>
      <w:lvlText w:val="%4."/>
      <w:lvlJc w:val="left"/>
      <w:pPr>
        <w:ind w:left="3643" w:hanging="360"/>
      </w:pPr>
    </w:lvl>
    <w:lvl w:ilvl="4" w:tplc="04150019" w:tentative="1">
      <w:start w:val="1"/>
      <w:numFmt w:val="lowerLetter"/>
      <w:lvlText w:val="%5."/>
      <w:lvlJc w:val="left"/>
      <w:pPr>
        <w:ind w:left="4363" w:hanging="360"/>
      </w:pPr>
    </w:lvl>
    <w:lvl w:ilvl="5" w:tplc="0415001B" w:tentative="1">
      <w:start w:val="1"/>
      <w:numFmt w:val="lowerRoman"/>
      <w:lvlText w:val="%6."/>
      <w:lvlJc w:val="right"/>
      <w:pPr>
        <w:ind w:left="5083" w:hanging="180"/>
      </w:pPr>
    </w:lvl>
    <w:lvl w:ilvl="6" w:tplc="0415000F" w:tentative="1">
      <w:start w:val="1"/>
      <w:numFmt w:val="decimal"/>
      <w:lvlText w:val="%7."/>
      <w:lvlJc w:val="left"/>
      <w:pPr>
        <w:ind w:left="5803" w:hanging="360"/>
      </w:pPr>
    </w:lvl>
    <w:lvl w:ilvl="7" w:tplc="04150019" w:tentative="1">
      <w:start w:val="1"/>
      <w:numFmt w:val="lowerLetter"/>
      <w:lvlText w:val="%8."/>
      <w:lvlJc w:val="left"/>
      <w:pPr>
        <w:ind w:left="6523" w:hanging="360"/>
      </w:pPr>
    </w:lvl>
    <w:lvl w:ilvl="8" w:tplc="0415001B" w:tentative="1">
      <w:start w:val="1"/>
      <w:numFmt w:val="lowerRoman"/>
      <w:lvlText w:val="%9."/>
      <w:lvlJc w:val="right"/>
      <w:pPr>
        <w:ind w:left="7243" w:hanging="180"/>
      </w:pPr>
    </w:lvl>
  </w:abstractNum>
  <w:abstractNum w:abstractNumId="11" w15:restartNumberingAfterBreak="0">
    <w:nsid w:val="257667D2"/>
    <w:multiLevelType w:val="hybridMultilevel"/>
    <w:tmpl w:val="8596422E"/>
    <w:lvl w:ilvl="0" w:tplc="9A44A2A2">
      <w:start w:val="1"/>
      <w:numFmt w:val="decimal"/>
      <w:lvlText w:val="%1)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745930"/>
    <w:multiLevelType w:val="multilevel"/>
    <w:tmpl w:val="468CF0E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EC165D0"/>
    <w:multiLevelType w:val="hybridMultilevel"/>
    <w:tmpl w:val="70FAC65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F020B59"/>
    <w:multiLevelType w:val="hybridMultilevel"/>
    <w:tmpl w:val="33665926"/>
    <w:lvl w:ilvl="0" w:tplc="6ED44ADE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8CA6C3E"/>
    <w:multiLevelType w:val="hybridMultilevel"/>
    <w:tmpl w:val="D54C4D30"/>
    <w:lvl w:ilvl="0" w:tplc="320E8B20">
      <w:start w:val="1"/>
      <w:numFmt w:val="decimal"/>
      <w:lvlText w:val="%1)"/>
      <w:lvlJc w:val="left"/>
      <w:pPr>
        <w:ind w:left="363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133D6"/>
    <w:multiLevelType w:val="hybridMultilevel"/>
    <w:tmpl w:val="A53C8B64"/>
    <w:lvl w:ilvl="0" w:tplc="04150001">
      <w:start w:val="1"/>
      <w:numFmt w:val="bullet"/>
      <w:lvlText w:val=""/>
      <w:lvlJc w:val="left"/>
      <w:pPr>
        <w:ind w:left="705" w:hanging="705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F1458E"/>
    <w:multiLevelType w:val="hybridMultilevel"/>
    <w:tmpl w:val="250227F6"/>
    <w:lvl w:ilvl="0" w:tplc="04150017">
      <w:start w:val="1"/>
      <w:numFmt w:val="lowerLetter"/>
      <w:lvlText w:val="%1)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5C3FB4"/>
    <w:multiLevelType w:val="hybridMultilevel"/>
    <w:tmpl w:val="EF80A08C"/>
    <w:lvl w:ilvl="0" w:tplc="DF0683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587CA6"/>
    <w:multiLevelType w:val="multilevel"/>
    <w:tmpl w:val="A3C06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B8770C3"/>
    <w:multiLevelType w:val="hybridMultilevel"/>
    <w:tmpl w:val="5C942656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7E1E0E11"/>
    <w:multiLevelType w:val="multilevel"/>
    <w:tmpl w:val="468CF0E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898437323">
    <w:abstractNumId w:val="21"/>
  </w:num>
  <w:num w:numId="2" w16cid:durableId="438062891">
    <w:abstractNumId w:val="13"/>
  </w:num>
  <w:num w:numId="3" w16cid:durableId="572475834">
    <w:abstractNumId w:val="14"/>
  </w:num>
  <w:num w:numId="4" w16cid:durableId="19867553">
    <w:abstractNumId w:val="18"/>
  </w:num>
  <w:num w:numId="5" w16cid:durableId="53430112">
    <w:abstractNumId w:val="12"/>
  </w:num>
  <w:num w:numId="6" w16cid:durableId="1895433390">
    <w:abstractNumId w:val="10"/>
  </w:num>
  <w:num w:numId="7" w16cid:durableId="2022969852">
    <w:abstractNumId w:val="20"/>
  </w:num>
  <w:num w:numId="8" w16cid:durableId="463038698">
    <w:abstractNumId w:val="8"/>
  </w:num>
  <w:num w:numId="9" w16cid:durableId="693964187">
    <w:abstractNumId w:val="9"/>
  </w:num>
  <w:num w:numId="10" w16cid:durableId="1509102420">
    <w:abstractNumId w:val="11"/>
  </w:num>
  <w:num w:numId="11" w16cid:durableId="838420732">
    <w:abstractNumId w:val="17"/>
  </w:num>
  <w:num w:numId="12" w16cid:durableId="90780030">
    <w:abstractNumId w:val="16"/>
  </w:num>
  <w:num w:numId="13" w16cid:durableId="456143824">
    <w:abstractNumId w:val="15"/>
  </w:num>
  <w:num w:numId="14" w16cid:durableId="46852019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908"/>
    <w:rsid w:val="0000091A"/>
    <w:rsid w:val="00000B06"/>
    <w:rsid w:val="0000240D"/>
    <w:rsid w:val="000037DC"/>
    <w:rsid w:val="000043C0"/>
    <w:rsid w:val="00005DB8"/>
    <w:rsid w:val="000062DD"/>
    <w:rsid w:val="00006BA8"/>
    <w:rsid w:val="000071AC"/>
    <w:rsid w:val="0000758F"/>
    <w:rsid w:val="00012EB7"/>
    <w:rsid w:val="00013B97"/>
    <w:rsid w:val="00014E82"/>
    <w:rsid w:val="000160E4"/>
    <w:rsid w:val="0002117E"/>
    <w:rsid w:val="00030EF2"/>
    <w:rsid w:val="00032371"/>
    <w:rsid w:val="00032539"/>
    <w:rsid w:val="000338E9"/>
    <w:rsid w:val="00035F93"/>
    <w:rsid w:val="000413C6"/>
    <w:rsid w:val="00041685"/>
    <w:rsid w:val="00050B34"/>
    <w:rsid w:val="00051FF3"/>
    <w:rsid w:val="0005247B"/>
    <w:rsid w:val="00056240"/>
    <w:rsid w:val="00057F85"/>
    <w:rsid w:val="0006220F"/>
    <w:rsid w:val="0006690B"/>
    <w:rsid w:val="00074FEA"/>
    <w:rsid w:val="00084BFA"/>
    <w:rsid w:val="0008687B"/>
    <w:rsid w:val="00087FB5"/>
    <w:rsid w:val="000919CC"/>
    <w:rsid w:val="00093E00"/>
    <w:rsid w:val="00094070"/>
    <w:rsid w:val="00094AEA"/>
    <w:rsid w:val="000A05EC"/>
    <w:rsid w:val="000B3853"/>
    <w:rsid w:val="000B3C19"/>
    <w:rsid w:val="000B5539"/>
    <w:rsid w:val="000C1214"/>
    <w:rsid w:val="000C1B43"/>
    <w:rsid w:val="000C2EA2"/>
    <w:rsid w:val="000C3AC7"/>
    <w:rsid w:val="000C6525"/>
    <w:rsid w:val="000D1B42"/>
    <w:rsid w:val="000D2837"/>
    <w:rsid w:val="000D2C73"/>
    <w:rsid w:val="000D3FD4"/>
    <w:rsid w:val="000D47E4"/>
    <w:rsid w:val="000D4CFC"/>
    <w:rsid w:val="000D5266"/>
    <w:rsid w:val="000D7956"/>
    <w:rsid w:val="000E09B4"/>
    <w:rsid w:val="000E0D79"/>
    <w:rsid w:val="000E3F51"/>
    <w:rsid w:val="000E4024"/>
    <w:rsid w:val="000E57CE"/>
    <w:rsid w:val="000E6B9E"/>
    <w:rsid w:val="000F1182"/>
    <w:rsid w:val="000F2209"/>
    <w:rsid w:val="000F3377"/>
    <w:rsid w:val="000F3459"/>
    <w:rsid w:val="000F3676"/>
    <w:rsid w:val="000F57A4"/>
    <w:rsid w:val="00100593"/>
    <w:rsid w:val="0010787D"/>
    <w:rsid w:val="001101B2"/>
    <w:rsid w:val="001106D1"/>
    <w:rsid w:val="00110A14"/>
    <w:rsid w:val="0011226D"/>
    <w:rsid w:val="0011658F"/>
    <w:rsid w:val="00116D7F"/>
    <w:rsid w:val="0012079D"/>
    <w:rsid w:val="00125920"/>
    <w:rsid w:val="0012643D"/>
    <w:rsid w:val="00127E43"/>
    <w:rsid w:val="001302F0"/>
    <w:rsid w:val="00130ADD"/>
    <w:rsid w:val="001312F5"/>
    <w:rsid w:val="00135850"/>
    <w:rsid w:val="00136785"/>
    <w:rsid w:val="0013729A"/>
    <w:rsid w:val="001426E5"/>
    <w:rsid w:val="0014588E"/>
    <w:rsid w:val="001464D5"/>
    <w:rsid w:val="00146CDD"/>
    <w:rsid w:val="00146CEE"/>
    <w:rsid w:val="00150945"/>
    <w:rsid w:val="001559B4"/>
    <w:rsid w:val="00155C7C"/>
    <w:rsid w:val="00157B18"/>
    <w:rsid w:val="00161C47"/>
    <w:rsid w:val="00163D26"/>
    <w:rsid w:val="00163DD1"/>
    <w:rsid w:val="00164B13"/>
    <w:rsid w:val="001672C5"/>
    <w:rsid w:val="0017283F"/>
    <w:rsid w:val="0018015D"/>
    <w:rsid w:val="00181CEC"/>
    <w:rsid w:val="001839BF"/>
    <w:rsid w:val="001867C4"/>
    <w:rsid w:val="0018687C"/>
    <w:rsid w:val="00187BBB"/>
    <w:rsid w:val="001935AA"/>
    <w:rsid w:val="00194315"/>
    <w:rsid w:val="00195AFE"/>
    <w:rsid w:val="00197052"/>
    <w:rsid w:val="00197E87"/>
    <w:rsid w:val="001A0DC3"/>
    <w:rsid w:val="001A152E"/>
    <w:rsid w:val="001A1B47"/>
    <w:rsid w:val="001A23E3"/>
    <w:rsid w:val="001A534F"/>
    <w:rsid w:val="001A6225"/>
    <w:rsid w:val="001B0B4A"/>
    <w:rsid w:val="001B1800"/>
    <w:rsid w:val="001B1F7F"/>
    <w:rsid w:val="001B5ABF"/>
    <w:rsid w:val="001B5C92"/>
    <w:rsid w:val="001B7A67"/>
    <w:rsid w:val="001C6FF6"/>
    <w:rsid w:val="001D2E6A"/>
    <w:rsid w:val="001D32EE"/>
    <w:rsid w:val="001D3984"/>
    <w:rsid w:val="001D4AE5"/>
    <w:rsid w:val="001D4AFB"/>
    <w:rsid w:val="001D766F"/>
    <w:rsid w:val="001E1615"/>
    <w:rsid w:val="001E2BC7"/>
    <w:rsid w:val="001E5FA8"/>
    <w:rsid w:val="001F36DD"/>
    <w:rsid w:val="001F3ACC"/>
    <w:rsid w:val="001F3DEE"/>
    <w:rsid w:val="001F5E44"/>
    <w:rsid w:val="001F637E"/>
    <w:rsid w:val="001F67C9"/>
    <w:rsid w:val="0020362B"/>
    <w:rsid w:val="00203B73"/>
    <w:rsid w:val="00205134"/>
    <w:rsid w:val="0020769F"/>
    <w:rsid w:val="00214F4B"/>
    <w:rsid w:val="00214FCC"/>
    <w:rsid w:val="002159FF"/>
    <w:rsid w:val="0021606D"/>
    <w:rsid w:val="00217D2A"/>
    <w:rsid w:val="00220A26"/>
    <w:rsid w:val="00221908"/>
    <w:rsid w:val="0022337D"/>
    <w:rsid w:val="0022366B"/>
    <w:rsid w:val="00236F02"/>
    <w:rsid w:val="002424F0"/>
    <w:rsid w:val="002432C5"/>
    <w:rsid w:val="002438DC"/>
    <w:rsid w:val="00243D7F"/>
    <w:rsid w:val="00245E22"/>
    <w:rsid w:val="002501D5"/>
    <w:rsid w:val="00251B86"/>
    <w:rsid w:val="00255184"/>
    <w:rsid w:val="00261D90"/>
    <w:rsid w:val="00270218"/>
    <w:rsid w:val="00271A2F"/>
    <w:rsid w:val="00273E2D"/>
    <w:rsid w:val="0027565F"/>
    <w:rsid w:val="0027652A"/>
    <w:rsid w:val="00284CBB"/>
    <w:rsid w:val="0028558B"/>
    <w:rsid w:val="002928A2"/>
    <w:rsid w:val="0029383C"/>
    <w:rsid w:val="002951FD"/>
    <w:rsid w:val="002952EE"/>
    <w:rsid w:val="00296C2F"/>
    <w:rsid w:val="00297626"/>
    <w:rsid w:val="00297871"/>
    <w:rsid w:val="00297D9B"/>
    <w:rsid w:val="002A088D"/>
    <w:rsid w:val="002A2966"/>
    <w:rsid w:val="002A2B68"/>
    <w:rsid w:val="002A31CF"/>
    <w:rsid w:val="002A4D3C"/>
    <w:rsid w:val="002A56FC"/>
    <w:rsid w:val="002B0A11"/>
    <w:rsid w:val="002B519A"/>
    <w:rsid w:val="002B55CC"/>
    <w:rsid w:val="002B5EAC"/>
    <w:rsid w:val="002B7896"/>
    <w:rsid w:val="002C00FE"/>
    <w:rsid w:val="002C2372"/>
    <w:rsid w:val="002C23CE"/>
    <w:rsid w:val="002C3F58"/>
    <w:rsid w:val="002C59D8"/>
    <w:rsid w:val="002C65BE"/>
    <w:rsid w:val="002D1FC7"/>
    <w:rsid w:val="002D20A5"/>
    <w:rsid w:val="002D4811"/>
    <w:rsid w:val="002E0A1A"/>
    <w:rsid w:val="002E37C8"/>
    <w:rsid w:val="002F0315"/>
    <w:rsid w:val="002F1023"/>
    <w:rsid w:val="002F28C2"/>
    <w:rsid w:val="002F46FD"/>
    <w:rsid w:val="00300E3F"/>
    <w:rsid w:val="003028F2"/>
    <w:rsid w:val="00306DF9"/>
    <w:rsid w:val="00310567"/>
    <w:rsid w:val="0031541C"/>
    <w:rsid w:val="0031621C"/>
    <w:rsid w:val="00321D27"/>
    <w:rsid w:val="003315A1"/>
    <w:rsid w:val="00331A91"/>
    <w:rsid w:val="00334454"/>
    <w:rsid w:val="00335900"/>
    <w:rsid w:val="00342075"/>
    <w:rsid w:val="00342FF2"/>
    <w:rsid w:val="0034487C"/>
    <w:rsid w:val="00345CB3"/>
    <w:rsid w:val="0034731A"/>
    <w:rsid w:val="00351CBB"/>
    <w:rsid w:val="003616EF"/>
    <w:rsid w:val="0036173B"/>
    <w:rsid w:val="00362282"/>
    <w:rsid w:val="003623B1"/>
    <w:rsid w:val="00363CEB"/>
    <w:rsid w:val="00370D32"/>
    <w:rsid w:val="00374C49"/>
    <w:rsid w:val="00374C5D"/>
    <w:rsid w:val="003756C9"/>
    <w:rsid w:val="003772E0"/>
    <w:rsid w:val="003813B0"/>
    <w:rsid w:val="00382DF3"/>
    <w:rsid w:val="00383644"/>
    <w:rsid w:val="00383DD2"/>
    <w:rsid w:val="003853DA"/>
    <w:rsid w:val="00385A9C"/>
    <w:rsid w:val="00391742"/>
    <w:rsid w:val="0039660A"/>
    <w:rsid w:val="003A1566"/>
    <w:rsid w:val="003A32B0"/>
    <w:rsid w:val="003A4E86"/>
    <w:rsid w:val="003A500D"/>
    <w:rsid w:val="003B743A"/>
    <w:rsid w:val="003B7556"/>
    <w:rsid w:val="003C1B58"/>
    <w:rsid w:val="003C1D17"/>
    <w:rsid w:val="003C4712"/>
    <w:rsid w:val="003C637A"/>
    <w:rsid w:val="003D212A"/>
    <w:rsid w:val="003D2217"/>
    <w:rsid w:val="003D32E8"/>
    <w:rsid w:val="003D6794"/>
    <w:rsid w:val="003F1783"/>
    <w:rsid w:val="003F67EE"/>
    <w:rsid w:val="0040153E"/>
    <w:rsid w:val="004043D6"/>
    <w:rsid w:val="00406846"/>
    <w:rsid w:val="00406FD8"/>
    <w:rsid w:val="0041632E"/>
    <w:rsid w:val="0042192E"/>
    <w:rsid w:val="00431109"/>
    <w:rsid w:val="00431659"/>
    <w:rsid w:val="00431F76"/>
    <w:rsid w:val="0043399D"/>
    <w:rsid w:val="00433D44"/>
    <w:rsid w:val="00434371"/>
    <w:rsid w:val="004358BD"/>
    <w:rsid w:val="004417C1"/>
    <w:rsid w:val="0044322A"/>
    <w:rsid w:val="004437B3"/>
    <w:rsid w:val="00446384"/>
    <w:rsid w:val="0045326D"/>
    <w:rsid w:val="00455373"/>
    <w:rsid w:val="00457585"/>
    <w:rsid w:val="00460924"/>
    <w:rsid w:val="0046170E"/>
    <w:rsid w:val="00473063"/>
    <w:rsid w:val="004828F4"/>
    <w:rsid w:val="00483F04"/>
    <w:rsid w:val="0048585F"/>
    <w:rsid w:val="0048759D"/>
    <w:rsid w:val="00490952"/>
    <w:rsid w:val="00493490"/>
    <w:rsid w:val="00493B17"/>
    <w:rsid w:val="00494961"/>
    <w:rsid w:val="00495607"/>
    <w:rsid w:val="0049668E"/>
    <w:rsid w:val="0049699D"/>
    <w:rsid w:val="004973CA"/>
    <w:rsid w:val="004A1ACA"/>
    <w:rsid w:val="004A1BBC"/>
    <w:rsid w:val="004A4723"/>
    <w:rsid w:val="004A4D0D"/>
    <w:rsid w:val="004A6A32"/>
    <w:rsid w:val="004A6C92"/>
    <w:rsid w:val="004A7E15"/>
    <w:rsid w:val="004B1BCC"/>
    <w:rsid w:val="004B372E"/>
    <w:rsid w:val="004B5386"/>
    <w:rsid w:val="004B74EF"/>
    <w:rsid w:val="004B76E8"/>
    <w:rsid w:val="004C14A4"/>
    <w:rsid w:val="004C29E9"/>
    <w:rsid w:val="004C331D"/>
    <w:rsid w:val="004D0C4B"/>
    <w:rsid w:val="004D1F41"/>
    <w:rsid w:val="004D34DD"/>
    <w:rsid w:val="004D3DAC"/>
    <w:rsid w:val="004D4F5C"/>
    <w:rsid w:val="004D5310"/>
    <w:rsid w:val="004D6B2F"/>
    <w:rsid w:val="004E1B6D"/>
    <w:rsid w:val="004E281B"/>
    <w:rsid w:val="004E36B1"/>
    <w:rsid w:val="004E508D"/>
    <w:rsid w:val="004E5B04"/>
    <w:rsid w:val="004F0C71"/>
    <w:rsid w:val="004F176B"/>
    <w:rsid w:val="004F1BD1"/>
    <w:rsid w:val="004F3734"/>
    <w:rsid w:val="004F3AAB"/>
    <w:rsid w:val="004F43E0"/>
    <w:rsid w:val="00500268"/>
    <w:rsid w:val="005030DE"/>
    <w:rsid w:val="00504078"/>
    <w:rsid w:val="0050642B"/>
    <w:rsid w:val="005115B8"/>
    <w:rsid w:val="00513257"/>
    <w:rsid w:val="00514266"/>
    <w:rsid w:val="005204B9"/>
    <w:rsid w:val="005246A4"/>
    <w:rsid w:val="00526F03"/>
    <w:rsid w:val="00531B1A"/>
    <w:rsid w:val="00531F30"/>
    <w:rsid w:val="00535777"/>
    <w:rsid w:val="0054252A"/>
    <w:rsid w:val="00543077"/>
    <w:rsid w:val="00551F75"/>
    <w:rsid w:val="0056360D"/>
    <w:rsid w:val="005665FB"/>
    <w:rsid w:val="00571BFD"/>
    <w:rsid w:val="00576E1B"/>
    <w:rsid w:val="00584E9F"/>
    <w:rsid w:val="00592B82"/>
    <w:rsid w:val="005945E7"/>
    <w:rsid w:val="00596B7D"/>
    <w:rsid w:val="005A060D"/>
    <w:rsid w:val="005A10A1"/>
    <w:rsid w:val="005A3AEC"/>
    <w:rsid w:val="005A7039"/>
    <w:rsid w:val="005B27AB"/>
    <w:rsid w:val="005B2DB2"/>
    <w:rsid w:val="005B359D"/>
    <w:rsid w:val="005B3D13"/>
    <w:rsid w:val="005B4D93"/>
    <w:rsid w:val="005B66C7"/>
    <w:rsid w:val="005C1645"/>
    <w:rsid w:val="005C2E32"/>
    <w:rsid w:val="005C3C7A"/>
    <w:rsid w:val="005C4839"/>
    <w:rsid w:val="005C4A97"/>
    <w:rsid w:val="005C4FF3"/>
    <w:rsid w:val="005D1782"/>
    <w:rsid w:val="005D3426"/>
    <w:rsid w:val="005D58FA"/>
    <w:rsid w:val="005D71EB"/>
    <w:rsid w:val="005D7684"/>
    <w:rsid w:val="005E5C51"/>
    <w:rsid w:val="005F3D0F"/>
    <w:rsid w:val="00600CF2"/>
    <w:rsid w:val="00607417"/>
    <w:rsid w:val="0061465C"/>
    <w:rsid w:val="00615709"/>
    <w:rsid w:val="006162A6"/>
    <w:rsid w:val="00621179"/>
    <w:rsid w:val="006216B3"/>
    <w:rsid w:val="00625777"/>
    <w:rsid w:val="006352B8"/>
    <w:rsid w:val="0063597F"/>
    <w:rsid w:val="00637A6F"/>
    <w:rsid w:val="00637C32"/>
    <w:rsid w:val="00640B1E"/>
    <w:rsid w:val="00642417"/>
    <w:rsid w:val="0064403D"/>
    <w:rsid w:val="00644B8C"/>
    <w:rsid w:val="00644CBC"/>
    <w:rsid w:val="0064549A"/>
    <w:rsid w:val="006463E6"/>
    <w:rsid w:val="00646DE8"/>
    <w:rsid w:val="00655E2C"/>
    <w:rsid w:val="00661A69"/>
    <w:rsid w:val="00663FB4"/>
    <w:rsid w:val="00666085"/>
    <w:rsid w:val="0067083B"/>
    <w:rsid w:val="00671922"/>
    <w:rsid w:val="006730ED"/>
    <w:rsid w:val="006863E4"/>
    <w:rsid w:val="0068646C"/>
    <w:rsid w:val="00690B90"/>
    <w:rsid w:val="006914A7"/>
    <w:rsid w:val="00692DED"/>
    <w:rsid w:val="00693034"/>
    <w:rsid w:val="0069425A"/>
    <w:rsid w:val="00695A0D"/>
    <w:rsid w:val="00695C4C"/>
    <w:rsid w:val="00697AE7"/>
    <w:rsid w:val="006A2DE4"/>
    <w:rsid w:val="006A5AB2"/>
    <w:rsid w:val="006A656B"/>
    <w:rsid w:val="006A69B4"/>
    <w:rsid w:val="006B4099"/>
    <w:rsid w:val="006B40CF"/>
    <w:rsid w:val="006B6AAB"/>
    <w:rsid w:val="006C33A0"/>
    <w:rsid w:val="006C4BAD"/>
    <w:rsid w:val="006C4F44"/>
    <w:rsid w:val="006C7336"/>
    <w:rsid w:val="006D20FF"/>
    <w:rsid w:val="006D291C"/>
    <w:rsid w:val="006D2BA2"/>
    <w:rsid w:val="006D4227"/>
    <w:rsid w:val="006E0B05"/>
    <w:rsid w:val="006E3414"/>
    <w:rsid w:val="006E690D"/>
    <w:rsid w:val="006E7072"/>
    <w:rsid w:val="006E7861"/>
    <w:rsid w:val="006F2407"/>
    <w:rsid w:val="006F58EB"/>
    <w:rsid w:val="006F69F4"/>
    <w:rsid w:val="006F7007"/>
    <w:rsid w:val="00700249"/>
    <w:rsid w:val="007016DE"/>
    <w:rsid w:val="007026FF"/>
    <w:rsid w:val="00705A27"/>
    <w:rsid w:val="00705BED"/>
    <w:rsid w:val="00712B30"/>
    <w:rsid w:val="007138AD"/>
    <w:rsid w:val="007153E9"/>
    <w:rsid w:val="00716015"/>
    <w:rsid w:val="00717942"/>
    <w:rsid w:val="00717ED6"/>
    <w:rsid w:val="007207E8"/>
    <w:rsid w:val="0072128F"/>
    <w:rsid w:val="00721B6E"/>
    <w:rsid w:val="00724660"/>
    <w:rsid w:val="0072555E"/>
    <w:rsid w:val="00725C05"/>
    <w:rsid w:val="00726212"/>
    <w:rsid w:val="00727E78"/>
    <w:rsid w:val="00731BA1"/>
    <w:rsid w:val="00734497"/>
    <w:rsid w:val="00735F32"/>
    <w:rsid w:val="00736093"/>
    <w:rsid w:val="007379AB"/>
    <w:rsid w:val="0074066B"/>
    <w:rsid w:val="00741094"/>
    <w:rsid w:val="00741EC0"/>
    <w:rsid w:val="007424B8"/>
    <w:rsid w:val="00744AFE"/>
    <w:rsid w:val="00744FB8"/>
    <w:rsid w:val="00746558"/>
    <w:rsid w:val="00755C0F"/>
    <w:rsid w:val="00760A3C"/>
    <w:rsid w:val="00760ADB"/>
    <w:rsid w:val="00762353"/>
    <w:rsid w:val="00764281"/>
    <w:rsid w:val="007677CD"/>
    <w:rsid w:val="00770C8B"/>
    <w:rsid w:val="0077363D"/>
    <w:rsid w:val="00774DDF"/>
    <w:rsid w:val="00776D21"/>
    <w:rsid w:val="007774FF"/>
    <w:rsid w:val="00781735"/>
    <w:rsid w:val="00783D1E"/>
    <w:rsid w:val="00791202"/>
    <w:rsid w:val="007925BD"/>
    <w:rsid w:val="0079280B"/>
    <w:rsid w:val="00795E89"/>
    <w:rsid w:val="007976DE"/>
    <w:rsid w:val="007978F2"/>
    <w:rsid w:val="00797D37"/>
    <w:rsid w:val="007A16B1"/>
    <w:rsid w:val="007A1A6C"/>
    <w:rsid w:val="007A271D"/>
    <w:rsid w:val="007A5514"/>
    <w:rsid w:val="007A6F89"/>
    <w:rsid w:val="007A78DF"/>
    <w:rsid w:val="007B04D7"/>
    <w:rsid w:val="007B0D13"/>
    <w:rsid w:val="007B3C9A"/>
    <w:rsid w:val="007B3DE9"/>
    <w:rsid w:val="007B3E49"/>
    <w:rsid w:val="007B7141"/>
    <w:rsid w:val="007C1117"/>
    <w:rsid w:val="007C2354"/>
    <w:rsid w:val="007C77B0"/>
    <w:rsid w:val="007D153D"/>
    <w:rsid w:val="007D66F6"/>
    <w:rsid w:val="007D7B0B"/>
    <w:rsid w:val="007E020D"/>
    <w:rsid w:val="007E2CE3"/>
    <w:rsid w:val="007E3A9B"/>
    <w:rsid w:val="007E488F"/>
    <w:rsid w:val="007E56CA"/>
    <w:rsid w:val="007E788A"/>
    <w:rsid w:val="007F242C"/>
    <w:rsid w:val="007F3583"/>
    <w:rsid w:val="007F53AC"/>
    <w:rsid w:val="007F5EE3"/>
    <w:rsid w:val="00804394"/>
    <w:rsid w:val="00806E55"/>
    <w:rsid w:val="00811EBB"/>
    <w:rsid w:val="00815CCC"/>
    <w:rsid w:val="00820BF4"/>
    <w:rsid w:val="00821251"/>
    <w:rsid w:val="00822546"/>
    <w:rsid w:val="00831494"/>
    <w:rsid w:val="00832700"/>
    <w:rsid w:val="008335EF"/>
    <w:rsid w:val="00836384"/>
    <w:rsid w:val="0083694D"/>
    <w:rsid w:val="0084100E"/>
    <w:rsid w:val="00853DAA"/>
    <w:rsid w:val="00856F45"/>
    <w:rsid w:val="00857C6A"/>
    <w:rsid w:val="00862548"/>
    <w:rsid w:val="00870225"/>
    <w:rsid w:val="008728AE"/>
    <w:rsid w:val="00876FF0"/>
    <w:rsid w:val="00880AA1"/>
    <w:rsid w:val="008832B7"/>
    <w:rsid w:val="00883C03"/>
    <w:rsid w:val="00883DCB"/>
    <w:rsid w:val="0089061B"/>
    <w:rsid w:val="008907AA"/>
    <w:rsid w:val="008914CC"/>
    <w:rsid w:val="00897D7F"/>
    <w:rsid w:val="008A11C7"/>
    <w:rsid w:val="008A26D9"/>
    <w:rsid w:val="008A2801"/>
    <w:rsid w:val="008A4A50"/>
    <w:rsid w:val="008A5795"/>
    <w:rsid w:val="008B1FFB"/>
    <w:rsid w:val="008B21A7"/>
    <w:rsid w:val="008B3765"/>
    <w:rsid w:val="008B3903"/>
    <w:rsid w:val="008B3E54"/>
    <w:rsid w:val="008B68E6"/>
    <w:rsid w:val="008C07F9"/>
    <w:rsid w:val="008C485F"/>
    <w:rsid w:val="008C72C0"/>
    <w:rsid w:val="008D32C2"/>
    <w:rsid w:val="008D7815"/>
    <w:rsid w:val="008D7B79"/>
    <w:rsid w:val="008E001C"/>
    <w:rsid w:val="008E3308"/>
    <w:rsid w:val="008E3BE3"/>
    <w:rsid w:val="008E539B"/>
    <w:rsid w:val="008E6154"/>
    <w:rsid w:val="008F1BEF"/>
    <w:rsid w:val="008F659C"/>
    <w:rsid w:val="008F790A"/>
    <w:rsid w:val="009000A0"/>
    <w:rsid w:val="009008B8"/>
    <w:rsid w:val="00901F37"/>
    <w:rsid w:val="00903EA6"/>
    <w:rsid w:val="00910009"/>
    <w:rsid w:val="00911580"/>
    <w:rsid w:val="00911E64"/>
    <w:rsid w:val="00912A1A"/>
    <w:rsid w:val="00913D29"/>
    <w:rsid w:val="00917B8B"/>
    <w:rsid w:val="00922819"/>
    <w:rsid w:val="00922F7A"/>
    <w:rsid w:val="0092471C"/>
    <w:rsid w:val="00926A48"/>
    <w:rsid w:val="00927517"/>
    <w:rsid w:val="009316BC"/>
    <w:rsid w:val="00932482"/>
    <w:rsid w:val="00937FC0"/>
    <w:rsid w:val="00940CF3"/>
    <w:rsid w:val="00944B1B"/>
    <w:rsid w:val="00944BE2"/>
    <w:rsid w:val="009456FE"/>
    <w:rsid w:val="0095032B"/>
    <w:rsid w:val="00955650"/>
    <w:rsid w:val="00955986"/>
    <w:rsid w:val="009648CA"/>
    <w:rsid w:val="009709FF"/>
    <w:rsid w:val="00970F92"/>
    <w:rsid w:val="009776D8"/>
    <w:rsid w:val="009816FF"/>
    <w:rsid w:val="00981EBE"/>
    <w:rsid w:val="009854CF"/>
    <w:rsid w:val="009862A7"/>
    <w:rsid w:val="009866A2"/>
    <w:rsid w:val="009954DB"/>
    <w:rsid w:val="00997591"/>
    <w:rsid w:val="009A4B65"/>
    <w:rsid w:val="009A59BE"/>
    <w:rsid w:val="009B3756"/>
    <w:rsid w:val="009C057F"/>
    <w:rsid w:val="009C260A"/>
    <w:rsid w:val="009C3DCC"/>
    <w:rsid w:val="009C7BCF"/>
    <w:rsid w:val="009D3570"/>
    <w:rsid w:val="009D5734"/>
    <w:rsid w:val="009D5D5F"/>
    <w:rsid w:val="009D7123"/>
    <w:rsid w:val="009D7233"/>
    <w:rsid w:val="009E397B"/>
    <w:rsid w:val="009E3A32"/>
    <w:rsid w:val="009E410A"/>
    <w:rsid w:val="009F0521"/>
    <w:rsid w:val="009F0C27"/>
    <w:rsid w:val="009F3A5D"/>
    <w:rsid w:val="009F540F"/>
    <w:rsid w:val="00A00E02"/>
    <w:rsid w:val="00A01728"/>
    <w:rsid w:val="00A02861"/>
    <w:rsid w:val="00A04FAD"/>
    <w:rsid w:val="00A05430"/>
    <w:rsid w:val="00A071C7"/>
    <w:rsid w:val="00A07F33"/>
    <w:rsid w:val="00A106C3"/>
    <w:rsid w:val="00A1074A"/>
    <w:rsid w:val="00A129BD"/>
    <w:rsid w:val="00A129D2"/>
    <w:rsid w:val="00A1561E"/>
    <w:rsid w:val="00A15869"/>
    <w:rsid w:val="00A25FBC"/>
    <w:rsid w:val="00A30465"/>
    <w:rsid w:val="00A3170F"/>
    <w:rsid w:val="00A31E97"/>
    <w:rsid w:val="00A3267A"/>
    <w:rsid w:val="00A32904"/>
    <w:rsid w:val="00A354EA"/>
    <w:rsid w:val="00A45BD6"/>
    <w:rsid w:val="00A476A3"/>
    <w:rsid w:val="00A577DB"/>
    <w:rsid w:val="00A63590"/>
    <w:rsid w:val="00A714E2"/>
    <w:rsid w:val="00A71662"/>
    <w:rsid w:val="00A72290"/>
    <w:rsid w:val="00A732E7"/>
    <w:rsid w:val="00A74618"/>
    <w:rsid w:val="00A77055"/>
    <w:rsid w:val="00A810B2"/>
    <w:rsid w:val="00A85B45"/>
    <w:rsid w:val="00A873FE"/>
    <w:rsid w:val="00A94597"/>
    <w:rsid w:val="00A96C54"/>
    <w:rsid w:val="00AA0C0F"/>
    <w:rsid w:val="00AA1757"/>
    <w:rsid w:val="00AA27C0"/>
    <w:rsid w:val="00AA59E7"/>
    <w:rsid w:val="00AA6074"/>
    <w:rsid w:val="00AA6B19"/>
    <w:rsid w:val="00AB0681"/>
    <w:rsid w:val="00AB0782"/>
    <w:rsid w:val="00AB0C53"/>
    <w:rsid w:val="00AB48A7"/>
    <w:rsid w:val="00AB589E"/>
    <w:rsid w:val="00AB5A26"/>
    <w:rsid w:val="00AC4C86"/>
    <w:rsid w:val="00AC687B"/>
    <w:rsid w:val="00AE0030"/>
    <w:rsid w:val="00AE0971"/>
    <w:rsid w:val="00AE10FA"/>
    <w:rsid w:val="00AE3023"/>
    <w:rsid w:val="00AE441E"/>
    <w:rsid w:val="00AE5C04"/>
    <w:rsid w:val="00AF5226"/>
    <w:rsid w:val="00AF58CA"/>
    <w:rsid w:val="00B05B46"/>
    <w:rsid w:val="00B074FC"/>
    <w:rsid w:val="00B0791C"/>
    <w:rsid w:val="00B153AD"/>
    <w:rsid w:val="00B20808"/>
    <w:rsid w:val="00B22730"/>
    <w:rsid w:val="00B22DFC"/>
    <w:rsid w:val="00B23A68"/>
    <w:rsid w:val="00B24A2F"/>
    <w:rsid w:val="00B26742"/>
    <w:rsid w:val="00B268CF"/>
    <w:rsid w:val="00B31B64"/>
    <w:rsid w:val="00B31E40"/>
    <w:rsid w:val="00B37C4B"/>
    <w:rsid w:val="00B42312"/>
    <w:rsid w:val="00B43FBD"/>
    <w:rsid w:val="00B44545"/>
    <w:rsid w:val="00B44DD4"/>
    <w:rsid w:val="00B4769F"/>
    <w:rsid w:val="00B47865"/>
    <w:rsid w:val="00B47B75"/>
    <w:rsid w:val="00B50702"/>
    <w:rsid w:val="00B5100F"/>
    <w:rsid w:val="00B51252"/>
    <w:rsid w:val="00B543FB"/>
    <w:rsid w:val="00B55003"/>
    <w:rsid w:val="00B62FA0"/>
    <w:rsid w:val="00B65EFE"/>
    <w:rsid w:val="00B67919"/>
    <w:rsid w:val="00B7052D"/>
    <w:rsid w:val="00B71F18"/>
    <w:rsid w:val="00B73A5A"/>
    <w:rsid w:val="00B74FBD"/>
    <w:rsid w:val="00B755D0"/>
    <w:rsid w:val="00B80FD5"/>
    <w:rsid w:val="00B86BF1"/>
    <w:rsid w:val="00B9454E"/>
    <w:rsid w:val="00BA2F6E"/>
    <w:rsid w:val="00BA3CF7"/>
    <w:rsid w:val="00BA625D"/>
    <w:rsid w:val="00BA7B9F"/>
    <w:rsid w:val="00BB330E"/>
    <w:rsid w:val="00BC0797"/>
    <w:rsid w:val="00BC1FCA"/>
    <w:rsid w:val="00BC4749"/>
    <w:rsid w:val="00BC572F"/>
    <w:rsid w:val="00BD3D54"/>
    <w:rsid w:val="00BD671A"/>
    <w:rsid w:val="00BD7FD8"/>
    <w:rsid w:val="00BE3110"/>
    <w:rsid w:val="00BE694C"/>
    <w:rsid w:val="00BE7C2B"/>
    <w:rsid w:val="00BF0FF6"/>
    <w:rsid w:val="00BF3255"/>
    <w:rsid w:val="00BF3271"/>
    <w:rsid w:val="00BF56A5"/>
    <w:rsid w:val="00C040FD"/>
    <w:rsid w:val="00C06343"/>
    <w:rsid w:val="00C10E4C"/>
    <w:rsid w:val="00C1257F"/>
    <w:rsid w:val="00C14734"/>
    <w:rsid w:val="00C14891"/>
    <w:rsid w:val="00C16454"/>
    <w:rsid w:val="00C1781C"/>
    <w:rsid w:val="00C218CF"/>
    <w:rsid w:val="00C2430D"/>
    <w:rsid w:val="00C318E2"/>
    <w:rsid w:val="00C33330"/>
    <w:rsid w:val="00C34BF0"/>
    <w:rsid w:val="00C36C14"/>
    <w:rsid w:val="00C37920"/>
    <w:rsid w:val="00C37E82"/>
    <w:rsid w:val="00C443CA"/>
    <w:rsid w:val="00C4462F"/>
    <w:rsid w:val="00C479E9"/>
    <w:rsid w:val="00C51666"/>
    <w:rsid w:val="00C570C9"/>
    <w:rsid w:val="00C60422"/>
    <w:rsid w:val="00C61999"/>
    <w:rsid w:val="00C62E13"/>
    <w:rsid w:val="00C637AF"/>
    <w:rsid w:val="00C65CCE"/>
    <w:rsid w:val="00C65D2A"/>
    <w:rsid w:val="00C71134"/>
    <w:rsid w:val="00C71A53"/>
    <w:rsid w:val="00C72514"/>
    <w:rsid w:val="00C80991"/>
    <w:rsid w:val="00C814AE"/>
    <w:rsid w:val="00C84CAD"/>
    <w:rsid w:val="00C856B9"/>
    <w:rsid w:val="00C86041"/>
    <w:rsid w:val="00C871FB"/>
    <w:rsid w:val="00C872E0"/>
    <w:rsid w:val="00C92B1E"/>
    <w:rsid w:val="00C93662"/>
    <w:rsid w:val="00C93BC7"/>
    <w:rsid w:val="00C94347"/>
    <w:rsid w:val="00C9565C"/>
    <w:rsid w:val="00CA1B25"/>
    <w:rsid w:val="00CA309E"/>
    <w:rsid w:val="00CA52F0"/>
    <w:rsid w:val="00CA5A6A"/>
    <w:rsid w:val="00CA6E4F"/>
    <w:rsid w:val="00CB2A38"/>
    <w:rsid w:val="00CB2B0B"/>
    <w:rsid w:val="00CB379A"/>
    <w:rsid w:val="00CB4D04"/>
    <w:rsid w:val="00CB59CB"/>
    <w:rsid w:val="00CB6833"/>
    <w:rsid w:val="00CC5912"/>
    <w:rsid w:val="00CC62B9"/>
    <w:rsid w:val="00CC668D"/>
    <w:rsid w:val="00CE149B"/>
    <w:rsid w:val="00CE22B5"/>
    <w:rsid w:val="00CE362E"/>
    <w:rsid w:val="00CE491A"/>
    <w:rsid w:val="00CE5C48"/>
    <w:rsid w:val="00D004EA"/>
    <w:rsid w:val="00D01A88"/>
    <w:rsid w:val="00D01B73"/>
    <w:rsid w:val="00D12188"/>
    <w:rsid w:val="00D1255A"/>
    <w:rsid w:val="00D1606B"/>
    <w:rsid w:val="00D16ED9"/>
    <w:rsid w:val="00D32E11"/>
    <w:rsid w:val="00D3513D"/>
    <w:rsid w:val="00D36E59"/>
    <w:rsid w:val="00D3701D"/>
    <w:rsid w:val="00D37062"/>
    <w:rsid w:val="00D4430E"/>
    <w:rsid w:val="00D44DAD"/>
    <w:rsid w:val="00D50252"/>
    <w:rsid w:val="00D517A0"/>
    <w:rsid w:val="00D564BF"/>
    <w:rsid w:val="00D57C98"/>
    <w:rsid w:val="00D60418"/>
    <w:rsid w:val="00D60ED2"/>
    <w:rsid w:val="00D62650"/>
    <w:rsid w:val="00D6541C"/>
    <w:rsid w:val="00D65424"/>
    <w:rsid w:val="00D673F4"/>
    <w:rsid w:val="00D7069C"/>
    <w:rsid w:val="00D719B9"/>
    <w:rsid w:val="00D71E09"/>
    <w:rsid w:val="00D72064"/>
    <w:rsid w:val="00D76807"/>
    <w:rsid w:val="00D76BC9"/>
    <w:rsid w:val="00D77957"/>
    <w:rsid w:val="00D81461"/>
    <w:rsid w:val="00D824E3"/>
    <w:rsid w:val="00D82B0A"/>
    <w:rsid w:val="00D82C97"/>
    <w:rsid w:val="00D82E63"/>
    <w:rsid w:val="00D83EA0"/>
    <w:rsid w:val="00D84D50"/>
    <w:rsid w:val="00D85314"/>
    <w:rsid w:val="00D85B33"/>
    <w:rsid w:val="00D86F2B"/>
    <w:rsid w:val="00D9053E"/>
    <w:rsid w:val="00D91059"/>
    <w:rsid w:val="00D93E36"/>
    <w:rsid w:val="00D94FD1"/>
    <w:rsid w:val="00DA19DF"/>
    <w:rsid w:val="00DA4E2B"/>
    <w:rsid w:val="00DA6C9E"/>
    <w:rsid w:val="00DA72FA"/>
    <w:rsid w:val="00DB1163"/>
    <w:rsid w:val="00DB1F35"/>
    <w:rsid w:val="00DB41A3"/>
    <w:rsid w:val="00DB4CD7"/>
    <w:rsid w:val="00DC1F25"/>
    <w:rsid w:val="00DC44C6"/>
    <w:rsid w:val="00DC7630"/>
    <w:rsid w:val="00DD50BE"/>
    <w:rsid w:val="00DD5428"/>
    <w:rsid w:val="00DE2C65"/>
    <w:rsid w:val="00DE3D4F"/>
    <w:rsid w:val="00DE4769"/>
    <w:rsid w:val="00DF00B1"/>
    <w:rsid w:val="00DF0767"/>
    <w:rsid w:val="00DF2096"/>
    <w:rsid w:val="00DF222C"/>
    <w:rsid w:val="00DF2D75"/>
    <w:rsid w:val="00E00D42"/>
    <w:rsid w:val="00E0231A"/>
    <w:rsid w:val="00E02D01"/>
    <w:rsid w:val="00E0413F"/>
    <w:rsid w:val="00E04337"/>
    <w:rsid w:val="00E0510D"/>
    <w:rsid w:val="00E05AA9"/>
    <w:rsid w:val="00E05CCB"/>
    <w:rsid w:val="00E1340B"/>
    <w:rsid w:val="00E152B3"/>
    <w:rsid w:val="00E1621D"/>
    <w:rsid w:val="00E17397"/>
    <w:rsid w:val="00E23D9C"/>
    <w:rsid w:val="00E343E2"/>
    <w:rsid w:val="00E3454C"/>
    <w:rsid w:val="00E3783B"/>
    <w:rsid w:val="00E37938"/>
    <w:rsid w:val="00E479DC"/>
    <w:rsid w:val="00E5195C"/>
    <w:rsid w:val="00E51C14"/>
    <w:rsid w:val="00E523A9"/>
    <w:rsid w:val="00E54613"/>
    <w:rsid w:val="00E628F5"/>
    <w:rsid w:val="00E6326E"/>
    <w:rsid w:val="00E65FC4"/>
    <w:rsid w:val="00E66680"/>
    <w:rsid w:val="00E709C7"/>
    <w:rsid w:val="00E73F9C"/>
    <w:rsid w:val="00E76091"/>
    <w:rsid w:val="00E761CE"/>
    <w:rsid w:val="00E8030C"/>
    <w:rsid w:val="00E80E1E"/>
    <w:rsid w:val="00E84D9A"/>
    <w:rsid w:val="00E87177"/>
    <w:rsid w:val="00E93320"/>
    <w:rsid w:val="00E941B6"/>
    <w:rsid w:val="00E94CCA"/>
    <w:rsid w:val="00E95EF9"/>
    <w:rsid w:val="00E966E1"/>
    <w:rsid w:val="00E97F7C"/>
    <w:rsid w:val="00EA04A5"/>
    <w:rsid w:val="00EA177B"/>
    <w:rsid w:val="00EA3D15"/>
    <w:rsid w:val="00EA5672"/>
    <w:rsid w:val="00EA6656"/>
    <w:rsid w:val="00EA7049"/>
    <w:rsid w:val="00EA73AE"/>
    <w:rsid w:val="00EB01FA"/>
    <w:rsid w:val="00EB034A"/>
    <w:rsid w:val="00EB22A2"/>
    <w:rsid w:val="00EB2974"/>
    <w:rsid w:val="00EB4D12"/>
    <w:rsid w:val="00EC1B1E"/>
    <w:rsid w:val="00ED0190"/>
    <w:rsid w:val="00ED269B"/>
    <w:rsid w:val="00ED4DC5"/>
    <w:rsid w:val="00ED71C1"/>
    <w:rsid w:val="00EE2E99"/>
    <w:rsid w:val="00EE741F"/>
    <w:rsid w:val="00EF14DA"/>
    <w:rsid w:val="00EF1C02"/>
    <w:rsid w:val="00EF2066"/>
    <w:rsid w:val="00EF2967"/>
    <w:rsid w:val="00EF490A"/>
    <w:rsid w:val="00F005D9"/>
    <w:rsid w:val="00F04777"/>
    <w:rsid w:val="00F05383"/>
    <w:rsid w:val="00F0709D"/>
    <w:rsid w:val="00F125EB"/>
    <w:rsid w:val="00F12956"/>
    <w:rsid w:val="00F12974"/>
    <w:rsid w:val="00F12D60"/>
    <w:rsid w:val="00F1462A"/>
    <w:rsid w:val="00F15F0C"/>
    <w:rsid w:val="00F22D0F"/>
    <w:rsid w:val="00F232F8"/>
    <w:rsid w:val="00F23AC6"/>
    <w:rsid w:val="00F253AB"/>
    <w:rsid w:val="00F30CBF"/>
    <w:rsid w:val="00F342C4"/>
    <w:rsid w:val="00F342FD"/>
    <w:rsid w:val="00F3440E"/>
    <w:rsid w:val="00F355CD"/>
    <w:rsid w:val="00F35B72"/>
    <w:rsid w:val="00F37C9A"/>
    <w:rsid w:val="00F407E8"/>
    <w:rsid w:val="00F41AAE"/>
    <w:rsid w:val="00F421B2"/>
    <w:rsid w:val="00F43296"/>
    <w:rsid w:val="00F45D74"/>
    <w:rsid w:val="00F45EAE"/>
    <w:rsid w:val="00F5199E"/>
    <w:rsid w:val="00F61173"/>
    <w:rsid w:val="00F618C3"/>
    <w:rsid w:val="00F62217"/>
    <w:rsid w:val="00F62827"/>
    <w:rsid w:val="00F66150"/>
    <w:rsid w:val="00F66172"/>
    <w:rsid w:val="00F669AC"/>
    <w:rsid w:val="00F66A3F"/>
    <w:rsid w:val="00F66F5C"/>
    <w:rsid w:val="00F67EDD"/>
    <w:rsid w:val="00F75DA8"/>
    <w:rsid w:val="00F81301"/>
    <w:rsid w:val="00F84F08"/>
    <w:rsid w:val="00F91A03"/>
    <w:rsid w:val="00F91DF6"/>
    <w:rsid w:val="00F94AF2"/>
    <w:rsid w:val="00FA0214"/>
    <w:rsid w:val="00FA1A7E"/>
    <w:rsid w:val="00FA4466"/>
    <w:rsid w:val="00FA45A0"/>
    <w:rsid w:val="00FA68AF"/>
    <w:rsid w:val="00FA75F4"/>
    <w:rsid w:val="00FB2D56"/>
    <w:rsid w:val="00FB6B9A"/>
    <w:rsid w:val="00FB772C"/>
    <w:rsid w:val="00FC3165"/>
    <w:rsid w:val="00FC42DB"/>
    <w:rsid w:val="00FC6C19"/>
    <w:rsid w:val="00FC73D9"/>
    <w:rsid w:val="00FD28E5"/>
    <w:rsid w:val="00FD4517"/>
    <w:rsid w:val="00FD6E80"/>
    <w:rsid w:val="00FE0FF9"/>
    <w:rsid w:val="00FE1BBE"/>
    <w:rsid w:val="00FE2B9F"/>
    <w:rsid w:val="00FE5EB1"/>
    <w:rsid w:val="00FE7723"/>
    <w:rsid w:val="00FF041A"/>
    <w:rsid w:val="00FF0B19"/>
    <w:rsid w:val="00FF22A1"/>
    <w:rsid w:val="00FF49A9"/>
    <w:rsid w:val="00FF4C3E"/>
    <w:rsid w:val="12ADEFF2"/>
    <w:rsid w:val="18E8C4C3"/>
    <w:rsid w:val="2B0BB3CC"/>
    <w:rsid w:val="38D3F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4922057A"/>
  <w15:chartTrackingRefBased/>
  <w15:docId w15:val="{C57A97B6-E7CE-4532-99CE-1ED3F06CA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2FA0"/>
  </w:style>
  <w:style w:type="paragraph" w:styleId="Nagwek1">
    <w:name w:val="heading 1"/>
    <w:basedOn w:val="Normalny"/>
    <w:next w:val="Normalny"/>
    <w:link w:val="Nagwek1Znak"/>
    <w:uiPriority w:val="9"/>
    <w:qFormat/>
    <w:rsid w:val="00B62FA0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62FA0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62FA0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62FA0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62FA0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62FA0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62FA0"/>
    <w:pPr>
      <w:keepNext/>
      <w:keepLines/>
      <w:spacing w:before="120"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62FA0"/>
    <w:pPr>
      <w:keepNext/>
      <w:keepLines/>
      <w:spacing w:before="120" w:after="0"/>
      <w:outlineLvl w:val="7"/>
    </w:pPr>
    <w:rPr>
      <w:b/>
      <w:b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62FA0"/>
    <w:pPr>
      <w:keepNext/>
      <w:keepLines/>
      <w:spacing w:before="120" w:after="0"/>
      <w:outlineLvl w:val="8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1"/>
      <w:szCs w:val="21"/>
    </w:rPr>
  </w:style>
  <w:style w:type="character" w:customStyle="1" w:styleId="WW8Num2z0">
    <w:name w:val="WW8Num2z0"/>
    <w:rPr>
      <w:rFonts w:ascii="Arial" w:hAnsi="Arial" w:cs="Arial"/>
      <w:sz w:val="21"/>
      <w:szCs w:val="21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ascii="Arial" w:hAnsi="Arial" w:cs="Arial"/>
      <w:b/>
      <w:sz w:val="21"/>
      <w:szCs w:val="21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  <w:rPr>
      <w:rFonts w:ascii="Symbol" w:hAnsi="Symbol" w:cs="Symbol" w:hint="default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cs="Times New Roman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  <w:rPr>
      <w:rFonts w:ascii="Arial" w:hAnsi="Arial" w:cs="Arial"/>
      <w:sz w:val="21"/>
      <w:szCs w:val="21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  <w:rPr>
      <w:rFonts w:ascii="Symbol" w:hAnsi="Symbol" w:cs="Symbol" w:hint="default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Symbol" w:hAnsi="Symbol" w:cs="Symbol" w:hint="default"/>
      <w:b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Arial" w:hAnsi="Arial" w:cs="Arial" w:hint="default"/>
      <w:b/>
      <w:strike/>
      <w:sz w:val="21"/>
      <w:szCs w:val="21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Symbol" w:hAnsi="Symbol" w:cs="Symbol" w:hint="default"/>
      <w:b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  <w:rPr>
      <w:rFonts w:ascii="Symbol" w:hAnsi="Symbol" w:cs="Symbol" w:hint="default"/>
    </w:rPr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  <w:rPr>
      <w:rFonts w:ascii="Symbol" w:hAnsi="Symbol" w:cs="Symbol" w:hint="default"/>
    </w:rPr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Arial" w:hAnsi="Arial" w:cs="Arial" w:hint="default"/>
      <w:i w:val="0"/>
      <w:sz w:val="21"/>
      <w:szCs w:val="21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Symbol" w:hint="default"/>
      <w:b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  <w:rPr>
      <w:rFonts w:ascii="Symbol" w:hAnsi="Symbol" w:cs="Symbol" w:hint="default"/>
    </w:rPr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Symbol" w:hAnsi="Symbol" w:cs="Symbo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4z0">
    <w:name w:val="WW8Num24z0"/>
    <w:rPr>
      <w:rFonts w:ascii="Symbol" w:hAnsi="Symbol" w:cs="OpenSymbol" w:hint="default"/>
    </w:rPr>
  </w:style>
  <w:style w:type="character" w:customStyle="1" w:styleId="WW8Num24z1">
    <w:name w:val="WW8Num24z1"/>
    <w:rPr>
      <w:rFonts w:ascii="Courier New" w:hAnsi="Courier New" w:cs="OpenSymbol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  <w:rPr>
      <w:rFonts w:ascii="Symbol" w:hAnsi="Symbol" w:cs="Symbol" w:hint="default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2">
    <w:name w:val="WW8Num25z2"/>
    <w:rPr>
      <w:rFonts w:ascii="Wingdings" w:hAnsi="Wingdings" w:cs="Wingdings" w:hint="default"/>
    </w:rPr>
  </w:style>
  <w:style w:type="character" w:customStyle="1" w:styleId="WW8Num26z0">
    <w:name w:val="WW8Num26z0"/>
    <w:rPr>
      <w:rFonts w:ascii="Symbol" w:hAnsi="Symbol" w:cs="Symbol" w:hint="default"/>
      <w:sz w:val="21"/>
      <w:szCs w:val="21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b w:val="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cs="Arial"/>
      <w:color w:val="FF0000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ascii="Symbol" w:hAnsi="Symbol" w:cs="Symbol"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1z0">
    <w:name w:val="WW8Num31z0"/>
    <w:rPr>
      <w:rFonts w:cs="Times New Roman"/>
    </w:rPr>
  </w:style>
  <w:style w:type="character" w:customStyle="1" w:styleId="WW8Num32z0">
    <w:name w:val="WW8Num32z0"/>
    <w:rPr>
      <w:rFonts w:ascii="Symbol" w:hAnsi="Symbol" w:cs="OpenSymbol" w:hint="default"/>
    </w:rPr>
  </w:style>
  <w:style w:type="character" w:customStyle="1" w:styleId="WW8Num32z1">
    <w:name w:val="WW8Num32z1"/>
    <w:rPr>
      <w:rFonts w:ascii="OpenSymbol" w:hAnsi="OpenSymbol" w:cs="OpenSymbol" w:hint="default"/>
    </w:rPr>
  </w:style>
  <w:style w:type="character" w:customStyle="1" w:styleId="WW8Num33z0">
    <w:name w:val="WW8Num33z0"/>
    <w:rPr>
      <w:rFonts w:ascii="Symbol" w:hAnsi="Symbol" w:cs="Symbol" w:hint="default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4z0">
    <w:name w:val="WW8Num34z0"/>
    <w:rPr>
      <w:rFonts w:cs="Times New Roman" w:hint="default"/>
    </w:rPr>
  </w:style>
  <w:style w:type="character" w:customStyle="1" w:styleId="WW8Num34z1">
    <w:name w:val="WW8Num34z1"/>
    <w:rPr>
      <w:rFonts w:cs="Times New Roman"/>
    </w:rPr>
  </w:style>
  <w:style w:type="character" w:customStyle="1" w:styleId="WW8Num35z0">
    <w:name w:val="WW8Num35z0"/>
  </w:style>
  <w:style w:type="character" w:customStyle="1" w:styleId="WW8Num35z1">
    <w:name w:val="WW8Num35z1"/>
    <w:rPr>
      <w:rFonts w:ascii="Symbol" w:hAnsi="Symbol" w:cs="Symbol" w:hint="default"/>
    </w:rPr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ascii="Arial" w:hAnsi="Arial" w:cs="Arial" w:hint="default"/>
    </w:rPr>
  </w:style>
  <w:style w:type="character" w:customStyle="1" w:styleId="WW8Num36z1">
    <w:name w:val="WW8Num36z1"/>
    <w:rPr>
      <w:rFonts w:cs="Times New Roman"/>
    </w:rPr>
  </w:style>
  <w:style w:type="character" w:customStyle="1" w:styleId="WW8Num37z0">
    <w:name w:val="WW8Num37z0"/>
    <w:rPr>
      <w:rFonts w:hint="default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</w:style>
  <w:style w:type="character" w:customStyle="1" w:styleId="WW8Num39z1">
    <w:name w:val="WW8Num39z1"/>
    <w:rPr>
      <w:rFonts w:ascii="Symbol" w:hAnsi="Symbol" w:cs="Symbol" w:hint="default"/>
    </w:rPr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rFonts w:ascii="Symbol" w:hAnsi="Symbol" w:cs="Symbol" w:hint="default"/>
    </w:rPr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  <w:rPr>
      <w:rFonts w:ascii="Symbol" w:hAnsi="Symbol" w:cs="Symbol" w:hint="default"/>
    </w:rPr>
  </w:style>
  <w:style w:type="character" w:customStyle="1" w:styleId="WW8Num41z1">
    <w:name w:val="WW8Num41z1"/>
    <w:rPr>
      <w:rFonts w:ascii="Courier New" w:hAnsi="Courier New" w:cs="Courier New" w:hint="default"/>
    </w:rPr>
  </w:style>
  <w:style w:type="character" w:customStyle="1" w:styleId="WW8Num41z2">
    <w:name w:val="WW8Num41z2"/>
    <w:rPr>
      <w:rFonts w:ascii="Wingdings" w:hAnsi="Wingdings" w:cs="Wingdings" w:hint="default"/>
    </w:rPr>
  </w:style>
  <w:style w:type="character" w:customStyle="1" w:styleId="WW8Num42z0">
    <w:name w:val="WW8Num42z0"/>
    <w:rPr>
      <w:rFonts w:hint="default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uiPriority w:val="99"/>
    <w:rPr>
      <w:rFonts w:cs="Times New Roman"/>
    </w:rPr>
  </w:style>
  <w:style w:type="character" w:customStyle="1" w:styleId="StopkaZnak">
    <w:name w:val="Stopka Znak"/>
    <w:rPr>
      <w:rFonts w:cs="Times New Roman"/>
    </w:rPr>
  </w:style>
  <w:style w:type="character" w:customStyle="1" w:styleId="TekstdymkaZnak">
    <w:name w:val="Tekst dymka Znak"/>
    <w:rPr>
      <w:rFonts w:ascii="Tahoma" w:hAnsi="Tahoma" w:cs="Times New Roman"/>
      <w:sz w:val="16"/>
    </w:rPr>
  </w:style>
  <w:style w:type="character" w:customStyle="1" w:styleId="Arial10i5Znak">
    <w:name w:val="Arial_10i5 Znak"/>
    <w:rPr>
      <w:rFonts w:ascii="Arial" w:hAnsi="Arial" w:cs="Arial"/>
      <w:color w:val="000000"/>
      <w:sz w:val="22"/>
      <w:lang w:val="pl-PL"/>
    </w:rPr>
  </w:style>
  <w:style w:type="character" w:customStyle="1" w:styleId="BezodstpwZnak">
    <w:name w:val="Bez odstępów Znak"/>
    <w:rPr>
      <w:lang w:val="pl-PL"/>
    </w:rPr>
  </w:style>
  <w:style w:type="character" w:customStyle="1" w:styleId="ArialBold10i5Znak">
    <w:name w:val="ArialBold_10i5 Znak"/>
    <w:rPr>
      <w:rFonts w:ascii="Arial" w:hAnsi="Arial" w:cs="Arial"/>
      <w:b/>
      <w:color w:val="000000"/>
      <w:sz w:val="21"/>
    </w:rPr>
  </w:style>
  <w:style w:type="character" w:customStyle="1" w:styleId="Arial10i50Znak">
    <w:name w:val="Arial_10i5_0 Znak"/>
    <w:rPr>
      <w:rFonts w:ascii="Arial" w:hAnsi="Arial" w:cs="Arial"/>
      <w:color w:val="000000"/>
      <w:sz w:val="22"/>
      <w:lang w:val="pl-PL"/>
    </w:rPr>
  </w:style>
  <w:style w:type="character" w:customStyle="1" w:styleId="oznaczenie">
    <w:name w:val="oznaczenie"/>
    <w:rPr>
      <w:rFonts w:ascii="Times New Roman" w:hAnsi="Times New Roman" w:cs="Times New Roman"/>
    </w:rPr>
  </w:style>
  <w:style w:type="character" w:customStyle="1" w:styleId="Tekstpodstawowywcity3Znak">
    <w:name w:val="Tekst podstawowy wcięty 3 Znak"/>
    <w:rPr>
      <w:rFonts w:ascii="Times New Roman" w:hAnsi="Times New Roman" w:cs="Times New Roman"/>
      <w:sz w:val="20"/>
      <w:lang w:val="x-none"/>
    </w:rPr>
  </w:style>
  <w:style w:type="character" w:customStyle="1" w:styleId="Tekstpodstawowy2Znak">
    <w:name w:val="Tekst podstawowy 2 Znak"/>
    <w:rPr>
      <w:rFonts w:cs="Times New Roman"/>
    </w:rPr>
  </w:style>
  <w:style w:type="character" w:customStyle="1" w:styleId="Tekstpodstawowywcity2Znak">
    <w:name w:val="Tekst podstawowy wcięty 2 Znak"/>
    <w:rPr>
      <w:rFonts w:cs="Times New Roman"/>
    </w:rPr>
  </w:style>
  <w:style w:type="character" w:styleId="Pogrubienie">
    <w:name w:val="Strong"/>
    <w:basedOn w:val="Domylnaczcionkaakapitu"/>
    <w:uiPriority w:val="22"/>
    <w:qFormat/>
    <w:rsid w:val="00B62FA0"/>
    <w:rPr>
      <w:b/>
      <w:bCs/>
      <w:color w:val="auto"/>
    </w:rPr>
  </w:style>
  <w:style w:type="character" w:customStyle="1" w:styleId="TekstpodstawowywcityZnak">
    <w:name w:val="Tekst podstawowy wcięty Znak"/>
    <w:rPr>
      <w:rFonts w:cs="Times New Roman"/>
      <w:sz w:val="22"/>
      <w:szCs w:val="22"/>
    </w:rPr>
  </w:style>
  <w:style w:type="character" w:customStyle="1" w:styleId="AkapitzlistZnak">
    <w:name w:val="Akapit z listą Znak"/>
    <w:rPr>
      <w:rFonts w:cs="Times New Roman"/>
      <w:sz w:val="22"/>
      <w:szCs w:val="22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rFonts w:cs="Times New Roman"/>
    </w:rPr>
  </w:style>
  <w:style w:type="character" w:customStyle="1" w:styleId="TematkomentarzaZnak">
    <w:name w:val="Temat komentarza Znak"/>
    <w:rPr>
      <w:rFonts w:cs="Times New Roman"/>
      <w:b/>
      <w:bCs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  <w:spacing w:after="0"/>
    </w:pPr>
    <w:rPr>
      <w:sz w:val="20"/>
      <w:szCs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/>
    </w:pPr>
    <w:rPr>
      <w:sz w:val="20"/>
      <w:szCs w:val="20"/>
    </w:rPr>
  </w:style>
  <w:style w:type="paragraph" w:styleId="Tekstdymka">
    <w:name w:val="Balloon Text"/>
    <w:basedOn w:val="Normalny"/>
    <w:pPr>
      <w:spacing w:after="0"/>
    </w:pPr>
    <w:rPr>
      <w:rFonts w:ascii="Tahoma" w:hAnsi="Tahoma" w:cs="Tahoma"/>
      <w:sz w:val="16"/>
      <w:szCs w:val="20"/>
    </w:rPr>
  </w:style>
  <w:style w:type="paragraph" w:customStyle="1" w:styleId="Arial10i5">
    <w:name w:val="Arial_10i5"/>
    <w:pPr>
      <w:suppressAutoHyphens/>
      <w:spacing w:after="210" w:line="268" w:lineRule="exact"/>
    </w:pPr>
    <w:rPr>
      <w:rFonts w:ascii="Arial" w:hAnsi="Arial"/>
      <w:color w:val="000000"/>
      <w:sz w:val="21"/>
      <w:lang w:eastAsia="ar-SA"/>
    </w:rPr>
  </w:style>
  <w:style w:type="paragraph" w:styleId="Bezodstpw">
    <w:name w:val="No Spacing"/>
    <w:uiPriority w:val="1"/>
    <w:qFormat/>
    <w:rsid w:val="00B62FA0"/>
    <w:pPr>
      <w:spacing w:after="0" w:line="240" w:lineRule="auto"/>
    </w:pPr>
  </w:style>
  <w:style w:type="paragraph" w:customStyle="1" w:styleId="Styl1">
    <w:name w:val="Styl1"/>
    <w:basedOn w:val="Arial10i5"/>
    <w:pPr>
      <w:spacing w:after="0"/>
    </w:pPr>
  </w:style>
  <w:style w:type="paragraph" w:customStyle="1" w:styleId="ArialBold10i5">
    <w:name w:val="ArialBold_10i5"/>
    <w:pPr>
      <w:suppressAutoHyphens/>
      <w:spacing w:after="210" w:line="268" w:lineRule="exact"/>
    </w:pPr>
    <w:rPr>
      <w:rFonts w:ascii="Arial" w:hAnsi="Arial"/>
      <w:b/>
      <w:color w:val="000000"/>
      <w:sz w:val="21"/>
      <w:lang w:eastAsia="ar-SA"/>
    </w:rPr>
  </w:style>
  <w:style w:type="paragraph" w:customStyle="1" w:styleId="Arial10i50">
    <w:name w:val="Arial_10i5_0"/>
    <w:pPr>
      <w:suppressAutoHyphens/>
      <w:spacing w:line="268" w:lineRule="exact"/>
    </w:pPr>
    <w:rPr>
      <w:rFonts w:ascii="Arial" w:hAnsi="Arial"/>
      <w:color w:val="000000"/>
      <w:lang w:eastAsia="ar-SA"/>
    </w:rPr>
  </w:style>
  <w:style w:type="paragraph" w:customStyle="1" w:styleId="Tekstpodstawowywcity31">
    <w:name w:val="Tekst podstawowy wcięty 31"/>
    <w:basedOn w:val="Normalny"/>
    <w:pPr>
      <w:autoSpaceDE w:val="0"/>
      <w:spacing w:after="0"/>
      <w:ind w:left="1985"/>
    </w:pPr>
    <w:rPr>
      <w:rFonts w:ascii="Times New Roman" w:hAnsi="Times New Roman"/>
      <w:sz w:val="20"/>
      <w:szCs w:val="20"/>
    </w:rPr>
  </w:style>
  <w:style w:type="paragraph" w:customStyle="1" w:styleId="Tekstpodstawowy21">
    <w:name w:val="Tekst podstawowy 21"/>
    <w:basedOn w:val="Normalny"/>
    <w:pPr>
      <w:spacing w:after="120" w:line="480" w:lineRule="auto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  <w:rPr>
      <w:sz w:val="20"/>
      <w:szCs w:val="20"/>
    </w:rPr>
  </w:style>
  <w:style w:type="paragraph" w:customStyle="1" w:styleId="Style1">
    <w:name w:val="Style1"/>
    <w:basedOn w:val="Normalny"/>
    <w:pPr>
      <w:autoSpaceDE w:val="0"/>
      <w:spacing w:after="0"/>
    </w:pPr>
    <w:rPr>
      <w:rFonts w:ascii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Default">
    <w:name w:val="Default"/>
    <w:pPr>
      <w:suppressAutoHyphens/>
      <w:autoSpaceDE w:val="0"/>
    </w:pPr>
    <w:rPr>
      <w:rFonts w:ascii="Tahoma" w:hAnsi="Tahoma" w:cs="Tahoma"/>
      <w:color w:val="000000"/>
      <w:sz w:val="24"/>
      <w:szCs w:val="24"/>
      <w:lang w:eastAsia="ar-SA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character" w:customStyle="1" w:styleId="Nagwek3Znak">
    <w:name w:val="Nagłówek 3 Znak"/>
    <w:basedOn w:val="Domylnaczcionkaakapitu"/>
    <w:link w:val="Nagwek3"/>
    <w:uiPriority w:val="9"/>
    <w:rsid w:val="00B62FA0"/>
    <w:rPr>
      <w:rFonts w:asciiTheme="majorHAnsi" w:eastAsiaTheme="majorEastAsia" w:hAnsiTheme="majorHAnsi" w:cstheme="majorBidi"/>
      <w:spacing w:val="4"/>
      <w:sz w:val="24"/>
      <w:szCs w:val="24"/>
    </w:rPr>
  </w:style>
  <w:style w:type="paragraph" w:customStyle="1" w:styleId="Tre0">
    <w:name w:val="Treść_0"/>
    <w:link w:val="Tre0Znak"/>
    <w:rsid w:val="00774DDF"/>
    <w:pPr>
      <w:spacing w:line="320" w:lineRule="exact"/>
    </w:pPr>
    <w:rPr>
      <w:rFonts w:ascii="Arial" w:eastAsia="Calibri" w:hAnsi="Arial"/>
      <w:color w:val="000000"/>
      <w:sz w:val="24"/>
      <w:lang w:eastAsia="en-US"/>
    </w:rPr>
  </w:style>
  <w:style w:type="character" w:customStyle="1" w:styleId="Tre0Znak">
    <w:name w:val="Treść_0 Znak"/>
    <w:link w:val="Tre0"/>
    <w:rsid w:val="00774DDF"/>
    <w:rPr>
      <w:rFonts w:ascii="Arial" w:eastAsia="Calibri" w:hAnsi="Arial"/>
      <w:color w:val="000000"/>
      <w:sz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74DDF"/>
    <w:pPr>
      <w:spacing w:after="0"/>
    </w:pPr>
    <w:rPr>
      <w:rFonts w:ascii="Arial" w:eastAsia="Calibri" w:hAnsi="Arial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774DDF"/>
    <w:rPr>
      <w:rFonts w:ascii="Arial" w:eastAsia="Calibri" w:hAnsi="Arial"/>
      <w:lang w:eastAsia="en-US"/>
    </w:rPr>
  </w:style>
  <w:style w:type="character" w:styleId="Odwoanieprzypisudolnego">
    <w:name w:val="footnote reference"/>
    <w:uiPriority w:val="99"/>
    <w:semiHidden/>
    <w:unhideWhenUsed/>
    <w:rsid w:val="00774DDF"/>
    <w:rPr>
      <w:vertAlign w:val="superscript"/>
    </w:rPr>
  </w:style>
  <w:style w:type="paragraph" w:customStyle="1" w:styleId="Tre12">
    <w:name w:val="Treść_12"/>
    <w:next w:val="Tre0"/>
    <w:link w:val="Tre12Znak"/>
    <w:rsid w:val="00E97F7C"/>
    <w:pPr>
      <w:tabs>
        <w:tab w:val="left" w:pos="1796"/>
        <w:tab w:val="left" w:pos="5103"/>
      </w:tabs>
      <w:spacing w:after="400" w:line="320" w:lineRule="exact"/>
    </w:pPr>
    <w:rPr>
      <w:rFonts w:ascii="Arial" w:eastAsia="Calibri" w:hAnsi="Arial"/>
      <w:color w:val="000000"/>
      <w:sz w:val="24"/>
      <w:lang w:eastAsia="en-US"/>
    </w:rPr>
  </w:style>
  <w:style w:type="character" w:customStyle="1" w:styleId="Tre12Znak">
    <w:name w:val="Treść_12 Znak"/>
    <w:link w:val="Tre12"/>
    <w:rsid w:val="00E97F7C"/>
    <w:rPr>
      <w:rFonts w:ascii="Arial" w:eastAsia="Calibri" w:hAnsi="Arial"/>
      <w:color w:val="000000"/>
      <w:sz w:val="24"/>
      <w:lang w:eastAsia="en-US"/>
    </w:rPr>
  </w:style>
  <w:style w:type="character" w:styleId="Hipercze">
    <w:name w:val="Hyperlink"/>
    <w:uiPriority w:val="99"/>
    <w:rsid w:val="00955650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C33A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B4D12"/>
    <w:rPr>
      <w:color w:val="96607D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21B6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Domylnaczcionkaakapitu"/>
    <w:rsid w:val="00D12188"/>
  </w:style>
  <w:style w:type="character" w:customStyle="1" w:styleId="eop">
    <w:name w:val="eop"/>
    <w:basedOn w:val="Domylnaczcionkaakapitu"/>
    <w:rsid w:val="00D12188"/>
  </w:style>
  <w:style w:type="paragraph" w:customStyle="1" w:styleId="rodekTre13">
    <w:name w:val="Środek Treść_13"/>
    <w:aliases w:val="4"/>
    <w:next w:val="Normalny"/>
    <w:link w:val="rodekTre13Znak"/>
    <w:locked/>
    <w:rsid w:val="009008B8"/>
    <w:pPr>
      <w:spacing w:line="268" w:lineRule="exact"/>
      <w:jc w:val="center"/>
    </w:pPr>
    <w:rPr>
      <w:rFonts w:ascii="Arial" w:eastAsia="Calibri" w:hAnsi="Arial"/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9008B8"/>
    <w:rPr>
      <w:rFonts w:ascii="Arial" w:eastAsia="Calibri" w:hAnsi="Arial"/>
      <w:color w:val="000000"/>
      <w:sz w:val="21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B62FA0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62FA0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62FA0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62FA0"/>
    <w:rPr>
      <w:rFonts w:asciiTheme="majorHAnsi" w:eastAsiaTheme="majorEastAsia" w:hAnsiTheme="majorHAnsi" w:cstheme="majorBidi"/>
      <w:b/>
      <w:bCs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62FA0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62FA0"/>
    <w:rPr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62FA0"/>
    <w:rPr>
      <w:b/>
      <w:bCs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62FA0"/>
    <w:rPr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B62FA0"/>
    <w:rPr>
      <w:b/>
      <w:bCs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B62FA0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B62FA0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2FA0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B62FA0"/>
    <w:rPr>
      <w:rFonts w:asciiTheme="majorHAnsi" w:eastAsiaTheme="majorEastAsia" w:hAnsiTheme="majorHAnsi" w:cstheme="majorBidi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B62FA0"/>
    <w:rPr>
      <w:i/>
      <w:iCs/>
      <w:color w:val="auto"/>
    </w:rPr>
  </w:style>
  <w:style w:type="paragraph" w:styleId="Cytat">
    <w:name w:val="Quote"/>
    <w:basedOn w:val="Normalny"/>
    <w:next w:val="Normalny"/>
    <w:link w:val="CytatZnak"/>
    <w:uiPriority w:val="29"/>
    <w:qFormat/>
    <w:rsid w:val="00B62FA0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B62FA0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62FA0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62FA0"/>
    <w:rPr>
      <w:rFonts w:asciiTheme="majorHAnsi" w:eastAsiaTheme="majorEastAsia" w:hAnsiTheme="majorHAnsi" w:cstheme="majorBidi"/>
      <w:sz w:val="26"/>
      <w:szCs w:val="26"/>
    </w:rPr>
  </w:style>
  <w:style w:type="character" w:styleId="Wyrnieniedelikatne">
    <w:name w:val="Subtle Emphasis"/>
    <w:basedOn w:val="Domylnaczcionkaakapitu"/>
    <w:uiPriority w:val="19"/>
    <w:qFormat/>
    <w:rsid w:val="00B62FA0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B62FA0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B62FA0"/>
    <w:rPr>
      <w:smallCaps/>
      <w:color w:val="auto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B62FA0"/>
    <w:rPr>
      <w:b/>
      <w:bCs/>
      <w:smallCaps/>
      <w:color w:val="auto"/>
      <w:u w:val="single"/>
    </w:rPr>
  </w:style>
  <w:style w:type="character" w:styleId="Tytuksiki">
    <w:name w:val="Book Title"/>
    <w:basedOn w:val="Domylnaczcionkaakapitu"/>
    <w:uiPriority w:val="33"/>
    <w:qFormat/>
    <w:rsid w:val="00B62FA0"/>
    <w:rPr>
      <w:b/>
      <w:bCs/>
      <w:smallCaps/>
      <w:color w:val="auto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B62FA0"/>
    <w:pPr>
      <w:outlineLvl w:val="9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352B8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6352B8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6352B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forum-przestrzeni.slaskie.pl/pl/gminy/pietrowice-wielkie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orum-przestrzeni.slaskie.pl/pl/audyt-krajobrazowy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ytelm\AppData\Roaming\Microsoft\Szablony\firm&#243;wka%20PP.doc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8D9AC7EFD31E40898496318A9F9B06" ma:contentTypeVersion="16" ma:contentTypeDescription="Utwórz nowy dokument." ma:contentTypeScope="" ma:versionID="0539b0471152313d1e36a190b60d806e">
  <xsd:schema xmlns:xsd="http://www.w3.org/2001/XMLSchema" xmlns:xs="http://www.w3.org/2001/XMLSchema" xmlns:p="http://schemas.microsoft.com/office/2006/metadata/properties" xmlns:ns2="41e1b4ba-66e4-4a25-ac82-ea34ee075e2e" xmlns:ns3="48ac546c-1274-4898-a673-a6c91ad13df4" targetNamespace="http://schemas.microsoft.com/office/2006/metadata/properties" ma:root="true" ma:fieldsID="9f7f5977f3e9ce6650041563c6743de1" ns2:_="" ns3:_="">
    <xsd:import namespace="41e1b4ba-66e4-4a25-ac82-ea34ee075e2e"/>
    <xsd:import namespace="48ac546c-1274-4898-a673-a6c91ad13d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1b4ba-66e4-4a25-ac82-ea34ee075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c546c-1274-4898-a673-a6c91ad13df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035bf93-c8a1-402b-9b9c-dfb73d8b6803}" ma:internalName="TaxCatchAll" ma:showField="CatchAllData" ma:web="48ac546c-1274-4898-a673-a6c91ad13d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ac546c-1274-4898-a673-a6c91ad13df4" xsi:nil="true"/>
    <lcf76f155ced4ddcb4097134ff3c332f xmlns="41e1b4ba-66e4-4a25-ac82-ea34ee075e2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E35A5D6-8FA3-4CA1-8767-8D8F43556D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e1b4ba-66e4-4a25-ac82-ea34ee075e2e"/>
    <ds:schemaRef ds:uri="48ac546c-1274-4898-a673-a6c91ad13d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5B9C3D-9639-4C56-8160-BC98F7635A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E10320-AC70-4C2F-8F23-8B0AA243BB8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11DC3C9-BAF1-407C-99EB-20033388D6F5}">
  <ds:schemaRefs>
    <ds:schemaRef ds:uri="http://schemas.microsoft.com/office/2006/metadata/properties"/>
    <ds:schemaRef ds:uri="http://schemas.microsoft.com/office/infopath/2007/PartnerControls"/>
    <ds:schemaRef ds:uri="48ac546c-1274-4898-a673-a6c91ad13df4"/>
    <ds:schemaRef ds:uri="41e1b4ba-66e4-4a25-ac82-ea34ee075e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firmówka PP</Template>
  <TotalTime>12</TotalTime>
  <Pages>2</Pages>
  <Words>947</Words>
  <Characters>5684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OPINIA NEGATYWNA ZARZĄDU WOJEWÓDZTWA ŚLĄSKIEGO w sprawie projektu planu ogólnego Miasta Ruda Śląska</vt:lpstr>
    </vt:vector>
  </TitlesOfParts>
  <Company/>
  <LinksUpToDate>false</LinksUpToDate>
  <CharactersWithSpaces>6618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OPINIA NEGATYWNA ZARZĄDU WOJEWÓDZTWA ŚLĄSKIEGO w sprawie projektu planu ogólnego Miasta Ruda Śląska</dc:title>
  <dc:subject/>
  <dc:creator>Leśniak Rafał</dc:creator>
  <cp:keywords/>
  <dc:description/>
  <cp:lastModifiedBy>Płoszaj Katarzyna</cp:lastModifiedBy>
  <cp:revision>7</cp:revision>
  <cp:lastPrinted>2026-01-08T09:50:00Z</cp:lastPrinted>
  <dcterms:created xsi:type="dcterms:W3CDTF">2026-07-24T10:15:00Z</dcterms:created>
  <dcterms:modified xsi:type="dcterms:W3CDTF">2026-08-03T07:13:00Z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0x0101002D8D9AC7EFD31E40898496318A9F9B06</vt:lpwstr>
  </property>
  <property fmtid="{D5CDD505-2E9C-101B-9397-08002B2CF9AE}" pid="3" name="_activity">
    <vt:lpwstr/>
  </property>
  <property fmtid="{D5CDD505-2E9C-101B-9397-08002B2CF9AE}" pid="4" name="MediaServiceImageTags">
    <vt:lpwstr/>
  </property>
</Properties>
</file>