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27958CF" w14:textId="6F8F8662" w:rsidR="00A04FAD" w:rsidRPr="00C9153D" w:rsidRDefault="00A04FAD" w:rsidP="00B62FA0">
      <w:pPr>
        <w:pStyle w:val="rodekTre13"/>
        <w:tabs>
          <w:tab w:val="right" w:leader="dot" w:pos="567"/>
          <w:tab w:val="right" w:leader="dot" w:pos="6804"/>
          <w:tab w:val="right" w:leader="dot" w:pos="8789"/>
        </w:tabs>
        <w:ind w:left="4820"/>
        <w:jc w:val="left"/>
        <w:rPr>
          <w:rFonts w:asciiTheme="minorHAnsi" w:hAnsiTheme="minorHAnsi"/>
          <w:color w:val="auto"/>
        </w:rPr>
      </w:pPr>
      <w:r w:rsidRPr="00C9153D">
        <w:rPr>
          <w:rFonts w:asciiTheme="minorHAnsi" w:hAnsiTheme="minorHAnsi"/>
          <w:color w:val="auto"/>
        </w:rPr>
        <w:t>Załącznik do Uchwały n</w:t>
      </w:r>
      <w:r w:rsidR="00413C36">
        <w:rPr>
          <w:rFonts w:asciiTheme="minorHAnsi" w:hAnsiTheme="minorHAnsi"/>
          <w:color w:val="auto"/>
        </w:rPr>
        <w:t>r 2109/190/VII/2026</w:t>
      </w:r>
      <w:r w:rsidR="0012643D" w:rsidRPr="00C9153D">
        <w:rPr>
          <w:rFonts w:asciiTheme="minorHAnsi" w:hAnsiTheme="minorHAnsi"/>
          <w:color w:val="auto"/>
        </w:rPr>
        <w:br/>
      </w:r>
      <w:r w:rsidRPr="00C9153D">
        <w:rPr>
          <w:rFonts w:asciiTheme="minorHAnsi" w:hAnsiTheme="minorHAnsi"/>
          <w:color w:val="auto"/>
        </w:rPr>
        <w:t>Zarządu Województwa Śląskiego</w:t>
      </w:r>
      <w:r w:rsidR="009F540F" w:rsidRPr="00C9153D">
        <w:rPr>
          <w:rFonts w:asciiTheme="minorHAnsi" w:hAnsiTheme="minorHAnsi"/>
          <w:color w:val="auto"/>
        </w:rPr>
        <w:t xml:space="preserve"> </w:t>
      </w:r>
      <w:r w:rsidR="0012643D" w:rsidRPr="00C9153D">
        <w:rPr>
          <w:rFonts w:asciiTheme="minorHAnsi" w:hAnsiTheme="minorHAnsi"/>
          <w:color w:val="auto"/>
        </w:rPr>
        <w:br/>
      </w:r>
      <w:r w:rsidRPr="00C9153D">
        <w:rPr>
          <w:rFonts w:asciiTheme="minorHAnsi" w:hAnsiTheme="minorHAnsi"/>
          <w:color w:val="auto"/>
        </w:rPr>
        <w:t>z dni</w:t>
      </w:r>
      <w:r w:rsidR="00D57C98" w:rsidRPr="00C9153D">
        <w:rPr>
          <w:rFonts w:asciiTheme="minorHAnsi" w:hAnsiTheme="minorHAnsi"/>
          <w:color w:val="auto"/>
        </w:rPr>
        <w:t>a</w:t>
      </w:r>
      <w:r w:rsidR="00413C36">
        <w:rPr>
          <w:rFonts w:asciiTheme="minorHAnsi" w:hAnsiTheme="minorHAnsi"/>
          <w:color w:val="auto"/>
        </w:rPr>
        <w:t xml:space="preserve"> 02.10.2026</w:t>
      </w:r>
      <w:r w:rsidRPr="00C9153D">
        <w:rPr>
          <w:rFonts w:asciiTheme="minorHAnsi" w:hAnsiTheme="minorHAnsi"/>
          <w:color w:val="auto"/>
        </w:rPr>
        <w:t xml:space="preserve"> r.</w:t>
      </w:r>
    </w:p>
    <w:p w14:paraId="78690617" w14:textId="756FB9AF" w:rsidR="002952EE" w:rsidRPr="00C9153D" w:rsidRDefault="0043399D" w:rsidP="005833D8">
      <w:pPr>
        <w:pStyle w:val="Nagwek1"/>
        <w:jc w:val="center"/>
        <w:rPr>
          <w:rFonts w:asciiTheme="minorHAnsi" w:hAnsiTheme="minorHAnsi"/>
          <w:sz w:val="24"/>
          <w:szCs w:val="24"/>
        </w:rPr>
      </w:pPr>
      <w:r w:rsidRPr="00C9153D">
        <w:rPr>
          <w:rFonts w:asciiTheme="minorHAnsi" w:hAnsiTheme="minorHAnsi"/>
          <w:sz w:val="24"/>
          <w:szCs w:val="24"/>
        </w:rPr>
        <w:t>OPINIA ZARZĄDU WOJEWÓDZTWA ŚLĄSKIEGO</w:t>
      </w:r>
      <w:r w:rsidR="001559B4" w:rsidRPr="00C9153D">
        <w:rPr>
          <w:rFonts w:asciiTheme="minorHAnsi" w:hAnsiTheme="minorHAnsi"/>
          <w:sz w:val="24"/>
          <w:szCs w:val="24"/>
        </w:rPr>
        <w:t xml:space="preserve"> </w:t>
      </w:r>
      <w:r w:rsidR="002952EE" w:rsidRPr="00C9153D">
        <w:rPr>
          <w:rFonts w:asciiTheme="minorHAnsi" w:hAnsiTheme="minorHAnsi"/>
          <w:sz w:val="24"/>
          <w:szCs w:val="24"/>
        </w:rPr>
        <w:t>w</w:t>
      </w:r>
      <w:r w:rsidR="002A088D" w:rsidRPr="00C9153D">
        <w:rPr>
          <w:rFonts w:asciiTheme="minorHAnsi" w:hAnsiTheme="minorHAnsi"/>
          <w:sz w:val="24"/>
          <w:szCs w:val="24"/>
        </w:rPr>
        <w:t xml:space="preserve"> s</w:t>
      </w:r>
      <w:r w:rsidR="005833D8" w:rsidRPr="00C9153D">
        <w:rPr>
          <w:rFonts w:asciiTheme="minorHAnsi" w:hAnsiTheme="minorHAnsi"/>
          <w:sz w:val="24"/>
          <w:szCs w:val="24"/>
        </w:rPr>
        <w:t>PRAWIE wniosku o</w:t>
      </w:r>
      <w:r w:rsidR="00620D35" w:rsidRPr="00C9153D">
        <w:rPr>
          <w:rFonts w:asciiTheme="minorHAnsi" w:hAnsiTheme="minorHAnsi"/>
          <w:sz w:val="24"/>
          <w:szCs w:val="24"/>
        </w:rPr>
        <w:t> </w:t>
      </w:r>
      <w:r w:rsidR="005833D8" w:rsidRPr="00C9153D">
        <w:rPr>
          <w:rFonts w:asciiTheme="minorHAnsi" w:hAnsiTheme="minorHAnsi"/>
          <w:sz w:val="24"/>
          <w:szCs w:val="24"/>
        </w:rPr>
        <w:t>ustalenie lokalizacji inwestycji mieszkaniowej</w:t>
      </w:r>
      <w:r w:rsidR="00620D35" w:rsidRPr="00C9153D">
        <w:rPr>
          <w:rFonts w:asciiTheme="minorHAnsi" w:hAnsiTheme="minorHAnsi"/>
          <w:sz w:val="24"/>
          <w:szCs w:val="24"/>
        </w:rPr>
        <w:t>:</w:t>
      </w:r>
      <w:r w:rsidR="005833D8" w:rsidRPr="00C9153D">
        <w:rPr>
          <w:rFonts w:asciiTheme="minorHAnsi" w:hAnsiTheme="minorHAnsi"/>
          <w:sz w:val="24"/>
          <w:szCs w:val="24"/>
        </w:rPr>
        <w:t xml:space="preserve"> </w:t>
      </w:r>
      <w:r w:rsidR="00620D35" w:rsidRPr="00C9153D">
        <w:rPr>
          <w:rFonts w:asciiTheme="minorHAnsi" w:hAnsiTheme="minorHAnsi"/>
          <w:sz w:val="24"/>
          <w:szCs w:val="24"/>
        </w:rPr>
        <w:t>„budowa zespołu budynków mieszkalnych wielorodzinnych”</w:t>
      </w:r>
      <w:r w:rsidR="005833D8" w:rsidRPr="00C9153D">
        <w:rPr>
          <w:rFonts w:asciiTheme="minorHAnsi" w:hAnsiTheme="minorHAnsi"/>
          <w:sz w:val="24"/>
          <w:szCs w:val="24"/>
        </w:rPr>
        <w:t xml:space="preserve"> </w:t>
      </w:r>
      <w:r w:rsidR="00620D35" w:rsidRPr="00C9153D">
        <w:rPr>
          <w:rFonts w:asciiTheme="minorHAnsi" w:hAnsiTheme="minorHAnsi"/>
          <w:sz w:val="24"/>
          <w:szCs w:val="24"/>
        </w:rPr>
        <w:t>przy ulicy Wiejskiej w paczynie w gminie toszek</w:t>
      </w:r>
    </w:p>
    <w:p w14:paraId="283C7FEC" w14:textId="344C338A" w:rsidR="002A088D" w:rsidRPr="00C9153D" w:rsidRDefault="009854CF" w:rsidP="00E06728">
      <w:pPr>
        <w:spacing w:before="120" w:after="60"/>
        <w:ind w:left="23"/>
        <w:jc w:val="left"/>
        <w:rPr>
          <w:rFonts w:cs="Arial"/>
          <w:sz w:val="24"/>
          <w:szCs w:val="24"/>
        </w:rPr>
      </w:pPr>
      <w:r w:rsidRPr="00C9153D">
        <w:rPr>
          <w:rFonts w:cs="Arial"/>
          <w:sz w:val="24"/>
          <w:szCs w:val="24"/>
        </w:rPr>
        <w:t xml:space="preserve">w zakresie uwzględnienia </w:t>
      </w:r>
      <w:r w:rsidR="005833D8" w:rsidRPr="00C9153D">
        <w:rPr>
          <w:rFonts w:cs="Arial"/>
          <w:sz w:val="24"/>
          <w:szCs w:val="24"/>
        </w:rPr>
        <w:t xml:space="preserve">wyników audytu krajobrazowego </w:t>
      </w:r>
      <w:r w:rsidRPr="00C9153D">
        <w:rPr>
          <w:rFonts w:cs="Arial"/>
          <w:sz w:val="24"/>
          <w:szCs w:val="24"/>
        </w:rPr>
        <w:t>rekomendacji i</w:t>
      </w:r>
      <w:r w:rsidR="00D60418" w:rsidRPr="00C9153D">
        <w:rPr>
          <w:rFonts w:cs="Arial"/>
          <w:sz w:val="24"/>
          <w:szCs w:val="24"/>
        </w:rPr>
        <w:t xml:space="preserve"> </w:t>
      </w:r>
      <w:r w:rsidRPr="00C9153D">
        <w:rPr>
          <w:rFonts w:cs="Arial"/>
          <w:sz w:val="24"/>
          <w:szCs w:val="24"/>
        </w:rPr>
        <w:t>wniosków zawartych w</w:t>
      </w:r>
      <w:r w:rsidR="00620D35" w:rsidRPr="00C9153D">
        <w:rPr>
          <w:rFonts w:cs="Arial"/>
          <w:sz w:val="24"/>
          <w:szCs w:val="24"/>
        </w:rPr>
        <w:t> </w:t>
      </w:r>
      <w:r w:rsidRPr="00C9153D">
        <w:rPr>
          <w:rFonts w:cs="Arial"/>
          <w:sz w:val="24"/>
          <w:szCs w:val="24"/>
        </w:rPr>
        <w:t>Audycie krajobrazowym województwa śląskiego</w:t>
      </w:r>
      <w:bookmarkStart w:id="0" w:name="_GoBack"/>
      <w:bookmarkEnd w:id="0"/>
      <w:r w:rsidR="005833D8" w:rsidRPr="00C9153D">
        <w:rPr>
          <w:rFonts w:cs="Arial"/>
          <w:sz w:val="24"/>
          <w:szCs w:val="24"/>
        </w:rPr>
        <w:t>,</w:t>
      </w:r>
      <w:r w:rsidR="000B71F5" w:rsidRPr="00C9153D">
        <w:rPr>
          <w:rFonts w:cs="Arial"/>
          <w:sz w:val="24"/>
          <w:szCs w:val="24"/>
        </w:rPr>
        <w:t xml:space="preserve"> o którym mowa w art. 38a ustawy z dnia 27 marca 2003 r. o planowaniu i zagospodarowaniu przestrzennym</w:t>
      </w:r>
      <w:r w:rsidR="00561C10" w:rsidRPr="00C9153D">
        <w:rPr>
          <w:rFonts w:cs="Arial"/>
          <w:sz w:val="24"/>
          <w:szCs w:val="24"/>
        </w:rPr>
        <w:t xml:space="preserve">; na podstawie </w:t>
      </w:r>
      <w:r w:rsidR="00461D02" w:rsidRPr="00461D02">
        <w:rPr>
          <w:rFonts w:cs="Arial"/>
          <w:sz w:val="24"/>
          <w:szCs w:val="24"/>
        </w:rPr>
        <w:t xml:space="preserve">art. 7 ust. 12 pkt 21 ustawy z dnia 5 lipca 2018 r. o ułatwieniach w przygotowaniu i realizacji inwestycji mieszkaniowych oraz inwestycji towarzyszących (tekst jednolity Dz. U. z 2025 r. poz. 1754 z </w:t>
      </w:r>
      <w:proofErr w:type="spellStart"/>
      <w:r w:rsidR="00461D02" w:rsidRPr="00461D02">
        <w:rPr>
          <w:rFonts w:cs="Arial"/>
          <w:sz w:val="24"/>
          <w:szCs w:val="24"/>
        </w:rPr>
        <w:t>późn</w:t>
      </w:r>
      <w:proofErr w:type="spellEnd"/>
      <w:r w:rsidR="00461D02" w:rsidRPr="00461D02">
        <w:rPr>
          <w:rFonts w:cs="Arial"/>
          <w:sz w:val="24"/>
          <w:szCs w:val="24"/>
        </w:rPr>
        <w:t xml:space="preserve">. zm.), w związku z art. 76 ust. 1 ustawy z dnia 7 lipca 2023 r. o zmianie ustawy o planowaniu i zagospodarowaniu przestrzennym oraz niektórych innych ustaw (Dz. U. z 2023 r. poz. 1688, z </w:t>
      </w:r>
      <w:proofErr w:type="spellStart"/>
      <w:r w:rsidR="00461D02" w:rsidRPr="00461D02">
        <w:rPr>
          <w:rFonts w:cs="Arial"/>
          <w:sz w:val="24"/>
          <w:szCs w:val="24"/>
        </w:rPr>
        <w:t>późn</w:t>
      </w:r>
      <w:proofErr w:type="spellEnd"/>
      <w:r w:rsidR="00461D02" w:rsidRPr="00461D02">
        <w:rPr>
          <w:rFonts w:cs="Arial"/>
          <w:sz w:val="24"/>
          <w:szCs w:val="24"/>
        </w:rPr>
        <w:t>. zm.), w brzmieniu nadanym ustawą z dnia 30 kwietnia 2026 r. o zmianie ustawy o planowaniu i zagospodarowaniu przestrzennym oraz niektórych innych ustaw (Dz. U. z 2026 r. poz. 781).</w:t>
      </w:r>
    </w:p>
    <w:p w14:paraId="44808A13" w14:textId="6DB5DF46" w:rsidR="00297871" w:rsidRPr="00C9153D" w:rsidRDefault="000B71F5" w:rsidP="00E06728">
      <w:pPr>
        <w:spacing w:before="240" w:after="60"/>
        <w:jc w:val="left"/>
        <w:rPr>
          <w:rFonts w:cs="Arial"/>
          <w:sz w:val="24"/>
          <w:szCs w:val="24"/>
        </w:rPr>
      </w:pPr>
      <w:r w:rsidRPr="00C9153D">
        <w:rPr>
          <w:sz w:val="24"/>
          <w:szCs w:val="24"/>
        </w:rPr>
        <w:t>Inwestycja pn</w:t>
      </w:r>
      <w:r w:rsidR="00620D35" w:rsidRPr="00C9153D">
        <w:rPr>
          <w:sz w:val="24"/>
          <w:szCs w:val="24"/>
        </w:rPr>
        <w:t>.: "Budowa zespołu budynków mieszkalnych wielorodzinnych" przy ul. Wiejskiej w</w:t>
      </w:r>
      <w:r w:rsidR="000C6562" w:rsidRPr="00C9153D">
        <w:rPr>
          <w:sz w:val="24"/>
          <w:szCs w:val="24"/>
        </w:rPr>
        <w:t> </w:t>
      </w:r>
      <w:r w:rsidR="00620D35" w:rsidRPr="00C9153D">
        <w:rPr>
          <w:sz w:val="24"/>
          <w:szCs w:val="24"/>
        </w:rPr>
        <w:t>Paczynie w gminie Toszek na działce nr 31/18</w:t>
      </w:r>
      <w:r w:rsidR="00AE26A7" w:rsidRPr="00C9153D">
        <w:rPr>
          <w:rFonts w:cs="Arial"/>
          <w:sz w:val="24"/>
          <w:szCs w:val="24"/>
        </w:rPr>
        <w:t>,</w:t>
      </w:r>
      <w:r w:rsidR="001273A2" w:rsidRPr="00C9153D">
        <w:rPr>
          <w:rFonts w:cs="Arial"/>
          <w:sz w:val="24"/>
          <w:szCs w:val="24"/>
        </w:rPr>
        <w:t xml:space="preserve"> zlokalizowana jest w granicach </w:t>
      </w:r>
      <w:r w:rsidR="00297871" w:rsidRPr="00C9153D">
        <w:rPr>
          <w:rFonts w:cs="Arial"/>
          <w:sz w:val="24"/>
          <w:szCs w:val="24"/>
        </w:rPr>
        <w:t>krajobraz</w:t>
      </w:r>
      <w:r w:rsidR="001273A2" w:rsidRPr="00C9153D">
        <w:rPr>
          <w:rFonts w:cs="Arial"/>
          <w:sz w:val="24"/>
          <w:szCs w:val="24"/>
        </w:rPr>
        <w:t>u</w:t>
      </w:r>
      <w:r w:rsidR="00297871" w:rsidRPr="00C9153D">
        <w:rPr>
          <w:rFonts w:cs="Arial"/>
          <w:sz w:val="24"/>
          <w:szCs w:val="24"/>
        </w:rPr>
        <w:t xml:space="preserve"> priorytetow</w:t>
      </w:r>
      <w:r w:rsidR="001273A2" w:rsidRPr="00C9153D">
        <w:rPr>
          <w:rFonts w:cs="Arial"/>
          <w:sz w:val="24"/>
          <w:szCs w:val="24"/>
        </w:rPr>
        <w:t>ego</w:t>
      </w:r>
      <w:r w:rsidR="00B45C81" w:rsidRPr="00C9153D">
        <w:rPr>
          <w:rFonts w:cs="Arial"/>
          <w:sz w:val="24"/>
          <w:szCs w:val="24"/>
        </w:rPr>
        <w:t xml:space="preserve"> </w:t>
      </w:r>
      <w:r w:rsidR="00297871" w:rsidRPr="00C9153D">
        <w:rPr>
          <w:rFonts w:cs="Arial"/>
          <w:sz w:val="24"/>
          <w:szCs w:val="24"/>
        </w:rPr>
        <w:t>– „</w:t>
      </w:r>
      <w:r w:rsidR="00620D35" w:rsidRPr="00C9153D">
        <w:rPr>
          <w:rFonts w:cs="Arial"/>
          <w:sz w:val="24"/>
          <w:szCs w:val="24"/>
        </w:rPr>
        <w:t>Pławn</w:t>
      </w:r>
      <w:r w:rsidR="00CA73F6">
        <w:rPr>
          <w:rFonts w:cs="Arial"/>
          <w:sz w:val="24"/>
          <w:szCs w:val="24"/>
        </w:rPr>
        <w:t>i</w:t>
      </w:r>
      <w:r w:rsidR="00620D35" w:rsidRPr="00C9153D">
        <w:rPr>
          <w:rFonts w:cs="Arial"/>
          <w:sz w:val="24"/>
          <w:szCs w:val="24"/>
        </w:rPr>
        <w:t>owice</w:t>
      </w:r>
      <w:r w:rsidR="00297871" w:rsidRPr="00C9153D">
        <w:rPr>
          <w:rFonts w:cs="Arial"/>
          <w:sz w:val="24"/>
          <w:szCs w:val="24"/>
        </w:rPr>
        <w:t xml:space="preserve">” </w:t>
      </w:r>
      <w:r w:rsidR="001B209A" w:rsidRPr="00C9153D">
        <w:rPr>
          <w:rFonts w:cs="Arial"/>
          <w:sz w:val="24"/>
          <w:szCs w:val="24"/>
        </w:rPr>
        <w:t>–</w:t>
      </w:r>
      <w:r w:rsidR="00297871" w:rsidRPr="00C9153D">
        <w:rPr>
          <w:rFonts w:cs="Arial"/>
          <w:sz w:val="24"/>
          <w:szCs w:val="24"/>
        </w:rPr>
        <w:t xml:space="preserve"> ID</w:t>
      </w:r>
      <w:r w:rsidR="001B209A" w:rsidRPr="00C9153D">
        <w:rPr>
          <w:rFonts w:cs="Arial"/>
          <w:sz w:val="24"/>
          <w:szCs w:val="24"/>
        </w:rPr>
        <w:t xml:space="preserve"> 575</w:t>
      </w:r>
      <w:r w:rsidR="00297871" w:rsidRPr="00C9153D">
        <w:rPr>
          <w:rFonts w:cs="Arial"/>
          <w:sz w:val="24"/>
          <w:szCs w:val="24"/>
        </w:rPr>
        <w:t xml:space="preserve">, kod krajobrazu </w:t>
      </w:r>
      <w:r w:rsidR="00B45C81" w:rsidRPr="00C9153D">
        <w:rPr>
          <w:rFonts w:cs="Arial"/>
          <w:sz w:val="24"/>
          <w:szCs w:val="24"/>
        </w:rPr>
        <w:t>24-341.1</w:t>
      </w:r>
      <w:r w:rsidR="001B209A" w:rsidRPr="00C9153D">
        <w:rPr>
          <w:rFonts w:cs="Arial"/>
          <w:sz w:val="24"/>
          <w:szCs w:val="24"/>
        </w:rPr>
        <w:t>6</w:t>
      </w:r>
      <w:r w:rsidR="00B45C81" w:rsidRPr="00C9153D">
        <w:rPr>
          <w:rFonts w:cs="Arial"/>
          <w:sz w:val="24"/>
          <w:szCs w:val="24"/>
        </w:rPr>
        <w:t>-</w:t>
      </w:r>
      <w:r w:rsidR="001B209A" w:rsidRPr="00C9153D">
        <w:rPr>
          <w:rFonts w:cs="Arial"/>
          <w:sz w:val="24"/>
          <w:szCs w:val="24"/>
        </w:rPr>
        <w:t>004</w:t>
      </w:r>
      <w:r w:rsidR="00297871" w:rsidRPr="00C9153D">
        <w:rPr>
          <w:rFonts w:cs="Arial"/>
          <w:sz w:val="24"/>
          <w:szCs w:val="24"/>
        </w:rPr>
        <w:t>. Dla</w:t>
      </w:r>
      <w:r w:rsidR="00E65FC4" w:rsidRPr="00C9153D">
        <w:rPr>
          <w:rFonts w:cs="Arial"/>
          <w:sz w:val="24"/>
          <w:szCs w:val="24"/>
        </w:rPr>
        <w:t> </w:t>
      </w:r>
      <w:r w:rsidR="00297871" w:rsidRPr="00C9153D">
        <w:rPr>
          <w:rFonts w:cs="Arial"/>
          <w:sz w:val="24"/>
          <w:szCs w:val="24"/>
        </w:rPr>
        <w:t>wskazanego krajobrazu opracowano:</w:t>
      </w:r>
    </w:p>
    <w:p w14:paraId="123DDA24" w14:textId="635D5E77" w:rsidR="00297871" w:rsidRPr="00C9153D" w:rsidRDefault="00297871" w:rsidP="00E06728">
      <w:pPr>
        <w:pStyle w:val="Akapitzlist"/>
        <w:numPr>
          <w:ilvl w:val="2"/>
          <w:numId w:val="46"/>
        </w:numPr>
        <w:spacing w:after="0"/>
        <w:jc w:val="left"/>
        <w:rPr>
          <w:rFonts w:cs="Arial"/>
          <w:sz w:val="24"/>
          <w:szCs w:val="24"/>
        </w:rPr>
      </w:pPr>
      <w:r w:rsidRPr="00C9153D">
        <w:rPr>
          <w:rFonts w:cs="Arial"/>
          <w:sz w:val="24"/>
          <w:szCs w:val="24"/>
        </w:rPr>
        <w:t xml:space="preserve">kartę charakterystyki krajobrazu (Część I – część opisowa Audytu krajobrazowego, Tom II, </w:t>
      </w:r>
      <w:r w:rsidR="001B209A" w:rsidRPr="00C9153D">
        <w:rPr>
          <w:rFonts w:cs="Arial"/>
          <w:sz w:val="24"/>
          <w:szCs w:val="24"/>
        </w:rPr>
        <w:t>575</w:t>
      </w:r>
      <w:r w:rsidRPr="00C9153D">
        <w:rPr>
          <w:rFonts w:cs="Arial"/>
          <w:sz w:val="24"/>
          <w:szCs w:val="24"/>
        </w:rPr>
        <w:t>_</w:t>
      </w:r>
      <w:r w:rsidR="00E80E1E" w:rsidRPr="00C9153D">
        <w:rPr>
          <w:rFonts w:cs="Arial"/>
          <w:sz w:val="24"/>
          <w:szCs w:val="24"/>
        </w:rPr>
        <w:t>1</w:t>
      </w:r>
      <w:r w:rsidRPr="00C9153D">
        <w:rPr>
          <w:rFonts w:cs="Arial"/>
          <w:sz w:val="24"/>
          <w:szCs w:val="24"/>
        </w:rPr>
        <w:t xml:space="preserve">_Dok_charakterystyka) oraz </w:t>
      </w:r>
    </w:p>
    <w:p w14:paraId="69E64562" w14:textId="033A156F" w:rsidR="00297871" w:rsidRPr="00C9153D" w:rsidRDefault="00297871" w:rsidP="00E06728">
      <w:pPr>
        <w:pStyle w:val="Akapitzlist"/>
        <w:numPr>
          <w:ilvl w:val="2"/>
          <w:numId w:val="46"/>
        </w:numPr>
        <w:spacing w:after="0"/>
        <w:jc w:val="left"/>
        <w:rPr>
          <w:rFonts w:cs="Arial"/>
          <w:sz w:val="24"/>
          <w:szCs w:val="24"/>
        </w:rPr>
      </w:pPr>
      <w:r w:rsidRPr="00C9153D">
        <w:rPr>
          <w:rFonts w:cs="Arial"/>
          <w:sz w:val="24"/>
          <w:szCs w:val="24"/>
        </w:rPr>
        <w:t xml:space="preserve">kartę zagrożeń, rekomendacji i wniosków (Część I – opisowa Audytu krajobrazowego, Tom II, </w:t>
      </w:r>
      <w:r w:rsidR="001B209A" w:rsidRPr="00C9153D">
        <w:rPr>
          <w:rFonts w:cs="Arial"/>
          <w:sz w:val="24"/>
          <w:szCs w:val="24"/>
        </w:rPr>
        <w:t>575</w:t>
      </w:r>
      <w:r w:rsidRPr="00C9153D">
        <w:rPr>
          <w:rFonts w:cs="Arial"/>
          <w:sz w:val="24"/>
          <w:szCs w:val="24"/>
        </w:rPr>
        <w:t>_2_Dok_zagr_rekom).</w:t>
      </w:r>
    </w:p>
    <w:p w14:paraId="7EC790D4" w14:textId="77777777" w:rsidR="007C1117" w:rsidRPr="00C9153D" w:rsidRDefault="007C1117" w:rsidP="00DD69B7">
      <w:pPr>
        <w:spacing w:before="240"/>
        <w:jc w:val="left"/>
        <w:rPr>
          <w:rFonts w:cs="Arial"/>
          <w:sz w:val="24"/>
          <w:szCs w:val="24"/>
        </w:rPr>
      </w:pPr>
      <w:r w:rsidRPr="00C9153D">
        <w:rPr>
          <w:rFonts w:cs="Arial"/>
          <w:sz w:val="24"/>
          <w:szCs w:val="24"/>
        </w:rPr>
        <w:t xml:space="preserve">Audyt krajobrazowy opublikowany został na stronie Forum Przestrzeni </w:t>
      </w:r>
      <w:r w:rsidRPr="00C9153D">
        <w:rPr>
          <w:rFonts w:cs="Arial"/>
          <w:sz w:val="24"/>
          <w:szCs w:val="24"/>
          <w:u w:val="single"/>
        </w:rPr>
        <w:t>(</w:t>
      </w:r>
      <w:hyperlink r:id="rId11" w:history="1">
        <w:r w:rsidRPr="00C9153D">
          <w:rPr>
            <w:rStyle w:val="Hipercze"/>
            <w:rFonts w:cs="Arial"/>
            <w:color w:val="auto"/>
            <w:sz w:val="24"/>
            <w:szCs w:val="24"/>
          </w:rPr>
          <w:t>https://forum-przestrzeni.slaskie.pl/pl/audyt-krajobrazowy</w:t>
        </w:r>
      </w:hyperlink>
      <w:r w:rsidRPr="00C9153D">
        <w:rPr>
          <w:rFonts w:cs="Arial"/>
          <w:sz w:val="24"/>
          <w:szCs w:val="24"/>
        </w:rPr>
        <w:t>).</w:t>
      </w:r>
    </w:p>
    <w:p w14:paraId="6404306D" w14:textId="2838DD76" w:rsidR="00D12188" w:rsidRPr="00C9153D" w:rsidRDefault="007C1117" w:rsidP="00DD69B7">
      <w:pPr>
        <w:spacing w:after="60"/>
        <w:jc w:val="left"/>
        <w:rPr>
          <w:b/>
        </w:rPr>
      </w:pPr>
      <w:r w:rsidRPr="00C9153D">
        <w:rPr>
          <w:rFonts w:cs="Arial"/>
          <w:sz w:val="24"/>
          <w:szCs w:val="24"/>
        </w:rPr>
        <w:t xml:space="preserve">Szczegółowe informacje dotyczące wniosków i rekomendacji wynikających z Audytu krajobrazowego dla </w:t>
      </w:r>
      <w:r w:rsidR="00620D35" w:rsidRPr="00C9153D">
        <w:rPr>
          <w:rFonts w:cs="Arial"/>
          <w:sz w:val="24"/>
          <w:szCs w:val="24"/>
        </w:rPr>
        <w:t>gminy Toszek</w:t>
      </w:r>
      <w:r w:rsidRPr="00C9153D">
        <w:rPr>
          <w:rFonts w:cs="Arial"/>
          <w:sz w:val="24"/>
          <w:szCs w:val="24"/>
        </w:rPr>
        <w:t xml:space="preserve"> znajdują się na stronie Forum Przestrzeni (</w:t>
      </w:r>
      <w:hyperlink r:id="rId12" w:history="1">
        <w:r w:rsidR="001B209A" w:rsidRPr="00C9153D">
          <w:rPr>
            <w:rStyle w:val="Hipercze"/>
            <w:color w:val="auto"/>
            <w:sz w:val="24"/>
            <w:szCs w:val="24"/>
          </w:rPr>
          <w:t>https://forum-przestrzeni.slaskie.pl/pl/gminy/toszek.html</w:t>
        </w:r>
      </w:hyperlink>
      <w:r w:rsidRPr="00C9153D">
        <w:rPr>
          <w:rFonts w:cs="Arial"/>
          <w:sz w:val="24"/>
          <w:szCs w:val="24"/>
        </w:rPr>
        <w:t>)</w:t>
      </w:r>
    </w:p>
    <w:p w14:paraId="2863B85A" w14:textId="25420832" w:rsidR="00067352" w:rsidRPr="00CA73F6" w:rsidRDefault="00067352" w:rsidP="00013F65">
      <w:pPr>
        <w:spacing w:before="240" w:after="60"/>
        <w:jc w:val="left"/>
        <w:rPr>
          <w:rFonts w:cs="Arial"/>
          <w:sz w:val="24"/>
          <w:szCs w:val="24"/>
        </w:rPr>
      </w:pPr>
      <w:r w:rsidRPr="00C9153D">
        <w:rPr>
          <w:rFonts w:cs="Arial"/>
          <w:sz w:val="24"/>
          <w:szCs w:val="24"/>
        </w:rPr>
        <w:t>Analiz</w:t>
      </w:r>
      <w:r w:rsidRPr="00CA73F6">
        <w:rPr>
          <w:rFonts w:cs="Arial"/>
          <w:sz w:val="24"/>
          <w:szCs w:val="24"/>
        </w:rPr>
        <w:t xml:space="preserve">a przedłożonej dokumentacji, w tym części opisowej oraz materiałów graficznych, wykazała </w:t>
      </w:r>
      <w:r w:rsidR="008866C6" w:rsidRPr="00CA73F6">
        <w:rPr>
          <w:rFonts w:cs="Arial"/>
          <w:sz w:val="24"/>
          <w:szCs w:val="24"/>
        </w:rPr>
        <w:t xml:space="preserve">kolizję </w:t>
      </w:r>
      <w:r w:rsidRPr="00CA73F6">
        <w:rPr>
          <w:rFonts w:cs="Arial"/>
          <w:sz w:val="24"/>
          <w:szCs w:val="24"/>
        </w:rPr>
        <w:t>pomiędzy parametrami planowanej inwestycji</w:t>
      </w:r>
      <w:r w:rsidR="00CA73F6">
        <w:rPr>
          <w:rFonts w:cs="Arial"/>
          <w:sz w:val="24"/>
          <w:szCs w:val="24"/>
        </w:rPr>
        <w:t>,</w:t>
      </w:r>
      <w:r w:rsidRPr="00CA73F6">
        <w:rPr>
          <w:rFonts w:cs="Arial"/>
          <w:sz w:val="24"/>
          <w:szCs w:val="24"/>
        </w:rPr>
        <w:t xml:space="preserve"> a charakterem zabudowy istniejącej.</w:t>
      </w:r>
    </w:p>
    <w:p w14:paraId="6DC4DF3F" w14:textId="436C8A83" w:rsidR="00A162D8" w:rsidRPr="00CA73F6" w:rsidRDefault="00A162D8" w:rsidP="00013F65">
      <w:pPr>
        <w:spacing w:after="0" w:line="240" w:lineRule="auto"/>
        <w:jc w:val="left"/>
        <w:rPr>
          <w:sz w:val="24"/>
          <w:szCs w:val="24"/>
        </w:rPr>
      </w:pPr>
      <w:r w:rsidRPr="00CA73F6">
        <w:rPr>
          <w:sz w:val="24"/>
          <w:szCs w:val="24"/>
        </w:rPr>
        <w:t>Przedstawiona we wniosku oraz na wizualizacjach zabudowa wielorodzinna o wysokości do 4 kondygnacji ma formę typową dla współczesnych zespołów zabudowy mieszkaniowej i nie nawiązuje, zarówno skalą, jak i formą bryły, do istniejącego otoczenia. Zastosowane materiały elewacyjne, rozwiązania w zakresie dachów oraz zaproponowana kolorystyka wyraźnie odbiegają od charakteru otaczającej zabudowy o typowo wiejskim charakterze.</w:t>
      </w:r>
    </w:p>
    <w:p w14:paraId="251D2659" w14:textId="20F88821" w:rsidR="00663BD6" w:rsidRPr="00CA73F6" w:rsidRDefault="00663BD6" w:rsidP="00013F65">
      <w:pPr>
        <w:spacing w:before="120" w:after="0" w:line="240" w:lineRule="auto"/>
        <w:jc w:val="left"/>
        <w:rPr>
          <w:rFonts w:cs="Arial"/>
          <w:sz w:val="24"/>
          <w:szCs w:val="24"/>
        </w:rPr>
      </w:pPr>
      <w:r w:rsidRPr="00CA73F6">
        <w:rPr>
          <w:rFonts w:cs="Arial"/>
          <w:sz w:val="24"/>
          <w:szCs w:val="24"/>
        </w:rPr>
        <w:t>Ustalenia obowiązującego miejscowego planu zagospodarowania przestrzennego dla terenu objętego wnioskiem przewidują dostosowanie nowej zabudowy do obiektów</w:t>
      </w:r>
      <w:r w:rsidR="00A162D8" w:rsidRPr="00CA73F6">
        <w:rPr>
          <w:rFonts w:cs="Arial"/>
          <w:sz w:val="24"/>
          <w:szCs w:val="24"/>
        </w:rPr>
        <w:t xml:space="preserve"> znajdujących się</w:t>
      </w:r>
      <w:r w:rsidRPr="00CA73F6">
        <w:rPr>
          <w:rFonts w:cs="Arial"/>
          <w:sz w:val="24"/>
          <w:szCs w:val="24"/>
        </w:rPr>
        <w:t xml:space="preserve"> w</w:t>
      </w:r>
      <w:r w:rsidR="00CA73F6">
        <w:rPr>
          <w:rFonts w:cs="Arial"/>
          <w:sz w:val="24"/>
          <w:szCs w:val="24"/>
        </w:rPr>
        <w:t xml:space="preserve"> jej s</w:t>
      </w:r>
      <w:r w:rsidRPr="00CA73F6">
        <w:rPr>
          <w:rFonts w:cs="Arial"/>
          <w:sz w:val="24"/>
          <w:szCs w:val="24"/>
        </w:rPr>
        <w:t>ąsiedztwie</w:t>
      </w:r>
      <w:r w:rsidR="00A162D8" w:rsidRPr="00CA73F6">
        <w:rPr>
          <w:rFonts w:cs="Arial"/>
          <w:sz w:val="24"/>
          <w:szCs w:val="24"/>
        </w:rPr>
        <w:t>. Podkreślić należy,</w:t>
      </w:r>
      <w:r w:rsidRPr="00CA73F6">
        <w:rPr>
          <w:rFonts w:cs="Arial"/>
          <w:sz w:val="24"/>
          <w:szCs w:val="24"/>
        </w:rPr>
        <w:t xml:space="preserve"> iż planowana inwestycja sąsiaduje z historyczną kompozycją urbanistyczną objętą ochroną konserwatorską.</w:t>
      </w:r>
    </w:p>
    <w:p w14:paraId="427F1549" w14:textId="77777777" w:rsidR="00A162D8" w:rsidRPr="00CA73F6" w:rsidRDefault="00A162D8" w:rsidP="00A162D8">
      <w:pPr>
        <w:pStyle w:val="NormalnyWeb"/>
        <w:rPr>
          <w:rFonts w:asciiTheme="minorHAnsi" w:hAnsiTheme="minorHAnsi"/>
        </w:rPr>
      </w:pPr>
      <w:r w:rsidRPr="00CA73F6">
        <w:rPr>
          <w:rFonts w:asciiTheme="minorHAnsi" w:hAnsiTheme="minorHAnsi"/>
        </w:rPr>
        <w:lastRenderedPageBreak/>
        <w:t>Ponadto zapisy planu nakazują zachowanie w projektowanych budynkach wysokości do 2,5 kondygnacji, co znajduje potwierdzenie w wysokościach budynków istniejących w najbliższym sąsiedztwie.</w:t>
      </w:r>
    </w:p>
    <w:p w14:paraId="206071A8" w14:textId="77777777" w:rsidR="00A162D8" w:rsidRPr="00CA73F6" w:rsidRDefault="00A162D8" w:rsidP="00A162D8">
      <w:pPr>
        <w:pStyle w:val="NormalnyWeb"/>
        <w:rPr>
          <w:rFonts w:asciiTheme="minorHAnsi" w:hAnsiTheme="minorHAnsi"/>
        </w:rPr>
      </w:pPr>
      <w:r w:rsidRPr="00CA73F6">
        <w:rPr>
          <w:rFonts w:asciiTheme="minorHAnsi" w:hAnsiTheme="minorHAnsi"/>
        </w:rPr>
        <w:t>Dodatkowo, znajdująca się w pobliżu strefa ochrony konserwatorskiej nakłada obowiązek stworzenia izolacji wizualnej w formie zieleni, która nie została uwzględniona w przedstawionym projekcie.</w:t>
      </w:r>
    </w:p>
    <w:p w14:paraId="4042A577" w14:textId="754384AD" w:rsidR="000F57A4" w:rsidRPr="00CA73F6" w:rsidRDefault="00067352" w:rsidP="00561C10">
      <w:pPr>
        <w:spacing w:before="240" w:after="60"/>
        <w:jc w:val="left"/>
        <w:rPr>
          <w:rFonts w:cs="Arial"/>
          <w:sz w:val="24"/>
          <w:szCs w:val="24"/>
        </w:rPr>
      </w:pPr>
      <w:r w:rsidRPr="00CA73F6">
        <w:rPr>
          <w:rFonts w:cs="Arial"/>
          <w:sz w:val="24"/>
          <w:szCs w:val="24"/>
        </w:rPr>
        <w:t>Biorąc pod uwagę powyższe, p</w:t>
      </w:r>
      <w:r w:rsidR="00A732E7" w:rsidRPr="00CA73F6">
        <w:rPr>
          <w:rFonts w:cs="Arial"/>
          <w:sz w:val="24"/>
          <w:szCs w:val="24"/>
        </w:rPr>
        <w:t>o analizie</w:t>
      </w:r>
      <w:r w:rsidR="001273A2" w:rsidRPr="00CA73F6">
        <w:rPr>
          <w:rFonts w:cs="Arial"/>
          <w:sz w:val="24"/>
          <w:szCs w:val="24"/>
        </w:rPr>
        <w:t xml:space="preserve"> wniosku o ustalenie lokalizacji inwestycji mieszkaniowej </w:t>
      </w:r>
      <w:r w:rsidR="00B47F9D" w:rsidRPr="00CA73F6">
        <w:rPr>
          <w:rFonts w:cs="Arial"/>
          <w:sz w:val="24"/>
          <w:szCs w:val="24"/>
        </w:rPr>
        <w:t>pn.: "Budowa zespołu budynków mieszkalnych wielorodzinnych" przy ul. Wiejskiej na działce nr</w:t>
      </w:r>
      <w:r w:rsidR="000C6562" w:rsidRPr="00CA73F6">
        <w:rPr>
          <w:rFonts w:cs="Arial"/>
          <w:sz w:val="24"/>
          <w:szCs w:val="24"/>
        </w:rPr>
        <w:t> </w:t>
      </w:r>
      <w:r w:rsidR="00B47F9D" w:rsidRPr="00CA73F6">
        <w:rPr>
          <w:rFonts w:cs="Arial"/>
          <w:sz w:val="24"/>
          <w:szCs w:val="24"/>
        </w:rPr>
        <w:t>31/18 w Paczynie w gminie Toszek</w:t>
      </w:r>
      <w:r w:rsidR="00A732E7" w:rsidRPr="00CA73F6">
        <w:rPr>
          <w:rFonts w:cs="Arial"/>
          <w:sz w:val="24"/>
          <w:szCs w:val="24"/>
        </w:rPr>
        <w:t xml:space="preserve">, przedłożonego do zaopiniowania Zarządowi Województwa Śląskiego przez </w:t>
      </w:r>
      <w:r w:rsidR="00B47F9D" w:rsidRPr="00CA73F6">
        <w:rPr>
          <w:rFonts w:cs="Arial"/>
          <w:sz w:val="24"/>
          <w:szCs w:val="24"/>
        </w:rPr>
        <w:t>Burmistrza</w:t>
      </w:r>
      <w:r w:rsidR="00A732E7" w:rsidRPr="00CA73F6">
        <w:rPr>
          <w:rFonts w:cs="Arial"/>
          <w:sz w:val="24"/>
          <w:szCs w:val="24"/>
        </w:rPr>
        <w:t xml:space="preserve"> Miasta </w:t>
      </w:r>
      <w:r w:rsidR="00B47F9D" w:rsidRPr="00CA73F6">
        <w:rPr>
          <w:rFonts w:cs="Arial"/>
          <w:sz w:val="24"/>
          <w:szCs w:val="24"/>
        </w:rPr>
        <w:t>Toszek</w:t>
      </w:r>
      <w:r w:rsidR="00A732E7" w:rsidRPr="00CA73F6">
        <w:rPr>
          <w:rFonts w:cs="Arial"/>
          <w:sz w:val="24"/>
          <w:szCs w:val="24"/>
        </w:rPr>
        <w:t xml:space="preserve"> pismem znak: </w:t>
      </w:r>
      <w:r w:rsidR="00B47F9D" w:rsidRPr="00CA73F6">
        <w:rPr>
          <w:rFonts w:cs="Arial"/>
          <w:sz w:val="24"/>
          <w:szCs w:val="24"/>
        </w:rPr>
        <w:t>IKP.6721.4.2025</w:t>
      </w:r>
      <w:r w:rsidR="00A732E7" w:rsidRPr="00CA73F6">
        <w:rPr>
          <w:rFonts w:cs="Arial"/>
          <w:sz w:val="24"/>
          <w:szCs w:val="24"/>
        </w:rPr>
        <w:t xml:space="preserve"> z </w:t>
      </w:r>
      <w:r w:rsidR="00B47F9D" w:rsidRPr="00CA73F6">
        <w:rPr>
          <w:rFonts w:cs="Arial"/>
          <w:sz w:val="24"/>
          <w:szCs w:val="24"/>
        </w:rPr>
        <w:t>14.09</w:t>
      </w:r>
      <w:r w:rsidR="001273A2" w:rsidRPr="00CA73F6">
        <w:rPr>
          <w:rFonts w:cs="Arial"/>
          <w:sz w:val="24"/>
          <w:szCs w:val="24"/>
        </w:rPr>
        <w:t>.2026</w:t>
      </w:r>
      <w:r w:rsidR="001D2E6A" w:rsidRPr="00CA73F6">
        <w:rPr>
          <w:rFonts w:cs="Arial"/>
          <w:sz w:val="24"/>
          <w:szCs w:val="24"/>
        </w:rPr>
        <w:t xml:space="preserve"> </w:t>
      </w:r>
      <w:r w:rsidR="00A732E7" w:rsidRPr="00CA73F6">
        <w:rPr>
          <w:rFonts w:cs="Arial"/>
          <w:sz w:val="24"/>
          <w:szCs w:val="24"/>
        </w:rPr>
        <w:t>r., stwierdzono, iż</w:t>
      </w:r>
      <w:r w:rsidR="00C1299F" w:rsidRPr="00CA73F6">
        <w:rPr>
          <w:rFonts w:cs="Arial"/>
          <w:sz w:val="24"/>
          <w:szCs w:val="24"/>
        </w:rPr>
        <w:t xml:space="preserve"> </w:t>
      </w:r>
      <w:r w:rsidR="001273A2" w:rsidRPr="00CA73F6">
        <w:rPr>
          <w:rFonts w:cs="Arial"/>
          <w:sz w:val="24"/>
          <w:szCs w:val="24"/>
        </w:rPr>
        <w:t xml:space="preserve">planowana inwestycja </w:t>
      </w:r>
      <w:r w:rsidR="00484218" w:rsidRPr="00CA73F6">
        <w:rPr>
          <w:rFonts w:cs="Arial"/>
          <w:sz w:val="24"/>
          <w:szCs w:val="24"/>
        </w:rPr>
        <w:t>koliduje</w:t>
      </w:r>
      <w:r w:rsidR="00A732E7" w:rsidRPr="00CA73F6">
        <w:rPr>
          <w:rFonts w:cs="Arial"/>
          <w:sz w:val="24"/>
          <w:szCs w:val="24"/>
        </w:rPr>
        <w:t xml:space="preserve"> z</w:t>
      </w:r>
      <w:r w:rsidR="00C1299F" w:rsidRPr="00CA73F6">
        <w:rPr>
          <w:rFonts w:cs="Arial"/>
          <w:sz w:val="24"/>
          <w:szCs w:val="24"/>
        </w:rPr>
        <w:t> </w:t>
      </w:r>
      <w:r w:rsidR="00A732E7" w:rsidRPr="00CA73F6">
        <w:rPr>
          <w:rFonts w:cs="Arial"/>
          <w:sz w:val="24"/>
          <w:szCs w:val="24"/>
        </w:rPr>
        <w:t>rekomendacjami i</w:t>
      </w:r>
      <w:r w:rsidR="001D2E6A" w:rsidRPr="00CA73F6">
        <w:rPr>
          <w:rFonts w:cs="Arial"/>
          <w:sz w:val="24"/>
          <w:szCs w:val="24"/>
        </w:rPr>
        <w:t xml:space="preserve"> </w:t>
      </w:r>
      <w:r w:rsidR="00A732E7" w:rsidRPr="00CA73F6">
        <w:rPr>
          <w:rFonts w:cs="Arial"/>
          <w:sz w:val="24"/>
          <w:szCs w:val="24"/>
        </w:rPr>
        <w:t>wnioskami Audytu krajobrazowego określonymi w karcie zagrożeń oraz rekomendacji i wnioskó</w:t>
      </w:r>
      <w:r w:rsidR="00C93BC7" w:rsidRPr="00CA73F6">
        <w:rPr>
          <w:rFonts w:cs="Arial"/>
          <w:sz w:val="24"/>
          <w:szCs w:val="24"/>
        </w:rPr>
        <w:t>w</w:t>
      </w:r>
      <w:r w:rsidR="0056360D" w:rsidRPr="00CA73F6">
        <w:rPr>
          <w:rFonts w:cs="Arial"/>
          <w:sz w:val="24"/>
          <w:szCs w:val="24"/>
        </w:rPr>
        <w:t xml:space="preserve"> dla k</w:t>
      </w:r>
      <w:r w:rsidR="00A732E7" w:rsidRPr="00CA73F6">
        <w:rPr>
          <w:rFonts w:cs="Arial"/>
          <w:sz w:val="24"/>
          <w:szCs w:val="24"/>
        </w:rPr>
        <w:t>rajobrazu priorytetowego</w:t>
      </w:r>
      <w:r w:rsidR="00795C88" w:rsidRPr="00CA73F6">
        <w:rPr>
          <w:rFonts w:cs="Arial"/>
          <w:sz w:val="24"/>
          <w:szCs w:val="24"/>
        </w:rPr>
        <w:t xml:space="preserve"> </w:t>
      </w:r>
      <w:r w:rsidR="00E32DF5" w:rsidRPr="00CA73F6">
        <w:rPr>
          <w:rFonts w:cs="Arial"/>
          <w:sz w:val="24"/>
          <w:szCs w:val="24"/>
        </w:rPr>
        <w:t>„Pławn</w:t>
      </w:r>
      <w:r w:rsidR="00CA73F6">
        <w:rPr>
          <w:rFonts w:cs="Arial"/>
          <w:sz w:val="24"/>
          <w:szCs w:val="24"/>
        </w:rPr>
        <w:t>i</w:t>
      </w:r>
      <w:r w:rsidR="00E32DF5" w:rsidRPr="00CA73F6">
        <w:rPr>
          <w:rFonts w:cs="Arial"/>
          <w:sz w:val="24"/>
          <w:szCs w:val="24"/>
        </w:rPr>
        <w:t>owice”</w:t>
      </w:r>
      <w:r w:rsidR="00795C88" w:rsidRPr="00CA73F6">
        <w:rPr>
          <w:rFonts w:cs="Arial"/>
          <w:sz w:val="24"/>
          <w:szCs w:val="24"/>
        </w:rPr>
        <w:t xml:space="preserve"> - ID </w:t>
      </w:r>
      <w:r w:rsidR="00E32DF5" w:rsidRPr="00CA73F6">
        <w:rPr>
          <w:rFonts w:cs="Arial"/>
          <w:sz w:val="24"/>
          <w:szCs w:val="24"/>
        </w:rPr>
        <w:t>575</w:t>
      </w:r>
      <w:r w:rsidR="00181CEC" w:rsidRPr="00CA73F6">
        <w:rPr>
          <w:rFonts w:cs="Arial"/>
          <w:sz w:val="24"/>
          <w:szCs w:val="24"/>
        </w:rPr>
        <w:t xml:space="preserve"> (Część I – opisowa Audytu krajobrazowego, Tom II, </w:t>
      </w:r>
      <w:r w:rsidR="00E32DF5" w:rsidRPr="00CA73F6">
        <w:rPr>
          <w:rFonts w:cs="Arial"/>
          <w:sz w:val="24"/>
          <w:szCs w:val="24"/>
        </w:rPr>
        <w:t>575</w:t>
      </w:r>
      <w:r w:rsidR="00181CEC" w:rsidRPr="00CA73F6">
        <w:rPr>
          <w:rFonts w:cs="Arial"/>
          <w:sz w:val="24"/>
          <w:szCs w:val="24"/>
        </w:rPr>
        <w:t>_2_Dok_zagr_rekom)</w:t>
      </w:r>
      <w:r w:rsidR="006C0D2F" w:rsidRPr="00CA73F6">
        <w:rPr>
          <w:rFonts w:cs="Arial"/>
          <w:sz w:val="24"/>
          <w:szCs w:val="24"/>
        </w:rPr>
        <w:t xml:space="preserve"> </w:t>
      </w:r>
      <w:proofErr w:type="spellStart"/>
      <w:r w:rsidR="006C0D2F" w:rsidRPr="00CA73F6">
        <w:rPr>
          <w:rFonts w:cs="Arial"/>
          <w:sz w:val="24"/>
          <w:szCs w:val="24"/>
        </w:rPr>
        <w:t>tj</w:t>
      </w:r>
      <w:proofErr w:type="spellEnd"/>
      <w:r w:rsidR="00EA7049" w:rsidRPr="00CA73F6">
        <w:rPr>
          <w:rFonts w:cs="Arial"/>
          <w:sz w:val="24"/>
          <w:szCs w:val="24"/>
        </w:rPr>
        <w:t>:</w:t>
      </w:r>
    </w:p>
    <w:p w14:paraId="7C9396A2" w14:textId="209F3638" w:rsidR="000F57A4" w:rsidRPr="00C9153D" w:rsidRDefault="00CA73F6" w:rsidP="00E06728">
      <w:pPr>
        <w:pStyle w:val="Akapitzlist"/>
        <w:numPr>
          <w:ilvl w:val="1"/>
          <w:numId w:val="47"/>
        </w:numPr>
        <w:spacing w:after="0" w:line="240" w:lineRule="auto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u</w:t>
      </w:r>
      <w:r w:rsidR="00EA7049" w:rsidRPr="00C9153D">
        <w:rPr>
          <w:rFonts w:cs="Arial"/>
          <w:sz w:val="24"/>
          <w:szCs w:val="24"/>
        </w:rPr>
        <w:t>względnienie w nowo sporządzanych aktach planowania przestrzennego, dokumentach strategicznych i programowych oraz w decyzjach administracyjnych potrzeby ochrony walorów przyrodniczych, kulturowych i fizjonomicznych, w tym opisanych w charakterystyce krajobrazu (pkt </w:t>
      </w:r>
      <w:r w:rsidR="00C041CC" w:rsidRPr="00C9153D">
        <w:rPr>
          <w:rFonts w:cs="Arial"/>
          <w:sz w:val="24"/>
          <w:szCs w:val="24"/>
        </w:rPr>
        <w:t>7</w:t>
      </w:r>
      <w:r w:rsidR="00EA7049" w:rsidRPr="00C9153D">
        <w:rPr>
          <w:rFonts w:cs="Arial"/>
          <w:sz w:val="24"/>
          <w:szCs w:val="24"/>
        </w:rPr>
        <w:t>)</w:t>
      </w:r>
      <w:r>
        <w:rPr>
          <w:rFonts w:cs="Arial"/>
          <w:sz w:val="24"/>
          <w:szCs w:val="24"/>
        </w:rPr>
        <w:t>,</w:t>
      </w:r>
    </w:p>
    <w:p w14:paraId="5074CA5E" w14:textId="5FE139F4" w:rsidR="00B45C81" w:rsidRPr="00C9153D" w:rsidRDefault="00CA73F6" w:rsidP="00E06728">
      <w:pPr>
        <w:pStyle w:val="Akapitzlist"/>
        <w:numPr>
          <w:ilvl w:val="1"/>
          <w:numId w:val="47"/>
        </w:numPr>
        <w:spacing w:after="0" w:line="240" w:lineRule="auto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u</w:t>
      </w:r>
      <w:r w:rsidR="00C041CC" w:rsidRPr="00C9153D">
        <w:rPr>
          <w:rFonts w:cs="Arial"/>
          <w:sz w:val="24"/>
          <w:szCs w:val="24"/>
        </w:rPr>
        <w:t>względnie</w:t>
      </w:r>
      <w:r w:rsidR="00C041CC" w:rsidRPr="00CA73F6">
        <w:rPr>
          <w:rFonts w:cs="Arial"/>
          <w:sz w:val="24"/>
          <w:szCs w:val="24"/>
        </w:rPr>
        <w:t>nie w nowo sporządzanych miejscowych planach zagospodarowania przestrzennego oraz decyzjach o warunkach zabudowy stosowania w obrębie miejscowości lub ich fragmentów, których charakter determinuje zachowana tradycyjna zabudowa zagrodowa i wiejska, standardów architektoniczno-urbanistycznych oraz form zagospodarowania terenu nawiązujących do rozwiązań tradycyjnych, w tym m.in. w zakresie gabarytów, form i proporcji budynków i</w:t>
      </w:r>
      <w:r w:rsidR="00D705F4" w:rsidRPr="00CA73F6">
        <w:rPr>
          <w:rFonts w:cs="Arial"/>
          <w:sz w:val="24"/>
          <w:szCs w:val="24"/>
        </w:rPr>
        <w:t> </w:t>
      </w:r>
      <w:r w:rsidR="00C041CC" w:rsidRPr="00CA73F6">
        <w:rPr>
          <w:rFonts w:cs="Arial"/>
          <w:sz w:val="24"/>
          <w:szCs w:val="24"/>
        </w:rPr>
        <w:t xml:space="preserve">użytych materiałów </w:t>
      </w:r>
      <w:r w:rsidR="00B45C81" w:rsidRPr="00CA73F6">
        <w:rPr>
          <w:rFonts w:cs="Arial"/>
          <w:sz w:val="24"/>
          <w:szCs w:val="24"/>
        </w:rPr>
        <w:t xml:space="preserve">(pkt </w:t>
      </w:r>
      <w:r w:rsidR="00C041CC" w:rsidRPr="00CA73F6">
        <w:rPr>
          <w:rFonts w:cs="Arial"/>
          <w:sz w:val="24"/>
          <w:szCs w:val="24"/>
        </w:rPr>
        <w:t>9</w:t>
      </w:r>
      <w:r w:rsidR="00B45C81" w:rsidRPr="00CA73F6">
        <w:rPr>
          <w:rFonts w:cs="Arial"/>
          <w:sz w:val="24"/>
          <w:szCs w:val="24"/>
        </w:rPr>
        <w:t>)</w:t>
      </w:r>
      <w:r>
        <w:rPr>
          <w:rFonts w:cs="Arial"/>
          <w:sz w:val="24"/>
          <w:szCs w:val="24"/>
        </w:rPr>
        <w:t>,</w:t>
      </w:r>
    </w:p>
    <w:p w14:paraId="623BA134" w14:textId="6B0C5D13" w:rsidR="00795E89" w:rsidRPr="00C9153D" w:rsidRDefault="00CA73F6" w:rsidP="00E06728">
      <w:pPr>
        <w:pStyle w:val="Akapitzlist"/>
        <w:numPr>
          <w:ilvl w:val="1"/>
          <w:numId w:val="47"/>
        </w:numPr>
        <w:spacing w:after="0" w:line="240" w:lineRule="auto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n</w:t>
      </w:r>
      <w:r w:rsidR="00C041CC" w:rsidRPr="00C9153D">
        <w:rPr>
          <w:rFonts w:cs="Arial"/>
          <w:sz w:val="24"/>
          <w:szCs w:val="24"/>
        </w:rPr>
        <w:t xml:space="preserve">ielokalizowanie antropogenicznych dominant krajobrazowych, z wyjątkiem sytuacji, w której obiekty realizowane będą na terenach zainwestowanych i wyznaczonych do zabudowy w studium uwarunkowań i kierunków zagospodarowania przestrzennego, miejscowych planach zagospodarowania przestrzennego oraz strefach dopuszczających zabudowę w planie ogólnym </w:t>
      </w:r>
      <w:r w:rsidR="00EA7049" w:rsidRPr="00C9153D">
        <w:rPr>
          <w:rFonts w:cs="Arial"/>
          <w:sz w:val="24"/>
          <w:szCs w:val="24"/>
        </w:rPr>
        <w:t xml:space="preserve">(pkt </w:t>
      </w:r>
      <w:r w:rsidR="00610A50" w:rsidRPr="00C9153D">
        <w:rPr>
          <w:rFonts w:cs="Arial"/>
          <w:sz w:val="24"/>
          <w:szCs w:val="24"/>
        </w:rPr>
        <w:t>1</w:t>
      </w:r>
      <w:r w:rsidR="00C041CC" w:rsidRPr="00C9153D">
        <w:rPr>
          <w:rFonts w:cs="Arial"/>
          <w:sz w:val="24"/>
          <w:szCs w:val="24"/>
        </w:rPr>
        <w:t>1</w:t>
      </w:r>
      <w:r w:rsidR="00EA7049" w:rsidRPr="00C9153D">
        <w:rPr>
          <w:rFonts w:cs="Arial"/>
          <w:sz w:val="24"/>
          <w:szCs w:val="24"/>
        </w:rPr>
        <w:t>)</w:t>
      </w:r>
      <w:r w:rsidR="00B45C81" w:rsidRPr="00C9153D">
        <w:rPr>
          <w:rFonts w:cs="Arial"/>
          <w:sz w:val="24"/>
          <w:szCs w:val="24"/>
        </w:rPr>
        <w:t>,</w:t>
      </w:r>
    </w:p>
    <w:p w14:paraId="42D35B48" w14:textId="5D5F6C90" w:rsidR="00C041CC" w:rsidRPr="00C9153D" w:rsidRDefault="00FC57B8" w:rsidP="00E06728">
      <w:pPr>
        <w:pStyle w:val="Akapitzlist"/>
        <w:numPr>
          <w:ilvl w:val="1"/>
          <w:numId w:val="47"/>
        </w:numPr>
        <w:spacing w:after="0" w:line="240" w:lineRule="auto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z</w:t>
      </w:r>
      <w:r w:rsidR="00C041CC" w:rsidRPr="00C9153D">
        <w:rPr>
          <w:rFonts w:cs="Arial"/>
          <w:sz w:val="24"/>
          <w:szCs w:val="24"/>
        </w:rPr>
        <w:t>achowanie punktów i ciągów widokowych, w tym opisanych w charakterystyce krajobrazu i wskazanych na załączniku kartograficznym</w:t>
      </w:r>
      <w:r w:rsidR="00EA7049" w:rsidRPr="00C9153D">
        <w:rPr>
          <w:rFonts w:cs="Arial"/>
          <w:sz w:val="24"/>
          <w:szCs w:val="24"/>
        </w:rPr>
        <w:t xml:space="preserve"> (pkt </w:t>
      </w:r>
      <w:r w:rsidR="00C041CC" w:rsidRPr="00C9153D">
        <w:rPr>
          <w:rFonts w:cs="Arial"/>
          <w:sz w:val="24"/>
          <w:szCs w:val="24"/>
        </w:rPr>
        <w:t>14</w:t>
      </w:r>
      <w:r w:rsidR="00610A50" w:rsidRPr="00C9153D">
        <w:rPr>
          <w:rFonts w:cs="Arial"/>
          <w:sz w:val="24"/>
          <w:szCs w:val="24"/>
        </w:rPr>
        <w:t>)</w:t>
      </w:r>
      <w:r w:rsidR="00C041CC" w:rsidRPr="00C9153D">
        <w:rPr>
          <w:rFonts w:cs="Arial"/>
          <w:sz w:val="24"/>
          <w:szCs w:val="24"/>
        </w:rPr>
        <w:t>,</w:t>
      </w:r>
    </w:p>
    <w:p w14:paraId="50DE6E40" w14:textId="7FFC5DF4" w:rsidR="00A30465" w:rsidRPr="00C9153D" w:rsidRDefault="00FC57B8" w:rsidP="00E06728">
      <w:pPr>
        <w:pStyle w:val="Akapitzlist"/>
        <w:numPr>
          <w:ilvl w:val="1"/>
          <w:numId w:val="47"/>
        </w:numPr>
        <w:spacing w:after="0" w:line="240" w:lineRule="auto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o</w:t>
      </w:r>
      <w:r w:rsidR="00C041CC" w:rsidRPr="00C9153D">
        <w:rPr>
          <w:rFonts w:cs="Arial"/>
          <w:sz w:val="24"/>
          <w:szCs w:val="24"/>
        </w:rPr>
        <w:t xml:space="preserve">chrona i odtwarzanie </w:t>
      </w:r>
      <w:proofErr w:type="spellStart"/>
      <w:r w:rsidR="00C041CC" w:rsidRPr="00C9153D">
        <w:rPr>
          <w:rFonts w:cs="Arial"/>
          <w:sz w:val="24"/>
          <w:szCs w:val="24"/>
        </w:rPr>
        <w:t>zadrzewień</w:t>
      </w:r>
      <w:proofErr w:type="spellEnd"/>
      <w:r w:rsidR="00C041CC" w:rsidRPr="00C9153D">
        <w:rPr>
          <w:rFonts w:cs="Arial"/>
          <w:sz w:val="24"/>
          <w:szCs w:val="24"/>
        </w:rPr>
        <w:t xml:space="preserve"> i </w:t>
      </w:r>
      <w:proofErr w:type="spellStart"/>
      <w:r w:rsidR="00C041CC" w:rsidRPr="00C9153D">
        <w:rPr>
          <w:rFonts w:cs="Arial"/>
          <w:sz w:val="24"/>
          <w:szCs w:val="24"/>
        </w:rPr>
        <w:t>zakrzaczeń</w:t>
      </w:r>
      <w:proofErr w:type="spellEnd"/>
      <w:r w:rsidR="00C041CC" w:rsidRPr="00C9153D">
        <w:rPr>
          <w:rFonts w:cs="Arial"/>
          <w:sz w:val="24"/>
          <w:szCs w:val="24"/>
        </w:rPr>
        <w:t xml:space="preserve"> śródpolnych, nadwodnych i przydrożnych (pkt </w:t>
      </w:r>
      <w:r w:rsidR="00013F65" w:rsidRPr="00C9153D">
        <w:rPr>
          <w:rFonts w:cs="Arial"/>
          <w:sz w:val="24"/>
          <w:szCs w:val="24"/>
        </w:rPr>
        <w:t>4</w:t>
      </w:r>
      <w:r w:rsidR="00C041CC" w:rsidRPr="00C9153D">
        <w:rPr>
          <w:rFonts w:cs="Arial"/>
          <w:sz w:val="24"/>
          <w:szCs w:val="24"/>
        </w:rPr>
        <w:t>)</w:t>
      </w:r>
      <w:r w:rsidR="00EA7049" w:rsidRPr="00C9153D">
        <w:rPr>
          <w:rFonts w:cs="Arial"/>
          <w:sz w:val="24"/>
          <w:szCs w:val="24"/>
        </w:rPr>
        <w:t>.</w:t>
      </w:r>
    </w:p>
    <w:p w14:paraId="61988AE0" w14:textId="7120DD21" w:rsidR="00484218" w:rsidRPr="00CA73F6" w:rsidRDefault="00484218" w:rsidP="00484218">
      <w:pPr>
        <w:spacing w:before="240" w:after="120"/>
        <w:jc w:val="left"/>
        <w:rPr>
          <w:rFonts w:cs="Arial"/>
          <w:sz w:val="24"/>
          <w:szCs w:val="24"/>
        </w:rPr>
      </w:pPr>
      <w:r w:rsidRPr="00CA73F6">
        <w:rPr>
          <w:rFonts w:cs="Arial"/>
          <w:sz w:val="24"/>
          <w:szCs w:val="24"/>
        </w:rPr>
        <w:t xml:space="preserve">W związku z powyższym rekomenduje </w:t>
      </w:r>
      <w:r w:rsidRPr="00CA73F6">
        <w:rPr>
          <w:rFonts w:cs="Arial"/>
          <w:b/>
          <w:bCs/>
          <w:sz w:val="24"/>
          <w:szCs w:val="24"/>
        </w:rPr>
        <w:t xml:space="preserve">się ponowną analizę </w:t>
      </w:r>
      <w:r w:rsidRPr="00CA73F6">
        <w:rPr>
          <w:rFonts w:cs="Arial"/>
          <w:sz w:val="24"/>
          <w:szCs w:val="24"/>
        </w:rPr>
        <w:t>wniosku o ustalenie lokalizacji inwestycji mieszkaniowej pn.: "Budowa zespołu budynków mieszkalnych wielorodzinnych" przy ul. Wiejskiej na działce nr 31/18 w Paczynie w gminie Toszek w związku z kolizją rozwiązań względem rekomendacji i wniosków Audytu krajobrazowego województwa śląskiego.</w:t>
      </w:r>
    </w:p>
    <w:p w14:paraId="1E81325F" w14:textId="507B9179" w:rsidR="00561C10" w:rsidRDefault="00561C10" w:rsidP="00E65FC4">
      <w:pPr>
        <w:spacing w:before="240"/>
        <w:rPr>
          <w:rFonts w:cs="Arial"/>
          <w:sz w:val="24"/>
          <w:szCs w:val="24"/>
        </w:rPr>
      </w:pPr>
    </w:p>
    <w:p w14:paraId="7EA3CF09" w14:textId="6D4A7A09" w:rsidR="00CA73F6" w:rsidRDefault="00CA73F6" w:rsidP="00E65FC4">
      <w:pPr>
        <w:spacing w:before="240"/>
        <w:rPr>
          <w:rFonts w:cs="Arial"/>
          <w:sz w:val="24"/>
          <w:szCs w:val="24"/>
        </w:rPr>
      </w:pPr>
    </w:p>
    <w:p w14:paraId="6D0FB9D7" w14:textId="77777777" w:rsidR="00CA73F6" w:rsidRPr="00C9153D" w:rsidRDefault="00CA73F6" w:rsidP="00E65FC4">
      <w:pPr>
        <w:spacing w:before="240"/>
        <w:rPr>
          <w:rFonts w:cs="Arial"/>
          <w:sz w:val="24"/>
          <w:szCs w:val="24"/>
        </w:rPr>
      </w:pPr>
    </w:p>
    <w:p w14:paraId="3E9FF47C" w14:textId="5A8E41DA" w:rsidR="005C2E32" w:rsidRPr="00C9153D" w:rsidRDefault="00067352" w:rsidP="00E65FC4">
      <w:pPr>
        <w:spacing w:before="240"/>
        <w:rPr>
          <w:rFonts w:cs="Arial"/>
          <w:sz w:val="24"/>
          <w:szCs w:val="24"/>
        </w:rPr>
      </w:pPr>
      <w:r w:rsidRPr="00C9153D">
        <w:rPr>
          <w:rFonts w:cs="Arial"/>
          <w:sz w:val="24"/>
          <w:szCs w:val="24"/>
        </w:rPr>
        <w:t>S</w:t>
      </w:r>
      <w:r w:rsidR="005C2E32" w:rsidRPr="00C9153D">
        <w:rPr>
          <w:rFonts w:cs="Arial"/>
          <w:sz w:val="24"/>
          <w:szCs w:val="24"/>
        </w:rPr>
        <w:t>porządziła: Katarzyna Płoszaj, Referat Planowania Przestrzennego</w:t>
      </w:r>
    </w:p>
    <w:sectPr w:rsidR="005C2E32" w:rsidRPr="00C9153D" w:rsidSect="00561C10">
      <w:footerReference w:type="default" r:id="rId13"/>
      <w:pgSz w:w="11906" w:h="16838"/>
      <w:pgMar w:top="1135" w:right="992" w:bottom="912" w:left="1321" w:header="1134" w:footer="850" w:gutter="0"/>
      <w:cols w:space="708"/>
      <w:titlePg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F6A60" w14:textId="77777777" w:rsidR="00077430" w:rsidRDefault="00077430">
      <w:pPr>
        <w:spacing w:after="0"/>
      </w:pPr>
      <w:r>
        <w:separator/>
      </w:r>
    </w:p>
  </w:endnote>
  <w:endnote w:type="continuationSeparator" w:id="0">
    <w:p w14:paraId="3BD158F5" w14:textId="77777777" w:rsidR="00077430" w:rsidRDefault="00077430">
      <w:pPr>
        <w:spacing w:after="0"/>
      </w:pPr>
      <w:r>
        <w:continuationSeparator/>
      </w:r>
    </w:p>
  </w:endnote>
  <w:endnote w:type="continuationNotice" w:id="1">
    <w:p w14:paraId="058590E7" w14:textId="77777777" w:rsidR="00077430" w:rsidRDefault="0007743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Calibri"/>
    <w:charset w:val="01"/>
    <w:family w:val="auto"/>
    <w:pitch w:val="variable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36C5DF" w14:textId="77777777" w:rsidR="00BC4749" w:rsidRDefault="00BC4749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2ECC28" w14:textId="77777777" w:rsidR="00077430" w:rsidRDefault="00077430">
      <w:pPr>
        <w:spacing w:after="0"/>
      </w:pPr>
      <w:r>
        <w:separator/>
      </w:r>
    </w:p>
  </w:footnote>
  <w:footnote w:type="continuationSeparator" w:id="0">
    <w:p w14:paraId="1ADFE5EB" w14:textId="77777777" w:rsidR="00077430" w:rsidRDefault="00077430">
      <w:pPr>
        <w:spacing w:after="0"/>
      </w:pPr>
      <w:r>
        <w:continuationSeparator/>
      </w:r>
    </w:p>
  </w:footnote>
  <w:footnote w:type="continuationNotice" w:id="1">
    <w:p w14:paraId="58EDE859" w14:textId="77777777" w:rsidR="00077430" w:rsidRDefault="00077430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0"/>
        </w:tabs>
        <w:ind w:left="4114" w:hanging="360"/>
      </w:pPr>
      <w:rPr>
        <w:rFonts w:ascii="Symbol" w:hAnsi="Symbol" w:cs="Symbol" w:hint="default"/>
        <w:sz w:val="21"/>
        <w:szCs w:val="21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sz w:val="21"/>
        <w:szCs w:val="21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upperRoman"/>
      <w:lvlText w:val="%1."/>
      <w:lvlJc w:val="right"/>
      <w:pPr>
        <w:tabs>
          <w:tab w:val="num" w:pos="0"/>
        </w:tabs>
        <w:ind w:left="578" w:hanging="360"/>
      </w:pPr>
      <w:rPr>
        <w:rFonts w:ascii="Arial" w:hAnsi="Arial" w:cs="Arial"/>
        <w:b/>
        <w:sz w:val="21"/>
        <w:szCs w:val="21"/>
      </w:rPr>
    </w:lvl>
  </w:abstractNum>
  <w:abstractNum w:abstractNumId="3" w15:restartNumberingAfterBreak="0">
    <w:nsid w:val="00000004"/>
    <w:multiLevelType w:val="singleLevel"/>
    <w:tmpl w:val="00000004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535" w:hanging="36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00000005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1298" w:hanging="360"/>
      </w:pPr>
      <w:rPr>
        <w:rFonts w:ascii="Arial" w:hAnsi="Arial" w:cs="Arial"/>
        <w:sz w:val="21"/>
        <w:szCs w:val="21"/>
      </w:rPr>
    </w:lvl>
  </w:abstractNum>
  <w:abstractNum w:abstractNumId="5" w15:restartNumberingAfterBreak="0">
    <w:nsid w:val="00000006"/>
    <w:multiLevelType w:val="singleLevel"/>
    <w:tmpl w:val="00000006"/>
    <w:name w:val="WW8Num20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i w:val="0"/>
        <w:sz w:val="21"/>
        <w:szCs w:val="21"/>
      </w:rPr>
    </w:lvl>
  </w:abstractNum>
  <w:abstractNum w:abstractNumId="6" w15:restartNumberingAfterBreak="0">
    <w:nsid w:val="00000007"/>
    <w:multiLevelType w:val="singleLevel"/>
    <w:tmpl w:val="00000007"/>
    <w:name w:val="WW8Num26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21"/>
        <w:szCs w:val="21"/>
      </w:rPr>
    </w:lvl>
  </w:abstractNum>
  <w:abstractNum w:abstractNumId="7" w15:restartNumberingAfterBreak="0">
    <w:nsid w:val="00000008"/>
    <w:multiLevelType w:val="singleLevel"/>
    <w:tmpl w:val="B3C875F2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color w:val="auto"/>
      </w:rPr>
    </w:lvl>
  </w:abstractNum>
  <w:abstractNum w:abstractNumId="8" w15:restartNumberingAfterBreak="0">
    <w:nsid w:val="00026909"/>
    <w:multiLevelType w:val="hybridMultilevel"/>
    <w:tmpl w:val="47F4C8BC"/>
    <w:lvl w:ilvl="0" w:tplc="04150013">
      <w:start w:val="1"/>
      <w:numFmt w:val="upperRoman"/>
      <w:lvlText w:val="%1."/>
      <w:lvlJc w:val="righ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" w15:restartNumberingAfterBreak="0">
    <w:nsid w:val="00BB34DA"/>
    <w:multiLevelType w:val="hybridMultilevel"/>
    <w:tmpl w:val="BD8634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2592D6D"/>
    <w:multiLevelType w:val="hybridMultilevel"/>
    <w:tmpl w:val="C85E5B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BD72C7"/>
    <w:multiLevelType w:val="hybridMultilevel"/>
    <w:tmpl w:val="0C0EC9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6C86541"/>
    <w:multiLevelType w:val="hybridMultilevel"/>
    <w:tmpl w:val="82CA175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7D10236"/>
    <w:multiLevelType w:val="hybridMultilevel"/>
    <w:tmpl w:val="15606C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BAF6E71"/>
    <w:multiLevelType w:val="hybridMultilevel"/>
    <w:tmpl w:val="ECEA4E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55038E"/>
    <w:multiLevelType w:val="hybridMultilevel"/>
    <w:tmpl w:val="41FCBB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11754FF"/>
    <w:multiLevelType w:val="hybridMultilevel"/>
    <w:tmpl w:val="078032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3ED202F"/>
    <w:multiLevelType w:val="hybridMultilevel"/>
    <w:tmpl w:val="DED8A3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61B4558"/>
    <w:multiLevelType w:val="multilevel"/>
    <w:tmpl w:val="2A08CB5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6B977E5"/>
    <w:multiLevelType w:val="hybridMultilevel"/>
    <w:tmpl w:val="BB449E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0" w15:restartNumberingAfterBreak="0">
    <w:nsid w:val="1C9D6B6B"/>
    <w:multiLevelType w:val="multilevel"/>
    <w:tmpl w:val="6D6C4DA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D6E2DD8"/>
    <w:multiLevelType w:val="hybridMultilevel"/>
    <w:tmpl w:val="8864C7C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1DE33AD6"/>
    <w:multiLevelType w:val="hybridMultilevel"/>
    <w:tmpl w:val="53DA5A60"/>
    <w:lvl w:ilvl="0" w:tplc="A99C5FAC">
      <w:start w:val="1"/>
      <w:numFmt w:val="upperRoman"/>
      <w:lvlText w:val="%1."/>
      <w:lvlJc w:val="right"/>
      <w:pPr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21B298F"/>
    <w:multiLevelType w:val="hybridMultilevel"/>
    <w:tmpl w:val="94A86D50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27981F2F"/>
    <w:multiLevelType w:val="hybridMultilevel"/>
    <w:tmpl w:val="211A4C4A"/>
    <w:lvl w:ilvl="0" w:tplc="2DD0F23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8574C37"/>
    <w:multiLevelType w:val="hybridMultilevel"/>
    <w:tmpl w:val="C29C787E"/>
    <w:lvl w:ilvl="0" w:tplc="2D7C7116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6" w15:restartNumberingAfterBreak="0">
    <w:nsid w:val="29C0591A"/>
    <w:multiLevelType w:val="multilevel"/>
    <w:tmpl w:val="E7B251B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7" w15:restartNumberingAfterBreak="0">
    <w:nsid w:val="2B4B2965"/>
    <w:multiLevelType w:val="hybridMultilevel"/>
    <w:tmpl w:val="7F706498"/>
    <w:lvl w:ilvl="0" w:tplc="ACA6D17E">
      <w:start w:val="1"/>
      <w:numFmt w:val="lowerLetter"/>
      <w:lvlText w:val="%1)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2EC165D0"/>
    <w:multiLevelType w:val="hybridMultilevel"/>
    <w:tmpl w:val="70FAC65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2FE51204"/>
    <w:multiLevelType w:val="hybridMultilevel"/>
    <w:tmpl w:val="A898784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321F082F"/>
    <w:multiLevelType w:val="hybridMultilevel"/>
    <w:tmpl w:val="60B6B386"/>
    <w:lvl w:ilvl="0" w:tplc="C5FE1B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5FE1B9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2B50B64"/>
    <w:multiLevelType w:val="hybridMultilevel"/>
    <w:tmpl w:val="C3C627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64F43C9"/>
    <w:multiLevelType w:val="hybridMultilevel"/>
    <w:tmpl w:val="8376C5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3DC873B3"/>
    <w:multiLevelType w:val="hybridMultilevel"/>
    <w:tmpl w:val="C0D8C954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3EA61BC8"/>
    <w:multiLevelType w:val="multilevel"/>
    <w:tmpl w:val="572C8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F776A67"/>
    <w:multiLevelType w:val="multilevel"/>
    <w:tmpl w:val="66D44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F9E49DB"/>
    <w:multiLevelType w:val="multilevel"/>
    <w:tmpl w:val="2DDA637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FCB1AB5"/>
    <w:multiLevelType w:val="hybridMultilevel"/>
    <w:tmpl w:val="C0D8C954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417D1B8F"/>
    <w:multiLevelType w:val="multilevel"/>
    <w:tmpl w:val="1D3871E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9" w15:restartNumberingAfterBreak="0">
    <w:nsid w:val="450636AD"/>
    <w:multiLevelType w:val="hybridMultilevel"/>
    <w:tmpl w:val="96FE0226"/>
    <w:lvl w:ilvl="0" w:tplc="DE6A061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476A7975"/>
    <w:multiLevelType w:val="multilevel"/>
    <w:tmpl w:val="49AE11E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82A4635"/>
    <w:multiLevelType w:val="hybridMultilevel"/>
    <w:tmpl w:val="531E1EA8"/>
    <w:lvl w:ilvl="0" w:tplc="DF068354">
      <w:start w:val="1"/>
      <w:numFmt w:val="bullet"/>
      <w:lvlText w:val=""/>
      <w:lvlJc w:val="left"/>
      <w:pPr>
        <w:ind w:left="9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3" w:hanging="360"/>
      </w:pPr>
      <w:rPr>
        <w:rFonts w:ascii="Wingdings" w:hAnsi="Wingdings" w:hint="default"/>
      </w:rPr>
    </w:lvl>
  </w:abstractNum>
  <w:abstractNum w:abstractNumId="42" w15:restartNumberingAfterBreak="0">
    <w:nsid w:val="50AB7672"/>
    <w:multiLevelType w:val="hybridMultilevel"/>
    <w:tmpl w:val="60B6B386"/>
    <w:lvl w:ilvl="0" w:tplc="C5FE1B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5FE1B9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13F118D"/>
    <w:multiLevelType w:val="hybridMultilevel"/>
    <w:tmpl w:val="0E9614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C451315"/>
    <w:multiLevelType w:val="hybridMultilevel"/>
    <w:tmpl w:val="82CA17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3114D00"/>
    <w:multiLevelType w:val="multilevel"/>
    <w:tmpl w:val="A1D02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8FD04E0"/>
    <w:multiLevelType w:val="hybridMultilevel"/>
    <w:tmpl w:val="63D2C6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A434786"/>
    <w:multiLevelType w:val="hybridMultilevel"/>
    <w:tmpl w:val="5CEC1C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DF34973"/>
    <w:multiLevelType w:val="hybridMultilevel"/>
    <w:tmpl w:val="28603928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74873F21"/>
    <w:multiLevelType w:val="hybridMultilevel"/>
    <w:tmpl w:val="B04E243C"/>
    <w:lvl w:ilvl="0" w:tplc="8F2270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6FF6C660">
      <w:numFmt w:val="bullet"/>
      <w:lvlText w:val="•"/>
      <w:lvlJc w:val="left"/>
      <w:pPr>
        <w:ind w:left="1425" w:hanging="705"/>
      </w:pPr>
      <w:rPr>
        <w:rFonts w:ascii="Arial" w:eastAsia="Calibr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79A202E2"/>
    <w:multiLevelType w:val="hybridMultilevel"/>
    <w:tmpl w:val="81BA2D5C"/>
    <w:lvl w:ilvl="0" w:tplc="DF0683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7E1E0E11"/>
    <w:multiLevelType w:val="multilevel"/>
    <w:tmpl w:val="468CF0E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2" w15:restartNumberingAfterBreak="0">
    <w:nsid w:val="7E6372C5"/>
    <w:multiLevelType w:val="multilevel"/>
    <w:tmpl w:val="FB6603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</w:abstractNum>
  <w:abstractNum w:abstractNumId="53" w15:restartNumberingAfterBreak="0">
    <w:nsid w:val="7F634855"/>
    <w:multiLevelType w:val="hybridMultilevel"/>
    <w:tmpl w:val="6C5228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52"/>
  </w:num>
  <w:num w:numId="4">
    <w:abstractNumId w:val="42"/>
  </w:num>
  <w:num w:numId="5">
    <w:abstractNumId w:val="30"/>
  </w:num>
  <w:num w:numId="6">
    <w:abstractNumId w:val="22"/>
  </w:num>
  <w:num w:numId="7">
    <w:abstractNumId w:val="14"/>
  </w:num>
  <w:num w:numId="8">
    <w:abstractNumId w:val="43"/>
  </w:num>
  <w:num w:numId="9">
    <w:abstractNumId w:val="17"/>
  </w:num>
  <w:num w:numId="10">
    <w:abstractNumId w:val="24"/>
  </w:num>
  <w:num w:numId="11">
    <w:abstractNumId w:val="53"/>
  </w:num>
  <w:num w:numId="12">
    <w:abstractNumId w:val="13"/>
  </w:num>
  <w:num w:numId="1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44"/>
  </w:num>
  <w:num w:numId="19">
    <w:abstractNumId w:val="45"/>
  </w:num>
  <w:num w:numId="20">
    <w:abstractNumId w:val="18"/>
  </w:num>
  <w:num w:numId="21">
    <w:abstractNumId w:val="20"/>
  </w:num>
  <w:num w:numId="22">
    <w:abstractNumId w:val="36"/>
  </w:num>
  <w:num w:numId="23">
    <w:abstractNumId w:val="15"/>
  </w:num>
  <w:num w:numId="24">
    <w:abstractNumId w:val="50"/>
  </w:num>
  <w:num w:numId="25">
    <w:abstractNumId w:val="9"/>
  </w:num>
  <w:num w:numId="26">
    <w:abstractNumId w:val="41"/>
  </w:num>
  <w:num w:numId="27">
    <w:abstractNumId w:val="21"/>
  </w:num>
  <w:num w:numId="28">
    <w:abstractNumId w:val="8"/>
  </w:num>
  <w:num w:numId="29">
    <w:abstractNumId w:val="19"/>
  </w:num>
  <w:num w:numId="30">
    <w:abstractNumId w:val="25"/>
  </w:num>
  <w:num w:numId="31">
    <w:abstractNumId w:val="37"/>
  </w:num>
  <w:num w:numId="32">
    <w:abstractNumId w:val="26"/>
  </w:num>
  <w:num w:numId="33">
    <w:abstractNumId w:val="40"/>
  </w:num>
  <w:num w:numId="34">
    <w:abstractNumId w:val="35"/>
  </w:num>
  <w:num w:numId="35">
    <w:abstractNumId w:val="34"/>
  </w:num>
  <w:num w:numId="36">
    <w:abstractNumId w:val="39"/>
  </w:num>
  <w:num w:numId="37">
    <w:abstractNumId w:val="38"/>
  </w:num>
  <w:num w:numId="38">
    <w:abstractNumId w:val="12"/>
  </w:num>
  <w:num w:numId="39">
    <w:abstractNumId w:val="27"/>
  </w:num>
  <w:num w:numId="40">
    <w:abstractNumId w:val="46"/>
  </w:num>
  <w:num w:numId="41">
    <w:abstractNumId w:val="31"/>
  </w:num>
  <w:num w:numId="42">
    <w:abstractNumId w:val="47"/>
  </w:num>
  <w:num w:numId="43">
    <w:abstractNumId w:val="10"/>
  </w:num>
  <w:num w:numId="44">
    <w:abstractNumId w:val="49"/>
  </w:num>
  <w:num w:numId="45">
    <w:abstractNumId w:val="11"/>
  </w:num>
  <w:num w:numId="46">
    <w:abstractNumId w:val="51"/>
  </w:num>
  <w:num w:numId="47">
    <w:abstractNumId w:val="28"/>
  </w:num>
  <w:num w:numId="48">
    <w:abstractNumId w:val="48"/>
  </w:num>
  <w:num w:numId="49">
    <w:abstractNumId w:val="2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908"/>
    <w:rsid w:val="00000B06"/>
    <w:rsid w:val="000010DF"/>
    <w:rsid w:val="0000240D"/>
    <w:rsid w:val="000037DC"/>
    <w:rsid w:val="00005DB8"/>
    <w:rsid w:val="000062DD"/>
    <w:rsid w:val="00006BA8"/>
    <w:rsid w:val="000071AC"/>
    <w:rsid w:val="0000758F"/>
    <w:rsid w:val="00013B97"/>
    <w:rsid w:val="00013F65"/>
    <w:rsid w:val="00014E82"/>
    <w:rsid w:val="000160E4"/>
    <w:rsid w:val="0002117E"/>
    <w:rsid w:val="00030EF2"/>
    <w:rsid w:val="00032371"/>
    <w:rsid w:val="00032539"/>
    <w:rsid w:val="00035F93"/>
    <w:rsid w:val="000413C6"/>
    <w:rsid w:val="00041685"/>
    <w:rsid w:val="00050B34"/>
    <w:rsid w:val="00050D4E"/>
    <w:rsid w:val="0005247B"/>
    <w:rsid w:val="00056240"/>
    <w:rsid w:val="00057F85"/>
    <w:rsid w:val="00060BB4"/>
    <w:rsid w:val="0006220F"/>
    <w:rsid w:val="00067352"/>
    <w:rsid w:val="00074FEA"/>
    <w:rsid w:val="00076B4E"/>
    <w:rsid w:val="00077430"/>
    <w:rsid w:val="00084ADD"/>
    <w:rsid w:val="00084BFA"/>
    <w:rsid w:val="0008687B"/>
    <w:rsid w:val="00087FB5"/>
    <w:rsid w:val="000919CC"/>
    <w:rsid w:val="00093E00"/>
    <w:rsid w:val="00094070"/>
    <w:rsid w:val="00094AEA"/>
    <w:rsid w:val="000A05EC"/>
    <w:rsid w:val="000B3853"/>
    <w:rsid w:val="000B71F5"/>
    <w:rsid w:val="000C1214"/>
    <w:rsid w:val="000C2EA2"/>
    <w:rsid w:val="000C3AC7"/>
    <w:rsid w:val="000C6562"/>
    <w:rsid w:val="000D1B42"/>
    <w:rsid w:val="000D2837"/>
    <w:rsid w:val="000D2C73"/>
    <w:rsid w:val="000D5266"/>
    <w:rsid w:val="000E09B4"/>
    <w:rsid w:val="000E3F51"/>
    <w:rsid w:val="000E4024"/>
    <w:rsid w:val="000E57CE"/>
    <w:rsid w:val="000F2209"/>
    <w:rsid w:val="000F3377"/>
    <w:rsid w:val="000F3459"/>
    <w:rsid w:val="000F57A4"/>
    <w:rsid w:val="00100593"/>
    <w:rsid w:val="0010787D"/>
    <w:rsid w:val="001101B2"/>
    <w:rsid w:val="001106D1"/>
    <w:rsid w:val="00110A14"/>
    <w:rsid w:val="0011226D"/>
    <w:rsid w:val="0011658F"/>
    <w:rsid w:val="00116D7F"/>
    <w:rsid w:val="0012643D"/>
    <w:rsid w:val="001273A2"/>
    <w:rsid w:val="00127E43"/>
    <w:rsid w:val="001302F0"/>
    <w:rsid w:val="00130ADD"/>
    <w:rsid w:val="001312F5"/>
    <w:rsid w:val="0013729A"/>
    <w:rsid w:val="001426E5"/>
    <w:rsid w:val="0014588E"/>
    <w:rsid w:val="001464D5"/>
    <w:rsid w:val="00146CDD"/>
    <w:rsid w:val="00146CEE"/>
    <w:rsid w:val="001559B4"/>
    <w:rsid w:val="00155C7C"/>
    <w:rsid w:val="00157B18"/>
    <w:rsid w:val="00161C47"/>
    <w:rsid w:val="001623CF"/>
    <w:rsid w:val="00163D26"/>
    <w:rsid w:val="00163DD1"/>
    <w:rsid w:val="00164B13"/>
    <w:rsid w:val="001672C5"/>
    <w:rsid w:val="0017283F"/>
    <w:rsid w:val="0018015D"/>
    <w:rsid w:val="00181CEC"/>
    <w:rsid w:val="001867C4"/>
    <w:rsid w:val="00187BBB"/>
    <w:rsid w:val="00187EFD"/>
    <w:rsid w:val="001935AA"/>
    <w:rsid w:val="00194315"/>
    <w:rsid w:val="00195AFE"/>
    <w:rsid w:val="00197E87"/>
    <w:rsid w:val="001A152E"/>
    <w:rsid w:val="001A1B47"/>
    <w:rsid w:val="001A23E3"/>
    <w:rsid w:val="001A534F"/>
    <w:rsid w:val="001A6225"/>
    <w:rsid w:val="001A7D5F"/>
    <w:rsid w:val="001B0B4A"/>
    <w:rsid w:val="001B1800"/>
    <w:rsid w:val="001B209A"/>
    <w:rsid w:val="001B5ABF"/>
    <w:rsid w:val="001B7A67"/>
    <w:rsid w:val="001C6FF6"/>
    <w:rsid w:val="001D2E6A"/>
    <w:rsid w:val="001D32EE"/>
    <w:rsid w:val="001D3984"/>
    <w:rsid w:val="001D4AE5"/>
    <w:rsid w:val="001D4AFB"/>
    <w:rsid w:val="001D766F"/>
    <w:rsid w:val="001E1615"/>
    <w:rsid w:val="001E2BC7"/>
    <w:rsid w:val="001F2D2F"/>
    <w:rsid w:val="001F36DD"/>
    <w:rsid w:val="001F3ACC"/>
    <w:rsid w:val="001F3DEE"/>
    <w:rsid w:val="001F5E44"/>
    <w:rsid w:val="001F637E"/>
    <w:rsid w:val="001F67C9"/>
    <w:rsid w:val="001F71FB"/>
    <w:rsid w:val="0020336D"/>
    <w:rsid w:val="0020769F"/>
    <w:rsid w:val="00214F4B"/>
    <w:rsid w:val="002159FF"/>
    <w:rsid w:val="0021606D"/>
    <w:rsid w:val="00221908"/>
    <w:rsid w:val="0022337D"/>
    <w:rsid w:val="0022366B"/>
    <w:rsid w:val="00236F02"/>
    <w:rsid w:val="002432C5"/>
    <w:rsid w:val="002438DC"/>
    <w:rsid w:val="00243D7F"/>
    <w:rsid w:val="002501D5"/>
    <w:rsid w:val="00255184"/>
    <w:rsid w:val="00261D90"/>
    <w:rsid w:val="00270218"/>
    <w:rsid w:val="00271A2F"/>
    <w:rsid w:val="0027652A"/>
    <w:rsid w:val="0029383C"/>
    <w:rsid w:val="002951FD"/>
    <w:rsid w:val="002952EE"/>
    <w:rsid w:val="00296C2F"/>
    <w:rsid w:val="00297626"/>
    <w:rsid w:val="00297871"/>
    <w:rsid w:val="00297D9B"/>
    <w:rsid w:val="002A088D"/>
    <w:rsid w:val="002A2B68"/>
    <w:rsid w:val="002A31CF"/>
    <w:rsid w:val="002A4D3C"/>
    <w:rsid w:val="002A56FC"/>
    <w:rsid w:val="002B0A11"/>
    <w:rsid w:val="002B519A"/>
    <w:rsid w:val="002B55CC"/>
    <w:rsid w:val="002B5EAC"/>
    <w:rsid w:val="002B7896"/>
    <w:rsid w:val="002C00FE"/>
    <w:rsid w:val="002C2372"/>
    <w:rsid w:val="002C23CE"/>
    <w:rsid w:val="002C3F58"/>
    <w:rsid w:val="002C59D8"/>
    <w:rsid w:val="002D1FC7"/>
    <w:rsid w:val="002D20A5"/>
    <w:rsid w:val="002D4811"/>
    <w:rsid w:val="002E37C8"/>
    <w:rsid w:val="002E462D"/>
    <w:rsid w:val="002E5DD0"/>
    <w:rsid w:val="002F1023"/>
    <w:rsid w:val="002F46FD"/>
    <w:rsid w:val="00300E3F"/>
    <w:rsid w:val="003028F2"/>
    <w:rsid w:val="00306DF9"/>
    <w:rsid w:val="00310567"/>
    <w:rsid w:val="0031621C"/>
    <w:rsid w:val="00321D27"/>
    <w:rsid w:val="003315A1"/>
    <w:rsid w:val="00331A91"/>
    <w:rsid w:val="00334454"/>
    <w:rsid w:val="00335900"/>
    <w:rsid w:val="00342075"/>
    <w:rsid w:val="00342FF2"/>
    <w:rsid w:val="0034487C"/>
    <w:rsid w:val="00351CBB"/>
    <w:rsid w:val="0036173B"/>
    <w:rsid w:val="00362282"/>
    <w:rsid w:val="003623B1"/>
    <w:rsid w:val="00370D32"/>
    <w:rsid w:val="00371397"/>
    <w:rsid w:val="00374C49"/>
    <w:rsid w:val="00374C5D"/>
    <w:rsid w:val="003756C9"/>
    <w:rsid w:val="003772E0"/>
    <w:rsid w:val="003813B0"/>
    <w:rsid w:val="00382DF3"/>
    <w:rsid w:val="00383644"/>
    <w:rsid w:val="00383DD2"/>
    <w:rsid w:val="00385A9C"/>
    <w:rsid w:val="00391742"/>
    <w:rsid w:val="0039660A"/>
    <w:rsid w:val="003A32B0"/>
    <w:rsid w:val="003A4E86"/>
    <w:rsid w:val="003A500D"/>
    <w:rsid w:val="003B743A"/>
    <w:rsid w:val="003B7556"/>
    <w:rsid w:val="003C1D17"/>
    <w:rsid w:val="003C4712"/>
    <w:rsid w:val="003C5990"/>
    <w:rsid w:val="003C637A"/>
    <w:rsid w:val="003D212A"/>
    <w:rsid w:val="003D2217"/>
    <w:rsid w:val="003D32E8"/>
    <w:rsid w:val="003F1783"/>
    <w:rsid w:val="003F2DF1"/>
    <w:rsid w:val="0040153E"/>
    <w:rsid w:val="004043D6"/>
    <w:rsid w:val="00406846"/>
    <w:rsid w:val="00413C36"/>
    <w:rsid w:val="0041632E"/>
    <w:rsid w:val="0042192E"/>
    <w:rsid w:val="00430686"/>
    <w:rsid w:val="00431109"/>
    <w:rsid w:val="00431659"/>
    <w:rsid w:val="00431938"/>
    <w:rsid w:val="00431F76"/>
    <w:rsid w:val="0043399D"/>
    <w:rsid w:val="00433D44"/>
    <w:rsid w:val="00434371"/>
    <w:rsid w:val="004358BD"/>
    <w:rsid w:val="004417C1"/>
    <w:rsid w:val="0044322A"/>
    <w:rsid w:val="004437B3"/>
    <w:rsid w:val="0045326D"/>
    <w:rsid w:val="00455373"/>
    <w:rsid w:val="00455DE1"/>
    <w:rsid w:val="00457585"/>
    <w:rsid w:val="00460924"/>
    <w:rsid w:val="0046170E"/>
    <w:rsid w:val="00461D02"/>
    <w:rsid w:val="00473063"/>
    <w:rsid w:val="00476B56"/>
    <w:rsid w:val="004828F4"/>
    <w:rsid w:val="00483F04"/>
    <w:rsid w:val="00484218"/>
    <w:rsid w:val="0048585F"/>
    <w:rsid w:val="00490952"/>
    <w:rsid w:val="00493490"/>
    <w:rsid w:val="00494961"/>
    <w:rsid w:val="00494A37"/>
    <w:rsid w:val="0049699D"/>
    <w:rsid w:val="004973CA"/>
    <w:rsid w:val="004A1ACA"/>
    <w:rsid w:val="004A1BBC"/>
    <w:rsid w:val="004A6A32"/>
    <w:rsid w:val="004A6C92"/>
    <w:rsid w:val="004A7E15"/>
    <w:rsid w:val="004B1BCC"/>
    <w:rsid w:val="004B5386"/>
    <w:rsid w:val="004B74EF"/>
    <w:rsid w:val="004B76E8"/>
    <w:rsid w:val="004C14A4"/>
    <w:rsid w:val="004C29E9"/>
    <w:rsid w:val="004C331D"/>
    <w:rsid w:val="004D0C4B"/>
    <w:rsid w:val="004D1F41"/>
    <w:rsid w:val="004D34DD"/>
    <w:rsid w:val="004D3DAC"/>
    <w:rsid w:val="004D4F5C"/>
    <w:rsid w:val="004D5310"/>
    <w:rsid w:val="004E1B6D"/>
    <w:rsid w:val="004E281B"/>
    <w:rsid w:val="004E36B1"/>
    <w:rsid w:val="004E508D"/>
    <w:rsid w:val="004E5B04"/>
    <w:rsid w:val="004F0C71"/>
    <w:rsid w:val="004F1BD1"/>
    <w:rsid w:val="004F3AAB"/>
    <w:rsid w:val="004F43E0"/>
    <w:rsid w:val="00500268"/>
    <w:rsid w:val="005030DE"/>
    <w:rsid w:val="00504078"/>
    <w:rsid w:val="0050642B"/>
    <w:rsid w:val="005115B8"/>
    <w:rsid w:val="00513257"/>
    <w:rsid w:val="00514266"/>
    <w:rsid w:val="005204B9"/>
    <w:rsid w:val="005246A4"/>
    <w:rsid w:val="00526F03"/>
    <w:rsid w:val="00531B1A"/>
    <w:rsid w:val="00531F30"/>
    <w:rsid w:val="00534D81"/>
    <w:rsid w:val="00535777"/>
    <w:rsid w:val="0054252A"/>
    <w:rsid w:val="00543077"/>
    <w:rsid w:val="00551F75"/>
    <w:rsid w:val="00561C10"/>
    <w:rsid w:val="0056360D"/>
    <w:rsid w:val="005665FB"/>
    <w:rsid w:val="00571BFD"/>
    <w:rsid w:val="005833D8"/>
    <w:rsid w:val="00584E9F"/>
    <w:rsid w:val="00592B82"/>
    <w:rsid w:val="005945E7"/>
    <w:rsid w:val="00596B7D"/>
    <w:rsid w:val="005A10A1"/>
    <w:rsid w:val="005A3AEC"/>
    <w:rsid w:val="005B2DB2"/>
    <w:rsid w:val="005B4D93"/>
    <w:rsid w:val="005C01C2"/>
    <w:rsid w:val="005C2E32"/>
    <w:rsid w:val="005C3C7A"/>
    <w:rsid w:val="005C4839"/>
    <w:rsid w:val="005C4A97"/>
    <w:rsid w:val="005D1782"/>
    <w:rsid w:val="005D3426"/>
    <w:rsid w:val="005D5355"/>
    <w:rsid w:val="005D58FA"/>
    <w:rsid w:val="005D71EB"/>
    <w:rsid w:val="005D7684"/>
    <w:rsid w:val="005E5C51"/>
    <w:rsid w:val="005F3D0F"/>
    <w:rsid w:val="00600CF2"/>
    <w:rsid w:val="00607417"/>
    <w:rsid w:val="00607CE4"/>
    <w:rsid w:val="00610A50"/>
    <w:rsid w:val="0061465C"/>
    <w:rsid w:val="00615709"/>
    <w:rsid w:val="006162A6"/>
    <w:rsid w:val="00620D35"/>
    <w:rsid w:val="00621179"/>
    <w:rsid w:val="006216B3"/>
    <w:rsid w:val="0063597F"/>
    <w:rsid w:val="00637A6F"/>
    <w:rsid w:val="00637C32"/>
    <w:rsid w:val="00640B1E"/>
    <w:rsid w:val="0064403D"/>
    <w:rsid w:val="00644B8C"/>
    <w:rsid w:val="00644CBC"/>
    <w:rsid w:val="0064549A"/>
    <w:rsid w:val="006463E6"/>
    <w:rsid w:val="00646DE8"/>
    <w:rsid w:val="00655E2C"/>
    <w:rsid w:val="00661A69"/>
    <w:rsid w:val="00663BD6"/>
    <w:rsid w:val="00663FB4"/>
    <w:rsid w:val="00666085"/>
    <w:rsid w:val="0067083B"/>
    <w:rsid w:val="00671922"/>
    <w:rsid w:val="006730ED"/>
    <w:rsid w:val="006863E4"/>
    <w:rsid w:val="0068646C"/>
    <w:rsid w:val="00690B90"/>
    <w:rsid w:val="006914A7"/>
    <w:rsid w:val="00692DED"/>
    <w:rsid w:val="00693034"/>
    <w:rsid w:val="0069425A"/>
    <w:rsid w:val="00695A0D"/>
    <w:rsid w:val="00695C4C"/>
    <w:rsid w:val="00697AE7"/>
    <w:rsid w:val="006A2DE4"/>
    <w:rsid w:val="006A5AB2"/>
    <w:rsid w:val="006A656B"/>
    <w:rsid w:val="006A69B4"/>
    <w:rsid w:val="006B4099"/>
    <w:rsid w:val="006B40CF"/>
    <w:rsid w:val="006B6AAB"/>
    <w:rsid w:val="006C0D2F"/>
    <w:rsid w:val="006C33A0"/>
    <w:rsid w:val="006C4BAD"/>
    <w:rsid w:val="006C7336"/>
    <w:rsid w:val="006D291C"/>
    <w:rsid w:val="006D2BA2"/>
    <w:rsid w:val="006D4227"/>
    <w:rsid w:val="006E0B05"/>
    <w:rsid w:val="006E3414"/>
    <w:rsid w:val="006E690D"/>
    <w:rsid w:val="006E7072"/>
    <w:rsid w:val="006E7861"/>
    <w:rsid w:val="006F2407"/>
    <w:rsid w:val="006F58EB"/>
    <w:rsid w:val="006F69F4"/>
    <w:rsid w:val="006F7007"/>
    <w:rsid w:val="00705A27"/>
    <w:rsid w:val="00706239"/>
    <w:rsid w:val="00712B30"/>
    <w:rsid w:val="007138AD"/>
    <w:rsid w:val="007153E9"/>
    <w:rsid w:val="00716015"/>
    <w:rsid w:val="00717942"/>
    <w:rsid w:val="00717ED6"/>
    <w:rsid w:val="007207E8"/>
    <w:rsid w:val="00720D34"/>
    <w:rsid w:val="0072128F"/>
    <w:rsid w:val="00721B6E"/>
    <w:rsid w:val="00724660"/>
    <w:rsid w:val="0072555E"/>
    <w:rsid w:val="00726212"/>
    <w:rsid w:val="00727E78"/>
    <w:rsid w:val="00734497"/>
    <w:rsid w:val="00735F32"/>
    <w:rsid w:val="00736093"/>
    <w:rsid w:val="0074066B"/>
    <w:rsid w:val="00741094"/>
    <w:rsid w:val="00741EC0"/>
    <w:rsid w:val="007424B8"/>
    <w:rsid w:val="00744AFE"/>
    <w:rsid w:val="00744FB8"/>
    <w:rsid w:val="00746558"/>
    <w:rsid w:val="00755C0F"/>
    <w:rsid w:val="00760A3C"/>
    <w:rsid w:val="00762353"/>
    <w:rsid w:val="007677CD"/>
    <w:rsid w:val="0077363D"/>
    <w:rsid w:val="00774DDF"/>
    <w:rsid w:val="00776D21"/>
    <w:rsid w:val="007774FF"/>
    <w:rsid w:val="00781735"/>
    <w:rsid w:val="00783D1E"/>
    <w:rsid w:val="00791202"/>
    <w:rsid w:val="007925BD"/>
    <w:rsid w:val="00795C88"/>
    <w:rsid w:val="00795E89"/>
    <w:rsid w:val="007976DE"/>
    <w:rsid w:val="007978F2"/>
    <w:rsid w:val="00797D37"/>
    <w:rsid w:val="007A16B1"/>
    <w:rsid w:val="007A271D"/>
    <w:rsid w:val="007A5514"/>
    <w:rsid w:val="007A6F89"/>
    <w:rsid w:val="007A78DF"/>
    <w:rsid w:val="007B3C9A"/>
    <w:rsid w:val="007B3DE9"/>
    <w:rsid w:val="007B3E49"/>
    <w:rsid w:val="007B7141"/>
    <w:rsid w:val="007C1117"/>
    <w:rsid w:val="007C6445"/>
    <w:rsid w:val="007C77B0"/>
    <w:rsid w:val="007D06C7"/>
    <w:rsid w:val="007D153D"/>
    <w:rsid w:val="007D66F6"/>
    <w:rsid w:val="007D7B0B"/>
    <w:rsid w:val="007E020D"/>
    <w:rsid w:val="007E2CE3"/>
    <w:rsid w:val="007E3A9B"/>
    <w:rsid w:val="007E488F"/>
    <w:rsid w:val="007E56CA"/>
    <w:rsid w:val="007E788A"/>
    <w:rsid w:val="007F242C"/>
    <w:rsid w:val="007F3583"/>
    <w:rsid w:val="007F53AC"/>
    <w:rsid w:val="007F5EE3"/>
    <w:rsid w:val="00806E55"/>
    <w:rsid w:val="00811EBB"/>
    <w:rsid w:val="00815CCC"/>
    <w:rsid w:val="00820BF4"/>
    <w:rsid w:val="00821251"/>
    <w:rsid w:val="00822546"/>
    <w:rsid w:val="00832700"/>
    <w:rsid w:val="008335EF"/>
    <w:rsid w:val="0083573A"/>
    <w:rsid w:val="00836384"/>
    <w:rsid w:val="0083694D"/>
    <w:rsid w:val="0084100E"/>
    <w:rsid w:val="008417EC"/>
    <w:rsid w:val="00853DAA"/>
    <w:rsid w:val="00856F45"/>
    <w:rsid w:val="00857C6A"/>
    <w:rsid w:val="00862548"/>
    <w:rsid w:val="00870225"/>
    <w:rsid w:val="00880AA1"/>
    <w:rsid w:val="008832B7"/>
    <w:rsid w:val="00883C03"/>
    <w:rsid w:val="00883DCB"/>
    <w:rsid w:val="008866C6"/>
    <w:rsid w:val="0089061B"/>
    <w:rsid w:val="008914CC"/>
    <w:rsid w:val="00897D7F"/>
    <w:rsid w:val="008A11C7"/>
    <w:rsid w:val="008A2801"/>
    <w:rsid w:val="008A5795"/>
    <w:rsid w:val="008B1FFB"/>
    <w:rsid w:val="008B21A7"/>
    <w:rsid w:val="008B3765"/>
    <w:rsid w:val="008B68E6"/>
    <w:rsid w:val="008C07F9"/>
    <w:rsid w:val="008C485F"/>
    <w:rsid w:val="008C72C0"/>
    <w:rsid w:val="008D32C2"/>
    <w:rsid w:val="008D7815"/>
    <w:rsid w:val="008D7B79"/>
    <w:rsid w:val="008E3308"/>
    <w:rsid w:val="008E3BE3"/>
    <w:rsid w:val="008E6154"/>
    <w:rsid w:val="008F1BEF"/>
    <w:rsid w:val="008F659C"/>
    <w:rsid w:val="008F790A"/>
    <w:rsid w:val="009008B8"/>
    <w:rsid w:val="00901F37"/>
    <w:rsid w:val="00903EA6"/>
    <w:rsid w:val="00910009"/>
    <w:rsid w:val="00912A1A"/>
    <w:rsid w:val="00912F78"/>
    <w:rsid w:val="00913D29"/>
    <w:rsid w:val="00914710"/>
    <w:rsid w:val="00917B8B"/>
    <w:rsid w:val="00922819"/>
    <w:rsid w:val="00922F7A"/>
    <w:rsid w:val="0092471C"/>
    <w:rsid w:val="00926A48"/>
    <w:rsid w:val="009316BC"/>
    <w:rsid w:val="00932482"/>
    <w:rsid w:val="00937FC0"/>
    <w:rsid w:val="00940CF3"/>
    <w:rsid w:val="00944B1B"/>
    <w:rsid w:val="00955650"/>
    <w:rsid w:val="009709FF"/>
    <w:rsid w:val="00970F92"/>
    <w:rsid w:val="009776D8"/>
    <w:rsid w:val="009816FF"/>
    <w:rsid w:val="009854CF"/>
    <w:rsid w:val="009862A7"/>
    <w:rsid w:val="009866A2"/>
    <w:rsid w:val="009954DB"/>
    <w:rsid w:val="009A4B65"/>
    <w:rsid w:val="009A59BE"/>
    <w:rsid w:val="009B3756"/>
    <w:rsid w:val="009C057F"/>
    <w:rsid w:val="009C260A"/>
    <w:rsid w:val="009C3DCC"/>
    <w:rsid w:val="009C7BCF"/>
    <w:rsid w:val="009D5734"/>
    <w:rsid w:val="009D5D5F"/>
    <w:rsid w:val="009D7123"/>
    <w:rsid w:val="009D7233"/>
    <w:rsid w:val="009E397B"/>
    <w:rsid w:val="009E3A32"/>
    <w:rsid w:val="009E410A"/>
    <w:rsid w:val="009F0521"/>
    <w:rsid w:val="009F3A5D"/>
    <w:rsid w:val="009F540F"/>
    <w:rsid w:val="00A00E02"/>
    <w:rsid w:val="00A02861"/>
    <w:rsid w:val="00A04FAD"/>
    <w:rsid w:val="00A05430"/>
    <w:rsid w:val="00A07F33"/>
    <w:rsid w:val="00A106C3"/>
    <w:rsid w:val="00A1074A"/>
    <w:rsid w:val="00A129BD"/>
    <w:rsid w:val="00A129D2"/>
    <w:rsid w:val="00A1561E"/>
    <w:rsid w:val="00A15869"/>
    <w:rsid w:val="00A162D8"/>
    <w:rsid w:val="00A30465"/>
    <w:rsid w:val="00A3170F"/>
    <w:rsid w:val="00A31E97"/>
    <w:rsid w:val="00A3267A"/>
    <w:rsid w:val="00A32904"/>
    <w:rsid w:val="00A45BD6"/>
    <w:rsid w:val="00A476A3"/>
    <w:rsid w:val="00A577DB"/>
    <w:rsid w:val="00A63590"/>
    <w:rsid w:val="00A714E2"/>
    <w:rsid w:val="00A71662"/>
    <w:rsid w:val="00A72290"/>
    <w:rsid w:val="00A732E7"/>
    <w:rsid w:val="00A74618"/>
    <w:rsid w:val="00A810B2"/>
    <w:rsid w:val="00A85B45"/>
    <w:rsid w:val="00A873FE"/>
    <w:rsid w:val="00A94597"/>
    <w:rsid w:val="00A96C54"/>
    <w:rsid w:val="00AA1757"/>
    <w:rsid w:val="00AA27C0"/>
    <w:rsid w:val="00AA59E7"/>
    <w:rsid w:val="00AA6B19"/>
    <w:rsid w:val="00AB0C53"/>
    <w:rsid w:val="00AB48A7"/>
    <w:rsid w:val="00AB589E"/>
    <w:rsid w:val="00AB5A26"/>
    <w:rsid w:val="00AC4C86"/>
    <w:rsid w:val="00AC687B"/>
    <w:rsid w:val="00AE0971"/>
    <w:rsid w:val="00AE26A7"/>
    <w:rsid w:val="00AE3023"/>
    <w:rsid w:val="00AE441E"/>
    <w:rsid w:val="00AE5C04"/>
    <w:rsid w:val="00AF5226"/>
    <w:rsid w:val="00AF58CA"/>
    <w:rsid w:val="00B074FC"/>
    <w:rsid w:val="00B0791C"/>
    <w:rsid w:val="00B153AD"/>
    <w:rsid w:val="00B22730"/>
    <w:rsid w:val="00B23A68"/>
    <w:rsid w:val="00B24A2F"/>
    <w:rsid w:val="00B26742"/>
    <w:rsid w:val="00B268CF"/>
    <w:rsid w:val="00B31E40"/>
    <w:rsid w:val="00B37C4B"/>
    <w:rsid w:val="00B42312"/>
    <w:rsid w:val="00B43FBD"/>
    <w:rsid w:val="00B45C81"/>
    <w:rsid w:val="00B4769F"/>
    <w:rsid w:val="00B47865"/>
    <w:rsid w:val="00B47B75"/>
    <w:rsid w:val="00B47F9D"/>
    <w:rsid w:val="00B5100F"/>
    <w:rsid w:val="00B51252"/>
    <w:rsid w:val="00B543FB"/>
    <w:rsid w:val="00B55003"/>
    <w:rsid w:val="00B62FA0"/>
    <w:rsid w:val="00B67919"/>
    <w:rsid w:val="00B7052D"/>
    <w:rsid w:val="00B71F18"/>
    <w:rsid w:val="00B73A5A"/>
    <w:rsid w:val="00B755D0"/>
    <w:rsid w:val="00B80FD5"/>
    <w:rsid w:val="00B86BF1"/>
    <w:rsid w:val="00B9454E"/>
    <w:rsid w:val="00BA2F6E"/>
    <w:rsid w:val="00BA3CF7"/>
    <w:rsid w:val="00BA625D"/>
    <w:rsid w:val="00BB330E"/>
    <w:rsid w:val="00BB3361"/>
    <w:rsid w:val="00BC1FCA"/>
    <w:rsid w:val="00BC4749"/>
    <w:rsid w:val="00BC572F"/>
    <w:rsid w:val="00BD3D54"/>
    <w:rsid w:val="00BD671A"/>
    <w:rsid w:val="00BD7FD8"/>
    <w:rsid w:val="00BE3110"/>
    <w:rsid w:val="00BE7C2B"/>
    <w:rsid w:val="00BF0FF6"/>
    <w:rsid w:val="00BF3255"/>
    <w:rsid w:val="00BF3271"/>
    <w:rsid w:val="00C041CC"/>
    <w:rsid w:val="00C06343"/>
    <w:rsid w:val="00C10E4C"/>
    <w:rsid w:val="00C1257F"/>
    <w:rsid w:val="00C1299F"/>
    <w:rsid w:val="00C14891"/>
    <w:rsid w:val="00C1781C"/>
    <w:rsid w:val="00C2430D"/>
    <w:rsid w:val="00C318E2"/>
    <w:rsid w:val="00C33330"/>
    <w:rsid w:val="00C34880"/>
    <w:rsid w:val="00C34BF0"/>
    <w:rsid w:val="00C37920"/>
    <w:rsid w:val="00C42B7A"/>
    <w:rsid w:val="00C443CA"/>
    <w:rsid w:val="00C4462F"/>
    <w:rsid w:val="00C479E9"/>
    <w:rsid w:val="00C60422"/>
    <w:rsid w:val="00C61999"/>
    <w:rsid w:val="00C637AF"/>
    <w:rsid w:val="00C65CCE"/>
    <w:rsid w:val="00C65D2A"/>
    <w:rsid w:val="00C71A53"/>
    <w:rsid w:val="00C72514"/>
    <w:rsid w:val="00C74CCE"/>
    <w:rsid w:val="00C80991"/>
    <w:rsid w:val="00C814AE"/>
    <w:rsid w:val="00C84CAD"/>
    <w:rsid w:val="00C856B9"/>
    <w:rsid w:val="00C86041"/>
    <w:rsid w:val="00C871FB"/>
    <w:rsid w:val="00C872E0"/>
    <w:rsid w:val="00C9153D"/>
    <w:rsid w:val="00C92B1E"/>
    <w:rsid w:val="00C93662"/>
    <w:rsid w:val="00C93BC7"/>
    <w:rsid w:val="00C94347"/>
    <w:rsid w:val="00C9565C"/>
    <w:rsid w:val="00CA1B25"/>
    <w:rsid w:val="00CA309E"/>
    <w:rsid w:val="00CA52F0"/>
    <w:rsid w:val="00CA5A6A"/>
    <w:rsid w:val="00CA6E4F"/>
    <w:rsid w:val="00CA73F6"/>
    <w:rsid w:val="00CB0296"/>
    <w:rsid w:val="00CB2A38"/>
    <w:rsid w:val="00CB379A"/>
    <w:rsid w:val="00CB4D04"/>
    <w:rsid w:val="00CB59CB"/>
    <w:rsid w:val="00CB6833"/>
    <w:rsid w:val="00CC5912"/>
    <w:rsid w:val="00CC62B9"/>
    <w:rsid w:val="00CC668D"/>
    <w:rsid w:val="00CE149B"/>
    <w:rsid w:val="00CE22B5"/>
    <w:rsid w:val="00CE491A"/>
    <w:rsid w:val="00CE5C48"/>
    <w:rsid w:val="00CF19EE"/>
    <w:rsid w:val="00D004EA"/>
    <w:rsid w:val="00D01A88"/>
    <w:rsid w:val="00D01B73"/>
    <w:rsid w:val="00D12188"/>
    <w:rsid w:val="00D1255A"/>
    <w:rsid w:val="00D1606B"/>
    <w:rsid w:val="00D16ED9"/>
    <w:rsid w:val="00D3513D"/>
    <w:rsid w:val="00D3701D"/>
    <w:rsid w:val="00D37062"/>
    <w:rsid w:val="00D4430E"/>
    <w:rsid w:val="00D44DAD"/>
    <w:rsid w:val="00D50252"/>
    <w:rsid w:val="00D517A0"/>
    <w:rsid w:val="00D57C98"/>
    <w:rsid w:val="00D60418"/>
    <w:rsid w:val="00D60ED2"/>
    <w:rsid w:val="00D62650"/>
    <w:rsid w:val="00D6541C"/>
    <w:rsid w:val="00D673F4"/>
    <w:rsid w:val="00D705F4"/>
    <w:rsid w:val="00D7069C"/>
    <w:rsid w:val="00D719B9"/>
    <w:rsid w:val="00D71E09"/>
    <w:rsid w:val="00D72064"/>
    <w:rsid w:val="00D76BC9"/>
    <w:rsid w:val="00D77957"/>
    <w:rsid w:val="00D81461"/>
    <w:rsid w:val="00D824E3"/>
    <w:rsid w:val="00D82B0A"/>
    <w:rsid w:val="00D82C97"/>
    <w:rsid w:val="00D82E63"/>
    <w:rsid w:val="00D83EA0"/>
    <w:rsid w:val="00D84D50"/>
    <w:rsid w:val="00D85314"/>
    <w:rsid w:val="00D85B33"/>
    <w:rsid w:val="00D86F2B"/>
    <w:rsid w:val="00D91059"/>
    <w:rsid w:val="00D93E36"/>
    <w:rsid w:val="00DA4E2B"/>
    <w:rsid w:val="00DA6C9E"/>
    <w:rsid w:val="00DA72FA"/>
    <w:rsid w:val="00DB1F35"/>
    <w:rsid w:val="00DB41A3"/>
    <w:rsid w:val="00DB4CD7"/>
    <w:rsid w:val="00DC1F25"/>
    <w:rsid w:val="00DC44C6"/>
    <w:rsid w:val="00DD50BE"/>
    <w:rsid w:val="00DD5428"/>
    <w:rsid w:val="00DD69B7"/>
    <w:rsid w:val="00DE2C65"/>
    <w:rsid w:val="00DE3D4F"/>
    <w:rsid w:val="00DF00B1"/>
    <w:rsid w:val="00DF0767"/>
    <w:rsid w:val="00DF222C"/>
    <w:rsid w:val="00DF2D75"/>
    <w:rsid w:val="00E00D42"/>
    <w:rsid w:val="00E0231A"/>
    <w:rsid w:val="00E02D01"/>
    <w:rsid w:val="00E0413F"/>
    <w:rsid w:val="00E04337"/>
    <w:rsid w:val="00E0510D"/>
    <w:rsid w:val="00E05AA9"/>
    <w:rsid w:val="00E05CCB"/>
    <w:rsid w:val="00E06728"/>
    <w:rsid w:val="00E1340B"/>
    <w:rsid w:val="00E152B3"/>
    <w:rsid w:val="00E1621D"/>
    <w:rsid w:val="00E17397"/>
    <w:rsid w:val="00E23D9C"/>
    <w:rsid w:val="00E32DF5"/>
    <w:rsid w:val="00E3454C"/>
    <w:rsid w:val="00E3783B"/>
    <w:rsid w:val="00E37938"/>
    <w:rsid w:val="00E479DC"/>
    <w:rsid w:val="00E5195C"/>
    <w:rsid w:val="00E523A9"/>
    <w:rsid w:val="00E54613"/>
    <w:rsid w:val="00E628F5"/>
    <w:rsid w:val="00E6326E"/>
    <w:rsid w:val="00E65FC4"/>
    <w:rsid w:val="00E66680"/>
    <w:rsid w:val="00E709C7"/>
    <w:rsid w:val="00E73F9C"/>
    <w:rsid w:val="00E76091"/>
    <w:rsid w:val="00E761CE"/>
    <w:rsid w:val="00E8030C"/>
    <w:rsid w:val="00E80E1E"/>
    <w:rsid w:val="00E84D9A"/>
    <w:rsid w:val="00E87177"/>
    <w:rsid w:val="00E93320"/>
    <w:rsid w:val="00E941B6"/>
    <w:rsid w:val="00E94CCA"/>
    <w:rsid w:val="00E95EF9"/>
    <w:rsid w:val="00E966E1"/>
    <w:rsid w:val="00E97F7C"/>
    <w:rsid w:val="00EA04A5"/>
    <w:rsid w:val="00EA177B"/>
    <w:rsid w:val="00EA3D15"/>
    <w:rsid w:val="00EA5672"/>
    <w:rsid w:val="00EA6656"/>
    <w:rsid w:val="00EA7049"/>
    <w:rsid w:val="00EA73AE"/>
    <w:rsid w:val="00EB01FA"/>
    <w:rsid w:val="00EB22A2"/>
    <w:rsid w:val="00EB4D12"/>
    <w:rsid w:val="00EC1B1E"/>
    <w:rsid w:val="00ED0BC3"/>
    <w:rsid w:val="00ED71C1"/>
    <w:rsid w:val="00EE0371"/>
    <w:rsid w:val="00EE2E99"/>
    <w:rsid w:val="00EE741F"/>
    <w:rsid w:val="00EF14DA"/>
    <w:rsid w:val="00EF1C02"/>
    <w:rsid w:val="00EF2066"/>
    <w:rsid w:val="00EF2967"/>
    <w:rsid w:val="00F005D9"/>
    <w:rsid w:val="00F0096D"/>
    <w:rsid w:val="00F04777"/>
    <w:rsid w:val="00F05383"/>
    <w:rsid w:val="00F0709D"/>
    <w:rsid w:val="00F125EB"/>
    <w:rsid w:val="00F12974"/>
    <w:rsid w:val="00F12D60"/>
    <w:rsid w:val="00F12E52"/>
    <w:rsid w:val="00F15F0C"/>
    <w:rsid w:val="00F22D0F"/>
    <w:rsid w:val="00F23AC6"/>
    <w:rsid w:val="00F30CBF"/>
    <w:rsid w:val="00F342C4"/>
    <w:rsid w:val="00F342FD"/>
    <w:rsid w:val="00F3440E"/>
    <w:rsid w:val="00F355CD"/>
    <w:rsid w:val="00F37C9A"/>
    <w:rsid w:val="00F407E8"/>
    <w:rsid w:val="00F41AAE"/>
    <w:rsid w:val="00F43296"/>
    <w:rsid w:val="00F45D74"/>
    <w:rsid w:val="00F5199E"/>
    <w:rsid w:val="00F57488"/>
    <w:rsid w:val="00F61173"/>
    <w:rsid w:val="00F62217"/>
    <w:rsid w:val="00F62827"/>
    <w:rsid w:val="00F66172"/>
    <w:rsid w:val="00F669AC"/>
    <w:rsid w:val="00F66A3F"/>
    <w:rsid w:val="00F66F5C"/>
    <w:rsid w:val="00F67EDD"/>
    <w:rsid w:val="00F75DA8"/>
    <w:rsid w:val="00F803F0"/>
    <w:rsid w:val="00F84F08"/>
    <w:rsid w:val="00F91DF6"/>
    <w:rsid w:val="00F94AF2"/>
    <w:rsid w:val="00FA0214"/>
    <w:rsid w:val="00FA1A7E"/>
    <w:rsid w:val="00FA4466"/>
    <w:rsid w:val="00FA45A0"/>
    <w:rsid w:val="00FA75F4"/>
    <w:rsid w:val="00FB2D56"/>
    <w:rsid w:val="00FB3228"/>
    <w:rsid w:val="00FB772C"/>
    <w:rsid w:val="00FC2257"/>
    <w:rsid w:val="00FC3165"/>
    <w:rsid w:val="00FC42DB"/>
    <w:rsid w:val="00FC57B8"/>
    <w:rsid w:val="00FC6C19"/>
    <w:rsid w:val="00FC73D9"/>
    <w:rsid w:val="00FD4517"/>
    <w:rsid w:val="00FE0FF9"/>
    <w:rsid w:val="00FE1BBE"/>
    <w:rsid w:val="00FE2B9F"/>
    <w:rsid w:val="00FE5EB1"/>
    <w:rsid w:val="00FE7723"/>
    <w:rsid w:val="00FF041A"/>
    <w:rsid w:val="00FF0B19"/>
    <w:rsid w:val="00FF22A1"/>
    <w:rsid w:val="00FF49A9"/>
    <w:rsid w:val="00FF4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922057A"/>
  <w15:chartTrackingRefBased/>
  <w15:docId w15:val="{83B75E6B-2C32-4E71-ABD6-F7B129CC0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62FA0"/>
  </w:style>
  <w:style w:type="paragraph" w:styleId="Nagwek1">
    <w:name w:val="heading 1"/>
    <w:basedOn w:val="Normalny"/>
    <w:next w:val="Normalny"/>
    <w:link w:val="Nagwek1Znak"/>
    <w:uiPriority w:val="9"/>
    <w:qFormat/>
    <w:rsid w:val="00B62FA0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62FA0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62FA0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2FA0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2FA0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2FA0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2FA0"/>
    <w:pPr>
      <w:keepNext/>
      <w:keepLines/>
      <w:spacing w:before="120"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2FA0"/>
    <w:pPr>
      <w:keepNext/>
      <w:keepLines/>
      <w:spacing w:before="120" w:after="0"/>
      <w:outlineLvl w:val="7"/>
    </w:pPr>
    <w:rPr>
      <w:b/>
      <w:b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2FA0"/>
    <w:pPr>
      <w:keepNext/>
      <w:keepLines/>
      <w:spacing w:before="120" w:after="0"/>
      <w:outlineLvl w:val="8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1"/>
      <w:szCs w:val="21"/>
    </w:rPr>
  </w:style>
  <w:style w:type="character" w:customStyle="1" w:styleId="WW8Num2z0">
    <w:name w:val="WW8Num2z0"/>
    <w:rPr>
      <w:rFonts w:ascii="Arial" w:hAnsi="Arial" w:cs="Arial"/>
      <w:sz w:val="21"/>
      <w:szCs w:val="21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ascii="Arial" w:hAnsi="Arial" w:cs="Arial"/>
      <w:b/>
      <w:sz w:val="21"/>
      <w:szCs w:val="21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  <w:rPr>
      <w:rFonts w:ascii="Symbol" w:hAnsi="Symbol" w:cs="Symbol"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cs="Times New Roman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ascii="Arial" w:hAnsi="Arial" w:cs="Arial"/>
      <w:sz w:val="21"/>
      <w:szCs w:val="21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  <w:rPr>
      <w:rFonts w:ascii="Symbol" w:hAnsi="Symbol" w:cs="Symbol" w:hint="default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Symbol" w:hAnsi="Symbol" w:cs="Symbol" w:hint="default"/>
      <w:b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Arial" w:hAnsi="Arial" w:cs="Arial" w:hint="default"/>
      <w:b/>
      <w:strike/>
      <w:sz w:val="21"/>
      <w:szCs w:val="21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Symbol" w:hAnsi="Symbol" w:cs="Symbol" w:hint="default"/>
      <w:b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  <w:rPr>
      <w:rFonts w:ascii="Symbol" w:hAnsi="Symbol" w:cs="Symbol" w:hint="default"/>
    </w:rPr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  <w:rPr>
      <w:rFonts w:ascii="Symbol" w:hAnsi="Symbol" w:cs="Symbol" w:hint="default"/>
    </w:rPr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Arial" w:hAnsi="Arial" w:cs="Arial" w:hint="default"/>
      <w:i w:val="0"/>
      <w:sz w:val="21"/>
      <w:szCs w:val="21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 w:hint="default"/>
      <w:b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  <w:rPr>
      <w:rFonts w:ascii="Symbol" w:hAnsi="Symbol" w:cs="Symbol" w:hint="default"/>
    </w:rPr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Symbol" w:hAnsi="Symbol" w:cs="Symbo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4z0">
    <w:name w:val="WW8Num24z0"/>
    <w:rPr>
      <w:rFonts w:ascii="Symbol" w:hAnsi="Symbol" w:cs="OpenSymbol" w:hint="default"/>
    </w:rPr>
  </w:style>
  <w:style w:type="character" w:customStyle="1" w:styleId="WW8Num24z1">
    <w:name w:val="WW8Num24z1"/>
    <w:rPr>
      <w:rFonts w:ascii="Courier New" w:hAnsi="Courier New" w:cs="OpenSymbol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  <w:rPr>
      <w:rFonts w:ascii="Symbol" w:hAnsi="Symbol" w:cs="Symbol" w:hint="default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6z0">
    <w:name w:val="WW8Num26z0"/>
    <w:rPr>
      <w:rFonts w:ascii="Symbol" w:hAnsi="Symbol" w:cs="Symbol" w:hint="default"/>
      <w:sz w:val="21"/>
      <w:szCs w:val="21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b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cs="Arial"/>
      <w:color w:val="FF0000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Symbol" w:hAnsi="Symbol" w:cs="Symbol"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  <w:rPr>
      <w:rFonts w:ascii="Symbol" w:hAnsi="Symbol" w:cs="OpenSymbol" w:hint="default"/>
    </w:rPr>
  </w:style>
  <w:style w:type="character" w:customStyle="1" w:styleId="WW8Num32z1">
    <w:name w:val="WW8Num32z1"/>
    <w:rPr>
      <w:rFonts w:ascii="OpenSymbol" w:hAnsi="OpenSymbol" w:cs="OpenSymbol" w:hint="default"/>
    </w:rPr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4z0">
    <w:name w:val="WW8Num34z0"/>
    <w:rPr>
      <w:rFonts w:cs="Times New Roman" w:hint="default"/>
    </w:rPr>
  </w:style>
  <w:style w:type="character" w:customStyle="1" w:styleId="WW8Num34z1">
    <w:name w:val="WW8Num34z1"/>
    <w:rPr>
      <w:rFonts w:cs="Times New Roman"/>
    </w:rPr>
  </w:style>
  <w:style w:type="character" w:customStyle="1" w:styleId="WW8Num35z0">
    <w:name w:val="WW8Num35z0"/>
  </w:style>
  <w:style w:type="character" w:customStyle="1" w:styleId="WW8Num35z1">
    <w:name w:val="WW8Num35z1"/>
    <w:rPr>
      <w:rFonts w:ascii="Symbol" w:hAnsi="Symbol" w:cs="Symbol" w:hint="default"/>
    </w:rPr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ascii="Arial" w:hAnsi="Arial" w:cs="Arial" w:hint="default"/>
    </w:rPr>
  </w:style>
  <w:style w:type="character" w:customStyle="1" w:styleId="WW8Num36z1">
    <w:name w:val="WW8Num36z1"/>
    <w:rPr>
      <w:rFonts w:cs="Times New Roman"/>
    </w:rPr>
  </w:style>
  <w:style w:type="character" w:customStyle="1" w:styleId="WW8Num37z0">
    <w:name w:val="WW8Num37z0"/>
    <w:rPr>
      <w:rFonts w:hint="default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</w:style>
  <w:style w:type="character" w:customStyle="1" w:styleId="WW8Num39z1">
    <w:name w:val="WW8Num39z1"/>
    <w:rPr>
      <w:rFonts w:ascii="Symbol" w:hAnsi="Symbol" w:cs="Symbol" w:hint="default"/>
    </w:rPr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ascii="Symbol" w:hAnsi="Symbol" w:cs="Symbol" w:hint="default"/>
    </w:rPr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ascii="Symbol" w:hAnsi="Symbol" w:cs="Symbol" w:hint="default"/>
    </w:rPr>
  </w:style>
  <w:style w:type="character" w:customStyle="1" w:styleId="WW8Num41z1">
    <w:name w:val="WW8Num41z1"/>
    <w:rPr>
      <w:rFonts w:ascii="Courier New" w:hAnsi="Courier New" w:cs="Courier New" w:hint="default"/>
    </w:rPr>
  </w:style>
  <w:style w:type="character" w:customStyle="1" w:styleId="WW8Num41z2">
    <w:name w:val="WW8Num41z2"/>
    <w:rPr>
      <w:rFonts w:ascii="Wingdings" w:hAnsi="Wingdings" w:cs="Wingdings" w:hint="default"/>
    </w:rPr>
  </w:style>
  <w:style w:type="character" w:customStyle="1" w:styleId="WW8Num42z0">
    <w:name w:val="WW8Num42z0"/>
    <w:rPr>
      <w:rFonts w:hint="default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uiPriority w:val="99"/>
    <w:rPr>
      <w:rFonts w:cs="Times New Roman"/>
    </w:rPr>
  </w:style>
  <w:style w:type="character" w:customStyle="1" w:styleId="StopkaZnak">
    <w:name w:val="Stopka Znak"/>
    <w:rPr>
      <w:rFonts w:cs="Times New Roman"/>
    </w:rPr>
  </w:style>
  <w:style w:type="character" w:customStyle="1" w:styleId="TekstdymkaZnak">
    <w:name w:val="Tekst dymka Znak"/>
    <w:rPr>
      <w:rFonts w:ascii="Tahoma" w:hAnsi="Tahoma" w:cs="Times New Roman"/>
      <w:sz w:val="16"/>
    </w:rPr>
  </w:style>
  <w:style w:type="character" w:customStyle="1" w:styleId="Arial10i5Znak">
    <w:name w:val="Arial_10i5 Znak"/>
    <w:rPr>
      <w:rFonts w:ascii="Arial" w:hAnsi="Arial" w:cs="Arial"/>
      <w:color w:val="000000"/>
      <w:sz w:val="22"/>
      <w:lang w:val="pl-PL"/>
    </w:rPr>
  </w:style>
  <w:style w:type="character" w:customStyle="1" w:styleId="BezodstpwZnak">
    <w:name w:val="Bez odstępów Znak"/>
    <w:rPr>
      <w:lang w:val="pl-PL"/>
    </w:rPr>
  </w:style>
  <w:style w:type="character" w:customStyle="1" w:styleId="ArialBold10i5Znak">
    <w:name w:val="ArialBold_10i5 Znak"/>
    <w:rPr>
      <w:rFonts w:ascii="Arial" w:hAnsi="Arial" w:cs="Arial"/>
      <w:b/>
      <w:color w:val="000000"/>
      <w:sz w:val="21"/>
    </w:rPr>
  </w:style>
  <w:style w:type="character" w:customStyle="1" w:styleId="Arial10i50Znak">
    <w:name w:val="Arial_10i5_0 Znak"/>
    <w:rPr>
      <w:rFonts w:ascii="Arial" w:hAnsi="Arial" w:cs="Arial"/>
      <w:color w:val="000000"/>
      <w:sz w:val="22"/>
      <w:lang w:val="pl-PL"/>
    </w:rPr>
  </w:style>
  <w:style w:type="character" w:customStyle="1" w:styleId="oznaczenie">
    <w:name w:val="oznaczenie"/>
    <w:rPr>
      <w:rFonts w:ascii="Times New Roman" w:hAnsi="Times New Roman" w:cs="Times New Roman"/>
    </w:rPr>
  </w:style>
  <w:style w:type="character" w:customStyle="1" w:styleId="Tekstpodstawowywcity3Znak">
    <w:name w:val="Tekst podstawowy wcięty 3 Znak"/>
    <w:rPr>
      <w:rFonts w:ascii="Times New Roman" w:hAnsi="Times New Roman" w:cs="Times New Roman"/>
      <w:sz w:val="20"/>
      <w:lang w:val="x-none"/>
    </w:rPr>
  </w:style>
  <w:style w:type="character" w:customStyle="1" w:styleId="Tekstpodstawowy2Znak">
    <w:name w:val="Tekst podstawowy 2 Znak"/>
    <w:rPr>
      <w:rFonts w:cs="Times New Roman"/>
    </w:rPr>
  </w:style>
  <w:style w:type="character" w:customStyle="1" w:styleId="Tekstpodstawowywcity2Znak">
    <w:name w:val="Tekst podstawowy wcięty 2 Znak"/>
    <w:rPr>
      <w:rFonts w:cs="Times New Roman"/>
    </w:rPr>
  </w:style>
  <w:style w:type="character" w:styleId="Pogrubienie">
    <w:name w:val="Strong"/>
    <w:basedOn w:val="Domylnaczcionkaakapitu"/>
    <w:uiPriority w:val="22"/>
    <w:qFormat/>
    <w:rsid w:val="00B62FA0"/>
    <w:rPr>
      <w:b/>
      <w:bCs/>
      <w:color w:val="auto"/>
    </w:rPr>
  </w:style>
  <w:style w:type="character" w:customStyle="1" w:styleId="TekstpodstawowywcityZnak">
    <w:name w:val="Tekst podstawowy wcięty Znak"/>
    <w:rPr>
      <w:rFonts w:cs="Times New Roman"/>
      <w:sz w:val="22"/>
      <w:szCs w:val="22"/>
    </w:rPr>
  </w:style>
  <w:style w:type="character" w:customStyle="1" w:styleId="AkapitzlistZnak">
    <w:name w:val="Akapit z listą Znak"/>
    <w:rPr>
      <w:rFonts w:cs="Times New Roman"/>
      <w:sz w:val="22"/>
      <w:szCs w:val="22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rFonts w:cs="Times New Roman"/>
    </w:rPr>
  </w:style>
  <w:style w:type="character" w:customStyle="1" w:styleId="TematkomentarzaZnak">
    <w:name w:val="Temat komentarza Znak"/>
    <w:rPr>
      <w:rFonts w:cs="Times New Roman"/>
      <w:b/>
      <w:bCs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  <w:spacing w:after="0"/>
    </w:pPr>
    <w:rPr>
      <w:sz w:val="20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  <w:rPr>
      <w:sz w:val="20"/>
      <w:szCs w:val="20"/>
    </w:rPr>
  </w:style>
  <w:style w:type="paragraph" w:styleId="Tekstdymka">
    <w:name w:val="Balloon Text"/>
    <w:basedOn w:val="Normalny"/>
    <w:pPr>
      <w:spacing w:after="0"/>
    </w:pPr>
    <w:rPr>
      <w:rFonts w:ascii="Tahoma" w:hAnsi="Tahoma" w:cs="Tahoma"/>
      <w:sz w:val="16"/>
      <w:szCs w:val="20"/>
    </w:rPr>
  </w:style>
  <w:style w:type="paragraph" w:customStyle="1" w:styleId="Arial10i5">
    <w:name w:val="Arial_10i5"/>
    <w:pPr>
      <w:suppressAutoHyphens/>
      <w:spacing w:after="210" w:line="268" w:lineRule="exact"/>
    </w:pPr>
    <w:rPr>
      <w:rFonts w:ascii="Arial" w:hAnsi="Arial"/>
      <w:color w:val="000000"/>
      <w:sz w:val="21"/>
      <w:lang w:eastAsia="ar-SA"/>
    </w:rPr>
  </w:style>
  <w:style w:type="paragraph" w:styleId="Bezodstpw">
    <w:name w:val="No Spacing"/>
    <w:uiPriority w:val="1"/>
    <w:qFormat/>
    <w:rsid w:val="00B62FA0"/>
    <w:pPr>
      <w:spacing w:after="0" w:line="240" w:lineRule="auto"/>
    </w:pPr>
  </w:style>
  <w:style w:type="paragraph" w:customStyle="1" w:styleId="Styl1">
    <w:name w:val="Styl1"/>
    <w:basedOn w:val="Arial10i5"/>
    <w:pPr>
      <w:spacing w:after="0"/>
    </w:pPr>
  </w:style>
  <w:style w:type="paragraph" w:customStyle="1" w:styleId="ArialBold10i5">
    <w:name w:val="ArialBold_10i5"/>
    <w:pPr>
      <w:suppressAutoHyphens/>
      <w:spacing w:after="210" w:line="268" w:lineRule="exact"/>
    </w:pPr>
    <w:rPr>
      <w:rFonts w:ascii="Arial" w:hAnsi="Arial"/>
      <w:b/>
      <w:color w:val="000000"/>
      <w:sz w:val="21"/>
      <w:lang w:eastAsia="ar-SA"/>
    </w:rPr>
  </w:style>
  <w:style w:type="paragraph" w:customStyle="1" w:styleId="Arial10i50">
    <w:name w:val="Arial_10i5_0"/>
    <w:pPr>
      <w:suppressAutoHyphens/>
      <w:spacing w:line="268" w:lineRule="exact"/>
    </w:pPr>
    <w:rPr>
      <w:rFonts w:ascii="Arial" w:hAnsi="Arial"/>
      <w:color w:val="000000"/>
      <w:lang w:eastAsia="ar-SA"/>
    </w:rPr>
  </w:style>
  <w:style w:type="paragraph" w:customStyle="1" w:styleId="Tekstpodstawowywcity31">
    <w:name w:val="Tekst podstawowy wcięty 31"/>
    <w:basedOn w:val="Normalny"/>
    <w:pPr>
      <w:autoSpaceDE w:val="0"/>
      <w:spacing w:after="0"/>
      <w:ind w:left="1985"/>
    </w:pPr>
    <w:rPr>
      <w:rFonts w:ascii="Times New Roman" w:hAnsi="Times New Roman"/>
      <w:sz w:val="20"/>
      <w:szCs w:val="20"/>
    </w:rPr>
  </w:style>
  <w:style w:type="paragraph" w:customStyle="1" w:styleId="Tekstpodstawowy21">
    <w:name w:val="Tekst podstawowy 21"/>
    <w:basedOn w:val="Normalny"/>
    <w:pPr>
      <w:spacing w:after="120" w:line="480" w:lineRule="auto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  <w:rPr>
      <w:sz w:val="20"/>
      <w:szCs w:val="20"/>
    </w:rPr>
  </w:style>
  <w:style w:type="paragraph" w:customStyle="1" w:styleId="Style1">
    <w:name w:val="Style1"/>
    <w:basedOn w:val="Normalny"/>
    <w:pPr>
      <w:autoSpaceDE w:val="0"/>
      <w:spacing w:after="0"/>
    </w:pPr>
    <w:rPr>
      <w:rFonts w:ascii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Default">
    <w:name w:val="Default"/>
    <w:pPr>
      <w:suppressAutoHyphens/>
      <w:autoSpaceDE w:val="0"/>
    </w:pPr>
    <w:rPr>
      <w:rFonts w:ascii="Tahoma" w:hAnsi="Tahoma" w:cs="Tahoma"/>
      <w:color w:val="000000"/>
      <w:sz w:val="24"/>
      <w:szCs w:val="24"/>
      <w:lang w:eastAsia="ar-SA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character" w:customStyle="1" w:styleId="Nagwek3Znak">
    <w:name w:val="Nagłówek 3 Znak"/>
    <w:basedOn w:val="Domylnaczcionkaakapitu"/>
    <w:link w:val="Nagwek3"/>
    <w:uiPriority w:val="9"/>
    <w:rsid w:val="00B62FA0"/>
    <w:rPr>
      <w:rFonts w:asciiTheme="majorHAnsi" w:eastAsiaTheme="majorEastAsia" w:hAnsiTheme="majorHAnsi" w:cstheme="majorBidi"/>
      <w:spacing w:val="4"/>
      <w:sz w:val="24"/>
      <w:szCs w:val="24"/>
    </w:rPr>
  </w:style>
  <w:style w:type="paragraph" w:customStyle="1" w:styleId="Tre0">
    <w:name w:val="Treść_0"/>
    <w:link w:val="Tre0Znak"/>
    <w:rsid w:val="00774DDF"/>
    <w:pPr>
      <w:spacing w:line="320" w:lineRule="exact"/>
    </w:pPr>
    <w:rPr>
      <w:rFonts w:ascii="Arial" w:eastAsia="Calibri" w:hAnsi="Arial"/>
      <w:color w:val="000000"/>
      <w:sz w:val="24"/>
      <w:lang w:eastAsia="en-US"/>
    </w:rPr>
  </w:style>
  <w:style w:type="character" w:customStyle="1" w:styleId="Tre0Znak">
    <w:name w:val="Treść_0 Znak"/>
    <w:link w:val="Tre0"/>
    <w:rsid w:val="00774DDF"/>
    <w:rPr>
      <w:rFonts w:ascii="Arial" w:eastAsia="Calibri" w:hAnsi="Arial"/>
      <w:color w:val="000000"/>
      <w:sz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74DDF"/>
    <w:pPr>
      <w:spacing w:after="0"/>
    </w:pPr>
    <w:rPr>
      <w:rFonts w:ascii="Arial" w:eastAsia="Calibri" w:hAnsi="Arial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774DDF"/>
    <w:rPr>
      <w:rFonts w:ascii="Arial" w:eastAsia="Calibri" w:hAnsi="Arial"/>
      <w:lang w:eastAsia="en-US"/>
    </w:rPr>
  </w:style>
  <w:style w:type="character" w:styleId="Odwoanieprzypisudolnego">
    <w:name w:val="footnote reference"/>
    <w:uiPriority w:val="99"/>
    <w:semiHidden/>
    <w:unhideWhenUsed/>
    <w:rsid w:val="00774DDF"/>
    <w:rPr>
      <w:vertAlign w:val="superscript"/>
    </w:rPr>
  </w:style>
  <w:style w:type="paragraph" w:customStyle="1" w:styleId="Tre12">
    <w:name w:val="Treść_12"/>
    <w:next w:val="Tre0"/>
    <w:link w:val="Tre12Znak"/>
    <w:rsid w:val="00E97F7C"/>
    <w:pPr>
      <w:tabs>
        <w:tab w:val="left" w:pos="1796"/>
        <w:tab w:val="left" w:pos="5103"/>
      </w:tabs>
      <w:spacing w:after="400" w:line="320" w:lineRule="exact"/>
    </w:pPr>
    <w:rPr>
      <w:rFonts w:ascii="Arial" w:eastAsia="Calibri" w:hAnsi="Arial"/>
      <w:color w:val="000000"/>
      <w:sz w:val="24"/>
      <w:lang w:eastAsia="en-US"/>
    </w:rPr>
  </w:style>
  <w:style w:type="character" w:customStyle="1" w:styleId="Tre12Znak">
    <w:name w:val="Treść_12 Znak"/>
    <w:link w:val="Tre12"/>
    <w:rsid w:val="00E97F7C"/>
    <w:rPr>
      <w:rFonts w:ascii="Arial" w:eastAsia="Calibri" w:hAnsi="Arial"/>
      <w:color w:val="000000"/>
      <w:sz w:val="24"/>
      <w:lang w:eastAsia="en-US"/>
    </w:rPr>
  </w:style>
  <w:style w:type="character" w:styleId="Hipercze">
    <w:name w:val="Hyperlink"/>
    <w:uiPriority w:val="99"/>
    <w:rsid w:val="00955650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C33A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B4D12"/>
    <w:rPr>
      <w:color w:val="96607D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21B6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Domylnaczcionkaakapitu"/>
    <w:rsid w:val="00D12188"/>
  </w:style>
  <w:style w:type="character" w:customStyle="1" w:styleId="eop">
    <w:name w:val="eop"/>
    <w:basedOn w:val="Domylnaczcionkaakapitu"/>
    <w:rsid w:val="00D12188"/>
  </w:style>
  <w:style w:type="paragraph" w:customStyle="1" w:styleId="rodekTre13">
    <w:name w:val="Środek Treść_13"/>
    <w:aliases w:val="4"/>
    <w:next w:val="Normalny"/>
    <w:link w:val="rodekTre13Znak"/>
    <w:locked/>
    <w:rsid w:val="009008B8"/>
    <w:pPr>
      <w:spacing w:line="268" w:lineRule="exact"/>
      <w:jc w:val="center"/>
    </w:pPr>
    <w:rPr>
      <w:rFonts w:ascii="Arial" w:eastAsia="Calibri" w:hAnsi="Arial"/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9008B8"/>
    <w:rPr>
      <w:rFonts w:ascii="Arial" w:eastAsia="Calibri" w:hAnsi="Arial"/>
      <w:color w:val="000000"/>
      <w:sz w:val="21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B62FA0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62FA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62FA0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62FA0"/>
    <w:rPr>
      <w:rFonts w:asciiTheme="majorHAnsi" w:eastAsiaTheme="majorEastAsia" w:hAnsiTheme="majorHAnsi" w:cstheme="majorBidi"/>
      <w:b/>
      <w:bCs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62FA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62FA0"/>
    <w:rPr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62FA0"/>
    <w:rPr>
      <w:b/>
      <w:bCs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62FA0"/>
    <w:rPr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B62FA0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B62FA0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B62FA0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2FA0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B62FA0"/>
    <w:rPr>
      <w:rFonts w:asciiTheme="majorHAnsi" w:eastAsiaTheme="majorEastAsia" w:hAnsiTheme="majorHAnsi" w:cstheme="majorBidi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B62FA0"/>
    <w:rPr>
      <w:i/>
      <w:iCs/>
      <w:color w:val="auto"/>
    </w:rPr>
  </w:style>
  <w:style w:type="paragraph" w:styleId="Cytat">
    <w:name w:val="Quote"/>
    <w:basedOn w:val="Normalny"/>
    <w:next w:val="Normalny"/>
    <w:link w:val="CytatZnak"/>
    <w:uiPriority w:val="29"/>
    <w:qFormat/>
    <w:rsid w:val="00B62FA0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B62FA0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2FA0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2FA0"/>
    <w:rPr>
      <w:rFonts w:asciiTheme="majorHAnsi" w:eastAsiaTheme="majorEastAsia" w:hAnsiTheme="majorHAnsi" w:cstheme="majorBidi"/>
      <w:sz w:val="26"/>
      <w:szCs w:val="26"/>
    </w:rPr>
  </w:style>
  <w:style w:type="character" w:styleId="Wyrnieniedelikatne">
    <w:name w:val="Subtle Emphasis"/>
    <w:basedOn w:val="Domylnaczcionkaakapitu"/>
    <w:uiPriority w:val="19"/>
    <w:qFormat/>
    <w:rsid w:val="00B62FA0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B62FA0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B62FA0"/>
    <w:rPr>
      <w:smallCaps/>
      <w:color w:val="auto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B62FA0"/>
    <w:rPr>
      <w:b/>
      <w:bCs/>
      <w:smallCaps/>
      <w:color w:val="auto"/>
      <w:u w:val="single"/>
    </w:rPr>
  </w:style>
  <w:style w:type="character" w:styleId="Tytuksiki">
    <w:name w:val="Book Title"/>
    <w:basedOn w:val="Domylnaczcionkaakapitu"/>
    <w:uiPriority w:val="33"/>
    <w:qFormat/>
    <w:rsid w:val="00B62FA0"/>
    <w:rPr>
      <w:b/>
      <w:bCs/>
      <w:smallCap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62FA0"/>
    <w:pPr>
      <w:outlineLvl w:val="9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273A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273A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273A2"/>
    <w:rPr>
      <w:vertAlign w:val="superscript"/>
    </w:rPr>
  </w:style>
  <w:style w:type="paragraph" w:customStyle="1" w:styleId="isselectedend">
    <w:name w:val="isselectedend"/>
    <w:basedOn w:val="Normalny"/>
    <w:rsid w:val="0048421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0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orum-przestrzeni.slaskie.pl/pl/gminy/toszek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orum-przestrzeni.slaskie.pl/pl/audyt-krajobrazowy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ytelm\AppData\Roaming\Microsoft\Szablony\firm&#243;wka%20PP.doc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8D9AC7EFD31E40898496318A9F9B06" ma:contentTypeVersion="16" ma:contentTypeDescription="Utwórz nowy dokument." ma:contentTypeScope="" ma:versionID="0539b0471152313d1e36a190b60d806e">
  <xsd:schema xmlns:xsd="http://www.w3.org/2001/XMLSchema" xmlns:xs="http://www.w3.org/2001/XMLSchema" xmlns:p="http://schemas.microsoft.com/office/2006/metadata/properties" xmlns:ns2="41e1b4ba-66e4-4a25-ac82-ea34ee075e2e" xmlns:ns3="48ac546c-1274-4898-a673-a6c91ad13df4" targetNamespace="http://schemas.microsoft.com/office/2006/metadata/properties" ma:root="true" ma:fieldsID="9f7f5977f3e9ce6650041563c6743de1" ns2:_="" ns3:_="">
    <xsd:import namespace="41e1b4ba-66e4-4a25-ac82-ea34ee075e2e"/>
    <xsd:import namespace="48ac546c-1274-4898-a673-a6c91ad13d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1b4ba-66e4-4a25-ac82-ea34ee075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c546c-1274-4898-a673-a6c91ad13df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035bf93-c8a1-402b-9b9c-dfb73d8b6803}" ma:internalName="TaxCatchAll" ma:showField="CatchAllData" ma:web="48ac546c-1274-4898-a673-a6c91ad13d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ac546c-1274-4898-a673-a6c91ad13df4" xsi:nil="true"/>
    <lcf76f155ced4ddcb4097134ff3c332f xmlns="41e1b4ba-66e4-4a25-ac82-ea34ee075e2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B9C3D-9639-4C56-8160-BC98F7635A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25E7E2-9EA1-40B8-9809-3D066663F2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e1b4ba-66e4-4a25-ac82-ea34ee075e2e"/>
    <ds:schemaRef ds:uri="48ac546c-1274-4898-a673-a6c91ad13d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1DC3C9-BAF1-407C-99EB-20033388D6F5}">
  <ds:schemaRefs>
    <ds:schemaRef ds:uri="http://schemas.microsoft.com/office/2006/metadata/properties"/>
    <ds:schemaRef ds:uri="http://schemas.microsoft.com/office/infopath/2007/PartnerControls"/>
    <ds:schemaRef ds:uri="48ac546c-1274-4898-a673-a6c91ad13df4"/>
    <ds:schemaRef ds:uri="41e1b4ba-66e4-4a25-ac82-ea34ee075e2e"/>
  </ds:schemaRefs>
</ds:datastoreItem>
</file>

<file path=customXml/itemProps4.xml><?xml version="1.0" encoding="utf-8"?>
<ds:datastoreItem xmlns:ds="http://schemas.openxmlformats.org/officeDocument/2006/customXml" ds:itemID="{EEF60D6E-8454-4021-BDCB-7EE74BF9E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firmówka PP</Template>
  <TotalTime>0</TotalTime>
  <Pages>2</Pages>
  <Words>834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OPINIA NEGATYWNA ZARZĄDU WOJEWÓDZTWA ŚLĄSKIEGO w sprawie projektu planu ogólnego Miasta Ruda Śląska</vt:lpstr>
    </vt:vector>
  </TitlesOfParts>
  <Company/>
  <LinksUpToDate>false</LinksUpToDate>
  <CharactersWithSpaces>5829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OPINIA NEGATYWNA ZARZĄDU WOJEWÓDZTWA ŚLĄSKIEGO w sprawie projektu planu ogólnego Miasta Ruda Śląska</dc:title>
  <dc:subject/>
  <dc:creator>Leśniak Rafał</dc:creator>
  <cp:keywords/>
  <dc:description/>
  <cp:lastModifiedBy>Kawecka-Kędzierska Agnieszka</cp:lastModifiedBy>
  <cp:revision>2</cp:revision>
  <cp:lastPrinted>2025-06-16T10:15:00Z</cp:lastPrinted>
  <dcterms:created xsi:type="dcterms:W3CDTF">2026-10-05T13:18:00Z</dcterms:created>
  <dcterms:modified xsi:type="dcterms:W3CDTF">2026-10-05T13:18:00Z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0x0101002D8D9AC7EFD31E40898496318A9F9B06</vt:lpwstr>
  </property>
  <property fmtid="{D5CDD505-2E9C-101B-9397-08002B2CF9AE}" pid="3" name="_activity">
    <vt:lpwstr/>
  </property>
  <property fmtid="{D5CDD505-2E9C-101B-9397-08002B2CF9AE}" pid="4" name="MediaServiceImageTags">
    <vt:lpwstr/>
  </property>
</Properties>
</file>