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176" w:tblpY="-3002"/>
        <w:tblOverlap w:val="never"/>
        <w:tblW w:w="9639" w:type="dxa"/>
        <w:tblBorders>
          <w:insideH w:val="single" w:sz="4" w:space="0" w:color="auto"/>
          <w:insideV w:val="single" w:sz="4" w:space="0" w:color="auto"/>
        </w:tblBorders>
        <w:tblLayout w:type="fixed"/>
        <w:tblLook w:val="04A0" w:firstRow="1" w:lastRow="0" w:firstColumn="1" w:lastColumn="0" w:noHBand="0" w:noVBand="1"/>
      </w:tblPr>
      <w:tblGrid>
        <w:gridCol w:w="3217"/>
        <w:gridCol w:w="1886"/>
        <w:gridCol w:w="4536"/>
      </w:tblGrid>
      <w:tr w:rsidR="00E52373" w:rsidRPr="00B05127" w:rsidTr="00B05127">
        <w:trPr>
          <w:trHeight w:val="709"/>
        </w:trPr>
        <w:tc>
          <w:tcPr>
            <w:tcW w:w="5103" w:type="dxa"/>
            <w:gridSpan w:val="2"/>
            <w:tcBorders>
              <w:top w:val="nil"/>
              <w:bottom w:val="nil"/>
              <w:right w:val="nil"/>
            </w:tcBorders>
            <w:shd w:val="clear" w:color="auto" w:fill="auto"/>
          </w:tcPr>
          <w:p w:rsidR="00E52373" w:rsidRPr="00B05127" w:rsidRDefault="00E52373" w:rsidP="00B05127">
            <w:pPr>
              <w:spacing w:after="0" w:line="320" w:lineRule="exact"/>
              <w:rPr>
                <w:rFonts w:ascii="Arial" w:hAnsi="Arial" w:cs="Arial"/>
                <w:sz w:val="24"/>
                <w:szCs w:val="24"/>
              </w:rPr>
            </w:pPr>
          </w:p>
        </w:tc>
        <w:tc>
          <w:tcPr>
            <w:tcW w:w="4536" w:type="dxa"/>
            <w:tcBorders>
              <w:top w:val="nil"/>
              <w:left w:val="nil"/>
              <w:bottom w:val="nil"/>
            </w:tcBorders>
            <w:shd w:val="clear" w:color="auto" w:fill="auto"/>
          </w:tcPr>
          <w:p w:rsidR="00E52373" w:rsidRPr="00B05127" w:rsidRDefault="00E52373" w:rsidP="00B05127">
            <w:pPr>
              <w:spacing w:after="0" w:line="320" w:lineRule="exact"/>
              <w:rPr>
                <w:rFonts w:ascii="Arial" w:hAnsi="Arial" w:cs="Arial"/>
                <w:sz w:val="24"/>
                <w:szCs w:val="24"/>
              </w:rPr>
            </w:pPr>
          </w:p>
        </w:tc>
      </w:tr>
      <w:tr w:rsidR="00E52373" w:rsidRPr="00B05127" w:rsidTr="00B05127">
        <w:trPr>
          <w:trHeight w:val="839"/>
        </w:trPr>
        <w:tc>
          <w:tcPr>
            <w:tcW w:w="5103" w:type="dxa"/>
            <w:gridSpan w:val="2"/>
            <w:tcBorders>
              <w:top w:val="nil"/>
              <w:bottom w:val="nil"/>
              <w:right w:val="nil"/>
            </w:tcBorders>
            <w:shd w:val="clear" w:color="auto" w:fill="auto"/>
          </w:tcPr>
          <w:p w:rsidR="00A74817" w:rsidRPr="00B05127" w:rsidRDefault="00AC09E8" w:rsidP="00B05127">
            <w:pPr>
              <w:spacing w:after="0" w:line="320" w:lineRule="exact"/>
              <w:rPr>
                <w:rFonts w:ascii="Arial" w:hAnsi="Arial" w:cs="Arial"/>
                <w:sz w:val="24"/>
                <w:szCs w:val="24"/>
              </w:rPr>
            </w:pPr>
            <w:r>
              <w:rPr>
                <w:noProof/>
              </w:rPr>
              <w:drawing>
                <wp:anchor distT="0" distB="0" distL="114300" distR="114300" simplePos="0" relativeHeight="251657728" behindDoc="0" locked="0" layoutInCell="1" allowOverlap="1">
                  <wp:simplePos x="0" y="0"/>
                  <wp:positionH relativeFrom="column">
                    <wp:posOffset>-1905</wp:posOffset>
                  </wp:positionH>
                  <wp:positionV relativeFrom="paragraph">
                    <wp:posOffset>0</wp:posOffset>
                  </wp:positionV>
                  <wp:extent cx="1885950" cy="641350"/>
                  <wp:effectExtent l="0" t="0" r="0" b="0"/>
                  <wp:wrapSquare wrapText="bothSides"/>
                  <wp:docPr id="2" name="Obraz 1" descr="cid:image001.png@01DBC579.EF34EF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id:image001.png@01DBC579.EF34EF20">
                            <a:hlinkClick r:id="rId10"/>
                          </pic:cNvPr>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85950" cy="641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36" w:type="dxa"/>
            <w:tcBorders>
              <w:top w:val="nil"/>
              <w:left w:val="nil"/>
              <w:bottom w:val="nil"/>
            </w:tcBorders>
            <w:shd w:val="clear" w:color="auto" w:fill="auto"/>
          </w:tcPr>
          <w:p w:rsidR="006264A2" w:rsidRPr="00B05127" w:rsidRDefault="007B17FD" w:rsidP="00B05127">
            <w:pPr>
              <w:pStyle w:val="Arial10i50"/>
              <w:spacing w:line="320" w:lineRule="exact"/>
              <w:ind w:left="37"/>
              <w:rPr>
                <w:rFonts w:cs="Arial"/>
                <w:color w:val="auto"/>
                <w:sz w:val="24"/>
                <w:szCs w:val="24"/>
              </w:rPr>
            </w:pPr>
            <w:r w:rsidRPr="00B05127">
              <w:rPr>
                <w:rFonts w:cs="Arial"/>
                <w:color w:val="auto"/>
                <w:sz w:val="24"/>
                <w:szCs w:val="24"/>
              </w:rPr>
              <w:t>Ka</w:t>
            </w:r>
            <w:r w:rsidR="001157D1" w:rsidRPr="00B05127">
              <w:rPr>
                <w:rFonts w:cs="Arial"/>
                <w:color w:val="auto"/>
                <w:sz w:val="24"/>
                <w:szCs w:val="24"/>
              </w:rPr>
              <w:t>towice, dnia</w:t>
            </w:r>
            <w:r w:rsidR="00443369" w:rsidRPr="00B05127">
              <w:rPr>
                <w:rFonts w:cs="Arial"/>
                <w:color w:val="auto"/>
                <w:sz w:val="24"/>
                <w:szCs w:val="24"/>
              </w:rPr>
              <w:t xml:space="preserve"> </w:t>
            </w:r>
            <w:r w:rsidR="003A3EF2" w:rsidRPr="00B05127">
              <w:rPr>
                <w:rFonts w:cs="Arial"/>
                <w:color w:val="auto"/>
                <w:sz w:val="24"/>
                <w:szCs w:val="24"/>
              </w:rPr>
              <w:t>7 lipca</w:t>
            </w:r>
            <w:r w:rsidR="007574C2" w:rsidRPr="00B05127">
              <w:rPr>
                <w:rFonts w:cs="Arial"/>
                <w:color w:val="auto"/>
                <w:sz w:val="24"/>
                <w:szCs w:val="24"/>
              </w:rPr>
              <w:t xml:space="preserve"> </w:t>
            </w:r>
            <w:r w:rsidR="001157D1" w:rsidRPr="00B05127">
              <w:rPr>
                <w:rFonts w:cs="Arial"/>
                <w:color w:val="auto"/>
                <w:sz w:val="24"/>
                <w:szCs w:val="24"/>
              </w:rPr>
              <w:t>202</w:t>
            </w:r>
            <w:r w:rsidR="00356DA5" w:rsidRPr="00B05127">
              <w:rPr>
                <w:rFonts w:cs="Arial"/>
                <w:color w:val="auto"/>
                <w:sz w:val="24"/>
                <w:szCs w:val="24"/>
              </w:rPr>
              <w:t>6</w:t>
            </w:r>
            <w:r w:rsidR="006264A2" w:rsidRPr="00B05127">
              <w:rPr>
                <w:rFonts w:cs="Arial"/>
                <w:color w:val="auto"/>
                <w:sz w:val="24"/>
                <w:szCs w:val="24"/>
              </w:rPr>
              <w:t xml:space="preserve"> r.</w:t>
            </w:r>
          </w:p>
          <w:p w:rsidR="007574C2" w:rsidRPr="00B05127" w:rsidRDefault="007574C2" w:rsidP="00B05127">
            <w:pPr>
              <w:pStyle w:val="Tre0"/>
              <w:spacing w:line="320" w:lineRule="exact"/>
              <w:rPr>
                <w:rFonts w:cs="Arial"/>
                <w:bCs/>
                <w:color w:val="auto"/>
                <w:sz w:val="24"/>
                <w:szCs w:val="24"/>
              </w:rPr>
            </w:pPr>
            <w:r w:rsidRPr="00B05127">
              <w:rPr>
                <w:rFonts w:cs="Arial"/>
                <w:bCs/>
                <w:sz w:val="24"/>
                <w:szCs w:val="24"/>
              </w:rPr>
              <w:t>Znak sprawy:</w:t>
            </w:r>
            <w:r w:rsidRPr="00B05127">
              <w:rPr>
                <w:rFonts w:cs="Arial"/>
                <w:bCs/>
                <w:color w:val="auto"/>
                <w:sz w:val="24"/>
                <w:szCs w:val="24"/>
              </w:rPr>
              <w:t xml:space="preserve"> OE-WS-PZ.7222.</w:t>
            </w:r>
            <w:r w:rsidR="00356DA5" w:rsidRPr="00B05127">
              <w:rPr>
                <w:rFonts w:cs="Arial"/>
                <w:bCs/>
                <w:color w:val="auto"/>
                <w:sz w:val="24"/>
                <w:szCs w:val="24"/>
              </w:rPr>
              <w:t>26</w:t>
            </w:r>
            <w:r w:rsidRPr="00B05127">
              <w:rPr>
                <w:rFonts w:cs="Arial"/>
                <w:bCs/>
                <w:color w:val="auto"/>
                <w:sz w:val="24"/>
                <w:szCs w:val="24"/>
              </w:rPr>
              <w:t>.202</w:t>
            </w:r>
            <w:r w:rsidR="00356DA5" w:rsidRPr="00B05127">
              <w:rPr>
                <w:rFonts w:cs="Arial"/>
                <w:bCs/>
                <w:color w:val="auto"/>
                <w:sz w:val="24"/>
                <w:szCs w:val="24"/>
              </w:rPr>
              <w:t>6</w:t>
            </w:r>
          </w:p>
          <w:p w:rsidR="007574C2" w:rsidRPr="00B05127" w:rsidRDefault="007574C2" w:rsidP="00B05127">
            <w:pPr>
              <w:pStyle w:val="Tre0"/>
              <w:spacing w:line="320" w:lineRule="exact"/>
              <w:rPr>
                <w:rFonts w:cs="Arial"/>
                <w:bCs/>
                <w:sz w:val="24"/>
                <w:szCs w:val="24"/>
              </w:rPr>
            </w:pPr>
            <w:r w:rsidRPr="00B05127">
              <w:rPr>
                <w:rFonts w:cs="Arial"/>
                <w:bCs/>
                <w:sz w:val="24"/>
                <w:szCs w:val="24"/>
              </w:rPr>
              <w:t>Znak pisma:</w:t>
            </w:r>
            <w:r w:rsidRPr="00B05127">
              <w:rPr>
                <w:rFonts w:cs="Arial"/>
                <w:bCs/>
                <w:color w:val="auto"/>
                <w:sz w:val="24"/>
                <w:szCs w:val="24"/>
              </w:rPr>
              <w:t xml:space="preserve"> </w:t>
            </w:r>
            <w:r w:rsidRPr="00B05127">
              <w:rPr>
                <w:rFonts w:cs="Arial"/>
                <w:bCs/>
                <w:sz w:val="24"/>
                <w:szCs w:val="24"/>
              </w:rPr>
              <w:t>OE-WS-PZ.KW-00</w:t>
            </w:r>
            <w:r w:rsidR="00481565" w:rsidRPr="00B05127">
              <w:rPr>
                <w:rFonts w:cs="Arial"/>
                <w:bCs/>
                <w:sz w:val="24"/>
                <w:szCs w:val="24"/>
              </w:rPr>
              <w:t>888</w:t>
            </w:r>
            <w:r w:rsidRPr="00B05127">
              <w:rPr>
                <w:rFonts w:cs="Arial"/>
                <w:bCs/>
                <w:sz w:val="24"/>
                <w:szCs w:val="24"/>
              </w:rPr>
              <w:t>/2</w:t>
            </w:r>
            <w:r w:rsidR="00F27D75" w:rsidRPr="00B05127">
              <w:rPr>
                <w:rFonts w:cs="Arial"/>
                <w:bCs/>
                <w:sz w:val="24"/>
                <w:szCs w:val="24"/>
              </w:rPr>
              <w:t>6</w:t>
            </w:r>
          </w:p>
          <w:p w:rsidR="007048AF" w:rsidRPr="00B05127" w:rsidRDefault="00B46D69" w:rsidP="00B05127">
            <w:pPr>
              <w:pStyle w:val="Tre0"/>
              <w:spacing w:line="320" w:lineRule="exact"/>
              <w:rPr>
                <w:rFonts w:cs="Arial"/>
                <w:noProof/>
                <w:color w:val="auto"/>
                <w:sz w:val="24"/>
                <w:szCs w:val="24"/>
                <w:u w:val="single"/>
              </w:rPr>
            </w:pPr>
            <w:r w:rsidRPr="00B05127">
              <w:rPr>
                <w:rFonts w:cs="Arial"/>
                <w:noProof/>
                <w:color w:val="auto"/>
                <w:sz w:val="24"/>
                <w:szCs w:val="24"/>
                <w:u w:val="single"/>
              </w:rPr>
              <w:t>za dowodem doręczenia</w:t>
            </w:r>
          </w:p>
        </w:tc>
      </w:tr>
      <w:tr w:rsidR="00E52373" w:rsidRPr="00B05127" w:rsidTr="00B05127">
        <w:trPr>
          <w:trHeight w:val="1664"/>
        </w:trPr>
        <w:tc>
          <w:tcPr>
            <w:tcW w:w="5103" w:type="dxa"/>
            <w:gridSpan w:val="2"/>
            <w:tcBorders>
              <w:top w:val="nil"/>
              <w:bottom w:val="nil"/>
              <w:right w:val="nil"/>
            </w:tcBorders>
            <w:shd w:val="clear" w:color="auto" w:fill="auto"/>
          </w:tcPr>
          <w:p w:rsidR="0053785D" w:rsidRPr="00B05127" w:rsidRDefault="0053785D"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p w:rsidR="00A347AE" w:rsidRPr="00B05127" w:rsidRDefault="00A347AE" w:rsidP="00B05127">
            <w:pPr>
              <w:tabs>
                <w:tab w:val="left" w:pos="1530"/>
              </w:tabs>
              <w:spacing w:after="0" w:line="240" w:lineRule="auto"/>
              <w:rPr>
                <w:rFonts w:ascii="Arial" w:hAnsi="Arial" w:cs="Arial"/>
                <w:sz w:val="24"/>
                <w:szCs w:val="24"/>
              </w:rPr>
            </w:pPr>
          </w:p>
        </w:tc>
        <w:tc>
          <w:tcPr>
            <w:tcW w:w="4536" w:type="dxa"/>
            <w:tcBorders>
              <w:top w:val="nil"/>
              <w:left w:val="nil"/>
              <w:bottom w:val="nil"/>
            </w:tcBorders>
            <w:shd w:val="clear" w:color="auto" w:fill="auto"/>
          </w:tcPr>
          <w:p w:rsidR="00674273" w:rsidRPr="00B05127" w:rsidRDefault="00674273" w:rsidP="00B05127">
            <w:pPr>
              <w:spacing w:after="0" w:line="320" w:lineRule="exact"/>
              <w:rPr>
                <w:rFonts w:ascii="Arial" w:hAnsi="Arial" w:cs="Arial"/>
                <w:sz w:val="24"/>
                <w:szCs w:val="24"/>
              </w:rPr>
            </w:pPr>
          </w:p>
          <w:p w:rsidR="00674273" w:rsidRPr="00B05127" w:rsidRDefault="00674273" w:rsidP="00B05127">
            <w:pPr>
              <w:spacing w:after="0" w:line="240" w:lineRule="auto"/>
              <w:rPr>
                <w:rFonts w:ascii="Arial" w:hAnsi="Arial" w:cs="Arial"/>
                <w:sz w:val="24"/>
                <w:szCs w:val="24"/>
              </w:rPr>
            </w:pPr>
          </w:p>
          <w:p w:rsidR="00674273" w:rsidRPr="00B05127" w:rsidRDefault="00674273" w:rsidP="00B05127">
            <w:pPr>
              <w:spacing w:after="0" w:line="240" w:lineRule="auto"/>
              <w:rPr>
                <w:rFonts w:ascii="Arial" w:hAnsi="Arial" w:cs="Arial"/>
                <w:sz w:val="24"/>
                <w:szCs w:val="24"/>
              </w:rPr>
            </w:pPr>
          </w:p>
          <w:p w:rsidR="00674273" w:rsidRPr="00B05127" w:rsidRDefault="00674273" w:rsidP="00B05127">
            <w:pPr>
              <w:spacing w:after="0" w:line="240" w:lineRule="auto"/>
              <w:rPr>
                <w:rFonts w:ascii="Arial" w:hAnsi="Arial" w:cs="Arial"/>
                <w:sz w:val="24"/>
                <w:szCs w:val="24"/>
              </w:rPr>
            </w:pPr>
          </w:p>
          <w:p w:rsidR="00674273" w:rsidRPr="00B05127" w:rsidRDefault="00674273" w:rsidP="00B05127">
            <w:pPr>
              <w:spacing w:after="0" w:line="240" w:lineRule="auto"/>
              <w:rPr>
                <w:rFonts w:ascii="Arial" w:hAnsi="Arial" w:cs="Arial"/>
                <w:sz w:val="24"/>
                <w:szCs w:val="24"/>
              </w:rPr>
            </w:pPr>
          </w:p>
          <w:p w:rsidR="00E52373" w:rsidRPr="00B05127" w:rsidRDefault="00E52373" w:rsidP="00B05127">
            <w:pPr>
              <w:spacing w:after="0" w:line="240" w:lineRule="auto"/>
              <w:rPr>
                <w:rFonts w:ascii="Arial" w:hAnsi="Arial" w:cs="Arial"/>
                <w:sz w:val="24"/>
                <w:szCs w:val="24"/>
              </w:rPr>
            </w:pPr>
          </w:p>
        </w:tc>
      </w:tr>
      <w:tr w:rsidR="00852ADC" w:rsidRPr="00B05127" w:rsidTr="00B05127">
        <w:trPr>
          <w:trHeight w:val="385"/>
        </w:trPr>
        <w:tc>
          <w:tcPr>
            <w:tcW w:w="3217" w:type="dxa"/>
            <w:tcBorders>
              <w:top w:val="nil"/>
              <w:bottom w:val="nil"/>
              <w:right w:val="nil"/>
            </w:tcBorders>
            <w:shd w:val="clear" w:color="auto" w:fill="auto"/>
          </w:tcPr>
          <w:p w:rsidR="00E52373" w:rsidRPr="00B05127" w:rsidRDefault="001143CC" w:rsidP="00B05127">
            <w:pPr>
              <w:pStyle w:val="Arial10i50"/>
              <w:spacing w:before="160" w:after="160" w:line="320" w:lineRule="exact"/>
              <w:rPr>
                <w:rFonts w:cs="Arial"/>
                <w:b/>
                <w:bCs/>
                <w:color w:val="auto"/>
                <w:sz w:val="24"/>
                <w:szCs w:val="24"/>
              </w:rPr>
            </w:pPr>
            <w:r w:rsidRPr="00B05127">
              <w:rPr>
                <w:rFonts w:cs="Arial"/>
                <w:b/>
                <w:bCs/>
                <w:color w:val="auto"/>
                <w:sz w:val="24"/>
                <w:szCs w:val="24"/>
              </w:rPr>
              <w:t>Decyzja nr</w:t>
            </w:r>
          </w:p>
        </w:tc>
        <w:tc>
          <w:tcPr>
            <w:tcW w:w="6422" w:type="dxa"/>
            <w:gridSpan w:val="2"/>
            <w:tcBorders>
              <w:top w:val="nil"/>
              <w:left w:val="nil"/>
              <w:bottom w:val="single" w:sz="4" w:space="0" w:color="auto"/>
            </w:tcBorders>
            <w:shd w:val="clear" w:color="auto" w:fill="auto"/>
          </w:tcPr>
          <w:p w:rsidR="00E52373" w:rsidRPr="00B05127" w:rsidRDefault="00D9588E" w:rsidP="00B05127">
            <w:pPr>
              <w:pStyle w:val="Arial10i50"/>
              <w:spacing w:before="160" w:after="160" w:line="320" w:lineRule="exact"/>
              <w:rPr>
                <w:rFonts w:cs="Arial"/>
                <w:b/>
                <w:bCs/>
                <w:color w:val="auto"/>
                <w:sz w:val="24"/>
                <w:szCs w:val="24"/>
              </w:rPr>
            </w:pPr>
            <w:r w:rsidRPr="00B05127">
              <w:rPr>
                <w:rFonts w:cs="Arial"/>
                <w:b/>
                <w:bCs/>
                <w:color w:val="auto"/>
                <w:sz w:val="24"/>
                <w:szCs w:val="24"/>
              </w:rPr>
              <w:t>2981</w:t>
            </w:r>
            <w:r w:rsidR="007367F6" w:rsidRPr="00B05127">
              <w:rPr>
                <w:rFonts w:cs="Arial"/>
                <w:b/>
                <w:bCs/>
                <w:color w:val="auto"/>
                <w:sz w:val="24"/>
                <w:szCs w:val="24"/>
              </w:rPr>
              <w:t>/OE</w:t>
            </w:r>
            <w:r w:rsidR="00FD4FA1" w:rsidRPr="00B05127">
              <w:rPr>
                <w:rFonts w:cs="Arial"/>
                <w:b/>
                <w:bCs/>
                <w:color w:val="auto"/>
                <w:sz w:val="24"/>
                <w:szCs w:val="24"/>
              </w:rPr>
              <w:t>/20</w:t>
            </w:r>
            <w:r w:rsidR="0010641C" w:rsidRPr="00B05127">
              <w:rPr>
                <w:rFonts w:cs="Arial"/>
                <w:b/>
                <w:bCs/>
                <w:color w:val="auto"/>
                <w:sz w:val="24"/>
                <w:szCs w:val="24"/>
              </w:rPr>
              <w:t>2</w:t>
            </w:r>
            <w:r w:rsidR="003A6810" w:rsidRPr="00B05127">
              <w:rPr>
                <w:rFonts w:cs="Arial"/>
                <w:b/>
                <w:bCs/>
                <w:color w:val="auto"/>
                <w:sz w:val="24"/>
                <w:szCs w:val="24"/>
              </w:rPr>
              <w:t>6</w:t>
            </w:r>
          </w:p>
        </w:tc>
      </w:tr>
      <w:tr w:rsidR="00852ADC" w:rsidRPr="00B05127" w:rsidTr="00B05127">
        <w:trPr>
          <w:trHeight w:val="429"/>
        </w:trPr>
        <w:tc>
          <w:tcPr>
            <w:tcW w:w="3217" w:type="dxa"/>
            <w:tcBorders>
              <w:top w:val="single" w:sz="4" w:space="0" w:color="auto"/>
              <w:bottom w:val="single" w:sz="4" w:space="0" w:color="auto"/>
              <w:right w:val="nil"/>
            </w:tcBorders>
            <w:shd w:val="clear" w:color="auto" w:fill="auto"/>
          </w:tcPr>
          <w:p w:rsidR="00E52373" w:rsidRPr="00B05127" w:rsidRDefault="00055D8B" w:rsidP="00B05127">
            <w:pPr>
              <w:pStyle w:val="Arial10i50"/>
              <w:spacing w:before="160" w:after="160" w:line="320" w:lineRule="exact"/>
              <w:rPr>
                <w:rFonts w:cs="Arial"/>
                <w:b/>
                <w:bCs/>
                <w:color w:val="auto"/>
                <w:sz w:val="24"/>
                <w:szCs w:val="24"/>
              </w:rPr>
            </w:pPr>
            <w:r w:rsidRPr="00B05127">
              <w:rPr>
                <w:rFonts w:cs="Arial"/>
                <w:b/>
                <w:bCs/>
                <w:color w:val="auto"/>
                <w:sz w:val="24"/>
                <w:szCs w:val="24"/>
              </w:rPr>
              <w:t>Organ wydający:</w:t>
            </w:r>
          </w:p>
        </w:tc>
        <w:tc>
          <w:tcPr>
            <w:tcW w:w="6422" w:type="dxa"/>
            <w:gridSpan w:val="2"/>
            <w:tcBorders>
              <w:top w:val="single" w:sz="4" w:space="0" w:color="auto"/>
              <w:left w:val="nil"/>
              <w:bottom w:val="single" w:sz="4" w:space="0" w:color="auto"/>
            </w:tcBorders>
            <w:shd w:val="clear" w:color="auto" w:fill="auto"/>
          </w:tcPr>
          <w:p w:rsidR="00E52373" w:rsidRPr="00B05127" w:rsidRDefault="00985405" w:rsidP="00B05127">
            <w:pPr>
              <w:pStyle w:val="Arial10i50"/>
              <w:spacing w:before="160" w:after="160" w:line="320" w:lineRule="exact"/>
              <w:rPr>
                <w:rFonts w:cs="Arial"/>
                <w:b/>
                <w:bCs/>
                <w:color w:val="auto"/>
                <w:sz w:val="24"/>
                <w:szCs w:val="24"/>
              </w:rPr>
            </w:pPr>
            <w:r w:rsidRPr="00B05127">
              <w:rPr>
                <w:rFonts w:cs="Arial"/>
                <w:b/>
                <w:bCs/>
                <w:color w:val="auto"/>
                <w:sz w:val="24"/>
                <w:szCs w:val="24"/>
              </w:rPr>
              <w:t>Marszałek Województwa Śląskiego</w:t>
            </w:r>
          </w:p>
        </w:tc>
      </w:tr>
      <w:tr w:rsidR="00E14809" w:rsidRPr="00B05127" w:rsidTr="00B05127">
        <w:trPr>
          <w:trHeight w:val="755"/>
        </w:trPr>
        <w:tc>
          <w:tcPr>
            <w:tcW w:w="3217" w:type="dxa"/>
            <w:tcBorders>
              <w:top w:val="single" w:sz="4" w:space="0" w:color="auto"/>
              <w:bottom w:val="single" w:sz="4" w:space="0" w:color="auto"/>
              <w:right w:val="nil"/>
            </w:tcBorders>
            <w:shd w:val="clear" w:color="auto" w:fill="auto"/>
          </w:tcPr>
          <w:p w:rsidR="00E14809" w:rsidRPr="00B05127" w:rsidRDefault="00E14809" w:rsidP="00B05127">
            <w:pPr>
              <w:pStyle w:val="1Rozwjregionalny"/>
              <w:spacing w:before="160" w:after="160" w:line="320" w:lineRule="exact"/>
              <w:jc w:val="left"/>
              <w:rPr>
                <w:bCs/>
                <w:sz w:val="24"/>
                <w:szCs w:val="24"/>
              </w:rPr>
            </w:pPr>
            <w:r w:rsidRPr="00B05127">
              <w:rPr>
                <w:bCs/>
                <w:sz w:val="24"/>
                <w:szCs w:val="24"/>
              </w:rPr>
              <w:t>w sprawie</w:t>
            </w:r>
          </w:p>
        </w:tc>
        <w:tc>
          <w:tcPr>
            <w:tcW w:w="6422" w:type="dxa"/>
            <w:gridSpan w:val="2"/>
            <w:tcBorders>
              <w:top w:val="single" w:sz="4" w:space="0" w:color="auto"/>
              <w:left w:val="nil"/>
              <w:bottom w:val="single" w:sz="4" w:space="0" w:color="auto"/>
            </w:tcBorders>
            <w:shd w:val="clear" w:color="auto" w:fill="auto"/>
          </w:tcPr>
          <w:p w:rsidR="00E14809" w:rsidRPr="00B05127" w:rsidRDefault="00362428" w:rsidP="00B05127">
            <w:pPr>
              <w:pStyle w:val="Arial10i50"/>
              <w:spacing w:before="160" w:after="160" w:line="320" w:lineRule="exact"/>
              <w:rPr>
                <w:rFonts w:cs="Arial"/>
                <w:b/>
                <w:bCs/>
                <w:color w:val="auto"/>
                <w:sz w:val="24"/>
                <w:szCs w:val="24"/>
              </w:rPr>
            </w:pPr>
            <w:r w:rsidRPr="00B05127">
              <w:rPr>
                <w:b/>
                <w:bCs/>
                <w:sz w:val="24"/>
                <w:szCs w:val="24"/>
              </w:rPr>
              <w:t>wniosku o wydanie tekstu jednolitego pozwolenia zintegrowanego</w:t>
            </w:r>
          </w:p>
        </w:tc>
      </w:tr>
      <w:tr w:rsidR="00F14C7A" w:rsidRPr="00B05127" w:rsidTr="00B05127">
        <w:trPr>
          <w:trHeight w:val="2188"/>
        </w:trPr>
        <w:tc>
          <w:tcPr>
            <w:tcW w:w="3217" w:type="dxa"/>
            <w:tcBorders>
              <w:top w:val="single" w:sz="4" w:space="0" w:color="auto"/>
              <w:left w:val="nil"/>
              <w:bottom w:val="single" w:sz="4" w:space="0" w:color="auto"/>
              <w:right w:val="nil"/>
            </w:tcBorders>
            <w:shd w:val="clear" w:color="auto" w:fill="auto"/>
          </w:tcPr>
          <w:p w:rsidR="00F14C7A" w:rsidRPr="00B05127" w:rsidRDefault="00F14C7A" w:rsidP="00B05127">
            <w:pPr>
              <w:pStyle w:val="Arial10i50"/>
              <w:spacing w:before="160" w:after="160" w:line="320" w:lineRule="exact"/>
              <w:rPr>
                <w:rFonts w:cs="Arial"/>
                <w:b/>
                <w:bCs/>
                <w:color w:val="auto"/>
                <w:sz w:val="24"/>
                <w:szCs w:val="24"/>
              </w:rPr>
            </w:pPr>
            <w:r w:rsidRPr="00B05127">
              <w:rPr>
                <w:rFonts w:cs="Arial"/>
                <w:b/>
                <w:bCs/>
                <w:color w:val="auto"/>
                <w:sz w:val="24"/>
                <w:szCs w:val="24"/>
              </w:rPr>
              <w:t>na podstawie</w:t>
            </w:r>
          </w:p>
          <w:p w:rsidR="00F14C7A" w:rsidRPr="00B05127" w:rsidRDefault="00F14C7A" w:rsidP="00B05127">
            <w:pPr>
              <w:spacing w:before="160" w:after="160" w:line="320" w:lineRule="exact"/>
              <w:rPr>
                <w:rFonts w:ascii="Arial" w:hAnsi="Arial" w:cs="Arial"/>
                <w:b/>
                <w:bCs/>
                <w:sz w:val="24"/>
                <w:szCs w:val="24"/>
              </w:rPr>
            </w:pPr>
          </w:p>
          <w:p w:rsidR="00F14C7A" w:rsidRPr="00B05127" w:rsidRDefault="00F14C7A" w:rsidP="00B05127">
            <w:pPr>
              <w:spacing w:before="160" w:after="160" w:line="320" w:lineRule="exact"/>
              <w:rPr>
                <w:rFonts w:ascii="Arial" w:hAnsi="Arial" w:cs="Arial"/>
                <w:b/>
                <w:bCs/>
                <w:sz w:val="24"/>
                <w:szCs w:val="24"/>
              </w:rPr>
            </w:pPr>
          </w:p>
          <w:p w:rsidR="00F14C7A" w:rsidRPr="00B05127" w:rsidRDefault="00F14C7A" w:rsidP="00B05127">
            <w:pPr>
              <w:spacing w:before="160" w:after="160" w:line="320" w:lineRule="exact"/>
              <w:rPr>
                <w:rFonts w:ascii="Arial" w:hAnsi="Arial" w:cs="Arial"/>
                <w:b/>
                <w:bCs/>
                <w:sz w:val="24"/>
                <w:szCs w:val="24"/>
              </w:rPr>
            </w:pPr>
          </w:p>
        </w:tc>
        <w:tc>
          <w:tcPr>
            <w:tcW w:w="6422" w:type="dxa"/>
            <w:gridSpan w:val="2"/>
            <w:tcBorders>
              <w:top w:val="single" w:sz="4" w:space="0" w:color="auto"/>
              <w:left w:val="nil"/>
              <w:bottom w:val="single" w:sz="4" w:space="0" w:color="auto"/>
              <w:right w:val="nil"/>
            </w:tcBorders>
            <w:shd w:val="clear" w:color="auto" w:fill="auto"/>
          </w:tcPr>
          <w:p w:rsidR="00F14C7A" w:rsidRPr="00B05127" w:rsidRDefault="003A6810" w:rsidP="00B05127">
            <w:pPr>
              <w:pStyle w:val="Arial10i50"/>
              <w:spacing w:before="120" w:after="120" w:line="320" w:lineRule="exact"/>
              <w:rPr>
                <w:rFonts w:cs="Arial"/>
                <w:b/>
                <w:bCs/>
                <w:color w:val="auto"/>
                <w:sz w:val="24"/>
                <w:szCs w:val="24"/>
              </w:rPr>
            </w:pPr>
            <w:r w:rsidRPr="00B05127">
              <w:rPr>
                <w:b/>
                <w:bCs/>
                <w:sz w:val="24"/>
                <w:szCs w:val="28"/>
              </w:rPr>
              <w:t xml:space="preserve">art. 104 ustawy z dnia 14 czerwca 1960 r. </w:t>
            </w:r>
            <w:r w:rsidRPr="00B05127">
              <w:rPr>
                <w:b/>
                <w:bCs/>
                <w:i/>
                <w:sz w:val="24"/>
                <w:szCs w:val="28"/>
              </w:rPr>
              <w:t>Kodeks Postępowania Administracyjnego</w:t>
            </w:r>
            <w:r w:rsidRPr="00B05127">
              <w:rPr>
                <w:b/>
                <w:bCs/>
                <w:sz w:val="24"/>
                <w:szCs w:val="28"/>
              </w:rPr>
              <w:t xml:space="preserve"> (t.j. Dz. U. z 202</w:t>
            </w:r>
            <w:r w:rsidR="00164D5B" w:rsidRPr="00B05127">
              <w:rPr>
                <w:b/>
                <w:bCs/>
                <w:sz w:val="24"/>
                <w:szCs w:val="28"/>
              </w:rPr>
              <w:t>5</w:t>
            </w:r>
            <w:r w:rsidRPr="00B05127">
              <w:rPr>
                <w:b/>
                <w:bCs/>
                <w:sz w:val="24"/>
                <w:szCs w:val="28"/>
              </w:rPr>
              <w:t xml:space="preserve"> r. </w:t>
            </w:r>
            <w:r w:rsidR="00916DC1" w:rsidRPr="00B05127">
              <w:rPr>
                <w:b/>
                <w:bCs/>
                <w:sz w:val="24"/>
                <w:szCs w:val="28"/>
              </w:rPr>
              <w:br/>
            </w:r>
            <w:r w:rsidRPr="00B05127">
              <w:rPr>
                <w:b/>
                <w:bCs/>
                <w:sz w:val="24"/>
                <w:szCs w:val="28"/>
              </w:rPr>
              <w:t xml:space="preserve">poz. </w:t>
            </w:r>
            <w:r w:rsidR="0024292B" w:rsidRPr="00B05127">
              <w:rPr>
                <w:b/>
                <w:bCs/>
                <w:sz w:val="24"/>
                <w:szCs w:val="28"/>
              </w:rPr>
              <w:t>1691</w:t>
            </w:r>
            <w:r w:rsidR="00CA26BE" w:rsidRPr="00B05127">
              <w:rPr>
                <w:b/>
                <w:bCs/>
                <w:sz w:val="24"/>
                <w:szCs w:val="28"/>
              </w:rPr>
              <w:t>,</w:t>
            </w:r>
            <w:r w:rsidR="00CA26BE" w:rsidRPr="00B05127">
              <w:rPr>
                <w:rFonts w:cs="Arial"/>
                <w:b/>
                <w:bCs/>
                <w:color w:val="auto"/>
                <w:sz w:val="24"/>
                <w:szCs w:val="24"/>
              </w:rPr>
              <w:t xml:space="preserve"> dalej: ustawa KPA</w:t>
            </w:r>
            <w:r w:rsidRPr="00B05127">
              <w:rPr>
                <w:b/>
                <w:bCs/>
                <w:sz w:val="24"/>
                <w:szCs w:val="28"/>
              </w:rPr>
              <w:t xml:space="preserve">) oraz na podstawie </w:t>
            </w:r>
            <w:r w:rsidR="00916DC1" w:rsidRPr="00B05127">
              <w:rPr>
                <w:b/>
                <w:bCs/>
                <w:sz w:val="24"/>
                <w:szCs w:val="28"/>
              </w:rPr>
              <w:br/>
            </w:r>
            <w:r w:rsidRPr="00B05127">
              <w:rPr>
                <w:b/>
                <w:bCs/>
                <w:sz w:val="24"/>
                <w:szCs w:val="28"/>
              </w:rPr>
              <w:t xml:space="preserve">art. 217 ust. 1 i ust. 2 ustawy z dnia 27 kwietnia 2001 r. </w:t>
            </w:r>
            <w:r w:rsidRPr="00B05127">
              <w:rPr>
                <w:b/>
                <w:bCs/>
                <w:i/>
                <w:iCs/>
                <w:sz w:val="24"/>
                <w:szCs w:val="28"/>
              </w:rPr>
              <w:t>Prawo ochrony środowiska</w:t>
            </w:r>
            <w:r w:rsidRPr="00B05127">
              <w:rPr>
                <w:b/>
                <w:bCs/>
                <w:iCs/>
                <w:sz w:val="24"/>
                <w:szCs w:val="28"/>
              </w:rPr>
              <w:t xml:space="preserve"> </w:t>
            </w:r>
            <w:r w:rsidRPr="00B05127">
              <w:rPr>
                <w:b/>
                <w:bCs/>
                <w:sz w:val="24"/>
                <w:szCs w:val="28"/>
              </w:rPr>
              <w:t>(t.j. Dz. U. z 202</w:t>
            </w:r>
            <w:r w:rsidR="0024292B" w:rsidRPr="00B05127">
              <w:rPr>
                <w:b/>
                <w:bCs/>
                <w:sz w:val="24"/>
                <w:szCs w:val="28"/>
              </w:rPr>
              <w:t>5</w:t>
            </w:r>
            <w:r w:rsidRPr="00B05127">
              <w:rPr>
                <w:b/>
                <w:bCs/>
                <w:sz w:val="24"/>
                <w:szCs w:val="28"/>
              </w:rPr>
              <w:t xml:space="preserve"> r. </w:t>
            </w:r>
            <w:r w:rsidR="003E64C2" w:rsidRPr="00B05127">
              <w:rPr>
                <w:b/>
                <w:bCs/>
                <w:sz w:val="24"/>
                <w:szCs w:val="28"/>
              </w:rPr>
              <w:br/>
            </w:r>
            <w:r w:rsidRPr="00B05127">
              <w:rPr>
                <w:b/>
                <w:bCs/>
                <w:sz w:val="24"/>
                <w:szCs w:val="28"/>
              </w:rPr>
              <w:t xml:space="preserve">poz. </w:t>
            </w:r>
            <w:r w:rsidR="0057400B" w:rsidRPr="00B05127">
              <w:rPr>
                <w:b/>
                <w:bCs/>
                <w:sz w:val="24"/>
                <w:szCs w:val="28"/>
              </w:rPr>
              <w:t>647</w:t>
            </w:r>
            <w:r w:rsidRPr="00B05127">
              <w:rPr>
                <w:b/>
                <w:bCs/>
                <w:sz w:val="24"/>
                <w:szCs w:val="28"/>
              </w:rPr>
              <w:t xml:space="preserve"> z późn. zm.</w:t>
            </w:r>
            <w:r w:rsidR="001C33DF" w:rsidRPr="00B05127">
              <w:rPr>
                <w:b/>
                <w:bCs/>
                <w:sz w:val="24"/>
                <w:szCs w:val="28"/>
              </w:rPr>
              <w:t>,</w:t>
            </w:r>
            <w:r w:rsidR="001C33DF" w:rsidRPr="00B05127">
              <w:rPr>
                <w:rFonts w:cs="Arial"/>
                <w:b/>
                <w:bCs/>
                <w:color w:val="auto"/>
                <w:sz w:val="24"/>
                <w:szCs w:val="24"/>
              </w:rPr>
              <w:t xml:space="preserve"> dalej: ustawa POŚ</w:t>
            </w:r>
            <w:r w:rsidRPr="00B05127">
              <w:rPr>
                <w:b/>
                <w:bCs/>
                <w:sz w:val="24"/>
                <w:szCs w:val="28"/>
              </w:rPr>
              <w:t>)</w:t>
            </w:r>
            <w:r w:rsidR="00F070F3" w:rsidRPr="00B05127">
              <w:rPr>
                <w:b/>
                <w:bCs/>
                <w:sz w:val="24"/>
                <w:szCs w:val="28"/>
              </w:rPr>
              <w:t>.</w:t>
            </w:r>
          </w:p>
        </w:tc>
      </w:tr>
    </w:tbl>
    <w:p w:rsidR="00A72A43" w:rsidRPr="0098288A" w:rsidRDefault="00A72A43" w:rsidP="00A72A43">
      <w:pPr>
        <w:spacing w:before="200" w:line="320" w:lineRule="exact"/>
        <w:rPr>
          <w:rFonts w:ascii="Arial" w:hAnsi="Arial" w:cs="Arial"/>
          <w:sz w:val="24"/>
          <w:szCs w:val="24"/>
        </w:rPr>
      </w:pPr>
      <w:r w:rsidRPr="0098288A">
        <w:rPr>
          <w:rFonts w:ascii="Arial" w:hAnsi="Arial" w:cs="Arial"/>
          <w:sz w:val="24"/>
          <w:szCs w:val="24"/>
        </w:rPr>
        <w:t>po rozpoznaniu wniosku Strony z dnia 20 kwietnia 2026 r.</w:t>
      </w:r>
    </w:p>
    <w:p w:rsidR="00A72A43" w:rsidRPr="0098288A" w:rsidRDefault="00A72A43" w:rsidP="00A72A43">
      <w:pPr>
        <w:spacing w:before="200" w:line="320" w:lineRule="exact"/>
        <w:rPr>
          <w:rFonts w:ascii="Arial" w:hAnsi="Arial" w:cs="Arial"/>
          <w:b/>
          <w:bCs/>
          <w:sz w:val="24"/>
          <w:szCs w:val="24"/>
        </w:rPr>
      </w:pPr>
      <w:r w:rsidRPr="0098288A">
        <w:rPr>
          <w:rFonts w:ascii="Arial" w:hAnsi="Arial" w:cs="Arial"/>
          <w:b/>
          <w:bCs/>
          <w:sz w:val="24"/>
          <w:szCs w:val="24"/>
        </w:rPr>
        <w:t>orzekam</w:t>
      </w:r>
    </w:p>
    <w:p w:rsidR="00363404" w:rsidRDefault="00610B53" w:rsidP="00BD0579">
      <w:pPr>
        <w:spacing w:before="120" w:after="120" w:line="320" w:lineRule="exact"/>
        <w:rPr>
          <w:rFonts w:ascii="Arial" w:hAnsi="Arial" w:cs="Arial"/>
          <w:color w:val="000000"/>
          <w:sz w:val="24"/>
          <w:szCs w:val="24"/>
          <w:lang w:bidi="pl-PL"/>
        </w:rPr>
      </w:pPr>
      <w:r>
        <w:rPr>
          <w:rFonts w:ascii="Arial" w:hAnsi="Arial" w:cs="Arial"/>
          <w:color w:val="000000"/>
          <w:sz w:val="24"/>
          <w:szCs w:val="24"/>
        </w:rPr>
        <w:t xml:space="preserve">A. </w:t>
      </w:r>
      <w:r w:rsidR="00A72A43" w:rsidRPr="0098288A">
        <w:rPr>
          <w:rFonts w:ascii="Arial" w:hAnsi="Arial" w:cs="Arial"/>
          <w:color w:val="000000"/>
          <w:sz w:val="24"/>
          <w:szCs w:val="24"/>
        </w:rPr>
        <w:t xml:space="preserve">Ujednolicić, na wniosek Strony, tekst pozwolenia zintegrowanego, udzielonego decyzją Marszałka Województwa Śląskiego nr </w:t>
      </w:r>
      <w:r w:rsidR="00A72A43" w:rsidRPr="0098288A">
        <w:rPr>
          <w:rFonts w:ascii="Arial" w:hAnsi="Arial" w:cs="Arial"/>
          <w:sz w:val="24"/>
          <w:szCs w:val="24"/>
        </w:rPr>
        <w:t>1487/OS/2009 z dnia 18 maja 2009 r.</w:t>
      </w:r>
      <w:r w:rsidR="00A72A43" w:rsidRPr="0098288A">
        <w:rPr>
          <w:rFonts w:ascii="Arial" w:hAnsi="Arial" w:cs="Arial"/>
          <w:color w:val="000000"/>
          <w:sz w:val="24"/>
          <w:szCs w:val="24"/>
        </w:rPr>
        <w:t xml:space="preserve">, (ze zm.) </w:t>
      </w:r>
      <w:r w:rsidR="00A72A43" w:rsidRPr="0098288A">
        <w:rPr>
          <w:rFonts w:ascii="Arial" w:hAnsi="Arial" w:cs="Arial"/>
          <w:sz w:val="24"/>
          <w:szCs w:val="24"/>
        </w:rPr>
        <w:t xml:space="preserve">dla instalacji do obróbki metali żelaznych poprzez walcowanie na gorąco </w:t>
      </w:r>
      <w:r w:rsidR="004F2C21">
        <w:rPr>
          <w:rFonts w:ascii="Arial" w:hAnsi="Arial" w:cs="Arial"/>
          <w:sz w:val="24"/>
          <w:szCs w:val="24"/>
        </w:rPr>
        <w:br/>
      </w:r>
      <w:r w:rsidR="00A72A43" w:rsidRPr="0098288A">
        <w:rPr>
          <w:rFonts w:ascii="Arial" w:hAnsi="Arial" w:cs="Arial"/>
          <w:sz w:val="24"/>
          <w:szCs w:val="24"/>
        </w:rPr>
        <w:t xml:space="preserve">o zdolności produkcyjnej ponad 20 ton stali surowej na godzinę oraz instalacji </w:t>
      </w:r>
      <w:r w:rsidR="004F2C21">
        <w:rPr>
          <w:rFonts w:ascii="Arial" w:hAnsi="Arial" w:cs="Arial"/>
          <w:sz w:val="24"/>
          <w:szCs w:val="24"/>
        </w:rPr>
        <w:br/>
      </w:r>
      <w:r w:rsidR="00A72A43" w:rsidRPr="0098288A">
        <w:rPr>
          <w:rFonts w:ascii="Arial" w:hAnsi="Arial" w:cs="Arial"/>
          <w:sz w:val="24"/>
          <w:szCs w:val="24"/>
        </w:rPr>
        <w:t xml:space="preserve">do obróbki w strzępiarkach odpadów metalowych, zlokalizowanych przy </w:t>
      </w:r>
      <w:r w:rsidR="004F2C21">
        <w:rPr>
          <w:rFonts w:ascii="Arial" w:hAnsi="Arial" w:cs="Arial"/>
          <w:sz w:val="24"/>
          <w:szCs w:val="24"/>
        </w:rPr>
        <w:br/>
      </w:r>
      <w:r w:rsidR="00A72A43" w:rsidRPr="0098288A">
        <w:rPr>
          <w:rFonts w:ascii="Arial" w:hAnsi="Arial" w:cs="Arial"/>
          <w:sz w:val="24"/>
          <w:szCs w:val="24"/>
        </w:rPr>
        <w:t xml:space="preserve">ul. Piłsudskiego 82, w Zawierciu, eksploatowanych przez </w:t>
      </w:r>
      <w:r w:rsidR="00A72A43" w:rsidRPr="0098288A">
        <w:rPr>
          <w:rFonts w:ascii="Arial" w:hAnsi="Arial" w:cs="Arial"/>
          <w:color w:val="000000"/>
          <w:spacing w:val="-4"/>
          <w:sz w:val="24"/>
          <w:szCs w:val="24"/>
        </w:rPr>
        <w:t xml:space="preserve">Spółkę CMC Poland S.A., </w:t>
      </w:r>
      <w:r w:rsidR="004F2C21">
        <w:rPr>
          <w:rFonts w:ascii="Arial" w:hAnsi="Arial" w:cs="Arial"/>
          <w:color w:val="000000"/>
          <w:spacing w:val="-4"/>
          <w:sz w:val="24"/>
          <w:szCs w:val="24"/>
        </w:rPr>
        <w:br/>
      </w:r>
      <w:r w:rsidR="00A72A43" w:rsidRPr="0098288A">
        <w:rPr>
          <w:rFonts w:ascii="Arial" w:hAnsi="Arial" w:cs="Arial"/>
          <w:color w:val="000000"/>
          <w:spacing w:val="-4"/>
          <w:sz w:val="24"/>
          <w:szCs w:val="24"/>
        </w:rPr>
        <w:t xml:space="preserve">z </w:t>
      </w:r>
      <w:r w:rsidR="00A72A43" w:rsidRPr="003C31AA">
        <w:rPr>
          <w:rFonts w:ascii="Arial" w:hAnsi="Arial" w:cs="Arial"/>
          <w:color w:val="000000"/>
          <w:spacing w:val="-4"/>
          <w:sz w:val="24"/>
          <w:szCs w:val="24"/>
        </w:rPr>
        <w:t>siedzibą w Zawierciu</w:t>
      </w:r>
      <w:r w:rsidR="00A72A43" w:rsidRPr="003C31AA">
        <w:rPr>
          <w:rFonts w:ascii="Arial" w:hAnsi="Arial" w:cs="Arial"/>
          <w:sz w:val="24"/>
          <w:szCs w:val="24"/>
        </w:rPr>
        <w:t xml:space="preserve"> </w:t>
      </w:r>
      <w:r w:rsidR="003C31AA" w:rsidRPr="003C31AA">
        <w:rPr>
          <w:rFonts w:ascii="Arial" w:hAnsi="Arial" w:cs="Arial"/>
          <w:sz w:val="24"/>
          <w:szCs w:val="24"/>
        </w:rPr>
        <w:t xml:space="preserve">(Regon: 272819315; NIP: 6490001173), </w:t>
      </w:r>
      <w:r w:rsidR="00A72A43" w:rsidRPr="003C31AA">
        <w:rPr>
          <w:rFonts w:ascii="Arial" w:hAnsi="Arial" w:cs="Arial"/>
          <w:color w:val="000000"/>
          <w:sz w:val="24"/>
          <w:szCs w:val="24"/>
          <w:lang w:bidi="pl-PL"/>
        </w:rPr>
        <w:t>w</w:t>
      </w:r>
      <w:r w:rsidR="00A72A43" w:rsidRPr="0098288A">
        <w:rPr>
          <w:rFonts w:ascii="Arial" w:hAnsi="Arial" w:cs="Arial"/>
          <w:color w:val="000000"/>
          <w:sz w:val="24"/>
          <w:szCs w:val="24"/>
          <w:lang w:bidi="pl-PL"/>
        </w:rPr>
        <w:t xml:space="preserve"> następujący sposób:</w:t>
      </w:r>
    </w:p>
    <w:p w:rsidR="004B5FCC" w:rsidRPr="001F4119" w:rsidRDefault="004B5FCC" w:rsidP="001F4119">
      <w:pPr>
        <w:pStyle w:val="Arial10i50"/>
        <w:spacing w:line="320" w:lineRule="exact"/>
        <w:rPr>
          <w:rFonts w:cs="Arial"/>
          <w:sz w:val="24"/>
          <w:szCs w:val="24"/>
        </w:rPr>
      </w:pPr>
      <w:r>
        <w:rPr>
          <w:rFonts w:cs="Arial"/>
          <w:sz w:val="24"/>
          <w:szCs w:val="24"/>
        </w:rPr>
        <w:t>U</w:t>
      </w:r>
      <w:r w:rsidRPr="002A0C2D">
        <w:rPr>
          <w:rFonts w:cs="Arial"/>
          <w:sz w:val="24"/>
          <w:szCs w:val="24"/>
        </w:rPr>
        <w:t xml:space="preserve">dzielam prowadzącemu instalację: CMC Poland Sp. z o.o. z siedzibą w Zawierciu (Regon: 272819315; NIP: 6490001173), pozwolenia zintegrowanego dla </w:t>
      </w:r>
      <w:r w:rsidR="001F4119" w:rsidRPr="0098288A">
        <w:rPr>
          <w:rFonts w:cs="Arial"/>
          <w:sz w:val="24"/>
          <w:szCs w:val="24"/>
        </w:rPr>
        <w:t xml:space="preserve">instalacji do obróbki metali żelaznych poprzez walcowanie na gorąco o zdolności produkcyjnej ponad 20 ton stali surowej na godzinę oraz instalacji do obróbki w strzępiarkach odpadów metalowych, zlokalizowanych przy ul. Piłsudskiego 82, w Zawierciu, eksploatowanych przez </w:t>
      </w:r>
      <w:r w:rsidR="001F4119" w:rsidRPr="0098288A">
        <w:rPr>
          <w:rFonts w:cs="Arial"/>
          <w:spacing w:val="-4"/>
          <w:sz w:val="24"/>
          <w:szCs w:val="24"/>
        </w:rPr>
        <w:t>Spółkę CMC Poland S.A., z siedzibą w Zawierciu</w:t>
      </w:r>
      <w:r>
        <w:rPr>
          <w:rFonts w:cs="Arial"/>
          <w:sz w:val="24"/>
          <w:szCs w:val="24"/>
        </w:rPr>
        <w:t xml:space="preserve">, </w:t>
      </w:r>
      <w:r w:rsidR="003C31AA">
        <w:rPr>
          <w:rFonts w:cs="Arial"/>
          <w:sz w:val="24"/>
          <w:szCs w:val="24"/>
        </w:rPr>
        <w:br/>
      </w:r>
      <w:r>
        <w:rPr>
          <w:rFonts w:cs="Arial"/>
          <w:sz w:val="24"/>
          <w:szCs w:val="24"/>
        </w:rPr>
        <w:t>z</w:t>
      </w:r>
      <w:r w:rsidR="003C31AA">
        <w:rPr>
          <w:rFonts w:cs="Arial"/>
          <w:sz w:val="24"/>
          <w:szCs w:val="24"/>
        </w:rPr>
        <w:t xml:space="preserve"> </w:t>
      </w:r>
      <w:r>
        <w:rPr>
          <w:rFonts w:cs="Arial"/>
          <w:sz w:val="24"/>
          <w:szCs w:val="24"/>
        </w:rPr>
        <w:t>zastrzeżeniem zachowania określonych parametrów i warunków:</w:t>
      </w:r>
    </w:p>
    <w:p w:rsidR="00A72A43" w:rsidRPr="0098288A" w:rsidRDefault="00A72A43" w:rsidP="00A72A43">
      <w:pPr>
        <w:spacing w:before="120" w:after="120" w:line="320" w:lineRule="exact"/>
        <w:rPr>
          <w:rFonts w:ascii="Arial" w:hAnsi="Arial" w:cs="Arial"/>
          <w:b/>
          <w:sz w:val="24"/>
          <w:szCs w:val="24"/>
        </w:rPr>
      </w:pPr>
      <w:r w:rsidRPr="0098288A">
        <w:rPr>
          <w:rFonts w:ascii="Arial" w:hAnsi="Arial" w:cs="Arial"/>
          <w:b/>
          <w:sz w:val="24"/>
          <w:szCs w:val="24"/>
        </w:rPr>
        <w:lastRenderedPageBreak/>
        <w:t>I. Rodzaj prowadzonej działalności i parametry instalacji oraz zużycie energii, materiałów, surowców i paliw.</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 xml:space="preserve"> 1. Rodzaj prowadzonej działalności.</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CMC Poland Sp. z o.o. prowadzi działalność w zakresie:</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wytopu stali i jej ciągłego odlewania w instalacji stalowni elektrycznej,</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walcowania na gorąco w instalacji walcowni,</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prefabrykacji prętów zbrojeniowych na zimno,</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strzępienia i segragacji złomu stalowego w instalacji do mechanicznego strzępienia (przerobu) złomu.</w:t>
      </w:r>
    </w:p>
    <w:p w:rsidR="00A72A43" w:rsidRPr="0098288A" w:rsidRDefault="00A72A43" w:rsidP="00A72A43">
      <w:pPr>
        <w:spacing w:before="120" w:after="120" w:line="320" w:lineRule="exact"/>
        <w:rPr>
          <w:rFonts w:ascii="Arial" w:hAnsi="Arial" w:cs="Arial"/>
          <w:sz w:val="24"/>
          <w:szCs w:val="24"/>
        </w:rPr>
      </w:pPr>
      <w:r w:rsidRPr="0098288A">
        <w:rPr>
          <w:rFonts w:ascii="Arial" w:hAnsi="Arial" w:cs="Arial"/>
          <w:sz w:val="24"/>
          <w:szCs w:val="24"/>
        </w:rPr>
        <w:t>Niniejsze pozwolenie określa warunki eksploatacji następujących instalacji:</w:t>
      </w:r>
    </w:p>
    <w:p w:rsidR="00A72A43" w:rsidRPr="0098288A" w:rsidRDefault="00A72A43" w:rsidP="00A72A43">
      <w:pPr>
        <w:numPr>
          <w:ilvl w:val="0"/>
          <w:numId w:val="142"/>
        </w:numPr>
        <w:spacing w:after="0" w:line="320" w:lineRule="exact"/>
        <w:rPr>
          <w:rFonts w:ascii="Arial" w:hAnsi="Arial" w:cs="Arial"/>
          <w:sz w:val="24"/>
          <w:szCs w:val="24"/>
        </w:rPr>
      </w:pPr>
      <w:r w:rsidRPr="0098288A">
        <w:rPr>
          <w:rFonts w:ascii="Arial" w:hAnsi="Arial" w:cs="Arial"/>
          <w:sz w:val="24"/>
          <w:szCs w:val="24"/>
        </w:rPr>
        <w:t xml:space="preserve">instalacja do obróbki metali żelaznych poprzez walcowanie na gorąco </w:t>
      </w:r>
      <w:r w:rsidRPr="0098288A">
        <w:rPr>
          <w:rFonts w:ascii="Arial" w:hAnsi="Arial" w:cs="Arial"/>
          <w:sz w:val="24"/>
          <w:szCs w:val="24"/>
        </w:rPr>
        <w:br/>
        <w:t>o zdolności produkcyjnej ponad 20 ton stali surowej na godzinę – zwana dalej: Walcownia Wyrobów Długich,</w:t>
      </w:r>
    </w:p>
    <w:p w:rsidR="00A72A43" w:rsidRPr="0098288A" w:rsidRDefault="00A72A43" w:rsidP="00A72A43">
      <w:pPr>
        <w:numPr>
          <w:ilvl w:val="0"/>
          <w:numId w:val="142"/>
        </w:numPr>
        <w:spacing w:after="0" w:line="320" w:lineRule="exact"/>
        <w:rPr>
          <w:rFonts w:ascii="Arial" w:hAnsi="Arial" w:cs="Arial"/>
          <w:sz w:val="24"/>
          <w:szCs w:val="24"/>
        </w:rPr>
      </w:pPr>
      <w:r w:rsidRPr="0098288A">
        <w:rPr>
          <w:rFonts w:ascii="Arial" w:hAnsi="Arial" w:cs="Arial"/>
          <w:sz w:val="24"/>
          <w:szCs w:val="24"/>
        </w:rPr>
        <w:t>instalacja do odzysku lub kombinacji odzysku i unieszkodliwiania o zdolności przetwarzania ponad 75 ton na dobę, z wykorzystaniem następujących działań:</w:t>
      </w:r>
    </w:p>
    <w:p w:rsidR="00A72A43" w:rsidRPr="0098288A" w:rsidRDefault="00A72A43" w:rsidP="00A72A43">
      <w:pPr>
        <w:spacing w:before="120" w:after="120" w:line="320" w:lineRule="exact"/>
        <w:rPr>
          <w:rFonts w:ascii="Arial" w:hAnsi="Arial" w:cs="Arial"/>
          <w:sz w:val="24"/>
          <w:szCs w:val="24"/>
        </w:rPr>
      </w:pPr>
      <w:r w:rsidRPr="0098288A">
        <w:rPr>
          <w:rFonts w:ascii="Arial" w:hAnsi="Arial" w:cs="Arial"/>
          <w:sz w:val="24"/>
          <w:szCs w:val="24"/>
        </w:rPr>
        <w:t xml:space="preserve">- obróbki w strzępiarkach odpadów metalowych, w tym zużytego sprzętu elektrycznego </w:t>
      </w:r>
      <w:r w:rsidRPr="0098288A">
        <w:rPr>
          <w:rFonts w:ascii="Arial" w:hAnsi="Arial" w:cs="Arial"/>
          <w:sz w:val="24"/>
          <w:szCs w:val="24"/>
        </w:rPr>
        <w:br/>
        <w:t xml:space="preserve">i elektronicznego oraz pojazdów wycofanych z eksploatacji i ich części – zwana dalej </w:t>
      </w:r>
      <w:r w:rsidRPr="0098288A">
        <w:rPr>
          <w:rFonts w:ascii="Arial" w:hAnsi="Arial" w:cs="Arial"/>
          <w:sz w:val="24"/>
          <w:szCs w:val="24"/>
        </w:rPr>
        <w:br/>
        <w:t>Instalacja do mechanicznego strzępienia złomu.</w:t>
      </w:r>
    </w:p>
    <w:p w:rsidR="00A72A43" w:rsidRPr="0098288A" w:rsidRDefault="00A72A43" w:rsidP="00A72A43">
      <w:pPr>
        <w:spacing w:before="120" w:after="120" w:line="320" w:lineRule="exact"/>
        <w:rPr>
          <w:rFonts w:ascii="Arial" w:hAnsi="Arial" w:cs="Arial"/>
          <w:b/>
          <w:sz w:val="24"/>
          <w:szCs w:val="24"/>
        </w:rPr>
      </w:pPr>
      <w:r w:rsidRPr="0098288A">
        <w:rPr>
          <w:rFonts w:ascii="Arial" w:hAnsi="Arial" w:cs="Arial"/>
          <w:b/>
          <w:sz w:val="24"/>
          <w:szCs w:val="24"/>
        </w:rPr>
        <w:t>2. Lokalizacja.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CMC Poland Sp. z o.o. zlokalizowana jest w województwie śląskim, w granicach administracyjnych miasta Zawiercie, przy ul. Piłsudskiego 82, we wschodniej części miasta Zawiercie, w odległości około 2,5 km od jego centrum.</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Tereny CMCP od północy sąsiadują bezpośrednio z ul.Łośnicką oraz zlokalizowaną wzdłuż tej ulicy jednorodzinną zabudową mieszkalną z usługami – dzielnice Zuzanka, Wierczki i Łośnice. Od strony południowej teren CMCP graniczy z zabudową mieszkalną, zlokalizowaną wzdłuż ul. Paderewskiego (fragment DK78) oraz w części południowo – wschodniej z dzielnicą Warty. Po stronie zachodniej CMCP znajdują </w:t>
      </w:r>
      <w:r w:rsidRPr="0098288A">
        <w:rPr>
          <w:rFonts w:ascii="Arial" w:hAnsi="Arial" w:cs="Arial"/>
          <w:sz w:val="24"/>
          <w:szCs w:val="24"/>
        </w:rPr>
        <w:br/>
        <w:t xml:space="preserve">się tereny zabudowy mieszkalnej-jednorodzinnej, wielorodzinnej oraz zamieszkania zbiorowego. Na wschód od CMCP, wzdłuż ul. Kolorowej (dzielnica Łośnice), zlokalizowana jest zabudowa mieszkalna z usługami. Ulica Kolorowa znajduje się </w:t>
      </w:r>
      <w:r w:rsidRPr="0098288A">
        <w:rPr>
          <w:rFonts w:ascii="Arial" w:hAnsi="Arial" w:cs="Arial"/>
          <w:sz w:val="24"/>
          <w:szCs w:val="24"/>
        </w:rPr>
        <w:br/>
        <w:t>u podnóża naturalnego wzniesienia.</w:t>
      </w:r>
    </w:p>
    <w:p w:rsidR="00A72A43" w:rsidRPr="0098288A" w:rsidRDefault="00A72A43" w:rsidP="00A72A43">
      <w:pPr>
        <w:spacing w:before="120" w:after="120" w:line="320" w:lineRule="exact"/>
        <w:rPr>
          <w:rFonts w:ascii="Arial" w:hAnsi="Arial" w:cs="Arial"/>
          <w:b/>
          <w:sz w:val="24"/>
          <w:szCs w:val="24"/>
        </w:rPr>
      </w:pPr>
      <w:r w:rsidRPr="0098288A">
        <w:rPr>
          <w:rFonts w:ascii="Arial" w:hAnsi="Arial" w:cs="Arial"/>
          <w:b/>
          <w:sz w:val="24"/>
          <w:szCs w:val="24"/>
        </w:rPr>
        <w:t>3. Charakterystyka techniczna instalacji, opis technologiczny.</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 xml:space="preserve">3.1. Instalacja do obróbki metali żelaznych poprzez walcowanie na gorąco </w:t>
      </w:r>
      <w:r w:rsidRPr="0098288A">
        <w:rPr>
          <w:rFonts w:ascii="Arial" w:hAnsi="Arial" w:cs="Arial"/>
          <w:b/>
          <w:sz w:val="24"/>
          <w:szCs w:val="24"/>
        </w:rPr>
        <w:br/>
        <w:t>o zdolności produkcyjnej ponad 20 ton stali surowej na godzinę</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 xml:space="preserve"> Walcownia Wyrobów Długich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Zadaniem instalacji jest przeróbka plastyczna stalowych wlewków ciągłych (kęsów) </w:t>
      </w:r>
      <w:r w:rsidRPr="0098288A">
        <w:rPr>
          <w:rFonts w:ascii="Arial" w:hAnsi="Arial" w:cs="Arial"/>
          <w:sz w:val="24"/>
          <w:szCs w:val="24"/>
        </w:rPr>
        <w:br/>
        <w:t xml:space="preserve">na pręty i kształtowniki. Wsadem dla linii walcowniczej są stalowe wlewki ciągłe, </w:t>
      </w:r>
      <w:r w:rsidRPr="0098288A">
        <w:rPr>
          <w:rFonts w:ascii="Arial" w:hAnsi="Arial" w:cs="Arial"/>
          <w:sz w:val="24"/>
          <w:szCs w:val="24"/>
        </w:rPr>
        <w:br/>
        <w:t xml:space="preserve">z maszyn do ciągłego odlewania stali (COS1 i COS2). Stalowe wlewki ciągłe </w:t>
      </w:r>
      <w:r w:rsidRPr="0098288A">
        <w:rPr>
          <w:rFonts w:ascii="Arial" w:hAnsi="Arial" w:cs="Arial"/>
          <w:sz w:val="24"/>
          <w:szCs w:val="24"/>
        </w:rPr>
        <w:br/>
        <w:t xml:space="preserve">są przewożone samochodami z COS1 i COS2 na Stalowni Elektrycznej </w:t>
      </w:r>
      <w:r w:rsidRPr="0098288A">
        <w:rPr>
          <w:rFonts w:ascii="Arial" w:hAnsi="Arial" w:cs="Arial"/>
          <w:sz w:val="24"/>
          <w:szCs w:val="24"/>
        </w:rPr>
        <w:br/>
      </w:r>
      <w:r w:rsidRPr="0098288A">
        <w:rPr>
          <w:rFonts w:ascii="Arial" w:hAnsi="Arial" w:cs="Arial"/>
          <w:sz w:val="24"/>
          <w:szCs w:val="24"/>
        </w:rPr>
        <w:lastRenderedPageBreak/>
        <w:t>i wyładowywane za pomocą suwnic, na miejsce magazynowania wlewków wewnątrz hali lub bezpośrednio na zespół załadowczy pieca grzewczego.</w:t>
      </w:r>
    </w:p>
    <w:p w:rsidR="00A72A43" w:rsidRPr="0098288A" w:rsidRDefault="00A72A43" w:rsidP="00A72A43">
      <w:pPr>
        <w:spacing w:after="120" w:line="320" w:lineRule="exact"/>
        <w:rPr>
          <w:rFonts w:ascii="Arial" w:eastAsia="Times New Roman" w:hAnsi="Arial" w:cs="Arial"/>
          <w:sz w:val="24"/>
          <w:szCs w:val="24"/>
        </w:rPr>
      </w:pPr>
      <w:r w:rsidRPr="0098288A">
        <w:rPr>
          <w:rFonts w:ascii="Arial" w:hAnsi="Arial" w:cs="Arial"/>
          <w:sz w:val="24"/>
          <w:szCs w:val="24"/>
        </w:rPr>
        <w:t>Zimny lub gorący wsad do walcowania jest podgrzewany do temperatury walcowania, wynoszącej max. 1</w:t>
      </w:r>
      <w:r w:rsidR="00125040">
        <w:rPr>
          <w:rFonts w:ascii="Arial" w:hAnsi="Arial" w:cs="Arial"/>
          <w:sz w:val="24"/>
          <w:szCs w:val="24"/>
        </w:rPr>
        <w:t xml:space="preserve"> </w:t>
      </w:r>
      <w:r w:rsidRPr="0098288A">
        <w:rPr>
          <w:rFonts w:ascii="Arial" w:hAnsi="Arial" w:cs="Arial"/>
          <w:sz w:val="24"/>
          <w:szCs w:val="24"/>
        </w:rPr>
        <w:t>200</w:t>
      </w:r>
      <w:r w:rsidRPr="0098288A">
        <w:rPr>
          <w:rFonts w:ascii="Arial" w:hAnsi="Arial" w:cs="Arial"/>
          <w:sz w:val="24"/>
          <w:szCs w:val="24"/>
          <w:vertAlign w:val="superscript"/>
        </w:rPr>
        <w:t>o</w:t>
      </w:r>
      <w:r w:rsidRPr="0098288A">
        <w:rPr>
          <w:rFonts w:ascii="Arial" w:hAnsi="Arial" w:cs="Arial"/>
          <w:sz w:val="24"/>
          <w:szCs w:val="24"/>
        </w:rPr>
        <w:t xml:space="preserve"> C</w:t>
      </w:r>
      <w:r w:rsidRPr="0098288A">
        <w:rPr>
          <w:rFonts w:ascii="Arial" w:eastAsia="Times New Roman" w:hAnsi="Arial" w:cs="Arial"/>
          <w:sz w:val="24"/>
          <w:szCs w:val="24"/>
        </w:rPr>
        <w:t xml:space="preserve"> grzewczym, opalanym gazem ziemnym. Nagrzane wlewki </w:t>
      </w:r>
      <w:r w:rsidRPr="0098288A">
        <w:rPr>
          <w:rFonts w:ascii="Arial" w:eastAsia="Times New Roman" w:hAnsi="Arial" w:cs="Arial"/>
          <w:sz w:val="24"/>
          <w:szCs w:val="24"/>
        </w:rPr>
        <w:br/>
        <w:t>są wyprowadzane z pieca przez samotok wyładowczy, w którym zainstalowany jest zbijacz zgorzeliny. Obok samotoku wejściowego, przed piecem, znajduje się ruszt awaryjny.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Piec grzewczy jest zasilany wsadem w sposób ciągły, a wsad przechodzi przez piec </w:t>
      </w:r>
      <w:r w:rsidRPr="0098288A">
        <w:rPr>
          <w:rFonts w:ascii="Arial" w:hAnsi="Arial" w:cs="Arial"/>
          <w:sz w:val="24"/>
          <w:szCs w:val="24"/>
        </w:rPr>
        <w:br/>
        <w:t xml:space="preserve">w przeciwprądzie do płynących spalin. Czas nagrzewania stalowych wlewków ciągłych </w:t>
      </w:r>
      <w:r w:rsidRPr="0098288A">
        <w:rPr>
          <w:rFonts w:ascii="Arial" w:hAnsi="Arial" w:cs="Arial"/>
          <w:sz w:val="24"/>
          <w:szCs w:val="24"/>
        </w:rPr>
        <w:br/>
        <w:t>i wysokość temperatury zależą od gatunków stali i przekroju wlewków, a proces nagrzewania sterowany jest automatycznie lub ręcznie.</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W skład linii technologicznej Walcowni Wyrobów Długich wchodzą nastepujące urządzenia i zespoły urządzeń technologicznych: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urządzenie zespołu załadowczego,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piec grzewczy,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samotok wyjściowy z pieca, wraz z rusztem awaryjnym,</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zespół wodnego zbijania zgorzeliny,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rolki ciągnące,</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nożyca awaryjna pneumatyczna do obcinania pasma,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grupa wstępna walcarek,</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nożyca dźwigowo – korbowa,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pionowa pętlownica z samotokiem obejściowym,</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grupa przedwykańczająca walcarek,</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pionowe pętlownice z samotokiem obejściowym,</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prowadnica kierująca walcówkę na Blok Morgana,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grupa wstępnie wykańczająca walcarek,</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zespół urządzeń do obróbki cieplnej prętów i walcowania normalizującego – do obróbki prętów zbrojeniowych, prętów gładkich, walcówki płaskiej i walcowania normalizującego,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nożyca dźwigowo-karbowa,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grupa walcarek wykańczających,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pionowe pętlownice z samotokiem obejściowym,</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chłodnia walcówki z transporterem poprzecznym,</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samotok na wyjściu chłodni i transporter formujący warstwy,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prostownica,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nożyca zimna wahadłowa i zderzak nastawny,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lastRenderedPageBreak/>
        <w:t>- stanowisko odbioru krótkich wyrobów walcowanych,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stanowisko formowania paczek wyrobów gotowych,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samotok zbiorczy,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stanowisko wiązania,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stanowisko odbioru paczek (wiązek),</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składy wyrobów gotowych i eksploatacja.</w:t>
      </w:r>
    </w:p>
    <w:p w:rsidR="00A72A43" w:rsidRPr="0098288A" w:rsidRDefault="00A72A43" w:rsidP="00A72A43">
      <w:pPr>
        <w:spacing w:line="320" w:lineRule="exact"/>
        <w:rPr>
          <w:rFonts w:ascii="Arial" w:hAnsi="Arial" w:cs="Arial"/>
          <w:b/>
          <w:sz w:val="24"/>
          <w:szCs w:val="24"/>
          <w:u w:val="single"/>
        </w:rPr>
      </w:pPr>
      <w:r w:rsidRPr="0098288A">
        <w:rPr>
          <w:rFonts w:ascii="Arial" w:hAnsi="Arial" w:cs="Arial"/>
          <w:b/>
          <w:sz w:val="24"/>
          <w:szCs w:val="24"/>
          <w:u w:val="single"/>
        </w:rPr>
        <w:t>Parametry techniczno – technologiczne pieca grzewczego: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typ:                                                     kombinowany pokroczny z ruchomymi belkami</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wydajność nominalna:                        160 Mg/h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zainstalowana zdolność produkcyjna: 750 000 Mg/rok</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temperatura nagrzewania:                   min.1 423 K, max 1 473 K</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jednostkowe zużycia ciepła:                1,1 GJ/Mg</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jednostkowe zużycie gazu:                  max. 34,4 m³/Mg, średnie 31,4 m³/Mg</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zużycie energii elektrycznej :               83,2 kWh/Mg wsadu</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paliwo:                                                  gaz ziemny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Nagrzane stalowe wlewki ciągłe, wyprowadzane z pieca przez samotok wyjściowy, kierowane są do linii walcowniczej.</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Podczas wygrzewania wlewków w piecu, na ich powierzchni tworzy się zgorzelina, </w:t>
      </w:r>
      <w:r w:rsidR="009E6DEF">
        <w:rPr>
          <w:rFonts w:ascii="Arial" w:hAnsi="Arial" w:cs="Arial"/>
          <w:sz w:val="24"/>
          <w:szCs w:val="24"/>
        </w:rPr>
        <w:br/>
      </w:r>
      <w:r w:rsidRPr="0098288A">
        <w:rPr>
          <w:rFonts w:ascii="Arial" w:hAnsi="Arial" w:cs="Arial"/>
          <w:sz w:val="24"/>
          <w:szCs w:val="24"/>
        </w:rPr>
        <w:t xml:space="preserve">która przed procesem walcowania jest usuwana, za pomocą strumienia wody, </w:t>
      </w:r>
      <w:r w:rsidR="009E6DEF">
        <w:rPr>
          <w:rFonts w:ascii="Arial" w:hAnsi="Arial" w:cs="Arial"/>
          <w:sz w:val="24"/>
          <w:szCs w:val="24"/>
        </w:rPr>
        <w:br/>
      </w:r>
      <w:r w:rsidRPr="0098288A">
        <w:rPr>
          <w:rFonts w:ascii="Arial" w:hAnsi="Arial" w:cs="Arial"/>
          <w:sz w:val="24"/>
          <w:szCs w:val="24"/>
        </w:rPr>
        <w:t xml:space="preserve">pod ciśnieniem. Między piecem grzewczym a linią walcowniczą grupy wstępnej, </w:t>
      </w:r>
      <w:r w:rsidR="009E6DEF">
        <w:rPr>
          <w:rFonts w:ascii="Arial" w:hAnsi="Arial" w:cs="Arial"/>
          <w:sz w:val="24"/>
          <w:szCs w:val="24"/>
        </w:rPr>
        <w:br/>
      </w:r>
      <w:r w:rsidRPr="0098288A">
        <w:rPr>
          <w:rFonts w:ascii="Arial" w:hAnsi="Arial" w:cs="Arial"/>
          <w:sz w:val="24"/>
          <w:szCs w:val="24"/>
        </w:rPr>
        <w:t xml:space="preserve">na samotoku, zabudowane jest urządzenie do zbijania zgorzeliny z wlewków. </w:t>
      </w:r>
      <w:r w:rsidR="009E6DEF">
        <w:rPr>
          <w:rFonts w:ascii="Arial" w:hAnsi="Arial" w:cs="Arial"/>
          <w:sz w:val="24"/>
          <w:szCs w:val="24"/>
        </w:rPr>
        <w:br/>
      </w:r>
      <w:r w:rsidRPr="0098288A">
        <w:rPr>
          <w:rFonts w:ascii="Arial" w:hAnsi="Arial" w:cs="Arial"/>
          <w:sz w:val="24"/>
          <w:szCs w:val="24"/>
        </w:rPr>
        <w:t xml:space="preserve">W urządzeniu tym, zgorzelina na powierzchni wlewków jest łamana i zbijana </w:t>
      </w:r>
      <w:r w:rsidR="009E6DEF">
        <w:rPr>
          <w:rFonts w:ascii="Arial" w:hAnsi="Arial" w:cs="Arial"/>
          <w:sz w:val="24"/>
          <w:szCs w:val="24"/>
        </w:rPr>
        <w:br/>
      </w:r>
      <w:r w:rsidRPr="0098288A">
        <w:rPr>
          <w:rFonts w:ascii="Arial" w:hAnsi="Arial" w:cs="Arial"/>
          <w:sz w:val="24"/>
          <w:szCs w:val="24"/>
        </w:rPr>
        <w:t xml:space="preserve">z wszystkich czterech stron, strumieniem wody pod ciśnieniem. Operacja ta pozwala </w:t>
      </w:r>
      <w:r w:rsidR="009E6DEF">
        <w:rPr>
          <w:rFonts w:ascii="Arial" w:hAnsi="Arial" w:cs="Arial"/>
          <w:sz w:val="24"/>
          <w:szCs w:val="24"/>
        </w:rPr>
        <w:br/>
      </w:r>
      <w:r w:rsidRPr="0098288A">
        <w:rPr>
          <w:rFonts w:ascii="Arial" w:hAnsi="Arial" w:cs="Arial"/>
          <w:sz w:val="24"/>
          <w:szCs w:val="24"/>
        </w:rPr>
        <w:t>na uzyskanie dobrej jakości powierzchni wyrobu.</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Po zbiciu zgorzeliny, nagrzane wlewki ciągłe podawane są na samotok transportujący </w:t>
      </w:r>
      <w:r w:rsidRPr="0098288A">
        <w:rPr>
          <w:rFonts w:ascii="Arial" w:hAnsi="Arial" w:cs="Arial"/>
          <w:sz w:val="24"/>
          <w:szCs w:val="24"/>
        </w:rPr>
        <w:br/>
        <w:t>je do zespołu walcowniczego. Przed pierwszą klatką walcowniczą umieszczona jest wahadłowa nożyca pneumatyczna, mająca za zadanie cięcie kęsów, w przypadku awaryjnego zatrzymania ciągu walcowniczego.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Zespół walcarek składa się z 21 klatek walcowniczych pionowych i poziomych, </w:t>
      </w:r>
      <w:r w:rsidRPr="0098288A">
        <w:rPr>
          <w:rFonts w:ascii="Arial" w:hAnsi="Arial" w:cs="Arial"/>
          <w:sz w:val="24"/>
          <w:szCs w:val="24"/>
        </w:rPr>
        <w:br/>
        <w:t xml:space="preserve">w układzie ciągłym. Ich praca, w zależności od rodzaju walcowanych wyrobów, </w:t>
      </w:r>
      <w:r w:rsidRPr="0098288A">
        <w:rPr>
          <w:rFonts w:ascii="Arial" w:hAnsi="Arial" w:cs="Arial"/>
          <w:sz w:val="24"/>
          <w:szCs w:val="24"/>
        </w:rPr>
        <w:br/>
        <w:t>jest odpowiednio konfigurowana. Obie grupy walcarek rozdzielone są strefą wodnych skrzyń chłodzących walcówkę, co pozwala na uzyskanie prętów i płaskowników normalizowanych.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W skład zespołu walcowniczego wchodzą:</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walcarki wstępne,</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walcarki pośrednie,</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lastRenderedPageBreak/>
        <w:t xml:space="preserve">- walcarki wstępnie wykańczające, </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walcarki wykańczające.</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Czynnikiem chłodzącym walce walcarek jest woda.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Pomiędzy walcarkami grupy wstępnej i pośredniej  oraz grupy pośredniej </w:t>
      </w:r>
      <w:r w:rsidRPr="0098288A">
        <w:rPr>
          <w:rFonts w:ascii="Arial" w:hAnsi="Arial" w:cs="Arial"/>
          <w:sz w:val="24"/>
          <w:szCs w:val="24"/>
        </w:rPr>
        <w:br/>
        <w:t>i wykańczającej usytuowane są nożyce, przeznaczone do obcinania czoła i końca pasma oraz cięcia awaryjnego.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Wlewki, po przewalcowaniu na klatkach walcowniczych grupy wstępnej, przekazywane są do grupy walcarek pośrednich, po klatkach walcowniczych grupy pośredniej, </w:t>
      </w:r>
      <w:r w:rsidR="009E6DEF">
        <w:rPr>
          <w:rFonts w:ascii="Arial" w:hAnsi="Arial" w:cs="Arial"/>
          <w:sz w:val="24"/>
          <w:szCs w:val="24"/>
        </w:rPr>
        <w:br/>
      </w:r>
      <w:r w:rsidRPr="0098288A">
        <w:rPr>
          <w:rFonts w:ascii="Arial" w:hAnsi="Arial" w:cs="Arial"/>
          <w:sz w:val="24"/>
          <w:szCs w:val="24"/>
        </w:rPr>
        <w:t>do grupy walcarek wstępnie wykańczających, gdzie następuje dalsza redukcja przekroju pasma.</w:t>
      </w:r>
    </w:p>
    <w:p w:rsidR="00A72A43" w:rsidRPr="0098288A" w:rsidRDefault="00A72A43" w:rsidP="00F5697A">
      <w:pPr>
        <w:spacing w:after="0" w:line="320" w:lineRule="exact"/>
        <w:rPr>
          <w:rFonts w:ascii="Arial" w:hAnsi="Arial" w:cs="Arial"/>
          <w:sz w:val="24"/>
          <w:szCs w:val="24"/>
        </w:rPr>
      </w:pPr>
      <w:r w:rsidRPr="0098288A">
        <w:rPr>
          <w:rFonts w:ascii="Arial" w:hAnsi="Arial" w:cs="Arial"/>
          <w:sz w:val="24"/>
          <w:szCs w:val="24"/>
        </w:rPr>
        <w:t>Po walcarkach grupy wstępnie wykańczającej, zlokalizowany jest zespół przeznaczony do obróbki cieplnej (skrzynie wodne) walcowanych prętów:</w:t>
      </w:r>
    </w:p>
    <w:p w:rsidR="00A72A43" w:rsidRPr="0098288A" w:rsidRDefault="00A72A43" w:rsidP="00F5697A">
      <w:pPr>
        <w:spacing w:after="0" w:line="320" w:lineRule="exact"/>
        <w:rPr>
          <w:rFonts w:ascii="Arial" w:hAnsi="Arial" w:cs="Arial"/>
          <w:sz w:val="24"/>
          <w:szCs w:val="24"/>
        </w:rPr>
      </w:pPr>
      <w:r w:rsidRPr="0098288A">
        <w:rPr>
          <w:rFonts w:ascii="Arial" w:hAnsi="Arial" w:cs="Arial"/>
          <w:sz w:val="24"/>
          <w:szCs w:val="24"/>
        </w:rPr>
        <w:t>- zbrojeniowych,</w:t>
      </w:r>
    </w:p>
    <w:p w:rsidR="00A72A43" w:rsidRPr="0098288A" w:rsidRDefault="00A72A43" w:rsidP="00F5697A">
      <w:pPr>
        <w:spacing w:after="0" w:line="320" w:lineRule="exact"/>
        <w:rPr>
          <w:rFonts w:ascii="Arial" w:hAnsi="Arial" w:cs="Arial"/>
          <w:sz w:val="24"/>
          <w:szCs w:val="24"/>
        </w:rPr>
      </w:pPr>
      <w:r w:rsidRPr="0098288A">
        <w:rPr>
          <w:rFonts w:ascii="Arial" w:hAnsi="Arial" w:cs="Arial"/>
          <w:sz w:val="24"/>
          <w:szCs w:val="24"/>
        </w:rPr>
        <w:t>- okrągłych gładkich lub walcowania normalizacyjnego,</w:t>
      </w:r>
    </w:p>
    <w:p w:rsidR="00A72A43" w:rsidRPr="0098288A" w:rsidRDefault="00A72A43" w:rsidP="00F5697A">
      <w:pPr>
        <w:spacing w:after="0" w:line="320" w:lineRule="exact"/>
        <w:rPr>
          <w:rFonts w:ascii="Arial" w:hAnsi="Arial" w:cs="Arial"/>
          <w:sz w:val="24"/>
          <w:szCs w:val="24"/>
        </w:rPr>
      </w:pPr>
      <w:r w:rsidRPr="0098288A">
        <w:rPr>
          <w:rFonts w:ascii="Arial" w:hAnsi="Arial" w:cs="Arial"/>
          <w:sz w:val="24"/>
          <w:szCs w:val="24"/>
        </w:rPr>
        <w:t>- płaskowników lub walcowania normalizacyjnego,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który pozwala na uzyskanie odpowiedniej struktury i odpowiednich właściwości mechanicznych walcówki, zgodnie z normami. W skład zespołu wchodzą skrzynie wodne szybkiego chłodzenia, samotok obejściowy, stacja pomp.</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Przed grupą walcarek wykańczających znajduje się nożyca, na którą walcówka kierowana jest, za pomocą rolki ciągnącej. Nożyca ta przeznaczona jest do obcinania czoła i końca pasma oraz cięcia awaryjnego.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Wlewki, po przewalcowaniu w klatkach walcowniczych grupy wstępnie wykańczającej, przekazywane są, poprzez skrzynie chłodzenia wodnego lub samotok obejściowy, </w:t>
      </w:r>
      <w:r w:rsidRPr="0098288A">
        <w:rPr>
          <w:rFonts w:ascii="Arial" w:hAnsi="Arial" w:cs="Arial"/>
          <w:sz w:val="24"/>
          <w:szCs w:val="24"/>
        </w:rPr>
        <w:br/>
        <w:t xml:space="preserve">do grupy walcarek wykańczających, gdzie następuje dalsza redukcja przekroju pasma. Walcówka, po opuszczeniu ciągu klatek walcowniczych, podawana jest na nożycę, usytuowaną za grupą walcarek wykańczających. Nożyca ta przeznaczona jest </w:t>
      </w:r>
      <w:r w:rsidRPr="0098288A">
        <w:rPr>
          <w:rFonts w:ascii="Arial" w:hAnsi="Arial" w:cs="Arial"/>
          <w:sz w:val="24"/>
          <w:szCs w:val="24"/>
        </w:rPr>
        <w:br/>
        <w:t>do dzielenia pasma.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Na końcu ciągu walcowniczego usytuowana jest chłodnia pokroczna. Przekazywane pręty, w początkowym etapie przesuwania wzdłuż chłodni, chłodzone są w powietrzu. Chłodzenie wodne wykorzystuje się w końcowym etapie schładzania prętów. Jest </w:t>
      </w:r>
      <w:r w:rsidRPr="0098288A">
        <w:rPr>
          <w:rFonts w:ascii="Arial" w:hAnsi="Arial" w:cs="Arial"/>
          <w:sz w:val="24"/>
          <w:szCs w:val="24"/>
        </w:rPr>
        <w:br/>
        <w:t>to chłodzenie bezpośrednie, poprzez natrysk wody na pręty. Po ochłodzeniu, pręty kierowane są do prostowania, za pomocą dwóch zespołów rolek, umieszczonych jeden nad drugim.</w:t>
      </w:r>
    </w:p>
    <w:p w:rsidR="00A72A43" w:rsidRPr="0098288A" w:rsidRDefault="00A72A43" w:rsidP="00A72A43">
      <w:pPr>
        <w:spacing w:line="320" w:lineRule="exact"/>
        <w:rPr>
          <w:rFonts w:ascii="Arial" w:hAnsi="Arial" w:cs="Arial"/>
          <w:sz w:val="24"/>
          <w:szCs w:val="24"/>
        </w:rPr>
      </w:pPr>
      <w:r w:rsidRPr="0098288A">
        <w:rPr>
          <w:rFonts w:ascii="Arial" w:hAnsi="Arial" w:cs="Arial"/>
          <w:sz w:val="24"/>
          <w:szCs w:val="24"/>
        </w:rPr>
        <w:t xml:space="preserve">Zimne wyroby walcówki po chłodni są cięte na nożycy wahadłowej na zadane wymiary. Za nożycą wahadłową zlokalizowane są stanowiska formowania paczek wyrobów gotowych. Uformowane stosy kierowane są do stanowisk wiązania wiązek prętów  drutem, a potem do stanowisk odbioru paczek – wiązek. Paczki walcówki transportowane są z miejsca odbioru wyrobów gotowych na miejsce magazynowania, </w:t>
      </w:r>
      <w:r w:rsidRPr="0098288A">
        <w:rPr>
          <w:rFonts w:ascii="Arial" w:hAnsi="Arial" w:cs="Arial"/>
          <w:sz w:val="24"/>
          <w:szCs w:val="24"/>
        </w:rPr>
        <w:br/>
        <w:t>za pomocą suwnic lub wozami międzynawowymi.</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Zastosowany w Walcowni Wyrobów Długich proces hartowania powierzchniowego </w:t>
      </w:r>
      <w:r w:rsidRPr="0098288A">
        <w:rPr>
          <w:rFonts w:ascii="Arial" w:hAnsi="Arial" w:cs="Arial"/>
          <w:sz w:val="24"/>
          <w:szCs w:val="24"/>
        </w:rPr>
        <w:br/>
        <w:t xml:space="preserve">i samoodpuszczania bezpośrednio w oparciu o ciepło walcowania odnosi się </w:t>
      </w:r>
      <w:r w:rsidRPr="0098288A">
        <w:rPr>
          <w:rFonts w:ascii="Arial" w:hAnsi="Arial" w:cs="Arial"/>
          <w:sz w:val="24"/>
          <w:szCs w:val="24"/>
        </w:rPr>
        <w:br/>
      </w:r>
      <w:r w:rsidRPr="0098288A">
        <w:rPr>
          <w:rFonts w:ascii="Arial" w:hAnsi="Arial" w:cs="Arial"/>
          <w:sz w:val="24"/>
          <w:szCs w:val="24"/>
        </w:rPr>
        <w:lastRenderedPageBreak/>
        <w:t xml:space="preserve">do obróbki cieplnej prętów zbrojeniowych ze stali nieskowęglowych, odwalcowanych </w:t>
      </w:r>
      <w:r w:rsidRPr="0098288A">
        <w:rPr>
          <w:rFonts w:ascii="Arial" w:hAnsi="Arial" w:cs="Arial"/>
          <w:sz w:val="24"/>
          <w:szCs w:val="24"/>
        </w:rPr>
        <w:br/>
        <w:t>na gorąco. Pasmo, po wyjściu z ostatniej klatki walcowniczej, poddawane jest cyklowi obróbki cieplnej, który podzielony jest na trzy etapy:</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szybkie chłodzenie wodą,</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odpuszczanie,</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dalsze chłodzenie w chłodni pokrocznej.</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 xml:space="preserve">Blok Morgana </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Na początku tego zespołu zabudowana jest prowadnica kierująca, która pozwala skierować walcówkę na pozostałe urządzenia, zainstalowane w bloku Morgana.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Dobre własności wyrobów uzyskuje się dzięki sterowanemu temperaturowo procesowi, na co pozwalają zainstalowane w różnych punktach linii skrzynie wodne, systemy chłodzenia walcarek oraz systemy chłodzenia powietrznego. Przed walcarkami zainstalowany jest system nożyc, których zadaniem jest obcinianie początków i końców pasma oraz obcinanie dzielące, w celu skierowania walcówki do nożycy złomującej, jeśli wystąpią problemy w linii. Dodatkowo, na wejściu do obu walcarek, zainstalowane są nożyce zabezpieczające walcarki przed uszkodzeniem, w przypadku wystąpienia zagwożdżenia. Na początku przenośnika zainstalowana jest głowica formująca, która zmienia liniową ścieżkę walcówki na kontrolowaną ścieżkę kołową, o określonej średnicy i umieszcza formowane pierścienie na przenośniku. Tak uformowane pasmo transportowane jest do urządzenia formującego kręgi. Sformowane kręgi, przy pomocy pionowego i poziomego systemu transportu, przekazywane są do wiązarek, w których są zagęszczane i wiązane. Następnie, kręgi transportowane są w rejon ich odbioru lub tymczasowego magazynowania wyrobów, zlokalizowanego w hali walcowni. </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Proces technologiczny jest sterowany automatycznie. Do wykrywania i pomiarów wad powierzchniowych na gotowej walcówce, zainstalowano urządzenie do wykrywania </w:t>
      </w:r>
      <w:r w:rsidRPr="0098288A">
        <w:rPr>
          <w:rFonts w:ascii="Arial" w:hAnsi="Arial" w:cs="Arial"/>
          <w:sz w:val="24"/>
          <w:szCs w:val="24"/>
        </w:rPr>
        <w:br/>
        <w:t>i identyfikacji wad powierzchniowych. Powierzchnia pręta jest sprawdzana w sposób ciągły, a sygnały z detektora analizowane są przez specjalne oprogramowanie.</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Urządzenia wchodzące w skład Bloku Morgana:</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skrzynie wodne obróbki cieplnej,</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prowadnica nastawna walcówki przed nożycą,</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zespół nożyc,</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pętlownica,</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xml:space="preserve">- nożyca awaryjna,  </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walcarka 10-cio klatkowa,</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skrzynie wodne do obróbki cieplnej i koryta,</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nożyca awaryjna przed walcarką redukcyjno – wykańczającą,</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czteroklatkowa walcarka redukcyjno – wykańczająca,</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skrzynia zagwózdkowa za walcarką redukcyjno – wykańczającą,</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xml:space="preserve">- urządzenie do wykrywania i identyfikacji wad powierzchniowych, </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zespół rolki dociskowej i głowica formująca spiralę z drutu,</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stanowisko formowania kręgów,</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t>- pionowy system transportu kręgów,</w:t>
      </w:r>
    </w:p>
    <w:p w:rsidR="00A72A43" w:rsidRPr="0098288A" w:rsidRDefault="00A72A43" w:rsidP="00985225">
      <w:pPr>
        <w:spacing w:after="0" w:line="320" w:lineRule="exact"/>
        <w:rPr>
          <w:rFonts w:ascii="Arial" w:hAnsi="Arial" w:cs="Arial"/>
          <w:sz w:val="24"/>
          <w:szCs w:val="24"/>
        </w:rPr>
      </w:pPr>
      <w:r w:rsidRPr="0098288A">
        <w:rPr>
          <w:rFonts w:ascii="Arial" w:hAnsi="Arial" w:cs="Arial"/>
          <w:sz w:val="24"/>
          <w:szCs w:val="24"/>
        </w:rPr>
        <w:lastRenderedPageBreak/>
        <w:t>- poziomy przenośnika hakowego,</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poziome wiązarki.</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Warsztat mechanicznej obróbki walców i przygotowania osprzętu.</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Warsztat ten obsługuje wszystkie walcownie, zainstalowane w hali walcowni, w tym Walcownię Wyrobów Długich w zakresie:</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zabezpieczenia niezbędnego osprzętu do produkcji prętów, w tym walców i pierścieni walcowniczych,</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wykonawstwa części zamiennych dla maszyn i urządzeń linii walcowniczej,</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zakupu osprzętu, części zamiennych dla osprzętu i łożysk osprzętowych,</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obróbki metali.</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Dla prowadzenia przedmiotowej działalności usługowej</w:t>
      </w:r>
      <w:r w:rsidR="00942AD6">
        <w:rPr>
          <w:rFonts w:ascii="Arial" w:hAnsi="Arial" w:cs="Arial"/>
          <w:sz w:val="24"/>
          <w:szCs w:val="24"/>
        </w:rPr>
        <w:t>,</w:t>
      </w:r>
      <w:r w:rsidRPr="0098288A">
        <w:rPr>
          <w:rFonts w:ascii="Arial" w:hAnsi="Arial" w:cs="Arial"/>
          <w:sz w:val="24"/>
          <w:szCs w:val="24"/>
        </w:rPr>
        <w:t xml:space="preserve"> warsztat mechanicznej obróbki walców i przygotowania osprzętu posiada odpowiednie wyposażenie, zainstalowane </w:t>
      </w:r>
      <w:r w:rsidRPr="0098288A">
        <w:rPr>
          <w:rFonts w:ascii="Arial" w:hAnsi="Arial" w:cs="Arial"/>
          <w:sz w:val="24"/>
          <w:szCs w:val="24"/>
        </w:rPr>
        <w:br/>
        <w:t>w hali, podzielonej na sektory:</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xml:space="preserve">- zespół obrabiarek do wykonywania części zamiennych, </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zespół obrabiarek do obróbki walców,</w:t>
      </w:r>
    </w:p>
    <w:p w:rsidR="00A72A43" w:rsidRPr="0098288A" w:rsidRDefault="00A72A43" w:rsidP="00A67AEA">
      <w:pPr>
        <w:spacing w:after="0" w:line="320" w:lineRule="exact"/>
        <w:rPr>
          <w:rFonts w:ascii="Arial" w:hAnsi="Arial" w:cs="Arial"/>
          <w:sz w:val="24"/>
          <w:szCs w:val="24"/>
        </w:rPr>
      </w:pPr>
      <w:r w:rsidRPr="0098288A">
        <w:rPr>
          <w:rFonts w:ascii="Arial" w:hAnsi="Arial" w:cs="Arial"/>
          <w:sz w:val="24"/>
          <w:szCs w:val="24"/>
        </w:rPr>
        <w:t xml:space="preserve">- oddział remontu osprzętu i klatek walcowniczych, wyposażony w kabinę do mycia </w:t>
      </w:r>
      <w:r w:rsidRPr="0098288A">
        <w:rPr>
          <w:rFonts w:ascii="Arial" w:hAnsi="Arial" w:cs="Arial"/>
          <w:sz w:val="24"/>
          <w:szCs w:val="24"/>
        </w:rPr>
        <w:br/>
        <w:t>i przezbrajania tych urządzeń.</w:t>
      </w:r>
    </w:p>
    <w:p w:rsidR="00A72A43" w:rsidRPr="0098288A" w:rsidRDefault="00A72A43" w:rsidP="00A72A43">
      <w:pPr>
        <w:spacing w:line="320" w:lineRule="exact"/>
        <w:rPr>
          <w:rFonts w:ascii="Arial" w:hAnsi="Arial" w:cs="Arial"/>
          <w:sz w:val="24"/>
          <w:szCs w:val="24"/>
        </w:rPr>
      </w:pPr>
      <w:r w:rsidRPr="0098288A">
        <w:rPr>
          <w:rFonts w:ascii="Arial" w:hAnsi="Arial" w:cs="Arial"/>
          <w:sz w:val="24"/>
          <w:szCs w:val="24"/>
        </w:rPr>
        <w:t xml:space="preserve">Stanowiska do demontażu i montażu klatek walcowniczych oraz osprzętu walcowniczego, znajdują się przy ciągach walcowniczych, w hali walcowni. Klatki walcownicze oraz osprzęt walcowniczy, w czasie okresowych remontów, konserwacji </w:t>
      </w:r>
      <w:r w:rsidRPr="0098288A">
        <w:rPr>
          <w:rFonts w:ascii="Arial" w:hAnsi="Arial" w:cs="Arial"/>
          <w:sz w:val="24"/>
          <w:szCs w:val="24"/>
        </w:rPr>
        <w:br/>
        <w:t>i napraw, przewożone są na stanowiska demontażu suwnicą i specjalnym wozem szynowym. Po rozmontowaniu, poszczególne elementy myte są w specjalnej kabinie, przy użyciu wody wraz z detergentami.</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W warsztacie odbywa się przygotowanie walców, kompletowanie zespołów walców </w:t>
      </w:r>
      <w:r w:rsidRPr="0098288A">
        <w:rPr>
          <w:rFonts w:ascii="Arial" w:hAnsi="Arial" w:cs="Arial"/>
          <w:sz w:val="24"/>
          <w:szCs w:val="24"/>
        </w:rPr>
        <w:br/>
        <w:t xml:space="preserve">dla walcowania poszczególnych profili, przygotowanie odpowiedniego osprzętu – prowadnic wymaganych w procesie walcowania. Po umyciu i wymianie zużytych elementów, klatki montowane są ponownie i odwożone na specjalnie przygotowane stanowisko przy ciągach walcowniczych. W warsztacie zainstalowana jest myjnia </w:t>
      </w:r>
      <w:r w:rsidRPr="0098288A">
        <w:rPr>
          <w:rFonts w:ascii="Arial" w:hAnsi="Arial" w:cs="Arial"/>
          <w:sz w:val="24"/>
          <w:szCs w:val="24"/>
        </w:rPr>
        <w:br/>
        <w:t>do czyszczenia i odtłuszczania urządzeń elektrycznych, mechanicznych oraz części metalowych, w tym do mycia części zbyt dużych dla standardowych myjek.</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Maszyna szlifująca.</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Maszyna szlifująca obsługuje wszystkie walcownie, zainstalowane w hali walcowni, </w:t>
      </w:r>
      <w:r w:rsidRPr="0098288A">
        <w:rPr>
          <w:rFonts w:ascii="Arial" w:hAnsi="Arial" w:cs="Arial"/>
          <w:sz w:val="24"/>
          <w:szCs w:val="24"/>
        </w:rPr>
        <w:br/>
        <w:t>w tym Walcownię Wyrobów Długich.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Część stalowych wlewków ciągłych (kęsów), przed podgrzaniem, poddawana jest kondycjonowaniu defektów powierzchniowych, poprzez szlifowanie maszyną szlifującą. W zależności od rodzajów defektów kęsy są szlifowane całościowo lub miejscowo.</w:t>
      </w:r>
    </w:p>
    <w:p w:rsidR="00A72A43" w:rsidRDefault="00A72A43" w:rsidP="00A72A43">
      <w:pPr>
        <w:spacing w:after="120" w:line="320" w:lineRule="exact"/>
        <w:rPr>
          <w:rFonts w:ascii="Arial" w:hAnsi="Arial" w:cs="Arial"/>
          <w:sz w:val="24"/>
          <w:szCs w:val="24"/>
        </w:rPr>
      </w:pPr>
      <w:r w:rsidRPr="0098288A">
        <w:rPr>
          <w:rFonts w:ascii="Arial" w:hAnsi="Arial" w:cs="Arial"/>
          <w:sz w:val="24"/>
          <w:szCs w:val="24"/>
        </w:rPr>
        <w:t>Warunki emisji do powietrza ze stanowiska maszyny szlifującej wlewki (emitor E-8) uzgodnione są w odrębnym pozwoleniu zintegrowanym, wydanym dla Walcowni Prętów.</w:t>
      </w:r>
    </w:p>
    <w:p w:rsidR="00777834" w:rsidRDefault="00777834" w:rsidP="00A72A43">
      <w:pPr>
        <w:spacing w:after="120" w:line="320" w:lineRule="exact"/>
        <w:rPr>
          <w:rFonts w:ascii="Arial" w:hAnsi="Arial" w:cs="Arial"/>
          <w:sz w:val="24"/>
          <w:szCs w:val="24"/>
        </w:rPr>
      </w:pPr>
    </w:p>
    <w:p w:rsidR="00777834" w:rsidRPr="0098288A" w:rsidRDefault="00777834" w:rsidP="00A72A43">
      <w:pPr>
        <w:spacing w:after="120" w:line="320" w:lineRule="exact"/>
        <w:rPr>
          <w:rFonts w:ascii="Arial" w:hAnsi="Arial" w:cs="Arial"/>
          <w:sz w:val="24"/>
          <w:szCs w:val="24"/>
        </w:rPr>
      </w:pP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lastRenderedPageBreak/>
        <w:t>3.2. Instalacja technologiczna mechanicznego strzępienia złomu.</w:t>
      </w:r>
    </w:p>
    <w:p w:rsidR="00A72A43" w:rsidRPr="0098288A" w:rsidRDefault="00A72A43" w:rsidP="00A72A43">
      <w:pPr>
        <w:spacing w:after="120" w:line="320" w:lineRule="exact"/>
        <w:rPr>
          <w:rFonts w:ascii="Arial" w:hAnsi="Arial" w:cs="Arial"/>
          <w:sz w:val="24"/>
          <w:szCs w:val="24"/>
          <w:lang w:eastAsia="pl-PL"/>
        </w:rPr>
      </w:pPr>
      <w:r w:rsidRPr="0098288A">
        <w:rPr>
          <w:rFonts w:ascii="Arial" w:hAnsi="Arial" w:cs="Arial"/>
          <w:sz w:val="24"/>
          <w:szCs w:val="24"/>
          <w:lang w:eastAsia="pl-PL"/>
        </w:rPr>
        <w:t xml:space="preserve">Instalacja technologiczna mechanicznego strzępienia złomu pozwala na przetwarzanie w </w:t>
      </w:r>
      <w:r w:rsidRPr="0098288A">
        <w:rPr>
          <w:rFonts w:ascii="Arial" w:hAnsi="Arial" w:cs="Arial"/>
          <w:spacing w:val="-2"/>
          <w:sz w:val="24"/>
          <w:szCs w:val="24"/>
          <w:lang w:eastAsia="pl-PL"/>
        </w:rPr>
        <w:t>ciągu godziny ok. 300 Mg  złomu niewsadowego, który po przetworzeniu stanowi wsad do elektrycznego pieca łukowego</w:t>
      </w:r>
      <w:r w:rsidRPr="0098288A">
        <w:rPr>
          <w:rFonts w:ascii="Arial" w:hAnsi="Arial" w:cs="Arial"/>
          <w:sz w:val="24"/>
          <w:szCs w:val="24"/>
          <w:lang w:eastAsia="pl-PL"/>
        </w:rPr>
        <w:t xml:space="preserve">. Przy założeniu rocznej pracy linii żelaznej (łącznie </w:t>
      </w:r>
      <w:r w:rsidR="009E6DEF">
        <w:rPr>
          <w:rFonts w:ascii="Arial" w:hAnsi="Arial" w:cs="Arial"/>
          <w:sz w:val="24"/>
          <w:szCs w:val="24"/>
          <w:lang w:eastAsia="pl-PL"/>
        </w:rPr>
        <w:br/>
      </w:r>
      <w:r w:rsidRPr="0098288A">
        <w:rPr>
          <w:rFonts w:ascii="Arial" w:hAnsi="Arial" w:cs="Arial"/>
          <w:sz w:val="24"/>
          <w:szCs w:val="24"/>
          <w:lang w:eastAsia="pl-PL"/>
        </w:rPr>
        <w:t xml:space="preserve">z odpylaniem), w ilości 3100 h, przewidywany przerób złomów i innych materiałów wyniesie 930 000 Mg/rok. </w:t>
      </w:r>
    </w:p>
    <w:p w:rsidR="00A72A43" w:rsidRPr="0098288A" w:rsidRDefault="00A72A43" w:rsidP="00A72A43">
      <w:pPr>
        <w:spacing w:after="120" w:line="320" w:lineRule="exact"/>
        <w:rPr>
          <w:rFonts w:ascii="Arial" w:hAnsi="Arial" w:cs="Arial"/>
          <w:spacing w:val="-4"/>
          <w:sz w:val="24"/>
          <w:szCs w:val="24"/>
          <w:lang w:eastAsia="pl-PL"/>
        </w:rPr>
      </w:pPr>
      <w:r w:rsidRPr="0098288A">
        <w:rPr>
          <w:rFonts w:ascii="Arial" w:hAnsi="Arial" w:cs="Arial"/>
          <w:spacing w:val="-4"/>
          <w:sz w:val="24"/>
          <w:szCs w:val="24"/>
          <w:lang w:eastAsia="pl-PL"/>
        </w:rPr>
        <w:t xml:space="preserve">Przewidywany czas pracy linii nieżelaznej wyniesie 6500 h/rok. </w:t>
      </w:r>
    </w:p>
    <w:p w:rsidR="00A72A43" w:rsidRPr="0098288A" w:rsidRDefault="00A72A43" w:rsidP="00A72A43">
      <w:pPr>
        <w:spacing w:after="120" w:line="320" w:lineRule="exact"/>
        <w:rPr>
          <w:rFonts w:ascii="Arial" w:hAnsi="Arial" w:cs="Arial"/>
          <w:sz w:val="24"/>
          <w:szCs w:val="24"/>
          <w:lang w:eastAsia="pl-PL"/>
        </w:rPr>
      </w:pPr>
      <w:r w:rsidRPr="0098288A">
        <w:rPr>
          <w:rFonts w:ascii="Arial" w:hAnsi="Arial" w:cs="Arial"/>
          <w:spacing w:val="-4"/>
          <w:sz w:val="24"/>
          <w:szCs w:val="24"/>
          <w:lang w:eastAsia="pl-PL"/>
        </w:rPr>
        <w:t>Instalacja do mechanicznego</w:t>
      </w:r>
      <w:r w:rsidRPr="0098288A">
        <w:rPr>
          <w:rFonts w:ascii="Arial" w:hAnsi="Arial" w:cs="Arial"/>
          <w:sz w:val="24"/>
          <w:szCs w:val="24"/>
          <w:lang w:eastAsia="pl-PL"/>
        </w:rPr>
        <w:t xml:space="preserve"> strzępienia złomu stalowego (linia żelazna) pracuje </w:t>
      </w:r>
      <w:r w:rsidRPr="0098288A">
        <w:rPr>
          <w:rFonts w:ascii="Arial" w:hAnsi="Arial" w:cs="Arial"/>
          <w:sz w:val="24"/>
          <w:szCs w:val="24"/>
          <w:lang w:eastAsia="pl-PL"/>
        </w:rPr>
        <w:br/>
        <w:t xml:space="preserve">na dwie zmiany, od 6:00 do 22:00 oraz dopuszczalna jest praca w soboty i niedziele, jeżeli będzie to konieczne ze względu na utrzymanie pracy elektrycznego pieca łukowego na Stalowni Elektrycznej CMC Poland Sp. z o.o.  </w:t>
      </w:r>
    </w:p>
    <w:p w:rsidR="00A72A43" w:rsidRPr="0098288A" w:rsidRDefault="00A72A43" w:rsidP="00A72A43">
      <w:pPr>
        <w:spacing w:after="12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t>Proces przerobu złomu jest realizowany przy pomocy zespołów urządzeń, wchodzących w skład linii żelaznej oraz linii nieżelaznej:</w:t>
      </w:r>
    </w:p>
    <w:p w:rsidR="00A72A43" w:rsidRPr="0098288A" w:rsidRDefault="00A72A43" w:rsidP="00A72A43">
      <w:pPr>
        <w:numPr>
          <w:ilvl w:val="0"/>
          <w:numId w:val="96"/>
        </w:numPr>
        <w:spacing w:after="0" w:line="320" w:lineRule="exact"/>
        <w:ind w:left="34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linia żelazna:</w:t>
      </w:r>
    </w:p>
    <w:p w:rsidR="00A72A43" w:rsidRPr="0098288A" w:rsidRDefault="00A72A43" w:rsidP="00A72A43">
      <w:pPr>
        <w:numPr>
          <w:ilvl w:val="0"/>
          <w:numId w:val="95"/>
        </w:numPr>
        <w:spacing w:after="0" w:line="320" w:lineRule="exact"/>
        <w:ind w:left="68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strzępienie,</w:t>
      </w:r>
    </w:p>
    <w:p w:rsidR="00A72A43" w:rsidRPr="0098288A" w:rsidRDefault="00A72A43" w:rsidP="00A72A43">
      <w:pPr>
        <w:numPr>
          <w:ilvl w:val="0"/>
          <w:numId w:val="95"/>
        </w:numPr>
        <w:spacing w:after="0" w:line="320" w:lineRule="exact"/>
        <w:ind w:left="68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separacja magnetyczna,</w:t>
      </w:r>
    </w:p>
    <w:p w:rsidR="00A72A43" w:rsidRPr="0098288A" w:rsidRDefault="00A72A43" w:rsidP="00A72A43">
      <w:pPr>
        <w:numPr>
          <w:ilvl w:val="0"/>
          <w:numId w:val="95"/>
        </w:numPr>
        <w:spacing w:after="0" w:line="320" w:lineRule="exact"/>
        <w:ind w:left="68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separacja powietrzna,</w:t>
      </w:r>
    </w:p>
    <w:p w:rsidR="00A72A43" w:rsidRPr="0098288A" w:rsidRDefault="00A72A43" w:rsidP="00A72A43">
      <w:pPr>
        <w:numPr>
          <w:ilvl w:val="0"/>
          <w:numId w:val="95"/>
        </w:numPr>
        <w:spacing w:after="0" w:line="320" w:lineRule="exact"/>
        <w:ind w:left="68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separacja manualna,</w:t>
      </w:r>
    </w:p>
    <w:p w:rsidR="00A72A43" w:rsidRPr="0098288A" w:rsidRDefault="00A72A43" w:rsidP="00A72A43">
      <w:pPr>
        <w:numPr>
          <w:ilvl w:val="0"/>
          <w:numId w:val="96"/>
        </w:numPr>
        <w:spacing w:after="0" w:line="320" w:lineRule="exact"/>
        <w:ind w:left="34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linia nieżelazna:</w:t>
      </w:r>
    </w:p>
    <w:p w:rsidR="00A72A43" w:rsidRPr="0098288A" w:rsidRDefault="00A72A43" w:rsidP="00A72A43">
      <w:pPr>
        <w:numPr>
          <w:ilvl w:val="0"/>
          <w:numId w:val="95"/>
        </w:numPr>
        <w:spacing w:after="0" w:line="320" w:lineRule="exact"/>
        <w:ind w:left="680"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separacja magnetyczna,</w:t>
      </w:r>
    </w:p>
    <w:p w:rsidR="00A72A43" w:rsidRPr="0098288A" w:rsidRDefault="00A72A43" w:rsidP="00A72A43">
      <w:pPr>
        <w:numPr>
          <w:ilvl w:val="0"/>
          <w:numId w:val="95"/>
        </w:numPr>
        <w:spacing w:after="120" w:line="320" w:lineRule="exact"/>
        <w:ind w:left="652" w:hanging="340"/>
        <w:rPr>
          <w:rFonts w:ascii="Arial" w:eastAsia="Times New Roman" w:hAnsi="Arial" w:cs="Arial"/>
          <w:bCs/>
          <w:sz w:val="24"/>
          <w:szCs w:val="24"/>
          <w:lang w:eastAsia="pl-PL"/>
        </w:rPr>
      </w:pPr>
      <w:r w:rsidRPr="0098288A">
        <w:rPr>
          <w:rFonts w:ascii="Arial" w:eastAsia="Times New Roman" w:hAnsi="Arial" w:cs="Arial"/>
          <w:bCs/>
          <w:sz w:val="24"/>
          <w:szCs w:val="24"/>
          <w:lang w:eastAsia="pl-PL"/>
        </w:rPr>
        <w:t>separacja frakcji niemagnetycznej.</w:t>
      </w:r>
    </w:p>
    <w:p w:rsidR="00A72A43" w:rsidRPr="0098288A" w:rsidRDefault="00A72A43" w:rsidP="00A72A43">
      <w:pPr>
        <w:spacing w:after="12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t>Materiał wsadowy umieszczany jest na nadawę wsadu lub w wyznaczonym miejscu magazynowania złomu. Proces strzępienia prowadzony jest na młotkowej strzępiarce.        W celu zmniejszenia efektu cieplnego procesu oraz zmniejszenia emisji pyłów                   i powstawania pożarów, wewnątrz komory strzępiarki prowadzony jest proces zraszania.</w:t>
      </w:r>
    </w:p>
    <w:p w:rsidR="00A72A43" w:rsidRPr="0098288A" w:rsidRDefault="00A72A43" w:rsidP="00A72A43">
      <w:pPr>
        <w:spacing w:after="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t xml:space="preserve">Materiał wychodzący ze strzępiarki kierowany jest na oddzielne linie sortowania metali żelaznych i dalej na linię separacji magnetycznej. W następnym etapie materiał trafia </w:t>
      </w:r>
      <w:r w:rsidRPr="0098288A">
        <w:rPr>
          <w:rFonts w:ascii="Arial" w:eastAsia="Times New Roman" w:hAnsi="Arial" w:cs="Arial"/>
          <w:bCs/>
          <w:sz w:val="24"/>
          <w:szCs w:val="24"/>
          <w:lang w:eastAsia="pl-PL"/>
        </w:rPr>
        <w:br/>
        <w:t xml:space="preserve">do separacji powietrznej. Pozostała część materiałów, która nie została skierowana </w:t>
      </w:r>
      <w:r w:rsidRPr="0098288A">
        <w:rPr>
          <w:rFonts w:ascii="Arial" w:eastAsia="Times New Roman" w:hAnsi="Arial" w:cs="Arial"/>
          <w:bCs/>
          <w:sz w:val="24"/>
          <w:szCs w:val="24"/>
          <w:lang w:eastAsia="pl-PL"/>
        </w:rPr>
        <w:br/>
        <w:t>na miejsce magazynowania, jest kierowana na linię nieżelazną, gdzie poddana jest procesom separacji:</w:t>
      </w:r>
    </w:p>
    <w:p w:rsidR="00A72A43" w:rsidRPr="0098288A" w:rsidRDefault="00A72A43" w:rsidP="00A72A43">
      <w:pPr>
        <w:numPr>
          <w:ilvl w:val="0"/>
          <w:numId w:val="127"/>
        </w:numPr>
        <w:spacing w:after="0" w:line="320" w:lineRule="exact"/>
        <w:ind w:left="360"/>
        <w:jc w:val="both"/>
        <w:rPr>
          <w:rFonts w:ascii="Arial" w:eastAsia="Times New Roman" w:hAnsi="Arial" w:cs="Arial"/>
          <w:bCs/>
          <w:sz w:val="24"/>
          <w:szCs w:val="24"/>
          <w:lang w:eastAsia="pl-PL"/>
        </w:rPr>
      </w:pPr>
      <w:r w:rsidRPr="0098288A">
        <w:rPr>
          <w:rFonts w:ascii="Arial" w:eastAsia="Times New Roman" w:hAnsi="Arial" w:cs="Arial"/>
          <w:bCs/>
          <w:sz w:val="24"/>
          <w:szCs w:val="24"/>
          <w:lang w:eastAsia="pl-PL"/>
        </w:rPr>
        <w:t>magnetycznej,</w:t>
      </w:r>
    </w:p>
    <w:p w:rsidR="00A72A43" w:rsidRPr="0098288A" w:rsidRDefault="00A72A43" w:rsidP="00A72A43">
      <w:pPr>
        <w:numPr>
          <w:ilvl w:val="0"/>
          <w:numId w:val="127"/>
        </w:numPr>
        <w:spacing w:after="0" w:line="320" w:lineRule="exact"/>
        <w:ind w:left="360"/>
        <w:jc w:val="both"/>
        <w:rPr>
          <w:rFonts w:ascii="Arial" w:eastAsia="Times New Roman" w:hAnsi="Arial" w:cs="Arial"/>
          <w:bCs/>
          <w:sz w:val="24"/>
          <w:szCs w:val="24"/>
          <w:lang w:eastAsia="pl-PL"/>
        </w:rPr>
      </w:pPr>
      <w:r w:rsidRPr="0098288A">
        <w:rPr>
          <w:rFonts w:ascii="Arial" w:eastAsia="Times New Roman" w:hAnsi="Arial" w:cs="Arial"/>
          <w:bCs/>
          <w:sz w:val="24"/>
          <w:szCs w:val="24"/>
          <w:lang w:eastAsia="pl-PL"/>
        </w:rPr>
        <w:t>niemagnetycznej.</w:t>
      </w:r>
    </w:p>
    <w:p w:rsidR="00A72A43" w:rsidRPr="0098288A" w:rsidRDefault="00A72A43" w:rsidP="00A72A43">
      <w:pPr>
        <w:spacing w:after="12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t xml:space="preserve">Wsadem dla instalacji jest złom niewsadowy, wymagający przerobu </w:t>
      </w:r>
      <w:r w:rsidRPr="0098288A">
        <w:rPr>
          <w:rFonts w:ascii="Arial" w:eastAsia="Times New Roman" w:hAnsi="Arial" w:cs="Arial"/>
          <w:bCs/>
          <w:spacing w:val="-2"/>
          <w:sz w:val="24"/>
          <w:szCs w:val="24"/>
          <w:lang w:eastAsia="pl-PL"/>
        </w:rPr>
        <w:t xml:space="preserve">mechanicznego, </w:t>
      </w:r>
      <w:r w:rsidRPr="0098288A">
        <w:rPr>
          <w:rFonts w:ascii="Arial" w:eastAsia="Times New Roman" w:hAnsi="Arial" w:cs="Arial"/>
          <w:bCs/>
          <w:spacing w:val="-2"/>
          <w:sz w:val="24"/>
          <w:szCs w:val="24"/>
          <w:lang w:eastAsia="pl-PL"/>
        </w:rPr>
        <w:br/>
        <w:t>w celu uzyskania potrzebnych wymiarów, postaci i masy nasypowe</w:t>
      </w:r>
      <w:r w:rsidRPr="0098288A">
        <w:rPr>
          <w:rFonts w:ascii="Arial" w:eastAsia="Times New Roman" w:hAnsi="Arial" w:cs="Arial"/>
          <w:bCs/>
          <w:sz w:val="24"/>
          <w:szCs w:val="24"/>
          <w:lang w:eastAsia="pl-PL"/>
        </w:rPr>
        <w:t xml:space="preserve">j oraz usunięcia </w:t>
      </w:r>
      <w:r w:rsidRPr="0098288A">
        <w:rPr>
          <w:rFonts w:ascii="Arial" w:eastAsia="Times New Roman" w:hAnsi="Arial" w:cs="Arial"/>
          <w:bCs/>
          <w:spacing w:val="-3"/>
          <w:sz w:val="24"/>
          <w:szCs w:val="24"/>
          <w:lang w:eastAsia="pl-PL"/>
        </w:rPr>
        <w:t>zanieczyszczeń metalicznych i niemetalicznych do granic dopuszczających do ponownego</w:t>
      </w:r>
      <w:r w:rsidRPr="0098288A">
        <w:rPr>
          <w:rFonts w:ascii="Arial" w:eastAsia="Times New Roman" w:hAnsi="Arial" w:cs="Arial"/>
          <w:bCs/>
          <w:sz w:val="24"/>
          <w:szCs w:val="24"/>
          <w:lang w:eastAsia="pl-PL"/>
        </w:rPr>
        <w:t xml:space="preserve"> wykorzystania.</w:t>
      </w:r>
    </w:p>
    <w:p w:rsidR="00A72A43" w:rsidRPr="0098288A" w:rsidRDefault="00A72A43" w:rsidP="00A72A43">
      <w:pPr>
        <w:spacing w:after="12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t>Do przerobu wykorzystywane są złomy poprodukcyjne, poamortyzacyjne, złom powstały z demontażu pojazdów wycofanych z eksploatacji, pochodzący ze stacji demontażu pojazdów oraz złom powstały w punktach przetwarzania zużytego sprzętu elektrycznego i elektronicznego.</w:t>
      </w:r>
    </w:p>
    <w:p w:rsidR="00A72A43" w:rsidRPr="0098288A" w:rsidRDefault="00A72A43" w:rsidP="00A72A43">
      <w:pPr>
        <w:spacing w:after="12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lastRenderedPageBreak/>
        <w:t xml:space="preserve">Na instalację, w celu wysegregowania złomu stalowego i złomu metali nieżelaznych, będzie kierowany również materiał, który utracił status odpadów, powstały po wstępnym przetworzeniu – oddzieleniu części mineralnych na przesiewaczu </w:t>
      </w:r>
      <w:r w:rsidRPr="0098288A">
        <w:rPr>
          <w:rFonts w:ascii="Arial" w:eastAsia="Times New Roman" w:hAnsi="Arial" w:cs="Arial"/>
          <w:bCs/>
          <w:sz w:val="24"/>
          <w:szCs w:val="24"/>
          <w:lang w:eastAsia="pl-PL"/>
        </w:rPr>
        <w:br/>
        <w:t xml:space="preserve">w instalacji pomocniczej. </w:t>
      </w:r>
    </w:p>
    <w:p w:rsidR="00A72A43" w:rsidRPr="0098288A" w:rsidRDefault="00A72A43" w:rsidP="00A72A43">
      <w:pPr>
        <w:spacing w:after="120" w:line="320" w:lineRule="exact"/>
        <w:rPr>
          <w:rFonts w:ascii="Arial" w:eastAsia="Times New Roman" w:hAnsi="Arial" w:cs="Arial"/>
          <w:bCs/>
          <w:sz w:val="24"/>
          <w:szCs w:val="24"/>
          <w:lang w:eastAsia="pl-PL"/>
        </w:rPr>
      </w:pPr>
      <w:r w:rsidRPr="0098288A">
        <w:rPr>
          <w:rFonts w:ascii="Arial" w:eastAsia="Times New Roman" w:hAnsi="Arial" w:cs="Arial"/>
          <w:bCs/>
          <w:sz w:val="24"/>
          <w:szCs w:val="24"/>
          <w:lang w:eastAsia="pl-PL"/>
        </w:rPr>
        <w:t xml:space="preserve">Na instalację do mechanicznego strzępienia złomu, oprócz odpadów, kierowane będą materiały nie będące odpadami wg ustawy o odpadach – materiał z przesiewacza, wzbogacony w metale, w ilości ok. 30 000 Mg/rok, w celu wydzielenia metali żelaznych </w:t>
      </w:r>
      <w:r w:rsidR="0035405A">
        <w:rPr>
          <w:rFonts w:ascii="Arial" w:eastAsia="Times New Roman" w:hAnsi="Arial" w:cs="Arial"/>
          <w:bCs/>
          <w:sz w:val="24"/>
          <w:szCs w:val="24"/>
          <w:lang w:eastAsia="pl-PL"/>
        </w:rPr>
        <w:br/>
      </w:r>
      <w:r w:rsidRPr="0098288A">
        <w:rPr>
          <w:rFonts w:ascii="Arial" w:eastAsia="Times New Roman" w:hAnsi="Arial" w:cs="Arial"/>
          <w:bCs/>
          <w:sz w:val="24"/>
          <w:szCs w:val="24"/>
          <w:lang w:eastAsia="pl-PL"/>
        </w:rPr>
        <w:t>i nieżelaznych.</w:t>
      </w:r>
    </w:p>
    <w:p w:rsidR="00A72A43" w:rsidRPr="0098288A" w:rsidRDefault="00A72A43" w:rsidP="00A72A43">
      <w:pPr>
        <w:suppressAutoHyphens/>
        <w:spacing w:after="120" w:line="320" w:lineRule="exact"/>
        <w:rPr>
          <w:rFonts w:ascii="Arial" w:hAnsi="Arial" w:cs="Arial"/>
          <w:sz w:val="24"/>
          <w:szCs w:val="24"/>
          <w:u w:val="single"/>
        </w:rPr>
      </w:pPr>
      <w:r w:rsidRPr="0098288A">
        <w:rPr>
          <w:rFonts w:ascii="Arial" w:eastAsia="Times New Roman" w:hAnsi="Arial" w:cs="Arial"/>
          <w:bCs/>
          <w:sz w:val="24"/>
          <w:szCs w:val="24"/>
          <w:lang w:eastAsia="pl-PL"/>
        </w:rPr>
        <w:t>Odpady niemetaliczne, wytwarzane na linii do mechanicznego strzępienia złomu, mogą być poddane rozdrabnianiu w mobilnym urządzeniu do zmniejszania rozmiarów odpadów, co pozwoli na zmniejszenie objętości magazynowanych odpadów oraz umożliwi załadunek większej masy odpadów na środki transportu.</w:t>
      </w:r>
    </w:p>
    <w:p w:rsidR="00A72A43" w:rsidRPr="0098288A" w:rsidRDefault="00A72A43" w:rsidP="00A72A43">
      <w:pPr>
        <w:spacing w:after="120" w:line="320" w:lineRule="exact"/>
        <w:rPr>
          <w:rFonts w:ascii="Arial" w:hAnsi="Arial" w:cs="Arial"/>
          <w:b/>
          <w:sz w:val="24"/>
          <w:szCs w:val="24"/>
        </w:rPr>
      </w:pPr>
      <w:r w:rsidRPr="0098288A">
        <w:rPr>
          <w:rFonts w:ascii="Arial" w:hAnsi="Arial" w:cs="Arial"/>
          <w:b/>
          <w:sz w:val="24"/>
          <w:szCs w:val="24"/>
        </w:rPr>
        <w:t>4. Zużycie energii, materiałów, surowców i paliw (w tym źródła zaopatrzenia Zakładu w wodę).</w:t>
      </w:r>
    </w:p>
    <w:p w:rsidR="00A72A43" w:rsidRPr="0098288A" w:rsidRDefault="00A72A43" w:rsidP="00A72A43">
      <w:pPr>
        <w:spacing w:after="120" w:line="320" w:lineRule="exact"/>
        <w:rPr>
          <w:rFonts w:ascii="Arial" w:hAnsi="Arial" w:cs="Arial"/>
          <w:bCs/>
          <w:sz w:val="24"/>
          <w:szCs w:val="24"/>
        </w:rPr>
      </w:pPr>
      <w:r w:rsidRPr="0098288A">
        <w:rPr>
          <w:rFonts w:ascii="Arial" w:hAnsi="Arial" w:cs="Arial"/>
          <w:bCs/>
          <w:sz w:val="24"/>
          <w:szCs w:val="24"/>
        </w:rPr>
        <w:t>Przewidywane zużycie mediów i materiałów w instalacji Walcowni Wyrobów Długich dla prognozowanej wielkości produkcji 750 000 Mg/rok.</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8"/>
        <w:gridCol w:w="2338"/>
        <w:gridCol w:w="2338"/>
        <w:gridCol w:w="2338"/>
      </w:tblGrid>
      <w:tr w:rsidR="00A72A43" w:rsidRPr="00B05127" w:rsidTr="00B05127">
        <w:tc>
          <w:tcPr>
            <w:tcW w:w="2338" w:type="dxa"/>
            <w:shd w:val="clear" w:color="auto" w:fill="BFBFBF"/>
          </w:tcPr>
          <w:p w:rsidR="00A72A43" w:rsidRPr="00B05127" w:rsidRDefault="00A72A43" w:rsidP="00B05127">
            <w:pPr>
              <w:spacing w:line="268" w:lineRule="exact"/>
              <w:jc w:val="both"/>
              <w:rPr>
                <w:rFonts w:ascii="Arial" w:hAnsi="Arial" w:cs="Arial"/>
                <w:b/>
                <w:color w:val="000000"/>
                <w:sz w:val="20"/>
                <w:szCs w:val="20"/>
              </w:rPr>
            </w:pPr>
            <w:r w:rsidRPr="00B05127">
              <w:rPr>
                <w:rFonts w:ascii="Arial" w:hAnsi="Arial" w:cs="Arial"/>
                <w:b/>
                <w:color w:val="000000"/>
                <w:sz w:val="20"/>
                <w:szCs w:val="20"/>
              </w:rPr>
              <w:t>Wyszczególnienie</w:t>
            </w:r>
          </w:p>
        </w:tc>
        <w:tc>
          <w:tcPr>
            <w:tcW w:w="2338" w:type="dxa"/>
            <w:shd w:val="clear" w:color="auto" w:fill="BFBFBF"/>
          </w:tcPr>
          <w:p w:rsidR="00A72A43" w:rsidRPr="00B05127" w:rsidRDefault="00A72A43" w:rsidP="00B05127">
            <w:pPr>
              <w:spacing w:line="268" w:lineRule="exact"/>
              <w:jc w:val="both"/>
              <w:rPr>
                <w:rFonts w:ascii="Arial" w:hAnsi="Arial" w:cs="Arial"/>
                <w:b/>
                <w:color w:val="000000"/>
                <w:sz w:val="20"/>
                <w:szCs w:val="20"/>
              </w:rPr>
            </w:pPr>
            <w:r w:rsidRPr="00B05127">
              <w:rPr>
                <w:rFonts w:ascii="Arial" w:hAnsi="Arial" w:cs="Arial"/>
                <w:b/>
                <w:color w:val="000000"/>
                <w:sz w:val="20"/>
                <w:szCs w:val="20"/>
              </w:rPr>
              <w:t>Parametry</w:t>
            </w:r>
          </w:p>
        </w:tc>
        <w:tc>
          <w:tcPr>
            <w:tcW w:w="2338" w:type="dxa"/>
            <w:shd w:val="clear" w:color="auto" w:fill="BFBFBF"/>
          </w:tcPr>
          <w:p w:rsidR="00A72A43" w:rsidRPr="00B05127" w:rsidRDefault="00A72A43" w:rsidP="00B05127">
            <w:pPr>
              <w:spacing w:line="268" w:lineRule="exact"/>
              <w:jc w:val="both"/>
              <w:rPr>
                <w:rFonts w:ascii="Arial" w:hAnsi="Arial" w:cs="Arial"/>
                <w:b/>
                <w:color w:val="000000"/>
                <w:sz w:val="20"/>
                <w:szCs w:val="20"/>
              </w:rPr>
            </w:pPr>
            <w:r w:rsidRPr="00B05127">
              <w:rPr>
                <w:rFonts w:ascii="Arial" w:hAnsi="Arial" w:cs="Arial"/>
                <w:b/>
                <w:color w:val="000000"/>
                <w:sz w:val="20"/>
                <w:szCs w:val="20"/>
              </w:rPr>
              <w:t>Jednostka miar</w:t>
            </w:r>
          </w:p>
        </w:tc>
        <w:tc>
          <w:tcPr>
            <w:tcW w:w="2338" w:type="dxa"/>
            <w:shd w:val="clear" w:color="auto" w:fill="BFBFBF"/>
          </w:tcPr>
          <w:p w:rsidR="00A72A43" w:rsidRPr="00B05127" w:rsidRDefault="00A72A43" w:rsidP="00B05127">
            <w:pPr>
              <w:spacing w:line="268" w:lineRule="exact"/>
              <w:jc w:val="both"/>
              <w:rPr>
                <w:rFonts w:ascii="Arial" w:hAnsi="Arial" w:cs="Arial"/>
                <w:b/>
                <w:color w:val="000000"/>
                <w:sz w:val="20"/>
                <w:szCs w:val="20"/>
              </w:rPr>
            </w:pPr>
            <w:r w:rsidRPr="00B05127">
              <w:rPr>
                <w:rFonts w:ascii="Arial" w:hAnsi="Arial" w:cs="Arial"/>
                <w:b/>
                <w:color w:val="000000"/>
                <w:sz w:val="20"/>
                <w:szCs w:val="20"/>
              </w:rPr>
              <w:t>Ilość</w:t>
            </w:r>
          </w:p>
        </w:tc>
      </w:tr>
      <w:tr w:rsidR="00A72A43" w:rsidRPr="00B05127" w:rsidTr="00B05127">
        <w:tc>
          <w:tcPr>
            <w:tcW w:w="2338" w:type="dxa"/>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Surowiec</w:t>
            </w:r>
          </w:p>
        </w:tc>
        <w:tc>
          <w:tcPr>
            <w:tcW w:w="2338" w:type="dxa"/>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Kęsy z COS</w:t>
            </w:r>
          </w:p>
        </w:tc>
        <w:tc>
          <w:tcPr>
            <w:tcW w:w="2338" w:type="dxa"/>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Mg/rok</w:t>
            </w:r>
          </w:p>
        </w:tc>
        <w:tc>
          <w:tcPr>
            <w:tcW w:w="2338" w:type="dxa"/>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780 000</w:t>
            </w:r>
          </w:p>
        </w:tc>
      </w:tr>
      <w:tr w:rsidR="00A72A43" w:rsidRPr="00B05127" w:rsidTr="00B05127">
        <w:trPr>
          <w:trHeight w:val="195"/>
        </w:trPr>
        <w:tc>
          <w:tcPr>
            <w:tcW w:w="2338" w:type="dxa"/>
            <w:vMerge w:val="restart"/>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Paliwa</w:t>
            </w:r>
          </w:p>
        </w:tc>
        <w:tc>
          <w:tcPr>
            <w:tcW w:w="2338" w:type="dxa"/>
            <w:vMerge w:val="restart"/>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Gaz ziemny</w:t>
            </w:r>
          </w:p>
        </w:tc>
        <w:tc>
          <w:tcPr>
            <w:tcW w:w="2338" w:type="dxa"/>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Nm³/rok</w:t>
            </w:r>
          </w:p>
        </w:tc>
        <w:tc>
          <w:tcPr>
            <w:tcW w:w="2338" w:type="dxa"/>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24 722 500</w:t>
            </w:r>
          </w:p>
        </w:tc>
      </w:tr>
      <w:tr w:rsidR="00A72A43" w:rsidRPr="00B05127" w:rsidTr="00B05127">
        <w:trPr>
          <w:trHeight w:val="270"/>
        </w:trPr>
        <w:tc>
          <w:tcPr>
            <w:tcW w:w="2338" w:type="dxa"/>
            <w:vMerge/>
            <w:tcBorders>
              <w:bottom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p>
        </w:tc>
        <w:tc>
          <w:tcPr>
            <w:tcW w:w="2338" w:type="dxa"/>
            <w:vMerge/>
            <w:tcBorders>
              <w:bottom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p>
        </w:tc>
        <w:tc>
          <w:tcPr>
            <w:tcW w:w="2338" w:type="dxa"/>
            <w:tcBorders>
              <w:bottom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Nm³/Mg produktu</w:t>
            </w:r>
          </w:p>
        </w:tc>
        <w:tc>
          <w:tcPr>
            <w:tcW w:w="2338" w:type="dxa"/>
            <w:tcBorders>
              <w:bottom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32,7</w:t>
            </w:r>
          </w:p>
        </w:tc>
      </w:tr>
      <w:tr w:rsidR="00A72A43" w:rsidRPr="00B05127" w:rsidTr="00B05127">
        <w:tc>
          <w:tcPr>
            <w:tcW w:w="2338" w:type="dxa"/>
            <w:tcBorders>
              <w:top w:val="single" w:sz="4" w:space="0" w:color="auto"/>
              <w:left w:val="single" w:sz="4" w:space="0" w:color="auto"/>
              <w:bottom w:val="single" w:sz="4" w:space="0" w:color="auto"/>
              <w:right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Produkty</w:t>
            </w:r>
          </w:p>
        </w:tc>
        <w:tc>
          <w:tcPr>
            <w:tcW w:w="2338" w:type="dxa"/>
            <w:tcBorders>
              <w:top w:val="single" w:sz="4" w:space="0" w:color="auto"/>
              <w:left w:val="single" w:sz="4" w:space="0" w:color="auto"/>
              <w:bottom w:val="single" w:sz="4" w:space="0" w:color="auto"/>
              <w:right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Pręty i kształtowniki</w:t>
            </w:r>
          </w:p>
        </w:tc>
        <w:tc>
          <w:tcPr>
            <w:tcW w:w="2338" w:type="dxa"/>
            <w:tcBorders>
              <w:top w:val="single" w:sz="4" w:space="0" w:color="auto"/>
              <w:left w:val="single" w:sz="4" w:space="0" w:color="auto"/>
              <w:bottom w:val="single" w:sz="4" w:space="0" w:color="auto"/>
              <w:right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Mg/rok</w:t>
            </w:r>
          </w:p>
        </w:tc>
        <w:tc>
          <w:tcPr>
            <w:tcW w:w="2338" w:type="dxa"/>
            <w:tcBorders>
              <w:top w:val="single" w:sz="4" w:space="0" w:color="auto"/>
              <w:left w:val="single" w:sz="4" w:space="0" w:color="auto"/>
              <w:bottom w:val="single" w:sz="4" w:space="0" w:color="auto"/>
              <w:right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750 000</w:t>
            </w:r>
          </w:p>
        </w:tc>
      </w:tr>
      <w:tr w:rsidR="00A72A43" w:rsidRPr="00B05127" w:rsidTr="00B05127">
        <w:tc>
          <w:tcPr>
            <w:tcW w:w="2338" w:type="dxa"/>
            <w:tcBorders>
              <w:top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Energia elektryczna</w:t>
            </w:r>
          </w:p>
        </w:tc>
        <w:tc>
          <w:tcPr>
            <w:tcW w:w="2338" w:type="dxa"/>
            <w:tcBorders>
              <w:top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w:t>
            </w:r>
          </w:p>
        </w:tc>
        <w:tc>
          <w:tcPr>
            <w:tcW w:w="2338" w:type="dxa"/>
            <w:tcBorders>
              <w:top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MWh/rok</w:t>
            </w:r>
          </w:p>
        </w:tc>
        <w:tc>
          <w:tcPr>
            <w:tcW w:w="2338" w:type="dxa"/>
            <w:tcBorders>
              <w:top w:val="single" w:sz="4" w:space="0" w:color="auto"/>
            </w:tcBorders>
            <w:shd w:val="clear" w:color="auto" w:fill="auto"/>
          </w:tcPr>
          <w:p w:rsidR="00A72A43" w:rsidRPr="00B05127" w:rsidRDefault="00A72A43" w:rsidP="00B05127">
            <w:pPr>
              <w:spacing w:line="268" w:lineRule="exact"/>
              <w:jc w:val="both"/>
              <w:rPr>
                <w:rFonts w:ascii="Arial" w:hAnsi="Arial" w:cs="Arial"/>
                <w:sz w:val="20"/>
                <w:szCs w:val="20"/>
              </w:rPr>
            </w:pPr>
            <w:r w:rsidRPr="00B05127">
              <w:rPr>
                <w:rFonts w:ascii="Arial" w:hAnsi="Arial" w:cs="Arial"/>
                <w:sz w:val="20"/>
                <w:szCs w:val="20"/>
              </w:rPr>
              <w:t>64 896</w:t>
            </w:r>
          </w:p>
        </w:tc>
      </w:tr>
    </w:tbl>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 energia elektryczna: do napędów urządzeń podstawowych (napędy walcarek, samotoków, nożyc, sterowania mechanizmów pieca, napęd suwnic) i pomocniczych (wentylatorów, pomp i oświetlenie) – zapotrzebowanie na moc 22 MW, w szczycie </w:t>
      </w:r>
      <w:r w:rsidRPr="0098288A">
        <w:rPr>
          <w:rFonts w:ascii="Arial" w:hAnsi="Arial" w:cs="Arial"/>
          <w:sz w:val="24"/>
          <w:szCs w:val="24"/>
        </w:rPr>
        <w:br/>
        <w:t>w zależności od walcowaniego pasma 31,5 MW,</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 gaz ziemny: do opalania pieca grzewczego zapotrzebowanie gazu o ciśnieniu </w:t>
      </w:r>
      <w:r w:rsidRPr="0098288A">
        <w:rPr>
          <w:rFonts w:ascii="Arial" w:hAnsi="Arial" w:cs="Arial"/>
          <w:sz w:val="24"/>
          <w:szCs w:val="24"/>
        </w:rPr>
        <w:br/>
        <w:t xml:space="preserve">3,7 bar dla potrzeb spalania będzie różne w zależności od walcowanego pasma </w:t>
      </w:r>
      <w:r w:rsidRPr="0098288A">
        <w:rPr>
          <w:rFonts w:ascii="Arial" w:hAnsi="Arial" w:cs="Arial"/>
          <w:sz w:val="24"/>
          <w:szCs w:val="24"/>
        </w:rPr>
        <w:br/>
        <w:t>i przy największym walcowanym paśmie wynosi 5 500 Nm³/h, średnie roczne zużycie wynosi 24 722 500 Nm³,</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azot: dla potrzeb pieca wynosi średnio 150</w:t>
      </w:r>
      <w:r w:rsidR="00777834">
        <w:rPr>
          <w:rFonts w:ascii="Arial" w:hAnsi="Arial" w:cs="Arial"/>
          <w:sz w:val="24"/>
          <w:szCs w:val="24"/>
        </w:rPr>
        <w:t xml:space="preserve"> </w:t>
      </w:r>
      <w:r w:rsidRPr="0098288A">
        <w:rPr>
          <w:rFonts w:ascii="Arial" w:hAnsi="Arial" w:cs="Arial"/>
          <w:sz w:val="24"/>
          <w:szCs w:val="24"/>
        </w:rPr>
        <w:t>Nm³/h, o ciśnieniu 5,0 bar dla każdego czyszczenia pieca, zapotrzebowanie maksymalne jednorazowe wynosi 400 Nm³/h,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sprężone powietrze: zapotrzebowanie sprężonego powietrza dla potrzeb pieca wynosi 250 Nm³/h, o ciśnieniu 6,0 bar,</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xml:space="preserve">- woda: krąży w obiegach zamkniętych systemów chłodzenia pieca grzewczego </w:t>
      </w:r>
      <w:r w:rsidRPr="0098288A">
        <w:rPr>
          <w:rFonts w:ascii="Arial" w:hAnsi="Arial" w:cs="Arial"/>
          <w:sz w:val="24"/>
          <w:szCs w:val="24"/>
        </w:rPr>
        <w:br/>
        <w:t>do obróbki cieplnej, układach chłodzenia walców walcarek oraz układu do zbijania zgorzeliny. Woda używana jest również do celów socjalno – bytowych zatrudnionej załogi.</w:t>
      </w:r>
    </w:p>
    <w:p w:rsidR="00A72A43" w:rsidRPr="0098288A" w:rsidRDefault="00A72A43" w:rsidP="004350F2">
      <w:pPr>
        <w:spacing w:after="0" w:line="320" w:lineRule="exact"/>
        <w:rPr>
          <w:rFonts w:ascii="Arial" w:hAnsi="Arial" w:cs="Arial"/>
          <w:sz w:val="24"/>
          <w:szCs w:val="24"/>
        </w:rPr>
      </w:pPr>
      <w:r w:rsidRPr="0098288A">
        <w:rPr>
          <w:rFonts w:ascii="Arial" w:hAnsi="Arial" w:cs="Arial"/>
          <w:sz w:val="24"/>
          <w:szCs w:val="24"/>
        </w:rPr>
        <w:lastRenderedPageBreak/>
        <w:t>Łączna ilość wody obiegowej wynosi 2 360 m³/h, w tym:</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linia walcownicza :        740 m³/h,</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zespół hartowania:     1 400 m³/h,</w:t>
      </w:r>
    </w:p>
    <w:p w:rsidR="00A72A43" w:rsidRPr="0098288A" w:rsidRDefault="00A72A43" w:rsidP="00A72A43">
      <w:pPr>
        <w:spacing w:after="0" w:line="320" w:lineRule="exact"/>
        <w:rPr>
          <w:rFonts w:ascii="Arial" w:hAnsi="Arial" w:cs="Arial"/>
          <w:sz w:val="24"/>
          <w:szCs w:val="24"/>
        </w:rPr>
      </w:pPr>
      <w:r w:rsidRPr="0098288A">
        <w:rPr>
          <w:rFonts w:ascii="Arial" w:hAnsi="Arial" w:cs="Arial"/>
          <w:sz w:val="24"/>
          <w:szCs w:val="24"/>
        </w:rPr>
        <w:t>- uszczelnienie pieca:        20 m³/h,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dodatkowo na chłodzenie walców z pierścieniami z węglika spiekanego: ok 200 m³/h</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Prognozowane zużycie do prawidłowej pracy urządzeń instalacji Walcowni Wyrobów Długich oraz Warsztatu mechanicznej obróbki walców i przygotowania osprzętu (układów hydraulicznych, smarowych i innych) olejów hydraulicznych, środków smarowych i innych: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76"/>
      </w:tblGrid>
      <w:tr w:rsidR="00A72A43" w:rsidRPr="00B05127" w:rsidTr="00B05127">
        <w:tc>
          <w:tcPr>
            <w:tcW w:w="4676"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Rodzaj</w:t>
            </w:r>
          </w:p>
        </w:tc>
        <w:tc>
          <w:tcPr>
            <w:tcW w:w="4676"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Szacowane zużycie na rok</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Olej hydrauliczny</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15 000 kg</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Olej silnikowy</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10 kg</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Olej przekładniowy</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45 000 kg</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Olej maszynowy</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1 000 kg</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Smary</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29 500 kg</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Chłodziwo</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700 litrów</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Środek myjący</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7 000 litrów</w:t>
            </w:r>
          </w:p>
        </w:tc>
      </w:tr>
    </w:tbl>
    <w:p w:rsidR="00323985" w:rsidRPr="0098288A" w:rsidRDefault="00A72A43" w:rsidP="00A72A43">
      <w:pPr>
        <w:spacing w:before="120" w:after="120" w:line="320" w:lineRule="exact"/>
        <w:rPr>
          <w:rFonts w:ascii="Arial" w:hAnsi="Arial" w:cs="Arial"/>
          <w:sz w:val="24"/>
          <w:szCs w:val="24"/>
        </w:rPr>
      </w:pPr>
      <w:r w:rsidRPr="0098288A">
        <w:rPr>
          <w:rFonts w:ascii="Arial" w:hAnsi="Arial" w:cs="Arial"/>
          <w:sz w:val="24"/>
          <w:szCs w:val="24"/>
        </w:rPr>
        <w:t xml:space="preserve">Zużycie mediów i materiałów w Warsztacie mechanicznej obróbki walców </w:t>
      </w:r>
      <w:r w:rsidRPr="0098288A">
        <w:rPr>
          <w:rFonts w:ascii="Arial" w:hAnsi="Arial" w:cs="Arial"/>
          <w:sz w:val="24"/>
          <w:szCs w:val="24"/>
        </w:rPr>
        <w:br/>
        <w:t>i przygotowania osprzętu: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76"/>
      </w:tblGrid>
      <w:tr w:rsidR="00A72A43" w:rsidRPr="00B05127" w:rsidTr="00B05127">
        <w:tc>
          <w:tcPr>
            <w:tcW w:w="4676"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Media/materiał</w:t>
            </w:r>
          </w:p>
        </w:tc>
        <w:tc>
          <w:tcPr>
            <w:tcW w:w="4676"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Szacowane zużycie na rok</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Energia elektryczna</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1 200 MWh</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Woda pitna</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200 m³</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Sprężone powietrze</w:t>
            </w:r>
          </w:p>
        </w:tc>
        <w:tc>
          <w:tcPr>
            <w:tcW w:w="4676"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 xml:space="preserve">    150 000 m³</w:t>
            </w:r>
          </w:p>
        </w:tc>
      </w:tr>
    </w:tbl>
    <w:p w:rsidR="00A72A43" w:rsidRPr="0098288A" w:rsidRDefault="00A72A43" w:rsidP="0058799F">
      <w:pPr>
        <w:spacing w:before="120" w:after="120" w:line="320" w:lineRule="exact"/>
        <w:rPr>
          <w:rFonts w:ascii="Arial" w:hAnsi="Arial" w:cs="Arial"/>
          <w:sz w:val="24"/>
          <w:szCs w:val="24"/>
        </w:rPr>
      </w:pPr>
      <w:r w:rsidRPr="0098288A">
        <w:rPr>
          <w:rFonts w:ascii="Arial" w:hAnsi="Arial" w:cs="Arial"/>
          <w:sz w:val="24"/>
          <w:szCs w:val="24"/>
        </w:rPr>
        <w:t>Przewidywane zużycie materiałów dla instalacji do mechanicznego strzępienia złomu dla prognozowanej ilości przetwarzanego złomu 930 000 Mg/rok.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8"/>
        <w:gridCol w:w="2338"/>
        <w:gridCol w:w="2338"/>
        <w:gridCol w:w="2338"/>
      </w:tblGrid>
      <w:tr w:rsidR="00A72A43" w:rsidRPr="00B05127" w:rsidTr="00B05127">
        <w:tc>
          <w:tcPr>
            <w:tcW w:w="2338" w:type="dxa"/>
            <w:shd w:val="clear" w:color="auto" w:fill="BFBFBF"/>
          </w:tcPr>
          <w:p w:rsidR="00A72A43" w:rsidRPr="00B05127" w:rsidRDefault="00A72A43" w:rsidP="00B05127">
            <w:pPr>
              <w:spacing w:line="268" w:lineRule="exact"/>
              <w:jc w:val="both"/>
              <w:rPr>
                <w:rFonts w:ascii="Arial" w:hAnsi="Arial" w:cs="Arial"/>
                <w:b/>
                <w:sz w:val="21"/>
                <w:szCs w:val="21"/>
              </w:rPr>
            </w:pPr>
            <w:r w:rsidRPr="00B05127">
              <w:rPr>
                <w:rFonts w:ascii="Arial" w:hAnsi="Arial" w:cs="Arial"/>
                <w:b/>
                <w:sz w:val="21"/>
                <w:szCs w:val="21"/>
              </w:rPr>
              <w:t>Wyszczególnienie</w:t>
            </w:r>
          </w:p>
        </w:tc>
        <w:tc>
          <w:tcPr>
            <w:tcW w:w="2338" w:type="dxa"/>
            <w:shd w:val="clear" w:color="auto" w:fill="BFBFBF"/>
          </w:tcPr>
          <w:p w:rsidR="00A72A43" w:rsidRPr="00B05127" w:rsidRDefault="00A72A43" w:rsidP="00B05127">
            <w:pPr>
              <w:spacing w:line="268" w:lineRule="exact"/>
              <w:jc w:val="both"/>
              <w:rPr>
                <w:rFonts w:ascii="Arial" w:hAnsi="Arial" w:cs="Arial"/>
                <w:b/>
                <w:sz w:val="21"/>
                <w:szCs w:val="21"/>
              </w:rPr>
            </w:pPr>
            <w:r w:rsidRPr="00B05127">
              <w:rPr>
                <w:rFonts w:ascii="Arial" w:hAnsi="Arial" w:cs="Arial"/>
                <w:b/>
                <w:sz w:val="21"/>
                <w:szCs w:val="21"/>
              </w:rPr>
              <w:t>Parametry</w:t>
            </w:r>
          </w:p>
        </w:tc>
        <w:tc>
          <w:tcPr>
            <w:tcW w:w="2338" w:type="dxa"/>
            <w:shd w:val="clear" w:color="auto" w:fill="BFBFBF"/>
          </w:tcPr>
          <w:p w:rsidR="00A72A43" w:rsidRPr="00B05127" w:rsidRDefault="00A72A43" w:rsidP="00B05127">
            <w:pPr>
              <w:spacing w:line="268" w:lineRule="exact"/>
              <w:jc w:val="both"/>
              <w:rPr>
                <w:rFonts w:ascii="Arial" w:hAnsi="Arial" w:cs="Arial"/>
                <w:b/>
                <w:sz w:val="21"/>
                <w:szCs w:val="21"/>
              </w:rPr>
            </w:pPr>
            <w:r w:rsidRPr="00B05127">
              <w:rPr>
                <w:rFonts w:ascii="Arial" w:hAnsi="Arial" w:cs="Arial"/>
                <w:b/>
                <w:sz w:val="21"/>
                <w:szCs w:val="21"/>
              </w:rPr>
              <w:t>Jednostka miar</w:t>
            </w:r>
          </w:p>
        </w:tc>
        <w:tc>
          <w:tcPr>
            <w:tcW w:w="2338" w:type="dxa"/>
            <w:shd w:val="clear" w:color="auto" w:fill="BFBFBF"/>
          </w:tcPr>
          <w:p w:rsidR="00A72A43" w:rsidRPr="00B05127" w:rsidRDefault="00A72A43" w:rsidP="00B05127">
            <w:pPr>
              <w:spacing w:line="268" w:lineRule="exact"/>
              <w:jc w:val="both"/>
              <w:rPr>
                <w:rFonts w:ascii="Arial" w:hAnsi="Arial" w:cs="Arial"/>
                <w:b/>
                <w:sz w:val="21"/>
                <w:szCs w:val="21"/>
              </w:rPr>
            </w:pPr>
            <w:r w:rsidRPr="00B05127">
              <w:rPr>
                <w:rFonts w:ascii="Arial" w:hAnsi="Arial" w:cs="Arial"/>
                <w:b/>
                <w:sz w:val="21"/>
                <w:szCs w:val="21"/>
              </w:rPr>
              <w:t>ilość</w:t>
            </w:r>
          </w:p>
        </w:tc>
      </w:tr>
      <w:tr w:rsidR="00A72A43" w:rsidRPr="00B05127" w:rsidTr="00B05127">
        <w:trPr>
          <w:trHeight w:val="165"/>
        </w:trPr>
        <w:tc>
          <w:tcPr>
            <w:tcW w:w="2338" w:type="dxa"/>
            <w:vMerge w:val="restart"/>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Surowce-wsad</w:t>
            </w:r>
          </w:p>
        </w:tc>
        <w:tc>
          <w:tcPr>
            <w:tcW w:w="2338"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Odpadowy złom niewsadowy</w:t>
            </w:r>
          </w:p>
        </w:tc>
        <w:tc>
          <w:tcPr>
            <w:tcW w:w="2338" w:type="dxa"/>
            <w:vMerge w:val="restart"/>
            <w:shd w:val="clear" w:color="auto" w:fill="auto"/>
          </w:tcPr>
          <w:p w:rsidR="00A72A43" w:rsidRPr="00B05127" w:rsidRDefault="00A72A43" w:rsidP="00B05127">
            <w:pPr>
              <w:spacing w:line="268" w:lineRule="exact"/>
              <w:jc w:val="center"/>
              <w:rPr>
                <w:rFonts w:ascii="Arial" w:hAnsi="Arial" w:cs="Arial"/>
                <w:sz w:val="21"/>
                <w:szCs w:val="21"/>
              </w:rPr>
            </w:pPr>
          </w:p>
          <w:p w:rsidR="00A72A43" w:rsidRPr="00B05127" w:rsidRDefault="00A72A43" w:rsidP="00B05127">
            <w:pPr>
              <w:spacing w:line="268" w:lineRule="exact"/>
              <w:jc w:val="center"/>
              <w:rPr>
                <w:rFonts w:ascii="Arial" w:hAnsi="Arial" w:cs="Arial"/>
                <w:sz w:val="21"/>
                <w:szCs w:val="21"/>
              </w:rPr>
            </w:pPr>
          </w:p>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Mg/rok</w:t>
            </w:r>
          </w:p>
        </w:tc>
        <w:tc>
          <w:tcPr>
            <w:tcW w:w="233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880 000</w:t>
            </w:r>
          </w:p>
        </w:tc>
      </w:tr>
      <w:tr w:rsidR="00A72A43" w:rsidRPr="00B05127" w:rsidTr="00B05127">
        <w:trPr>
          <w:trHeight w:val="240"/>
        </w:trPr>
        <w:tc>
          <w:tcPr>
            <w:tcW w:w="2338"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2338"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Odpady zawierające metale do odzysku</w:t>
            </w:r>
          </w:p>
        </w:tc>
        <w:tc>
          <w:tcPr>
            <w:tcW w:w="2338"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233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20 000</w:t>
            </w:r>
          </w:p>
        </w:tc>
      </w:tr>
      <w:tr w:rsidR="00A72A43" w:rsidRPr="00B05127" w:rsidTr="00B05127">
        <w:trPr>
          <w:trHeight w:val="213"/>
        </w:trPr>
        <w:tc>
          <w:tcPr>
            <w:tcW w:w="2338"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2338"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 xml:space="preserve">Materiały </w:t>
            </w:r>
            <w:r w:rsidR="0058799F" w:rsidRPr="00B05127">
              <w:rPr>
                <w:rFonts w:ascii="Arial" w:hAnsi="Arial" w:cs="Arial"/>
                <w:sz w:val="21"/>
                <w:szCs w:val="21"/>
              </w:rPr>
              <w:br/>
            </w:r>
            <w:r w:rsidRPr="00B05127">
              <w:rPr>
                <w:rFonts w:ascii="Arial" w:hAnsi="Arial" w:cs="Arial"/>
                <w:sz w:val="21"/>
                <w:szCs w:val="21"/>
              </w:rPr>
              <w:t xml:space="preserve">z przesiewacza </w:t>
            </w:r>
            <w:r w:rsidR="0058799F" w:rsidRPr="00B05127">
              <w:rPr>
                <w:rFonts w:ascii="Arial" w:hAnsi="Arial" w:cs="Arial"/>
                <w:sz w:val="21"/>
                <w:szCs w:val="21"/>
              </w:rPr>
              <w:br/>
            </w:r>
            <w:r w:rsidRPr="00B05127">
              <w:rPr>
                <w:rFonts w:ascii="Arial" w:hAnsi="Arial" w:cs="Arial"/>
                <w:sz w:val="21"/>
                <w:szCs w:val="21"/>
              </w:rPr>
              <w:t>do odzysku metali</w:t>
            </w:r>
          </w:p>
        </w:tc>
        <w:tc>
          <w:tcPr>
            <w:tcW w:w="2338"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233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30 000</w:t>
            </w:r>
          </w:p>
        </w:tc>
      </w:tr>
      <w:tr w:rsidR="00A72A43" w:rsidRPr="00B05127" w:rsidTr="00B05127">
        <w:trPr>
          <w:trHeight w:val="210"/>
        </w:trPr>
        <w:tc>
          <w:tcPr>
            <w:tcW w:w="2338" w:type="dxa"/>
            <w:vMerge w:val="restart"/>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Produkty</w:t>
            </w:r>
          </w:p>
        </w:tc>
        <w:tc>
          <w:tcPr>
            <w:tcW w:w="2338"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Złom strzępiony</w:t>
            </w:r>
          </w:p>
        </w:tc>
        <w:tc>
          <w:tcPr>
            <w:tcW w:w="2338" w:type="dxa"/>
            <w:vMerge w:val="restart"/>
            <w:shd w:val="clear" w:color="auto" w:fill="auto"/>
          </w:tcPr>
          <w:p w:rsidR="00A72A43" w:rsidRPr="00B05127" w:rsidRDefault="00A72A43" w:rsidP="00B05127">
            <w:pPr>
              <w:spacing w:line="268" w:lineRule="exact"/>
              <w:jc w:val="center"/>
              <w:rPr>
                <w:rFonts w:ascii="Arial" w:hAnsi="Arial" w:cs="Arial"/>
                <w:sz w:val="21"/>
                <w:szCs w:val="21"/>
              </w:rPr>
            </w:pPr>
          </w:p>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lastRenderedPageBreak/>
              <w:t>Mg/rok</w:t>
            </w:r>
          </w:p>
        </w:tc>
        <w:tc>
          <w:tcPr>
            <w:tcW w:w="233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lastRenderedPageBreak/>
              <w:t xml:space="preserve">706 800 </w:t>
            </w:r>
          </w:p>
        </w:tc>
      </w:tr>
      <w:tr w:rsidR="00A72A43" w:rsidRPr="00B05127" w:rsidTr="00B05127">
        <w:trPr>
          <w:trHeight w:val="240"/>
        </w:trPr>
        <w:tc>
          <w:tcPr>
            <w:tcW w:w="2338"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2338"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Odpady metali nieżelaznych</w:t>
            </w:r>
          </w:p>
        </w:tc>
        <w:tc>
          <w:tcPr>
            <w:tcW w:w="2338"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233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20 000</w:t>
            </w:r>
          </w:p>
        </w:tc>
      </w:tr>
    </w:tbl>
    <w:p w:rsidR="00A72A43" w:rsidRPr="0098288A" w:rsidRDefault="00A72A43" w:rsidP="008B4F34">
      <w:pPr>
        <w:spacing w:before="120" w:after="120" w:line="320" w:lineRule="exact"/>
        <w:rPr>
          <w:rFonts w:ascii="Arial" w:hAnsi="Arial" w:cs="Arial"/>
          <w:sz w:val="24"/>
          <w:szCs w:val="24"/>
        </w:rPr>
      </w:pPr>
      <w:r w:rsidRPr="0098288A">
        <w:rPr>
          <w:rFonts w:ascii="Arial" w:hAnsi="Arial" w:cs="Arial"/>
          <w:sz w:val="24"/>
          <w:szCs w:val="24"/>
        </w:rPr>
        <w:t>Prognozowane zużycie mediów energetycznych w instalacji do mechanicznego strzępienia złomu stalowego: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117"/>
        <w:gridCol w:w="3118"/>
      </w:tblGrid>
      <w:tr w:rsidR="00A72A43" w:rsidRPr="00B05127" w:rsidTr="00B05127">
        <w:tc>
          <w:tcPr>
            <w:tcW w:w="3117"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Media</w:t>
            </w:r>
          </w:p>
        </w:tc>
        <w:tc>
          <w:tcPr>
            <w:tcW w:w="3117"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Jednostka</w:t>
            </w:r>
          </w:p>
        </w:tc>
        <w:tc>
          <w:tcPr>
            <w:tcW w:w="3118" w:type="dxa"/>
            <w:shd w:val="clear" w:color="auto" w:fill="BFBFBF"/>
          </w:tcPr>
          <w:p w:rsidR="00A72A43" w:rsidRPr="00B05127" w:rsidRDefault="00A72A43" w:rsidP="00B05127">
            <w:pPr>
              <w:spacing w:line="268" w:lineRule="exact"/>
              <w:jc w:val="center"/>
              <w:rPr>
                <w:rFonts w:ascii="Arial" w:hAnsi="Arial" w:cs="Arial"/>
                <w:b/>
                <w:sz w:val="21"/>
                <w:szCs w:val="21"/>
              </w:rPr>
            </w:pPr>
            <w:r w:rsidRPr="00B05127">
              <w:rPr>
                <w:rFonts w:ascii="Arial" w:hAnsi="Arial" w:cs="Arial"/>
                <w:b/>
                <w:sz w:val="21"/>
                <w:szCs w:val="21"/>
              </w:rPr>
              <w:t>Prognozowanie zużycie mediów</w:t>
            </w:r>
          </w:p>
        </w:tc>
      </w:tr>
      <w:tr w:rsidR="00A72A43" w:rsidRPr="00B05127" w:rsidTr="00B05127">
        <w:trPr>
          <w:trHeight w:val="240"/>
        </w:trPr>
        <w:tc>
          <w:tcPr>
            <w:tcW w:w="3117" w:type="dxa"/>
            <w:vMerge w:val="restart"/>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Woda przemysłowa</w:t>
            </w:r>
          </w:p>
        </w:tc>
        <w:tc>
          <w:tcPr>
            <w:tcW w:w="3117"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m³/rok</w:t>
            </w:r>
          </w:p>
        </w:tc>
        <w:tc>
          <w:tcPr>
            <w:tcW w:w="311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33 480</w:t>
            </w:r>
          </w:p>
        </w:tc>
      </w:tr>
      <w:tr w:rsidR="00A72A43" w:rsidRPr="00B05127" w:rsidTr="00B05127">
        <w:trPr>
          <w:trHeight w:val="225"/>
        </w:trPr>
        <w:tc>
          <w:tcPr>
            <w:tcW w:w="3117"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3117"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m³/Mg przerobionych odpadów złomowych</w:t>
            </w:r>
          </w:p>
        </w:tc>
        <w:tc>
          <w:tcPr>
            <w:tcW w:w="311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0,036</w:t>
            </w:r>
          </w:p>
        </w:tc>
      </w:tr>
      <w:tr w:rsidR="00A72A43" w:rsidRPr="00B05127" w:rsidTr="00B05127">
        <w:trPr>
          <w:trHeight w:val="195"/>
        </w:trPr>
        <w:tc>
          <w:tcPr>
            <w:tcW w:w="3117" w:type="dxa"/>
            <w:vMerge w:val="restart"/>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Energia elektryczna</w:t>
            </w:r>
          </w:p>
        </w:tc>
        <w:tc>
          <w:tcPr>
            <w:tcW w:w="3117"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MWh/rok</w:t>
            </w:r>
          </w:p>
        </w:tc>
        <w:tc>
          <w:tcPr>
            <w:tcW w:w="311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21 948</w:t>
            </w:r>
          </w:p>
        </w:tc>
      </w:tr>
      <w:tr w:rsidR="00A72A43" w:rsidRPr="00B05127" w:rsidTr="00B05127">
        <w:trPr>
          <w:trHeight w:val="270"/>
        </w:trPr>
        <w:tc>
          <w:tcPr>
            <w:tcW w:w="3117"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3117"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kWh/Mg przerobionych odpadów złomowych</w:t>
            </w:r>
          </w:p>
        </w:tc>
        <w:tc>
          <w:tcPr>
            <w:tcW w:w="311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0,0236</w:t>
            </w:r>
          </w:p>
        </w:tc>
      </w:tr>
      <w:tr w:rsidR="00A72A43" w:rsidRPr="00B05127" w:rsidTr="00B05127">
        <w:trPr>
          <w:trHeight w:val="270"/>
        </w:trPr>
        <w:tc>
          <w:tcPr>
            <w:tcW w:w="3117" w:type="dxa"/>
            <w:vMerge w:val="restart"/>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Sprężone powietrze</w:t>
            </w:r>
          </w:p>
        </w:tc>
        <w:tc>
          <w:tcPr>
            <w:tcW w:w="3117"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m³/rok</w:t>
            </w:r>
          </w:p>
        </w:tc>
        <w:tc>
          <w:tcPr>
            <w:tcW w:w="311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8 315 130</w:t>
            </w:r>
          </w:p>
        </w:tc>
      </w:tr>
      <w:tr w:rsidR="00A72A43" w:rsidRPr="00B05127" w:rsidTr="00B05127">
        <w:trPr>
          <w:trHeight w:val="180"/>
        </w:trPr>
        <w:tc>
          <w:tcPr>
            <w:tcW w:w="3117" w:type="dxa"/>
            <w:vMerge/>
            <w:shd w:val="clear" w:color="auto" w:fill="auto"/>
          </w:tcPr>
          <w:p w:rsidR="00A72A43" w:rsidRPr="00B05127" w:rsidRDefault="00A72A43" w:rsidP="00B05127">
            <w:pPr>
              <w:spacing w:line="268" w:lineRule="exact"/>
              <w:jc w:val="both"/>
              <w:rPr>
                <w:rFonts w:ascii="Arial" w:hAnsi="Arial" w:cs="Arial"/>
                <w:sz w:val="21"/>
                <w:szCs w:val="21"/>
              </w:rPr>
            </w:pPr>
          </w:p>
        </w:tc>
        <w:tc>
          <w:tcPr>
            <w:tcW w:w="3117" w:type="dxa"/>
            <w:shd w:val="clear" w:color="auto" w:fill="auto"/>
          </w:tcPr>
          <w:p w:rsidR="00A72A43" w:rsidRPr="00B05127" w:rsidRDefault="00A72A43" w:rsidP="00B05127">
            <w:pPr>
              <w:spacing w:line="268" w:lineRule="exact"/>
              <w:jc w:val="center"/>
              <w:rPr>
                <w:rFonts w:ascii="Arial" w:hAnsi="Arial" w:cs="Arial"/>
                <w:sz w:val="21"/>
                <w:szCs w:val="21"/>
              </w:rPr>
            </w:pPr>
            <w:r w:rsidRPr="00B05127">
              <w:rPr>
                <w:rFonts w:ascii="Arial" w:hAnsi="Arial" w:cs="Arial"/>
                <w:sz w:val="21"/>
                <w:szCs w:val="21"/>
              </w:rPr>
              <w:t>m³/Mg przerobionych odpadów złomowych</w:t>
            </w:r>
          </w:p>
        </w:tc>
        <w:tc>
          <w:tcPr>
            <w:tcW w:w="3118" w:type="dxa"/>
            <w:shd w:val="clear" w:color="auto" w:fill="auto"/>
          </w:tcPr>
          <w:p w:rsidR="00A72A43" w:rsidRPr="00B05127" w:rsidRDefault="00A72A43" w:rsidP="00B05127">
            <w:pPr>
              <w:spacing w:line="268" w:lineRule="exact"/>
              <w:jc w:val="both"/>
              <w:rPr>
                <w:rFonts w:ascii="Arial" w:hAnsi="Arial" w:cs="Arial"/>
                <w:sz w:val="21"/>
                <w:szCs w:val="21"/>
              </w:rPr>
            </w:pPr>
            <w:r w:rsidRPr="00B05127">
              <w:rPr>
                <w:rFonts w:ascii="Arial" w:hAnsi="Arial" w:cs="Arial"/>
                <w:sz w:val="21"/>
                <w:szCs w:val="21"/>
              </w:rPr>
              <w:t>8,941</w:t>
            </w:r>
          </w:p>
        </w:tc>
      </w:tr>
    </w:tbl>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energia elektryczna do napędów urządzeń podstawowych (silnik strzępiarki, taśmociągi, separatory, wentylatory i inne urządzenia) i pomocniczych (wentylacji, odciągów miejscowych, odgrzewanie pomieszczeń budynku głównego oraz budynków sortowni, oświetlenie) – moc zainstalowania 8,23 MW,</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woda na potrzeby socjalne i technologiczne – jest pobierana bezzwrotnie. Do celów technologicznych (ciągłego zraszania złomu w komorze strzępiarki oraz ewentualnego gaszenia złomu w komorze strzępiarki) jest pobierana woda powierzchniowa w ilości maksymalnej 6,0 m³/h. Woda podawana do ciągłego zraszania złomu będzie odparowywała na całej linii technologicznej,</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 zapotrzebowanie na sprężone powietrze do separatorów zainstalowanych w sortowni odpady – metale wynosi max. ok 23,0 m³/min.</w:t>
      </w:r>
    </w:p>
    <w:p w:rsidR="00A72A43" w:rsidRPr="0098288A" w:rsidRDefault="00A72A43" w:rsidP="00A72A43">
      <w:pPr>
        <w:spacing w:after="120" w:line="320" w:lineRule="exact"/>
        <w:rPr>
          <w:rFonts w:ascii="Arial" w:hAnsi="Arial" w:cs="Arial"/>
          <w:sz w:val="24"/>
          <w:szCs w:val="24"/>
        </w:rPr>
      </w:pPr>
      <w:r w:rsidRPr="0098288A">
        <w:rPr>
          <w:rFonts w:ascii="Arial" w:hAnsi="Arial" w:cs="Arial"/>
          <w:sz w:val="24"/>
          <w:szCs w:val="24"/>
        </w:rPr>
        <w:t>Prognozowane zużycie do prawidłowej pracy urządzeń instalacji do mechanicznego strzępienia złomu (układów hydraulicznych, smarowych i innych) olejów hydraulicznych, środków smarowych i innych: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76"/>
      </w:tblGrid>
      <w:tr w:rsidR="00A72A43" w:rsidRPr="00B05127" w:rsidTr="00B05127">
        <w:tc>
          <w:tcPr>
            <w:tcW w:w="4676" w:type="dxa"/>
            <w:shd w:val="clear" w:color="auto" w:fill="BFBFBF"/>
          </w:tcPr>
          <w:p w:rsidR="00A72A43" w:rsidRPr="00B05127" w:rsidRDefault="00A72A43" w:rsidP="00B05127">
            <w:pPr>
              <w:spacing w:line="268" w:lineRule="exact"/>
              <w:jc w:val="both"/>
              <w:rPr>
                <w:rFonts w:ascii="Arial" w:hAnsi="Arial" w:cs="Arial"/>
              </w:rPr>
            </w:pPr>
            <w:r w:rsidRPr="00B05127">
              <w:rPr>
                <w:rFonts w:ascii="Arial" w:hAnsi="Arial" w:cs="Arial"/>
              </w:rPr>
              <w:t>Rodzaj</w:t>
            </w:r>
          </w:p>
        </w:tc>
        <w:tc>
          <w:tcPr>
            <w:tcW w:w="4676" w:type="dxa"/>
            <w:shd w:val="clear" w:color="auto" w:fill="BFBFBF"/>
          </w:tcPr>
          <w:p w:rsidR="00A72A43" w:rsidRPr="00B05127" w:rsidRDefault="00A72A43" w:rsidP="00B05127">
            <w:pPr>
              <w:spacing w:line="268" w:lineRule="exact"/>
              <w:jc w:val="both"/>
              <w:rPr>
                <w:rFonts w:ascii="Arial" w:hAnsi="Arial" w:cs="Arial"/>
              </w:rPr>
            </w:pPr>
            <w:r w:rsidRPr="00B05127">
              <w:rPr>
                <w:rFonts w:ascii="Arial" w:hAnsi="Arial" w:cs="Arial"/>
              </w:rPr>
              <w:t>Szacowane zużycie na rok</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Olej hydrauliczny</w:t>
            </w:r>
          </w:p>
        </w:tc>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6 000 litrów</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Olej przekładniowy</w:t>
            </w:r>
          </w:p>
        </w:tc>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5 000 litrów</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Olej smarowy</w:t>
            </w:r>
          </w:p>
        </w:tc>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3 000 litrów</w:t>
            </w:r>
          </w:p>
        </w:tc>
      </w:tr>
      <w:tr w:rsidR="00A72A43" w:rsidRPr="00B05127" w:rsidTr="00B05127">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Smar</w:t>
            </w:r>
          </w:p>
        </w:tc>
        <w:tc>
          <w:tcPr>
            <w:tcW w:w="4676" w:type="dxa"/>
            <w:shd w:val="clear" w:color="auto" w:fill="auto"/>
          </w:tcPr>
          <w:p w:rsidR="00A72A43" w:rsidRPr="00B05127" w:rsidRDefault="00A72A43" w:rsidP="00B05127">
            <w:pPr>
              <w:spacing w:line="268" w:lineRule="exact"/>
              <w:jc w:val="both"/>
              <w:rPr>
                <w:rFonts w:ascii="Arial" w:hAnsi="Arial" w:cs="Arial"/>
              </w:rPr>
            </w:pPr>
            <w:r w:rsidRPr="00B05127">
              <w:rPr>
                <w:rFonts w:ascii="Arial" w:hAnsi="Arial" w:cs="Arial"/>
              </w:rPr>
              <w:t>2 000 kg</w:t>
            </w:r>
          </w:p>
        </w:tc>
      </w:tr>
    </w:tbl>
    <w:p w:rsidR="002C5A27" w:rsidRDefault="002C5A27" w:rsidP="00A52F98">
      <w:pPr>
        <w:spacing w:before="120" w:after="120" w:line="320" w:lineRule="exact"/>
        <w:rPr>
          <w:rFonts w:ascii="Arial" w:hAnsi="Arial" w:cs="Arial"/>
          <w:b/>
          <w:bCs/>
          <w:sz w:val="24"/>
          <w:szCs w:val="24"/>
        </w:rPr>
      </w:pPr>
    </w:p>
    <w:p w:rsidR="002C5A27" w:rsidRDefault="002C5A27" w:rsidP="00A52F98">
      <w:pPr>
        <w:spacing w:before="120" w:after="120" w:line="320" w:lineRule="exact"/>
        <w:rPr>
          <w:rFonts w:ascii="Arial" w:hAnsi="Arial" w:cs="Arial"/>
          <w:b/>
          <w:bCs/>
          <w:sz w:val="24"/>
          <w:szCs w:val="24"/>
        </w:rPr>
      </w:pPr>
    </w:p>
    <w:p w:rsidR="008723D1" w:rsidRPr="00F47939" w:rsidRDefault="008723D1" w:rsidP="00A52F98">
      <w:pPr>
        <w:spacing w:before="120" w:after="120" w:line="320" w:lineRule="exact"/>
        <w:rPr>
          <w:rFonts w:ascii="Arial" w:hAnsi="Arial" w:cs="Arial"/>
          <w:b/>
          <w:bCs/>
          <w:sz w:val="24"/>
          <w:szCs w:val="24"/>
        </w:rPr>
      </w:pPr>
      <w:r w:rsidRPr="00F47939">
        <w:rPr>
          <w:rFonts w:ascii="Arial" w:hAnsi="Arial" w:cs="Arial"/>
          <w:b/>
          <w:bCs/>
          <w:sz w:val="24"/>
          <w:szCs w:val="24"/>
        </w:rPr>
        <w:lastRenderedPageBreak/>
        <w:t>4.1. Gospodarka wodna</w:t>
      </w:r>
      <w:r w:rsidR="00A52F98">
        <w:rPr>
          <w:rFonts w:ascii="Arial" w:hAnsi="Arial" w:cs="Arial"/>
          <w:b/>
          <w:bCs/>
          <w:sz w:val="24"/>
          <w:szCs w:val="24"/>
        </w:rPr>
        <w:t>.</w:t>
      </w:r>
    </w:p>
    <w:p w:rsidR="008723D1" w:rsidRPr="00F47939" w:rsidRDefault="008723D1" w:rsidP="00F47939">
      <w:pPr>
        <w:spacing w:after="0" w:line="320" w:lineRule="exact"/>
        <w:rPr>
          <w:rFonts w:ascii="Arial" w:eastAsia="Arial" w:hAnsi="Arial" w:cs="Arial"/>
          <w:sz w:val="24"/>
          <w:szCs w:val="24"/>
        </w:rPr>
      </w:pPr>
      <w:r w:rsidRPr="00F47939">
        <w:rPr>
          <w:rFonts w:ascii="Arial" w:eastAsia="Arial" w:hAnsi="Arial" w:cs="Arial"/>
          <w:b/>
          <w:bCs/>
          <w:sz w:val="24"/>
          <w:szCs w:val="24"/>
        </w:rPr>
        <w:t>Instalacja Walcowni Wyrobów Długich</w:t>
      </w:r>
      <w:r w:rsidRPr="00F47939">
        <w:rPr>
          <w:rFonts w:ascii="Arial" w:eastAsia="Arial" w:hAnsi="Arial" w:cs="Arial"/>
          <w:sz w:val="24"/>
          <w:szCs w:val="24"/>
        </w:rPr>
        <w:t xml:space="preserve"> zaopatrywana jest w wodę z sieci wody pitnej Zakładu, ujmowanej z własnego ujęcia wód podziemnych, na podstawie odrębnego pozwolenia wodnoprawnego. Woda wykorzystywana jest do:</w:t>
      </w:r>
    </w:p>
    <w:p w:rsidR="008723D1" w:rsidRPr="00F47939" w:rsidRDefault="008723D1" w:rsidP="002061D7">
      <w:pPr>
        <w:pStyle w:val="Akapitzlist"/>
        <w:numPr>
          <w:ilvl w:val="0"/>
          <w:numId w:val="144"/>
        </w:numPr>
        <w:spacing w:line="320" w:lineRule="exact"/>
        <w:jc w:val="left"/>
        <w:rPr>
          <w:rFonts w:ascii="Arial" w:eastAsia="Arial" w:hAnsi="Arial" w:cs="Arial"/>
        </w:rPr>
      </w:pPr>
      <w:r w:rsidRPr="00F47939">
        <w:rPr>
          <w:rFonts w:ascii="Arial" w:eastAsia="Arial" w:hAnsi="Arial" w:cs="Arial"/>
        </w:rPr>
        <w:t>celów technologicznych (tj. uzupełniania obiegów zamkniętych systemów chłodzenia pieca grzewczego, chłodzenia walców linii walcowniczej, zbijania zgorzeliny)</w:t>
      </w:r>
      <w:r w:rsidR="00A52F98">
        <w:rPr>
          <w:rFonts w:ascii="Arial" w:eastAsia="Arial" w:hAnsi="Arial" w:cs="Arial"/>
        </w:rPr>
        <w:t>,</w:t>
      </w:r>
      <w:r w:rsidRPr="00F47939">
        <w:rPr>
          <w:rFonts w:ascii="Arial" w:eastAsia="Arial" w:hAnsi="Arial" w:cs="Arial"/>
        </w:rPr>
        <w:t xml:space="preserve"> w ilości maksymalnej 40 m</w:t>
      </w:r>
      <w:r w:rsidRPr="00F47939">
        <w:rPr>
          <w:rFonts w:ascii="Arial" w:eastAsia="Arial" w:hAnsi="Arial" w:cs="Arial"/>
          <w:vertAlign w:val="superscript"/>
        </w:rPr>
        <w:t>3</w:t>
      </w:r>
      <w:r w:rsidRPr="00F47939">
        <w:rPr>
          <w:rFonts w:ascii="Arial" w:eastAsia="Arial" w:hAnsi="Arial" w:cs="Arial"/>
        </w:rPr>
        <w:t>/h,</w:t>
      </w:r>
    </w:p>
    <w:p w:rsidR="008723D1" w:rsidRPr="00F47939" w:rsidRDefault="008723D1" w:rsidP="00BB35F0">
      <w:pPr>
        <w:pStyle w:val="Akapitzlist"/>
        <w:numPr>
          <w:ilvl w:val="0"/>
          <w:numId w:val="144"/>
        </w:numPr>
        <w:spacing w:after="120" w:line="320" w:lineRule="exact"/>
        <w:ind w:left="714" w:hanging="357"/>
        <w:contextualSpacing w:val="0"/>
        <w:jc w:val="left"/>
      </w:pPr>
      <w:r w:rsidRPr="00F47939">
        <w:rPr>
          <w:rFonts w:ascii="Arial" w:eastAsia="Arial" w:hAnsi="Arial" w:cs="Arial"/>
        </w:rPr>
        <w:t>celów socjalno-bytowych.</w:t>
      </w:r>
    </w:p>
    <w:p w:rsidR="008723D1" w:rsidRPr="00F47939" w:rsidRDefault="008723D1" w:rsidP="00F47939">
      <w:pPr>
        <w:spacing w:after="0" w:line="320" w:lineRule="exact"/>
        <w:rPr>
          <w:rFonts w:ascii="Arial" w:eastAsia="Arial" w:hAnsi="Arial" w:cs="Arial"/>
          <w:sz w:val="24"/>
          <w:szCs w:val="24"/>
        </w:rPr>
      </w:pPr>
      <w:r w:rsidRPr="00F47939">
        <w:rPr>
          <w:rFonts w:ascii="Arial" w:eastAsia="Arial" w:hAnsi="Arial" w:cs="Arial"/>
          <w:b/>
          <w:bCs/>
          <w:sz w:val="24"/>
          <w:szCs w:val="24"/>
        </w:rPr>
        <w:t>Instalacja do mechanicznego strzępienia złomu</w:t>
      </w:r>
      <w:r w:rsidRPr="00F47939">
        <w:rPr>
          <w:rFonts w:ascii="Arial" w:eastAsia="Arial" w:hAnsi="Arial" w:cs="Arial"/>
          <w:sz w:val="24"/>
          <w:szCs w:val="24"/>
        </w:rPr>
        <w:t xml:space="preserve"> zaopatrywana jest w wodę z sieci wody przemysłowej Zakładu, ujmowanej z ujęcia wody powierzchniowej zlokalizowanego w km 804+150 rzeki Warty, na podstawie odrębnego pozwolenia wodnoprawnego oraz z sieci wody pitnej zakładu, ujmowanej z własnego ujęcia wód podziemnych, zlokalizowanego na terenie Zakładu, na podstawie odrębnego pozwolenia wodnoprawnego. Woda wykorzystywana jest do:</w:t>
      </w:r>
    </w:p>
    <w:p w:rsidR="008723D1" w:rsidRPr="00F47939" w:rsidRDefault="008723D1" w:rsidP="002061D7">
      <w:pPr>
        <w:pStyle w:val="Akapitzlist"/>
        <w:numPr>
          <w:ilvl w:val="0"/>
          <w:numId w:val="143"/>
        </w:numPr>
        <w:spacing w:line="320" w:lineRule="exact"/>
        <w:jc w:val="left"/>
        <w:rPr>
          <w:rFonts w:ascii="Arial" w:eastAsia="Arial" w:hAnsi="Arial" w:cs="Arial"/>
        </w:rPr>
      </w:pPr>
      <w:r w:rsidRPr="00F47939">
        <w:rPr>
          <w:rFonts w:ascii="Arial" w:eastAsia="Arial" w:hAnsi="Arial" w:cs="Arial"/>
        </w:rPr>
        <w:t>celów technologicznych (tj. ciągłego zraszania złomu w komorze strzępiarki oraz ewentualnego gaszenia złomu w komorze strzępiarki)</w:t>
      </w:r>
      <w:r w:rsidR="00F9106C">
        <w:rPr>
          <w:rFonts w:ascii="Arial" w:eastAsia="Arial" w:hAnsi="Arial" w:cs="Arial"/>
        </w:rPr>
        <w:t>,</w:t>
      </w:r>
      <w:r w:rsidRPr="00F47939">
        <w:rPr>
          <w:rFonts w:ascii="Arial" w:eastAsia="Arial" w:hAnsi="Arial" w:cs="Arial"/>
        </w:rPr>
        <w:t xml:space="preserve"> w maksymalnej ilości </w:t>
      </w:r>
      <w:r w:rsidR="00F9106C">
        <w:rPr>
          <w:rFonts w:ascii="Arial" w:eastAsia="Arial" w:hAnsi="Arial" w:cs="Arial"/>
        </w:rPr>
        <w:br/>
      </w:r>
      <w:r w:rsidRPr="00F47939">
        <w:rPr>
          <w:rFonts w:ascii="Arial" w:eastAsia="Arial" w:hAnsi="Arial" w:cs="Arial"/>
        </w:rPr>
        <w:t>6 m</w:t>
      </w:r>
      <w:r w:rsidRPr="00F47939">
        <w:rPr>
          <w:rFonts w:ascii="Arial" w:eastAsia="Arial" w:hAnsi="Arial" w:cs="Arial"/>
          <w:vertAlign w:val="superscript"/>
        </w:rPr>
        <w:t>3</w:t>
      </w:r>
      <w:r w:rsidRPr="00F47939">
        <w:rPr>
          <w:rFonts w:ascii="Arial" w:eastAsia="Arial" w:hAnsi="Arial" w:cs="Arial"/>
        </w:rPr>
        <w:t>/h,</w:t>
      </w:r>
    </w:p>
    <w:p w:rsidR="00791E04" w:rsidRPr="001149E0" w:rsidRDefault="008723D1" w:rsidP="001149E0">
      <w:pPr>
        <w:pStyle w:val="Akapitzlist"/>
        <w:numPr>
          <w:ilvl w:val="0"/>
          <w:numId w:val="143"/>
        </w:numPr>
        <w:spacing w:line="320" w:lineRule="exact"/>
        <w:jc w:val="left"/>
        <w:rPr>
          <w:rFonts w:ascii="Arial" w:eastAsia="Arial" w:hAnsi="Arial" w:cs="Arial"/>
        </w:rPr>
      </w:pPr>
      <w:r w:rsidRPr="00F47939">
        <w:rPr>
          <w:rFonts w:ascii="Arial" w:eastAsia="Arial" w:hAnsi="Arial" w:cs="Arial"/>
        </w:rPr>
        <w:t>celów socjalno-bytowych.</w:t>
      </w:r>
    </w:p>
    <w:p w:rsidR="00445A58" w:rsidRPr="0082030D" w:rsidRDefault="00445A58" w:rsidP="0077565B">
      <w:pPr>
        <w:spacing w:before="120" w:after="120" w:line="320" w:lineRule="exact"/>
        <w:rPr>
          <w:rFonts w:ascii="Arial" w:hAnsi="Arial" w:cs="Arial"/>
          <w:b/>
          <w:sz w:val="24"/>
          <w:szCs w:val="24"/>
        </w:rPr>
      </w:pPr>
      <w:r w:rsidRPr="0082030D">
        <w:rPr>
          <w:rFonts w:ascii="Arial" w:hAnsi="Arial" w:cs="Arial"/>
          <w:b/>
          <w:sz w:val="24"/>
          <w:szCs w:val="24"/>
        </w:rPr>
        <w:t>5. Gospodarka ściekowa</w:t>
      </w:r>
      <w:r w:rsidR="00F9106C">
        <w:rPr>
          <w:rFonts w:ascii="Arial" w:hAnsi="Arial" w:cs="Arial"/>
          <w:b/>
          <w:sz w:val="24"/>
          <w:szCs w:val="24"/>
        </w:rPr>
        <w:t>.</w:t>
      </w:r>
    </w:p>
    <w:p w:rsidR="00445A58" w:rsidRPr="00DC571B" w:rsidRDefault="00445A58" w:rsidP="006C4BE7">
      <w:pPr>
        <w:spacing w:after="120" w:line="320" w:lineRule="exact"/>
        <w:rPr>
          <w:rFonts w:ascii="Arial" w:eastAsia="Times New Roman" w:hAnsi="Arial" w:cs="Arial"/>
          <w:bCs/>
          <w:sz w:val="24"/>
          <w:szCs w:val="24"/>
          <w:lang w:eastAsia="pl-PL"/>
        </w:rPr>
      </w:pPr>
      <w:r w:rsidRPr="00DC571B">
        <w:rPr>
          <w:rFonts w:ascii="Arial" w:eastAsia="Times New Roman" w:hAnsi="Arial" w:cs="Arial"/>
          <w:b/>
          <w:bCs/>
          <w:sz w:val="24"/>
          <w:szCs w:val="24"/>
          <w:lang w:eastAsia="pl-PL"/>
        </w:rPr>
        <w:t>Instalacja Walcowni Wyrobów Długich</w:t>
      </w:r>
      <w:r w:rsidRPr="00DC571B">
        <w:rPr>
          <w:rFonts w:ascii="Arial" w:eastAsia="Times New Roman" w:hAnsi="Arial" w:cs="Arial"/>
          <w:bCs/>
          <w:sz w:val="24"/>
          <w:szCs w:val="24"/>
          <w:lang w:eastAsia="pl-PL"/>
        </w:rPr>
        <w:t xml:space="preserve"> jest źródłem ścieków przemysłowych, powstających w procesie technologicznym, prowadzonym w instalacji (okresowy zrzut wód obiegowych następuje łącznie z obiegu czystego i brudnego zespołu walcowni), </w:t>
      </w:r>
      <w:r w:rsidR="00F9106C">
        <w:rPr>
          <w:rFonts w:ascii="Arial" w:eastAsia="Times New Roman" w:hAnsi="Arial" w:cs="Arial"/>
          <w:bCs/>
          <w:sz w:val="24"/>
          <w:szCs w:val="24"/>
          <w:lang w:eastAsia="pl-PL"/>
        </w:rPr>
        <w:br/>
      </w:r>
      <w:r w:rsidRPr="00DC571B">
        <w:rPr>
          <w:rFonts w:ascii="Arial" w:eastAsia="Times New Roman" w:hAnsi="Arial" w:cs="Arial"/>
          <w:bCs/>
          <w:sz w:val="24"/>
          <w:szCs w:val="24"/>
          <w:lang w:eastAsia="pl-PL"/>
        </w:rPr>
        <w:t>w ilości maksymalnej 2,0 m</w:t>
      </w:r>
      <w:r w:rsidRPr="0027554D">
        <w:rPr>
          <w:rFonts w:ascii="Arial" w:eastAsia="Times New Roman" w:hAnsi="Arial" w:cs="Arial"/>
          <w:bCs/>
          <w:sz w:val="24"/>
          <w:szCs w:val="24"/>
          <w:vertAlign w:val="superscript"/>
          <w:lang w:eastAsia="pl-PL"/>
        </w:rPr>
        <w:t>3</w:t>
      </w:r>
      <w:r w:rsidRPr="00DC571B">
        <w:rPr>
          <w:rFonts w:ascii="Arial" w:eastAsia="Times New Roman" w:hAnsi="Arial" w:cs="Arial"/>
          <w:bCs/>
          <w:sz w:val="24"/>
          <w:szCs w:val="24"/>
          <w:lang w:eastAsia="pl-PL"/>
        </w:rPr>
        <w:t xml:space="preserve">/h, wprowadzanych do zakładowej kanalizacji przemysłowo-deszczowej, a następnie – po podczyszczeniu w piaskowniku </w:t>
      </w:r>
      <w:r>
        <w:rPr>
          <w:rFonts w:ascii="Arial" w:eastAsia="Times New Roman" w:hAnsi="Arial" w:cs="Arial"/>
          <w:bCs/>
          <w:sz w:val="24"/>
          <w:szCs w:val="24"/>
          <w:lang w:eastAsia="pl-PL"/>
        </w:rPr>
        <w:br/>
      </w:r>
      <w:r w:rsidRPr="00DC571B">
        <w:rPr>
          <w:rFonts w:ascii="Arial" w:eastAsia="Times New Roman" w:hAnsi="Arial" w:cs="Arial"/>
          <w:bCs/>
          <w:sz w:val="24"/>
          <w:szCs w:val="24"/>
          <w:lang w:eastAsia="pl-PL"/>
        </w:rPr>
        <w:t>4</w:t>
      </w:r>
      <w:r>
        <w:rPr>
          <w:rFonts w:ascii="Arial" w:eastAsia="Times New Roman" w:hAnsi="Arial" w:cs="Arial"/>
          <w:bCs/>
          <w:sz w:val="24"/>
          <w:szCs w:val="24"/>
          <w:lang w:eastAsia="pl-PL"/>
        </w:rPr>
        <w:t xml:space="preserve"> </w:t>
      </w:r>
      <w:r w:rsidRPr="00DC571B">
        <w:rPr>
          <w:rFonts w:ascii="Arial" w:eastAsia="Times New Roman" w:hAnsi="Arial" w:cs="Arial"/>
          <w:bCs/>
          <w:sz w:val="24"/>
          <w:szCs w:val="24"/>
          <w:lang w:eastAsia="pl-PL"/>
        </w:rPr>
        <w:t xml:space="preserve">-komorowym – wprowadzanych do potoku Łośnickiego, na podstawie odrębnego pozwolenia wodnoprawnego. </w:t>
      </w:r>
    </w:p>
    <w:p w:rsidR="00445A58" w:rsidRPr="00DC571B" w:rsidRDefault="00445A58" w:rsidP="006C4BE7">
      <w:pPr>
        <w:spacing w:after="120" w:line="320" w:lineRule="exact"/>
        <w:rPr>
          <w:rFonts w:ascii="Arial" w:eastAsia="Times New Roman" w:hAnsi="Arial" w:cs="Arial"/>
          <w:bCs/>
          <w:sz w:val="24"/>
          <w:szCs w:val="24"/>
          <w:lang w:eastAsia="pl-PL"/>
        </w:rPr>
      </w:pPr>
      <w:r w:rsidRPr="00DC571B">
        <w:rPr>
          <w:rFonts w:ascii="Arial" w:eastAsia="Times New Roman" w:hAnsi="Arial" w:cs="Arial"/>
          <w:bCs/>
          <w:sz w:val="24"/>
          <w:szCs w:val="24"/>
          <w:lang w:eastAsia="pl-PL"/>
        </w:rPr>
        <w:t>Stan ścieków: odczyn pH 6,5 - 9,0, temperatura 10 - 12</w:t>
      </w:r>
      <w:r w:rsidRPr="00DC571B">
        <w:rPr>
          <w:rFonts w:ascii="Arial" w:eastAsia="Times New Roman" w:hAnsi="Arial" w:cs="Arial"/>
          <w:bCs/>
          <w:sz w:val="24"/>
          <w:szCs w:val="24"/>
          <w:lang w:eastAsia="pl-PL"/>
        </w:rPr>
        <w:sym w:font="Symbol" w:char="F0B0"/>
      </w:r>
      <w:r w:rsidRPr="00DC571B">
        <w:rPr>
          <w:rFonts w:ascii="Arial" w:eastAsia="Times New Roman" w:hAnsi="Arial" w:cs="Arial"/>
          <w:bCs/>
          <w:sz w:val="24"/>
          <w:szCs w:val="24"/>
          <w:lang w:eastAsia="pl-PL"/>
        </w:rPr>
        <w:t>C.</w:t>
      </w:r>
    </w:p>
    <w:p w:rsidR="00445A58" w:rsidRPr="0082030D" w:rsidRDefault="00445A58" w:rsidP="006C4BE7">
      <w:pPr>
        <w:spacing w:after="120" w:line="320" w:lineRule="exact"/>
        <w:rPr>
          <w:rFonts w:ascii="Arial" w:hAnsi="Arial" w:cs="Arial"/>
          <w:sz w:val="24"/>
          <w:szCs w:val="24"/>
        </w:rPr>
      </w:pPr>
      <w:r w:rsidRPr="00DC571B">
        <w:rPr>
          <w:rFonts w:ascii="Arial" w:eastAsia="Times New Roman" w:hAnsi="Arial" w:cs="Arial"/>
          <w:bCs/>
          <w:sz w:val="24"/>
          <w:szCs w:val="24"/>
          <w:lang w:eastAsia="pl-PL"/>
        </w:rPr>
        <w:t>Skład ścieków: zawiesina ogólna (TSS), ogólny węgiel organiczny (OWO) lub chemiczne zapotrzebowanie na tlen (ChZT), indeks oleju węglowodorowego (HOI), żelazo, cynk</w:t>
      </w:r>
      <w:r w:rsidRPr="0082030D">
        <w:rPr>
          <w:rFonts w:ascii="Arial" w:hAnsi="Arial" w:cs="Arial"/>
          <w:sz w:val="24"/>
          <w:szCs w:val="24"/>
        </w:rPr>
        <w:t>.</w:t>
      </w:r>
    </w:p>
    <w:p w:rsidR="006C4BE7" w:rsidRPr="0082030D" w:rsidRDefault="006C4BE7" w:rsidP="006C4BE7">
      <w:pPr>
        <w:spacing w:after="120" w:line="320" w:lineRule="exact"/>
        <w:rPr>
          <w:rFonts w:ascii="Arial" w:hAnsi="Arial" w:cs="Arial"/>
          <w:sz w:val="24"/>
          <w:szCs w:val="24"/>
        </w:rPr>
      </w:pPr>
      <w:r w:rsidRPr="00A42AFA">
        <w:rPr>
          <w:rFonts w:ascii="Arial" w:hAnsi="Arial" w:cs="Arial"/>
          <w:b/>
          <w:sz w:val="24"/>
          <w:szCs w:val="24"/>
        </w:rPr>
        <w:t>Instalacja do mechanicznego strzępienia złomu</w:t>
      </w:r>
      <w:r w:rsidRPr="0082030D">
        <w:rPr>
          <w:rFonts w:ascii="Arial" w:hAnsi="Arial" w:cs="Arial"/>
          <w:sz w:val="24"/>
          <w:szCs w:val="24"/>
        </w:rPr>
        <w:t xml:space="preserve"> jest źródłem ścieków przemysłowych</w:t>
      </w:r>
      <w:r>
        <w:rPr>
          <w:rFonts w:ascii="Arial" w:hAnsi="Arial" w:cs="Arial"/>
          <w:sz w:val="24"/>
          <w:szCs w:val="24"/>
        </w:rPr>
        <w:t>,</w:t>
      </w:r>
      <w:r w:rsidRPr="0082030D">
        <w:rPr>
          <w:rFonts w:ascii="Arial" w:hAnsi="Arial" w:cs="Arial"/>
          <w:sz w:val="24"/>
          <w:szCs w:val="24"/>
        </w:rPr>
        <w:t xml:space="preserve"> powstających w procesie technologicznym</w:t>
      </w:r>
      <w:r>
        <w:rPr>
          <w:rFonts w:ascii="Arial" w:hAnsi="Arial" w:cs="Arial"/>
          <w:sz w:val="24"/>
          <w:szCs w:val="24"/>
        </w:rPr>
        <w:t>,</w:t>
      </w:r>
      <w:r w:rsidRPr="0082030D">
        <w:rPr>
          <w:rFonts w:ascii="Arial" w:hAnsi="Arial" w:cs="Arial"/>
          <w:sz w:val="24"/>
          <w:szCs w:val="24"/>
        </w:rPr>
        <w:t xml:space="preserve"> prowadzonym </w:t>
      </w:r>
      <w:r>
        <w:rPr>
          <w:rFonts w:ascii="Arial" w:hAnsi="Arial" w:cs="Arial"/>
          <w:sz w:val="24"/>
          <w:szCs w:val="24"/>
        </w:rPr>
        <w:br/>
      </w:r>
      <w:r w:rsidRPr="0082030D">
        <w:rPr>
          <w:rFonts w:ascii="Arial" w:hAnsi="Arial" w:cs="Arial"/>
          <w:sz w:val="24"/>
          <w:szCs w:val="24"/>
        </w:rPr>
        <w:t xml:space="preserve">w instalacji (zrzut kondensatu wytwarzanego przy produkcji sprężonego powietrza </w:t>
      </w:r>
      <w:r>
        <w:rPr>
          <w:rFonts w:ascii="Arial" w:hAnsi="Arial" w:cs="Arial"/>
          <w:sz w:val="24"/>
          <w:szCs w:val="24"/>
        </w:rPr>
        <w:br/>
      </w:r>
      <w:r w:rsidRPr="0082030D">
        <w:rPr>
          <w:rFonts w:ascii="Arial" w:hAnsi="Arial" w:cs="Arial"/>
          <w:sz w:val="24"/>
          <w:szCs w:val="24"/>
        </w:rPr>
        <w:t>na sprężarce) – w ilości maksymalnej 200 l/rok oraz ścieków przemysłowych, stanowiących wody opadowe i roztopowe pochodzące z miejsc magazynowania odpadów – w ilości 7 925,62 m</w:t>
      </w:r>
      <w:r w:rsidRPr="00EA1D0B">
        <w:rPr>
          <w:rFonts w:ascii="Arial" w:hAnsi="Arial" w:cs="Arial"/>
          <w:sz w:val="24"/>
          <w:szCs w:val="24"/>
          <w:vertAlign w:val="superscript"/>
        </w:rPr>
        <w:t>3</w:t>
      </w:r>
      <w:r w:rsidRPr="0082030D">
        <w:rPr>
          <w:rFonts w:ascii="Arial" w:hAnsi="Arial" w:cs="Arial"/>
          <w:sz w:val="24"/>
          <w:szCs w:val="24"/>
        </w:rPr>
        <w:t xml:space="preserve">/rok, podczyszczanych w separatorze typu woda-olej </w:t>
      </w:r>
      <w:r w:rsidR="00F9106C">
        <w:rPr>
          <w:rFonts w:ascii="Arial" w:hAnsi="Arial" w:cs="Arial"/>
          <w:sz w:val="24"/>
          <w:szCs w:val="24"/>
        </w:rPr>
        <w:br/>
      </w:r>
      <w:r w:rsidRPr="0082030D">
        <w:rPr>
          <w:rFonts w:ascii="Arial" w:hAnsi="Arial" w:cs="Arial"/>
          <w:sz w:val="24"/>
          <w:szCs w:val="24"/>
        </w:rPr>
        <w:t xml:space="preserve">i wprowadzanych do zakładowej kanalizacji przemysłowo-deszczowej, a następnie </w:t>
      </w:r>
      <w:r w:rsidR="00B61984">
        <w:rPr>
          <w:rFonts w:ascii="Arial" w:hAnsi="Arial" w:cs="Arial"/>
          <w:sz w:val="24"/>
          <w:szCs w:val="24"/>
        </w:rPr>
        <w:br/>
      </w:r>
      <w:r w:rsidRPr="0082030D">
        <w:rPr>
          <w:rFonts w:ascii="Arial" w:hAnsi="Arial" w:cs="Arial"/>
          <w:sz w:val="24"/>
          <w:szCs w:val="24"/>
        </w:rPr>
        <w:t>– po podczyszczeniu w piaskowniku 4-komorowym – wprowadzanych do potoku Łośnickiego, na podstawie odrębnego pozwolenia wodnoprawnego.</w:t>
      </w:r>
    </w:p>
    <w:p w:rsidR="006C4BE7" w:rsidRPr="0082030D" w:rsidRDefault="006C4BE7" w:rsidP="006C4BE7">
      <w:pPr>
        <w:spacing w:after="120" w:line="320" w:lineRule="exact"/>
        <w:rPr>
          <w:rFonts w:ascii="Arial" w:hAnsi="Arial" w:cs="Arial"/>
          <w:sz w:val="24"/>
          <w:szCs w:val="24"/>
        </w:rPr>
      </w:pPr>
      <w:r w:rsidRPr="0082030D">
        <w:rPr>
          <w:rFonts w:ascii="Arial" w:hAnsi="Arial" w:cs="Arial"/>
          <w:sz w:val="24"/>
          <w:szCs w:val="24"/>
        </w:rPr>
        <w:t>Stan ścieków: odczyn pH 6,5 - 9,0, temperatura 10 - 12</w:t>
      </w:r>
      <w:r w:rsidRPr="0082030D">
        <w:rPr>
          <w:rFonts w:ascii="Arial" w:hAnsi="Arial" w:cs="Arial"/>
          <w:sz w:val="24"/>
          <w:szCs w:val="24"/>
        </w:rPr>
        <w:sym w:font="Symbol" w:char="F0B0"/>
      </w:r>
      <w:r w:rsidRPr="0082030D">
        <w:rPr>
          <w:rFonts w:ascii="Arial" w:hAnsi="Arial" w:cs="Arial"/>
          <w:sz w:val="24"/>
          <w:szCs w:val="24"/>
        </w:rPr>
        <w:t>C.</w:t>
      </w:r>
    </w:p>
    <w:p w:rsidR="006C4BE7" w:rsidRPr="0082030D" w:rsidRDefault="006C4BE7" w:rsidP="006C4BE7">
      <w:pPr>
        <w:spacing w:after="120" w:line="320" w:lineRule="exact"/>
        <w:rPr>
          <w:rFonts w:ascii="Arial" w:hAnsi="Arial" w:cs="Arial"/>
          <w:sz w:val="24"/>
          <w:szCs w:val="24"/>
        </w:rPr>
      </w:pPr>
      <w:r w:rsidRPr="0082030D">
        <w:rPr>
          <w:rFonts w:ascii="Arial" w:hAnsi="Arial" w:cs="Arial"/>
          <w:sz w:val="24"/>
          <w:szCs w:val="24"/>
        </w:rPr>
        <w:lastRenderedPageBreak/>
        <w:t>Skład ścieków: ogólny węgiel organiczny (OWO) lub zamiennie chemiczne zapotrzebowanie na tlen (ChZT), zawiesina ogólna, indeks oleju węglowodorowego, kadm, chrom, miedź, ołów, nikiel, cynk.</w:t>
      </w:r>
    </w:p>
    <w:p w:rsidR="006C4BE7" w:rsidRDefault="006C4BE7" w:rsidP="006C4BE7">
      <w:pPr>
        <w:spacing w:after="120" w:line="320" w:lineRule="exact"/>
        <w:rPr>
          <w:rFonts w:ascii="Arial" w:hAnsi="Arial" w:cs="Arial"/>
          <w:sz w:val="24"/>
          <w:szCs w:val="24"/>
        </w:rPr>
      </w:pPr>
      <w:r w:rsidRPr="0082030D">
        <w:rPr>
          <w:rFonts w:ascii="Arial" w:hAnsi="Arial" w:cs="Arial"/>
          <w:sz w:val="24"/>
          <w:szCs w:val="24"/>
        </w:rPr>
        <w:t xml:space="preserve">Na terenie instalacji Walcowni Wyrobów Długich i instalacji do mechanicznego strzępienia złomu powstają ponadto: </w:t>
      </w:r>
    </w:p>
    <w:p w:rsidR="006C4BE7" w:rsidRDefault="006C4BE7" w:rsidP="002061D7">
      <w:pPr>
        <w:pStyle w:val="Akapitzlist"/>
        <w:numPr>
          <w:ilvl w:val="0"/>
          <w:numId w:val="98"/>
        </w:numPr>
        <w:spacing w:after="120" w:line="320" w:lineRule="exact"/>
        <w:ind w:left="360"/>
        <w:contextualSpacing w:val="0"/>
        <w:jc w:val="left"/>
        <w:rPr>
          <w:rFonts w:ascii="Arial" w:hAnsi="Arial" w:cs="Arial"/>
        </w:rPr>
      </w:pPr>
      <w:r w:rsidRPr="00B75956">
        <w:rPr>
          <w:rFonts w:ascii="Arial" w:hAnsi="Arial" w:cs="Arial"/>
        </w:rPr>
        <w:t>ścieki bytowe – odprowadzane za pośrednictwem zakładowej kanalizacji sanitarnej do kanalizacji miejskiej, administrowanej przez Rejonowe Przedsiębiorstwo Wodociągów i Kanalizacji Sp. z o.o. w Zawierciu,</w:t>
      </w:r>
    </w:p>
    <w:p w:rsidR="006C4BE7" w:rsidRPr="00B75956" w:rsidRDefault="006C4BE7" w:rsidP="002061D7">
      <w:pPr>
        <w:pStyle w:val="Akapitzlist"/>
        <w:numPr>
          <w:ilvl w:val="0"/>
          <w:numId w:val="98"/>
        </w:numPr>
        <w:spacing w:after="120" w:line="320" w:lineRule="exact"/>
        <w:ind w:left="360"/>
        <w:contextualSpacing w:val="0"/>
        <w:jc w:val="left"/>
        <w:rPr>
          <w:rFonts w:ascii="Arial" w:hAnsi="Arial" w:cs="Arial"/>
        </w:rPr>
      </w:pPr>
      <w:r w:rsidRPr="00B75956">
        <w:rPr>
          <w:rFonts w:ascii="Arial" w:hAnsi="Arial" w:cs="Arial"/>
        </w:rPr>
        <w:t>wody odpadowe i roztopowe pochodzące z powierzchni innych niż miejsca magazynowania odpadów – odprowadzane do zakładowej kanalizacji przemysłowo-deszczowej, a następnie kierowane wraz ze ściekami przemysłowymi na piaskownik i wprowadzane do potoku Łośnickiego na podstawie odrębnego pozwolenia wodnoprawnego.</w:t>
      </w:r>
    </w:p>
    <w:p w:rsidR="008723D1" w:rsidRPr="00B05127" w:rsidRDefault="00DF6F85" w:rsidP="00944B50">
      <w:pPr>
        <w:pStyle w:val="WW-Tekstpodstawowy2"/>
        <w:spacing w:before="120" w:after="120" w:line="320" w:lineRule="exact"/>
        <w:jc w:val="left"/>
        <w:rPr>
          <w:rFonts w:ascii="Arial" w:eastAsia="Calibri" w:hAnsi="Arial" w:cs="Arial"/>
          <w:b w:val="0"/>
          <w:color w:val="auto"/>
          <w:kern w:val="0"/>
          <w:u w:val="single"/>
          <w:lang w:eastAsia="en-US"/>
        </w:rPr>
      </w:pPr>
      <w:r w:rsidRPr="00007383">
        <w:rPr>
          <w:rFonts w:ascii="Arial" w:hAnsi="Arial" w:cs="Arial"/>
        </w:rPr>
        <w:t>6. Źródła emisji substancji do powietrza.</w:t>
      </w:r>
    </w:p>
    <w:p w:rsidR="00007383" w:rsidRPr="00944B50" w:rsidRDefault="00007383" w:rsidP="00944B50">
      <w:pPr>
        <w:pStyle w:val="Arial10i50"/>
        <w:spacing w:line="320" w:lineRule="exact"/>
        <w:ind w:right="-144"/>
        <w:rPr>
          <w:rFonts w:cs="Arial"/>
          <w:b/>
          <w:sz w:val="24"/>
          <w:szCs w:val="24"/>
        </w:rPr>
      </w:pPr>
      <w:r w:rsidRPr="00007383">
        <w:rPr>
          <w:rFonts w:cs="Arial"/>
          <w:b/>
          <w:sz w:val="24"/>
          <w:szCs w:val="24"/>
        </w:rPr>
        <w:t>6.1. Charakterystyka źródeł emisji do powietrza i emitorów instalacji Walcowni Wyrobów Długich.</w:t>
      </w:r>
    </w:p>
    <w:p w:rsidR="00007383" w:rsidRPr="00007383" w:rsidRDefault="00007383" w:rsidP="00944B50">
      <w:pPr>
        <w:pStyle w:val="Arial10i50"/>
        <w:spacing w:before="120" w:line="320" w:lineRule="exact"/>
        <w:rPr>
          <w:rFonts w:cs="Arial"/>
          <w:sz w:val="24"/>
          <w:szCs w:val="24"/>
        </w:rPr>
      </w:pPr>
      <w:r w:rsidRPr="00007383">
        <w:rPr>
          <w:rFonts w:cs="Arial"/>
          <w:sz w:val="24"/>
          <w:szCs w:val="24"/>
        </w:rPr>
        <w:t>Zadaniem linii technologicznej Walcowni Wyrobów Długich, w obrębie której prowadzony jest proces obróbki metali żelaznych poprzez walcowanie na gorąco, jest produkcja prętów i kształtowników.</w:t>
      </w:r>
    </w:p>
    <w:p w:rsidR="00DF6F85" w:rsidRPr="00F56B01" w:rsidRDefault="00007383" w:rsidP="004944B3">
      <w:pPr>
        <w:pStyle w:val="Arial10i50"/>
        <w:spacing w:after="120" w:line="320" w:lineRule="exact"/>
        <w:ind w:right="-568"/>
        <w:rPr>
          <w:rFonts w:cs="Arial"/>
          <w:sz w:val="24"/>
          <w:szCs w:val="24"/>
        </w:rPr>
      </w:pPr>
      <w:r w:rsidRPr="00007383">
        <w:rPr>
          <w:rFonts w:cs="Arial"/>
          <w:sz w:val="24"/>
          <w:szCs w:val="24"/>
        </w:rPr>
        <w:t>Źródłem emisji do powietrza o charakterze zorganizowanym jest piec grzewczy, którego parametry opisano w pkt. I.3.1. decyzji. Gazy odlotowe</w:t>
      </w:r>
      <w:r w:rsidR="00B61984">
        <w:rPr>
          <w:rFonts w:cs="Arial"/>
          <w:sz w:val="24"/>
          <w:szCs w:val="24"/>
        </w:rPr>
        <w:t>,</w:t>
      </w:r>
      <w:r w:rsidRPr="00007383">
        <w:rPr>
          <w:rFonts w:cs="Arial"/>
          <w:sz w:val="24"/>
          <w:szCs w:val="24"/>
        </w:rPr>
        <w:t xml:space="preserve"> ujmowane z procesu wygrzewania </w:t>
      </w:r>
      <w:r w:rsidR="004944B3">
        <w:rPr>
          <w:rFonts w:cs="Arial"/>
          <w:sz w:val="24"/>
          <w:szCs w:val="24"/>
        </w:rPr>
        <w:br/>
      </w:r>
      <w:r w:rsidRPr="00007383">
        <w:rPr>
          <w:rFonts w:cs="Arial"/>
          <w:sz w:val="24"/>
          <w:szCs w:val="24"/>
        </w:rPr>
        <w:t>kęsów w piecu grzewczym</w:t>
      </w:r>
      <w:r w:rsidR="00B61984">
        <w:rPr>
          <w:rFonts w:cs="Arial"/>
          <w:sz w:val="24"/>
          <w:szCs w:val="24"/>
        </w:rPr>
        <w:t>,</w:t>
      </w:r>
      <w:r w:rsidRPr="00007383">
        <w:rPr>
          <w:rFonts w:cs="Arial"/>
          <w:sz w:val="24"/>
          <w:szCs w:val="24"/>
        </w:rPr>
        <w:t xml:space="preserve"> są wprowadzone do powietrza emitorem E-10.    </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385"/>
        <w:gridCol w:w="1186"/>
        <w:gridCol w:w="1186"/>
        <w:gridCol w:w="1186"/>
        <w:gridCol w:w="1186"/>
        <w:gridCol w:w="1186"/>
        <w:gridCol w:w="1186"/>
      </w:tblGrid>
      <w:tr w:rsidR="003B546B" w:rsidRPr="00B05127" w:rsidTr="00B05127">
        <w:trPr>
          <w:trHeight w:val="267"/>
        </w:trPr>
        <w:tc>
          <w:tcPr>
            <w:tcW w:w="1134"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Numer</w:t>
            </w:r>
          </w:p>
          <w:p w:rsidR="003B546B" w:rsidRPr="00B05127" w:rsidRDefault="003B546B" w:rsidP="00715490">
            <w:pPr>
              <w:pStyle w:val="Arial10i50"/>
              <w:ind w:right="-1091"/>
              <w:jc w:val="both"/>
              <w:rPr>
                <w:b/>
                <w:sz w:val="16"/>
                <w:szCs w:val="16"/>
              </w:rPr>
            </w:pPr>
            <w:r w:rsidRPr="00B05127">
              <w:rPr>
                <w:b/>
                <w:sz w:val="16"/>
                <w:szCs w:val="16"/>
              </w:rPr>
              <w:t>emitora</w:t>
            </w:r>
          </w:p>
        </w:tc>
        <w:tc>
          <w:tcPr>
            <w:tcW w:w="1385"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Źródło</w:t>
            </w:r>
          </w:p>
          <w:p w:rsidR="003B546B" w:rsidRPr="00B05127" w:rsidRDefault="003B546B" w:rsidP="00715490">
            <w:pPr>
              <w:pStyle w:val="Arial10i50"/>
              <w:ind w:right="-1091"/>
              <w:jc w:val="both"/>
              <w:rPr>
                <w:b/>
                <w:sz w:val="16"/>
                <w:szCs w:val="16"/>
              </w:rPr>
            </w:pPr>
            <w:r w:rsidRPr="00B05127">
              <w:rPr>
                <w:b/>
                <w:sz w:val="16"/>
                <w:szCs w:val="16"/>
              </w:rPr>
              <w:t>emisji</w:t>
            </w:r>
          </w:p>
        </w:tc>
        <w:tc>
          <w:tcPr>
            <w:tcW w:w="1186"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Wysokość</w:t>
            </w:r>
          </w:p>
          <w:p w:rsidR="003B546B" w:rsidRPr="00B05127" w:rsidRDefault="003B546B" w:rsidP="00715490">
            <w:pPr>
              <w:pStyle w:val="Arial10i50"/>
              <w:ind w:right="-1091"/>
              <w:jc w:val="both"/>
              <w:rPr>
                <w:b/>
                <w:sz w:val="16"/>
                <w:szCs w:val="16"/>
              </w:rPr>
            </w:pPr>
            <w:r w:rsidRPr="00B05127">
              <w:rPr>
                <w:b/>
                <w:sz w:val="16"/>
                <w:szCs w:val="16"/>
              </w:rPr>
              <w:t>emitora</w:t>
            </w:r>
          </w:p>
          <w:p w:rsidR="003B546B" w:rsidRPr="00B05127" w:rsidRDefault="003B546B" w:rsidP="00715490">
            <w:pPr>
              <w:pStyle w:val="Arial10i50"/>
              <w:ind w:right="-1091"/>
              <w:jc w:val="both"/>
              <w:rPr>
                <w:b/>
                <w:sz w:val="16"/>
                <w:szCs w:val="16"/>
              </w:rPr>
            </w:pPr>
            <w:r w:rsidRPr="00B05127">
              <w:rPr>
                <w:b/>
                <w:sz w:val="16"/>
                <w:szCs w:val="16"/>
              </w:rPr>
              <w:t>[m]</w:t>
            </w:r>
          </w:p>
        </w:tc>
        <w:tc>
          <w:tcPr>
            <w:tcW w:w="1186"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Średnica</w:t>
            </w:r>
          </w:p>
          <w:p w:rsidR="003B546B" w:rsidRPr="00B05127" w:rsidRDefault="003B546B" w:rsidP="00715490">
            <w:pPr>
              <w:pStyle w:val="Arial10i50"/>
              <w:ind w:right="-1091"/>
              <w:jc w:val="both"/>
              <w:rPr>
                <w:b/>
                <w:sz w:val="16"/>
                <w:szCs w:val="16"/>
              </w:rPr>
            </w:pPr>
            <w:r w:rsidRPr="00B05127">
              <w:rPr>
                <w:b/>
                <w:sz w:val="16"/>
                <w:szCs w:val="16"/>
              </w:rPr>
              <w:t>emitora</w:t>
            </w:r>
          </w:p>
          <w:p w:rsidR="003B546B" w:rsidRPr="00B05127" w:rsidRDefault="003B546B" w:rsidP="00715490">
            <w:pPr>
              <w:pStyle w:val="Arial10i50"/>
              <w:ind w:right="-1091"/>
              <w:jc w:val="both"/>
              <w:rPr>
                <w:b/>
                <w:sz w:val="16"/>
                <w:szCs w:val="16"/>
              </w:rPr>
            </w:pPr>
            <w:r w:rsidRPr="00B05127">
              <w:rPr>
                <w:b/>
                <w:sz w:val="16"/>
                <w:szCs w:val="16"/>
              </w:rPr>
              <w:t>[m]</w:t>
            </w:r>
          </w:p>
        </w:tc>
        <w:tc>
          <w:tcPr>
            <w:tcW w:w="1186"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Temperatura</w:t>
            </w:r>
          </w:p>
          <w:p w:rsidR="003B546B" w:rsidRPr="00B05127" w:rsidRDefault="003B546B" w:rsidP="00715490">
            <w:pPr>
              <w:pStyle w:val="Arial10i50"/>
              <w:ind w:right="-1091"/>
              <w:jc w:val="both"/>
              <w:rPr>
                <w:b/>
                <w:sz w:val="16"/>
                <w:szCs w:val="16"/>
              </w:rPr>
            </w:pPr>
            <w:r w:rsidRPr="00B05127">
              <w:rPr>
                <w:b/>
                <w:sz w:val="16"/>
                <w:szCs w:val="16"/>
              </w:rPr>
              <w:t>gazów</w:t>
            </w:r>
          </w:p>
          <w:p w:rsidR="003B546B" w:rsidRPr="00B05127" w:rsidRDefault="003B546B" w:rsidP="00715490">
            <w:pPr>
              <w:pStyle w:val="Arial10i50"/>
              <w:ind w:right="-1091"/>
              <w:jc w:val="both"/>
              <w:rPr>
                <w:b/>
                <w:sz w:val="16"/>
                <w:szCs w:val="16"/>
              </w:rPr>
            </w:pPr>
            <w:r w:rsidRPr="00B05127">
              <w:rPr>
                <w:b/>
                <w:sz w:val="16"/>
                <w:szCs w:val="16"/>
              </w:rPr>
              <w:t>[K]</w:t>
            </w:r>
          </w:p>
        </w:tc>
        <w:tc>
          <w:tcPr>
            <w:tcW w:w="1186"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Natężenie</w:t>
            </w:r>
          </w:p>
          <w:p w:rsidR="003B546B" w:rsidRPr="00B05127" w:rsidRDefault="003B546B" w:rsidP="00715490">
            <w:pPr>
              <w:pStyle w:val="Arial10i50"/>
              <w:ind w:right="-1091"/>
              <w:jc w:val="both"/>
              <w:rPr>
                <w:b/>
                <w:sz w:val="16"/>
                <w:szCs w:val="16"/>
              </w:rPr>
            </w:pPr>
            <w:r w:rsidRPr="00B05127">
              <w:rPr>
                <w:b/>
                <w:sz w:val="16"/>
                <w:szCs w:val="16"/>
              </w:rPr>
              <w:t>przepływu</w:t>
            </w:r>
          </w:p>
          <w:p w:rsidR="003B546B" w:rsidRPr="00B05127" w:rsidRDefault="003B546B" w:rsidP="00715490">
            <w:pPr>
              <w:pStyle w:val="Arial10i50"/>
              <w:ind w:right="-1091"/>
              <w:jc w:val="both"/>
              <w:rPr>
                <w:b/>
                <w:sz w:val="16"/>
                <w:szCs w:val="16"/>
              </w:rPr>
            </w:pPr>
            <w:r w:rsidRPr="00B05127">
              <w:rPr>
                <w:b/>
                <w:sz w:val="16"/>
                <w:szCs w:val="16"/>
              </w:rPr>
              <w:t>gazów</w:t>
            </w:r>
          </w:p>
          <w:p w:rsidR="003B546B" w:rsidRPr="00B05127" w:rsidRDefault="003B546B" w:rsidP="00715490">
            <w:pPr>
              <w:pStyle w:val="Arial10i50"/>
              <w:ind w:right="-1091"/>
              <w:jc w:val="both"/>
              <w:rPr>
                <w:b/>
                <w:sz w:val="16"/>
                <w:szCs w:val="16"/>
              </w:rPr>
            </w:pPr>
            <w:r w:rsidRPr="00B05127">
              <w:rPr>
                <w:b/>
                <w:sz w:val="16"/>
                <w:szCs w:val="16"/>
              </w:rPr>
              <w:t>[m</w:t>
            </w:r>
            <w:r w:rsidRPr="00B05127">
              <w:rPr>
                <w:b/>
                <w:sz w:val="16"/>
                <w:szCs w:val="16"/>
                <w:vertAlign w:val="superscript"/>
              </w:rPr>
              <w:t>3</w:t>
            </w:r>
            <w:r w:rsidRPr="00B05127">
              <w:rPr>
                <w:b/>
                <w:sz w:val="16"/>
                <w:szCs w:val="16"/>
              </w:rPr>
              <w:t>/h]</w:t>
            </w:r>
          </w:p>
        </w:tc>
        <w:tc>
          <w:tcPr>
            <w:tcW w:w="1186"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Urządzenie</w:t>
            </w:r>
          </w:p>
          <w:p w:rsidR="003B546B" w:rsidRPr="00B05127" w:rsidRDefault="003B546B" w:rsidP="00715490">
            <w:pPr>
              <w:pStyle w:val="Arial10i50"/>
              <w:ind w:right="-1091"/>
              <w:jc w:val="both"/>
              <w:rPr>
                <w:b/>
                <w:sz w:val="16"/>
                <w:szCs w:val="16"/>
              </w:rPr>
            </w:pPr>
            <w:r w:rsidRPr="00B05127">
              <w:rPr>
                <w:b/>
                <w:sz w:val="16"/>
                <w:szCs w:val="16"/>
              </w:rPr>
              <w:t>ochronne</w:t>
            </w:r>
          </w:p>
        </w:tc>
        <w:tc>
          <w:tcPr>
            <w:tcW w:w="1186" w:type="dxa"/>
            <w:shd w:val="clear" w:color="auto" w:fill="BFBFBF"/>
          </w:tcPr>
          <w:p w:rsidR="003B546B" w:rsidRPr="00B05127" w:rsidRDefault="003B546B" w:rsidP="00715490">
            <w:pPr>
              <w:pStyle w:val="Arial10i50"/>
              <w:ind w:right="-1091"/>
              <w:jc w:val="both"/>
              <w:rPr>
                <w:b/>
                <w:sz w:val="16"/>
                <w:szCs w:val="16"/>
              </w:rPr>
            </w:pPr>
            <w:r w:rsidRPr="00B05127">
              <w:rPr>
                <w:b/>
                <w:sz w:val="16"/>
                <w:szCs w:val="16"/>
              </w:rPr>
              <w:t>Czas pracy</w:t>
            </w:r>
          </w:p>
          <w:p w:rsidR="003B546B" w:rsidRPr="00B05127" w:rsidRDefault="003B546B" w:rsidP="00715490">
            <w:pPr>
              <w:pStyle w:val="Arial10i50"/>
              <w:ind w:right="-1091"/>
              <w:jc w:val="both"/>
              <w:rPr>
                <w:b/>
                <w:sz w:val="16"/>
                <w:szCs w:val="16"/>
              </w:rPr>
            </w:pPr>
            <w:r w:rsidRPr="00B05127">
              <w:rPr>
                <w:b/>
                <w:sz w:val="16"/>
                <w:szCs w:val="16"/>
              </w:rPr>
              <w:t>[h/rok]</w:t>
            </w:r>
          </w:p>
        </w:tc>
      </w:tr>
      <w:tr w:rsidR="003B546B" w:rsidRPr="00B05127" w:rsidTr="00BD487B">
        <w:trPr>
          <w:trHeight w:val="252"/>
        </w:trPr>
        <w:tc>
          <w:tcPr>
            <w:tcW w:w="1134" w:type="dxa"/>
            <w:shd w:val="clear" w:color="auto" w:fill="auto"/>
          </w:tcPr>
          <w:p w:rsidR="003B546B" w:rsidRPr="00B05127" w:rsidRDefault="003B546B" w:rsidP="00F56B01">
            <w:pPr>
              <w:pStyle w:val="Arial10i50"/>
              <w:ind w:right="-1091"/>
            </w:pPr>
            <w:r w:rsidRPr="00B05127">
              <w:t>E-10</w:t>
            </w:r>
          </w:p>
        </w:tc>
        <w:tc>
          <w:tcPr>
            <w:tcW w:w="1385" w:type="dxa"/>
            <w:shd w:val="clear" w:color="auto" w:fill="auto"/>
          </w:tcPr>
          <w:p w:rsidR="003B546B" w:rsidRPr="00B05127" w:rsidRDefault="003B546B" w:rsidP="00F56B01">
            <w:pPr>
              <w:pStyle w:val="Arial10i50"/>
              <w:ind w:right="-1091"/>
              <w:rPr>
                <w:sz w:val="20"/>
                <w:szCs w:val="20"/>
              </w:rPr>
            </w:pPr>
            <w:r w:rsidRPr="00B05127">
              <w:rPr>
                <w:sz w:val="20"/>
                <w:szCs w:val="20"/>
              </w:rPr>
              <w:t>piec grzewczy</w:t>
            </w:r>
          </w:p>
        </w:tc>
        <w:tc>
          <w:tcPr>
            <w:tcW w:w="1186" w:type="dxa"/>
            <w:shd w:val="clear" w:color="auto" w:fill="auto"/>
          </w:tcPr>
          <w:p w:rsidR="003B546B" w:rsidRPr="00B05127" w:rsidRDefault="003B546B" w:rsidP="00F56B01">
            <w:pPr>
              <w:pStyle w:val="Arial10i50"/>
              <w:ind w:right="-1091"/>
              <w:rPr>
                <w:sz w:val="20"/>
                <w:szCs w:val="20"/>
              </w:rPr>
            </w:pPr>
            <w:r w:rsidRPr="00B05127">
              <w:rPr>
                <w:sz w:val="20"/>
                <w:szCs w:val="20"/>
              </w:rPr>
              <w:t>65,0</w:t>
            </w:r>
          </w:p>
        </w:tc>
        <w:tc>
          <w:tcPr>
            <w:tcW w:w="1186" w:type="dxa"/>
            <w:shd w:val="clear" w:color="auto" w:fill="auto"/>
          </w:tcPr>
          <w:p w:rsidR="003B546B" w:rsidRPr="00B05127" w:rsidRDefault="003B546B" w:rsidP="00F56B01">
            <w:pPr>
              <w:pStyle w:val="Arial10i50"/>
              <w:ind w:right="-1091"/>
            </w:pPr>
            <w:r w:rsidRPr="00B05127">
              <w:t>2,2</w:t>
            </w:r>
          </w:p>
        </w:tc>
        <w:tc>
          <w:tcPr>
            <w:tcW w:w="1186" w:type="dxa"/>
            <w:shd w:val="clear" w:color="auto" w:fill="auto"/>
          </w:tcPr>
          <w:p w:rsidR="003B546B" w:rsidRPr="00B05127" w:rsidRDefault="003B546B" w:rsidP="00F56B01">
            <w:pPr>
              <w:pStyle w:val="Arial10i50"/>
              <w:ind w:right="-1091"/>
            </w:pPr>
            <w:r w:rsidRPr="00B05127">
              <w:t>576</w:t>
            </w:r>
          </w:p>
        </w:tc>
        <w:tc>
          <w:tcPr>
            <w:tcW w:w="1186" w:type="dxa"/>
            <w:shd w:val="clear" w:color="auto" w:fill="auto"/>
          </w:tcPr>
          <w:p w:rsidR="003B546B" w:rsidRPr="00B05127" w:rsidRDefault="003B546B" w:rsidP="00F56B01">
            <w:pPr>
              <w:pStyle w:val="Arial10i50"/>
              <w:ind w:right="-1091"/>
            </w:pPr>
            <w:r w:rsidRPr="00B05127">
              <w:t>57 000</w:t>
            </w:r>
          </w:p>
        </w:tc>
        <w:tc>
          <w:tcPr>
            <w:tcW w:w="1186" w:type="dxa"/>
            <w:shd w:val="clear" w:color="auto" w:fill="auto"/>
          </w:tcPr>
          <w:p w:rsidR="003B546B" w:rsidRPr="00B05127" w:rsidRDefault="003B546B" w:rsidP="00F56B01">
            <w:pPr>
              <w:pStyle w:val="Arial10i50"/>
              <w:ind w:right="-1091"/>
            </w:pPr>
            <w:r w:rsidRPr="00B05127">
              <w:t>-</w:t>
            </w:r>
          </w:p>
        </w:tc>
        <w:tc>
          <w:tcPr>
            <w:tcW w:w="1186" w:type="dxa"/>
            <w:shd w:val="clear" w:color="auto" w:fill="auto"/>
          </w:tcPr>
          <w:p w:rsidR="003B546B" w:rsidRPr="00B05127" w:rsidRDefault="003B546B" w:rsidP="00F56B01">
            <w:pPr>
              <w:pStyle w:val="Arial10i50"/>
              <w:ind w:right="-1091"/>
            </w:pPr>
            <w:r w:rsidRPr="00B05127">
              <w:t>8 760</w:t>
            </w:r>
          </w:p>
        </w:tc>
      </w:tr>
    </w:tbl>
    <w:p w:rsidR="0096761E" w:rsidRPr="0096761E" w:rsidRDefault="0096761E" w:rsidP="003D574D">
      <w:pPr>
        <w:pStyle w:val="Arial10i50"/>
        <w:spacing w:before="120" w:line="320" w:lineRule="exact"/>
        <w:ind w:right="-851"/>
        <w:rPr>
          <w:b/>
          <w:sz w:val="24"/>
          <w:szCs w:val="28"/>
        </w:rPr>
      </w:pPr>
      <w:r w:rsidRPr="0096761E">
        <w:rPr>
          <w:b/>
          <w:sz w:val="24"/>
          <w:szCs w:val="28"/>
        </w:rPr>
        <w:t xml:space="preserve">6.2. Charakterystyka źródeł emisji do powietrza i emitorów instalacji do </w:t>
      </w:r>
      <w:r w:rsidR="004944B3">
        <w:rPr>
          <w:b/>
          <w:sz w:val="24"/>
          <w:szCs w:val="28"/>
        </w:rPr>
        <w:br/>
      </w:r>
      <w:r w:rsidRPr="0096761E">
        <w:rPr>
          <w:b/>
          <w:sz w:val="24"/>
          <w:szCs w:val="28"/>
        </w:rPr>
        <w:t>mechanicznego strzępienia złomu.</w:t>
      </w:r>
    </w:p>
    <w:p w:rsidR="007B4A5F" w:rsidRDefault="0096761E" w:rsidP="003D574D">
      <w:pPr>
        <w:pStyle w:val="Arial10i50"/>
        <w:spacing w:before="120" w:line="320" w:lineRule="exact"/>
        <w:rPr>
          <w:sz w:val="24"/>
          <w:szCs w:val="28"/>
        </w:rPr>
      </w:pPr>
      <w:r w:rsidRPr="0096761E">
        <w:rPr>
          <w:sz w:val="24"/>
          <w:szCs w:val="28"/>
        </w:rPr>
        <w:t xml:space="preserve">Źródłami emisji do powietrza z instalacji do mechanicznego strzępienia złomu </w:t>
      </w:r>
      <w:r>
        <w:rPr>
          <w:sz w:val="24"/>
          <w:szCs w:val="28"/>
        </w:rPr>
        <w:br/>
      </w:r>
      <w:r w:rsidRPr="0096761E">
        <w:rPr>
          <w:sz w:val="24"/>
          <w:szCs w:val="28"/>
        </w:rPr>
        <w:t xml:space="preserve">w czasie eksploatacji będą źródła emisji zorganizowanej oraz niezorganizowanej. Emisja niezorganizowana jest spowodowana ruchem środków transportu. </w:t>
      </w:r>
    </w:p>
    <w:p w:rsidR="00320345" w:rsidRDefault="0096761E" w:rsidP="003D574D">
      <w:pPr>
        <w:pStyle w:val="Arial10i50"/>
        <w:spacing w:before="120" w:after="120" w:line="320" w:lineRule="exact"/>
        <w:rPr>
          <w:sz w:val="24"/>
          <w:szCs w:val="28"/>
        </w:rPr>
      </w:pPr>
      <w:r w:rsidRPr="0096761E">
        <w:rPr>
          <w:sz w:val="24"/>
          <w:szCs w:val="28"/>
        </w:rPr>
        <w:t>W przypadku emisji zorganizowanej zanieczyszczone powietrze</w:t>
      </w:r>
      <w:r w:rsidR="007B4A5F">
        <w:rPr>
          <w:sz w:val="24"/>
          <w:szCs w:val="28"/>
        </w:rPr>
        <w:t>,</w:t>
      </w:r>
      <w:r w:rsidRPr="0096761E">
        <w:rPr>
          <w:sz w:val="24"/>
          <w:szCs w:val="28"/>
        </w:rPr>
        <w:t xml:space="preserve"> odciągane w dwóch liniach segregacji metali żelaznych</w:t>
      </w:r>
      <w:r w:rsidR="00E84339">
        <w:rPr>
          <w:sz w:val="24"/>
          <w:szCs w:val="28"/>
        </w:rPr>
        <w:t>,</w:t>
      </w:r>
      <w:r w:rsidRPr="0096761E">
        <w:rPr>
          <w:sz w:val="24"/>
          <w:szCs w:val="28"/>
        </w:rPr>
        <w:t xml:space="preserve"> cyrkuluje w obiegach: separator powietrzno-grawitacyjny, cyklon, wentylator. Cyklicznie część powietrza zawracana jest do obiegu separatora, a pozostała ilość kierowana jest na filtr, wówczas wyłapywana jest drobna frakcja pyłu. </w:t>
      </w:r>
    </w:p>
    <w:p w:rsidR="00122697" w:rsidRDefault="00122697" w:rsidP="003D574D">
      <w:pPr>
        <w:pStyle w:val="Arial10i50"/>
        <w:spacing w:before="120" w:after="120" w:line="320" w:lineRule="exact"/>
        <w:rPr>
          <w:sz w:val="24"/>
          <w:szCs w:val="28"/>
        </w:rPr>
      </w:pPr>
    </w:p>
    <w:p w:rsidR="00122697" w:rsidRDefault="00122697" w:rsidP="003D574D">
      <w:pPr>
        <w:pStyle w:val="Arial10i50"/>
        <w:spacing w:before="120" w:after="120" w:line="320" w:lineRule="exact"/>
        <w:rPr>
          <w:sz w:val="24"/>
          <w:szCs w:val="28"/>
        </w:rPr>
      </w:pPr>
    </w:p>
    <w:p w:rsidR="00122697" w:rsidRPr="0096761E" w:rsidRDefault="00122697" w:rsidP="003D574D">
      <w:pPr>
        <w:pStyle w:val="Arial10i50"/>
        <w:spacing w:before="120" w:after="120" w:line="320" w:lineRule="exact"/>
        <w:rPr>
          <w:sz w:val="24"/>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17"/>
        <w:gridCol w:w="992"/>
        <w:gridCol w:w="993"/>
        <w:gridCol w:w="1134"/>
        <w:gridCol w:w="992"/>
        <w:gridCol w:w="2410"/>
        <w:gridCol w:w="708"/>
      </w:tblGrid>
      <w:tr w:rsidR="00093FEA" w:rsidRPr="00B05127" w:rsidTr="00B05127">
        <w:trPr>
          <w:trHeight w:val="267"/>
        </w:trPr>
        <w:tc>
          <w:tcPr>
            <w:tcW w:w="993" w:type="dxa"/>
            <w:shd w:val="clear" w:color="auto" w:fill="BFBFBF"/>
          </w:tcPr>
          <w:p w:rsidR="00093FEA" w:rsidRPr="00B05127" w:rsidRDefault="00093FEA" w:rsidP="00933358">
            <w:pPr>
              <w:pStyle w:val="Arial10i5"/>
              <w:spacing w:after="0"/>
              <w:rPr>
                <w:sz w:val="16"/>
                <w:szCs w:val="16"/>
              </w:rPr>
            </w:pPr>
            <w:r w:rsidRPr="00B05127">
              <w:rPr>
                <w:sz w:val="16"/>
                <w:szCs w:val="16"/>
              </w:rPr>
              <w:lastRenderedPageBreak/>
              <w:t>Numer</w:t>
            </w:r>
          </w:p>
          <w:p w:rsidR="00093FEA" w:rsidRPr="00B05127" w:rsidRDefault="00093FEA" w:rsidP="00933358">
            <w:pPr>
              <w:pStyle w:val="Arial10i5"/>
              <w:spacing w:after="0"/>
              <w:rPr>
                <w:sz w:val="16"/>
                <w:szCs w:val="16"/>
              </w:rPr>
            </w:pPr>
            <w:r w:rsidRPr="00B05127">
              <w:rPr>
                <w:sz w:val="16"/>
                <w:szCs w:val="16"/>
              </w:rPr>
              <w:t>emitora</w:t>
            </w:r>
          </w:p>
        </w:tc>
        <w:tc>
          <w:tcPr>
            <w:tcW w:w="1417" w:type="dxa"/>
            <w:shd w:val="clear" w:color="auto" w:fill="BFBFBF"/>
          </w:tcPr>
          <w:p w:rsidR="00093FEA" w:rsidRPr="00B05127" w:rsidRDefault="00093FEA" w:rsidP="00933358">
            <w:pPr>
              <w:pStyle w:val="Arial10i5"/>
              <w:spacing w:after="0"/>
              <w:rPr>
                <w:sz w:val="16"/>
                <w:szCs w:val="16"/>
              </w:rPr>
            </w:pPr>
            <w:r w:rsidRPr="00B05127">
              <w:rPr>
                <w:sz w:val="16"/>
                <w:szCs w:val="16"/>
              </w:rPr>
              <w:t>Źródło</w:t>
            </w:r>
          </w:p>
          <w:p w:rsidR="00093FEA" w:rsidRPr="00B05127" w:rsidRDefault="00093FEA" w:rsidP="00933358">
            <w:pPr>
              <w:pStyle w:val="Arial10i5"/>
              <w:spacing w:after="0"/>
              <w:rPr>
                <w:sz w:val="16"/>
                <w:szCs w:val="16"/>
              </w:rPr>
            </w:pPr>
            <w:r w:rsidRPr="00B05127">
              <w:rPr>
                <w:sz w:val="16"/>
                <w:szCs w:val="16"/>
              </w:rPr>
              <w:t>emisji</w:t>
            </w:r>
          </w:p>
        </w:tc>
        <w:tc>
          <w:tcPr>
            <w:tcW w:w="992" w:type="dxa"/>
            <w:shd w:val="clear" w:color="auto" w:fill="BFBFBF"/>
          </w:tcPr>
          <w:p w:rsidR="00093FEA" w:rsidRPr="00B05127" w:rsidRDefault="00093FEA" w:rsidP="00933358">
            <w:pPr>
              <w:pStyle w:val="Arial10i5"/>
              <w:spacing w:after="0"/>
              <w:rPr>
                <w:sz w:val="16"/>
                <w:szCs w:val="16"/>
              </w:rPr>
            </w:pPr>
            <w:r w:rsidRPr="00B05127">
              <w:rPr>
                <w:sz w:val="16"/>
                <w:szCs w:val="16"/>
              </w:rPr>
              <w:t>Wysokość</w:t>
            </w:r>
          </w:p>
          <w:p w:rsidR="00093FEA" w:rsidRPr="00B05127" w:rsidRDefault="00093FEA" w:rsidP="00933358">
            <w:pPr>
              <w:pStyle w:val="Arial10i5"/>
              <w:spacing w:after="0"/>
              <w:rPr>
                <w:sz w:val="16"/>
                <w:szCs w:val="16"/>
              </w:rPr>
            </w:pPr>
            <w:r w:rsidRPr="00B05127">
              <w:rPr>
                <w:sz w:val="16"/>
                <w:szCs w:val="16"/>
              </w:rPr>
              <w:t>emitora</w:t>
            </w:r>
          </w:p>
          <w:p w:rsidR="00093FEA" w:rsidRPr="00B05127" w:rsidRDefault="00093FEA" w:rsidP="00933358">
            <w:pPr>
              <w:pStyle w:val="Arial10i5"/>
              <w:spacing w:after="0"/>
              <w:rPr>
                <w:sz w:val="16"/>
                <w:szCs w:val="16"/>
              </w:rPr>
            </w:pPr>
            <w:r w:rsidRPr="00B05127">
              <w:rPr>
                <w:sz w:val="16"/>
                <w:szCs w:val="16"/>
              </w:rPr>
              <w:t>[m]</w:t>
            </w:r>
          </w:p>
        </w:tc>
        <w:tc>
          <w:tcPr>
            <w:tcW w:w="993" w:type="dxa"/>
            <w:shd w:val="clear" w:color="auto" w:fill="BFBFBF"/>
          </w:tcPr>
          <w:p w:rsidR="00093FEA" w:rsidRPr="00B05127" w:rsidRDefault="00093FEA" w:rsidP="00933358">
            <w:pPr>
              <w:pStyle w:val="Arial10i5"/>
              <w:spacing w:after="0"/>
              <w:rPr>
                <w:sz w:val="16"/>
                <w:szCs w:val="16"/>
              </w:rPr>
            </w:pPr>
            <w:r w:rsidRPr="00B05127">
              <w:rPr>
                <w:sz w:val="16"/>
                <w:szCs w:val="16"/>
              </w:rPr>
              <w:t>Średnica</w:t>
            </w:r>
          </w:p>
          <w:p w:rsidR="00093FEA" w:rsidRPr="00B05127" w:rsidRDefault="00093FEA" w:rsidP="00933358">
            <w:pPr>
              <w:pStyle w:val="Arial10i5"/>
              <w:spacing w:after="0"/>
              <w:rPr>
                <w:sz w:val="16"/>
                <w:szCs w:val="16"/>
              </w:rPr>
            </w:pPr>
            <w:r w:rsidRPr="00B05127">
              <w:rPr>
                <w:sz w:val="16"/>
                <w:szCs w:val="16"/>
              </w:rPr>
              <w:t>emitora</w:t>
            </w:r>
          </w:p>
          <w:p w:rsidR="00093FEA" w:rsidRPr="00B05127" w:rsidRDefault="00093FEA" w:rsidP="00933358">
            <w:pPr>
              <w:pStyle w:val="Arial10i5"/>
              <w:spacing w:after="0"/>
              <w:rPr>
                <w:sz w:val="16"/>
                <w:szCs w:val="16"/>
              </w:rPr>
            </w:pPr>
            <w:r w:rsidRPr="00B05127">
              <w:rPr>
                <w:sz w:val="16"/>
                <w:szCs w:val="16"/>
              </w:rPr>
              <w:t>[m]</w:t>
            </w:r>
          </w:p>
        </w:tc>
        <w:tc>
          <w:tcPr>
            <w:tcW w:w="1134" w:type="dxa"/>
            <w:shd w:val="clear" w:color="auto" w:fill="BFBFBF"/>
          </w:tcPr>
          <w:p w:rsidR="00093FEA" w:rsidRPr="00B05127" w:rsidRDefault="00093FEA" w:rsidP="00933358">
            <w:pPr>
              <w:pStyle w:val="Arial10i5"/>
              <w:spacing w:after="0"/>
              <w:rPr>
                <w:sz w:val="16"/>
                <w:szCs w:val="16"/>
              </w:rPr>
            </w:pPr>
            <w:r w:rsidRPr="00B05127">
              <w:rPr>
                <w:sz w:val="16"/>
                <w:szCs w:val="16"/>
              </w:rPr>
              <w:t>Temperatura</w:t>
            </w:r>
          </w:p>
          <w:p w:rsidR="00093FEA" w:rsidRPr="00B05127" w:rsidRDefault="00093FEA" w:rsidP="00933358">
            <w:pPr>
              <w:pStyle w:val="Arial10i5"/>
              <w:spacing w:after="0"/>
              <w:rPr>
                <w:sz w:val="16"/>
                <w:szCs w:val="16"/>
              </w:rPr>
            </w:pPr>
            <w:r w:rsidRPr="00B05127">
              <w:rPr>
                <w:sz w:val="16"/>
                <w:szCs w:val="16"/>
              </w:rPr>
              <w:t>gazów</w:t>
            </w:r>
          </w:p>
          <w:p w:rsidR="00093FEA" w:rsidRPr="00B05127" w:rsidRDefault="00093FEA" w:rsidP="00933358">
            <w:pPr>
              <w:pStyle w:val="Arial10i5"/>
              <w:spacing w:after="0"/>
              <w:rPr>
                <w:sz w:val="16"/>
                <w:szCs w:val="16"/>
              </w:rPr>
            </w:pPr>
            <w:r w:rsidRPr="00B05127">
              <w:rPr>
                <w:sz w:val="16"/>
                <w:szCs w:val="16"/>
              </w:rPr>
              <w:t>[K]</w:t>
            </w:r>
          </w:p>
        </w:tc>
        <w:tc>
          <w:tcPr>
            <w:tcW w:w="992" w:type="dxa"/>
            <w:shd w:val="clear" w:color="auto" w:fill="BFBFBF"/>
          </w:tcPr>
          <w:p w:rsidR="00093FEA" w:rsidRPr="00B05127" w:rsidRDefault="00093FEA" w:rsidP="00933358">
            <w:pPr>
              <w:pStyle w:val="Arial10i5"/>
              <w:spacing w:after="0"/>
              <w:rPr>
                <w:sz w:val="16"/>
                <w:szCs w:val="16"/>
              </w:rPr>
            </w:pPr>
            <w:r w:rsidRPr="00B05127">
              <w:rPr>
                <w:sz w:val="16"/>
                <w:szCs w:val="16"/>
              </w:rPr>
              <w:t>Natężenie</w:t>
            </w:r>
          </w:p>
          <w:p w:rsidR="00093FEA" w:rsidRPr="00B05127" w:rsidRDefault="00093FEA" w:rsidP="00933358">
            <w:pPr>
              <w:pStyle w:val="Arial10i5"/>
              <w:spacing w:after="0"/>
              <w:rPr>
                <w:sz w:val="16"/>
                <w:szCs w:val="16"/>
              </w:rPr>
            </w:pPr>
            <w:r w:rsidRPr="00B05127">
              <w:rPr>
                <w:sz w:val="16"/>
                <w:szCs w:val="16"/>
              </w:rPr>
              <w:t>przepływu</w:t>
            </w:r>
          </w:p>
          <w:p w:rsidR="00093FEA" w:rsidRPr="00B05127" w:rsidRDefault="00093FEA" w:rsidP="00933358">
            <w:pPr>
              <w:pStyle w:val="Arial10i5"/>
              <w:spacing w:after="0"/>
              <w:rPr>
                <w:sz w:val="16"/>
                <w:szCs w:val="16"/>
              </w:rPr>
            </w:pPr>
            <w:r w:rsidRPr="00B05127">
              <w:rPr>
                <w:sz w:val="16"/>
                <w:szCs w:val="16"/>
              </w:rPr>
              <w:t>gazów</w:t>
            </w:r>
          </w:p>
          <w:p w:rsidR="00093FEA" w:rsidRPr="00B05127" w:rsidRDefault="00093FEA" w:rsidP="00933358">
            <w:pPr>
              <w:pStyle w:val="Arial10i5"/>
              <w:spacing w:after="0"/>
              <w:rPr>
                <w:sz w:val="16"/>
                <w:szCs w:val="16"/>
              </w:rPr>
            </w:pPr>
            <w:r w:rsidRPr="00B05127">
              <w:rPr>
                <w:sz w:val="16"/>
                <w:szCs w:val="16"/>
              </w:rPr>
              <w:t>[m</w:t>
            </w:r>
            <w:r w:rsidRPr="00B05127">
              <w:rPr>
                <w:sz w:val="16"/>
                <w:szCs w:val="16"/>
                <w:vertAlign w:val="superscript"/>
              </w:rPr>
              <w:t>3</w:t>
            </w:r>
            <w:r w:rsidRPr="00B05127">
              <w:rPr>
                <w:sz w:val="16"/>
                <w:szCs w:val="16"/>
              </w:rPr>
              <w:t>/h]</w:t>
            </w:r>
          </w:p>
        </w:tc>
        <w:tc>
          <w:tcPr>
            <w:tcW w:w="2410" w:type="dxa"/>
            <w:shd w:val="clear" w:color="auto" w:fill="BFBFBF"/>
          </w:tcPr>
          <w:p w:rsidR="00093FEA" w:rsidRPr="00B05127" w:rsidRDefault="00093FEA" w:rsidP="00933358">
            <w:pPr>
              <w:pStyle w:val="Arial10i5"/>
              <w:spacing w:after="0"/>
              <w:rPr>
                <w:sz w:val="16"/>
                <w:szCs w:val="16"/>
              </w:rPr>
            </w:pPr>
            <w:r w:rsidRPr="00B05127">
              <w:rPr>
                <w:sz w:val="16"/>
                <w:szCs w:val="16"/>
              </w:rPr>
              <w:t>Urządzenie</w:t>
            </w:r>
          </w:p>
          <w:p w:rsidR="00093FEA" w:rsidRPr="00B05127" w:rsidRDefault="00093FEA" w:rsidP="00933358">
            <w:pPr>
              <w:pStyle w:val="Arial10i5"/>
              <w:spacing w:after="0"/>
              <w:rPr>
                <w:sz w:val="16"/>
                <w:szCs w:val="16"/>
              </w:rPr>
            </w:pPr>
            <w:r w:rsidRPr="00B05127">
              <w:rPr>
                <w:sz w:val="16"/>
                <w:szCs w:val="16"/>
              </w:rPr>
              <w:t>ochronne</w:t>
            </w:r>
          </w:p>
        </w:tc>
        <w:tc>
          <w:tcPr>
            <w:tcW w:w="708" w:type="dxa"/>
            <w:shd w:val="clear" w:color="auto" w:fill="BFBFBF"/>
          </w:tcPr>
          <w:p w:rsidR="009307F2" w:rsidRPr="00B05127" w:rsidRDefault="00093FEA" w:rsidP="00933358">
            <w:pPr>
              <w:pStyle w:val="Arial10i5"/>
              <w:spacing w:after="0"/>
              <w:rPr>
                <w:sz w:val="16"/>
                <w:szCs w:val="16"/>
              </w:rPr>
            </w:pPr>
            <w:r w:rsidRPr="00B05127">
              <w:rPr>
                <w:sz w:val="16"/>
                <w:szCs w:val="16"/>
              </w:rPr>
              <w:t xml:space="preserve">Czas </w:t>
            </w:r>
          </w:p>
          <w:p w:rsidR="00093FEA" w:rsidRPr="00B05127" w:rsidRDefault="00093FEA" w:rsidP="00933358">
            <w:pPr>
              <w:pStyle w:val="Arial10i5"/>
              <w:spacing w:after="0"/>
              <w:rPr>
                <w:sz w:val="16"/>
                <w:szCs w:val="16"/>
              </w:rPr>
            </w:pPr>
            <w:r w:rsidRPr="00B05127">
              <w:rPr>
                <w:sz w:val="16"/>
                <w:szCs w:val="16"/>
              </w:rPr>
              <w:t>pracy</w:t>
            </w:r>
          </w:p>
          <w:p w:rsidR="00093FEA" w:rsidRPr="00B05127" w:rsidRDefault="00093FEA" w:rsidP="00933358">
            <w:pPr>
              <w:pStyle w:val="Arial10i5"/>
              <w:spacing w:after="0"/>
              <w:rPr>
                <w:sz w:val="16"/>
                <w:szCs w:val="16"/>
              </w:rPr>
            </w:pPr>
            <w:r w:rsidRPr="00B05127">
              <w:rPr>
                <w:sz w:val="16"/>
                <w:szCs w:val="16"/>
              </w:rPr>
              <w:t>[h/rok]</w:t>
            </w:r>
          </w:p>
        </w:tc>
      </w:tr>
      <w:tr w:rsidR="00093FEA" w:rsidRPr="00B05127" w:rsidTr="00933358">
        <w:trPr>
          <w:trHeight w:val="252"/>
        </w:trPr>
        <w:tc>
          <w:tcPr>
            <w:tcW w:w="993" w:type="dxa"/>
            <w:shd w:val="clear" w:color="auto" w:fill="auto"/>
          </w:tcPr>
          <w:p w:rsidR="00093FEA" w:rsidRPr="00B05127" w:rsidRDefault="00093FEA" w:rsidP="00093FEA">
            <w:pPr>
              <w:pStyle w:val="Arial10i50"/>
              <w:ind w:right="-1091"/>
              <w:rPr>
                <w:sz w:val="20"/>
                <w:szCs w:val="20"/>
              </w:rPr>
            </w:pPr>
          </w:p>
          <w:p w:rsidR="00093FEA" w:rsidRPr="00B05127" w:rsidRDefault="00093FEA" w:rsidP="00093FEA">
            <w:pPr>
              <w:pStyle w:val="Arial10i50"/>
              <w:ind w:right="-1091"/>
              <w:rPr>
                <w:sz w:val="20"/>
                <w:szCs w:val="20"/>
              </w:rPr>
            </w:pPr>
            <w:r w:rsidRPr="00B05127">
              <w:rPr>
                <w:sz w:val="20"/>
                <w:szCs w:val="20"/>
              </w:rPr>
              <w:t>E-11</w:t>
            </w:r>
          </w:p>
        </w:tc>
        <w:tc>
          <w:tcPr>
            <w:tcW w:w="1417" w:type="dxa"/>
            <w:shd w:val="clear" w:color="auto" w:fill="auto"/>
          </w:tcPr>
          <w:p w:rsidR="00093FEA" w:rsidRPr="00B05127" w:rsidRDefault="00093FEA" w:rsidP="00093FEA">
            <w:pPr>
              <w:pStyle w:val="Arial10i50"/>
              <w:ind w:right="-1091"/>
              <w:rPr>
                <w:sz w:val="20"/>
                <w:szCs w:val="20"/>
              </w:rPr>
            </w:pPr>
            <w:r w:rsidRPr="00B05127">
              <w:rPr>
                <w:sz w:val="20"/>
                <w:szCs w:val="20"/>
              </w:rPr>
              <w:t xml:space="preserve">Wyrzut gazów </w:t>
            </w:r>
          </w:p>
          <w:p w:rsidR="00093FEA" w:rsidRPr="00B05127" w:rsidRDefault="00093FEA" w:rsidP="00093FEA">
            <w:pPr>
              <w:pStyle w:val="Arial10i50"/>
              <w:ind w:right="-1091"/>
              <w:rPr>
                <w:sz w:val="20"/>
                <w:szCs w:val="20"/>
              </w:rPr>
            </w:pPr>
            <w:r w:rsidRPr="00B05127">
              <w:rPr>
                <w:sz w:val="20"/>
                <w:szCs w:val="20"/>
              </w:rPr>
              <w:t xml:space="preserve">po filtrze </w:t>
            </w:r>
            <w:r w:rsidR="00BD487B" w:rsidRPr="00B05127">
              <w:rPr>
                <w:sz w:val="20"/>
                <w:szCs w:val="20"/>
              </w:rPr>
              <w:br/>
            </w:r>
            <w:r w:rsidRPr="00B05127">
              <w:rPr>
                <w:sz w:val="20"/>
                <w:szCs w:val="20"/>
              </w:rPr>
              <w:t xml:space="preserve">z układu </w:t>
            </w:r>
          </w:p>
          <w:p w:rsidR="00093FEA" w:rsidRPr="00B05127" w:rsidRDefault="00093FEA" w:rsidP="00093FEA">
            <w:pPr>
              <w:pStyle w:val="Arial10i50"/>
              <w:ind w:right="-1091"/>
              <w:rPr>
                <w:sz w:val="20"/>
                <w:szCs w:val="20"/>
              </w:rPr>
            </w:pPr>
            <w:r w:rsidRPr="00B05127">
              <w:rPr>
                <w:sz w:val="20"/>
                <w:szCs w:val="20"/>
              </w:rPr>
              <w:t xml:space="preserve">odpylającego </w:t>
            </w:r>
          </w:p>
          <w:p w:rsidR="00093FEA" w:rsidRPr="00B05127" w:rsidRDefault="00093FEA" w:rsidP="00093FEA">
            <w:pPr>
              <w:pStyle w:val="Arial10i50"/>
              <w:ind w:right="-1091"/>
              <w:rPr>
                <w:sz w:val="20"/>
                <w:szCs w:val="20"/>
              </w:rPr>
            </w:pPr>
            <w:r w:rsidRPr="00B05127">
              <w:rPr>
                <w:sz w:val="20"/>
                <w:szCs w:val="20"/>
              </w:rPr>
              <w:t>linii żelaznej</w:t>
            </w:r>
          </w:p>
        </w:tc>
        <w:tc>
          <w:tcPr>
            <w:tcW w:w="992" w:type="dxa"/>
            <w:shd w:val="clear" w:color="auto" w:fill="auto"/>
          </w:tcPr>
          <w:p w:rsidR="00093FEA" w:rsidRPr="00B05127" w:rsidRDefault="00093FEA" w:rsidP="00093FEA">
            <w:pPr>
              <w:pStyle w:val="Arial10i50"/>
              <w:ind w:right="-1091"/>
              <w:rPr>
                <w:sz w:val="20"/>
                <w:szCs w:val="20"/>
              </w:rPr>
            </w:pPr>
          </w:p>
          <w:p w:rsidR="00093FEA" w:rsidRPr="00B05127" w:rsidRDefault="00093FEA" w:rsidP="00093FEA">
            <w:pPr>
              <w:pStyle w:val="Arial10i50"/>
              <w:ind w:right="-1091"/>
              <w:rPr>
                <w:sz w:val="20"/>
                <w:szCs w:val="20"/>
              </w:rPr>
            </w:pPr>
            <w:r w:rsidRPr="00B05127">
              <w:rPr>
                <w:sz w:val="20"/>
                <w:szCs w:val="20"/>
              </w:rPr>
              <w:t>14,5</w:t>
            </w:r>
          </w:p>
        </w:tc>
        <w:tc>
          <w:tcPr>
            <w:tcW w:w="993" w:type="dxa"/>
            <w:shd w:val="clear" w:color="auto" w:fill="auto"/>
          </w:tcPr>
          <w:p w:rsidR="00093FEA" w:rsidRPr="00B05127" w:rsidRDefault="00093FEA" w:rsidP="00093FEA">
            <w:pPr>
              <w:pStyle w:val="Arial10i50"/>
              <w:ind w:right="-1091"/>
              <w:rPr>
                <w:sz w:val="20"/>
                <w:szCs w:val="20"/>
              </w:rPr>
            </w:pPr>
          </w:p>
          <w:p w:rsidR="00093FEA" w:rsidRPr="00B05127" w:rsidRDefault="00093FEA" w:rsidP="00093FEA">
            <w:pPr>
              <w:pStyle w:val="Arial10i50"/>
              <w:ind w:right="-1091"/>
              <w:rPr>
                <w:sz w:val="20"/>
                <w:szCs w:val="20"/>
              </w:rPr>
            </w:pPr>
            <w:r w:rsidRPr="00B05127">
              <w:rPr>
                <w:sz w:val="20"/>
                <w:szCs w:val="20"/>
              </w:rPr>
              <w:t>1,0 x 1,0</w:t>
            </w:r>
          </w:p>
        </w:tc>
        <w:tc>
          <w:tcPr>
            <w:tcW w:w="1134" w:type="dxa"/>
            <w:shd w:val="clear" w:color="auto" w:fill="auto"/>
          </w:tcPr>
          <w:p w:rsidR="00093FEA" w:rsidRPr="00B05127" w:rsidRDefault="00093FEA" w:rsidP="00093FEA">
            <w:pPr>
              <w:pStyle w:val="Arial10i50"/>
              <w:ind w:right="-1091"/>
              <w:rPr>
                <w:sz w:val="20"/>
                <w:szCs w:val="20"/>
              </w:rPr>
            </w:pPr>
          </w:p>
          <w:p w:rsidR="00093FEA" w:rsidRPr="00B05127" w:rsidRDefault="00093FEA" w:rsidP="00093FEA">
            <w:pPr>
              <w:pStyle w:val="Arial10i50"/>
              <w:ind w:right="-1091"/>
              <w:rPr>
                <w:sz w:val="20"/>
                <w:szCs w:val="20"/>
              </w:rPr>
            </w:pPr>
            <w:r w:rsidRPr="00B05127">
              <w:rPr>
                <w:sz w:val="20"/>
                <w:szCs w:val="20"/>
              </w:rPr>
              <w:t>293</w:t>
            </w:r>
          </w:p>
        </w:tc>
        <w:tc>
          <w:tcPr>
            <w:tcW w:w="992" w:type="dxa"/>
            <w:shd w:val="clear" w:color="auto" w:fill="auto"/>
          </w:tcPr>
          <w:p w:rsidR="00093FEA" w:rsidRPr="00B05127" w:rsidRDefault="00093FEA" w:rsidP="00093FEA">
            <w:pPr>
              <w:pStyle w:val="Arial10i50"/>
              <w:ind w:right="-1091"/>
              <w:rPr>
                <w:sz w:val="20"/>
                <w:szCs w:val="20"/>
              </w:rPr>
            </w:pPr>
          </w:p>
          <w:p w:rsidR="00093FEA" w:rsidRPr="00B05127" w:rsidRDefault="00093FEA" w:rsidP="00093FEA">
            <w:pPr>
              <w:pStyle w:val="Arial10i50"/>
              <w:ind w:right="-1091"/>
              <w:rPr>
                <w:sz w:val="20"/>
                <w:szCs w:val="20"/>
              </w:rPr>
            </w:pPr>
            <w:r w:rsidRPr="00B05127">
              <w:rPr>
                <w:sz w:val="20"/>
                <w:szCs w:val="20"/>
              </w:rPr>
              <w:t>31 000</w:t>
            </w:r>
          </w:p>
        </w:tc>
        <w:tc>
          <w:tcPr>
            <w:tcW w:w="2410" w:type="dxa"/>
            <w:shd w:val="clear" w:color="auto" w:fill="auto"/>
          </w:tcPr>
          <w:p w:rsidR="00093FEA" w:rsidRPr="00B05127" w:rsidRDefault="00093FEA" w:rsidP="00093FEA">
            <w:pPr>
              <w:pStyle w:val="Arial10i50"/>
              <w:ind w:right="-1091"/>
              <w:rPr>
                <w:sz w:val="20"/>
                <w:szCs w:val="20"/>
              </w:rPr>
            </w:pPr>
            <w:r w:rsidRPr="00B05127">
              <w:rPr>
                <w:sz w:val="20"/>
                <w:szCs w:val="20"/>
              </w:rPr>
              <w:t xml:space="preserve">separator </w:t>
            </w:r>
          </w:p>
          <w:p w:rsidR="00093FEA" w:rsidRPr="00B05127" w:rsidRDefault="00093FEA" w:rsidP="00093FEA">
            <w:pPr>
              <w:pStyle w:val="Arial10i50"/>
              <w:ind w:right="-1091"/>
              <w:rPr>
                <w:sz w:val="20"/>
                <w:szCs w:val="20"/>
              </w:rPr>
            </w:pPr>
            <w:r w:rsidRPr="00B05127">
              <w:rPr>
                <w:sz w:val="20"/>
                <w:szCs w:val="20"/>
              </w:rPr>
              <w:t>powietrzno-grawitacyjny,</w:t>
            </w:r>
          </w:p>
          <w:p w:rsidR="00093FEA" w:rsidRPr="00B05127" w:rsidRDefault="00093FEA" w:rsidP="00093FEA">
            <w:pPr>
              <w:pStyle w:val="Arial10i50"/>
              <w:ind w:right="-1091"/>
              <w:rPr>
                <w:sz w:val="20"/>
                <w:szCs w:val="20"/>
              </w:rPr>
            </w:pPr>
            <w:r w:rsidRPr="00B05127">
              <w:rPr>
                <w:sz w:val="20"/>
                <w:szCs w:val="20"/>
              </w:rPr>
              <w:t>cyklon i filtr</w:t>
            </w:r>
          </w:p>
          <w:p w:rsidR="00093FEA" w:rsidRPr="00B05127" w:rsidRDefault="00093FEA" w:rsidP="00093FEA">
            <w:pPr>
              <w:pStyle w:val="Arial10i50"/>
              <w:ind w:right="-1091"/>
              <w:rPr>
                <w:sz w:val="20"/>
                <w:szCs w:val="20"/>
              </w:rPr>
            </w:pPr>
            <w:r w:rsidRPr="00B05127">
              <w:rPr>
                <w:sz w:val="20"/>
                <w:szCs w:val="20"/>
              </w:rPr>
              <w:t xml:space="preserve">workowy    </w:t>
            </w:r>
          </w:p>
        </w:tc>
        <w:tc>
          <w:tcPr>
            <w:tcW w:w="708" w:type="dxa"/>
            <w:shd w:val="clear" w:color="auto" w:fill="auto"/>
          </w:tcPr>
          <w:p w:rsidR="00093FEA" w:rsidRPr="00B05127" w:rsidRDefault="00093FEA" w:rsidP="00715490">
            <w:pPr>
              <w:pStyle w:val="Arial10i50"/>
              <w:ind w:right="-1091"/>
              <w:jc w:val="both"/>
              <w:rPr>
                <w:sz w:val="20"/>
                <w:szCs w:val="20"/>
              </w:rPr>
            </w:pPr>
          </w:p>
          <w:p w:rsidR="00093FEA" w:rsidRPr="00B05127" w:rsidRDefault="00093FEA" w:rsidP="00715490">
            <w:pPr>
              <w:pStyle w:val="Arial10i50"/>
              <w:ind w:right="-1091"/>
              <w:jc w:val="both"/>
              <w:rPr>
                <w:sz w:val="20"/>
                <w:szCs w:val="20"/>
              </w:rPr>
            </w:pPr>
            <w:r w:rsidRPr="00B05127">
              <w:rPr>
                <w:sz w:val="20"/>
                <w:szCs w:val="20"/>
              </w:rPr>
              <w:t>3 100</w:t>
            </w:r>
          </w:p>
        </w:tc>
      </w:tr>
    </w:tbl>
    <w:p w:rsidR="00DF6F85" w:rsidRPr="00B05127" w:rsidRDefault="00F747C0" w:rsidP="00690211">
      <w:pPr>
        <w:pStyle w:val="WW-Tekstpodstawowy2"/>
        <w:spacing w:before="120" w:after="120" w:line="320" w:lineRule="exact"/>
        <w:jc w:val="left"/>
        <w:rPr>
          <w:rFonts w:ascii="Arial" w:eastAsia="Calibri" w:hAnsi="Arial" w:cs="Arial"/>
          <w:b w:val="0"/>
          <w:color w:val="auto"/>
          <w:kern w:val="0"/>
          <w:u w:val="single"/>
          <w:lang w:eastAsia="en-US"/>
        </w:rPr>
      </w:pPr>
      <w:r w:rsidRPr="007C59F2">
        <w:rPr>
          <w:rFonts w:ascii="Arial" w:hAnsi="Arial" w:cs="Arial"/>
        </w:rPr>
        <w:t>7. Charakterystyka źródeł hałasu.</w:t>
      </w:r>
    </w:p>
    <w:p w:rsidR="007F60E0" w:rsidRPr="00690211" w:rsidRDefault="007F60E0" w:rsidP="00690211">
      <w:pPr>
        <w:pStyle w:val="Arial10i50"/>
        <w:spacing w:before="120" w:after="120" w:line="320" w:lineRule="exact"/>
        <w:ind w:left="142" w:right="-1089"/>
        <w:rPr>
          <w:b/>
          <w:sz w:val="24"/>
          <w:szCs w:val="24"/>
        </w:rPr>
      </w:pPr>
      <w:r w:rsidRPr="007C59F2">
        <w:rPr>
          <w:b/>
          <w:sz w:val="24"/>
          <w:szCs w:val="24"/>
        </w:rPr>
        <w:t>Źródłami hałasu, pochodzącego z przedmiotowych instalacji będą:</w:t>
      </w:r>
    </w:p>
    <w:p w:rsidR="007F60E0" w:rsidRPr="007C59F2" w:rsidRDefault="007F60E0" w:rsidP="002061D7">
      <w:pPr>
        <w:pStyle w:val="Akapitzlist"/>
        <w:numPr>
          <w:ilvl w:val="0"/>
          <w:numId w:val="145"/>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Proces technologiczny walcowania na gorąco wewnątrz hali walcowni, wytwarzany przez: walcarki, centrale olejowe i hydrauliczne, wentylatory odciągu spalin z pieca, chłodnie wyrobów, obracające się elementy wyposażenia ciągu technologicznego (źródło typu budynek – równoważny poziom dźwięku w hali </w:t>
      </w:r>
      <w:r w:rsidR="00896E68">
        <w:rPr>
          <w:rFonts w:ascii="Arial" w:hAnsi="Arial" w:cs="Arial"/>
          <w:color w:val="000000"/>
        </w:rPr>
        <w:br/>
      </w:r>
      <w:r w:rsidRPr="007C59F2">
        <w:rPr>
          <w:rFonts w:ascii="Arial" w:hAnsi="Arial" w:cs="Arial"/>
          <w:color w:val="000000"/>
        </w:rPr>
        <w:t>w odległości 1m: ściany 75-88 dB(A), dach 75-80 dB(A)).</w:t>
      </w:r>
    </w:p>
    <w:p w:rsidR="007F60E0" w:rsidRPr="007C59F2" w:rsidRDefault="007F60E0" w:rsidP="002061D7">
      <w:pPr>
        <w:pStyle w:val="Akapitzlist"/>
        <w:numPr>
          <w:ilvl w:val="0"/>
          <w:numId w:val="145"/>
        </w:numPr>
        <w:autoSpaceDE w:val="0"/>
        <w:autoSpaceDN w:val="0"/>
        <w:adjustRightInd w:val="0"/>
        <w:spacing w:line="276" w:lineRule="auto"/>
        <w:jc w:val="left"/>
        <w:rPr>
          <w:rFonts w:ascii="Arial" w:hAnsi="Arial" w:cs="Arial"/>
          <w:color w:val="000000"/>
        </w:rPr>
      </w:pPr>
      <w:r w:rsidRPr="007C59F2">
        <w:rPr>
          <w:rFonts w:ascii="Arial" w:hAnsi="Arial" w:cs="Arial"/>
          <w:color w:val="000000"/>
        </w:rPr>
        <w:t>Zespół chłodni wentylatorowej przy pompowni centralnej</w:t>
      </w:r>
      <w:r w:rsidR="00C94612">
        <w:rPr>
          <w:rFonts w:ascii="Arial" w:hAnsi="Arial" w:cs="Arial"/>
          <w:color w:val="000000"/>
        </w:rPr>
        <w:t>,</w:t>
      </w:r>
      <w:r w:rsidRPr="007C59F2">
        <w:rPr>
          <w:rFonts w:ascii="Arial" w:hAnsi="Arial" w:cs="Arial"/>
          <w:color w:val="000000"/>
        </w:rPr>
        <w:t xml:space="preserve"> zlokalizowany na zewnątrz hali (źródło punktowe – poziom mocy akustycznej 82 dB(A)).</w:t>
      </w:r>
    </w:p>
    <w:p w:rsidR="007F60E0" w:rsidRPr="00690211" w:rsidRDefault="007F60E0" w:rsidP="002061D7">
      <w:pPr>
        <w:pStyle w:val="Akapitzlist"/>
        <w:numPr>
          <w:ilvl w:val="0"/>
          <w:numId w:val="145"/>
        </w:numPr>
        <w:autoSpaceDE w:val="0"/>
        <w:autoSpaceDN w:val="0"/>
        <w:adjustRightInd w:val="0"/>
        <w:spacing w:line="320" w:lineRule="exact"/>
        <w:ind w:left="714" w:hanging="357"/>
        <w:jc w:val="left"/>
        <w:rPr>
          <w:rFonts w:ascii="Arial" w:hAnsi="Arial" w:cs="Arial"/>
          <w:color w:val="000000"/>
        </w:rPr>
      </w:pPr>
      <w:r w:rsidRPr="007C59F2">
        <w:rPr>
          <w:rFonts w:ascii="Arial" w:hAnsi="Arial" w:cs="Arial"/>
          <w:color w:val="000000"/>
        </w:rPr>
        <w:t xml:space="preserve">Instalacja do mechanicznego strzępienia złomu (strzępiarka). </w:t>
      </w:r>
    </w:p>
    <w:p w:rsidR="007F60E0" w:rsidRPr="007C59F2" w:rsidRDefault="007F60E0" w:rsidP="00690211">
      <w:pPr>
        <w:autoSpaceDE w:val="0"/>
        <w:autoSpaceDN w:val="0"/>
        <w:adjustRightInd w:val="0"/>
        <w:spacing w:before="120" w:after="120" w:line="320" w:lineRule="exact"/>
        <w:rPr>
          <w:rFonts w:ascii="Arial" w:hAnsi="Arial" w:cs="Arial"/>
          <w:sz w:val="24"/>
          <w:szCs w:val="24"/>
        </w:rPr>
      </w:pPr>
      <w:r w:rsidRPr="007C59F2">
        <w:rPr>
          <w:rFonts w:ascii="Arial" w:hAnsi="Arial" w:cs="Arial"/>
          <w:sz w:val="24"/>
          <w:szCs w:val="24"/>
        </w:rPr>
        <w:t>Walcownia Wyrobów Długich pracuje w systemie ciągłym przez całą dobę, strzępiarka pracuje 3 100 h/rok, linia nieżelazna pracuje 4 100 h/rok.</w:t>
      </w:r>
    </w:p>
    <w:p w:rsidR="007F60E0" w:rsidRPr="007C59F2" w:rsidRDefault="007F60E0" w:rsidP="0012787E">
      <w:pPr>
        <w:autoSpaceDE w:val="0"/>
        <w:autoSpaceDN w:val="0"/>
        <w:adjustRightInd w:val="0"/>
        <w:spacing w:after="120" w:line="320" w:lineRule="exact"/>
        <w:rPr>
          <w:rFonts w:ascii="Arial" w:hAnsi="Arial" w:cs="Arial"/>
          <w:color w:val="000000"/>
          <w:sz w:val="24"/>
          <w:szCs w:val="24"/>
        </w:rPr>
      </w:pPr>
      <w:r w:rsidRPr="007C59F2">
        <w:rPr>
          <w:rFonts w:ascii="Arial" w:hAnsi="Arial" w:cs="Arial"/>
          <w:sz w:val="24"/>
          <w:szCs w:val="24"/>
        </w:rPr>
        <w:t xml:space="preserve">W instalacji do mechanicznego strzępienia złomu źródłami hałasu będą urządzenia </w:t>
      </w:r>
      <w:r w:rsidR="00896E68">
        <w:rPr>
          <w:rFonts w:ascii="Arial" w:hAnsi="Arial" w:cs="Arial"/>
          <w:sz w:val="24"/>
          <w:szCs w:val="24"/>
        </w:rPr>
        <w:br/>
      </w:r>
      <w:r w:rsidRPr="007C59F2">
        <w:rPr>
          <w:rFonts w:ascii="Arial" w:hAnsi="Arial" w:cs="Arial"/>
          <w:sz w:val="24"/>
          <w:szCs w:val="24"/>
        </w:rPr>
        <w:t>i maszyny zabudowane w budynku strzępiarki i sortowniach złomu,</w:t>
      </w:r>
      <w:r w:rsidRPr="007C59F2">
        <w:rPr>
          <w:rFonts w:ascii="Arial" w:hAnsi="Arial" w:cs="Arial"/>
          <w:color w:val="000000"/>
          <w:sz w:val="24"/>
          <w:szCs w:val="24"/>
        </w:rPr>
        <w:t>tj.</w:t>
      </w:r>
    </w:p>
    <w:p w:rsidR="007F60E0" w:rsidRPr="007C59F2" w:rsidRDefault="007F60E0" w:rsidP="002061D7">
      <w:pPr>
        <w:pStyle w:val="Akapitzlist"/>
        <w:numPr>
          <w:ilvl w:val="0"/>
          <w:numId w:val="146"/>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urządzenia w pomieszczeniu stacji hydraulicznej oraz silnik główny strzępiarki/ budynek strzępiarki – poziom hałasu 94-96,3 dB, </w:t>
      </w:r>
    </w:p>
    <w:p w:rsidR="007F60E0" w:rsidRPr="007C59F2" w:rsidRDefault="007F60E0" w:rsidP="002061D7">
      <w:pPr>
        <w:pStyle w:val="Akapitzlist"/>
        <w:numPr>
          <w:ilvl w:val="0"/>
          <w:numId w:val="146"/>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urządzenia segregujące, przenośniki taśmowe/budynek sortowni ręcznej złomu stalowego – poziom hałasu 84,6 dB, </w:t>
      </w:r>
    </w:p>
    <w:p w:rsidR="007F60E0" w:rsidRPr="007C59F2" w:rsidRDefault="007F60E0" w:rsidP="002061D7">
      <w:pPr>
        <w:pStyle w:val="Akapitzlist"/>
        <w:numPr>
          <w:ilvl w:val="0"/>
          <w:numId w:val="146"/>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urządzenia segregujące, przenośniki taśmowe/budynek sortowni metale-odpady – poziom hałasu 90,1 dB, </w:t>
      </w:r>
    </w:p>
    <w:p w:rsidR="007F60E0" w:rsidRPr="007C59F2" w:rsidRDefault="007F60E0" w:rsidP="002061D7">
      <w:pPr>
        <w:pStyle w:val="Akapitzlist"/>
        <w:numPr>
          <w:ilvl w:val="0"/>
          <w:numId w:val="146"/>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urządzenia segregujące, przenośniki taśmowe/budynek sortowni metali nieżelaznych i stali nierdzewnej – poziom hałasu 81,7-88,9 dB, </w:t>
      </w:r>
    </w:p>
    <w:p w:rsidR="007F60E0" w:rsidRPr="007C59F2" w:rsidRDefault="007F60E0" w:rsidP="002061D7">
      <w:pPr>
        <w:pStyle w:val="Akapitzlist"/>
        <w:numPr>
          <w:ilvl w:val="0"/>
          <w:numId w:val="146"/>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wentylatory separatorów powietrzno-grawitacyjnych – poziom hałasu 80 dB, </w:t>
      </w:r>
    </w:p>
    <w:p w:rsidR="007F60E0" w:rsidRPr="007C59F2" w:rsidRDefault="007F60E0" w:rsidP="0012787E">
      <w:pPr>
        <w:pStyle w:val="Akapitzlist"/>
        <w:numPr>
          <w:ilvl w:val="0"/>
          <w:numId w:val="146"/>
        </w:numPr>
        <w:autoSpaceDE w:val="0"/>
        <w:autoSpaceDN w:val="0"/>
        <w:adjustRightInd w:val="0"/>
        <w:spacing w:after="120" w:line="320" w:lineRule="exact"/>
        <w:ind w:left="714" w:hanging="357"/>
        <w:jc w:val="left"/>
        <w:rPr>
          <w:rFonts w:ascii="Arial" w:hAnsi="Arial" w:cs="Arial"/>
          <w:color w:val="000000"/>
        </w:rPr>
      </w:pPr>
      <w:r w:rsidRPr="007C59F2">
        <w:rPr>
          <w:rFonts w:ascii="Arial" w:hAnsi="Arial" w:cs="Arial"/>
          <w:color w:val="000000"/>
        </w:rPr>
        <w:t xml:space="preserve">sprężarka powietrza/budynek sprężarkowi – poziom hałasu 80 dB. </w:t>
      </w:r>
    </w:p>
    <w:p w:rsidR="007F60E0" w:rsidRPr="007C59F2" w:rsidRDefault="007F60E0" w:rsidP="0012787E">
      <w:pPr>
        <w:autoSpaceDE w:val="0"/>
        <w:autoSpaceDN w:val="0"/>
        <w:adjustRightInd w:val="0"/>
        <w:spacing w:after="120" w:line="320" w:lineRule="exact"/>
        <w:rPr>
          <w:rFonts w:ascii="Arial" w:hAnsi="Arial" w:cs="Arial"/>
          <w:color w:val="000000"/>
          <w:sz w:val="24"/>
          <w:szCs w:val="24"/>
        </w:rPr>
      </w:pPr>
      <w:r w:rsidRPr="007C59F2">
        <w:rPr>
          <w:rFonts w:ascii="Arial" w:hAnsi="Arial" w:cs="Arial"/>
          <w:sz w:val="24"/>
          <w:szCs w:val="24"/>
        </w:rPr>
        <w:t>W instalacji do mechanicznego strzępienia złomu źródłami hałasu są procesy technologiczne odbywające się na zewnątrz, tj,:</w:t>
      </w:r>
    </w:p>
    <w:p w:rsidR="007F60E0" w:rsidRPr="007C59F2" w:rsidRDefault="007F60E0" w:rsidP="007F60E0">
      <w:pPr>
        <w:autoSpaceDE w:val="0"/>
        <w:autoSpaceDN w:val="0"/>
        <w:adjustRightInd w:val="0"/>
        <w:spacing w:after="0"/>
        <w:rPr>
          <w:rFonts w:ascii="Arial" w:hAnsi="Arial" w:cs="Arial"/>
          <w:color w:val="000000"/>
          <w:sz w:val="24"/>
          <w:szCs w:val="24"/>
        </w:rPr>
      </w:pPr>
      <w:r w:rsidRPr="007C59F2">
        <w:rPr>
          <w:rFonts w:ascii="Arial" w:hAnsi="Arial" w:cs="Arial"/>
          <w:color w:val="000000"/>
          <w:sz w:val="24"/>
          <w:szCs w:val="24"/>
        </w:rPr>
        <w:t xml:space="preserve">W instalacji do mechanicznego strzępienia złomu źródłami hałasu są procesy technologiczne odbywające się na zewnątrz, tj.: </w:t>
      </w:r>
    </w:p>
    <w:p w:rsidR="007F60E0" w:rsidRPr="007C59F2" w:rsidRDefault="007F60E0" w:rsidP="002061D7">
      <w:pPr>
        <w:pStyle w:val="Akapitzlist"/>
        <w:numPr>
          <w:ilvl w:val="0"/>
          <w:numId w:val="147"/>
        </w:numPr>
        <w:autoSpaceDE w:val="0"/>
        <w:autoSpaceDN w:val="0"/>
        <w:adjustRightInd w:val="0"/>
        <w:spacing w:line="276" w:lineRule="auto"/>
        <w:jc w:val="left"/>
        <w:rPr>
          <w:rFonts w:ascii="Arial" w:hAnsi="Arial" w:cs="Arial"/>
          <w:color w:val="000000"/>
        </w:rPr>
      </w:pPr>
      <w:r w:rsidRPr="007C59F2">
        <w:rPr>
          <w:rFonts w:ascii="Arial" w:hAnsi="Arial" w:cs="Arial"/>
          <w:color w:val="000000"/>
        </w:rPr>
        <w:t>rozładunek złomu stalowego z wagonów lub samochodów dźwigami i załadunek na przenośnik nadawy strzępiarki lub na miejsce magazynowania wsadu</w:t>
      </w:r>
      <w:r w:rsidR="009F79CF">
        <w:rPr>
          <w:rFonts w:ascii="Arial" w:hAnsi="Arial" w:cs="Arial"/>
          <w:color w:val="000000"/>
        </w:rPr>
        <w:t>,</w:t>
      </w:r>
      <w:r w:rsidRPr="007C59F2">
        <w:rPr>
          <w:rFonts w:ascii="Arial" w:hAnsi="Arial" w:cs="Arial"/>
          <w:color w:val="000000"/>
        </w:rPr>
        <w:t xml:space="preserve"> wzdłuż linii technologicznej – poziom dźwięku 84 dB, </w:t>
      </w:r>
    </w:p>
    <w:p w:rsidR="007F60E0" w:rsidRPr="007C59F2" w:rsidRDefault="007F60E0" w:rsidP="002061D7">
      <w:pPr>
        <w:pStyle w:val="Akapitzlist"/>
        <w:numPr>
          <w:ilvl w:val="0"/>
          <w:numId w:val="147"/>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mechaniczne strzępienie złomu i podawanie go na przenośnik – poziom dźwięku </w:t>
      </w:r>
      <w:r w:rsidRPr="007C59F2">
        <w:rPr>
          <w:rFonts w:ascii="Arial" w:hAnsi="Arial" w:cs="Arial"/>
          <w:color w:val="000000"/>
        </w:rPr>
        <w:br/>
        <w:t xml:space="preserve">w odległości 10 m od strzępiarki 91 dB, </w:t>
      </w:r>
    </w:p>
    <w:p w:rsidR="007F60E0" w:rsidRPr="007C59F2" w:rsidRDefault="007F60E0" w:rsidP="002061D7">
      <w:pPr>
        <w:pStyle w:val="Akapitzlist"/>
        <w:numPr>
          <w:ilvl w:val="0"/>
          <w:numId w:val="147"/>
        </w:numPr>
        <w:autoSpaceDE w:val="0"/>
        <w:autoSpaceDN w:val="0"/>
        <w:adjustRightInd w:val="0"/>
        <w:spacing w:line="276" w:lineRule="auto"/>
        <w:jc w:val="left"/>
        <w:rPr>
          <w:rFonts w:ascii="Arial" w:hAnsi="Arial" w:cs="Arial"/>
          <w:color w:val="000000"/>
        </w:rPr>
      </w:pPr>
      <w:r w:rsidRPr="007C59F2">
        <w:rPr>
          <w:rFonts w:ascii="Arial" w:hAnsi="Arial" w:cs="Arial"/>
          <w:color w:val="000000"/>
        </w:rPr>
        <w:t xml:space="preserve">przesyp z przenośnika taśmowego na stosy rozdrobnionego złomu stalowego – poziom dźwięku 90 dB, </w:t>
      </w:r>
    </w:p>
    <w:p w:rsidR="007F60E0" w:rsidRDefault="007F60E0" w:rsidP="002061D7">
      <w:pPr>
        <w:pStyle w:val="Akapitzlist"/>
        <w:numPr>
          <w:ilvl w:val="0"/>
          <w:numId w:val="147"/>
        </w:numPr>
        <w:autoSpaceDE w:val="0"/>
        <w:autoSpaceDN w:val="0"/>
        <w:adjustRightInd w:val="0"/>
        <w:spacing w:line="276" w:lineRule="auto"/>
        <w:jc w:val="left"/>
        <w:rPr>
          <w:rFonts w:ascii="Arial" w:hAnsi="Arial" w:cs="Arial"/>
          <w:color w:val="000000"/>
        </w:rPr>
      </w:pPr>
      <w:r w:rsidRPr="007C59F2">
        <w:rPr>
          <w:rFonts w:ascii="Arial" w:hAnsi="Arial" w:cs="Arial"/>
          <w:color w:val="000000"/>
        </w:rPr>
        <w:lastRenderedPageBreak/>
        <w:t xml:space="preserve">przesyp z przenośnika taśmowego wysegregowanego złomu metali nieżelaznych – poziom dźwięku 90 dB, </w:t>
      </w:r>
    </w:p>
    <w:p w:rsidR="00DF6F85" w:rsidRPr="00C36349" w:rsidRDefault="007F60E0" w:rsidP="00ED7FEB">
      <w:pPr>
        <w:pStyle w:val="Akapitzlist"/>
        <w:numPr>
          <w:ilvl w:val="0"/>
          <w:numId w:val="147"/>
        </w:numPr>
        <w:autoSpaceDE w:val="0"/>
        <w:autoSpaceDN w:val="0"/>
        <w:adjustRightInd w:val="0"/>
        <w:spacing w:line="320" w:lineRule="exact"/>
        <w:ind w:left="714" w:hanging="357"/>
        <w:jc w:val="left"/>
        <w:rPr>
          <w:rFonts w:ascii="Arial" w:hAnsi="Arial" w:cs="Arial"/>
          <w:color w:val="000000"/>
        </w:rPr>
      </w:pPr>
      <w:r w:rsidRPr="00695E10">
        <w:rPr>
          <w:rFonts w:ascii="Arial" w:hAnsi="Arial" w:cs="Arial"/>
        </w:rPr>
        <w:t>załadunek rozdrobnionego złomu z miejsca magazynowania na wagony lub samochody – poziom dźwięku 93 dB.</w:t>
      </w:r>
    </w:p>
    <w:p w:rsidR="00D87644" w:rsidRDefault="00D87644" w:rsidP="0012787E">
      <w:pPr>
        <w:pStyle w:val="Arial10i50"/>
        <w:spacing w:before="120" w:after="120" w:line="320" w:lineRule="exact"/>
        <w:rPr>
          <w:sz w:val="24"/>
          <w:szCs w:val="24"/>
        </w:rPr>
      </w:pPr>
      <w:r w:rsidRPr="003E2169">
        <w:rPr>
          <w:b/>
          <w:bCs/>
          <w:sz w:val="24"/>
          <w:szCs w:val="24"/>
        </w:rPr>
        <w:t>II.</w:t>
      </w:r>
      <w:r w:rsidRPr="00BE3C10">
        <w:rPr>
          <w:sz w:val="24"/>
          <w:szCs w:val="24"/>
        </w:rPr>
        <w:t xml:space="preserve"> </w:t>
      </w:r>
      <w:r w:rsidRPr="00AB29AC">
        <w:rPr>
          <w:b/>
          <w:sz w:val="24"/>
          <w:szCs w:val="24"/>
        </w:rPr>
        <w:t>Warunki wprowadzania do środowiska substancji i energii</w:t>
      </w:r>
      <w:r>
        <w:rPr>
          <w:b/>
          <w:sz w:val="24"/>
          <w:szCs w:val="24"/>
        </w:rPr>
        <w:t>.</w:t>
      </w:r>
    </w:p>
    <w:p w:rsidR="00D87644" w:rsidRPr="00BE3C10" w:rsidRDefault="00D87644" w:rsidP="007A6A26">
      <w:pPr>
        <w:pStyle w:val="Arial10i50"/>
        <w:spacing w:after="120" w:line="320" w:lineRule="exact"/>
        <w:rPr>
          <w:sz w:val="24"/>
          <w:szCs w:val="24"/>
        </w:rPr>
      </w:pPr>
      <w:r w:rsidRPr="00BE3C10">
        <w:rPr>
          <w:b/>
          <w:sz w:val="24"/>
          <w:szCs w:val="24"/>
        </w:rPr>
        <w:t>1. Rodzaje i ilości substancji dopuszczone do wprowadzania do powietrza</w:t>
      </w:r>
      <w:r>
        <w:rPr>
          <w:b/>
          <w:sz w:val="24"/>
          <w:szCs w:val="24"/>
        </w:rPr>
        <w:t>:</w:t>
      </w:r>
    </w:p>
    <w:p w:rsidR="00D87644" w:rsidRPr="00BE3C10" w:rsidRDefault="00D87644" w:rsidP="007A6A26">
      <w:pPr>
        <w:pStyle w:val="Arial10i50"/>
        <w:spacing w:after="120" w:line="320" w:lineRule="exact"/>
        <w:rPr>
          <w:b/>
          <w:sz w:val="24"/>
          <w:szCs w:val="24"/>
        </w:rPr>
      </w:pPr>
      <w:r w:rsidRPr="00BE3C10">
        <w:rPr>
          <w:b/>
          <w:sz w:val="24"/>
          <w:szCs w:val="24"/>
        </w:rPr>
        <w:t>a) dopuszczaln</w:t>
      </w:r>
      <w:r>
        <w:rPr>
          <w:b/>
          <w:sz w:val="24"/>
          <w:szCs w:val="24"/>
        </w:rPr>
        <w:t>e poziomy emisji:</w:t>
      </w:r>
    </w:p>
    <w:p w:rsidR="00ED1253" w:rsidRPr="00ED1253" w:rsidRDefault="00D87644" w:rsidP="007A6A26">
      <w:pPr>
        <w:pStyle w:val="Akapitzlist"/>
        <w:numPr>
          <w:ilvl w:val="0"/>
          <w:numId w:val="99"/>
        </w:numPr>
        <w:spacing w:after="120" w:line="320" w:lineRule="exact"/>
        <w:ind w:left="0" w:hanging="357"/>
        <w:contextualSpacing w:val="0"/>
        <w:jc w:val="left"/>
        <w:rPr>
          <w:rFonts w:ascii="Arial" w:hAnsi="Arial" w:cs="Arial"/>
          <w:bCs/>
        </w:rPr>
      </w:pPr>
      <w:r w:rsidRPr="00DD4C12">
        <w:rPr>
          <w:rFonts w:ascii="Arial" w:hAnsi="Arial" w:cs="Arial"/>
          <w:bCs/>
        </w:rPr>
        <w:t>Piec grzewczy emitor E-10:</w:t>
      </w:r>
    </w:p>
    <w:tbl>
      <w:tblPr>
        <w:tblW w:w="8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835"/>
        <w:gridCol w:w="3392"/>
      </w:tblGrid>
      <w:tr w:rsidR="00304EFF" w:rsidRPr="00B05127" w:rsidTr="00B05127">
        <w:trPr>
          <w:trHeight w:val="57"/>
          <w:jc w:val="center"/>
        </w:trPr>
        <w:tc>
          <w:tcPr>
            <w:tcW w:w="2552" w:type="dxa"/>
            <w:tcBorders>
              <w:top w:val="single" w:sz="4" w:space="0" w:color="auto"/>
              <w:left w:val="single" w:sz="4" w:space="0" w:color="auto"/>
              <w:bottom w:val="single" w:sz="4" w:space="0" w:color="auto"/>
              <w:right w:val="single" w:sz="4" w:space="0" w:color="auto"/>
            </w:tcBorders>
            <w:shd w:val="clear" w:color="auto" w:fill="BFBFBF"/>
            <w:vAlign w:val="center"/>
          </w:tcPr>
          <w:p w:rsidR="00304EFF" w:rsidRPr="00B05127" w:rsidRDefault="00304EFF" w:rsidP="00715490">
            <w:pPr>
              <w:spacing w:before="60" w:after="60" w:line="240" w:lineRule="auto"/>
              <w:jc w:val="center"/>
              <w:rPr>
                <w:rFonts w:ascii="Arial" w:hAnsi="Arial" w:cs="Arial"/>
                <w:b/>
                <w:sz w:val="16"/>
                <w:szCs w:val="16"/>
              </w:rPr>
            </w:pPr>
            <w:r w:rsidRPr="00B05127">
              <w:rPr>
                <w:rFonts w:ascii="Arial" w:hAnsi="Arial" w:cs="Arial"/>
                <w:b/>
                <w:sz w:val="16"/>
                <w:szCs w:val="16"/>
              </w:rPr>
              <w:t>Substancja</w:t>
            </w:r>
          </w:p>
        </w:tc>
        <w:tc>
          <w:tcPr>
            <w:tcW w:w="2835" w:type="dxa"/>
            <w:tcBorders>
              <w:top w:val="single" w:sz="4" w:space="0" w:color="auto"/>
              <w:left w:val="single" w:sz="4" w:space="0" w:color="auto"/>
              <w:bottom w:val="single" w:sz="4" w:space="0" w:color="auto"/>
              <w:right w:val="single" w:sz="4" w:space="0" w:color="auto"/>
            </w:tcBorders>
            <w:shd w:val="clear" w:color="auto" w:fill="BFBFBF"/>
            <w:vAlign w:val="center"/>
          </w:tcPr>
          <w:p w:rsidR="00304EFF" w:rsidRPr="00B05127" w:rsidRDefault="00304EFF" w:rsidP="00715490">
            <w:pPr>
              <w:spacing w:before="120" w:after="0" w:line="240" w:lineRule="auto"/>
              <w:ind w:left="6"/>
              <w:jc w:val="center"/>
              <w:rPr>
                <w:rFonts w:ascii="Arial" w:hAnsi="Arial" w:cs="Arial"/>
                <w:b/>
                <w:color w:val="000000"/>
                <w:sz w:val="16"/>
                <w:szCs w:val="16"/>
              </w:rPr>
            </w:pPr>
            <w:r w:rsidRPr="00B05127">
              <w:rPr>
                <w:rFonts w:ascii="Arial" w:hAnsi="Arial" w:cs="Arial"/>
                <w:b/>
                <w:color w:val="000000"/>
                <w:sz w:val="16"/>
                <w:szCs w:val="16"/>
              </w:rPr>
              <w:t>BAT – AEL</w:t>
            </w:r>
          </w:p>
          <w:p w:rsidR="00304EFF" w:rsidRPr="00B05127" w:rsidRDefault="00304EFF" w:rsidP="00715490">
            <w:pPr>
              <w:spacing w:after="60" w:line="240" w:lineRule="auto"/>
              <w:ind w:left="6"/>
              <w:jc w:val="center"/>
              <w:rPr>
                <w:rFonts w:ascii="Arial" w:hAnsi="Arial" w:cs="Arial"/>
                <w:b/>
                <w:color w:val="000000"/>
                <w:sz w:val="16"/>
                <w:szCs w:val="16"/>
              </w:rPr>
            </w:pPr>
            <w:r w:rsidRPr="00B05127">
              <w:rPr>
                <w:rFonts w:ascii="Arial" w:hAnsi="Arial" w:cs="Arial"/>
                <w:b/>
                <w:color w:val="000000"/>
                <w:sz w:val="16"/>
                <w:szCs w:val="16"/>
              </w:rPr>
              <w:t>(średnia dobowa lub średnia z okresu pobierania próbek)</w:t>
            </w:r>
          </w:p>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b/>
                <w:color w:val="000000"/>
                <w:sz w:val="16"/>
                <w:szCs w:val="16"/>
              </w:rPr>
              <w:t>[mg/Nm</w:t>
            </w:r>
            <w:r w:rsidRPr="00B05127">
              <w:rPr>
                <w:rFonts w:ascii="Arial" w:hAnsi="Arial" w:cs="Arial"/>
                <w:b/>
                <w:color w:val="000000"/>
                <w:sz w:val="16"/>
                <w:szCs w:val="16"/>
                <w:vertAlign w:val="superscript"/>
              </w:rPr>
              <w:t>3</w:t>
            </w:r>
            <w:r w:rsidRPr="00B05127">
              <w:rPr>
                <w:rFonts w:ascii="Arial" w:hAnsi="Arial" w:cs="Arial"/>
                <w:b/>
                <w:color w:val="000000"/>
                <w:sz w:val="16"/>
                <w:szCs w:val="16"/>
              </w:rPr>
              <w:t>]</w:t>
            </w:r>
          </w:p>
        </w:tc>
        <w:tc>
          <w:tcPr>
            <w:tcW w:w="3392" w:type="dxa"/>
            <w:tcBorders>
              <w:left w:val="single" w:sz="4" w:space="0" w:color="auto"/>
              <w:right w:val="single" w:sz="4" w:space="0" w:color="auto"/>
            </w:tcBorders>
            <w:shd w:val="clear" w:color="auto" w:fill="BFBFBF"/>
            <w:vAlign w:val="center"/>
          </w:tcPr>
          <w:p w:rsidR="00304EFF" w:rsidRPr="00B05127" w:rsidRDefault="00304EFF" w:rsidP="00715490">
            <w:pPr>
              <w:spacing w:before="120" w:after="0" w:line="240" w:lineRule="auto"/>
              <w:ind w:left="6"/>
              <w:jc w:val="center"/>
              <w:rPr>
                <w:rFonts w:ascii="Arial" w:hAnsi="Arial" w:cs="Arial"/>
                <w:b/>
                <w:color w:val="000000"/>
                <w:sz w:val="16"/>
                <w:szCs w:val="16"/>
              </w:rPr>
            </w:pPr>
            <w:r w:rsidRPr="00B05127">
              <w:rPr>
                <w:rFonts w:ascii="Arial" w:hAnsi="Arial" w:cs="Arial"/>
                <w:b/>
                <w:color w:val="000000"/>
                <w:sz w:val="16"/>
                <w:szCs w:val="16"/>
              </w:rPr>
              <w:t>Wskaźnikowy poziom emisji</w:t>
            </w:r>
          </w:p>
          <w:p w:rsidR="00304EFF" w:rsidRPr="00B05127" w:rsidRDefault="00304EFF" w:rsidP="00715490">
            <w:pPr>
              <w:spacing w:after="60" w:line="240" w:lineRule="auto"/>
              <w:ind w:left="6"/>
              <w:jc w:val="center"/>
              <w:rPr>
                <w:rFonts w:ascii="Arial" w:hAnsi="Arial" w:cs="Arial"/>
                <w:b/>
                <w:color w:val="000000"/>
                <w:sz w:val="16"/>
                <w:szCs w:val="16"/>
              </w:rPr>
            </w:pPr>
            <w:r w:rsidRPr="00B05127">
              <w:rPr>
                <w:rFonts w:ascii="Arial" w:hAnsi="Arial" w:cs="Arial"/>
                <w:b/>
                <w:color w:val="000000"/>
                <w:sz w:val="16"/>
                <w:szCs w:val="16"/>
              </w:rPr>
              <w:t>(średnia dobowa lub średnia z okresu pobierania próbek)</w:t>
            </w:r>
          </w:p>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b/>
                <w:color w:val="000000"/>
                <w:sz w:val="16"/>
                <w:szCs w:val="16"/>
              </w:rPr>
              <w:t>[mg/Nm</w:t>
            </w:r>
            <w:r w:rsidRPr="00B05127">
              <w:rPr>
                <w:rFonts w:ascii="Arial" w:hAnsi="Arial" w:cs="Arial"/>
                <w:b/>
                <w:color w:val="000000"/>
                <w:sz w:val="16"/>
                <w:szCs w:val="16"/>
                <w:vertAlign w:val="superscript"/>
              </w:rPr>
              <w:t>3</w:t>
            </w:r>
            <w:r w:rsidRPr="00B05127">
              <w:rPr>
                <w:rFonts w:ascii="Arial" w:hAnsi="Arial" w:cs="Arial"/>
                <w:b/>
                <w:color w:val="000000"/>
                <w:sz w:val="16"/>
                <w:szCs w:val="16"/>
              </w:rPr>
              <w:t>]</w:t>
            </w:r>
          </w:p>
        </w:tc>
      </w:tr>
      <w:tr w:rsidR="00304EFF" w:rsidRPr="00B05127" w:rsidTr="00715490">
        <w:trPr>
          <w:trHeight w:val="57"/>
          <w:jc w:val="center"/>
        </w:trPr>
        <w:tc>
          <w:tcPr>
            <w:tcW w:w="2552"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rPr>
                <w:rFonts w:ascii="Arial" w:hAnsi="Arial" w:cs="Arial"/>
                <w:sz w:val="16"/>
                <w:szCs w:val="16"/>
              </w:rPr>
            </w:pPr>
            <w:r w:rsidRPr="00B05127">
              <w:rPr>
                <w:rFonts w:ascii="Arial" w:hAnsi="Arial" w:cs="Arial"/>
                <w:sz w:val="16"/>
                <w:szCs w:val="16"/>
              </w:rPr>
              <w:t>Pył</w:t>
            </w:r>
          </w:p>
        </w:tc>
        <w:tc>
          <w:tcPr>
            <w:tcW w:w="2835"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3,50</w:t>
            </w:r>
          </w:p>
        </w:tc>
        <w:tc>
          <w:tcPr>
            <w:tcW w:w="3392" w:type="dxa"/>
            <w:tcBorders>
              <w:left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w:t>
            </w:r>
          </w:p>
        </w:tc>
      </w:tr>
      <w:tr w:rsidR="00304EFF" w:rsidRPr="00B05127" w:rsidTr="00715490">
        <w:trPr>
          <w:trHeight w:val="57"/>
          <w:jc w:val="center"/>
        </w:trPr>
        <w:tc>
          <w:tcPr>
            <w:tcW w:w="2552"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rPr>
                <w:rFonts w:ascii="Arial" w:hAnsi="Arial" w:cs="Arial"/>
                <w:sz w:val="16"/>
                <w:szCs w:val="16"/>
              </w:rPr>
            </w:pPr>
            <w:r w:rsidRPr="00B05127">
              <w:rPr>
                <w:rFonts w:ascii="Arial" w:hAnsi="Arial" w:cs="Arial"/>
                <w:sz w:val="16"/>
                <w:szCs w:val="16"/>
              </w:rPr>
              <w:t>Tlenki azotu jako NO</w:t>
            </w:r>
            <w:r w:rsidRPr="00B05127">
              <w:rPr>
                <w:rFonts w:ascii="Arial" w:hAnsi="Arial" w:cs="Arial"/>
                <w:sz w:val="16"/>
                <w:szCs w:val="16"/>
                <w:vertAlign w:val="subscript"/>
              </w:rPr>
              <w:t>2</w:t>
            </w:r>
          </w:p>
        </w:tc>
        <w:tc>
          <w:tcPr>
            <w:tcW w:w="2835"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349,84</w:t>
            </w:r>
          </w:p>
        </w:tc>
        <w:tc>
          <w:tcPr>
            <w:tcW w:w="3392" w:type="dxa"/>
            <w:tcBorders>
              <w:left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w:t>
            </w:r>
          </w:p>
        </w:tc>
      </w:tr>
      <w:tr w:rsidR="00304EFF" w:rsidRPr="00B05127" w:rsidTr="00715490">
        <w:trPr>
          <w:trHeight w:val="57"/>
          <w:jc w:val="center"/>
        </w:trPr>
        <w:tc>
          <w:tcPr>
            <w:tcW w:w="2552"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rPr>
                <w:rFonts w:ascii="Arial" w:hAnsi="Arial" w:cs="Arial"/>
                <w:sz w:val="16"/>
                <w:szCs w:val="16"/>
              </w:rPr>
            </w:pPr>
            <w:r w:rsidRPr="00B05127">
              <w:rPr>
                <w:rFonts w:ascii="Arial" w:hAnsi="Arial" w:cs="Arial"/>
                <w:sz w:val="16"/>
                <w:szCs w:val="16"/>
              </w:rPr>
              <w:t>Dwutlenek siarki</w:t>
            </w:r>
          </w:p>
        </w:tc>
        <w:tc>
          <w:tcPr>
            <w:tcW w:w="2835"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vertAlign w:val="superscript"/>
                <w:lang w:val="en-US"/>
              </w:rPr>
            </w:pPr>
            <w:r w:rsidRPr="00B05127">
              <w:rPr>
                <w:rFonts w:ascii="Arial" w:hAnsi="Arial" w:cs="Arial"/>
                <w:sz w:val="16"/>
                <w:szCs w:val="16"/>
                <w:lang w:val="en-US"/>
              </w:rPr>
              <w:t xml:space="preserve">- </w:t>
            </w:r>
            <w:r w:rsidRPr="00B05127">
              <w:rPr>
                <w:rFonts w:ascii="Arial" w:hAnsi="Arial" w:cs="Arial"/>
                <w:sz w:val="16"/>
                <w:szCs w:val="16"/>
                <w:vertAlign w:val="superscript"/>
                <w:lang w:val="en-US"/>
              </w:rPr>
              <w:t>(1)</w:t>
            </w:r>
          </w:p>
        </w:tc>
        <w:tc>
          <w:tcPr>
            <w:tcW w:w="3392" w:type="dxa"/>
            <w:tcBorders>
              <w:left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w:t>
            </w:r>
          </w:p>
        </w:tc>
      </w:tr>
      <w:tr w:rsidR="00304EFF" w:rsidRPr="00B05127" w:rsidTr="00715490">
        <w:trPr>
          <w:trHeight w:val="65"/>
          <w:jc w:val="center"/>
        </w:trPr>
        <w:tc>
          <w:tcPr>
            <w:tcW w:w="2552"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rPr>
                <w:rFonts w:ascii="Arial" w:hAnsi="Arial" w:cs="Arial"/>
                <w:sz w:val="16"/>
                <w:szCs w:val="16"/>
              </w:rPr>
            </w:pPr>
            <w:r w:rsidRPr="00B05127">
              <w:rPr>
                <w:rFonts w:ascii="Arial" w:hAnsi="Arial" w:cs="Arial"/>
                <w:sz w:val="16"/>
                <w:szCs w:val="16"/>
              </w:rPr>
              <w:t>Tlenek węgla</w:t>
            </w:r>
          </w:p>
        </w:tc>
        <w:tc>
          <w:tcPr>
            <w:tcW w:w="2835" w:type="dxa"/>
            <w:tcBorders>
              <w:top w:val="single" w:sz="4" w:space="0" w:color="auto"/>
              <w:left w:val="single" w:sz="4" w:space="0" w:color="auto"/>
              <w:bottom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w:t>
            </w:r>
          </w:p>
        </w:tc>
        <w:tc>
          <w:tcPr>
            <w:tcW w:w="3392" w:type="dxa"/>
            <w:tcBorders>
              <w:left w:val="single" w:sz="4" w:space="0" w:color="auto"/>
              <w:right w:val="single" w:sz="4" w:space="0" w:color="auto"/>
            </w:tcBorders>
            <w:vAlign w:val="center"/>
          </w:tcPr>
          <w:p w:rsidR="00304EFF" w:rsidRPr="00B05127" w:rsidRDefault="00304EFF" w:rsidP="00715490">
            <w:pPr>
              <w:spacing w:before="60" w:after="60" w:line="240" w:lineRule="auto"/>
              <w:ind w:left="-120"/>
              <w:jc w:val="center"/>
              <w:rPr>
                <w:rFonts w:ascii="Arial" w:hAnsi="Arial" w:cs="Arial"/>
                <w:sz w:val="16"/>
                <w:szCs w:val="16"/>
                <w:lang w:val="en-US"/>
              </w:rPr>
            </w:pPr>
            <w:r w:rsidRPr="00B05127">
              <w:rPr>
                <w:rFonts w:ascii="Arial" w:hAnsi="Arial" w:cs="Arial"/>
                <w:sz w:val="16"/>
                <w:szCs w:val="16"/>
                <w:lang w:val="en-US"/>
              </w:rPr>
              <w:t>34,98</w:t>
            </w:r>
          </w:p>
        </w:tc>
      </w:tr>
    </w:tbl>
    <w:p w:rsidR="00E73CC1" w:rsidRDefault="004E570F" w:rsidP="00E73CC1">
      <w:pPr>
        <w:pStyle w:val="Akapitzlist"/>
        <w:numPr>
          <w:ilvl w:val="0"/>
          <w:numId w:val="128"/>
        </w:numPr>
        <w:contextualSpacing w:val="0"/>
        <w:jc w:val="left"/>
        <w:rPr>
          <w:rFonts w:ascii="Arial" w:hAnsi="Arial" w:cs="Arial"/>
          <w:bCs/>
          <w:sz w:val="16"/>
          <w:szCs w:val="16"/>
        </w:rPr>
      </w:pPr>
      <w:r w:rsidRPr="00E6519B">
        <w:rPr>
          <w:rFonts w:ascii="Arial" w:hAnsi="Arial" w:cs="Arial"/>
          <w:bCs/>
          <w:sz w:val="16"/>
          <w:szCs w:val="16"/>
        </w:rPr>
        <w:t>BAT-AEL w odniesieniu do SO</w:t>
      </w:r>
      <w:r w:rsidRPr="00E6519B">
        <w:rPr>
          <w:rFonts w:ascii="Arial" w:hAnsi="Arial" w:cs="Arial"/>
          <w:bCs/>
          <w:sz w:val="16"/>
          <w:szCs w:val="16"/>
          <w:vertAlign w:val="subscript"/>
        </w:rPr>
        <w:t>2</w:t>
      </w:r>
      <w:r w:rsidRPr="00E6519B">
        <w:rPr>
          <w:rFonts w:ascii="Arial" w:hAnsi="Arial" w:cs="Arial"/>
          <w:bCs/>
          <w:sz w:val="16"/>
          <w:szCs w:val="16"/>
        </w:rPr>
        <w:t xml:space="preserve"> nie ma zastosowania ze względu na wykorzystywanie na instalacji w 100% gazu ziemnego.</w:t>
      </w:r>
    </w:p>
    <w:p w:rsidR="007A6A26" w:rsidRDefault="007A6A26" w:rsidP="007A6A26">
      <w:pPr>
        <w:rPr>
          <w:rFonts w:ascii="Arial" w:hAnsi="Arial" w:cs="Arial"/>
          <w:bCs/>
          <w:sz w:val="16"/>
          <w:szCs w:val="16"/>
        </w:rPr>
      </w:pPr>
    </w:p>
    <w:p w:rsidR="00E92180" w:rsidRDefault="00E92180" w:rsidP="00E92180">
      <w:pPr>
        <w:pStyle w:val="Arial10i5"/>
        <w:spacing w:after="120" w:line="240" w:lineRule="exact"/>
        <w:rPr>
          <w:sz w:val="24"/>
          <w:szCs w:val="28"/>
        </w:rPr>
      </w:pPr>
    </w:p>
    <w:p w:rsidR="00E73CC1" w:rsidRPr="00E73CC1" w:rsidRDefault="00E73CC1" w:rsidP="00536F84">
      <w:pPr>
        <w:pStyle w:val="Arial10i5"/>
        <w:numPr>
          <w:ilvl w:val="0"/>
          <w:numId w:val="99"/>
        </w:numPr>
        <w:spacing w:after="120" w:line="240" w:lineRule="exact"/>
        <w:ind w:left="0"/>
        <w:rPr>
          <w:sz w:val="24"/>
          <w:szCs w:val="28"/>
        </w:rPr>
      </w:pPr>
      <w:r w:rsidRPr="00E73CC1">
        <w:rPr>
          <w:sz w:val="24"/>
          <w:szCs w:val="28"/>
        </w:rPr>
        <w:t>Wyrzut z układu odpylania linii żelaznej emitor E-11:</w:t>
      </w:r>
    </w:p>
    <w:tbl>
      <w:tblPr>
        <w:tblW w:w="6368" w:type="dxa"/>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2"/>
        <w:gridCol w:w="3516"/>
      </w:tblGrid>
      <w:tr w:rsidR="006F50C9" w:rsidRPr="00B05127" w:rsidTr="00B05127">
        <w:trPr>
          <w:trHeight w:val="57"/>
        </w:trPr>
        <w:tc>
          <w:tcPr>
            <w:tcW w:w="2852" w:type="dxa"/>
            <w:tcBorders>
              <w:top w:val="single" w:sz="4" w:space="0" w:color="auto"/>
              <w:left w:val="single" w:sz="4" w:space="0" w:color="auto"/>
              <w:bottom w:val="single" w:sz="4" w:space="0" w:color="auto"/>
              <w:right w:val="single" w:sz="4" w:space="0" w:color="auto"/>
            </w:tcBorders>
            <w:shd w:val="clear" w:color="auto" w:fill="BFBFBF"/>
            <w:vAlign w:val="center"/>
          </w:tcPr>
          <w:p w:rsidR="006F50C9" w:rsidRPr="00B05127" w:rsidRDefault="006F50C9" w:rsidP="00715490">
            <w:pPr>
              <w:spacing w:after="0" w:line="240" w:lineRule="auto"/>
              <w:jc w:val="center"/>
              <w:rPr>
                <w:rFonts w:ascii="Arial" w:hAnsi="Arial" w:cs="Arial"/>
                <w:b/>
                <w:sz w:val="16"/>
                <w:szCs w:val="16"/>
              </w:rPr>
            </w:pPr>
            <w:r w:rsidRPr="00B05127">
              <w:rPr>
                <w:rFonts w:ascii="Arial" w:hAnsi="Arial" w:cs="Arial"/>
                <w:b/>
                <w:sz w:val="16"/>
                <w:szCs w:val="16"/>
              </w:rPr>
              <w:t>Substancja</w:t>
            </w:r>
          </w:p>
        </w:tc>
        <w:tc>
          <w:tcPr>
            <w:tcW w:w="3516" w:type="dxa"/>
            <w:tcBorders>
              <w:top w:val="single" w:sz="4" w:space="0" w:color="auto"/>
              <w:left w:val="single" w:sz="4" w:space="0" w:color="auto"/>
              <w:bottom w:val="single" w:sz="4" w:space="0" w:color="auto"/>
              <w:right w:val="single" w:sz="4" w:space="0" w:color="auto"/>
            </w:tcBorders>
            <w:shd w:val="clear" w:color="auto" w:fill="BFBFBF"/>
            <w:vAlign w:val="center"/>
          </w:tcPr>
          <w:p w:rsidR="006F50C9" w:rsidRPr="00B05127" w:rsidRDefault="006F50C9" w:rsidP="00715490">
            <w:pPr>
              <w:spacing w:after="0" w:line="240" w:lineRule="auto"/>
              <w:ind w:left="6"/>
              <w:jc w:val="center"/>
              <w:rPr>
                <w:rFonts w:ascii="Arial" w:hAnsi="Arial" w:cs="Arial"/>
                <w:b/>
                <w:color w:val="000000"/>
                <w:sz w:val="16"/>
                <w:szCs w:val="16"/>
              </w:rPr>
            </w:pPr>
            <w:r w:rsidRPr="00B05127">
              <w:rPr>
                <w:rFonts w:ascii="Arial" w:hAnsi="Arial" w:cs="Arial"/>
                <w:b/>
                <w:color w:val="000000"/>
                <w:sz w:val="16"/>
                <w:szCs w:val="16"/>
              </w:rPr>
              <w:t>BAT – AEL</w:t>
            </w:r>
          </w:p>
          <w:p w:rsidR="006F50C9" w:rsidRPr="00B05127" w:rsidRDefault="006F50C9" w:rsidP="00715490">
            <w:pPr>
              <w:spacing w:after="0" w:line="240" w:lineRule="auto"/>
              <w:ind w:left="6"/>
              <w:jc w:val="center"/>
              <w:rPr>
                <w:rFonts w:ascii="Arial" w:hAnsi="Arial" w:cs="Arial"/>
                <w:b/>
                <w:color w:val="000000"/>
                <w:sz w:val="16"/>
                <w:szCs w:val="16"/>
              </w:rPr>
            </w:pPr>
            <w:r w:rsidRPr="00B05127">
              <w:rPr>
                <w:rFonts w:ascii="Arial" w:hAnsi="Arial" w:cs="Arial"/>
                <w:b/>
                <w:color w:val="000000"/>
                <w:sz w:val="16"/>
                <w:szCs w:val="16"/>
              </w:rPr>
              <w:t>(średnia z okresu pobierania próbek)</w:t>
            </w:r>
          </w:p>
          <w:p w:rsidR="006F50C9" w:rsidRPr="00B05127" w:rsidRDefault="006F50C9" w:rsidP="00715490">
            <w:pPr>
              <w:spacing w:after="0" w:line="240" w:lineRule="auto"/>
              <w:ind w:left="-120"/>
              <w:jc w:val="center"/>
              <w:rPr>
                <w:rFonts w:ascii="Arial" w:hAnsi="Arial" w:cs="Arial"/>
                <w:sz w:val="16"/>
                <w:szCs w:val="16"/>
                <w:lang w:val="en-US"/>
              </w:rPr>
            </w:pPr>
            <w:r w:rsidRPr="00B05127">
              <w:rPr>
                <w:rFonts w:ascii="Arial" w:hAnsi="Arial" w:cs="Arial"/>
                <w:b/>
                <w:color w:val="000000"/>
                <w:sz w:val="16"/>
                <w:szCs w:val="16"/>
              </w:rPr>
              <w:t>[mg/Nm</w:t>
            </w:r>
            <w:r w:rsidRPr="00B05127">
              <w:rPr>
                <w:rFonts w:ascii="Arial" w:hAnsi="Arial" w:cs="Arial"/>
                <w:b/>
                <w:color w:val="000000"/>
                <w:sz w:val="16"/>
                <w:szCs w:val="16"/>
                <w:vertAlign w:val="superscript"/>
              </w:rPr>
              <w:t>3</w:t>
            </w:r>
            <w:r w:rsidRPr="00B05127">
              <w:rPr>
                <w:rFonts w:ascii="Arial" w:hAnsi="Arial" w:cs="Arial"/>
                <w:b/>
                <w:color w:val="000000"/>
                <w:sz w:val="16"/>
                <w:szCs w:val="16"/>
              </w:rPr>
              <w:t>]</w:t>
            </w:r>
          </w:p>
        </w:tc>
      </w:tr>
      <w:tr w:rsidR="006F50C9" w:rsidRPr="00B05127" w:rsidTr="000E59ED">
        <w:trPr>
          <w:trHeight w:val="65"/>
        </w:trPr>
        <w:tc>
          <w:tcPr>
            <w:tcW w:w="2852" w:type="dxa"/>
            <w:tcBorders>
              <w:top w:val="single" w:sz="4" w:space="0" w:color="auto"/>
              <w:left w:val="single" w:sz="4" w:space="0" w:color="auto"/>
              <w:bottom w:val="single" w:sz="4" w:space="0" w:color="auto"/>
              <w:right w:val="single" w:sz="4" w:space="0" w:color="auto"/>
            </w:tcBorders>
            <w:vAlign w:val="center"/>
          </w:tcPr>
          <w:p w:rsidR="006F50C9" w:rsidRPr="00B05127" w:rsidRDefault="006F50C9" w:rsidP="00715490">
            <w:pPr>
              <w:spacing w:after="0" w:line="240" w:lineRule="auto"/>
              <w:jc w:val="center"/>
              <w:rPr>
                <w:rFonts w:ascii="Arial" w:hAnsi="Arial" w:cs="Arial"/>
                <w:sz w:val="16"/>
                <w:szCs w:val="16"/>
              </w:rPr>
            </w:pPr>
            <w:r w:rsidRPr="00B05127">
              <w:rPr>
                <w:rFonts w:ascii="Arial" w:hAnsi="Arial" w:cs="Arial"/>
                <w:sz w:val="16"/>
                <w:szCs w:val="16"/>
              </w:rPr>
              <w:t>Pył</w:t>
            </w:r>
          </w:p>
        </w:tc>
        <w:tc>
          <w:tcPr>
            <w:tcW w:w="3516" w:type="dxa"/>
            <w:tcBorders>
              <w:top w:val="single" w:sz="4" w:space="0" w:color="auto"/>
              <w:left w:val="single" w:sz="4" w:space="0" w:color="auto"/>
              <w:bottom w:val="single" w:sz="4" w:space="0" w:color="auto"/>
              <w:right w:val="single" w:sz="4" w:space="0" w:color="auto"/>
            </w:tcBorders>
            <w:vAlign w:val="center"/>
          </w:tcPr>
          <w:p w:rsidR="006F50C9" w:rsidRPr="00B05127" w:rsidRDefault="006F50C9" w:rsidP="00715490">
            <w:pPr>
              <w:spacing w:after="0" w:line="240" w:lineRule="auto"/>
              <w:ind w:left="-120"/>
              <w:jc w:val="center"/>
              <w:rPr>
                <w:rFonts w:ascii="Arial" w:hAnsi="Arial" w:cs="Arial"/>
                <w:sz w:val="16"/>
                <w:szCs w:val="16"/>
                <w:lang w:val="en-US"/>
              </w:rPr>
            </w:pPr>
            <w:r w:rsidRPr="00B05127">
              <w:rPr>
                <w:rFonts w:ascii="Arial" w:hAnsi="Arial" w:cs="Arial"/>
                <w:sz w:val="16"/>
                <w:szCs w:val="16"/>
                <w:lang w:val="en-US"/>
              </w:rPr>
              <w:t>5,0</w:t>
            </w:r>
          </w:p>
        </w:tc>
      </w:tr>
    </w:tbl>
    <w:p w:rsidR="00553B0D" w:rsidRPr="00BE3C10" w:rsidRDefault="00553B0D" w:rsidP="00B31E48">
      <w:pPr>
        <w:spacing w:before="120" w:after="120" w:line="320" w:lineRule="exact"/>
        <w:jc w:val="both"/>
        <w:rPr>
          <w:rFonts w:ascii="Arial" w:eastAsia="Times New Roman" w:hAnsi="Arial" w:cs="Arial"/>
          <w:b/>
          <w:iCs/>
          <w:sz w:val="24"/>
          <w:szCs w:val="24"/>
          <w:lang w:eastAsia="pl-PL"/>
        </w:rPr>
      </w:pPr>
      <w:r w:rsidRPr="00BE3C10">
        <w:rPr>
          <w:rFonts w:ascii="Arial" w:eastAsia="Times New Roman" w:hAnsi="Arial" w:cs="Arial"/>
          <w:b/>
          <w:iCs/>
          <w:sz w:val="24"/>
          <w:szCs w:val="24"/>
          <w:lang w:eastAsia="pl-PL"/>
        </w:rPr>
        <w:t>b) dopuszczalna emisja roczna:</w:t>
      </w:r>
    </w:p>
    <w:p w:rsidR="00553B0D" w:rsidRPr="00BE3C10" w:rsidRDefault="00553B0D" w:rsidP="00553B0D">
      <w:pPr>
        <w:pStyle w:val="Arial10i50"/>
        <w:numPr>
          <w:ilvl w:val="0"/>
          <w:numId w:val="100"/>
        </w:numPr>
        <w:spacing w:before="120" w:line="320" w:lineRule="exact"/>
        <w:ind w:left="885" w:right="-1089" w:hanging="284"/>
        <w:rPr>
          <w:sz w:val="24"/>
          <w:szCs w:val="24"/>
        </w:rPr>
      </w:pPr>
      <w:r w:rsidRPr="00BE3C10">
        <w:rPr>
          <w:sz w:val="24"/>
          <w:szCs w:val="24"/>
        </w:rPr>
        <w:t>z instalacji IPPC – Walcownia Wyrobów Długich:</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544"/>
      </w:tblGrid>
      <w:tr w:rsidR="00DB01BA" w:rsidRPr="00B05127" w:rsidTr="00B05127">
        <w:trPr>
          <w:trHeight w:val="359"/>
        </w:trPr>
        <w:tc>
          <w:tcPr>
            <w:tcW w:w="2835" w:type="dxa"/>
            <w:shd w:val="clear" w:color="auto" w:fill="BFBFBF"/>
            <w:vAlign w:val="center"/>
          </w:tcPr>
          <w:p w:rsidR="00DB01BA" w:rsidRPr="00B05127" w:rsidRDefault="00DB01BA" w:rsidP="00715490">
            <w:pPr>
              <w:spacing w:after="0" w:line="240" w:lineRule="auto"/>
              <w:jc w:val="center"/>
              <w:rPr>
                <w:rFonts w:ascii="Arial" w:hAnsi="Arial" w:cs="Arial"/>
                <w:b/>
                <w:sz w:val="16"/>
                <w:szCs w:val="16"/>
              </w:rPr>
            </w:pPr>
            <w:r w:rsidRPr="00B05127">
              <w:rPr>
                <w:rFonts w:ascii="Arial" w:hAnsi="Arial" w:cs="Arial"/>
                <w:b/>
                <w:sz w:val="16"/>
                <w:szCs w:val="16"/>
              </w:rPr>
              <w:t>Substancja</w:t>
            </w:r>
          </w:p>
        </w:tc>
        <w:tc>
          <w:tcPr>
            <w:tcW w:w="3544" w:type="dxa"/>
            <w:shd w:val="clear" w:color="auto" w:fill="BFBFBF"/>
            <w:vAlign w:val="center"/>
          </w:tcPr>
          <w:p w:rsidR="00DB01BA" w:rsidRPr="00B05127" w:rsidRDefault="00DB01BA" w:rsidP="00715490">
            <w:pPr>
              <w:spacing w:after="0" w:line="240" w:lineRule="auto"/>
              <w:jc w:val="center"/>
              <w:rPr>
                <w:rFonts w:ascii="Arial" w:hAnsi="Arial" w:cs="Arial"/>
                <w:b/>
                <w:sz w:val="16"/>
                <w:szCs w:val="16"/>
              </w:rPr>
            </w:pPr>
            <w:r w:rsidRPr="00B05127">
              <w:rPr>
                <w:rFonts w:ascii="Arial" w:hAnsi="Arial" w:cs="Arial"/>
                <w:b/>
                <w:sz w:val="16"/>
                <w:szCs w:val="16"/>
              </w:rPr>
              <w:t>[Mg/rok]</w:t>
            </w:r>
          </w:p>
        </w:tc>
      </w:tr>
      <w:tr w:rsidR="00DB01BA" w:rsidRPr="00B05127" w:rsidTr="00B31E48">
        <w:tc>
          <w:tcPr>
            <w:tcW w:w="2835" w:type="dxa"/>
            <w:shd w:val="clear" w:color="auto" w:fill="auto"/>
            <w:vAlign w:val="center"/>
          </w:tcPr>
          <w:p w:rsidR="00DB01BA" w:rsidRPr="00B05127" w:rsidRDefault="00DB01BA" w:rsidP="00715490">
            <w:pPr>
              <w:spacing w:after="0" w:line="240" w:lineRule="auto"/>
              <w:jc w:val="center"/>
              <w:rPr>
                <w:rFonts w:ascii="Arial" w:hAnsi="Arial" w:cs="Arial"/>
                <w:sz w:val="16"/>
                <w:szCs w:val="16"/>
              </w:rPr>
            </w:pPr>
            <w:r w:rsidRPr="00B05127">
              <w:rPr>
                <w:rFonts w:ascii="Arial" w:hAnsi="Arial" w:cs="Arial"/>
                <w:sz w:val="16"/>
                <w:szCs w:val="16"/>
              </w:rPr>
              <w:t xml:space="preserve">Pył </w:t>
            </w:r>
          </w:p>
        </w:tc>
        <w:tc>
          <w:tcPr>
            <w:tcW w:w="3544" w:type="dxa"/>
            <w:shd w:val="clear" w:color="auto" w:fill="auto"/>
            <w:vAlign w:val="center"/>
          </w:tcPr>
          <w:p w:rsidR="00DB01BA" w:rsidRPr="00B05127" w:rsidRDefault="00DB01BA" w:rsidP="00B31E48">
            <w:pPr>
              <w:spacing w:after="0" w:line="240" w:lineRule="auto"/>
              <w:jc w:val="center"/>
              <w:rPr>
                <w:rFonts w:ascii="Arial" w:hAnsi="Arial" w:cs="Arial"/>
                <w:sz w:val="16"/>
                <w:szCs w:val="16"/>
              </w:rPr>
            </w:pPr>
            <w:r w:rsidRPr="00B05127">
              <w:rPr>
                <w:rFonts w:ascii="Arial" w:hAnsi="Arial" w:cs="Arial"/>
                <w:sz w:val="16"/>
                <w:szCs w:val="16"/>
              </w:rPr>
              <w:t>1,314</w:t>
            </w:r>
          </w:p>
        </w:tc>
      </w:tr>
      <w:tr w:rsidR="00DB01BA" w:rsidRPr="00B05127" w:rsidTr="00B31E48">
        <w:tc>
          <w:tcPr>
            <w:tcW w:w="2835" w:type="dxa"/>
            <w:shd w:val="clear" w:color="auto" w:fill="auto"/>
            <w:vAlign w:val="center"/>
          </w:tcPr>
          <w:p w:rsidR="00DB01BA" w:rsidRPr="00B05127" w:rsidRDefault="00DB01BA" w:rsidP="00715490">
            <w:pPr>
              <w:spacing w:after="0" w:line="240" w:lineRule="auto"/>
              <w:jc w:val="center"/>
              <w:rPr>
                <w:rFonts w:ascii="Arial" w:hAnsi="Arial" w:cs="Arial"/>
                <w:sz w:val="16"/>
                <w:szCs w:val="16"/>
              </w:rPr>
            </w:pPr>
            <w:r w:rsidRPr="00B05127">
              <w:rPr>
                <w:rFonts w:ascii="Arial" w:hAnsi="Arial" w:cs="Arial"/>
                <w:sz w:val="16"/>
                <w:szCs w:val="16"/>
              </w:rPr>
              <w:t>Tlenki azotu jako NO</w:t>
            </w:r>
            <w:r w:rsidRPr="00B05127">
              <w:rPr>
                <w:rFonts w:ascii="Arial" w:hAnsi="Arial" w:cs="Arial"/>
                <w:sz w:val="16"/>
                <w:szCs w:val="16"/>
                <w:vertAlign w:val="subscript"/>
              </w:rPr>
              <w:t>2</w:t>
            </w:r>
          </w:p>
        </w:tc>
        <w:tc>
          <w:tcPr>
            <w:tcW w:w="3544" w:type="dxa"/>
            <w:shd w:val="clear" w:color="auto" w:fill="auto"/>
            <w:vAlign w:val="center"/>
          </w:tcPr>
          <w:p w:rsidR="00DB01BA" w:rsidRPr="00B05127" w:rsidRDefault="00DB01BA" w:rsidP="00B31E48">
            <w:pPr>
              <w:spacing w:after="0" w:line="240" w:lineRule="auto"/>
              <w:jc w:val="center"/>
              <w:rPr>
                <w:rFonts w:ascii="Arial" w:hAnsi="Arial" w:cs="Arial"/>
                <w:sz w:val="16"/>
                <w:szCs w:val="16"/>
              </w:rPr>
            </w:pPr>
            <w:r w:rsidRPr="00B05127">
              <w:rPr>
                <w:rFonts w:ascii="Arial" w:hAnsi="Arial" w:cs="Arial"/>
                <w:sz w:val="16"/>
                <w:szCs w:val="16"/>
              </w:rPr>
              <w:t>131,400</w:t>
            </w:r>
          </w:p>
        </w:tc>
      </w:tr>
      <w:tr w:rsidR="00DB01BA" w:rsidRPr="00B05127" w:rsidTr="000E59ED">
        <w:trPr>
          <w:trHeight w:val="70"/>
        </w:trPr>
        <w:tc>
          <w:tcPr>
            <w:tcW w:w="2835" w:type="dxa"/>
            <w:shd w:val="clear" w:color="auto" w:fill="auto"/>
            <w:vAlign w:val="center"/>
          </w:tcPr>
          <w:p w:rsidR="00DB01BA" w:rsidRPr="00B05127" w:rsidRDefault="00DB01BA" w:rsidP="00715490">
            <w:pPr>
              <w:spacing w:after="0" w:line="240" w:lineRule="auto"/>
              <w:jc w:val="center"/>
              <w:rPr>
                <w:rFonts w:ascii="Arial" w:hAnsi="Arial" w:cs="Arial"/>
                <w:sz w:val="16"/>
                <w:szCs w:val="16"/>
              </w:rPr>
            </w:pPr>
            <w:r w:rsidRPr="00B05127">
              <w:rPr>
                <w:rFonts w:ascii="Arial" w:hAnsi="Arial" w:cs="Arial"/>
                <w:sz w:val="16"/>
                <w:szCs w:val="16"/>
              </w:rPr>
              <w:t>Tlenek węgla</w:t>
            </w:r>
          </w:p>
        </w:tc>
        <w:tc>
          <w:tcPr>
            <w:tcW w:w="3544" w:type="dxa"/>
            <w:shd w:val="clear" w:color="auto" w:fill="auto"/>
            <w:vAlign w:val="center"/>
          </w:tcPr>
          <w:p w:rsidR="00DB01BA" w:rsidRPr="00B05127" w:rsidRDefault="00DB01BA" w:rsidP="00715490">
            <w:pPr>
              <w:spacing w:after="0" w:line="240" w:lineRule="auto"/>
              <w:ind w:right="1264"/>
              <w:jc w:val="center"/>
              <w:rPr>
                <w:rFonts w:ascii="Arial" w:hAnsi="Arial" w:cs="Arial"/>
                <w:sz w:val="16"/>
                <w:szCs w:val="16"/>
              </w:rPr>
            </w:pPr>
            <w:r w:rsidRPr="00B05127">
              <w:rPr>
                <w:rFonts w:ascii="Arial" w:hAnsi="Arial" w:cs="Arial"/>
                <w:sz w:val="16"/>
                <w:szCs w:val="16"/>
              </w:rPr>
              <w:t>13,140</w:t>
            </w:r>
          </w:p>
        </w:tc>
      </w:tr>
    </w:tbl>
    <w:p w:rsidR="00E73CC1" w:rsidRPr="009C5B00" w:rsidRDefault="00803C50" w:rsidP="00ED7FEB">
      <w:pPr>
        <w:pStyle w:val="Akapitzlist"/>
        <w:numPr>
          <w:ilvl w:val="2"/>
          <w:numId w:val="70"/>
        </w:numPr>
        <w:spacing w:before="120" w:line="320" w:lineRule="exact"/>
        <w:ind w:left="885" w:hanging="284"/>
        <w:contextualSpacing w:val="0"/>
        <w:jc w:val="left"/>
        <w:rPr>
          <w:rFonts w:ascii="Arial" w:hAnsi="Arial" w:cs="Arial"/>
          <w:bCs/>
        </w:rPr>
      </w:pPr>
      <w:r w:rsidRPr="00BE3C10">
        <w:rPr>
          <w:rFonts w:ascii="Arial" w:hAnsi="Arial" w:cs="Arial"/>
          <w:bCs/>
        </w:rPr>
        <w:t>z instalacji IPPC do mechanicznego strzępienia złomu:</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3690"/>
      </w:tblGrid>
      <w:tr w:rsidR="0094041C" w:rsidRPr="00B05127" w:rsidTr="00B05127">
        <w:trPr>
          <w:trHeight w:hRule="exact" w:val="340"/>
        </w:trPr>
        <w:tc>
          <w:tcPr>
            <w:tcW w:w="2689" w:type="dxa"/>
            <w:shd w:val="clear" w:color="auto" w:fill="BFBFBF"/>
            <w:vAlign w:val="center"/>
          </w:tcPr>
          <w:p w:rsidR="0094041C" w:rsidRPr="00B05127" w:rsidRDefault="0094041C" w:rsidP="00093710">
            <w:pPr>
              <w:spacing w:after="0" w:line="240" w:lineRule="auto"/>
              <w:ind w:left="-247"/>
              <w:jc w:val="center"/>
              <w:rPr>
                <w:rFonts w:ascii="Arial" w:hAnsi="Arial" w:cs="Arial"/>
                <w:b/>
                <w:sz w:val="16"/>
                <w:szCs w:val="16"/>
              </w:rPr>
            </w:pPr>
            <w:r w:rsidRPr="00B05127">
              <w:rPr>
                <w:rFonts w:ascii="Arial" w:hAnsi="Arial" w:cs="Arial"/>
                <w:b/>
                <w:sz w:val="16"/>
                <w:szCs w:val="16"/>
              </w:rPr>
              <w:t>Substancja</w:t>
            </w:r>
          </w:p>
        </w:tc>
        <w:tc>
          <w:tcPr>
            <w:tcW w:w="3690" w:type="dxa"/>
            <w:shd w:val="clear" w:color="auto" w:fill="BFBFBF"/>
            <w:vAlign w:val="center"/>
          </w:tcPr>
          <w:p w:rsidR="0094041C" w:rsidRPr="00B05127" w:rsidRDefault="0094041C" w:rsidP="00715490">
            <w:pPr>
              <w:spacing w:after="0" w:line="240" w:lineRule="auto"/>
              <w:jc w:val="center"/>
              <w:rPr>
                <w:rFonts w:ascii="Arial" w:hAnsi="Arial" w:cs="Arial"/>
                <w:b/>
                <w:sz w:val="16"/>
                <w:szCs w:val="16"/>
              </w:rPr>
            </w:pPr>
            <w:r w:rsidRPr="00B05127">
              <w:rPr>
                <w:rFonts w:ascii="Arial" w:hAnsi="Arial" w:cs="Arial"/>
                <w:b/>
                <w:sz w:val="16"/>
                <w:szCs w:val="16"/>
              </w:rPr>
              <w:t>[Mg/rok]</w:t>
            </w:r>
          </w:p>
        </w:tc>
      </w:tr>
      <w:tr w:rsidR="0094041C" w:rsidRPr="00B05127" w:rsidTr="00093710">
        <w:tc>
          <w:tcPr>
            <w:tcW w:w="2689" w:type="dxa"/>
            <w:shd w:val="clear" w:color="auto" w:fill="auto"/>
            <w:vAlign w:val="center"/>
          </w:tcPr>
          <w:p w:rsidR="0094041C" w:rsidRPr="00B05127" w:rsidRDefault="0094041C" w:rsidP="00093710">
            <w:pPr>
              <w:spacing w:after="0" w:line="240" w:lineRule="auto"/>
              <w:ind w:left="-130"/>
              <w:jc w:val="center"/>
              <w:rPr>
                <w:rFonts w:ascii="Arial" w:hAnsi="Arial" w:cs="Arial"/>
                <w:sz w:val="16"/>
                <w:szCs w:val="16"/>
              </w:rPr>
            </w:pPr>
            <w:r w:rsidRPr="00B05127">
              <w:rPr>
                <w:rFonts w:ascii="Arial" w:hAnsi="Arial" w:cs="Arial"/>
                <w:sz w:val="16"/>
                <w:szCs w:val="16"/>
              </w:rPr>
              <w:t xml:space="preserve">Pył </w:t>
            </w:r>
          </w:p>
        </w:tc>
        <w:tc>
          <w:tcPr>
            <w:tcW w:w="3690" w:type="dxa"/>
            <w:shd w:val="clear" w:color="auto" w:fill="auto"/>
            <w:vAlign w:val="center"/>
          </w:tcPr>
          <w:p w:rsidR="0094041C" w:rsidRPr="00B05127" w:rsidRDefault="0094041C" w:rsidP="00B31E48">
            <w:pPr>
              <w:spacing w:after="0" w:line="240" w:lineRule="auto"/>
              <w:jc w:val="center"/>
              <w:rPr>
                <w:rFonts w:ascii="Arial" w:hAnsi="Arial" w:cs="Arial"/>
                <w:sz w:val="16"/>
                <w:szCs w:val="16"/>
              </w:rPr>
            </w:pPr>
            <w:r w:rsidRPr="00B05127">
              <w:rPr>
                <w:rFonts w:ascii="Arial" w:hAnsi="Arial" w:cs="Arial"/>
                <w:sz w:val="16"/>
                <w:szCs w:val="16"/>
              </w:rPr>
              <w:t>0,481</w:t>
            </w:r>
          </w:p>
        </w:tc>
      </w:tr>
      <w:tr w:rsidR="0094041C" w:rsidRPr="00B05127" w:rsidTr="00093710">
        <w:tc>
          <w:tcPr>
            <w:tcW w:w="2689" w:type="dxa"/>
            <w:shd w:val="clear" w:color="auto" w:fill="auto"/>
            <w:vAlign w:val="center"/>
          </w:tcPr>
          <w:p w:rsidR="0094041C" w:rsidRPr="00B05127" w:rsidRDefault="0094041C" w:rsidP="00093710">
            <w:pPr>
              <w:spacing w:after="0" w:line="240" w:lineRule="auto"/>
              <w:ind w:left="-130"/>
              <w:jc w:val="center"/>
              <w:rPr>
                <w:rFonts w:ascii="Arial" w:hAnsi="Arial" w:cs="Arial"/>
                <w:sz w:val="16"/>
                <w:szCs w:val="16"/>
              </w:rPr>
            </w:pPr>
            <w:r w:rsidRPr="00B05127">
              <w:rPr>
                <w:rFonts w:ascii="Arial" w:hAnsi="Arial" w:cs="Arial"/>
                <w:sz w:val="16"/>
                <w:szCs w:val="16"/>
              </w:rPr>
              <w:t>Pył zawieszony PM10</w:t>
            </w:r>
          </w:p>
        </w:tc>
        <w:tc>
          <w:tcPr>
            <w:tcW w:w="3690" w:type="dxa"/>
            <w:shd w:val="clear" w:color="auto" w:fill="auto"/>
            <w:vAlign w:val="center"/>
          </w:tcPr>
          <w:p w:rsidR="0094041C" w:rsidRPr="00B05127" w:rsidRDefault="0094041C" w:rsidP="00B31E48">
            <w:pPr>
              <w:spacing w:after="0" w:line="240" w:lineRule="auto"/>
              <w:jc w:val="center"/>
              <w:rPr>
                <w:rFonts w:ascii="Arial" w:hAnsi="Arial" w:cs="Arial"/>
                <w:sz w:val="16"/>
                <w:szCs w:val="16"/>
              </w:rPr>
            </w:pPr>
            <w:r w:rsidRPr="00B05127">
              <w:rPr>
                <w:rFonts w:ascii="Arial" w:hAnsi="Arial" w:cs="Arial"/>
                <w:sz w:val="16"/>
                <w:szCs w:val="16"/>
              </w:rPr>
              <w:t>0,481</w:t>
            </w:r>
          </w:p>
        </w:tc>
      </w:tr>
      <w:tr w:rsidR="0094041C" w:rsidRPr="00B05127" w:rsidTr="00093710">
        <w:tc>
          <w:tcPr>
            <w:tcW w:w="2689" w:type="dxa"/>
            <w:shd w:val="clear" w:color="auto" w:fill="auto"/>
            <w:vAlign w:val="center"/>
          </w:tcPr>
          <w:p w:rsidR="0094041C" w:rsidRPr="00B05127" w:rsidRDefault="0094041C" w:rsidP="00093710">
            <w:pPr>
              <w:spacing w:after="0" w:line="240" w:lineRule="auto"/>
              <w:ind w:left="-130"/>
              <w:jc w:val="center"/>
              <w:rPr>
                <w:rFonts w:ascii="Arial" w:hAnsi="Arial" w:cs="Arial"/>
                <w:sz w:val="16"/>
                <w:szCs w:val="16"/>
              </w:rPr>
            </w:pPr>
            <w:r w:rsidRPr="00B05127">
              <w:rPr>
                <w:rFonts w:ascii="Arial" w:hAnsi="Arial" w:cs="Arial"/>
                <w:sz w:val="16"/>
                <w:szCs w:val="16"/>
              </w:rPr>
              <w:t>Pył zawieszony PM2,5</w:t>
            </w:r>
          </w:p>
        </w:tc>
        <w:tc>
          <w:tcPr>
            <w:tcW w:w="3690" w:type="dxa"/>
            <w:shd w:val="clear" w:color="auto" w:fill="auto"/>
            <w:vAlign w:val="center"/>
          </w:tcPr>
          <w:p w:rsidR="0094041C" w:rsidRPr="00B05127" w:rsidRDefault="0094041C" w:rsidP="00B31E48">
            <w:pPr>
              <w:tabs>
                <w:tab w:val="left" w:pos="1865"/>
              </w:tabs>
              <w:spacing w:after="0" w:line="240" w:lineRule="auto"/>
              <w:jc w:val="center"/>
              <w:rPr>
                <w:rFonts w:ascii="Arial" w:hAnsi="Arial" w:cs="Arial"/>
                <w:sz w:val="16"/>
                <w:szCs w:val="16"/>
              </w:rPr>
            </w:pPr>
            <w:r w:rsidRPr="00B05127">
              <w:rPr>
                <w:rFonts w:ascii="Arial" w:hAnsi="Arial" w:cs="Arial"/>
                <w:sz w:val="16"/>
                <w:szCs w:val="16"/>
              </w:rPr>
              <w:t>0,481</w:t>
            </w:r>
          </w:p>
        </w:tc>
      </w:tr>
    </w:tbl>
    <w:p w:rsidR="00E92180" w:rsidRDefault="00E92180" w:rsidP="00862CE8">
      <w:pPr>
        <w:pStyle w:val="WW-Tekstpodstawowy2"/>
        <w:spacing w:before="120" w:after="120" w:line="320" w:lineRule="exact"/>
        <w:jc w:val="left"/>
        <w:rPr>
          <w:rFonts w:ascii="Arial" w:hAnsi="Arial" w:cs="Arial"/>
          <w:bCs/>
        </w:rPr>
      </w:pPr>
    </w:p>
    <w:p w:rsidR="00E73CC1" w:rsidRPr="00B05127" w:rsidRDefault="000148DE" w:rsidP="00862CE8">
      <w:pPr>
        <w:pStyle w:val="WW-Tekstpodstawowy2"/>
        <w:spacing w:before="120" w:after="120" w:line="320" w:lineRule="exact"/>
        <w:jc w:val="left"/>
        <w:rPr>
          <w:rFonts w:ascii="Arial" w:eastAsia="Calibri" w:hAnsi="Arial" w:cs="Arial"/>
          <w:b w:val="0"/>
          <w:color w:val="auto"/>
          <w:kern w:val="0"/>
          <w:u w:val="single"/>
          <w:lang w:eastAsia="en-US"/>
        </w:rPr>
      </w:pPr>
      <w:r w:rsidRPr="00B359AC">
        <w:rPr>
          <w:rFonts w:ascii="Arial" w:hAnsi="Arial" w:cs="Arial"/>
          <w:bCs/>
        </w:rPr>
        <w:t>III. Gospodarka odpadami</w:t>
      </w:r>
      <w:r>
        <w:rPr>
          <w:rFonts w:ascii="Arial" w:hAnsi="Arial" w:cs="Arial"/>
          <w:bCs/>
        </w:rPr>
        <w:t>.</w:t>
      </w:r>
    </w:p>
    <w:p w:rsidR="000804F0" w:rsidRPr="000804F0" w:rsidRDefault="000804F0" w:rsidP="000804F0">
      <w:pPr>
        <w:spacing w:after="120" w:line="320" w:lineRule="exact"/>
        <w:rPr>
          <w:rFonts w:ascii="Arial" w:eastAsia="Arial" w:hAnsi="Arial" w:cs="Arial"/>
          <w:sz w:val="24"/>
        </w:rPr>
      </w:pPr>
      <w:r w:rsidRPr="000804F0">
        <w:rPr>
          <w:rFonts w:ascii="Arial" w:eastAsia="Arial" w:hAnsi="Arial" w:cs="Arial"/>
          <w:sz w:val="24"/>
        </w:rPr>
        <w:t>Na terenie Zakładu, w instalacjach objętych niniejszym pozwoleniem, gospodarka odpadami polega na:</w:t>
      </w:r>
    </w:p>
    <w:p w:rsidR="000804F0" w:rsidRPr="000804F0" w:rsidRDefault="000804F0" w:rsidP="000804F0">
      <w:pPr>
        <w:numPr>
          <w:ilvl w:val="0"/>
          <w:numId w:val="148"/>
        </w:numPr>
        <w:spacing w:after="120" w:line="320" w:lineRule="exact"/>
        <w:ind w:left="1026"/>
        <w:contextualSpacing/>
        <w:rPr>
          <w:rFonts w:ascii="Arial" w:eastAsia="Arial" w:hAnsi="Arial" w:cs="Arial"/>
          <w:sz w:val="24"/>
        </w:rPr>
      </w:pPr>
      <w:r w:rsidRPr="000804F0">
        <w:rPr>
          <w:rFonts w:ascii="Arial" w:eastAsia="Arial" w:hAnsi="Arial" w:cs="Arial"/>
          <w:sz w:val="24"/>
        </w:rPr>
        <w:t xml:space="preserve">wytwarzaniu odpadów w instalacji Walcowni Wyrobów Długich i instalacji </w:t>
      </w:r>
      <w:r w:rsidR="00AF24FB">
        <w:rPr>
          <w:rFonts w:ascii="Arial" w:eastAsia="Arial" w:hAnsi="Arial" w:cs="Arial"/>
          <w:sz w:val="24"/>
        </w:rPr>
        <w:br/>
      </w:r>
      <w:r w:rsidRPr="000804F0">
        <w:rPr>
          <w:rFonts w:ascii="Arial" w:eastAsia="Arial" w:hAnsi="Arial" w:cs="Arial"/>
          <w:sz w:val="24"/>
        </w:rPr>
        <w:t>do mechanicznego strzępienia złomu,</w:t>
      </w:r>
    </w:p>
    <w:p w:rsidR="000804F0" w:rsidRPr="000804F0" w:rsidRDefault="000804F0" w:rsidP="000804F0">
      <w:pPr>
        <w:numPr>
          <w:ilvl w:val="0"/>
          <w:numId w:val="148"/>
        </w:numPr>
        <w:spacing w:after="120" w:line="320" w:lineRule="exact"/>
        <w:ind w:left="1026"/>
        <w:contextualSpacing/>
        <w:rPr>
          <w:rFonts w:ascii="Arial" w:eastAsia="Arial" w:hAnsi="Arial" w:cs="Arial"/>
          <w:sz w:val="24"/>
        </w:rPr>
      </w:pPr>
      <w:r w:rsidRPr="000804F0">
        <w:rPr>
          <w:rFonts w:ascii="Arial" w:eastAsia="Arial" w:hAnsi="Arial" w:cs="Arial"/>
          <w:sz w:val="24"/>
        </w:rPr>
        <w:t>przetwarzaniu odpadów w instalacji do mechanicznego strzępienia złomu,</w:t>
      </w:r>
    </w:p>
    <w:p w:rsidR="000804F0" w:rsidRPr="000804F0" w:rsidRDefault="000804F0" w:rsidP="001A0610">
      <w:pPr>
        <w:numPr>
          <w:ilvl w:val="0"/>
          <w:numId w:val="148"/>
        </w:numPr>
        <w:autoSpaceDE w:val="0"/>
        <w:autoSpaceDN w:val="0"/>
        <w:adjustRightInd w:val="0"/>
        <w:spacing w:before="120" w:after="120" w:line="320" w:lineRule="exact"/>
        <w:ind w:left="1020" w:hanging="357"/>
        <w:rPr>
          <w:rFonts w:ascii="Arial" w:eastAsia="Arial" w:hAnsi="Arial" w:cs="Arial"/>
          <w:sz w:val="24"/>
        </w:rPr>
      </w:pPr>
      <w:r w:rsidRPr="000804F0">
        <w:rPr>
          <w:rFonts w:ascii="Arial" w:eastAsia="Arial" w:hAnsi="Arial" w:cs="Arial"/>
          <w:sz w:val="24"/>
        </w:rPr>
        <w:t>magazynowaniu odpadów.</w:t>
      </w:r>
    </w:p>
    <w:p w:rsidR="001A0610" w:rsidRPr="00B05127" w:rsidRDefault="001A0610" w:rsidP="001A0610">
      <w:pPr>
        <w:numPr>
          <w:ilvl w:val="3"/>
          <w:numId w:val="149"/>
        </w:numPr>
        <w:spacing w:before="120" w:after="120" w:line="320" w:lineRule="exact"/>
        <w:ind w:left="317" w:hanging="357"/>
        <w:rPr>
          <w:rFonts w:ascii="Arial" w:eastAsia="Arial" w:hAnsi="Arial" w:cs="Arial"/>
          <w:b/>
          <w:bCs/>
          <w:color w:val="000000"/>
          <w:sz w:val="24"/>
        </w:rPr>
      </w:pPr>
      <w:r w:rsidRPr="00B05127">
        <w:rPr>
          <w:rFonts w:ascii="Arial" w:eastAsia="Arial" w:hAnsi="Arial" w:cs="Arial"/>
          <w:b/>
          <w:bCs/>
          <w:color w:val="000000"/>
          <w:sz w:val="24"/>
        </w:rPr>
        <w:t>Rodzaje odpadów przewidzianych do wytwarzania, z uwzględnieniem ich podstawowego składu chemicznego i właściwości.</w:t>
      </w:r>
    </w:p>
    <w:p w:rsidR="001A0610" w:rsidRPr="00B05127" w:rsidRDefault="001A0610" w:rsidP="009C5B00">
      <w:pPr>
        <w:spacing w:before="120" w:after="120" w:line="320" w:lineRule="exact"/>
        <w:rPr>
          <w:rFonts w:ascii="Arial" w:hAnsi="Arial" w:cs="Arial"/>
          <w:b/>
          <w:color w:val="000000"/>
          <w:sz w:val="24"/>
        </w:rPr>
      </w:pPr>
      <w:r w:rsidRPr="00B05127">
        <w:rPr>
          <w:rFonts w:ascii="Arial" w:hAnsi="Arial" w:cs="Arial"/>
          <w:b/>
          <w:color w:val="000000"/>
          <w:sz w:val="24"/>
        </w:rPr>
        <w:lastRenderedPageBreak/>
        <w:t>1.1.Walcownia Wyrobów Długich.</w:t>
      </w:r>
    </w:p>
    <w:p w:rsidR="001A0610" w:rsidRPr="00B05127" w:rsidRDefault="001A0610" w:rsidP="001A0610">
      <w:pPr>
        <w:spacing w:line="320" w:lineRule="exact"/>
        <w:rPr>
          <w:rFonts w:ascii="Arial" w:hAnsi="Arial" w:cs="Arial"/>
          <w:color w:val="000000"/>
          <w:sz w:val="24"/>
        </w:rPr>
      </w:pPr>
      <w:r w:rsidRPr="00B05127">
        <w:rPr>
          <w:rFonts w:ascii="Arial" w:hAnsi="Arial" w:cs="Arial"/>
          <w:color w:val="000000"/>
          <w:sz w:val="24"/>
        </w:rPr>
        <w:t>a) odpady niebezpieczne:</w:t>
      </w:r>
    </w:p>
    <w:tbl>
      <w:tblPr>
        <w:tblW w:w="9300" w:type="dxa"/>
        <w:tblBorders>
          <w:top w:val="nil"/>
          <w:left w:val="nil"/>
          <w:bottom w:val="nil"/>
          <w:right w:val="nil"/>
        </w:tblBorders>
        <w:tblLayout w:type="fixed"/>
        <w:tblLook w:val="0000" w:firstRow="0" w:lastRow="0" w:firstColumn="0" w:lastColumn="0" w:noHBand="0" w:noVBand="0"/>
      </w:tblPr>
      <w:tblGrid>
        <w:gridCol w:w="585"/>
        <w:gridCol w:w="2475"/>
        <w:gridCol w:w="3493"/>
        <w:gridCol w:w="2747"/>
      </w:tblGrid>
      <w:tr w:rsidR="009408E5" w:rsidRPr="00B05127" w:rsidTr="00B05127">
        <w:trPr>
          <w:trHeight w:val="93"/>
        </w:trPr>
        <w:tc>
          <w:tcPr>
            <w:tcW w:w="585" w:type="dxa"/>
            <w:tcBorders>
              <w:top w:val="single" w:sz="4" w:space="0" w:color="auto"/>
              <w:left w:val="single" w:sz="4" w:space="0" w:color="auto"/>
              <w:bottom w:val="single" w:sz="4" w:space="0" w:color="auto"/>
              <w:right w:val="single" w:sz="4" w:space="0" w:color="auto"/>
            </w:tcBorders>
            <w:shd w:val="clear" w:color="auto" w:fill="BFBFBF"/>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b/>
                <w:bCs/>
                <w:color w:val="000000"/>
                <w:sz w:val="20"/>
                <w:szCs w:val="20"/>
              </w:rPr>
              <w:t xml:space="preserve">Lp. </w:t>
            </w:r>
          </w:p>
        </w:tc>
        <w:tc>
          <w:tcPr>
            <w:tcW w:w="2475" w:type="dxa"/>
            <w:tcBorders>
              <w:top w:val="single" w:sz="4" w:space="0" w:color="auto"/>
              <w:left w:val="single" w:sz="4" w:space="0" w:color="auto"/>
              <w:bottom w:val="single" w:sz="4" w:space="0" w:color="auto"/>
              <w:right w:val="single" w:sz="4" w:space="0" w:color="auto"/>
            </w:tcBorders>
            <w:shd w:val="clear" w:color="auto" w:fill="BFBFBF"/>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b/>
                <w:bCs/>
                <w:color w:val="000000"/>
                <w:sz w:val="20"/>
                <w:szCs w:val="20"/>
              </w:rPr>
              <w:t xml:space="preserve">Kod i rodzaj odpadu </w:t>
            </w:r>
          </w:p>
        </w:tc>
        <w:tc>
          <w:tcPr>
            <w:tcW w:w="3493" w:type="dxa"/>
            <w:tcBorders>
              <w:top w:val="single" w:sz="4" w:space="0" w:color="auto"/>
              <w:left w:val="single" w:sz="4" w:space="0" w:color="auto"/>
              <w:bottom w:val="single" w:sz="4" w:space="0" w:color="auto"/>
              <w:right w:val="single" w:sz="4" w:space="0" w:color="auto"/>
            </w:tcBorders>
            <w:shd w:val="clear" w:color="auto" w:fill="BFBFBF"/>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b/>
                <w:bCs/>
                <w:color w:val="000000"/>
                <w:sz w:val="20"/>
                <w:szCs w:val="20"/>
              </w:rPr>
              <w:t xml:space="preserve">Podstawowy skład chemiczny </w:t>
            </w:r>
          </w:p>
        </w:tc>
        <w:tc>
          <w:tcPr>
            <w:tcW w:w="2747" w:type="dxa"/>
            <w:tcBorders>
              <w:top w:val="single" w:sz="4" w:space="0" w:color="auto"/>
              <w:left w:val="single" w:sz="4" w:space="0" w:color="auto"/>
              <w:bottom w:val="single" w:sz="4" w:space="0" w:color="auto"/>
              <w:right w:val="single" w:sz="4" w:space="0" w:color="auto"/>
            </w:tcBorders>
            <w:shd w:val="clear" w:color="auto" w:fill="BFBFBF"/>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b/>
                <w:bCs/>
                <w:color w:val="000000"/>
                <w:sz w:val="20"/>
                <w:szCs w:val="20"/>
              </w:rPr>
              <w:t xml:space="preserve">Właściwości </w:t>
            </w:r>
          </w:p>
        </w:tc>
      </w:tr>
      <w:tr w:rsidR="009408E5" w:rsidRPr="00B05127" w:rsidTr="00715490">
        <w:trPr>
          <w:trHeight w:val="500"/>
        </w:trPr>
        <w:tc>
          <w:tcPr>
            <w:tcW w:w="58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color w:val="000000"/>
                <w:sz w:val="20"/>
                <w:szCs w:val="20"/>
              </w:rPr>
              <w:t xml:space="preserve">1 </w:t>
            </w:r>
          </w:p>
        </w:tc>
        <w:tc>
          <w:tcPr>
            <w:tcW w:w="247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b/>
                <w:bCs/>
                <w:color w:val="000000"/>
                <w:sz w:val="20"/>
                <w:szCs w:val="20"/>
              </w:rPr>
              <w:t xml:space="preserve">12 01 09* </w:t>
            </w:r>
          </w:p>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Odpadowe emulsje </w:t>
            </w:r>
            <w:r w:rsidR="0024129C" w:rsidRPr="0043642F">
              <w:rPr>
                <w:rFonts w:ascii="Arial" w:eastAsia="Arial" w:hAnsi="Arial" w:cs="Arial"/>
                <w:color w:val="000000"/>
                <w:sz w:val="20"/>
                <w:szCs w:val="20"/>
              </w:rPr>
              <w:br/>
            </w:r>
            <w:r w:rsidRPr="0043642F">
              <w:rPr>
                <w:rFonts w:ascii="Arial" w:eastAsia="Arial" w:hAnsi="Arial" w:cs="Arial"/>
                <w:color w:val="000000"/>
                <w:sz w:val="20"/>
                <w:szCs w:val="20"/>
              </w:rPr>
              <w:t xml:space="preserve">i roztwory z obróbki metali niezawierające chlorowców </w:t>
            </w:r>
          </w:p>
        </w:tc>
        <w:tc>
          <w:tcPr>
            <w:tcW w:w="3493"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Mieszanina płynnych węglowodorów ropopochodnych i wody, zanieczyszczona metalami pochodzącymi ze zużycia maszyn </w:t>
            </w:r>
            <w:r w:rsidR="0043642F">
              <w:rPr>
                <w:rFonts w:ascii="Arial" w:eastAsia="Arial" w:hAnsi="Arial" w:cs="Arial"/>
                <w:color w:val="000000"/>
                <w:sz w:val="20"/>
                <w:szCs w:val="20"/>
              </w:rPr>
              <w:br/>
            </w:r>
            <w:r w:rsidRPr="0043642F">
              <w:rPr>
                <w:rFonts w:ascii="Arial" w:eastAsia="Arial" w:hAnsi="Arial" w:cs="Arial"/>
                <w:color w:val="000000"/>
                <w:sz w:val="20"/>
                <w:szCs w:val="20"/>
              </w:rPr>
              <w:t xml:space="preserve">i substancjami powstającymi </w:t>
            </w:r>
            <w:r w:rsidR="0043642F">
              <w:rPr>
                <w:rFonts w:ascii="Arial" w:eastAsia="Arial" w:hAnsi="Arial" w:cs="Arial"/>
                <w:color w:val="000000"/>
                <w:sz w:val="20"/>
                <w:szCs w:val="20"/>
              </w:rPr>
              <w:br/>
            </w:r>
            <w:r w:rsidRPr="0043642F">
              <w:rPr>
                <w:rFonts w:ascii="Arial" w:eastAsia="Arial" w:hAnsi="Arial" w:cs="Arial"/>
                <w:color w:val="000000"/>
                <w:sz w:val="20"/>
                <w:szCs w:val="20"/>
              </w:rPr>
              <w:t>z dodatków uszlachetniających.</w:t>
            </w:r>
          </w:p>
        </w:tc>
        <w:tc>
          <w:tcPr>
            <w:tcW w:w="2747"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Drażniące, szkodliwe, ekotoksyczne.</w:t>
            </w:r>
          </w:p>
        </w:tc>
      </w:tr>
      <w:tr w:rsidR="009408E5" w:rsidRPr="00B05127" w:rsidTr="00715490">
        <w:trPr>
          <w:trHeight w:val="500"/>
        </w:trPr>
        <w:tc>
          <w:tcPr>
            <w:tcW w:w="58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color w:val="000000"/>
                <w:sz w:val="20"/>
                <w:szCs w:val="20"/>
              </w:rPr>
              <w:t xml:space="preserve">2 </w:t>
            </w:r>
          </w:p>
        </w:tc>
        <w:tc>
          <w:tcPr>
            <w:tcW w:w="247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b/>
                <w:bCs/>
                <w:color w:val="000000"/>
                <w:sz w:val="20"/>
                <w:szCs w:val="20"/>
              </w:rPr>
              <w:t xml:space="preserve">13 01 13* </w:t>
            </w:r>
          </w:p>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Inne oleje hydrauliczne </w:t>
            </w:r>
          </w:p>
        </w:tc>
        <w:tc>
          <w:tcPr>
            <w:tcW w:w="3493"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Mieszanina płynnych węglowodorów ropopochodnych</w:t>
            </w:r>
            <w:r w:rsidR="00237FA1" w:rsidRPr="0043642F">
              <w:rPr>
                <w:rFonts w:ascii="Arial" w:eastAsia="Arial" w:hAnsi="Arial" w:cs="Arial"/>
                <w:color w:val="000000"/>
                <w:sz w:val="20"/>
                <w:szCs w:val="20"/>
              </w:rPr>
              <w:t>,</w:t>
            </w:r>
            <w:r w:rsidRPr="0043642F">
              <w:rPr>
                <w:rFonts w:ascii="Arial" w:eastAsia="Arial" w:hAnsi="Arial" w:cs="Arial"/>
                <w:color w:val="000000"/>
                <w:sz w:val="20"/>
                <w:szCs w:val="20"/>
              </w:rPr>
              <w:t xml:space="preserve"> zanieczyszczona metalami pochodzącymi ze zużycia maszyn i substancjami powstającymi z dodatków uszlachetniających. </w:t>
            </w:r>
          </w:p>
        </w:tc>
        <w:tc>
          <w:tcPr>
            <w:tcW w:w="2747"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Łatwopalne, drażniące, szkodliwe, ekotoksyczne. </w:t>
            </w:r>
          </w:p>
        </w:tc>
      </w:tr>
      <w:tr w:rsidR="009408E5" w:rsidRPr="00B05127" w:rsidTr="00715490">
        <w:trPr>
          <w:trHeight w:val="500"/>
        </w:trPr>
        <w:tc>
          <w:tcPr>
            <w:tcW w:w="58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color w:val="000000"/>
                <w:sz w:val="20"/>
                <w:szCs w:val="20"/>
              </w:rPr>
              <w:t xml:space="preserve">3 </w:t>
            </w:r>
          </w:p>
        </w:tc>
        <w:tc>
          <w:tcPr>
            <w:tcW w:w="247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b/>
                <w:bCs/>
                <w:color w:val="000000"/>
                <w:sz w:val="20"/>
                <w:szCs w:val="20"/>
              </w:rPr>
              <w:t xml:space="preserve">13 02 08* </w:t>
            </w:r>
          </w:p>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Inne oleje silnikowe, przekładniowe </w:t>
            </w:r>
            <w:r w:rsidR="0024129C" w:rsidRPr="0043642F">
              <w:rPr>
                <w:rFonts w:ascii="Arial" w:eastAsia="Arial" w:hAnsi="Arial" w:cs="Arial"/>
                <w:color w:val="000000"/>
                <w:sz w:val="20"/>
                <w:szCs w:val="20"/>
              </w:rPr>
              <w:br/>
            </w:r>
            <w:r w:rsidRPr="0043642F">
              <w:rPr>
                <w:rFonts w:ascii="Arial" w:eastAsia="Arial" w:hAnsi="Arial" w:cs="Arial"/>
                <w:color w:val="000000"/>
                <w:sz w:val="20"/>
                <w:szCs w:val="20"/>
              </w:rPr>
              <w:t xml:space="preserve">i smarowe </w:t>
            </w:r>
          </w:p>
        </w:tc>
        <w:tc>
          <w:tcPr>
            <w:tcW w:w="3493"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Mieszanina płynnych węglowodorów ropopochodnych</w:t>
            </w:r>
            <w:r w:rsidR="00237FA1" w:rsidRPr="0043642F">
              <w:rPr>
                <w:rFonts w:ascii="Arial" w:eastAsia="Arial" w:hAnsi="Arial" w:cs="Arial"/>
                <w:color w:val="000000"/>
                <w:sz w:val="20"/>
                <w:szCs w:val="20"/>
              </w:rPr>
              <w:t>,</w:t>
            </w:r>
            <w:r w:rsidRPr="0043642F">
              <w:rPr>
                <w:rFonts w:ascii="Arial" w:eastAsia="Arial" w:hAnsi="Arial" w:cs="Arial"/>
                <w:color w:val="000000"/>
                <w:sz w:val="20"/>
                <w:szCs w:val="20"/>
              </w:rPr>
              <w:t xml:space="preserve"> zanieczyszczona metalami pochodzącymi ze zużycia maszyn i substancjami powstającymi z dodatków uszlachetniających. </w:t>
            </w:r>
          </w:p>
        </w:tc>
        <w:tc>
          <w:tcPr>
            <w:tcW w:w="2747"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Łatwopalne, drażniące, szkodliwe, ekotoksyczne. </w:t>
            </w:r>
          </w:p>
        </w:tc>
      </w:tr>
      <w:tr w:rsidR="009408E5" w:rsidRPr="00B05127" w:rsidTr="00715490">
        <w:trPr>
          <w:trHeight w:val="501"/>
        </w:trPr>
        <w:tc>
          <w:tcPr>
            <w:tcW w:w="58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color w:val="000000"/>
                <w:sz w:val="20"/>
                <w:szCs w:val="20"/>
              </w:rPr>
              <w:t xml:space="preserve">4 </w:t>
            </w:r>
          </w:p>
        </w:tc>
        <w:tc>
          <w:tcPr>
            <w:tcW w:w="247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b/>
                <w:bCs/>
                <w:color w:val="000000"/>
                <w:sz w:val="20"/>
                <w:szCs w:val="20"/>
              </w:rPr>
              <w:t xml:space="preserve">13 07 03* </w:t>
            </w:r>
          </w:p>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Inne paliwa (włącznie </w:t>
            </w:r>
            <w:r w:rsidR="0043642F">
              <w:rPr>
                <w:rFonts w:ascii="Arial" w:eastAsia="Arial" w:hAnsi="Arial" w:cs="Arial"/>
                <w:color w:val="000000"/>
                <w:sz w:val="20"/>
                <w:szCs w:val="20"/>
              </w:rPr>
              <w:br/>
            </w:r>
            <w:r w:rsidRPr="0043642F">
              <w:rPr>
                <w:rFonts w:ascii="Arial" w:eastAsia="Arial" w:hAnsi="Arial" w:cs="Arial"/>
                <w:color w:val="000000"/>
                <w:sz w:val="20"/>
                <w:szCs w:val="20"/>
              </w:rPr>
              <w:t xml:space="preserve">z mieszaninami) </w:t>
            </w:r>
          </w:p>
        </w:tc>
        <w:tc>
          <w:tcPr>
            <w:tcW w:w="3493"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Mieszanina płynnych węglowodorów ropopochodnych</w:t>
            </w:r>
            <w:r w:rsidR="00237FA1" w:rsidRPr="0043642F">
              <w:rPr>
                <w:rFonts w:ascii="Arial" w:eastAsia="Arial" w:hAnsi="Arial" w:cs="Arial"/>
                <w:color w:val="000000"/>
                <w:sz w:val="20"/>
                <w:szCs w:val="20"/>
              </w:rPr>
              <w:t>,</w:t>
            </w:r>
            <w:r w:rsidRPr="0043642F">
              <w:rPr>
                <w:rFonts w:ascii="Arial" w:eastAsia="Arial" w:hAnsi="Arial" w:cs="Arial"/>
                <w:color w:val="000000"/>
                <w:sz w:val="20"/>
                <w:szCs w:val="20"/>
              </w:rPr>
              <w:t xml:space="preserve"> zanieczyszczona metalami pochodzącymi ze zużycia maszyn i substancjami powstającymi z dodatków uszlachetniających.</w:t>
            </w:r>
          </w:p>
        </w:tc>
        <w:tc>
          <w:tcPr>
            <w:tcW w:w="2747"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Łatwopalne, drażniące, szkodliwe, ekotoksyczne. </w:t>
            </w:r>
          </w:p>
        </w:tc>
      </w:tr>
      <w:tr w:rsidR="009408E5" w:rsidRPr="00B05127" w:rsidTr="00715490">
        <w:trPr>
          <w:trHeight w:val="397"/>
        </w:trPr>
        <w:tc>
          <w:tcPr>
            <w:tcW w:w="58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color w:val="000000"/>
                <w:sz w:val="20"/>
                <w:szCs w:val="20"/>
              </w:rPr>
              <w:t xml:space="preserve"> </w:t>
            </w:r>
            <w:r w:rsidR="00A11F3B" w:rsidRPr="0043642F">
              <w:rPr>
                <w:rFonts w:ascii="Arial" w:eastAsia="Arial" w:hAnsi="Arial" w:cs="Arial"/>
                <w:color w:val="000000"/>
                <w:sz w:val="20"/>
                <w:szCs w:val="20"/>
              </w:rPr>
              <w:t>5</w:t>
            </w:r>
            <w:r w:rsidRPr="0043642F">
              <w:rPr>
                <w:rFonts w:ascii="Arial" w:eastAsia="Arial" w:hAnsi="Arial" w:cs="Arial"/>
                <w:color w:val="000000"/>
                <w:sz w:val="20"/>
                <w:szCs w:val="20"/>
              </w:rPr>
              <w:t xml:space="preserve"> </w:t>
            </w:r>
          </w:p>
        </w:tc>
        <w:tc>
          <w:tcPr>
            <w:tcW w:w="247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b/>
                <w:bCs/>
                <w:color w:val="000000"/>
                <w:sz w:val="20"/>
                <w:szCs w:val="20"/>
              </w:rPr>
              <w:t xml:space="preserve">14 06 03* </w:t>
            </w:r>
          </w:p>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Inne rozpuszczalniki </w:t>
            </w:r>
            <w:r w:rsidR="00237FA1" w:rsidRPr="0043642F">
              <w:rPr>
                <w:rFonts w:ascii="Arial" w:eastAsia="Arial" w:hAnsi="Arial" w:cs="Arial"/>
                <w:color w:val="000000"/>
                <w:sz w:val="20"/>
                <w:szCs w:val="20"/>
              </w:rPr>
              <w:br/>
            </w:r>
            <w:r w:rsidRPr="0043642F">
              <w:rPr>
                <w:rFonts w:ascii="Arial" w:eastAsia="Arial" w:hAnsi="Arial" w:cs="Arial"/>
                <w:color w:val="000000"/>
                <w:sz w:val="20"/>
                <w:szCs w:val="20"/>
              </w:rPr>
              <w:t xml:space="preserve">i mieszaniny rozpuszczalników </w:t>
            </w:r>
          </w:p>
        </w:tc>
        <w:tc>
          <w:tcPr>
            <w:tcW w:w="3493"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Mieszanina płynnych węglowodorów ropopochodnych</w:t>
            </w:r>
            <w:r w:rsidR="00237FA1" w:rsidRPr="0043642F">
              <w:rPr>
                <w:rFonts w:ascii="Arial" w:eastAsia="Arial" w:hAnsi="Arial" w:cs="Arial"/>
                <w:color w:val="000000"/>
                <w:sz w:val="20"/>
                <w:szCs w:val="20"/>
              </w:rPr>
              <w:t>,</w:t>
            </w:r>
            <w:r w:rsidRPr="0043642F">
              <w:rPr>
                <w:rFonts w:ascii="Arial" w:eastAsia="Arial" w:hAnsi="Arial" w:cs="Arial"/>
                <w:color w:val="000000"/>
                <w:sz w:val="20"/>
                <w:szCs w:val="20"/>
              </w:rPr>
              <w:t xml:space="preserve"> zanieczyszczona olejami i smarami pochodzącymi </w:t>
            </w:r>
            <w:r w:rsidR="0043642F">
              <w:rPr>
                <w:rFonts w:ascii="Arial" w:eastAsia="Arial" w:hAnsi="Arial" w:cs="Arial"/>
                <w:color w:val="000000"/>
                <w:sz w:val="20"/>
                <w:szCs w:val="20"/>
              </w:rPr>
              <w:br/>
            </w:r>
            <w:r w:rsidRPr="0043642F">
              <w:rPr>
                <w:rFonts w:ascii="Arial" w:eastAsia="Arial" w:hAnsi="Arial" w:cs="Arial"/>
                <w:color w:val="000000"/>
                <w:sz w:val="20"/>
                <w:szCs w:val="20"/>
              </w:rPr>
              <w:t>z mycia części urządzeń i maszyn instalacji.</w:t>
            </w:r>
          </w:p>
        </w:tc>
        <w:tc>
          <w:tcPr>
            <w:tcW w:w="2747"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Łatwopalne, drażniące, szkodliwe, uczulające, ekotoksyczne. </w:t>
            </w:r>
          </w:p>
        </w:tc>
      </w:tr>
      <w:tr w:rsidR="009408E5" w:rsidRPr="00B05127" w:rsidTr="00715490">
        <w:trPr>
          <w:trHeight w:val="530"/>
        </w:trPr>
        <w:tc>
          <w:tcPr>
            <w:tcW w:w="58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jc w:val="center"/>
              <w:rPr>
                <w:rFonts w:ascii="Arial" w:eastAsia="Arial" w:hAnsi="Arial" w:cs="Arial"/>
                <w:color w:val="000000"/>
                <w:sz w:val="20"/>
                <w:szCs w:val="20"/>
              </w:rPr>
            </w:pPr>
            <w:r w:rsidRPr="0043642F">
              <w:rPr>
                <w:rFonts w:ascii="Arial" w:eastAsia="Arial" w:hAnsi="Arial" w:cs="Arial"/>
                <w:color w:val="000000"/>
                <w:sz w:val="20"/>
                <w:szCs w:val="20"/>
              </w:rPr>
              <w:t xml:space="preserve">6 </w:t>
            </w:r>
          </w:p>
        </w:tc>
        <w:tc>
          <w:tcPr>
            <w:tcW w:w="2475"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b/>
                <w:bCs/>
                <w:color w:val="000000"/>
                <w:sz w:val="20"/>
                <w:szCs w:val="20"/>
              </w:rPr>
              <w:t xml:space="preserve">16 02 13* </w:t>
            </w:r>
          </w:p>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Zużyte urządzenia zawierające niebezpieczne elementy inne niż wymienione </w:t>
            </w:r>
            <w:r w:rsidR="00237FA1" w:rsidRPr="0043642F">
              <w:rPr>
                <w:rFonts w:ascii="Arial" w:eastAsia="Arial" w:hAnsi="Arial" w:cs="Arial"/>
                <w:color w:val="000000"/>
                <w:sz w:val="20"/>
                <w:szCs w:val="20"/>
              </w:rPr>
              <w:br/>
            </w:r>
            <w:r w:rsidRPr="0043642F">
              <w:rPr>
                <w:rFonts w:ascii="Arial" w:eastAsia="Arial" w:hAnsi="Arial" w:cs="Arial"/>
                <w:color w:val="000000"/>
                <w:sz w:val="20"/>
                <w:szCs w:val="20"/>
              </w:rPr>
              <w:t xml:space="preserve">w 16 02 09 do 16 02 12 </w:t>
            </w:r>
          </w:p>
        </w:tc>
        <w:tc>
          <w:tcPr>
            <w:tcW w:w="3493"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Szkło, aluminium, metale, tworzywa sztuczne, zanieczyszczone rtęcią </w:t>
            </w:r>
            <w:r w:rsidR="0043642F">
              <w:rPr>
                <w:rFonts w:ascii="Arial" w:eastAsia="Arial" w:hAnsi="Arial" w:cs="Arial"/>
                <w:color w:val="000000"/>
                <w:sz w:val="20"/>
                <w:szCs w:val="20"/>
              </w:rPr>
              <w:br/>
            </w:r>
            <w:r w:rsidRPr="0043642F">
              <w:rPr>
                <w:rFonts w:ascii="Arial" w:eastAsia="Arial" w:hAnsi="Arial" w:cs="Arial"/>
                <w:color w:val="000000"/>
                <w:sz w:val="20"/>
                <w:szCs w:val="20"/>
              </w:rPr>
              <w:t>i jej związkami lub innymi substancjami niebezpiecznymi.</w:t>
            </w:r>
          </w:p>
        </w:tc>
        <w:tc>
          <w:tcPr>
            <w:tcW w:w="2747" w:type="dxa"/>
            <w:tcBorders>
              <w:top w:val="single" w:sz="4" w:space="0" w:color="auto"/>
              <w:left w:val="single" w:sz="4" w:space="0" w:color="auto"/>
              <w:bottom w:val="single" w:sz="4" w:space="0" w:color="auto"/>
              <w:right w:val="single" w:sz="4" w:space="0" w:color="auto"/>
            </w:tcBorders>
          </w:tcPr>
          <w:p w:rsidR="009408E5" w:rsidRPr="0043642F" w:rsidRDefault="009408E5" w:rsidP="00715490">
            <w:pPr>
              <w:autoSpaceDE w:val="0"/>
              <w:autoSpaceDN w:val="0"/>
              <w:adjustRightInd w:val="0"/>
              <w:spacing w:after="0" w:line="240" w:lineRule="auto"/>
              <w:rPr>
                <w:rFonts w:ascii="Arial" w:eastAsia="Arial" w:hAnsi="Arial" w:cs="Arial"/>
                <w:color w:val="000000"/>
                <w:sz w:val="20"/>
                <w:szCs w:val="20"/>
              </w:rPr>
            </w:pPr>
            <w:r w:rsidRPr="0043642F">
              <w:rPr>
                <w:rFonts w:ascii="Arial" w:eastAsia="Arial" w:hAnsi="Arial" w:cs="Arial"/>
                <w:color w:val="000000"/>
                <w:sz w:val="20"/>
                <w:szCs w:val="20"/>
              </w:rPr>
              <w:t xml:space="preserve">Łatwopalne, toksyczne, rakotwórcze, ekotoksyczne. </w:t>
            </w:r>
          </w:p>
        </w:tc>
      </w:tr>
    </w:tbl>
    <w:p w:rsidR="00554B97" w:rsidRPr="00B05127" w:rsidRDefault="00554B97" w:rsidP="009956CE">
      <w:pPr>
        <w:spacing w:before="120" w:after="120" w:line="320" w:lineRule="exact"/>
        <w:rPr>
          <w:rFonts w:ascii="Arial" w:hAnsi="Arial" w:cs="Arial"/>
          <w:color w:val="000000"/>
          <w:sz w:val="24"/>
        </w:rPr>
      </w:pPr>
      <w:r w:rsidRPr="00B05127">
        <w:rPr>
          <w:rFonts w:ascii="Arial" w:hAnsi="Arial" w:cs="Arial"/>
          <w:color w:val="000000"/>
          <w:sz w:val="24"/>
        </w:rPr>
        <w:t xml:space="preserve">b) odpady inne niż niebezpieczne: </w:t>
      </w:r>
    </w:p>
    <w:tbl>
      <w:tblPr>
        <w:tblW w:w="9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75"/>
        <w:gridCol w:w="3525"/>
        <w:gridCol w:w="2785"/>
      </w:tblGrid>
      <w:tr w:rsidR="00BE6509" w:rsidRPr="00B05127" w:rsidTr="00B05127">
        <w:trPr>
          <w:trHeight w:val="122"/>
        </w:trPr>
        <w:tc>
          <w:tcPr>
            <w:tcW w:w="540" w:type="dxa"/>
            <w:shd w:val="clear" w:color="auto" w:fill="BFBFBF"/>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b/>
                <w:bCs/>
                <w:color w:val="000000"/>
                <w:sz w:val="20"/>
                <w:szCs w:val="20"/>
              </w:rPr>
              <w:t>Lp</w:t>
            </w:r>
          </w:p>
        </w:tc>
        <w:tc>
          <w:tcPr>
            <w:tcW w:w="2475" w:type="dxa"/>
            <w:shd w:val="clear" w:color="auto" w:fill="BFBFBF"/>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b/>
                <w:bCs/>
                <w:color w:val="000000"/>
                <w:sz w:val="20"/>
                <w:szCs w:val="20"/>
              </w:rPr>
              <w:t xml:space="preserve">Kod i rodzaj odpadu </w:t>
            </w:r>
          </w:p>
        </w:tc>
        <w:tc>
          <w:tcPr>
            <w:tcW w:w="3525" w:type="dxa"/>
            <w:shd w:val="clear" w:color="auto" w:fill="BFBFBF"/>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b/>
                <w:bCs/>
                <w:color w:val="000000"/>
                <w:sz w:val="20"/>
                <w:szCs w:val="20"/>
              </w:rPr>
              <w:t xml:space="preserve">Podstawowy skład chemiczny </w:t>
            </w:r>
          </w:p>
        </w:tc>
        <w:tc>
          <w:tcPr>
            <w:tcW w:w="2785" w:type="dxa"/>
            <w:shd w:val="clear" w:color="auto" w:fill="BFBFBF"/>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b/>
                <w:bCs/>
                <w:color w:val="000000"/>
                <w:sz w:val="20"/>
                <w:szCs w:val="20"/>
              </w:rPr>
              <w:t xml:space="preserve">Właściwości </w:t>
            </w:r>
          </w:p>
        </w:tc>
      </w:tr>
      <w:tr w:rsidR="00BE6509" w:rsidRPr="00B05127" w:rsidTr="00715490">
        <w:trPr>
          <w:trHeight w:val="626"/>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1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07 02 13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Odpady tworzyw sztucznych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Kauczuk naturalny i syntetyczny, sadza techniczna, metale.</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w:t>
            </w:r>
            <w:r w:rsidR="009956CE" w:rsidRPr="00A0018A">
              <w:rPr>
                <w:rFonts w:ascii="Arial" w:hAnsi="Arial" w:cs="Arial"/>
                <w:color w:val="000000"/>
                <w:sz w:val="20"/>
                <w:szCs w:val="20"/>
                <w:lang w:eastAsia="pl-PL"/>
              </w:rPr>
              <w:t xml:space="preserve"> </w:t>
            </w:r>
            <w:r w:rsidRPr="00A0018A">
              <w:rPr>
                <w:rFonts w:ascii="Arial" w:hAnsi="Arial" w:cs="Arial"/>
                <w:color w:val="000000"/>
                <w:sz w:val="20"/>
                <w:szCs w:val="20"/>
                <w:lang w:eastAsia="pl-PL"/>
              </w:rPr>
              <w:t>niebezpiecznych, nie stwarza bezpośredniego zagrożenia dla środowiska.</w:t>
            </w:r>
          </w:p>
        </w:tc>
      </w:tr>
      <w:tr w:rsidR="00BE6509" w:rsidRPr="00B05127" w:rsidTr="00715490">
        <w:trPr>
          <w:trHeight w:val="1095"/>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2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07 02 80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Odpady z przemysłu gumowego i produkcji gumy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Kauczuk naturalny i syntetyczny, sadza techniczna, metale.</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396"/>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3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10 02 10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Zgorzelina walcownicza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Tlenki żelaza (Fe ok. 65-67,3%) oraz niewielkie domieszki tlenków manganu i krzemu. </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397"/>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4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12 01 03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Odpady z toczenia </w:t>
            </w:r>
            <w:r w:rsidR="00601D35"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i piłowania metali nieżelaznych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Węgliki metali wysokotopliwych zawierają: węglik wolframu WC </w:t>
            </w:r>
            <w:r w:rsidR="00E512D4">
              <w:rPr>
                <w:rFonts w:ascii="Arial" w:eastAsia="Arial" w:hAnsi="Arial" w:cs="Arial"/>
                <w:color w:val="000000"/>
                <w:sz w:val="20"/>
                <w:szCs w:val="20"/>
              </w:rPr>
              <w:br/>
            </w:r>
            <w:r w:rsidRPr="00A0018A">
              <w:rPr>
                <w:rFonts w:ascii="Arial" w:eastAsia="Arial" w:hAnsi="Arial" w:cs="Arial"/>
                <w:color w:val="000000"/>
                <w:sz w:val="20"/>
                <w:szCs w:val="20"/>
              </w:rPr>
              <w:t>70-85%, Ni 4,5-15%, Cr 1-2%.</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397"/>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5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12 01 15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Szlamy z obróbki metali inne niż wymienione </w:t>
            </w:r>
            <w:r w:rsidR="00B059DD"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w 12 01 14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Węgliki metali wysokotopliwych zawierają: węglik wolframu WC </w:t>
            </w:r>
            <w:r w:rsidR="00E512D4">
              <w:rPr>
                <w:rFonts w:ascii="Arial" w:eastAsia="Arial" w:hAnsi="Arial" w:cs="Arial"/>
                <w:color w:val="000000"/>
                <w:sz w:val="20"/>
                <w:szCs w:val="20"/>
              </w:rPr>
              <w:br/>
            </w:r>
            <w:r w:rsidRPr="00A0018A">
              <w:rPr>
                <w:rFonts w:ascii="Arial" w:eastAsia="Arial" w:hAnsi="Arial" w:cs="Arial"/>
                <w:color w:val="000000"/>
                <w:sz w:val="20"/>
                <w:szCs w:val="20"/>
              </w:rPr>
              <w:t>70-85%, Ni 4,5-15%, Cr 1-2%.</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604"/>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lastRenderedPageBreak/>
              <w:t xml:space="preserve">6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16 02 14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Zużyte urządzenia inne niż wymienione </w:t>
            </w:r>
            <w:r w:rsidR="00B059DD"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w 16 02 09 </w:t>
            </w:r>
            <w:r w:rsidR="00B059DD"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do 16 02 13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Szkło, aluminium, metale, tworzywa sztuczne, ceramika, papier, ebonit.</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A25F15">
        <w:trPr>
          <w:trHeight w:val="841"/>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7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16 11 04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Okładziny piecowe </w:t>
            </w:r>
            <w:r w:rsidR="00B059DD"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i materiały ogniotrwałe </w:t>
            </w:r>
            <w:r w:rsidR="00A0018A">
              <w:rPr>
                <w:rFonts w:ascii="Arial" w:eastAsia="Arial" w:hAnsi="Arial" w:cs="Arial"/>
                <w:color w:val="000000"/>
                <w:sz w:val="20"/>
                <w:szCs w:val="20"/>
              </w:rPr>
              <w:br/>
            </w:r>
            <w:r w:rsidRPr="00A0018A">
              <w:rPr>
                <w:rFonts w:ascii="Arial" w:eastAsia="Arial" w:hAnsi="Arial" w:cs="Arial"/>
                <w:color w:val="000000"/>
                <w:sz w:val="20"/>
                <w:szCs w:val="20"/>
              </w:rPr>
              <w:t xml:space="preserve">z procesów metalurgicznych inne niż wymienione </w:t>
            </w:r>
            <w:r w:rsidR="00B059DD"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w 16 11 03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Odpady z wymurówki szamotowej: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Al</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O</w:t>
            </w:r>
            <w:r w:rsidRPr="00A0018A">
              <w:rPr>
                <w:rFonts w:ascii="Arial" w:eastAsia="Arial" w:hAnsi="Arial" w:cs="Arial"/>
                <w:color w:val="000000"/>
                <w:sz w:val="20"/>
                <w:szCs w:val="20"/>
                <w:vertAlign w:val="subscript"/>
              </w:rPr>
              <w:t>3</w:t>
            </w:r>
            <w:r w:rsidRPr="00A0018A">
              <w:rPr>
                <w:rFonts w:ascii="Arial" w:eastAsia="Arial" w:hAnsi="Arial" w:cs="Arial"/>
                <w:color w:val="000000"/>
                <w:sz w:val="20"/>
                <w:szCs w:val="20"/>
              </w:rPr>
              <w:t>: 27-40%, Fe</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O</w:t>
            </w:r>
            <w:r w:rsidRPr="00A0018A">
              <w:rPr>
                <w:rFonts w:ascii="Arial" w:eastAsia="Arial" w:hAnsi="Arial" w:cs="Arial"/>
                <w:color w:val="000000"/>
                <w:sz w:val="20"/>
                <w:szCs w:val="20"/>
                <w:vertAlign w:val="subscript"/>
              </w:rPr>
              <w:t>3</w:t>
            </w:r>
            <w:r w:rsidRPr="00A0018A">
              <w:rPr>
                <w:rFonts w:ascii="Arial" w:eastAsia="Arial" w:hAnsi="Arial" w:cs="Arial"/>
                <w:color w:val="000000"/>
                <w:sz w:val="20"/>
                <w:szCs w:val="20"/>
              </w:rPr>
              <w:t>: 2,1-3,5%, SiO</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 xml:space="preserve">: 56-65%, CaO: 1-1,7%.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Odpady z wymurówki magnetyzowej: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MgO: 65-75%, Al</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O</w:t>
            </w:r>
            <w:r w:rsidRPr="00A0018A">
              <w:rPr>
                <w:rFonts w:ascii="Arial" w:eastAsia="Arial" w:hAnsi="Arial" w:cs="Arial"/>
                <w:color w:val="000000"/>
                <w:sz w:val="20"/>
                <w:szCs w:val="20"/>
                <w:vertAlign w:val="subscript"/>
              </w:rPr>
              <w:t>3</w:t>
            </w:r>
            <w:r w:rsidRPr="00A0018A">
              <w:rPr>
                <w:rFonts w:ascii="Arial" w:eastAsia="Arial" w:hAnsi="Arial" w:cs="Arial"/>
                <w:color w:val="000000"/>
                <w:sz w:val="20"/>
                <w:szCs w:val="20"/>
              </w:rPr>
              <w:t>: 2-5,5%, Fe</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O</w:t>
            </w:r>
            <w:r w:rsidRPr="00A0018A">
              <w:rPr>
                <w:rFonts w:ascii="Arial" w:eastAsia="Arial" w:hAnsi="Arial" w:cs="Arial"/>
                <w:color w:val="000000"/>
                <w:sz w:val="20"/>
                <w:szCs w:val="20"/>
                <w:vertAlign w:val="subscript"/>
              </w:rPr>
              <w:t>3</w:t>
            </w:r>
            <w:r w:rsidRPr="00A0018A">
              <w:rPr>
                <w:rFonts w:ascii="Arial" w:eastAsia="Arial" w:hAnsi="Arial" w:cs="Arial"/>
                <w:color w:val="000000"/>
                <w:sz w:val="20"/>
                <w:szCs w:val="20"/>
              </w:rPr>
              <w:t>: 2,9-5,5%, SiO</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 xml:space="preserve">: 2-4%, CaO: 1-1,7%.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Odpady z kształtek ceramicznych: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Al</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O</w:t>
            </w:r>
            <w:r w:rsidRPr="00A0018A">
              <w:rPr>
                <w:rFonts w:ascii="Arial" w:eastAsia="Arial" w:hAnsi="Arial" w:cs="Arial"/>
                <w:color w:val="000000"/>
                <w:sz w:val="20"/>
                <w:szCs w:val="20"/>
                <w:vertAlign w:val="subscript"/>
              </w:rPr>
              <w:t>3</w:t>
            </w:r>
            <w:r w:rsidRPr="00A0018A">
              <w:rPr>
                <w:rFonts w:ascii="Arial" w:eastAsia="Arial" w:hAnsi="Arial" w:cs="Arial"/>
                <w:color w:val="000000"/>
                <w:sz w:val="20"/>
                <w:szCs w:val="20"/>
              </w:rPr>
              <w:t>: 50-70% oraz Al</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O</w:t>
            </w:r>
            <w:r w:rsidRPr="00A0018A">
              <w:rPr>
                <w:rFonts w:ascii="Arial" w:eastAsia="Arial" w:hAnsi="Arial" w:cs="Arial"/>
                <w:color w:val="000000"/>
                <w:sz w:val="20"/>
                <w:szCs w:val="20"/>
                <w:vertAlign w:val="subscript"/>
              </w:rPr>
              <w:t>3</w:t>
            </w:r>
            <w:r w:rsidRPr="00A0018A">
              <w:rPr>
                <w:rFonts w:ascii="Arial" w:eastAsia="Arial" w:hAnsi="Arial" w:cs="Arial"/>
                <w:color w:val="000000"/>
                <w:sz w:val="20"/>
                <w:szCs w:val="20"/>
              </w:rPr>
              <w:t xml:space="preserve"> -SIC, </w:t>
            </w:r>
            <w:r w:rsidR="00E512D4">
              <w:rPr>
                <w:rFonts w:ascii="Arial" w:eastAsia="Arial" w:hAnsi="Arial" w:cs="Arial"/>
                <w:color w:val="000000"/>
                <w:sz w:val="20"/>
                <w:szCs w:val="20"/>
              </w:rPr>
              <w:br/>
            </w:r>
            <w:r w:rsidRPr="00A0018A">
              <w:rPr>
                <w:rFonts w:ascii="Arial" w:eastAsia="Arial" w:hAnsi="Arial" w:cs="Arial"/>
                <w:color w:val="000000"/>
                <w:sz w:val="20"/>
                <w:szCs w:val="20"/>
              </w:rPr>
              <w:t>Si</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N</w:t>
            </w:r>
            <w:r w:rsidRPr="00A0018A">
              <w:rPr>
                <w:rFonts w:ascii="Arial" w:eastAsia="Arial" w:hAnsi="Arial" w:cs="Arial"/>
                <w:color w:val="000000"/>
                <w:sz w:val="20"/>
                <w:szCs w:val="20"/>
                <w:vertAlign w:val="subscript"/>
              </w:rPr>
              <w:t>4</w:t>
            </w:r>
            <w:r w:rsidRPr="00A0018A">
              <w:rPr>
                <w:rFonts w:ascii="Arial" w:eastAsia="Arial" w:hAnsi="Arial" w:cs="Arial"/>
                <w:color w:val="000000"/>
                <w:sz w:val="20"/>
                <w:szCs w:val="20"/>
              </w:rPr>
              <w:t xml:space="preserve"> -SIC, Si</w:t>
            </w:r>
            <w:r w:rsidRPr="00A0018A">
              <w:rPr>
                <w:rFonts w:ascii="Arial" w:eastAsia="Arial" w:hAnsi="Arial" w:cs="Arial"/>
                <w:color w:val="000000"/>
                <w:sz w:val="20"/>
                <w:szCs w:val="20"/>
                <w:vertAlign w:val="subscript"/>
              </w:rPr>
              <w:t>2</w:t>
            </w:r>
            <w:r w:rsidRPr="00A0018A">
              <w:rPr>
                <w:rFonts w:ascii="Arial" w:eastAsia="Arial" w:hAnsi="Arial" w:cs="Arial"/>
                <w:color w:val="000000"/>
                <w:sz w:val="20"/>
                <w:szCs w:val="20"/>
              </w:rPr>
              <w:t>N</w:t>
            </w:r>
            <w:r w:rsidRPr="00A0018A">
              <w:rPr>
                <w:rFonts w:ascii="Arial" w:eastAsia="Arial" w:hAnsi="Arial" w:cs="Arial"/>
                <w:color w:val="000000"/>
                <w:sz w:val="20"/>
                <w:szCs w:val="20"/>
                <w:vertAlign w:val="subscript"/>
              </w:rPr>
              <w:t>4</w:t>
            </w:r>
            <w:r w:rsidRPr="00A0018A">
              <w:rPr>
                <w:rFonts w:ascii="Arial" w:eastAsia="Arial" w:hAnsi="Arial" w:cs="Arial"/>
                <w:color w:val="000000"/>
                <w:sz w:val="20"/>
                <w:szCs w:val="20"/>
              </w:rPr>
              <w:t xml:space="preserve"> -TIN. </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220"/>
        </w:trPr>
        <w:tc>
          <w:tcPr>
            <w:tcW w:w="540" w:type="dxa"/>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8 </w:t>
            </w:r>
          </w:p>
        </w:tc>
        <w:tc>
          <w:tcPr>
            <w:tcW w:w="247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b/>
                <w:bCs/>
                <w:color w:val="000000"/>
                <w:sz w:val="20"/>
                <w:szCs w:val="20"/>
              </w:rPr>
              <w:t xml:space="preserve">17 04 01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Miedź, brąz, mosiądz </w:t>
            </w:r>
          </w:p>
        </w:tc>
        <w:tc>
          <w:tcPr>
            <w:tcW w:w="352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Miedź, brąz, mosiądz.</w:t>
            </w:r>
          </w:p>
        </w:tc>
        <w:tc>
          <w:tcPr>
            <w:tcW w:w="2785" w:type="dxa"/>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220"/>
        </w:trPr>
        <w:tc>
          <w:tcPr>
            <w:tcW w:w="540"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9 </w:t>
            </w:r>
          </w:p>
        </w:tc>
        <w:tc>
          <w:tcPr>
            <w:tcW w:w="247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b/>
                <w:bCs/>
                <w:color w:val="000000"/>
                <w:sz w:val="20"/>
                <w:szCs w:val="20"/>
              </w:rPr>
            </w:pPr>
            <w:r w:rsidRPr="00A0018A">
              <w:rPr>
                <w:rFonts w:ascii="Arial" w:eastAsia="Arial" w:hAnsi="Arial" w:cs="Arial"/>
                <w:b/>
                <w:bCs/>
                <w:color w:val="000000"/>
                <w:sz w:val="20"/>
                <w:szCs w:val="20"/>
              </w:rPr>
              <w:t xml:space="preserve">17 04 02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Aluminium </w:t>
            </w:r>
          </w:p>
        </w:tc>
        <w:tc>
          <w:tcPr>
            <w:tcW w:w="352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Aluminium. </w:t>
            </w:r>
          </w:p>
        </w:tc>
        <w:tc>
          <w:tcPr>
            <w:tcW w:w="278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hAnsi="Arial" w:cs="Arial"/>
                <w:color w:val="000000"/>
                <w:sz w:val="20"/>
                <w:szCs w:val="20"/>
                <w:lang w:eastAsia="pl-PL"/>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220"/>
        </w:trPr>
        <w:tc>
          <w:tcPr>
            <w:tcW w:w="540"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10 </w:t>
            </w:r>
          </w:p>
        </w:tc>
        <w:tc>
          <w:tcPr>
            <w:tcW w:w="247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b/>
                <w:bCs/>
                <w:color w:val="000000"/>
                <w:sz w:val="20"/>
                <w:szCs w:val="20"/>
              </w:rPr>
            </w:pPr>
            <w:r w:rsidRPr="00A0018A">
              <w:rPr>
                <w:rFonts w:ascii="Arial" w:eastAsia="Arial" w:hAnsi="Arial" w:cs="Arial"/>
                <w:b/>
                <w:bCs/>
                <w:color w:val="000000"/>
                <w:sz w:val="20"/>
                <w:szCs w:val="20"/>
              </w:rPr>
              <w:t xml:space="preserve">17 04 05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Żelazo i stal </w:t>
            </w:r>
          </w:p>
        </w:tc>
        <w:tc>
          <w:tcPr>
            <w:tcW w:w="352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Stal.</w:t>
            </w:r>
          </w:p>
        </w:tc>
        <w:tc>
          <w:tcPr>
            <w:tcW w:w="278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hAnsi="Arial" w:cs="Arial"/>
                <w:color w:val="000000"/>
                <w:sz w:val="20"/>
                <w:szCs w:val="20"/>
                <w:lang w:eastAsia="pl-PL"/>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220"/>
        </w:trPr>
        <w:tc>
          <w:tcPr>
            <w:tcW w:w="540"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11 </w:t>
            </w:r>
          </w:p>
        </w:tc>
        <w:tc>
          <w:tcPr>
            <w:tcW w:w="247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b/>
                <w:bCs/>
                <w:color w:val="000000"/>
                <w:sz w:val="20"/>
                <w:szCs w:val="20"/>
              </w:rPr>
            </w:pPr>
            <w:r w:rsidRPr="00A0018A">
              <w:rPr>
                <w:rFonts w:ascii="Arial" w:eastAsia="Arial" w:hAnsi="Arial" w:cs="Arial"/>
                <w:b/>
                <w:bCs/>
                <w:color w:val="000000"/>
                <w:sz w:val="20"/>
                <w:szCs w:val="20"/>
              </w:rPr>
              <w:t xml:space="preserve">17 04 07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Mieszaniny metali </w:t>
            </w:r>
          </w:p>
        </w:tc>
        <w:tc>
          <w:tcPr>
            <w:tcW w:w="352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Srebro z domieszkami innych metali. </w:t>
            </w:r>
          </w:p>
        </w:tc>
        <w:tc>
          <w:tcPr>
            <w:tcW w:w="278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hAnsi="Arial" w:cs="Arial"/>
                <w:color w:val="000000"/>
                <w:sz w:val="20"/>
                <w:szCs w:val="20"/>
                <w:lang w:eastAsia="pl-PL"/>
              </w:rPr>
            </w:pPr>
            <w:r w:rsidRPr="00A0018A">
              <w:rPr>
                <w:rFonts w:ascii="Arial" w:hAnsi="Arial" w:cs="Arial"/>
                <w:color w:val="000000"/>
                <w:sz w:val="20"/>
                <w:szCs w:val="20"/>
                <w:lang w:eastAsia="pl-PL"/>
              </w:rPr>
              <w:t>Nie wykazuje właściwości odpadów niebezpiecznych, nie stwarza bezpośredniego zagrożenia dla środowiska.</w:t>
            </w:r>
          </w:p>
        </w:tc>
      </w:tr>
      <w:tr w:rsidR="00BE6509" w:rsidRPr="00B05127" w:rsidTr="00715490">
        <w:trPr>
          <w:trHeight w:val="220"/>
        </w:trPr>
        <w:tc>
          <w:tcPr>
            <w:tcW w:w="540"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jc w:val="center"/>
              <w:rPr>
                <w:rFonts w:ascii="Arial" w:eastAsia="Arial" w:hAnsi="Arial" w:cs="Arial"/>
                <w:color w:val="000000"/>
                <w:sz w:val="20"/>
                <w:szCs w:val="20"/>
              </w:rPr>
            </w:pPr>
            <w:r w:rsidRPr="00A0018A">
              <w:rPr>
                <w:rFonts w:ascii="Arial" w:eastAsia="Arial" w:hAnsi="Arial" w:cs="Arial"/>
                <w:color w:val="000000"/>
                <w:sz w:val="20"/>
                <w:szCs w:val="20"/>
              </w:rPr>
              <w:t xml:space="preserve">12 </w:t>
            </w:r>
          </w:p>
        </w:tc>
        <w:tc>
          <w:tcPr>
            <w:tcW w:w="247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b/>
                <w:bCs/>
                <w:color w:val="000000"/>
                <w:sz w:val="20"/>
                <w:szCs w:val="20"/>
              </w:rPr>
            </w:pPr>
            <w:r w:rsidRPr="00A0018A">
              <w:rPr>
                <w:rFonts w:ascii="Arial" w:eastAsia="Arial" w:hAnsi="Arial" w:cs="Arial"/>
                <w:b/>
                <w:bCs/>
                <w:color w:val="000000"/>
                <w:sz w:val="20"/>
                <w:szCs w:val="20"/>
              </w:rPr>
              <w:t xml:space="preserve">17 04 11 </w:t>
            </w:r>
          </w:p>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Kable inne niż wymienione </w:t>
            </w:r>
            <w:r w:rsidR="0048385E" w:rsidRPr="00A0018A">
              <w:rPr>
                <w:rFonts w:ascii="Arial" w:eastAsia="Arial" w:hAnsi="Arial" w:cs="Arial"/>
                <w:color w:val="000000"/>
                <w:sz w:val="20"/>
                <w:szCs w:val="20"/>
              </w:rPr>
              <w:br/>
            </w:r>
            <w:r w:rsidRPr="00A0018A">
              <w:rPr>
                <w:rFonts w:ascii="Arial" w:eastAsia="Arial" w:hAnsi="Arial" w:cs="Arial"/>
                <w:color w:val="000000"/>
                <w:sz w:val="20"/>
                <w:szCs w:val="20"/>
              </w:rPr>
              <w:t xml:space="preserve">w 17 04 10 </w:t>
            </w:r>
          </w:p>
        </w:tc>
        <w:tc>
          <w:tcPr>
            <w:tcW w:w="352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eastAsia="Arial" w:hAnsi="Arial" w:cs="Arial"/>
                <w:color w:val="000000"/>
                <w:sz w:val="20"/>
                <w:szCs w:val="20"/>
              </w:rPr>
            </w:pPr>
            <w:r w:rsidRPr="00A0018A">
              <w:rPr>
                <w:rFonts w:ascii="Arial" w:eastAsia="Arial" w:hAnsi="Arial" w:cs="Arial"/>
                <w:color w:val="000000"/>
                <w:sz w:val="20"/>
                <w:szCs w:val="20"/>
              </w:rPr>
              <w:t xml:space="preserve">Miedź, aluminium, włókna szklane, tworzywa sztuczne. </w:t>
            </w:r>
          </w:p>
        </w:tc>
        <w:tc>
          <w:tcPr>
            <w:tcW w:w="2785" w:type="dxa"/>
            <w:tcBorders>
              <w:top w:val="single" w:sz="4" w:space="0" w:color="auto"/>
              <w:left w:val="single" w:sz="4" w:space="0" w:color="auto"/>
              <w:bottom w:val="single" w:sz="4" w:space="0" w:color="auto"/>
              <w:right w:val="single" w:sz="4" w:space="0" w:color="auto"/>
            </w:tcBorders>
          </w:tcPr>
          <w:p w:rsidR="00BE6509" w:rsidRPr="00A0018A" w:rsidRDefault="00BE6509" w:rsidP="00715490">
            <w:pPr>
              <w:autoSpaceDE w:val="0"/>
              <w:autoSpaceDN w:val="0"/>
              <w:adjustRightInd w:val="0"/>
              <w:spacing w:after="0" w:line="240" w:lineRule="auto"/>
              <w:rPr>
                <w:rFonts w:ascii="Arial" w:hAnsi="Arial" w:cs="Arial"/>
                <w:color w:val="000000"/>
                <w:sz w:val="20"/>
                <w:szCs w:val="20"/>
                <w:lang w:eastAsia="pl-PL"/>
              </w:rPr>
            </w:pPr>
            <w:r w:rsidRPr="00A0018A">
              <w:rPr>
                <w:rFonts w:ascii="Arial" w:hAnsi="Arial" w:cs="Arial"/>
                <w:color w:val="000000"/>
                <w:sz w:val="20"/>
                <w:szCs w:val="20"/>
                <w:lang w:eastAsia="pl-PL"/>
              </w:rPr>
              <w:t>Nie wykazuje właściwości odpadów niebezpiecznych, nie stwarza bezpośredniego zagrożenia dla środowiska.</w:t>
            </w:r>
          </w:p>
        </w:tc>
      </w:tr>
    </w:tbl>
    <w:p w:rsidR="00000D55" w:rsidRPr="00000D55" w:rsidRDefault="00000D55" w:rsidP="005E6290">
      <w:pPr>
        <w:pStyle w:val="Arial10i5"/>
        <w:spacing w:before="120" w:after="120" w:line="320" w:lineRule="exact"/>
        <w:rPr>
          <w:b/>
          <w:sz w:val="24"/>
          <w:szCs w:val="24"/>
        </w:rPr>
      </w:pPr>
      <w:r w:rsidRPr="00B05127">
        <w:rPr>
          <w:b/>
          <w:sz w:val="24"/>
          <w:szCs w:val="24"/>
        </w:rPr>
        <w:t xml:space="preserve">1.2. Linia do mechanicznego strzępienia złomu: </w:t>
      </w:r>
    </w:p>
    <w:p w:rsidR="00000D55" w:rsidRPr="00B05127" w:rsidRDefault="00000D55" w:rsidP="00000D55">
      <w:pPr>
        <w:spacing w:line="268" w:lineRule="exact"/>
        <w:rPr>
          <w:rFonts w:ascii="Arial" w:hAnsi="Arial" w:cs="Arial"/>
          <w:color w:val="000000"/>
          <w:sz w:val="24"/>
          <w:szCs w:val="24"/>
        </w:rPr>
      </w:pPr>
      <w:r w:rsidRPr="00B05127">
        <w:rPr>
          <w:rFonts w:ascii="Arial" w:hAnsi="Arial" w:cs="Arial"/>
          <w:color w:val="000000"/>
          <w:sz w:val="24"/>
          <w:szCs w:val="24"/>
        </w:rPr>
        <w:t xml:space="preserve">a) odpady niebezpieczne: </w:t>
      </w:r>
    </w:p>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325"/>
        <w:gridCol w:w="3495"/>
        <w:gridCol w:w="3016"/>
      </w:tblGrid>
      <w:tr w:rsidR="00BB161A" w:rsidRPr="00B05127" w:rsidTr="00B05127">
        <w:trPr>
          <w:trHeight w:val="600"/>
        </w:trPr>
        <w:tc>
          <w:tcPr>
            <w:tcW w:w="555" w:type="dxa"/>
            <w:shd w:val="clear" w:color="auto" w:fill="BFBFBF"/>
          </w:tcPr>
          <w:p w:rsidR="00BB161A" w:rsidRPr="00B05127" w:rsidRDefault="00BB161A" w:rsidP="00BB161A">
            <w:pPr>
              <w:spacing w:line="240" w:lineRule="auto"/>
              <w:jc w:val="center"/>
              <w:rPr>
                <w:rFonts w:ascii="Arial" w:hAnsi="Arial" w:cs="Arial"/>
                <w:b/>
                <w:bCs/>
                <w:color w:val="000000"/>
                <w:sz w:val="20"/>
                <w:szCs w:val="20"/>
              </w:rPr>
            </w:pPr>
            <w:r w:rsidRPr="00B05127">
              <w:rPr>
                <w:rFonts w:ascii="Arial" w:hAnsi="Arial" w:cs="Arial"/>
                <w:b/>
                <w:bCs/>
                <w:color w:val="000000"/>
                <w:sz w:val="20"/>
                <w:szCs w:val="20"/>
              </w:rPr>
              <w:t>Lp.</w:t>
            </w:r>
          </w:p>
        </w:tc>
        <w:tc>
          <w:tcPr>
            <w:tcW w:w="2325" w:type="dxa"/>
            <w:shd w:val="clear" w:color="auto" w:fill="BFBFBF"/>
          </w:tcPr>
          <w:p w:rsidR="00BB161A" w:rsidRPr="00B05127" w:rsidRDefault="00BB161A" w:rsidP="00BB161A">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Kod i rodzaj odpadu </w:t>
            </w:r>
          </w:p>
        </w:tc>
        <w:tc>
          <w:tcPr>
            <w:tcW w:w="3495" w:type="dxa"/>
            <w:shd w:val="clear" w:color="auto" w:fill="BFBFBF"/>
          </w:tcPr>
          <w:p w:rsidR="00BB161A" w:rsidRPr="00B05127" w:rsidRDefault="00BB161A" w:rsidP="00BB161A">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Podstawowy skład chemiczny </w:t>
            </w:r>
          </w:p>
        </w:tc>
        <w:tc>
          <w:tcPr>
            <w:tcW w:w="3016" w:type="dxa"/>
            <w:shd w:val="clear" w:color="auto" w:fill="BFBFBF"/>
          </w:tcPr>
          <w:p w:rsidR="00BB161A" w:rsidRPr="00B05127" w:rsidRDefault="00BB161A" w:rsidP="00BB161A">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Właściwości </w:t>
            </w:r>
          </w:p>
        </w:tc>
      </w:tr>
      <w:tr w:rsidR="00BB161A" w:rsidRPr="00B05127" w:rsidTr="00BB161A">
        <w:trPr>
          <w:trHeight w:val="500"/>
        </w:trPr>
        <w:tc>
          <w:tcPr>
            <w:tcW w:w="555" w:type="dxa"/>
          </w:tcPr>
          <w:p w:rsidR="00BB161A" w:rsidRPr="00B05127" w:rsidRDefault="00BB161A" w:rsidP="00BB161A">
            <w:pPr>
              <w:spacing w:line="240" w:lineRule="auto"/>
              <w:jc w:val="center"/>
              <w:rPr>
                <w:rFonts w:ascii="Arial" w:hAnsi="Arial" w:cs="Arial"/>
                <w:color w:val="000000"/>
                <w:sz w:val="20"/>
                <w:szCs w:val="20"/>
              </w:rPr>
            </w:pPr>
            <w:r w:rsidRPr="00B05127">
              <w:rPr>
                <w:rFonts w:ascii="Arial" w:hAnsi="Arial" w:cs="Arial"/>
                <w:color w:val="000000"/>
                <w:sz w:val="20"/>
                <w:szCs w:val="20"/>
              </w:rPr>
              <w:t>1</w:t>
            </w:r>
          </w:p>
        </w:tc>
        <w:tc>
          <w:tcPr>
            <w:tcW w:w="232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13 01 13* </w:t>
            </w:r>
          </w:p>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oleje hydrauliczne </w:t>
            </w:r>
          </w:p>
        </w:tc>
        <w:tc>
          <w:tcPr>
            <w:tcW w:w="349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Mieszanina płynnych węglowodorów ropopochodnych zanieczyszczona metalami pochodzącymi ze zużycia maszyn i substancjami powstającymi z dodatków uszlachetniających. </w:t>
            </w:r>
          </w:p>
        </w:tc>
        <w:tc>
          <w:tcPr>
            <w:tcW w:w="3016"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Łatwopalne, drażniące, szkodliwe, ekotoksyczne. </w:t>
            </w:r>
          </w:p>
        </w:tc>
      </w:tr>
      <w:tr w:rsidR="00BB161A" w:rsidRPr="00B05127" w:rsidTr="00BB161A">
        <w:trPr>
          <w:trHeight w:val="501"/>
        </w:trPr>
        <w:tc>
          <w:tcPr>
            <w:tcW w:w="555" w:type="dxa"/>
          </w:tcPr>
          <w:p w:rsidR="00BB161A" w:rsidRPr="00B05127" w:rsidRDefault="00BB161A" w:rsidP="00BB161A">
            <w:pPr>
              <w:spacing w:line="240" w:lineRule="auto"/>
              <w:jc w:val="center"/>
              <w:rPr>
                <w:rFonts w:ascii="Arial" w:hAnsi="Arial" w:cs="Arial"/>
                <w:color w:val="000000"/>
                <w:sz w:val="20"/>
                <w:szCs w:val="20"/>
              </w:rPr>
            </w:pPr>
            <w:r w:rsidRPr="00B05127">
              <w:rPr>
                <w:rFonts w:ascii="Arial" w:hAnsi="Arial" w:cs="Arial"/>
                <w:color w:val="000000"/>
                <w:sz w:val="20"/>
                <w:szCs w:val="20"/>
              </w:rPr>
              <w:t>2</w:t>
            </w:r>
          </w:p>
        </w:tc>
        <w:tc>
          <w:tcPr>
            <w:tcW w:w="232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13 02 08* </w:t>
            </w:r>
          </w:p>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oleje silnikowe, przekładniowe </w:t>
            </w:r>
            <w:r w:rsidR="00C246E4" w:rsidRPr="00B05127">
              <w:rPr>
                <w:rFonts w:ascii="Arial" w:hAnsi="Arial" w:cs="Arial"/>
                <w:color w:val="000000"/>
                <w:sz w:val="20"/>
                <w:szCs w:val="20"/>
              </w:rPr>
              <w:br/>
            </w:r>
            <w:r w:rsidRPr="00B05127">
              <w:rPr>
                <w:rFonts w:ascii="Arial" w:hAnsi="Arial" w:cs="Arial"/>
                <w:color w:val="000000"/>
                <w:sz w:val="20"/>
                <w:szCs w:val="20"/>
              </w:rPr>
              <w:t xml:space="preserve">i smarowe </w:t>
            </w:r>
          </w:p>
        </w:tc>
        <w:tc>
          <w:tcPr>
            <w:tcW w:w="349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Mieszanina płynnych węglowodorów ropopochodnych zanieczyszczona metalami pochodzącymi ze zużycia maszyn i substancjami powstającymi z dodatków uszlachetniających.</w:t>
            </w:r>
          </w:p>
        </w:tc>
        <w:tc>
          <w:tcPr>
            <w:tcW w:w="3016"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Łatwopalne, drażniące, szkodliwe, ekotoksyczne.</w:t>
            </w:r>
          </w:p>
        </w:tc>
      </w:tr>
      <w:tr w:rsidR="00BB161A" w:rsidRPr="00B05127" w:rsidTr="00BB161A">
        <w:trPr>
          <w:trHeight w:val="1845"/>
        </w:trPr>
        <w:tc>
          <w:tcPr>
            <w:tcW w:w="555" w:type="dxa"/>
          </w:tcPr>
          <w:p w:rsidR="00BB161A" w:rsidRPr="00B05127" w:rsidRDefault="00BB161A" w:rsidP="00BB161A">
            <w:pPr>
              <w:spacing w:line="240" w:lineRule="auto"/>
              <w:jc w:val="center"/>
              <w:rPr>
                <w:rFonts w:ascii="Arial" w:hAnsi="Arial" w:cs="Arial"/>
                <w:color w:val="000000"/>
                <w:sz w:val="20"/>
                <w:szCs w:val="20"/>
              </w:rPr>
            </w:pPr>
            <w:r w:rsidRPr="00B05127">
              <w:rPr>
                <w:rFonts w:ascii="Arial" w:hAnsi="Arial" w:cs="Arial"/>
                <w:color w:val="000000"/>
                <w:sz w:val="20"/>
                <w:szCs w:val="20"/>
              </w:rPr>
              <w:t>3</w:t>
            </w:r>
          </w:p>
        </w:tc>
        <w:tc>
          <w:tcPr>
            <w:tcW w:w="232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16 02 13* </w:t>
            </w:r>
          </w:p>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urządzenia zawierające niebezpieczne elementy inne niż wymienione </w:t>
            </w:r>
            <w:r w:rsidR="00C246E4" w:rsidRPr="00B05127">
              <w:rPr>
                <w:rFonts w:ascii="Arial" w:hAnsi="Arial" w:cs="Arial"/>
                <w:color w:val="000000"/>
                <w:sz w:val="20"/>
                <w:szCs w:val="20"/>
              </w:rPr>
              <w:br/>
            </w:r>
            <w:r w:rsidRPr="00B05127">
              <w:rPr>
                <w:rFonts w:ascii="Arial" w:hAnsi="Arial" w:cs="Arial"/>
                <w:color w:val="000000"/>
                <w:sz w:val="20"/>
                <w:szCs w:val="20"/>
              </w:rPr>
              <w:t xml:space="preserve">w 16 02 09 </w:t>
            </w:r>
            <w:r w:rsidR="00C246E4" w:rsidRPr="00B05127">
              <w:rPr>
                <w:rFonts w:ascii="Arial" w:hAnsi="Arial" w:cs="Arial"/>
                <w:color w:val="000000"/>
                <w:sz w:val="20"/>
                <w:szCs w:val="20"/>
              </w:rPr>
              <w:br/>
            </w:r>
            <w:r w:rsidRPr="00B05127">
              <w:rPr>
                <w:rFonts w:ascii="Arial" w:hAnsi="Arial" w:cs="Arial"/>
                <w:color w:val="000000"/>
                <w:sz w:val="20"/>
                <w:szCs w:val="20"/>
              </w:rPr>
              <w:t xml:space="preserve">do 16 02 12 </w:t>
            </w:r>
          </w:p>
        </w:tc>
        <w:tc>
          <w:tcPr>
            <w:tcW w:w="349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Szkło, aluminium, metale, tworzywa sztuczne, zanieczyszczone rtęcią </w:t>
            </w:r>
            <w:r w:rsidR="005719FE" w:rsidRPr="00B05127">
              <w:rPr>
                <w:rFonts w:ascii="Arial" w:hAnsi="Arial" w:cs="Arial"/>
                <w:color w:val="000000"/>
                <w:sz w:val="20"/>
                <w:szCs w:val="20"/>
              </w:rPr>
              <w:br/>
            </w:r>
            <w:r w:rsidRPr="00B05127">
              <w:rPr>
                <w:rFonts w:ascii="Arial" w:hAnsi="Arial" w:cs="Arial"/>
                <w:color w:val="000000"/>
                <w:sz w:val="20"/>
                <w:szCs w:val="20"/>
              </w:rPr>
              <w:t>i jej związkami lub innymi substancjami niebezpiecznymi.</w:t>
            </w:r>
          </w:p>
        </w:tc>
        <w:tc>
          <w:tcPr>
            <w:tcW w:w="3016"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Łatwopalne, toksyczne, rakotwórcze, ekotoksyczne. </w:t>
            </w:r>
          </w:p>
        </w:tc>
      </w:tr>
      <w:tr w:rsidR="00BB161A" w:rsidRPr="00B05127" w:rsidTr="00BB161A">
        <w:trPr>
          <w:trHeight w:val="323"/>
        </w:trPr>
        <w:tc>
          <w:tcPr>
            <w:tcW w:w="555" w:type="dxa"/>
          </w:tcPr>
          <w:p w:rsidR="00BB161A" w:rsidRPr="00B05127" w:rsidRDefault="00BB161A" w:rsidP="00BB161A">
            <w:pPr>
              <w:spacing w:line="240" w:lineRule="auto"/>
              <w:jc w:val="center"/>
              <w:rPr>
                <w:rFonts w:ascii="Arial" w:hAnsi="Arial" w:cs="Arial"/>
                <w:color w:val="000000"/>
                <w:sz w:val="20"/>
                <w:szCs w:val="20"/>
              </w:rPr>
            </w:pPr>
            <w:r w:rsidRPr="00B05127">
              <w:rPr>
                <w:rFonts w:ascii="Arial" w:hAnsi="Arial" w:cs="Arial"/>
                <w:color w:val="000000"/>
                <w:sz w:val="20"/>
                <w:szCs w:val="20"/>
              </w:rPr>
              <w:t>4</w:t>
            </w:r>
          </w:p>
        </w:tc>
        <w:tc>
          <w:tcPr>
            <w:tcW w:w="232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16 06 02* </w:t>
            </w:r>
          </w:p>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Baterie i akumulatory niklowo-kadmowe </w:t>
            </w:r>
          </w:p>
        </w:tc>
        <w:tc>
          <w:tcPr>
            <w:tcW w:w="3495"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Ogniwa suche. Zawartość: obudowa metalowa, elektrody Ni, Cd, uszczelki gumowe. </w:t>
            </w:r>
          </w:p>
        </w:tc>
        <w:tc>
          <w:tcPr>
            <w:tcW w:w="3016" w:type="dxa"/>
          </w:tcPr>
          <w:p w:rsidR="00BB161A" w:rsidRPr="00B05127" w:rsidRDefault="00BB161A" w:rsidP="00BB161A">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Łatwopalne, drażniące, toksyczne.</w:t>
            </w:r>
          </w:p>
        </w:tc>
      </w:tr>
    </w:tbl>
    <w:p w:rsidR="00D35CA5" w:rsidRPr="00D35CA5" w:rsidRDefault="00D35CA5" w:rsidP="004A3311">
      <w:pPr>
        <w:autoSpaceDE w:val="0"/>
        <w:autoSpaceDN w:val="0"/>
        <w:adjustRightInd w:val="0"/>
        <w:spacing w:before="120" w:after="120" w:line="320" w:lineRule="exact"/>
        <w:rPr>
          <w:rFonts w:ascii="Arial" w:hAnsi="Arial" w:cs="Arial"/>
          <w:color w:val="000000"/>
          <w:sz w:val="24"/>
        </w:rPr>
      </w:pPr>
      <w:r w:rsidRPr="00B05127">
        <w:rPr>
          <w:rFonts w:ascii="Arial" w:hAnsi="Arial" w:cs="Arial"/>
          <w:color w:val="000000"/>
          <w:sz w:val="24"/>
        </w:rPr>
        <w:lastRenderedPageBreak/>
        <w:t xml:space="preserve">b) odpady inne niż niebezpieczne: </w:t>
      </w:r>
    </w:p>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295"/>
        <w:gridCol w:w="3570"/>
        <w:gridCol w:w="2986"/>
      </w:tblGrid>
      <w:tr w:rsidR="00A84FDF" w:rsidRPr="00B05127" w:rsidTr="00B05127">
        <w:trPr>
          <w:trHeight w:val="122"/>
        </w:trPr>
        <w:tc>
          <w:tcPr>
            <w:tcW w:w="540" w:type="dxa"/>
            <w:shd w:val="clear" w:color="auto" w:fill="BFBFBF"/>
          </w:tcPr>
          <w:p w:rsidR="00A84FDF" w:rsidRPr="00B05127" w:rsidRDefault="00A84FDF" w:rsidP="00A84FDF">
            <w:pPr>
              <w:spacing w:line="240" w:lineRule="auto"/>
              <w:rPr>
                <w:rFonts w:ascii="Arial" w:hAnsi="Arial" w:cs="Arial"/>
                <w:b/>
                <w:bCs/>
                <w:color w:val="000000"/>
                <w:sz w:val="20"/>
                <w:szCs w:val="20"/>
              </w:rPr>
            </w:pPr>
            <w:r w:rsidRPr="00B05127">
              <w:rPr>
                <w:rFonts w:ascii="Arial" w:hAnsi="Arial" w:cs="Arial"/>
                <w:b/>
                <w:bCs/>
                <w:color w:val="000000"/>
                <w:sz w:val="20"/>
                <w:szCs w:val="20"/>
              </w:rPr>
              <w:t>Lp</w:t>
            </w:r>
          </w:p>
        </w:tc>
        <w:tc>
          <w:tcPr>
            <w:tcW w:w="2295" w:type="dxa"/>
            <w:shd w:val="clear" w:color="auto" w:fill="BFBFBF"/>
          </w:tcPr>
          <w:p w:rsidR="00A84FDF" w:rsidRPr="00A0018A" w:rsidRDefault="00A84FDF" w:rsidP="00A84FDF">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Kod i rodzaj odpadu </w:t>
            </w:r>
          </w:p>
        </w:tc>
        <w:tc>
          <w:tcPr>
            <w:tcW w:w="3570" w:type="dxa"/>
            <w:shd w:val="clear" w:color="auto" w:fill="BFBFBF"/>
          </w:tcPr>
          <w:p w:rsidR="00A84FDF" w:rsidRPr="00A0018A" w:rsidRDefault="00A84FDF" w:rsidP="00A84FDF">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Podstawowy skład chemiczny </w:t>
            </w:r>
          </w:p>
        </w:tc>
        <w:tc>
          <w:tcPr>
            <w:tcW w:w="2986" w:type="dxa"/>
            <w:shd w:val="clear" w:color="auto" w:fill="BFBFBF"/>
          </w:tcPr>
          <w:p w:rsidR="00A84FDF" w:rsidRPr="00A0018A" w:rsidRDefault="00A84FDF" w:rsidP="00A84FDF">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Właściwości </w:t>
            </w:r>
          </w:p>
        </w:tc>
      </w:tr>
      <w:tr w:rsidR="00A84FDF" w:rsidRPr="00B05127" w:rsidTr="00A84FDF">
        <w:trPr>
          <w:trHeight w:val="500"/>
        </w:trPr>
        <w:tc>
          <w:tcPr>
            <w:tcW w:w="540" w:type="dxa"/>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1</w:t>
            </w:r>
          </w:p>
        </w:tc>
        <w:tc>
          <w:tcPr>
            <w:tcW w:w="2295"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07 02 80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z przemysłu gumowego </w:t>
            </w:r>
            <w:r w:rsidR="007556F0" w:rsidRPr="00B05127">
              <w:rPr>
                <w:rFonts w:ascii="Arial" w:hAnsi="Arial" w:cs="Arial"/>
                <w:color w:val="000000"/>
                <w:sz w:val="20"/>
                <w:szCs w:val="20"/>
              </w:rPr>
              <w:br/>
            </w:r>
            <w:r w:rsidRPr="00B05127">
              <w:rPr>
                <w:rFonts w:ascii="Arial" w:hAnsi="Arial" w:cs="Arial"/>
                <w:color w:val="000000"/>
                <w:sz w:val="20"/>
                <w:szCs w:val="20"/>
              </w:rPr>
              <w:t xml:space="preserve">i produkcji gumy </w:t>
            </w:r>
          </w:p>
        </w:tc>
        <w:tc>
          <w:tcPr>
            <w:tcW w:w="3570"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Kauczuk naturalny i syntetyczny, sadza techniczna, metale. </w:t>
            </w:r>
          </w:p>
        </w:tc>
        <w:tc>
          <w:tcPr>
            <w:tcW w:w="2986"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r w:rsidRPr="00B05127">
              <w:rPr>
                <w:rFonts w:ascii="Arial" w:hAnsi="Arial" w:cs="Arial"/>
                <w:color w:val="000000"/>
                <w:sz w:val="20"/>
                <w:szCs w:val="20"/>
              </w:rPr>
              <w:t xml:space="preserve">. </w:t>
            </w:r>
          </w:p>
        </w:tc>
      </w:tr>
      <w:tr w:rsidR="00A84FDF" w:rsidRPr="00B05127" w:rsidTr="00A84FDF">
        <w:trPr>
          <w:trHeight w:val="634"/>
        </w:trPr>
        <w:tc>
          <w:tcPr>
            <w:tcW w:w="540" w:type="dxa"/>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2</w:t>
            </w:r>
          </w:p>
        </w:tc>
        <w:tc>
          <w:tcPr>
            <w:tcW w:w="2295"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15 02 03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Sorbenty, materiały filtracyjne, tkaniny </w:t>
            </w:r>
            <w:r w:rsidR="007556F0" w:rsidRPr="00B05127">
              <w:rPr>
                <w:rFonts w:ascii="Arial" w:hAnsi="Arial" w:cs="Arial"/>
                <w:color w:val="000000"/>
                <w:sz w:val="20"/>
                <w:szCs w:val="20"/>
              </w:rPr>
              <w:br/>
            </w:r>
            <w:r w:rsidRPr="00B05127">
              <w:rPr>
                <w:rFonts w:ascii="Arial" w:hAnsi="Arial" w:cs="Arial"/>
                <w:color w:val="000000"/>
                <w:sz w:val="20"/>
                <w:szCs w:val="20"/>
              </w:rPr>
              <w:t xml:space="preserve">do wycierania </w:t>
            </w:r>
            <w:r w:rsidR="00986ECC" w:rsidRPr="00B05127">
              <w:rPr>
                <w:rFonts w:ascii="Arial" w:hAnsi="Arial" w:cs="Arial"/>
                <w:color w:val="000000"/>
                <w:sz w:val="20"/>
                <w:szCs w:val="20"/>
              </w:rPr>
              <w:br/>
            </w:r>
            <w:r w:rsidRPr="00B05127">
              <w:rPr>
                <w:rFonts w:ascii="Arial" w:hAnsi="Arial" w:cs="Arial"/>
                <w:color w:val="000000"/>
                <w:sz w:val="20"/>
                <w:szCs w:val="20"/>
              </w:rPr>
              <w:t xml:space="preserve">(np. szmaty, ścierki) </w:t>
            </w:r>
            <w:r w:rsidR="00986ECC" w:rsidRPr="00B05127">
              <w:rPr>
                <w:rFonts w:ascii="Arial" w:hAnsi="Arial" w:cs="Arial"/>
                <w:color w:val="000000"/>
                <w:sz w:val="20"/>
                <w:szCs w:val="20"/>
              </w:rPr>
              <w:br/>
            </w:r>
            <w:r w:rsidRPr="00B05127">
              <w:rPr>
                <w:rFonts w:ascii="Arial" w:hAnsi="Arial" w:cs="Arial"/>
                <w:color w:val="000000"/>
                <w:sz w:val="20"/>
                <w:szCs w:val="20"/>
              </w:rPr>
              <w:t xml:space="preserve">i ubrania ochronne inne niż wymienione </w:t>
            </w:r>
            <w:r w:rsidR="00A0018A" w:rsidRPr="00B05127">
              <w:rPr>
                <w:rFonts w:ascii="Arial" w:hAnsi="Arial" w:cs="Arial"/>
                <w:color w:val="000000"/>
                <w:sz w:val="20"/>
                <w:szCs w:val="20"/>
              </w:rPr>
              <w:br/>
            </w:r>
            <w:r w:rsidRPr="00B05127">
              <w:rPr>
                <w:rFonts w:ascii="Arial" w:hAnsi="Arial" w:cs="Arial"/>
                <w:color w:val="000000"/>
                <w:sz w:val="20"/>
                <w:szCs w:val="20"/>
              </w:rPr>
              <w:t xml:space="preserve">w 15 02 02 </w:t>
            </w:r>
          </w:p>
        </w:tc>
        <w:tc>
          <w:tcPr>
            <w:tcW w:w="3570"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Tkaniny poliestrowo-bawełniane, bawełniane, guma, skóra, tworzywa sztuczne. </w:t>
            </w:r>
          </w:p>
        </w:tc>
        <w:tc>
          <w:tcPr>
            <w:tcW w:w="2986"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r w:rsidR="00A84FDF" w:rsidRPr="00B05127" w:rsidTr="00986ECC">
        <w:trPr>
          <w:trHeight w:val="557"/>
        </w:trPr>
        <w:tc>
          <w:tcPr>
            <w:tcW w:w="540" w:type="dxa"/>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3</w:t>
            </w:r>
          </w:p>
        </w:tc>
        <w:tc>
          <w:tcPr>
            <w:tcW w:w="2295"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16 02 14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urządzenia inne niż wymienione </w:t>
            </w:r>
            <w:r w:rsidR="00A0018A" w:rsidRPr="00B05127">
              <w:rPr>
                <w:rFonts w:ascii="Arial" w:hAnsi="Arial" w:cs="Arial"/>
                <w:color w:val="000000"/>
                <w:sz w:val="20"/>
                <w:szCs w:val="20"/>
              </w:rPr>
              <w:br/>
            </w:r>
            <w:r w:rsidRPr="00B05127">
              <w:rPr>
                <w:rFonts w:ascii="Arial" w:hAnsi="Arial" w:cs="Arial"/>
                <w:color w:val="000000"/>
                <w:sz w:val="20"/>
                <w:szCs w:val="20"/>
              </w:rPr>
              <w:t xml:space="preserve">w 16 02 09 </w:t>
            </w:r>
            <w:r w:rsidR="00986ECC" w:rsidRPr="00B05127">
              <w:rPr>
                <w:rFonts w:ascii="Arial" w:hAnsi="Arial" w:cs="Arial"/>
                <w:color w:val="000000"/>
                <w:sz w:val="20"/>
                <w:szCs w:val="20"/>
              </w:rPr>
              <w:br/>
            </w:r>
            <w:r w:rsidRPr="00B05127">
              <w:rPr>
                <w:rFonts w:ascii="Arial" w:hAnsi="Arial" w:cs="Arial"/>
                <w:color w:val="000000"/>
                <w:sz w:val="20"/>
                <w:szCs w:val="20"/>
              </w:rPr>
              <w:t xml:space="preserve">do 16 02 13 </w:t>
            </w:r>
          </w:p>
        </w:tc>
        <w:tc>
          <w:tcPr>
            <w:tcW w:w="3570"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Mieszaniny różnych metali i ich stopów, głównie stali, aluminium </w:t>
            </w:r>
            <w:r w:rsidR="00986ECC" w:rsidRPr="00B05127">
              <w:rPr>
                <w:rFonts w:ascii="Arial" w:hAnsi="Arial" w:cs="Arial"/>
                <w:color w:val="000000"/>
                <w:sz w:val="20"/>
                <w:szCs w:val="20"/>
              </w:rPr>
              <w:br/>
            </w:r>
            <w:r w:rsidRPr="00B05127">
              <w:rPr>
                <w:rFonts w:ascii="Arial" w:hAnsi="Arial" w:cs="Arial"/>
                <w:color w:val="000000"/>
                <w:sz w:val="20"/>
                <w:szCs w:val="20"/>
              </w:rPr>
              <w:t xml:space="preserve">i miedzi, cyny oraz składników niemetalicznych tj. mas plastycznych (tworzywa PS, PCV, ABS, PE, PP, TU PUR), ceramiki (krzem, tlenki ziem alkalicznych, mika), szkła, gumy, papieru, ebonitu, drewna. </w:t>
            </w:r>
          </w:p>
        </w:tc>
        <w:tc>
          <w:tcPr>
            <w:tcW w:w="2986"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r w:rsidR="00A84FDF" w:rsidRPr="00B05127" w:rsidTr="00A84FDF">
        <w:trPr>
          <w:trHeight w:val="396"/>
        </w:trPr>
        <w:tc>
          <w:tcPr>
            <w:tcW w:w="540" w:type="dxa"/>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4</w:t>
            </w:r>
          </w:p>
        </w:tc>
        <w:tc>
          <w:tcPr>
            <w:tcW w:w="2295"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17 04 07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Mieszaniny metali </w:t>
            </w:r>
          </w:p>
        </w:tc>
        <w:tc>
          <w:tcPr>
            <w:tcW w:w="3570" w:type="dxa"/>
          </w:tcPr>
          <w:p w:rsidR="00AF24FB" w:rsidRPr="00B05127"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złomu metali nieżelaznych – główny składnik </w:t>
            </w:r>
            <w:r w:rsidR="0079610F" w:rsidRPr="00B05127">
              <w:rPr>
                <w:rFonts w:ascii="Arial" w:hAnsi="Arial" w:cs="Arial"/>
                <w:color w:val="000000"/>
                <w:sz w:val="20"/>
                <w:szCs w:val="20"/>
              </w:rPr>
              <w:br/>
            </w:r>
            <w:r w:rsidRPr="00B05127">
              <w:rPr>
                <w:rFonts w:ascii="Arial" w:hAnsi="Arial" w:cs="Arial"/>
                <w:color w:val="000000"/>
                <w:sz w:val="20"/>
                <w:szCs w:val="20"/>
              </w:rPr>
              <w:t xml:space="preserve">to Al ok. 70% z dodatkami innych metali: Cu, Zn, Sn oraz niewielkimi ilościami Si, Mn, Fe. </w:t>
            </w:r>
          </w:p>
        </w:tc>
        <w:tc>
          <w:tcPr>
            <w:tcW w:w="2986"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Nie wykazuje właściwości odpadów niebezpiecznych, </w:t>
            </w:r>
            <w:r w:rsidR="00A0018A" w:rsidRPr="00B05127">
              <w:rPr>
                <w:rFonts w:ascii="Arial" w:hAnsi="Arial" w:cs="Arial"/>
                <w:color w:val="000000"/>
                <w:sz w:val="20"/>
                <w:szCs w:val="20"/>
              </w:rPr>
              <w:br/>
            </w:r>
            <w:r w:rsidRPr="00B05127">
              <w:rPr>
                <w:rFonts w:ascii="Arial" w:hAnsi="Arial" w:cs="Arial"/>
                <w:color w:val="000000"/>
                <w:sz w:val="20"/>
                <w:szCs w:val="20"/>
              </w:rPr>
              <w:t>nie stwarza bezpośredniego zagrożenia dla środowiska.</w:t>
            </w:r>
          </w:p>
        </w:tc>
      </w:tr>
      <w:tr w:rsidR="00A84FDF" w:rsidRPr="00B05127" w:rsidTr="00A84FDF">
        <w:trPr>
          <w:trHeight w:val="304"/>
        </w:trPr>
        <w:tc>
          <w:tcPr>
            <w:tcW w:w="540" w:type="dxa"/>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5</w:t>
            </w:r>
          </w:p>
        </w:tc>
        <w:tc>
          <w:tcPr>
            <w:tcW w:w="2295"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19 10 01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żelaza i stali </w:t>
            </w:r>
          </w:p>
        </w:tc>
        <w:tc>
          <w:tcPr>
            <w:tcW w:w="3570"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Stal nierdzewna i inne stopy żelaza. </w:t>
            </w:r>
          </w:p>
        </w:tc>
        <w:tc>
          <w:tcPr>
            <w:tcW w:w="2986"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Nie wykazuje właściwości odpadów niebezpiecznych, </w:t>
            </w:r>
            <w:r w:rsidR="00A0018A" w:rsidRPr="00B05127">
              <w:rPr>
                <w:rFonts w:ascii="Arial" w:hAnsi="Arial" w:cs="Arial"/>
                <w:color w:val="000000"/>
                <w:sz w:val="20"/>
                <w:szCs w:val="20"/>
              </w:rPr>
              <w:br/>
            </w:r>
            <w:r w:rsidRPr="00B05127">
              <w:rPr>
                <w:rFonts w:ascii="Arial" w:hAnsi="Arial" w:cs="Arial"/>
                <w:color w:val="000000"/>
                <w:sz w:val="20"/>
                <w:szCs w:val="20"/>
              </w:rPr>
              <w:t>nie stwarza bezpośredniego zagrożenia dla środowiska.</w:t>
            </w:r>
          </w:p>
        </w:tc>
      </w:tr>
      <w:tr w:rsidR="00A84FDF" w:rsidRPr="00B05127" w:rsidTr="00A84FDF">
        <w:trPr>
          <w:trHeight w:val="294"/>
        </w:trPr>
        <w:tc>
          <w:tcPr>
            <w:tcW w:w="540" w:type="dxa"/>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6</w:t>
            </w:r>
          </w:p>
        </w:tc>
        <w:tc>
          <w:tcPr>
            <w:tcW w:w="2295"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19 10 02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metali nieżelaznych </w:t>
            </w:r>
          </w:p>
        </w:tc>
        <w:tc>
          <w:tcPr>
            <w:tcW w:w="3570"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Aluminium, miedź, cynk, cyna, mangan. </w:t>
            </w:r>
          </w:p>
        </w:tc>
        <w:tc>
          <w:tcPr>
            <w:tcW w:w="2986" w:type="dxa"/>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Nie wykazuje właściwości odpadów niebezpiecznych, </w:t>
            </w:r>
            <w:r w:rsidR="00A0018A" w:rsidRPr="00B05127">
              <w:rPr>
                <w:rFonts w:ascii="Arial" w:hAnsi="Arial" w:cs="Arial"/>
                <w:color w:val="000000"/>
                <w:sz w:val="20"/>
                <w:szCs w:val="20"/>
              </w:rPr>
              <w:br/>
            </w:r>
            <w:r w:rsidRPr="00B05127">
              <w:rPr>
                <w:rFonts w:ascii="Arial" w:hAnsi="Arial" w:cs="Arial"/>
                <w:color w:val="000000"/>
                <w:sz w:val="20"/>
                <w:szCs w:val="20"/>
              </w:rPr>
              <w:t xml:space="preserve">nie stwarza bezpośredniego zagrożenia dla środowiska.. </w:t>
            </w:r>
          </w:p>
        </w:tc>
      </w:tr>
      <w:tr w:rsidR="00A84FDF" w:rsidRPr="00B05127" w:rsidTr="00A84FDF">
        <w:trPr>
          <w:trHeight w:val="294"/>
        </w:trPr>
        <w:tc>
          <w:tcPr>
            <w:tcW w:w="540" w:type="dxa"/>
            <w:tcBorders>
              <w:top w:val="single" w:sz="4" w:space="0" w:color="auto"/>
              <w:left w:val="single" w:sz="4" w:space="0" w:color="auto"/>
              <w:bottom w:val="single" w:sz="4" w:space="0" w:color="auto"/>
              <w:right w:val="single" w:sz="4" w:space="0" w:color="auto"/>
            </w:tcBorders>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7</w:t>
            </w:r>
          </w:p>
        </w:tc>
        <w:tc>
          <w:tcPr>
            <w:tcW w:w="2295"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b/>
                <w:bCs/>
                <w:color w:val="000000"/>
                <w:sz w:val="20"/>
                <w:szCs w:val="20"/>
              </w:rPr>
              <w:t xml:space="preserve">19 10 04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Lekka frakcja i pyły inne niż wymienione </w:t>
            </w:r>
            <w:r w:rsidR="00A0018A" w:rsidRPr="00B05127">
              <w:rPr>
                <w:rFonts w:ascii="Arial" w:hAnsi="Arial" w:cs="Arial"/>
                <w:color w:val="000000"/>
                <w:sz w:val="20"/>
                <w:szCs w:val="20"/>
              </w:rPr>
              <w:br/>
            </w:r>
            <w:r w:rsidRPr="00B05127">
              <w:rPr>
                <w:rFonts w:ascii="Arial" w:hAnsi="Arial" w:cs="Arial"/>
                <w:color w:val="000000"/>
                <w:sz w:val="20"/>
                <w:szCs w:val="20"/>
              </w:rPr>
              <w:t xml:space="preserve">w 19 10 03 </w:t>
            </w:r>
          </w:p>
        </w:tc>
        <w:tc>
          <w:tcPr>
            <w:tcW w:w="3570"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Piasek, ziemia, gruz, guma, szkło, kamienie, drewno, tworzywa sztuczne, tekstylia. </w:t>
            </w:r>
          </w:p>
        </w:tc>
        <w:tc>
          <w:tcPr>
            <w:tcW w:w="2986"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r w:rsidR="00A84FDF" w:rsidRPr="00B05127" w:rsidTr="00A84FDF">
        <w:trPr>
          <w:trHeight w:val="294"/>
        </w:trPr>
        <w:tc>
          <w:tcPr>
            <w:tcW w:w="540" w:type="dxa"/>
            <w:tcBorders>
              <w:top w:val="single" w:sz="4" w:space="0" w:color="auto"/>
              <w:left w:val="single" w:sz="4" w:space="0" w:color="auto"/>
              <w:bottom w:val="single" w:sz="4" w:space="0" w:color="auto"/>
              <w:right w:val="single" w:sz="4" w:space="0" w:color="auto"/>
            </w:tcBorders>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8</w:t>
            </w:r>
          </w:p>
        </w:tc>
        <w:tc>
          <w:tcPr>
            <w:tcW w:w="2295"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b/>
                <w:bCs/>
                <w:color w:val="000000"/>
                <w:sz w:val="20"/>
                <w:szCs w:val="20"/>
              </w:rPr>
              <w:t xml:space="preserve">19 10 06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frakcje niż wymienione </w:t>
            </w:r>
            <w:r w:rsidR="00A0018A" w:rsidRPr="00B05127">
              <w:rPr>
                <w:rFonts w:ascii="Arial" w:hAnsi="Arial" w:cs="Arial"/>
                <w:color w:val="000000"/>
                <w:sz w:val="20"/>
                <w:szCs w:val="20"/>
              </w:rPr>
              <w:br/>
            </w:r>
            <w:r w:rsidRPr="00B05127">
              <w:rPr>
                <w:rFonts w:ascii="Arial" w:hAnsi="Arial" w:cs="Arial"/>
                <w:color w:val="000000"/>
                <w:sz w:val="20"/>
                <w:szCs w:val="20"/>
              </w:rPr>
              <w:t xml:space="preserve">w 19 10 05 </w:t>
            </w:r>
          </w:p>
        </w:tc>
        <w:tc>
          <w:tcPr>
            <w:tcW w:w="3570"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Ziemia, beton, gruz, guma, lakiery, szkło, kamienie, drewno, tworzywa sztuczne, tekstylia. </w:t>
            </w:r>
          </w:p>
        </w:tc>
        <w:tc>
          <w:tcPr>
            <w:tcW w:w="2986"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r w:rsidR="00A84FDF" w:rsidRPr="00B05127" w:rsidTr="00A84FDF">
        <w:trPr>
          <w:trHeight w:val="294"/>
        </w:trPr>
        <w:tc>
          <w:tcPr>
            <w:tcW w:w="540" w:type="dxa"/>
            <w:tcBorders>
              <w:top w:val="single" w:sz="4" w:space="0" w:color="auto"/>
              <w:left w:val="single" w:sz="4" w:space="0" w:color="auto"/>
              <w:bottom w:val="single" w:sz="4" w:space="0" w:color="auto"/>
              <w:right w:val="single" w:sz="4" w:space="0" w:color="auto"/>
            </w:tcBorders>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9</w:t>
            </w:r>
          </w:p>
        </w:tc>
        <w:tc>
          <w:tcPr>
            <w:tcW w:w="2295"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b/>
                <w:bCs/>
                <w:color w:val="000000"/>
                <w:sz w:val="20"/>
                <w:szCs w:val="20"/>
              </w:rPr>
              <w:t xml:space="preserve">19 12 03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Metale nieżelazne </w:t>
            </w:r>
          </w:p>
        </w:tc>
        <w:tc>
          <w:tcPr>
            <w:tcW w:w="3570"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Aluminium, miedź, cynk, cyna, mangan.</w:t>
            </w:r>
          </w:p>
        </w:tc>
        <w:tc>
          <w:tcPr>
            <w:tcW w:w="2986"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r w:rsidR="00A84FDF" w:rsidRPr="00B05127" w:rsidTr="00A84FDF">
        <w:trPr>
          <w:trHeight w:val="294"/>
        </w:trPr>
        <w:tc>
          <w:tcPr>
            <w:tcW w:w="540" w:type="dxa"/>
            <w:tcBorders>
              <w:top w:val="single" w:sz="4" w:space="0" w:color="auto"/>
              <w:left w:val="single" w:sz="4" w:space="0" w:color="auto"/>
              <w:bottom w:val="single" w:sz="4" w:space="0" w:color="auto"/>
              <w:right w:val="single" w:sz="4" w:space="0" w:color="auto"/>
            </w:tcBorders>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10</w:t>
            </w:r>
          </w:p>
        </w:tc>
        <w:tc>
          <w:tcPr>
            <w:tcW w:w="2295"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b/>
                <w:bCs/>
                <w:color w:val="000000"/>
                <w:sz w:val="20"/>
                <w:szCs w:val="20"/>
              </w:rPr>
              <w:t xml:space="preserve">19 12 04 </w:t>
            </w:r>
          </w:p>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color w:val="000000"/>
                <w:sz w:val="20"/>
                <w:szCs w:val="20"/>
              </w:rPr>
              <w:t xml:space="preserve">Tworzywa sztuczne </w:t>
            </w:r>
            <w:r w:rsidR="00A0018A" w:rsidRPr="00B05127">
              <w:rPr>
                <w:rFonts w:ascii="Arial" w:hAnsi="Arial" w:cs="Arial"/>
                <w:color w:val="000000"/>
                <w:sz w:val="20"/>
                <w:szCs w:val="20"/>
              </w:rPr>
              <w:br/>
            </w:r>
            <w:r w:rsidRPr="00B05127">
              <w:rPr>
                <w:rFonts w:ascii="Arial" w:hAnsi="Arial" w:cs="Arial"/>
                <w:color w:val="000000"/>
                <w:sz w:val="20"/>
                <w:szCs w:val="20"/>
              </w:rPr>
              <w:t>i guma</w:t>
            </w:r>
            <w:r w:rsidRPr="00B05127">
              <w:rPr>
                <w:rFonts w:ascii="Arial" w:hAnsi="Arial" w:cs="Arial"/>
                <w:b/>
                <w:bCs/>
                <w:color w:val="000000"/>
                <w:sz w:val="20"/>
                <w:szCs w:val="20"/>
              </w:rPr>
              <w:t xml:space="preserve"> </w:t>
            </w:r>
          </w:p>
        </w:tc>
        <w:tc>
          <w:tcPr>
            <w:tcW w:w="3570"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Kauczuk naturalny, tworzywa sztuczne: PS, PCV, PE, PP, PTE itd. </w:t>
            </w:r>
          </w:p>
        </w:tc>
        <w:tc>
          <w:tcPr>
            <w:tcW w:w="2986"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r w:rsidR="00A84FDF" w:rsidRPr="00B05127" w:rsidTr="00A84FDF">
        <w:trPr>
          <w:trHeight w:val="294"/>
        </w:trPr>
        <w:tc>
          <w:tcPr>
            <w:tcW w:w="540" w:type="dxa"/>
            <w:tcBorders>
              <w:top w:val="single" w:sz="4" w:space="0" w:color="auto"/>
              <w:left w:val="single" w:sz="4" w:space="0" w:color="auto"/>
              <w:bottom w:val="single" w:sz="4" w:space="0" w:color="auto"/>
              <w:right w:val="single" w:sz="4" w:space="0" w:color="auto"/>
            </w:tcBorders>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11</w:t>
            </w:r>
          </w:p>
        </w:tc>
        <w:tc>
          <w:tcPr>
            <w:tcW w:w="2295"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b/>
                <w:bCs/>
                <w:color w:val="000000"/>
                <w:sz w:val="20"/>
                <w:szCs w:val="20"/>
              </w:rPr>
              <w:t xml:space="preserve">19 12 09 </w:t>
            </w:r>
          </w:p>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Minerały (np. piasek, kamienie) </w:t>
            </w:r>
          </w:p>
        </w:tc>
        <w:tc>
          <w:tcPr>
            <w:tcW w:w="3570"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Piasek, ziemia, beton, gruz, szkło, kamienie. </w:t>
            </w:r>
          </w:p>
        </w:tc>
        <w:tc>
          <w:tcPr>
            <w:tcW w:w="2986"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Nie wykazuje właściwości odpadów niebezpiecznych, </w:t>
            </w:r>
            <w:r w:rsidR="00A0018A" w:rsidRPr="00B05127">
              <w:rPr>
                <w:rFonts w:ascii="Arial" w:hAnsi="Arial" w:cs="Arial"/>
                <w:color w:val="000000"/>
                <w:sz w:val="20"/>
                <w:szCs w:val="20"/>
              </w:rPr>
              <w:br/>
            </w:r>
            <w:r w:rsidRPr="00B05127">
              <w:rPr>
                <w:rFonts w:ascii="Arial" w:hAnsi="Arial" w:cs="Arial"/>
                <w:color w:val="000000"/>
                <w:sz w:val="20"/>
                <w:szCs w:val="20"/>
              </w:rPr>
              <w:t xml:space="preserve">nie stwarza bezpośredniego zagrożenia dla środowiska. </w:t>
            </w:r>
          </w:p>
        </w:tc>
      </w:tr>
      <w:tr w:rsidR="00A84FDF" w:rsidRPr="00B05127" w:rsidTr="00A84FDF">
        <w:trPr>
          <w:trHeight w:val="294"/>
        </w:trPr>
        <w:tc>
          <w:tcPr>
            <w:tcW w:w="540" w:type="dxa"/>
            <w:tcBorders>
              <w:top w:val="single" w:sz="4" w:space="0" w:color="auto"/>
              <w:left w:val="single" w:sz="4" w:space="0" w:color="auto"/>
              <w:bottom w:val="single" w:sz="4" w:space="0" w:color="auto"/>
              <w:right w:val="single" w:sz="4" w:space="0" w:color="auto"/>
            </w:tcBorders>
          </w:tcPr>
          <w:p w:rsidR="00A84FDF" w:rsidRPr="00B05127" w:rsidRDefault="00A84FDF" w:rsidP="00A84FDF">
            <w:pPr>
              <w:spacing w:line="240" w:lineRule="auto"/>
              <w:jc w:val="center"/>
              <w:rPr>
                <w:rFonts w:ascii="Arial" w:hAnsi="Arial" w:cs="Arial"/>
                <w:color w:val="000000"/>
                <w:sz w:val="20"/>
                <w:szCs w:val="20"/>
              </w:rPr>
            </w:pPr>
            <w:r w:rsidRPr="00B05127">
              <w:rPr>
                <w:rFonts w:ascii="Arial" w:hAnsi="Arial" w:cs="Arial"/>
                <w:color w:val="000000"/>
                <w:sz w:val="20"/>
                <w:szCs w:val="20"/>
              </w:rPr>
              <w:t>12</w:t>
            </w:r>
          </w:p>
        </w:tc>
        <w:tc>
          <w:tcPr>
            <w:tcW w:w="2295"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b/>
                <w:bCs/>
                <w:color w:val="000000"/>
                <w:sz w:val="20"/>
                <w:szCs w:val="20"/>
              </w:rPr>
              <w:t xml:space="preserve">19 12 12 </w:t>
            </w:r>
          </w:p>
          <w:p w:rsidR="00A84FDF" w:rsidRPr="00A0018A" w:rsidRDefault="00A84FDF" w:rsidP="00A84FDF">
            <w:pPr>
              <w:autoSpaceDE w:val="0"/>
              <w:autoSpaceDN w:val="0"/>
              <w:adjustRightInd w:val="0"/>
              <w:spacing w:after="0" w:line="240" w:lineRule="auto"/>
              <w:rPr>
                <w:rFonts w:ascii="Arial" w:hAnsi="Arial" w:cs="Arial"/>
                <w:b/>
                <w:bCs/>
                <w:color w:val="000000"/>
                <w:sz w:val="20"/>
                <w:szCs w:val="20"/>
              </w:rPr>
            </w:pPr>
            <w:r w:rsidRPr="00B05127">
              <w:rPr>
                <w:rFonts w:ascii="Arial" w:hAnsi="Arial" w:cs="Arial"/>
                <w:color w:val="000000"/>
                <w:sz w:val="20"/>
                <w:szCs w:val="20"/>
              </w:rPr>
              <w:t xml:space="preserve">Inne odpady </w:t>
            </w:r>
            <w:r w:rsidR="0079610F" w:rsidRPr="00B05127">
              <w:rPr>
                <w:rFonts w:ascii="Arial" w:hAnsi="Arial" w:cs="Arial"/>
                <w:color w:val="000000"/>
                <w:sz w:val="20"/>
                <w:szCs w:val="20"/>
              </w:rPr>
              <w:br/>
            </w:r>
            <w:r w:rsidRPr="00B05127">
              <w:rPr>
                <w:rFonts w:ascii="Arial" w:hAnsi="Arial" w:cs="Arial"/>
                <w:color w:val="000000"/>
                <w:sz w:val="20"/>
                <w:szCs w:val="20"/>
              </w:rPr>
              <w:t xml:space="preserve">(w tym zmieszane substancje </w:t>
            </w:r>
            <w:r w:rsidR="0079610F" w:rsidRPr="00B05127">
              <w:rPr>
                <w:rFonts w:ascii="Arial" w:hAnsi="Arial" w:cs="Arial"/>
                <w:color w:val="000000"/>
                <w:sz w:val="20"/>
                <w:szCs w:val="20"/>
              </w:rPr>
              <w:br/>
            </w:r>
            <w:r w:rsidRPr="00B05127">
              <w:rPr>
                <w:rFonts w:ascii="Arial" w:hAnsi="Arial" w:cs="Arial"/>
                <w:color w:val="000000"/>
                <w:sz w:val="20"/>
                <w:szCs w:val="20"/>
              </w:rPr>
              <w:t xml:space="preserve">i przedmioty) </w:t>
            </w:r>
            <w:r w:rsidR="0079610F" w:rsidRPr="00B05127">
              <w:rPr>
                <w:rFonts w:ascii="Arial" w:hAnsi="Arial" w:cs="Arial"/>
                <w:color w:val="000000"/>
                <w:sz w:val="20"/>
                <w:szCs w:val="20"/>
              </w:rPr>
              <w:br/>
            </w:r>
            <w:r w:rsidRPr="00B05127">
              <w:rPr>
                <w:rFonts w:ascii="Arial" w:hAnsi="Arial" w:cs="Arial"/>
                <w:color w:val="000000"/>
                <w:sz w:val="20"/>
                <w:szCs w:val="20"/>
              </w:rPr>
              <w:lastRenderedPageBreak/>
              <w:t xml:space="preserve">z mechanicznej obróbki odpadów inne niż wymienione </w:t>
            </w:r>
            <w:r w:rsidR="00A0018A" w:rsidRPr="00B05127">
              <w:rPr>
                <w:rFonts w:ascii="Arial" w:hAnsi="Arial" w:cs="Arial"/>
                <w:color w:val="000000"/>
                <w:sz w:val="20"/>
                <w:szCs w:val="20"/>
              </w:rPr>
              <w:br/>
            </w:r>
            <w:r w:rsidRPr="00B05127">
              <w:rPr>
                <w:rFonts w:ascii="Arial" w:hAnsi="Arial" w:cs="Arial"/>
                <w:color w:val="000000"/>
                <w:sz w:val="20"/>
                <w:szCs w:val="20"/>
              </w:rPr>
              <w:t>w 19 12 11</w:t>
            </w:r>
            <w:r w:rsidRPr="00B05127">
              <w:rPr>
                <w:rFonts w:ascii="Arial" w:hAnsi="Arial" w:cs="Arial"/>
                <w:b/>
                <w:bCs/>
                <w:color w:val="000000"/>
                <w:sz w:val="20"/>
                <w:szCs w:val="20"/>
              </w:rPr>
              <w:t xml:space="preserve"> </w:t>
            </w:r>
          </w:p>
        </w:tc>
        <w:tc>
          <w:tcPr>
            <w:tcW w:w="3570"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lastRenderedPageBreak/>
              <w:t>Piasek, ziemia, beton, gruz, guma, lakiery, szkło, kamienie, drewno, tworzywa sztuczne, tekstylia.</w:t>
            </w:r>
          </w:p>
        </w:tc>
        <w:tc>
          <w:tcPr>
            <w:tcW w:w="2986" w:type="dxa"/>
            <w:tcBorders>
              <w:top w:val="single" w:sz="4" w:space="0" w:color="auto"/>
              <w:left w:val="single" w:sz="4" w:space="0" w:color="auto"/>
              <w:bottom w:val="single" w:sz="4" w:space="0" w:color="auto"/>
              <w:right w:val="single" w:sz="4" w:space="0" w:color="auto"/>
            </w:tcBorders>
          </w:tcPr>
          <w:p w:rsidR="00A84FDF" w:rsidRPr="00A0018A" w:rsidRDefault="00A84FDF" w:rsidP="00A84FDF">
            <w:pPr>
              <w:autoSpaceDE w:val="0"/>
              <w:autoSpaceDN w:val="0"/>
              <w:adjustRightInd w:val="0"/>
              <w:spacing w:after="0" w:line="240" w:lineRule="auto"/>
              <w:rPr>
                <w:rFonts w:ascii="Arial" w:hAnsi="Arial" w:cs="Arial"/>
                <w:color w:val="000000"/>
                <w:sz w:val="20"/>
                <w:szCs w:val="20"/>
              </w:rPr>
            </w:pPr>
            <w:r w:rsidRPr="00A0018A">
              <w:rPr>
                <w:rFonts w:ascii="Arial" w:hAnsi="Arial" w:cs="Arial"/>
                <w:color w:val="000000"/>
                <w:sz w:val="20"/>
                <w:szCs w:val="20"/>
                <w:lang w:eastAsia="pl-PL"/>
              </w:rPr>
              <w:t xml:space="preserve">Nie wykazuje właściwości odpadów niebezpiecznych, </w:t>
            </w:r>
            <w:r w:rsidR="00A0018A">
              <w:rPr>
                <w:rFonts w:ascii="Arial" w:hAnsi="Arial" w:cs="Arial"/>
                <w:color w:val="000000"/>
                <w:sz w:val="20"/>
                <w:szCs w:val="20"/>
                <w:lang w:eastAsia="pl-PL"/>
              </w:rPr>
              <w:br/>
            </w:r>
            <w:r w:rsidRPr="00A0018A">
              <w:rPr>
                <w:rFonts w:ascii="Arial" w:hAnsi="Arial" w:cs="Arial"/>
                <w:color w:val="000000"/>
                <w:sz w:val="20"/>
                <w:szCs w:val="20"/>
                <w:lang w:eastAsia="pl-PL"/>
              </w:rPr>
              <w:t>nie stwarza bezpośredniego zagrożenia dla środowiska.</w:t>
            </w:r>
          </w:p>
        </w:tc>
      </w:tr>
    </w:tbl>
    <w:p w:rsidR="00CC687D" w:rsidRPr="00CC687D" w:rsidRDefault="00CC687D" w:rsidP="00430C95">
      <w:pPr>
        <w:pStyle w:val="Arial10i5"/>
        <w:spacing w:before="120" w:after="120" w:line="320" w:lineRule="exact"/>
        <w:rPr>
          <w:b/>
          <w:bCs/>
          <w:sz w:val="24"/>
          <w:szCs w:val="24"/>
        </w:rPr>
      </w:pPr>
      <w:r w:rsidRPr="00CC687D">
        <w:rPr>
          <w:b/>
          <w:bCs/>
          <w:sz w:val="24"/>
          <w:szCs w:val="24"/>
        </w:rPr>
        <w:t xml:space="preserve">2. Ilość odpadów poszczególnych rodzajów przewidzianych do wytwarzania </w:t>
      </w:r>
      <w:r w:rsidRPr="00CC687D">
        <w:rPr>
          <w:b/>
          <w:bCs/>
          <w:sz w:val="24"/>
          <w:szCs w:val="24"/>
        </w:rPr>
        <w:br/>
        <w:t>w ciągu roku.</w:t>
      </w:r>
    </w:p>
    <w:p w:rsidR="00AF24FB" w:rsidRPr="00FF602C" w:rsidRDefault="00CC687D" w:rsidP="00CC687D">
      <w:pPr>
        <w:pStyle w:val="Arial10i5"/>
        <w:spacing w:after="120" w:line="320" w:lineRule="exact"/>
        <w:rPr>
          <w:b/>
          <w:bCs/>
          <w:sz w:val="24"/>
          <w:szCs w:val="24"/>
        </w:rPr>
      </w:pPr>
      <w:r w:rsidRPr="00FF602C">
        <w:rPr>
          <w:b/>
          <w:bCs/>
          <w:sz w:val="24"/>
          <w:szCs w:val="24"/>
        </w:rPr>
        <w:t xml:space="preserve">2.1. Walcownia Wyrobów Długich. </w:t>
      </w:r>
    </w:p>
    <w:p w:rsidR="00CC687D" w:rsidRPr="00CC687D" w:rsidRDefault="00CC687D" w:rsidP="00CC687D">
      <w:pPr>
        <w:pStyle w:val="Arial10i5"/>
        <w:spacing w:after="120" w:line="320" w:lineRule="exact"/>
        <w:rPr>
          <w:sz w:val="24"/>
          <w:szCs w:val="24"/>
        </w:rPr>
      </w:pPr>
      <w:r w:rsidRPr="00CC687D">
        <w:rPr>
          <w:sz w:val="24"/>
          <w:szCs w:val="24"/>
        </w:rPr>
        <w:t xml:space="preserve">a) odpady niebezpieczne: </w:t>
      </w:r>
    </w:p>
    <w:tbl>
      <w:tblPr>
        <w:tblW w:w="9381" w:type="dxa"/>
        <w:tblBorders>
          <w:top w:val="nil"/>
          <w:left w:val="nil"/>
          <w:bottom w:val="nil"/>
          <w:right w:val="nil"/>
        </w:tblBorders>
        <w:tblLayout w:type="fixed"/>
        <w:tblLook w:val="0000" w:firstRow="0" w:lastRow="0" w:firstColumn="0" w:lastColumn="0" w:noHBand="0" w:noVBand="0"/>
      </w:tblPr>
      <w:tblGrid>
        <w:gridCol w:w="585"/>
        <w:gridCol w:w="1335"/>
        <w:gridCol w:w="5640"/>
        <w:gridCol w:w="1821"/>
      </w:tblGrid>
      <w:tr w:rsidR="00D218CB" w:rsidRPr="00B05127" w:rsidTr="00B05127">
        <w:trPr>
          <w:trHeight w:val="244"/>
        </w:trPr>
        <w:tc>
          <w:tcPr>
            <w:tcW w:w="585" w:type="dxa"/>
            <w:tcBorders>
              <w:top w:val="single" w:sz="4" w:space="0" w:color="auto"/>
              <w:left w:val="single" w:sz="4" w:space="0" w:color="auto"/>
              <w:bottom w:val="single" w:sz="4" w:space="0" w:color="auto"/>
              <w:right w:val="single" w:sz="4" w:space="0" w:color="auto"/>
            </w:tcBorders>
            <w:shd w:val="clear" w:color="auto" w:fill="BFBFBF"/>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Lp. </w:t>
            </w:r>
          </w:p>
        </w:tc>
        <w:tc>
          <w:tcPr>
            <w:tcW w:w="1335" w:type="dxa"/>
            <w:tcBorders>
              <w:top w:val="single" w:sz="4" w:space="0" w:color="auto"/>
              <w:left w:val="single" w:sz="4" w:space="0" w:color="auto"/>
              <w:bottom w:val="single" w:sz="4" w:space="0" w:color="auto"/>
              <w:right w:val="single" w:sz="4" w:space="0" w:color="auto"/>
            </w:tcBorders>
            <w:shd w:val="clear" w:color="auto" w:fill="BFBFBF"/>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Kod odpadu </w:t>
            </w:r>
          </w:p>
        </w:tc>
        <w:tc>
          <w:tcPr>
            <w:tcW w:w="5640" w:type="dxa"/>
            <w:tcBorders>
              <w:top w:val="single" w:sz="4" w:space="0" w:color="auto"/>
              <w:left w:val="single" w:sz="4" w:space="0" w:color="auto"/>
              <w:bottom w:val="single" w:sz="4" w:space="0" w:color="auto"/>
              <w:right w:val="single" w:sz="4" w:space="0" w:color="auto"/>
            </w:tcBorders>
            <w:shd w:val="clear" w:color="auto" w:fill="BFBFBF"/>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Rodzaj odpadu </w:t>
            </w:r>
          </w:p>
        </w:tc>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Ilość odpadów [Mg/rok] </w:t>
            </w:r>
          </w:p>
        </w:tc>
      </w:tr>
      <w:tr w:rsidR="00D218CB" w:rsidRPr="00B05127" w:rsidTr="00F75FE6">
        <w:trPr>
          <w:trHeight w:val="190"/>
        </w:trPr>
        <w:tc>
          <w:tcPr>
            <w:tcW w:w="58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1 </w:t>
            </w:r>
          </w:p>
        </w:tc>
        <w:tc>
          <w:tcPr>
            <w:tcW w:w="133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F75FE6">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12 01 09*</w:t>
            </w:r>
          </w:p>
        </w:tc>
        <w:tc>
          <w:tcPr>
            <w:tcW w:w="5640"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Odpadowe emulsje i roztwory z obróbki metali niezawierające chlorowców </w:t>
            </w:r>
          </w:p>
        </w:tc>
        <w:tc>
          <w:tcPr>
            <w:tcW w:w="1821"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3,50 </w:t>
            </w:r>
          </w:p>
        </w:tc>
      </w:tr>
      <w:tr w:rsidR="00D218CB" w:rsidRPr="00B05127" w:rsidTr="00F75FE6">
        <w:trPr>
          <w:trHeight w:val="86"/>
        </w:trPr>
        <w:tc>
          <w:tcPr>
            <w:tcW w:w="58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2 </w:t>
            </w:r>
          </w:p>
        </w:tc>
        <w:tc>
          <w:tcPr>
            <w:tcW w:w="133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F75FE6">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13 01 13*</w:t>
            </w:r>
          </w:p>
        </w:tc>
        <w:tc>
          <w:tcPr>
            <w:tcW w:w="5640"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oleje hydrauliczne </w:t>
            </w:r>
          </w:p>
        </w:tc>
        <w:tc>
          <w:tcPr>
            <w:tcW w:w="1821"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40,00 </w:t>
            </w:r>
          </w:p>
        </w:tc>
      </w:tr>
      <w:tr w:rsidR="00D218CB" w:rsidRPr="00B05127" w:rsidTr="00F75FE6">
        <w:trPr>
          <w:trHeight w:val="330"/>
        </w:trPr>
        <w:tc>
          <w:tcPr>
            <w:tcW w:w="58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3 </w:t>
            </w:r>
          </w:p>
        </w:tc>
        <w:tc>
          <w:tcPr>
            <w:tcW w:w="133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F75FE6">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13 02 08*</w:t>
            </w:r>
          </w:p>
        </w:tc>
        <w:tc>
          <w:tcPr>
            <w:tcW w:w="5640"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oleje silnikowe, przekładniowe i smarowe </w:t>
            </w:r>
          </w:p>
        </w:tc>
        <w:tc>
          <w:tcPr>
            <w:tcW w:w="1821"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40,00 </w:t>
            </w:r>
          </w:p>
        </w:tc>
      </w:tr>
      <w:tr w:rsidR="00D218CB" w:rsidRPr="00B05127" w:rsidTr="00F75FE6">
        <w:trPr>
          <w:trHeight w:val="86"/>
        </w:trPr>
        <w:tc>
          <w:tcPr>
            <w:tcW w:w="58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4 </w:t>
            </w:r>
          </w:p>
        </w:tc>
        <w:tc>
          <w:tcPr>
            <w:tcW w:w="133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F75FE6">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13 07 03*</w:t>
            </w:r>
          </w:p>
        </w:tc>
        <w:tc>
          <w:tcPr>
            <w:tcW w:w="5640"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paliwa (włącznie z mieszaninami) </w:t>
            </w:r>
          </w:p>
        </w:tc>
        <w:tc>
          <w:tcPr>
            <w:tcW w:w="1821"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3,00 </w:t>
            </w:r>
          </w:p>
        </w:tc>
      </w:tr>
      <w:tr w:rsidR="00D218CB" w:rsidRPr="00B05127" w:rsidTr="00F75FE6">
        <w:trPr>
          <w:trHeight w:val="360"/>
        </w:trPr>
        <w:tc>
          <w:tcPr>
            <w:tcW w:w="58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5 </w:t>
            </w:r>
          </w:p>
        </w:tc>
        <w:tc>
          <w:tcPr>
            <w:tcW w:w="133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F75FE6">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14 06 03*</w:t>
            </w:r>
          </w:p>
        </w:tc>
        <w:tc>
          <w:tcPr>
            <w:tcW w:w="5640"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rozpuszczalniki i mieszaniny rozpuszczalników </w:t>
            </w:r>
          </w:p>
        </w:tc>
        <w:tc>
          <w:tcPr>
            <w:tcW w:w="1821"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2,00 </w:t>
            </w:r>
          </w:p>
        </w:tc>
      </w:tr>
      <w:tr w:rsidR="00D218CB" w:rsidRPr="00B05127" w:rsidTr="00F75FE6">
        <w:trPr>
          <w:trHeight w:val="190"/>
        </w:trPr>
        <w:tc>
          <w:tcPr>
            <w:tcW w:w="58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6 </w:t>
            </w:r>
          </w:p>
        </w:tc>
        <w:tc>
          <w:tcPr>
            <w:tcW w:w="1335"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F75FE6">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16 02 13*</w:t>
            </w:r>
          </w:p>
        </w:tc>
        <w:tc>
          <w:tcPr>
            <w:tcW w:w="5640"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Zużyte urządzenia zawierające niebezpieczne elementy inne niż wymienione w 16 02 09 do 16 02 12 </w:t>
            </w:r>
          </w:p>
        </w:tc>
        <w:tc>
          <w:tcPr>
            <w:tcW w:w="1821" w:type="dxa"/>
            <w:tcBorders>
              <w:top w:val="single" w:sz="4" w:space="0" w:color="auto"/>
              <w:left w:val="single" w:sz="4" w:space="0" w:color="auto"/>
              <w:bottom w:val="single" w:sz="4" w:space="0" w:color="auto"/>
              <w:right w:val="single" w:sz="4" w:space="0" w:color="auto"/>
            </w:tcBorders>
            <w:vAlign w:val="center"/>
          </w:tcPr>
          <w:p w:rsidR="00D218CB" w:rsidRPr="00A0018A" w:rsidRDefault="00D218CB" w:rsidP="00D218CB">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 xml:space="preserve">0,10 </w:t>
            </w:r>
          </w:p>
        </w:tc>
      </w:tr>
    </w:tbl>
    <w:p w:rsidR="009D0863" w:rsidRPr="009D0863" w:rsidRDefault="009D0863" w:rsidP="009C5495">
      <w:pPr>
        <w:pStyle w:val="Arial10i5"/>
        <w:spacing w:before="120" w:after="120" w:line="320" w:lineRule="exact"/>
        <w:rPr>
          <w:rFonts w:eastAsia="Arial" w:cs="Arial"/>
          <w:sz w:val="24"/>
          <w:szCs w:val="24"/>
        </w:rPr>
      </w:pPr>
      <w:r w:rsidRPr="00B05127">
        <w:rPr>
          <w:rFonts w:eastAsia="Arial" w:cs="Arial"/>
          <w:sz w:val="24"/>
          <w:szCs w:val="24"/>
        </w:rPr>
        <w:t xml:space="preserve">b) odpady inne niż niebezpieczne: </w:t>
      </w:r>
    </w:p>
    <w:tbl>
      <w:tblPr>
        <w:tblW w:w="9390" w:type="dxa"/>
        <w:tblBorders>
          <w:top w:val="nil"/>
          <w:left w:val="nil"/>
          <w:bottom w:val="nil"/>
          <w:right w:val="nil"/>
        </w:tblBorders>
        <w:tblLayout w:type="fixed"/>
        <w:tblLook w:val="0000" w:firstRow="0" w:lastRow="0" w:firstColumn="0" w:lastColumn="0" w:noHBand="0" w:noVBand="0"/>
      </w:tblPr>
      <w:tblGrid>
        <w:gridCol w:w="555"/>
        <w:gridCol w:w="1350"/>
        <w:gridCol w:w="5685"/>
        <w:gridCol w:w="1800"/>
      </w:tblGrid>
      <w:tr w:rsidR="009C5495" w:rsidRPr="00B05127" w:rsidTr="00B05127">
        <w:trPr>
          <w:trHeight w:val="243"/>
        </w:trPr>
        <w:tc>
          <w:tcPr>
            <w:tcW w:w="555" w:type="dxa"/>
            <w:tcBorders>
              <w:top w:val="single" w:sz="4" w:space="0" w:color="auto"/>
              <w:left w:val="single" w:sz="4" w:space="0" w:color="auto"/>
              <w:bottom w:val="single" w:sz="4" w:space="0" w:color="auto"/>
              <w:right w:val="single" w:sz="4" w:space="0" w:color="auto"/>
            </w:tcBorders>
            <w:shd w:val="clear" w:color="auto" w:fill="BFBFBF"/>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Lp. </w:t>
            </w:r>
          </w:p>
        </w:tc>
        <w:tc>
          <w:tcPr>
            <w:tcW w:w="1350" w:type="dxa"/>
            <w:tcBorders>
              <w:top w:val="single" w:sz="4" w:space="0" w:color="auto"/>
              <w:left w:val="single" w:sz="4" w:space="0" w:color="auto"/>
              <w:bottom w:val="single" w:sz="4" w:space="0" w:color="auto"/>
              <w:right w:val="single" w:sz="4" w:space="0" w:color="auto"/>
            </w:tcBorders>
            <w:shd w:val="clear" w:color="auto" w:fill="BFBFBF"/>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Kod odpadu </w:t>
            </w:r>
          </w:p>
        </w:tc>
        <w:tc>
          <w:tcPr>
            <w:tcW w:w="5685" w:type="dxa"/>
            <w:tcBorders>
              <w:top w:val="single" w:sz="4" w:space="0" w:color="auto"/>
              <w:left w:val="single" w:sz="4" w:space="0" w:color="auto"/>
              <w:bottom w:val="single" w:sz="4" w:space="0" w:color="auto"/>
              <w:right w:val="single" w:sz="4" w:space="0" w:color="auto"/>
            </w:tcBorders>
            <w:shd w:val="clear" w:color="auto" w:fill="BFBFBF"/>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Rodzaj odpadu </w:t>
            </w:r>
          </w:p>
        </w:tc>
        <w:tc>
          <w:tcPr>
            <w:tcW w:w="1800" w:type="dxa"/>
            <w:tcBorders>
              <w:top w:val="single" w:sz="4" w:space="0" w:color="auto"/>
              <w:left w:val="single" w:sz="4" w:space="0" w:color="auto"/>
              <w:bottom w:val="single" w:sz="4" w:space="0" w:color="auto"/>
              <w:right w:val="single" w:sz="4" w:space="0" w:color="auto"/>
            </w:tcBorders>
            <w:shd w:val="clear" w:color="auto" w:fill="BFBFBF"/>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Ilość odpadów [Mg/rok] </w:t>
            </w:r>
          </w:p>
        </w:tc>
      </w:tr>
      <w:tr w:rsidR="009C5495" w:rsidRPr="00B05127" w:rsidTr="00F75FE6">
        <w:trPr>
          <w:trHeight w:val="86"/>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07 02 13</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tworzyw sztucznych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2,00 </w:t>
            </w:r>
          </w:p>
        </w:tc>
      </w:tr>
      <w:tr w:rsidR="009C5495" w:rsidRPr="00B05127" w:rsidTr="00F75FE6">
        <w:trPr>
          <w:trHeight w:val="86"/>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2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07 02 80</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z przemysłu gumowego i produkcji gumy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5,00 </w:t>
            </w:r>
          </w:p>
        </w:tc>
      </w:tr>
      <w:tr w:rsidR="009C5495" w:rsidRPr="00B05127" w:rsidTr="00F75FE6">
        <w:trPr>
          <w:trHeight w:val="88"/>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3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10 02 10</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Zgorzelina walcownicza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14 000,00 </w:t>
            </w:r>
          </w:p>
        </w:tc>
      </w:tr>
      <w:tr w:rsidR="009C5495" w:rsidRPr="00B05127" w:rsidTr="00F75FE6">
        <w:trPr>
          <w:trHeight w:val="86"/>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4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12 01 03</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z toczenia i piłowania metali nieżelaznych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2,00 </w:t>
            </w:r>
          </w:p>
        </w:tc>
      </w:tr>
      <w:tr w:rsidR="009C5495" w:rsidRPr="00B05127" w:rsidTr="00F75FE6">
        <w:trPr>
          <w:trHeight w:val="86"/>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5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12 01 15</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Szlamy z obróbki metali inne niż wymienione w 12 01 14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3,00 </w:t>
            </w:r>
          </w:p>
        </w:tc>
      </w:tr>
      <w:tr w:rsidR="009C5495" w:rsidRPr="00B05127" w:rsidTr="00F75FE6">
        <w:trPr>
          <w:trHeight w:val="190"/>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6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16 02 14</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urządzenia inne niż wymienione w 16 02 09 do 16 02 13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1,00 </w:t>
            </w:r>
          </w:p>
        </w:tc>
      </w:tr>
      <w:tr w:rsidR="009C5495" w:rsidRPr="00B05127" w:rsidTr="00F75FE6">
        <w:trPr>
          <w:trHeight w:val="190"/>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7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16 11 04</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Okładziny piecowe i materiały ogniotrwałe z procesów metalurgicznych inne niż wymienione w 16 11 03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170,00 </w:t>
            </w:r>
          </w:p>
        </w:tc>
      </w:tr>
      <w:tr w:rsidR="009C5495" w:rsidRPr="00B05127" w:rsidTr="00F75FE6">
        <w:trPr>
          <w:trHeight w:val="88"/>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8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17 04 01</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Miedź, brąz, mosiądz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1,00 </w:t>
            </w:r>
          </w:p>
        </w:tc>
      </w:tr>
      <w:tr w:rsidR="009C5495" w:rsidRPr="00B05127" w:rsidTr="00F75FE6">
        <w:trPr>
          <w:trHeight w:val="86"/>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9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17 04 02</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Aluminium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2,00 </w:t>
            </w:r>
          </w:p>
        </w:tc>
      </w:tr>
      <w:tr w:rsidR="009C5495" w:rsidRPr="00B05127" w:rsidTr="00F75FE6">
        <w:trPr>
          <w:trHeight w:val="330"/>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10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17 04 05</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Żelazo i stal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200,00 </w:t>
            </w:r>
          </w:p>
        </w:tc>
      </w:tr>
      <w:tr w:rsidR="009C5495" w:rsidRPr="00B05127" w:rsidTr="00F75FE6">
        <w:trPr>
          <w:trHeight w:val="390"/>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11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17 04 07</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Mieszaniny metali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1,00 </w:t>
            </w:r>
          </w:p>
        </w:tc>
      </w:tr>
      <w:tr w:rsidR="009C5495" w:rsidRPr="00B05127" w:rsidTr="00F75FE6">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12 </w:t>
            </w:r>
          </w:p>
        </w:tc>
        <w:tc>
          <w:tcPr>
            <w:tcW w:w="135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F75FE6">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17 04 11</w:t>
            </w:r>
          </w:p>
        </w:tc>
        <w:tc>
          <w:tcPr>
            <w:tcW w:w="5685"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Kable inne niż wymienione w 17 04 10 </w:t>
            </w:r>
          </w:p>
        </w:tc>
        <w:tc>
          <w:tcPr>
            <w:tcW w:w="1800" w:type="dxa"/>
            <w:tcBorders>
              <w:top w:val="single" w:sz="4" w:space="0" w:color="auto"/>
              <w:left w:val="single" w:sz="4" w:space="0" w:color="auto"/>
              <w:bottom w:val="single" w:sz="4" w:space="0" w:color="auto"/>
              <w:right w:val="single" w:sz="4" w:space="0" w:color="auto"/>
            </w:tcBorders>
            <w:vAlign w:val="center"/>
          </w:tcPr>
          <w:p w:rsidR="009C5495" w:rsidRPr="00A0018A" w:rsidRDefault="009C5495" w:rsidP="009C549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4,00 </w:t>
            </w:r>
          </w:p>
        </w:tc>
      </w:tr>
    </w:tbl>
    <w:p w:rsidR="00FF602C" w:rsidRDefault="00FF602C" w:rsidP="009804AB">
      <w:pPr>
        <w:pStyle w:val="Akapitzlist"/>
        <w:spacing w:before="120" w:after="120" w:line="320" w:lineRule="exact"/>
        <w:ind w:left="0"/>
        <w:jc w:val="left"/>
        <w:rPr>
          <w:rFonts w:ascii="Arial" w:hAnsi="Arial" w:cs="Arial"/>
          <w:u w:val="single"/>
        </w:rPr>
      </w:pPr>
      <w:r w:rsidRPr="00084E19">
        <w:rPr>
          <w:rFonts w:ascii="Arial" w:hAnsi="Arial" w:cs="Arial"/>
          <w:b/>
        </w:rPr>
        <w:t>2.2. Linia do mechanicznego strzępienia złomu</w:t>
      </w:r>
      <w:r w:rsidR="003812F1">
        <w:rPr>
          <w:rFonts w:ascii="Arial" w:hAnsi="Arial" w:cs="Arial"/>
          <w:b/>
        </w:rPr>
        <w:t>.</w:t>
      </w:r>
    </w:p>
    <w:p w:rsidR="00FF602C" w:rsidRPr="00FF602C" w:rsidRDefault="00FF602C" w:rsidP="00430C95">
      <w:pPr>
        <w:numPr>
          <w:ilvl w:val="0"/>
          <w:numId w:val="97"/>
        </w:numPr>
        <w:spacing w:before="120" w:after="120" w:line="320" w:lineRule="exact"/>
        <w:ind w:left="425" w:hanging="357"/>
        <w:rPr>
          <w:rFonts w:ascii="Arial" w:eastAsia="Times New Roman" w:hAnsi="Arial" w:cs="Arial"/>
          <w:bCs/>
          <w:iCs/>
          <w:sz w:val="24"/>
          <w:szCs w:val="24"/>
          <w:lang w:eastAsia="pl-PL"/>
        </w:rPr>
      </w:pPr>
      <w:r w:rsidRPr="00FF602C">
        <w:rPr>
          <w:rFonts w:ascii="Arial" w:eastAsia="Times New Roman" w:hAnsi="Arial" w:cs="Arial"/>
          <w:bCs/>
          <w:iCs/>
          <w:sz w:val="24"/>
          <w:szCs w:val="24"/>
          <w:lang w:eastAsia="pl-PL"/>
        </w:rPr>
        <w:t>odpady niebezpieczne:</w:t>
      </w:r>
    </w:p>
    <w:tbl>
      <w:tblPr>
        <w:tblW w:w="93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94"/>
        <w:gridCol w:w="5094"/>
        <w:gridCol w:w="1674"/>
      </w:tblGrid>
      <w:tr w:rsidR="009E7422" w:rsidRPr="00B05127" w:rsidTr="00B05127">
        <w:trPr>
          <w:trHeight w:val="401"/>
          <w:tblHeader/>
          <w:jc w:val="right"/>
        </w:trPr>
        <w:tc>
          <w:tcPr>
            <w:tcW w:w="562" w:type="dxa"/>
            <w:shd w:val="clear" w:color="auto" w:fill="BFBFBF"/>
          </w:tcPr>
          <w:p w:rsidR="009E7422" w:rsidRPr="00A0018A" w:rsidRDefault="009E7422"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Lp.</w:t>
            </w:r>
          </w:p>
        </w:tc>
        <w:tc>
          <w:tcPr>
            <w:tcW w:w="1994" w:type="dxa"/>
            <w:shd w:val="clear" w:color="auto" w:fill="BFBFBF"/>
          </w:tcPr>
          <w:p w:rsidR="009E7422" w:rsidRPr="00A0018A" w:rsidRDefault="009E7422"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Kod  odpadu</w:t>
            </w:r>
          </w:p>
        </w:tc>
        <w:tc>
          <w:tcPr>
            <w:tcW w:w="5094" w:type="dxa"/>
            <w:shd w:val="clear" w:color="auto" w:fill="BFBFBF"/>
          </w:tcPr>
          <w:p w:rsidR="009E7422" w:rsidRPr="00A0018A" w:rsidRDefault="009E7422"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Rodzaj odpadu</w:t>
            </w:r>
          </w:p>
        </w:tc>
        <w:tc>
          <w:tcPr>
            <w:tcW w:w="1674" w:type="dxa"/>
            <w:shd w:val="clear" w:color="auto" w:fill="BFBFBF"/>
          </w:tcPr>
          <w:p w:rsidR="009E7422" w:rsidRPr="00A0018A" w:rsidRDefault="009E7422"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Ilość odpadów [Mg/rok]</w:t>
            </w:r>
          </w:p>
        </w:tc>
      </w:tr>
      <w:tr w:rsidR="009E7422" w:rsidRPr="00B05127" w:rsidTr="00F75FE6">
        <w:trPr>
          <w:trHeight w:hRule="exact" w:val="340"/>
          <w:jc w:val="right"/>
        </w:trPr>
        <w:tc>
          <w:tcPr>
            <w:tcW w:w="562" w:type="dxa"/>
            <w:shd w:val="clear" w:color="auto" w:fill="auto"/>
          </w:tcPr>
          <w:p w:rsidR="009E7422" w:rsidRPr="00A0018A" w:rsidRDefault="009E7422"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1</w:t>
            </w:r>
          </w:p>
        </w:tc>
        <w:tc>
          <w:tcPr>
            <w:tcW w:w="1994" w:type="dxa"/>
            <w:shd w:val="clear" w:color="auto" w:fill="auto"/>
            <w:vAlign w:val="center"/>
          </w:tcPr>
          <w:p w:rsidR="009E7422" w:rsidRPr="00F75FE6" w:rsidRDefault="009E7422" w:rsidP="00F75FE6">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13 01 13*</w:t>
            </w:r>
          </w:p>
        </w:tc>
        <w:tc>
          <w:tcPr>
            <w:tcW w:w="5094" w:type="dxa"/>
            <w:shd w:val="clear" w:color="auto" w:fill="auto"/>
          </w:tcPr>
          <w:p w:rsidR="009E7422" w:rsidRPr="00A0018A" w:rsidRDefault="009E7422"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Inne oleje hydrauliczne</w:t>
            </w:r>
          </w:p>
        </w:tc>
        <w:tc>
          <w:tcPr>
            <w:tcW w:w="1674" w:type="dxa"/>
            <w:shd w:val="clear" w:color="auto" w:fill="auto"/>
          </w:tcPr>
          <w:p w:rsidR="009E7422" w:rsidRPr="00A0018A" w:rsidRDefault="009E7422" w:rsidP="00430C95">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2,20</w:t>
            </w:r>
          </w:p>
        </w:tc>
      </w:tr>
      <w:tr w:rsidR="009E7422" w:rsidRPr="00B05127" w:rsidTr="00F75FE6">
        <w:trPr>
          <w:trHeight w:hRule="exact" w:val="340"/>
          <w:jc w:val="right"/>
        </w:trPr>
        <w:tc>
          <w:tcPr>
            <w:tcW w:w="562" w:type="dxa"/>
            <w:shd w:val="clear" w:color="auto" w:fill="auto"/>
          </w:tcPr>
          <w:p w:rsidR="009E7422" w:rsidRPr="00A0018A" w:rsidRDefault="009E7422"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w:t>
            </w:r>
          </w:p>
        </w:tc>
        <w:tc>
          <w:tcPr>
            <w:tcW w:w="1994" w:type="dxa"/>
            <w:shd w:val="clear" w:color="auto" w:fill="auto"/>
            <w:vAlign w:val="center"/>
          </w:tcPr>
          <w:p w:rsidR="009E7422" w:rsidRPr="00F75FE6" w:rsidRDefault="009E7422" w:rsidP="00F75FE6">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13 02 08*</w:t>
            </w:r>
          </w:p>
        </w:tc>
        <w:tc>
          <w:tcPr>
            <w:tcW w:w="5094" w:type="dxa"/>
            <w:shd w:val="clear" w:color="auto" w:fill="auto"/>
          </w:tcPr>
          <w:p w:rsidR="009E7422" w:rsidRPr="00A0018A" w:rsidRDefault="009E7422"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Inne oleje silnikowe, przekładniowe i smarowe</w:t>
            </w:r>
          </w:p>
        </w:tc>
        <w:tc>
          <w:tcPr>
            <w:tcW w:w="1674" w:type="dxa"/>
            <w:shd w:val="clear" w:color="auto" w:fill="auto"/>
          </w:tcPr>
          <w:p w:rsidR="009E7422" w:rsidRPr="00A0018A" w:rsidRDefault="009E7422" w:rsidP="00430C95">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2,20</w:t>
            </w:r>
          </w:p>
          <w:p w:rsidR="009E7422" w:rsidRPr="00A0018A" w:rsidRDefault="009E7422" w:rsidP="00430C95">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,,00,</w:t>
            </w:r>
          </w:p>
        </w:tc>
      </w:tr>
      <w:tr w:rsidR="009E7422" w:rsidRPr="00B05127" w:rsidTr="00F75FE6">
        <w:trPr>
          <w:trHeight w:hRule="exact" w:val="510"/>
          <w:jc w:val="right"/>
        </w:trPr>
        <w:tc>
          <w:tcPr>
            <w:tcW w:w="562" w:type="dxa"/>
            <w:shd w:val="clear" w:color="auto" w:fill="auto"/>
          </w:tcPr>
          <w:p w:rsidR="009E7422" w:rsidRPr="00A0018A" w:rsidRDefault="009E7422"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3</w:t>
            </w:r>
          </w:p>
        </w:tc>
        <w:tc>
          <w:tcPr>
            <w:tcW w:w="1994" w:type="dxa"/>
            <w:shd w:val="clear" w:color="auto" w:fill="auto"/>
            <w:vAlign w:val="center"/>
          </w:tcPr>
          <w:p w:rsidR="009E7422" w:rsidRPr="00F75FE6" w:rsidRDefault="009E7422" w:rsidP="00F75FE6">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16 02 13*</w:t>
            </w:r>
          </w:p>
        </w:tc>
        <w:tc>
          <w:tcPr>
            <w:tcW w:w="5094" w:type="dxa"/>
            <w:shd w:val="clear" w:color="auto" w:fill="auto"/>
          </w:tcPr>
          <w:p w:rsidR="009E7422" w:rsidRPr="00A0018A" w:rsidRDefault="009E7422"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Zużyte urządzenia zawierające niebezpieczne elementy inne niż wymienione w 16 02 09 do 16 02 12</w:t>
            </w:r>
          </w:p>
        </w:tc>
        <w:tc>
          <w:tcPr>
            <w:tcW w:w="1674" w:type="dxa"/>
            <w:shd w:val="clear" w:color="auto" w:fill="auto"/>
          </w:tcPr>
          <w:p w:rsidR="009E7422" w:rsidRPr="00A0018A" w:rsidRDefault="009E7422" w:rsidP="00430C95">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0,20</w:t>
            </w:r>
          </w:p>
        </w:tc>
      </w:tr>
      <w:tr w:rsidR="009E7422" w:rsidRPr="00B05127" w:rsidTr="00F75FE6">
        <w:trPr>
          <w:trHeight w:hRule="exact" w:val="340"/>
          <w:jc w:val="right"/>
        </w:trPr>
        <w:tc>
          <w:tcPr>
            <w:tcW w:w="562" w:type="dxa"/>
            <w:shd w:val="clear" w:color="auto" w:fill="auto"/>
          </w:tcPr>
          <w:p w:rsidR="009E7422" w:rsidRPr="00A0018A" w:rsidRDefault="009E7422"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4</w:t>
            </w:r>
          </w:p>
        </w:tc>
        <w:tc>
          <w:tcPr>
            <w:tcW w:w="1994" w:type="dxa"/>
            <w:shd w:val="clear" w:color="auto" w:fill="auto"/>
            <w:vAlign w:val="center"/>
          </w:tcPr>
          <w:p w:rsidR="009E7422" w:rsidRPr="00F75FE6" w:rsidRDefault="009E7422" w:rsidP="00F75FE6">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16 06 02*</w:t>
            </w:r>
          </w:p>
        </w:tc>
        <w:tc>
          <w:tcPr>
            <w:tcW w:w="5094" w:type="dxa"/>
            <w:shd w:val="clear" w:color="auto" w:fill="auto"/>
          </w:tcPr>
          <w:p w:rsidR="009E7422" w:rsidRPr="00A0018A" w:rsidRDefault="009E7422"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Baterie i akumulatory niklowo-kadmowe</w:t>
            </w:r>
          </w:p>
        </w:tc>
        <w:tc>
          <w:tcPr>
            <w:tcW w:w="1674" w:type="dxa"/>
            <w:shd w:val="clear" w:color="auto" w:fill="auto"/>
          </w:tcPr>
          <w:p w:rsidR="009E7422" w:rsidRPr="00A0018A" w:rsidRDefault="009E7422" w:rsidP="00430C95">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0,05</w:t>
            </w:r>
          </w:p>
        </w:tc>
      </w:tr>
    </w:tbl>
    <w:p w:rsidR="00E92180" w:rsidRDefault="00E92180" w:rsidP="00E92180">
      <w:pPr>
        <w:pStyle w:val="Akapitzlist"/>
        <w:spacing w:before="120" w:after="120" w:line="320" w:lineRule="exact"/>
        <w:ind w:left="425"/>
        <w:jc w:val="left"/>
        <w:rPr>
          <w:rFonts w:ascii="Arial" w:hAnsi="Arial" w:cs="Arial"/>
          <w:bCs/>
          <w:iCs/>
        </w:rPr>
      </w:pPr>
    </w:p>
    <w:p w:rsidR="00E92180" w:rsidRPr="00E92180" w:rsidRDefault="00E92180" w:rsidP="00E92180">
      <w:pPr>
        <w:spacing w:before="120" w:after="120" w:line="320" w:lineRule="exact"/>
        <w:rPr>
          <w:rFonts w:ascii="Arial" w:hAnsi="Arial" w:cs="Arial"/>
          <w:bCs/>
          <w:iCs/>
        </w:rPr>
      </w:pPr>
    </w:p>
    <w:p w:rsidR="00076261" w:rsidRPr="00A311CC" w:rsidRDefault="00076261" w:rsidP="00430C95">
      <w:pPr>
        <w:pStyle w:val="Akapitzlist"/>
        <w:numPr>
          <w:ilvl w:val="0"/>
          <w:numId w:val="97"/>
        </w:numPr>
        <w:spacing w:before="120" w:after="120" w:line="320" w:lineRule="exact"/>
        <w:ind w:left="425" w:hanging="357"/>
        <w:jc w:val="left"/>
        <w:rPr>
          <w:rFonts w:ascii="Arial" w:hAnsi="Arial" w:cs="Arial"/>
          <w:bCs/>
          <w:iCs/>
        </w:rPr>
      </w:pPr>
      <w:r w:rsidRPr="00A311CC">
        <w:rPr>
          <w:rFonts w:ascii="Arial" w:hAnsi="Arial" w:cs="Arial"/>
          <w:bCs/>
          <w:iCs/>
        </w:rPr>
        <w:lastRenderedPageBreak/>
        <w:t>odpady inne niż niebezpieczne:</w:t>
      </w:r>
    </w:p>
    <w:tbl>
      <w:tblPr>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36"/>
        <w:gridCol w:w="4951"/>
        <w:gridCol w:w="1817"/>
      </w:tblGrid>
      <w:tr w:rsidR="00F16A66" w:rsidRPr="00B05127" w:rsidTr="00B05127">
        <w:trPr>
          <w:trHeight w:val="466"/>
          <w:tblHeader/>
          <w:jc w:val="right"/>
        </w:trPr>
        <w:tc>
          <w:tcPr>
            <w:tcW w:w="421" w:type="dxa"/>
            <w:shd w:val="clear" w:color="auto" w:fill="BFBFBF"/>
          </w:tcPr>
          <w:p w:rsidR="00F16A66" w:rsidRPr="00A0018A" w:rsidRDefault="00F16A66"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Lp.</w:t>
            </w:r>
          </w:p>
        </w:tc>
        <w:tc>
          <w:tcPr>
            <w:tcW w:w="2136" w:type="dxa"/>
            <w:shd w:val="clear" w:color="auto" w:fill="BFBFBF"/>
          </w:tcPr>
          <w:p w:rsidR="00F16A66" w:rsidRPr="00A0018A" w:rsidRDefault="00F16A66"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Kod  odpadu</w:t>
            </w:r>
          </w:p>
        </w:tc>
        <w:tc>
          <w:tcPr>
            <w:tcW w:w="4951" w:type="dxa"/>
            <w:shd w:val="clear" w:color="auto" w:fill="BFBFBF"/>
          </w:tcPr>
          <w:p w:rsidR="00F16A66" w:rsidRPr="00A0018A" w:rsidRDefault="00F16A66"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Rodzaj odpadu</w:t>
            </w:r>
          </w:p>
        </w:tc>
        <w:tc>
          <w:tcPr>
            <w:tcW w:w="1817" w:type="dxa"/>
            <w:shd w:val="clear" w:color="auto" w:fill="BFBFBF"/>
          </w:tcPr>
          <w:p w:rsidR="00F16A66" w:rsidRPr="00A0018A" w:rsidRDefault="00F16A66" w:rsidP="00715490">
            <w:pPr>
              <w:spacing w:before="60" w:after="60" w:line="240" w:lineRule="auto"/>
              <w:ind w:left="-57" w:right="-57"/>
              <w:jc w:val="center"/>
              <w:rPr>
                <w:rFonts w:ascii="Arial" w:eastAsia="Times New Roman" w:hAnsi="Arial" w:cs="Arial"/>
                <w:b/>
                <w:bCs/>
                <w:sz w:val="20"/>
                <w:szCs w:val="20"/>
                <w:lang w:eastAsia="pl-PL"/>
              </w:rPr>
            </w:pPr>
            <w:r w:rsidRPr="00A0018A">
              <w:rPr>
                <w:rFonts w:ascii="Arial" w:eastAsia="Times New Roman" w:hAnsi="Arial" w:cs="Arial"/>
                <w:b/>
                <w:bCs/>
                <w:sz w:val="20"/>
                <w:szCs w:val="20"/>
                <w:lang w:eastAsia="pl-PL"/>
              </w:rPr>
              <w:t>Ilość odpadów [Mg/rok]</w:t>
            </w:r>
          </w:p>
        </w:tc>
      </w:tr>
      <w:tr w:rsidR="00F16A66" w:rsidRPr="00B05127" w:rsidTr="00167A2B">
        <w:trPr>
          <w:trHeight w:hRule="exact" w:val="340"/>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1</w:t>
            </w:r>
          </w:p>
        </w:tc>
        <w:tc>
          <w:tcPr>
            <w:tcW w:w="2136" w:type="dxa"/>
            <w:shd w:val="clear" w:color="auto" w:fill="auto"/>
          </w:tcPr>
          <w:p w:rsidR="00F16A66" w:rsidRPr="00F75FE6" w:rsidRDefault="00F16A66" w:rsidP="00715490">
            <w:pPr>
              <w:spacing w:before="60" w:after="60" w:line="240" w:lineRule="auto"/>
              <w:ind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07 02 80</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Odpady z przemysłu gumowego i produkcji gumy</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2,00</w:t>
            </w:r>
          </w:p>
        </w:tc>
      </w:tr>
      <w:tr w:rsidR="00F16A66" w:rsidRPr="00B05127" w:rsidTr="00167A2B">
        <w:trPr>
          <w:trHeight w:hRule="exact" w:val="737"/>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15 02 03</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Sorbenty, materiały filtracyjne, tkaniny do wycierania (np. szmaty, ścierki) i ubrania ochronne inne niż wymienione  w 15 02 02</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2,00</w:t>
            </w:r>
          </w:p>
        </w:tc>
      </w:tr>
      <w:tr w:rsidR="00F16A66" w:rsidRPr="00B05127" w:rsidTr="00167A2B">
        <w:trPr>
          <w:trHeight w:hRule="exact" w:val="510"/>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3</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16 02 14</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 xml:space="preserve">Zużyte urządzenia inne niż wymienione </w:t>
            </w:r>
            <w:r w:rsidRPr="00A0018A">
              <w:rPr>
                <w:rFonts w:ascii="Arial" w:eastAsia="Times New Roman" w:hAnsi="Arial" w:cs="Arial"/>
                <w:bCs/>
                <w:sz w:val="20"/>
                <w:szCs w:val="20"/>
                <w:lang w:eastAsia="pl-PL"/>
              </w:rPr>
              <w:br/>
              <w:t>w 16 02 09 do 16 02 13</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0,20</w:t>
            </w:r>
          </w:p>
        </w:tc>
      </w:tr>
      <w:tr w:rsidR="00F16A66" w:rsidRPr="00B05127" w:rsidTr="00167A2B">
        <w:trPr>
          <w:trHeight w:hRule="exact" w:val="332"/>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4</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17 04 07</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Mieszaniny metali</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200,00</w:t>
            </w:r>
          </w:p>
        </w:tc>
      </w:tr>
      <w:tr w:rsidR="00F16A66" w:rsidRPr="00B05127" w:rsidTr="00167A2B">
        <w:trPr>
          <w:trHeight w:hRule="exact" w:val="340"/>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5</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19 10 01</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Odpady żelaza i stali</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1 000,00</w:t>
            </w:r>
          </w:p>
        </w:tc>
      </w:tr>
      <w:tr w:rsidR="00F16A66" w:rsidRPr="00B05127" w:rsidTr="00167A2B">
        <w:trPr>
          <w:trHeight w:hRule="exact" w:val="340"/>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sz w:val="20"/>
                <w:szCs w:val="20"/>
                <w:lang w:eastAsia="pl-PL"/>
              </w:rPr>
            </w:pPr>
            <w:r w:rsidRPr="00A0018A">
              <w:rPr>
                <w:rFonts w:ascii="Arial" w:eastAsia="Times New Roman" w:hAnsi="Arial" w:cs="Arial"/>
                <w:sz w:val="20"/>
                <w:szCs w:val="20"/>
                <w:lang w:eastAsia="pl-PL"/>
              </w:rPr>
              <w:t>6</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19 10 02</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sz w:val="20"/>
                <w:szCs w:val="20"/>
                <w:lang w:eastAsia="pl-PL"/>
              </w:rPr>
            </w:pPr>
            <w:r w:rsidRPr="00A0018A">
              <w:rPr>
                <w:rFonts w:ascii="Arial" w:eastAsia="Times New Roman" w:hAnsi="Arial" w:cs="Arial"/>
                <w:sz w:val="20"/>
                <w:szCs w:val="20"/>
                <w:lang w:eastAsia="pl-PL"/>
              </w:rPr>
              <w:t>Odpady metali nieżelaznych</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sz w:val="20"/>
                <w:szCs w:val="20"/>
                <w:lang w:eastAsia="pl-PL"/>
              </w:rPr>
            </w:pPr>
            <w:r w:rsidRPr="00A0018A">
              <w:rPr>
                <w:rFonts w:ascii="Arial" w:eastAsia="Times New Roman" w:hAnsi="Arial" w:cs="Arial"/>
                <w:sz w:val="20"/>
                <w:szCs w:val="20"/>
                <w:lang w:eastAsia="pl-PL"/>
              </w:rPr>
              <w:t>30 000,00</w:t>
            </w:r>
          </w:p>
        </w:tc>
      </w:tr>
      <w:tr w:rsidR="00F16A66" w:rsidRPr="00B05127" w:rsidTr="00167A2B">
        <w:trPr>
          <w:trHeight w:hRule="exact" w:val="340"/>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7</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19 10 04</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Lekka frakcja i pyły inne niż wymienione w 19 10 03</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140 000,00</w:t>
            </w:r>
          </w:p>
        </w:tc>
      </w:tr>
      <w:tr w:rsidR="00F16A66" w:rsidRPr="00B05127" w:rsidTr="00167A2B">
        <w:trPr>
          <w:trHeight w:hRule="exact" w:val="340"/>
          <w:jc w:val="right"/>
        </w:trPr>
        <w:tc>
          <w:tcPr>
            <w:tcW w:w="421" w:type="dxa"/>
            <w:shd w:val="clear" w:color="auto" w:fill="auto"/>
          </w:tcPr>
          <w:p w:rsidR="00F16A66" w:rsidRPr="00A0018A" w:rsidRDefault="00F16A66" w:rsidP="00715490">
            <w:pPr>
              <w:spacing w:before="60" w:after="60" w:line="240" w:lineRule="auto"/>
              <w:ind w:left="-57" w:right="-57"/>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8</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19 10 06</w:t>
            </w:r>
          </w:p>
        </w:tc>
        <w:tc>
          <w:tcPr>
            <w:tcW w:w="4951" w:type="dxa"/>
            <w:shd w:val="clear" w:color="auto" w:fill="auto"/>
          </w:tcPr>
          <w:p w:rsidR="00F16A66" w:rsidRPr="00A0018A" w:rsidRDefault="00F16A66" w:rsidP="00715490">
            <w:pPr>
              <w:spacing w:before="60" w:after="60" w:line="240" w:lineRule="auto"/>
              <w:ind w:left="-57" w:right="-57"/>
              <w:rPr>
                <w:rFonts w:ascii="Arial" w:eastAsia="Times New Roman" w:hAnsi="Arial" w:cs="Arial"/>
                <w:bCs/>
                <w:sz w:val="20"/>
                <w:szCs w:val="20"/>
                <w:lang w:eastAsia="pl-PL"/>
              </w:rPr>
            </w:pPr>
            <w:r w:rsidRPr="00A0018A">
              <w:rPr>
                <w:rFonts w:ascii="Arial" w:eastAsia="Times New Roman" w:hAnsi="Arial" w:cs="Arial"/>
                <w:bCs/>
                <w:sz w:val="20"/>
                <w:szCs w:val="20"/>
                <w:lang w:eastAsia="pl-PL"/>
              </w:rPr>
              <w:t>Inne frakcje niż wymienione w 19 10 05</w:t>
            </w:r>
          </w:p>
        </w:tc>
        <w:tc>
          <w:tcPr>
            <w:tcW w:w="1817" w:type="dxa"/>
            <w:shd w:val="clear" w:color="auto" w:fill="auto"/>
            <w:vAlign w:val="center"/>
          </w:tcPr>
          <w:p w:rsidR="00F16A66" w:rsidRPr="00A0018A" w:rsidRDefault="00F16A66" w:rsidP="00167A2B">
            <w:pPr>
              <w:spacing w:before="60" w:after="60" w:line="240" w:lineRule="auto"/>
              <w:jc w:val="center"/>
              <w:rPr>
                <w:rFonts w:ascii="Arial" w:eastAsia="Times New Roman" w:hAnsi="Arial" w:cs="Arial"/>
                <w:bCs/>
                <w:sz w:val="20"/>
                <w:szCs w:val="20"/>
                <w:lang w:eastAsia="pl-PL"/>
              </w:rPr>
            </w:pPr>
            <w:r w:rsidRPr="00A0018A">
              <w:rPr>
                <w:rFonts w:ascii="Arial" w:eastAsia="Times New Roman" w:hAnsi="Arial" w:cs="Arial"/>
                <w:bCs/>
                <w:sz w:val="20"/>
                <w:szCs w:val="20"/>
                <w:lang w:eastAsia="pl-PL"/>
              </w:rPr>
              <w:t>5 000,00</w:t>
            </w:r>
          </w:p>
        </w:tc>
      </w:tr>
      <w:tr w:rsidR="00F16A66" w:rsidRPr="00B05127" w:rsidTr="00167A2B">
        <w:trPr>
          <w:trHeight w:hRule="exact" w:val="340"/>
          <w:jc w:val="right"/>
        </w:trPr>
        <w:tc>
          <w:tcPr>
            <w:tcW w:w="421" w:type="dxa"/>
            <w:shd w:val="clear" w:color="auto" w:fill="auto"/>
          </w:tcPr>
          <w:p w:rsidR="00F16A66" w:rsidRPr="00F16A66" w:rsidRDefault="00F16A66" w:rsidP="00715490">
            <w:pPr>
              <w:spacing w:before="60" w:after="60" w:line="240" w:lineRule="auto"/>
              <w:ind w:left="-57" w:right="-57"/>
              <w:jc w:val="center"/>
              <w:rPr>
                <w:rFonts w:ascii="Arial" w:eastAsia="Times New Roman" w:hAnsi="Arial" w:cs="Arial"/>
                <w:sz w:val="20"/>
                <w:szCs w:val="20"/>
                <w:lang w:eastAsia="pl-PL"/>
              </w:rPr>
            </w:pPr>
            <w:r w:rsidRPr="00F16A66">
              <w:rPr>
                <w:rFonts w:ascii="Arial" w:eastAsia="Times New Roman" w:hAnsi="Arial" w:cs="Arial"/>
                <w:sz w:val="20"/>
                <w:szCs w:val="20"/>
                <w:lang w:eastAsia="pl-PL"/>
              </w:rPr>
              <w:t>9</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19 12 03</w:t>
            </w:r>
          </w:p>
        </w:tc>
        <w:tc>
          <w:tcPr>
            <w:tcW w:w="4951" w:type="dxa"/>
            <w:shd w:val="clear" w:color="auto" w:fill="auto"/>
          </w:tcPr>
          <w:p w:rsidR="00F16A66" w:rsidRPr="00F16A66" w:rsidRDefault="00F16A66" w:rsidP="00715490">
            <w:pPr>
              <w:spacing w:before="60" w:after="60" w:line="240" w:lineRule="auto"/>
              <w:ind w:left="-57" w:right="-57"/>
              <w:rPr>
                <w:rFonts w:ascii="Arial" w:eastAsia="Times New Roman" w:hAnsi="Arial" w:cs="Arial"/>
                <w:sz w:val="20"/>
                <w:szCs w:val="20"/>
                <w:lang w:eastAsia="pl-PL"/>
              </w:rPr>
            </w:pPr>
            <w:r w:rsidRPr="00F16A66">
              <w:rPr>
                <w:rFonts w:ascii="Arial" w:eastAsia="Times New Roman" w:hAnsi="Arial" w:cs="Arial"/>
                <w:sz w:val="20"/>
                <w:szCs w:val="20"/>
                <w:lang w:eastAsia="pl-PL"/>
              </w:rPr>
              <w:t>Metale nieżelazne</w:t>
            </w:r>
          </w:p>
        </w:tc>
        <w:tc>
          <w:tcPr>
            <w:tcW w:w="1817" w:type="dxa"/>
            <w:shd w:val="clear" w:color="auto" w:fill="auto"/>
            <w:vAlign w:val="center"/>
          </w:tcPr>
          <w:p w:rsidR="00F16A66" w:rsidRPr="00F16A66" w:rsidRDefault="00F16A66" w:rsidP="00167A2B">
            <w:pPr>
              <w:spacing w:before="60" w:after="60" w:line="240" w:lineRule="auto"/>
              <w:ind w:right="3"/>
              <w:jc w:val="center"/>
              <w:rPr>
                <w:rFonts w:ascii="Arial" w:eastAsia="Times New Roman" w:hAnsi="Arial" w:cs="Arial"/>
                <w:sz w:val="20"/>
                <w:szCs w:val="20"/>
                <w:lang w:eastAsia="pl-PL"/>
              </w:rPr>
            </w:pPr>
            <w:r w:rsidRPr="00F16A66">
              <w:rPr>
                <w:rFonts w:ascii="Arial" w:eastAsia="Times New Roman" w:hAnsi="Arial" w:cs="Arial"/>
                <w:sz w:val="20"/>
                <w:szCs w:val="20"/>
                <w:lang w:eastAsia="pl-PL"/>
              </w:rPr>
              <w:t>5 000,00</w:t>
            </w:r>
          </w:p>
        </w:tc>
      </w:tr>
      <w:tr w:rsidR="00F16A66" w:rsidRPr="00B05127" w:rsidTr="00167A2B">
        <w:trPr>
          <w:trHeight w:hRule="exact" w:val="340"/>
          <w:jc w:val="right"/>
        </w:trPr>
        <w:tc>
          <w:tcPr>
            <w:tcW w:w="421" w:type="dxa"/>
            <w:shd w:val="clear" w:color="auto" w:fill="auto"/>
          </w:tcPr>
          <w:p w:rsidR="00F16A66" w:rsidRPr="00F16A66" w:rsidRDefault="00F16A66" w:rsidP="00715490">
            <w:pPr>
              <w:spacing w:before="60" w:after="60" w:line="240" w:lineRule="auto"/>
              <w:ind w:left="-57" w:right="-57"/>
              <w:jc w:val="center"/>
              <w:rPr>
                <w:rFonts w:ascii="Arial" w:eastAsia="Times New Roman" w:hAnsi="Arial" w:cs="Arial"/>
                <w:bCs/>
                <w:sz w:val="20"/>
                <w:szCs w:val="20"/>
                <w:lang w:eastAsia="pl-PL"/>
              </w:rPr>
            </w:pPr>
            <w:r w:rsidRPr="00F16A66">
              <w:rPr>
                <w:rFonts w:ascii="Arial" w:eastAsia="Times New Roman" w:hAnsi="Arial" w:cs="Arial"/>
                <w:bCs/>
                <w:sz w:val="20"/>
                <w:szCs w:val="20"/>
                <w:lang w:eastAsia="pl-PL"/>
              </w:rPr>
              <w:t>10</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19 12 04</w:t>
            </w:r>
          </w:p>
        </w:tc>
        <w:tc>
          <w:tcPr>
            <w:tcW w:w="4951" w:type="dxa"/>
            <w:shd w:val="clear" w:color="auto" w:fill="auto"/>
          </w:tcPr>
          <w:p w:rsidR="00F16A66" w:rsidRPr="00F16A66" w:rsidRDefault="00F16A66" w:rsidP="00715490">
            <w:pPr>
              <w:spacing w:before="60" w:after="60" w:line="240" w:lineRule="auto"/>
              <w:ind w:left="-57" w:right="-57"/>
              <w:rPr>
                <w:rFonts w:ascii="Arial" w:eastAsia="Times New Roman" w:hAnsi="Arial" w:cs="Arial"/>
                <w:bCs/>
                <w:sz w:val="20"/>
                <w:szCs w:val="20"/>
                <w:lang w:eastAsia="pl-PL"/>
              </w:rPr>
            </w:pPr>
            <w:r w:rsidRPr="00F16A66">
              <w:rPr>
                <w:rFonts w:ascii="Arial" w:eastAsia="Times New Roman" w:hAnsi="Arial" w:cs="Arial"/>
                <w:bCs/>
                <w:sz w:val="20"/>
                <w:szCs w:val="20"/>
                <w:lang w:eastAsia="pl-PL"/>
              </w:rPr>
              <w:t>Tworzywa sztuczne i guma</w:t>
            </w:r>
          </w:p>
        </w:tc>
        <w:tc>
          <w:tcPr>
            <w:tcW w:w="1817" w:type="dxa"/>
            <w:shd w:val="clear" w:color="auto" w:fill="auto"/>
            <w:vAlign w:val="center"/>
          </w:tcPr>
          <w:p w:rsidR="00F16A66" w:rsidRPr="00F16A66" w:rsidRDefault="00F16A66" w:rsidP="00167A2B">
            <w:pPr>
              <w:spacing w:before="60" w:after="60" w:line="240" w:lineRule="auto"/>
              <w:ind w:right="3"/>
              <w:jc w:val="center"/>
              <w:rPr>
                <w:rFonts w:ascii="Arial" w:eastAsia="Times New Roman" w:hAnsi="Arial" w:cs="Arial"/>
                <w:bCs/>
                <w:sz w:val="20"/>
                <w:szCs w:val="20"/>
                <w:lang w:eastAsia="pl-PL"/>
              </w:rPr>
            </w:pPr>
            <w:r w:rsidRPr="00F16A66">
              <w:rPr>
                <w:rFonts w:ascii="Arial" w:eastAsia="Times New Roman" w:hAnsi="Arial" w:cs="Arial"/>
                <w:bCs/>
                <w:sz w:val="20"/>
                <w:szCs w:val="20"/>
                <w:lang w:eastAsia="pl-PL"/>
              </w:rPr>
              <w:t>40 000,00</w:t>
            </w:r>
          </w:p>
        </w:tc>
      </w:tr>
      <w:tr w:rsidR="00F16A66" w:rsidRPr="00B05127" w:rsidTr="00167A2B">
        <w:trPr>
          <w:trHeight w:hRule="exact" w:val="340"/>
          <w:jc w:val="right"/>
        </w:trPr>
        <w:tc>
          <w:tcPr>
            <w:tcW w:w="421" w:type="dxa"/>
            <w:shd w:val="clear" w:color="auto" w:fill="auto"/>
          </w:tcPr>
          <w:p w:rsidR="00F16A66" w:rsidRPr="00F16A66" w:rsidRDefault="00F16A66" w:rsidP="00715490">
            <w:pPr>
              <w:spacing w:before="60" w:after="60" w:line="240" w:lineRule="auto"/>
              <w:ind w:left="-57" w:right="-57"/>
              <w:jc w:val="center"/>
              <w:rPr>
                <w:rFonts w:ascii="Arial" w:eastAsia="Times New Roman" w:hAnsi="Arial" w:cs="Arial"/>
                <w:bCs/>
                <w:sz w:val="20"/>
                <w:szCs w:val="20"/>
                <w:lang w:eastAsia="pl-PL"/>
              </w:rPr>
            </w:pPr>
            <w:r w:rsidRPr="00F16A66">
              <w:rPr>
                <w:rFonts w:ascii="Arial" w:eastAsia="Times New Roman" w:hAnsi="Arial" w:cs="Arial"/>
                <w:bCs/>
                <w:sz w:val="20"/>
                <w:szCs w:val="20"/>
                <w:lang w:eastAsia="pl-PL"/>
              </w:rPr>
              <w:t>11</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19 12 09</w:t>
            </w:r>
          </w:p>
        </w:tc>
        <w:tc>
          <w:tcPr>
            <w:tcW w:w="4951" w:type="dxa"/>
            <w:shd w:val="clear" w:color="auto" w:fill="auto"/>
          </w:tcPr>
          <w:p w:rsidR="00F16A66" w:rsidRPr="00F16A66" w:rsidRDefault="00F16A66" w:rsidP="00715490">
            <w:pPr>
              <w:spacing w:before="60" w:after="60" w:line="240" w:lineRule="auto"/>
              <w:ind w:left="-57" w:right="-57"/>
              <w:rPr>
                <w:rFonts w:ascii="Arial" w:eastAsia="Times New Roman" w:hAnsi="Arial" w:cs="Arial"/>
                <w:bCs/>
                <w:sz w:val="20"/>
                <w:szCs w:val="20"/>
                <w:lang w:eastAsia="pl-PL"/>
              </w:rPr>
            </w:pPr>
            <w:r w:rsidRPr="00F16A66">
              <w:rPr>
                <w:rFonts w:ascii="Arial" w:eastAsia="Times New Roman" w:hAnsi="Arial" w:cs="Arial"/>
                <w:bCs/>
                <w:sz w:val="20"/>
                <w:szCs w:val="20"/>
                <w:lang w:eastAsia="pl-PL"/>
              </w:rPr>
              <w:t>Minerały (np. piasek, kamienie)</w:t>
            </w:r>
          </w:p>
        </w:tc>
        <w:tc>
          <w:tcPr>
            <w:tcW w:w="1817" w:type="dxa"/>
            <w:shd w:val="clear" w:color="auto" w:fill="auto"/>
            <w:vAlign w:val="center"/>
          </w:tcPr>
          <w:p w:rsidR="00F16A66" w:rsidRPr="00F16A66" w:rsidRDefault="00F16A66" w:rsidP="00167A2B">
            <w:pPr>
              <w:spacing w:before="60" w:after="60" w:line="240" w:lineRule="auto"/>
              <w:ind w:right="3"/>
              <w:jc w:val="center"/>
              <w:rPr>
                <w:rFonts w:ascii="Arial" w:eastAsia="Times New Roman" w:hAnsi="Arial" w:cs="Arial"/>
                <w:bCs/>
                <w:sz w:val="20"/>
                <w:szCs w:val="20"/>
                <w:lang w:eastAsia="pl-PL"/>
              </w:rPr>
            </w:pPr>
            <w:r w:rsidRPr="00F16A66">
              <w:rPr>
                <w:rFonts w:ascii="Arial" w:eastAsia="Times New Roman" w:hAnsi="Arial" w:cs="Arial"/>
                <w:bCs/>
                <w:sz w:val="20"/>
                <w:szCs w:val="20"/>
                <w:lang w:eastAsia="pl-PL"/>
              </w:rPr>
              <w:t>50 000,00</w:t>
            </w:r>
          </w:p>
        </w:tc>
      </w:tr>
      <w:tr w:rsidR="00F16A66" w:rsidRPr="00B05127" w:rsidTr="00167A2B">
        <w:trPr>
          <w:trHeight w:hRule="exact" w:val="826"/>
          <w:jc w:val="right"/>
        </w:trPr>
        <w:tc>
          <w:tcPr>
            <w:tcW w:w="421" w:type="dxa"/>
            <w:shd w:val="clear" w:color="auto" w:fill="auto"/>
          </w:tcPr>
          <w:p w:rsidR="00F16A66" w:rsidRPr="00F16A66" w:rsidRDefault="00F16A66" w:rsidP="00715490">
            <w:pPr>
              <w:spacing w:before="60" w:after="60" w:line="240" w:lineRule="auto"/>
              <w:ind w:left="-57" w:right="-57"/>
              <w:jc w:val="center"/>
              <w:rPr>
                <w:rFonts w:ascii="Arial" w:eastAsia="Times New Roman" w:hAnsi="Arial" w:cs="Arial"/>
                <w:bCs/>
                <w:sz w:val="20"/>
                <w:szCs w:val="20"/>
                <w:lang w:eastAsia="pl-PL"/>
              </w:rPr>
            </w:pPr>
            <w:r w:rsidRPr="00F16A66">
              <w:rPr>
                <w:rFonts w:ascii="Arial" w:eastAsia="Times New Roman" w:hAnsi="Arial" w:cs="Arial"/>
                <w:bCs/>
                <w:sz w:val="20"/>
                <w:szCs w:val="20"/>
                <w:lang w:eastAsia="pl-PL"/>
              </w:rPr>
              <w:t>12</w:t>
            </w:r>
          </w:p>
        </w:tc>
        <w:tc>
          <w:tcPr>
            <w:tcW w:w="2136" w:type="dxa"/>
            <w:shd w:val="clear" w:color="auto" w:fill="auto"/>
          </w:tcPr>
          <w:p w:rsidR="00F16A66" w:rsidRPr="00F75FE6" w:rsidRDefault="00F16A66" w:rsidP="00715490">
            <w:pPr>
              <w:spacing w:before="60" w:after="60" w:line="240" w:lineRule="auto"/>
              <w:ind w:left="-57" w:right="-57"/>
              <w:jc w:val="center"/>
              <w:rPr>
                <w:rFonts w:ascii="Arial" w:eastAsia="Times New Roman" w:hAnsi="Arial" w:cs="Arial"/>
                <w:b/>
                <w:sz w:val="20"/>
                <w:szCs w:val="20"/>
                <w:lang w:eastAsia="pl-PL"/>
              </w:rPr>
            </w:pPr>
            <w:r w:rsidRPr="00F75FE6">
              <w:rPr>
                <w:rFonts w:ascii="Arial" w:eastAsia="Times New Roman" w:hAnsi="Arial" w:cs="Arial"/>
                <w:b/>
                <w:sz w:val="20"/>
                <w:szCs w:val="20"/>
                <w:lang w:eastAsia="pl-PL"/>
              </w:rPr>
              <w:t>19 12 12</w:t>
            </w:r>
          </w:p>
        </w:tc>
        <w:tc>
          <w:tcPr>
            <w:tcW w:w="4951" w:type="dxa"/>
            <w:shd w:val="clear" w:color="auto" w:fill="auto"/>
          </w:tcPr>
          <w:p w:rsidR="00F16A66" w:rsidRPr="00F16A66" w:rsidRDefault="00F16A66" w:rsidP="00715490">
            <w:pPr>
              <w:spacing w:before="60" w:after="60" w:line="240" w:lineRule="auto"/>
              <w:ind w:left="-57" w:right="-57"/>
              <w:rPr>
                <w:rFonts w:ascii="Arial" w:eastAsia="Times New Roman" w:hAnsi="Arial" w:cs="Arial"/>
                <w:bCs/>
                <w:sz w:val="20"/>
                <w:szCs w:val="20"/>
                <w:lang w:eastAsia="pl-PL"/>
              </w:rPr>
            </w:pPr>
            <w:r w:rsidRPr="00F16A66">
              <w:rPr>
                <w:rFonts w:ascii="Arial" w:eastAsia="Times New Roman" w:hAnsi="Arial" w:cs="Arial"/>
                <w:bCs/>
                <w:sz w:val="20"/>
                <w:szCs w:val="20"/>
                <w:lang w:eastAsia="pl-PL"/>
              </w:rPr>
              <w:t xml:space="preserve">Inne odpady (w tym zmieszane substancje </w:t>
            </w:r>
            <w:r>
              <w:rPr>
                <w:rFonts w:ascii="Arial" w:eastAsia="Times New Roman" w:hAnsi="Arial" w:cs="Arial"/>
                <w:bCs/>
                <w:sz w:val="20"/>
                <w:szCs w:val="20"/>
                <w:lang w:eastAsia="pl-PL"/>
              </w:rPr>
              <w:br/>
            </w:r>
            <w:r w:rsidRPr="00F16A66">
              <w:rPr>
                <w:rFonts w:ascii="Arial" w:eastAsia="Times New Roman" w:hAnsi="Arial" w:cs="Arial"/>
                <w:bCs/>
                <w:sz w:val="20"/>
                <w:szCs w:val="20"/>
                <w:lang w:eastAsia="pl-PL"/>
              </w:rPr>
              <w:t>i przedmioty) z mechanicznej obróbki odpadów inne niż wymienione w 19 12 11</w:t>
            </w:r>
          </w:p>
        </w:tc>
        <w:tc>
          <w:tcPr>
            <w:tcW w:w="1817" w:type="dxa"/>
            <w:shd w:val="clear" w:color="auto" w:fill="auto"/>
            <w:vAlign w:val="center"/>
          </w:tcPr>
          <w:p w:rsidR="00F16A66" w:rsidRPr="00F16A66" w:rsidRDefault="00F16A66" w:rsidP="00167A2B">
            <w:pPr>
              <w:spacing w:before="60" w:after="60" w:line="240" w:lineRule="auto"/>
              <w:jc w:val="center"/>
              <w:rPr>
                <w:rFonts w:ascii="Arial" w:eastAsia="Times New Roman" w:hAnsi="Arial" w:cs="Arial"/>
                <w:bCs/>
                <w:sz w:val="20"/>
                <w:szCs w:val="20"/>
                <w:lang w:eastAsia="pl-PL"/>
              </w:rPr>
            </w:pPr>
            <w:r w:rsidRPr="00F16A66">
              <w:rPr>
                <w:rFonts w:ascii="Arial" w:eastAsia="Times New Roman" w:hAnsi="Arial" w:cs="Arial"/>
                <w:bCs/>
                <w:sz w:val="20"/>
                <w:szCs w:val="20"/>
                <w:lang w:eastAsia="pl-PL"/>
              </w:rPr>
              <w:t>20 000,00</w:t>
            </w:r>
          </w:p>
        </w:tc>
      </w:tr>
    </w:tbl>
    <w:p w:rsidR="007A082E" w:rsidRPr="007A082E" w:rsidRDefault="007A082E" w:rsidP="007A082E">
      <w:pPr>
        <w:pStyle w:val="Arial10i5"/>
        <w:spacing w:before="120" w:after="120" w:line="320" w:lineRule="exact"/>
        <w:rPr>
          <w:rFonts w:cs="Arial"/>
          <w:sz w:val="24"/>
          <w:szCs w:val="24"/>
        </w:rPr>
      </w:pPr>
      <w:r w:rsidRPr="00B05127">
        <w:rPr>
          <w:rFonts w:cs="Arial"/>
          <w:b/>
          <w:bCs/>
          <w:sz w:val="24"/>
          <w:szCs w:val="24"/>
        </w:rPr>
        <w:t xml:space="preserve">3. Źródła powstawania odpadów, miejsca i sposób magazynowania odpadów, sposoby gospodarowania odpadami </w:t>
      </w:r>
    </w:p>
    <w:p w:rsidR="007A082E" w:rsidRPr="007A082E" w:rsidRDefault="007A082E" w:rsidP="007A082E">
      <w:pPr>
        <w:pStyle w:val="Arial10i5"/>
        <w:spacing w:before="120" w:after="120" w:line="320" w:lineRule="exact"/>
        <w:rPr>
          <w:rFonts w:cs="Arial"/>
          <w:sz w:val="24"/>
          <w:szCs w:val="24"/>
        </w:rPr>
      </w:pPr>
      <w:r w:rsidRPr="00B05127">
        <w:rPr>
          <w:rFonts w:cs="Arial"/>
          <w:b/>
          <w:bCs/>
          <w:sz w:val="24"/>
          <w:szCs w:val="24"/>
        </w:rPr>
        <w:t xml:space="preserve">3.1. Walcownia Wyrobów Długich. </w:t>
      </w:r>
    </w:p>
    <w:p w:rsidR="00C43A36" w:rsidRPr="00C43A36" w:rsidRDefault="00C43A36" w:rsidP="00C43A36">
      <w:pPr>
        <w:pStyle w:val="Arial10i5"/>
        <w:rPr>
          <w:sz w:val="24"/>
          <w:szCs w:val="28"/>
        </w:rPr>
      </w:pPr>
      <w:r w:rsidRPr="00C43A36">
        <w:rPr>
          <w:sz w:val="24"/>
          <w:szCs w:val="28"/>
        </w:rPr>
        <w:t>a) odpady niebezpieczne:</w:t>
      </w: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
        <w:gridCol w:w="2010"/>
        <w:gridCol w:w="2205"/>
        <w:gridCol w:w="2310"/>
        <w:gridCol w:w="2320"/>
      </w:tblGrid>
      <w:tr w:rsidR="00696D35" w:rsidRPr="00B05127" w:rsidTr="00B05127">
        <w:trPr>
          <w:trHeight w:val="243"/>
        </w:trPr>
        <w:tc>
          <w:tcPr>
            <w:tcW w:w="570" w:type="dxa"/>
            <w:shd w:val="clear" w:color="auto" w:fill="BFBFBF"/>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Lp.</w:t>
            </w:r>
          </w:p>
        </w:tc>
        <w:tc>
          <w:tcPr>
            <w:tcW w:w="2010" w:type="dxa"/>
            <w:shd w:val="clear" w:color="auto" w:fill="BFBFBF"/>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Kod i rodzaj odpadu </w:t>
            </w:r>
          </w:p>
        </w:tc>
        <w:tc>
          <w:tcPr>
            <w:tcW w:w="2205" w:type="dxa"/>
            <w:shd w:val="clear" w:color="auto" w:fill="BFBFBF"/>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Źródło powstawania odpadu </w:t>
            </w:r>
          </w:p>
        </w:tc>
        <w:tc>
          <w:tcPr>
            <w:tcW w:w="2310" w:type="dxa"/>
            <w:shd w:val="clear" w:color="auto" w:fill="BFBFBF"/>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Miejsce i sposób magazynowania </w:t>
            </w:r>
          </w:p>
        </w:tc>
        <w:tc>
          <w:tcPr>
            <w:tcW w:w="2320" w:type="dxa"/>
            <w:shd w:val="clear" w:color="auto" w:fill="BFBFBF"/>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Sposób gospodarowania </w:t>
            </w:r>
          </w:p>
        </w:tc>
      </w:tr>
      <w:tr w:rsidR="00696D35" w:rsidRPr="00B05127" w:rsidTr="00696D35">
        <w:trPr>
          <w:trHeight w:val="784"/>
        </w:trPr>
        <w:tc>
          <w:tcPr>
            <w:tcW w:w="570" w:type="dxa"/>
          </w:tcPr>
          <w:p w:rsidR="00696D35" w:rsidRPr="00C41ADC"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1</w:t>
            </w:r>
          </w:p>
        </w:tc>
        <w:tc>
          <w:tcPr>
            <w:tcW w:w="20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12 01 09*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Odpadowe emulsje i roztwory z obróbki metali niezawierające chlorowców </w:t>
            </w:r>
          </w:p>
        </w:tc>
        <w:tc>
          <w:tcPr>
            <w:tcW w:w="2205"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powstaje podczas wymiany zużytej emulsji </w:t>
            </w:r>
            <w:r w:rsidR="00E63966" w:rsidRPr="00B05127">
              <w:rPr>
                <w:rFonts w:ascii="Arial" w:hAnsi="Arial" w:cs="Arial"/>
                <w:color w:val="000000"/>
                <w:sz w:val="20"/>
                <w:szCs w:val="20"/>
              </w:rPr>
              <w:br/>
            </w:r>
            <w:r w:rsidRPr="00B05127">
              <w:rPr>
                <w:rFonts w:ascii="Arial" w:hAnsi="Arial" w:cs="Arial"/>
                <w:color w:val="000000"/>
                <w:sz w:val="20"/>
                <w:szCs w:val="20"/>
              </w:rPr>
              <w:t>w zamkniętych obiegach chłodzących walcarek i obrabiarek.</w:t>
            </w:r>
          </w:p>
        </w:tc>
        <w:tc>
          <w:tcPr>
            <w:tcW w:w="23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emulsje będą magazynowane </w:t>
            </w:r>
            <w:r w:rsidR="009B72C9" w:rsidRPr="00B05127">
              <w:rPr>
                <w:rFonts w:ascii="Arial" w:hAnsi="Arial" w:cs="Arial"/>
                <w:color w:val="000000"/>
                <w:sz w:val="20"/>
                <w:szCs w:val="20"/>
              </w:rPr>
              <w:br/>
            </w:r>
            <w:r w:rsidRPr="00B05127">
              <w:rPr>
                <w:rFonts w:ascii="Arial" w:hAnsi="Arial" w:cs="Arial"/>
                <w:color w:val="000000"/>
                <w:sz w:val="20"/>
                <w:szCs w:val="20"/>
              </w:rPr>
              <w:t>w beczkach</w:t>
            </w:r>
            <w:r w:rsidR="00E63966" w:rsidRPr="00B05127">
              <w:rPr>
                <w:rFonts w:ascii="Arial" w:hAnsi="Arial" w:cs="Arial"/>
                <w:color w:val="000000"/>
                <w:sz w:val="20"/>
                <w:szCs w:val="20"/>
              </w:rPr>
              <w:t>,</w:t>
            </w:r>
            <w:r w:rsidRPr="00B05127">
              <w:rPr>
                <w:rFonts w:ascii="Arial" w:hAnsi="Arial" w:cs="Arial"/>
                <w:color w:val="000000"/>
                <w:sz w:val="20"/>
                <w:szCs w:val="20"/>
              </w:rPr>
              <w:t xml:space="preserve"> ustawionych </w:t>
            </w:r>
            <w:r w:rsidR="007040B3" w:rsidRPr="00B05127">
              <w:rPr>
                <w:rFonts w:ascii="Arial" w:hAnsi="Arial" w:cs="Arial"/>
                <w:color w:val="000000"/>
                <w:sz w:val="20"/>
                <w:szCs w:val="20"/>
              </w:rPr>
              <w:br/>
            </w:r>
            <w:r w:rsidRPr="00B05127">
              <w:rPr>
                <w:rFonts w:ascii="Arial" w:hAnsi="Arial" w:cs="Arial"/>
                <w:color w:val="000000"/>
                <w:sz w:val="20"/>
                <w:szCs w:val="20"/>
              </w:rPr>
              <w:t>w wyznaczonym miejscu hali walcowni. Miejsce magazynowania zabezpieczone przed dostępem osób nieuprawnionych oraz przed rozlaniem odpadu.</w:t>
            </w:r>
          </w:p>
        </w:tc>
        <w:tc>
          <w:tcPr>
            <w:tcW w:w="232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Przekazywane uprawnionym podmiotom, posiadającym stosowne decyzje administracyjne </w:t>
            </w:r>
            <w:r w:rsidR="007040B3" w:rsidRPr="00B05127">
              <w:rPr>
                <w:rFonts w:ascii="Arial" w:hAnsi="Arial" w:cs="Arial"/>
                <w:color w:val="000000"/>
                <w:sz w:val="20"/>
                <w:szCs w:val="20"/>
              </w:rPr>
              <w:br/>
            </w:r>
            <w:r w:rsidRPr="00B05127">
              <w:rPr>
                <w:rFonts w:ascii="Arial" w:hAnsi="Arial" w:cs="Arial"/>
                <w:color w:val="000000"/>
                <w:sz w:val="20"/>
                <w:szCs w:val="20"/>
              </w:rPr>
              <w:t xml:space="preserve">na gospodarowanie odpadami. </w:t>
            </w:r>
          </w:p>
        </w:tc>
      </w:tr>
      <w:tr w:rsidR="00696D35" w:rsidRPr="00B05127" w:rsidTr="007040B3">
        <w:trPr>
          <w:trHeight w:val="565"/>
        </w:trPr>
        <w:tc>
          <w:tcPr>
            <w:tcW w:w="570" w:type="dxa"/>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2</w:t>
            </w:r>
          </w:p>
        </w:tc>
        <w:tc>
          <w:tcPr>
            <w:tcW w:w="20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13 01 13*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oleje hydrauliczne </w:t>
            </w:r>
          </w:p>
        </w:tc>
        <w:tc>
          <w:tcPr>
            <w:tcW w:w="2205"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Przepracowane oleje powstające podczas wymiany </w:t>
            </w:r>
            <w:r w:rsidR="007040B3" w:rsidRPr="00B05127">
              <w:rPr>
                <w:rFonts w:ascii="Arial" w:hAnsi="Arial" w:cs="Arial"/>
                <w:color w:val="000000"/>
                <w:sz w:val="20"/>
                <w:szCs w:val="20"/>
              </w:rPr>
              <w:br/>
            </w:r>
            <w:r w:rsidRPr="00B05127">
              <w:rPr>
                <w:rFonts w:ascii="Arial" w:hAnsi="Arial" w:cs="Arial"/>
                <w:color w:val="000000"/>
                <w:sz w:val="20"/>
                <w:szCs w:val="20"/>
              </w:rPr>
              <w:t xml:space="preserve">w układach hydrauliki siłowej urządzeń instalacji </w:t>
            </w:r>
            <w:r w:rsidR="00DF713F" w:rsidRPr="00B05127">
              <w:rPr>
                <w:rFonts w:ascii="Arial" w:hAnsi="Arial" w:cs="Arial"/>
                <w:color w:val="000000"/>
                <w:sz w:val="20"/>
                <w:szCs w:val="20"/>
              </w:rPr>
              <w:br/>
            </w:r>
            <w:r w:rsidRPr="00B05127">
              <w:rPr>
                <w:rFonts w:ascii="Arial" w:hAnsi="Arial" w:cs="Arial"/>
                <w:color w:val="000000"/>
                <w:sz w:val="20"/>
                <w:szCs w:val="20"/>
              </w:rPr>
              <w:t xml:space="preserve">w czasie remontów, konserwacji </w:t>
            </w:r>
            <w:r w:rsidR="007040B3" w:rsidRPr="00B05127">
              <w:rPr>
                <w:rFonts w:ascii="Arial" w:hAnsi="Arial" w:cs="Arial"/>
                <w:color w:val="000000"/>
                <w:sz w:val="20"/>
                <w:szCs w:val="20"/>
              </w:rPr>
              <w:br/>
            </w:r>
            <w:r w:rsidRPr="00B05127">
              <w:rPr>
                <w:rFonts w:ascii="Arial" w:hAnsi="Arial" w:cs="Arial"/>
                <w:color w:val="000000"/>
                <w:sz w:val="20"/>
                <w:szCs w:val="20"/>
              </w:rPr>
              <w:t xml:space="preserve">i napraw. </w:t>
            </w:r>
          </w:p>
        </w:tc>
        <w:tc>
          <w:tcPr>
            <w:tcW w:w="23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Przepracowane oleje przepompowywane będą bezpośrednio </w:t>
            </w:r>
            <w:r w:rsidR="00DF713F" w:rsidRPr="00B05127">
              <w:rPr>
                <w:rFonts w:ascii="Arial" w:hAnsi="Arial" w:cs="Arial"/>
                <w:color w:val="000000"/>
                <w:sz w:val="20"/>
                <w:szCs w:val="20"/>
              </w:rPr>
              <w:br/>
            </w:r>
            <w:r w:rsidRPr="00B05127">
              <w:rPr>
                <w:rFonts w:ascii="Arial" w:hAnsi="Arial" w:cs="Arial"/>
                <w:color w:val="000000"/>
                <w:sz w:val="20"/>
                <w:szCs w:val="20"/>
              </w:rPr>
              <w:t xml:space="preserve">do cysterny odbiorcy zewnętrznego i/lub magazynowane </w:t>
            </w:r>
            <w:r w:rsidR="00DF713F" w:rsidRPr="00B05127">
              <w:rPr>
                <w:rFonts w:ascii="Arial" w:hAnsi="Arial" w:cs="Arial"/>
                <w:color w:val="000000"/>
                <w:sz w:val="20"/>
                <w:szCs w:val="20"/>
              </w:rPr>
              <w:br/>
            </w:r>
            <w:r w:rsidRPr="00B05127">
              <w:rPr>
                <w:rFonts w:ascii="Arial" w:hAnsi="Arial" w:cs="Arial"/>
                <w:color w:val="000000"/>
                <w:sz w:val="20"/>
                <w:szCs w:val="20"/>
              </w:rPr>
              <w:t xml:space="preserve">w zbiornikach magazynowych </w:t>
            </w:r>
            <w:r w:rsidR="00DF713F" w:rsidRPr="00B05127">
              <w:rPr>
                <w:rFonts w:ascii="Arial" w:hAnsi="Arial" w:cs="Arial"/>
                <w:color w:val="000000"/>
                <w:sz w:val="20"/>
                <w:szCs w:val="20"/>
              </w:rPr>
              <w:br/>
            </w:r>
            <w:r w:rsidRPr="00B05127">
              <w:rPr>
                <w:rFonts w:ascii="Arial" w:hAnsi="Arial" w:cs="Arial"/>
                <w:color w:val="000000"/>
                <w:sz w:val="20"/>
                <w:szCs w:val="20"/>
              </w:rPr>
              <w:t xml:space="preserve">i/lub w opisanych </w:t>
            </w:r>
            <w:r w:rsidR="00DF713F" w:rsidRPr="00B05127">
              <w:rPr>
                <w:rFonts w:ascii="Arial" w:hAnsi="Arial" w:cs="Arial"/>
                <w:color w:val="000000"/>
                <w:sz w:val="20"/>
                <w:szCs w:val="20"/>
              </w:rPr>
              <w:br/>
            </w:r>
            <w:r w:rsidRPr="00B05127">
              <w:rPr>
                <w:rFonts w:ascii="Arial" w:hAnsi="Arial" w:cs="Arial"/>
                <w:color w:val="000000"/>
                <w:sz w:val="20"/>
                <w:szCs w:val="20"/>
              </w:rPr>
              <w:t xml:space="preserve">i zamykanych beczkach i/lub pojemnikach, które po </w:t>
            </w:r>
            <w:r w:rsidRPr="00B05127">
              <w:rPr>
                <w:rFonts w:ascii="Arial" w:hAnsi="Arial" w:cs="Arial"/>
                <w:color w:val="000000"/>
                <w:sz w:val="20"/>
                <w:szCs w:val="20"/>
              </w:rPr>
              <w:lastRenderedPageBreak/>
              <w:t xml:space="preserve">napełnieniu będą przewożone do zakładowego magazynu olejów. </w:t>
            </w:r>
          </w:p>
        </w:tc>
        <w:tc>
          <w:tcPr>
            <w:tcW w:w="2320" w:type="dxa"/>
          </w:tcPr>
          <w:p w:rsidR="00696D35" w:rsidRPr="00B05127"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lastRenderedPageBreak/>
              <w:t xml:space="preserve">Przekazywane uprawnionym podmiotom, posiadającym stosowne decyzje administracyjne </w:t>
            </w:r>
            <w:r w:rsidR="007040B3" w:rsidRPr="00B05127">
              <w:rPr>
                <w:rFonts w:ascii="Arial" w:hAnsi="Arial" w:cs="Arial"/>
                <w:color w:val="000000"/>
                <w:sz w:val="20"/>
                <w:szCs w:val="20"/>
              </w:rPr>
              <w:br/>
            </w:r>
            <w:r w:rsidRPr="00B05127">
              <w:rPr>
                <w:rFonts w:ascii="Arial" w:hAnsi="Arial" w:cs="Arial"/>
                <w:color w:val="000000"/>
                <w:sz w:val="20"/>
                <w:szCs w:val="20"/>
              </w:rPr>
              <w:t>na gospodarowanie odpadami.</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p>
        </w:tc>
      </w:tr>
      <w:tr w:rsidR="00696D35" w:rsidRPr="00B05127" w:rsidTr="00696D35">
        <w:trPr>
          <w:trHeight w:val="784"/>
        </w:trPr>
        <w:tc>
          <w:tcPr>
            <w:tcW w:w="570" w:type="dxa"/>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3</w:t>
            </w:r>
          </w:p>
        </w:tc>
        <w:tc>
          <w:tcPr>
            <w:tcW w:w="20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13 02 08*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oleje silnikowe, przekładniowe </w:t>
            </w:r>
            <w:r w:rsidR="007040B3" w:rsidRPr="00B05127">
              <w:rPr>
                <w:rFonts w:ascii="Arial" w:hAnsi="Arial" w:cs="Arial"/>
                <w:color w:val="000000"/>
                <w:sz w:val="20"/>
                <w:szCs w:val="20"/>
              </w:rPr>
              <w:br/>
            </w:r>
            <w:r w:rsidRPr="00B05127">
              <w:rPr>
                <w:rFonts w:ascii="Arial" w:hAnsi="Arial" w:cs="Arial"/>
                <w:color w:val="000000"/>
                <w:sz w:val="20"/>
                <w:szCs w:val="20"/>
              </w:rPr>
              <w:t xml:space="preserve">i smarowe </w:t>
            </w:r>
          </w:p>
        </w:tc>
        <w:tc>
          <w:tcPr>
            <w:tcW w:w="2205"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Przepracowane oleje przekładniowe </w:t>
            </w:r>
            <w:r w:rsidR="009B72C9" w:rsidRPr="00B05127">
              <w:rPr>
                <w:rFonts w:ascii="Arial" w:hAnsi="Arial" w:cs="Arial"/>
                <w:color w:val="000000"/>
                <w:sz w:val="20"/>
                <w:szCs w:val="20"/>
              </w:rPr>
              <w:br/>
            </w:r>
            <w:r w:rsidRPr="00B05127">
              <w:rPr>
                <w:rFonts w:ascii="Arial" w:hAnsi="Arial" w:cs="Arial"/>
                <w:color w:val="000000"/>
                <w:sz w:val="20"/>
                <w:szCs w:val="20"/>
              </w:rPr>
              <w:t>z obiegów zamkniętych</w:t>
            </w:r>
            <w:r w:rsidR="00E63966" w:rsidRPr="00B05127">
              <w:rPr>
                <w:rFonts w:ascii="Arial" w:hAnsi="Arial" w:cs="Arial"/>
                <w:color w:val="000000"/>
                <w:sz w:val="20"/>
                <w:szCs w:val="20"/>
              </w:rPr>
              <w:t>,</w:t>
            </w:r>
            <w:r w:rsidRPr="00B05127">
              <w:rPr>
                <w:rFonts w:ascii="Arial" w:hAnsi="Arial" w:cs="Arial"/>
                <w:color w:val="000000"/>
                <w:sz w:val="20"/>
                <w:szCs w:val="20"/>
              </w:rPr>
              <w:t xml:space="preserve"> powstają w czasie remontów urządzeń linii walcowniczej wykonywanych przez służby utrzymania ruchu oraz w czasie obróbki mechanicznej metali w tokarni walców na obrabiarkach. </w:t>
            </w:r>
          </w:p>
        </w:tc>
        <w:tc>
          <w:tcPr>
            <w:tcW w:w="23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Przepracowane oleje przekładniowe przepompowywane będą bezpośrednio </w:t>
            </w:r>
            <w:r w:rsidR="009B72C9" w:rsidRPr="00B05127">
              <w:rPr>
                <w:rFonts w:ascii="Arial" w:hAnsi="Arial" w:cs="Arial"/>
                <w:color w:val="000000"/>
                <w:sz w:val="20"/>
                <w:szCs w:val="20"/>
              </w:rPr>
              <w:br/>
            </w:r>
            <w:r w:rsidRPr="00B05127">
              <w:rPr>
                <w:rFonts w:ascii="Arial" w:hAnsi="Arial" w:cs="Arial"/>
                <w:color w:val="000000"/>
                <w:sz w:val="20"/>
                <w:szCs w:val="20"/>
              </w:rPr>
              <w:t xml:space="preserve">do cystern odbiorcy i/lub magazynowane </w:t>
            </w:r>
            <w:r w:rsidR="009B72C9" w:rsidRPr="00B05127">
              <w:rPr>
                <w:rFonts w:ascii="Arial" w:hAnsi="Arial" w:cs="Arial"/>
                <w:color w:val="000000"/>
                <w:sz w:val="20"/>
                <w:szCs w:val="20"/>
              </w:rPr>
              <w:br/>
            </w:r>
            <w:r w:rsidRPr="00B05127">
              <w:rPr>
                <w:rFonts w:ascii="Arial" w:hAnsi="Arial" w:cs="Arial"/>
                <w:color w:val="000000"/>
                <w:sz w:val="20"/>
                <w:szCs w:val="20"/>
              </w:rPr>
              <w:t xml:space="preserve">w opisanych </w:t>
            </w:r>
            <w:r w:rsidR="009B72C9" w:rsidRPr="00B05127">
              <w:rPr>
                <w:rFonts w:ascii="Arial" w:hAnsi="Arial" w:cs="Arial"/>
                <w:color w:val="000000"/>
                <w:sz w:val="20"/>
                <w:szCs w:val="20"/>
              </w:rPr>
              <w:br/>
            </w:r>
            <w:r w:rsidRPr="00B05127">
              <w:rPr>
                <w:rFonts w:ascii="Arial" w:hAnsi="Arial" w:cs="Arial"/>
                <w:color w:val="000000"/>
                <w:sz w:val="20"/>
                <w:szCs w:val="20"/>
              </w:rPr>
              <w:t xml:space="preserve">i zamykanych beczkach i/lub pojemnikach, które </w:t>
            </w:r>
            <w:r w:rsidR="009B72C9" w:rsidRPr="00B05127">
              <w:rPr>
                <w:rFonts w:ascii="Arial" w:hAnsi="Arial" w:cs="Arial"/>
                <w:color w:val="000000"/>
                <w:sz w:val="20"/>
                <w:szCs w:val="20"/>
              </w:rPr>
              <w:br/>
            </w:r>
            <w:r w:rsidRPr="00B05127">
              <w:rPr>
                <w:rFonts w:ascii="Arial" w:hAnsi="Arial" w:cs="Arial"/>
                <w:color w:val="000000"/>
                <w:sz w:val="20"/>
                <w:szCs w:val="20"/>
              </w:rPr>
              <w:t xml:space="preserve">po napełnieniu będą przewożone </w:t>
            </w:r>
            <w:r w:rsidR="009B72C9" w:rsidRPr="00B05127">
              <w:rPr>
                <w:rFonts w:ascii="Arial" w:hAnsi="Arial" w:cs="Arial"/>
                <w:color w:val="000000"/>
                <w:sz w:val="20"/>
                <w:szCs w:val="20"/>
              </w:rPr>
              <w:br/>
            </w:r>
            <w:r w:rsidRPr="00B05127">
              <w:rPr>
                <w:rFonts w:ascii="Arial" w:hAnsi="Arial" w:cs="Arial"/>
                <w:color w:val="000000"/>
                <w:sz w:val="20"/>
                <w:szCs w:val="20"/>
              </w:rPr>
              <w:t xml:space="preserve">do zakładowego magazynu olejów. </w:t>
            </w:r>
          </w:p>
        </w:tc>
        <w:tc>
          <w:tcPr>
            <w:tcW w:w="2320" w:type="dxa"/>
          </w:tcPr>
          <w:p w:rsidR="00696D35" w:rsidRPr="00B05127"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Przekazywane uprawnionym podmiotom, posiadającym stosowne decyzje administracyjne </w:t>
            </w:r>
            <w:r w:rsidR="009B72C9" w:rsidRPr="00B05127">
              <w:rPr>
                <w:rFonts w:ascii="Arial" w:hAnsi="Arial" w:cs="Arial"/>
                <w:color w:val="000000"/>
                <w:sz w:val="20"/>
                <w:szCs w:val="20"/>
              </w:rPr>
              <w:br/>
            </w:r>
            <w:r w:rsidRPr="00B05127">
              <w:rPr>
                <w:rFonts w:ascii="Arial" w:hAnsi="Arial" w:cs="Arial"/>
                <w:color w:val="000000"/>
                <w:sz w:val="20"/>
                <w:szCs w:val="20"/>
              </w:rPr>
              <w:t>na gospodarowanie odpadami.</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p>
        </w:tc>
      </w:tr>
      <w:tr w:rsidR="00696D35" w:rsidRPr="00B05127" w:rsidTr="00696D35">
        <w:trPr>
          <w:trHeight w:val="814"/>
        </w:trPr>
        <w:tc>
          <w:tcPr>
            <w:tcW w:w="570" w:type="dxa"/>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4</w:t>
            </w:r>
          </w:p>
        </w:tc>
        <w:tc>
          <w:tcPr>
            <w:tcW w:w="20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13 07 03*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paliwa (włącznie </w:t>
            </w:r>
            <w:r w:rsidR="00A0018A" w:rsidRPr="00B05127">
              <w:rPr>
                <w:rFonts w:ascii="Arial" w:hAnsi="Arial" w:cs="Arial"/>
                <w:color w:val="000000"/>
                <w:sz w:val="20"/>
                <w:szCs w:val="20"/>
              </w:rPr>
              <w:br/>
            </w:r>
            <w:r w:rsidRPr="00B05127">
              <w:rPr>
                <w:rFonts w:ascii="Arial" w:hAnsi="Arial" w:cs="Arial"/>
                <w:color w:val="000000"/>
                <w:sz w:val="20"/>
                <w:szCs w:val="20"/>
              </w:rPr>
              <w:t xml:space="preserve">z mieszaninami) </w:t>
            </w:r>
          </w:p>
        </w:tc>
        <w:tc>
          <w:tcPr>
            <w:tcW w:w="2205"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Zużyta nafta ekstrakcyjna stosowana do mycia części maszyn </w:t>
            </w:r>
            <w:r w:rsidR="009B72C9" w:rsidRPr="00B05127">
              <w:rPr>
                <w:rFonts w:ascii="Arial" w:hAnsi="Arial" w:cs="Arial"/>
                <w:color w:val="000000"/>
                <w:sz w:val="20"/>
                <w:szCs w:val="20"/>
              </w:rPr>
              <w:br/>
            </w:r>
            <w:r w:rsidRPr="00B05127">
              <w:rPr>
                <w:rFonts w:ascii="Arial" w:hAnsi="Arial" w:cs="Arial"/>
                <w:color w:val="000000"/>
                <w:sz w:val="20"/>
                <w:szCs w:val="20"/>
              </w:rPr>
              <w:t>i urządzeń</w:t>
            </w:r>
            <w:r w:rsidR="00674DD6" w:rsidRPr="00B05127">
              <w:rPr>
                <w:rFonts w:ascii="Arial" w:hAnsi="Arial" w:cs="Arial"/>
                <w:color w:val="000000"/>
                <w:sz w:val="20"/>
                <w:szCs w:val="20"/>
              </w:rPr>
              <w:t>,</w:t>
            </w:r>
            <w:r w:rsidRPr="00B05127">
              <w:rPr>
                <w:rFonts w:ascii="Arial" w:hAnsi="Arial" w:cs="Arial"/>
                <w:color w:val="000000"/>
                <w:sz w:val="20"/>
                <w:szCs w:val="20"/>
              </w:rPr>
              <w:t xml:space="preserve"> podczas przeglądów </w:t>
            </w:r>
            <w:r w:rsidR="009B72C9" w:rsidRPr="00B05127">
              <w:rPr>
                <w:rFonts w:ascii="Arial" w:hAnsi="Arial" w:cs="Arial"/>
                <w:color w:val="000000"/>
                <w:sz w:val="20"/>
                <w:szCs w:val="20"/>
              </w:rPr>
              <w:br/>
            </w:r>
            <w:r w:rsidRPr="00B05127">
              <w:rPr>
                <w:rFonts w:ascii="Arial" w:hAnsi="Arial" w:cs="Arial"/>
                <w:color w:val="000000"/>
                <w:sz w:val="20"/>
                <w:szCs w:val="20"/>
              </w:rPr>
              <w:t xml:space="preserve">i remontów urządzeń </w:t>
            </w:r>
            <w:r w:rsidR="009B72C9" w:rsidRPr="00B05127">
              <w:rPr>
                <w:rFonts w:ascii="Arial" w:hAnsi="Arial" w:cs="Arial"/>
                <w:color w:val="000000"/>
                <w:sz w:val="20"/>
                <w:szCs w:val="20"/>
              </w:rPr>
              <w:br/>
            </w:r>
            <w:r w:rsidRPr="00B05127">
              <w:rPr>
                <w:rFonts w:ascii="Arial" w:hAnsi="Arial" w:cs="Arial"/>
                <w:color w:val="000000"/>
                <w:sz w:val="20"/>
                <w:szCs w:val="20"/>
              </w:rPr>
              <w:t>i maszyn linii walcowniczej</w:t>
            </w:r>
            <w:r w:rsidR="00674DD6" w:rsidRPr="00B05127">
              <w:rPr>
                <w:rFonts w:ascii="Arial" w:hAnsi="Arial" w:cs="Arial"/>
                <w:color w:val="000000"/>
                <w:sz w:val="20"/>
                <w:szCs w:val="20"/>
              </w:rPr>
              <w:t>,</w:t>
            </w:r>
            <w:r w:rsidRPr="00B05127">
              <w:rPr>
                <w:rFonts w:ascii="Arial" w:hAnsi="Arial" w:cs="Arial"/>
                <w:color w:val="000000"/>
                <w:sz w:val="20"/>
                <w:szCs w:val="20"/>
              </w:rPr>
              <w:t xml:space="preserve"> wykonywanych przez służby utrzymania ruchu. </w:t>
            </w:r>
          </w:p>
        </w:tc>
        <w:tc>
          <w:tcPr>
            <w:tcW w:w="23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Zużyta nafta magazynowana będzie w beczkach i/lub pojemnikach ustawionych </w:t>
            </w:r>
            <w:r w:rsidR="009B72C9" w:rsidRPr="00B05127">
              <w:rPr>
                <w:rFonts w:ascii="Arial" w:hAnsi="Arial" w:cs="Arial"/>
                <w:color w:val="000000"/>
                <w:sz w:val="20"/>
                <w:szCs w:val="20"/>
              </w:rPr>
              <w:br/>
            </w:r>
            <w:r w:rsidRPr="00B05127">
              <w:rPr>
                <w:rFonts w:ascii="Arial" w:hAnsi="Arial" w:cs="Arial"/>
                <w:color w:val="000000"/>
                <w:sz w:val="20"/>
                <w:szCs w:val="20"/>
              </w:rPr>
              <w:t xml:space="preserve">w wyznaczonym miejscu Hali Walcowni.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Miejsce magazynowania zabezpieczone przed dostępem osób nieuprawnionych oraz przed rozlaniem odpadu. </w:t>
            </w:r>
          </w:p>
        </w:tc>
        <w:tc>
          <w:tcPr>
            <w:tcW w:w="2320" w:type="dxa"/>
          </w:tcPr>
          <w:p w:rsidR="00696D35" w:rsidRPr="00B05127"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Przekazywane uprawnionym podmiotom, posiadającym stosowne decyzje administracyjne </w:t>
            </w:r>
            <w:r w:rsidR="00A0018A" w:rsidRPr="00B05127">
              <w:rPr>
                <w:rFonts w:ascii="Arial" w:hAnsi="Arial" w:cs="Arial"/>
                <w:color w:val="000000"/>
                <w:sz w:val="20"/>
                <w:szCs w:val="20"/>
              </w:rPr>
              <w:br/>
            </w:r>
            <w:r w:rsidRPr="00B05127">
              <w:rPr>
                <w:rFonts w:ascii="Arial" w:hAnsi="Arial" w:cs="Arial"/>
                <w:color w:val="000000"/>
                <w:sz w:val="20"/>
                <w:szCs w:val="20"/>
              </w:rPr>
              <w:t>na gospodarowanie odpadami.</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p>
        </w:tc>
      </w:tr>
      <w:tr w:rsidR="00696D35" w:rsidRPr="00B05127" w:rsidTr="00610C43">
        <w:trPr>
          <w:trHeight w:val="549"/>
        </w:trPr>
        <w:tc>
          <w:tcPr>
            <w:tcW w:w="570" w:type="dxa"/>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5</w:t>
            </w:r>
          </w:p>
        </w:tc>
        <w:tc>
          <w:tcPr>
            <w:tcW w:w="20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14 06 03*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Inne rozpuszczalniki </w:t>
            </w:r>
            <w:r w:rsidR="009B72C9" w:rsidRPr="00B05127">
              <w:rPr>
                <w:rFonts w:ascii="Arial" w:hAnsi="Arial" w:cs="Arial"/>
                <w:color w:val="000000"/>
                <w:sz w:val="20"/>
                <w:szCs w:val="20"/>
              </w:rPr>
              <w:br/>
            </w:r>
            <w:r w:rsidRPr="00B05127">
              <w:rPr>
                <w:rFonts w:ascii="Arial" w:hAnsi="Arial" w:cs="Arial"/>
                <w:color w:val="000000"/>
                <w:sz w:val="20"/>
                <w:szCs w:val="20"/>
              </w:rPr>
              <w:t xml:space="preserve">i mieszaniny rozpuszczalników </w:t>
            </w:r>
          </w:p>
        </w:tc>
        <w:tc>
          <w:tcPr>
            <w:tcW w:w="2205"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rozpuszczalniki </w:t>
            </w:r>
            <w:r w:rsidR="009B72C9" w:rsidRPr="00B05127">
              <w:rPr>
                <w:rFonts w:ascii="Arial" w:hAnsi="Arial" w:cs="Arial"/>
                <w:color w:val="000000"/>
                <w:sz w:val="20"/>
                <w:szCs w:val="20"/>
              </w:rPr>
              <w:br/>
            </w:r>
            <w:r w:rsidRPr="00B05127">
              <w:rPr>
                <w:rFonts w:ascii="Arial" w:hAnsi="Arial" w:cs="Arial"/>
                <w:color w:val="000000"/>
                <w:sz w:val="20"/>
                <w:szCs w:val="20"/>
              </w:rPr>
              <w:t>z mycia części maszyn i urządzeń</w:t>
            </w:r>
            <w:r w:rsidR="00674DD6" w:rsidRPr="00B05127">
              <w:rPr>
                <w:rFonts w:ascii="Arial" w:hAnsi="Arial" w:cs="Arial"/>
                <w:color w:val="000000"/>
                <w:sz w:val="20"/>
                <w:szCs w:val="20"/>
              </w:rPr>
              <w:t>,</w:t>
            </w:r>
            <w:r w:rsidRPr="00B05127">
              <w:rPr>
                <w:rFonts w:ascii="Arial" w:hAnsi="Arial" w:cs="Arial"/>
                <w:color w:val="000000"/>
                <w:sz w:val="20"/>
                <w:szCs w:val="20"/>
              </w:rPr>
              <w:t xml:space="preserve"> powstają podczas przeglądów </w:t>
            </w:r>
            <w:r w:rsidR="009B72C9" w:rsidRPr="00B05127">
              <w:rPr>
                <w:rFonts w:ascii="Arial" w:hAnsi="Arial" w:cs="Arial"/>
                <w:color w:val="000000"/>
                <w:sz w:val="20"/>
                <w:szCs w:val="20"/>
              </w:rPr>
              <w:br/>
            </w:r>
            <w:r w:rsidRPr="00B05127">
              <w:rPr>
                <w:rFonts w:ascii="Arial" w:hAnsi="Arial" w:cs="Arial"/>
                <w:color w:val="000000"/>
                <w:sz w:val="20"/>
                <w:szCs w:val="20"/>
              </w:rPr>
              <w:t xml:space="preserve">i remontów urządzeń </w:t>
            </w:r>
            <w:r w:rsidR="009B72C9" w:rsidRPr="00B05127">
              <w:rPr>
                <w:rFonts w:ascii="Arial" w:hAnsi="Arial" w:cs="Arial"/>
                <w:color w:val="000000"/>
                <w:sz w:val="20"/>
                <w:szCs w:val="20"/>
              </w:rPr>
              <w:br/>
            </w:r>
            <w:r w:rsidRPr="00B05127">
              <w:rPr>
                <w:rFonts w:ascii="Arial" w:hAnsi="Arial" w:cs="Arial"/>
                <w:color w:val="000000"/>
                <w:sz w:val="20"/>
                <w:szCs w:val="20"/>
              </w:rPr>
              <w:t xml:space="preserve">i maszyn instalacji. </w:t>
            </w:r>
          </w:p>
        </w:tc>
        <w:tc>
          <w:tcPr>
            <w:tcW w:w="23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rozpuszczalniki magazynowane będą w beczkach i/lub pojemnikach ustawionych </w:t>
            </w:r>
            <w:r w:rsidR="00DF713F" w:rsidRPr="00B05127">
              <w:rPr>
                <w:rFonts w:ascii="Arial" w:hAnsi="Arial" w:cs="Arial"/>
                <w:color w:val="000000"/>
                <w:sz w:val="20"/>
                <w:szCs w:val="20"/>
              </w:rPr>
              <w:br/>
            </w:r>
            <w:r w:rsidRPr="00B05127">
              <w:rPr>
                <w:rFonts w:ascii="Arial" w:hAnsi="Arial" w:cs="Arial"/>
                <w:color w:val="000000"/>
                <w:sz w:val="20"/>
                <w:szCs w:val="20"/>
              </w:rPr>
              <w:t xml:space="preserve">w wyznaczonym miejscu hali walcowni.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Miejsce magazynowania zabezpieczone przed dostępem osób nieuprawnionych oraz przed rozlaniem odpadu. </w:t>
            </w:r>
          </w:p>
        </w:tc>
        <w:tc>
          <w:tcPr>
            <w:tcW w:w="2320" w:type="dxa"/>
          </w:tcPr>
          <w:p w:rsidR="00696D35" w:rsidRPr="00B05127"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Przekazywane uprawnionym podmiotom, posiadającym stosowne decyzje administracyjne </w:t>
            </w:r>
            <w:r w:rsidR="00A0018A" w:rsidRPr="00B05127">
              <w:rPr>
                <w:rFonts w:ascii="Arial" w:hAnsi="Arial" w:cs="Arial"/>
                <w:color w:val="000000"/>
                <w:sz w:val="20"/>
                <w:szCs w:val="20"/>
              </w:rPr>
              <w:br/>
            </w:r>
            <w:r w:rsidRPr="00B05127">
              <w:rPr>
                <w:rFonts w:ascii="Arial" w:hAnsi="Arial" w:cs="Arial"/>
                <w:color w:val="000000"/>
                <w:sz w:val="20"/>
                <w:szCs w:val="20"/>
              </w:rPr>
              <w:t>na gospodarowanie odpadami.</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p>
        </w:tc>
      </w:tr>
      <w:tr w:rsidR="00696D35" w:rsidRPr="00B05127" w:rsidTr="00696D35">
        <w:trPr>
          <w:trHeight w:val="894"/>
        </w:trPr>
        <w:tc>
          <w:tcPr>
            <w:tcW w:w="570" w:type="dxa"/>
          </w:tcPr>
          <w:p w:rsidR="00696D35" w:rsidRPr="00A0018A" w:rsidRDefault="00696D35" w:rsidP="00696D35">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6</w:t>
            </w:r>
          </w:p>
        </w:tc>
        <w:tc>
          <w:tcPr>
            <w:tcW w:w="20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16 02 13* </w:t>
            </w:r>
          </w:p>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urządzenia zawierające niebezpieczne elementy inne </w:t>
            </w:r>
            <w:r w:rsidR="00A0018A" w:rsidRPr="00B05127">
              <w:rPr>
                <w:rFonts w:ascii="Arial" w:hAnsi="Arial" w:cs="Arial"/>
                <w:color w:val="000000"/>
                <w:sz w:val="20"/>
                <w:szCs w:val="20"/>
              </w:rPr>
              <w:br/>
            </w:r>
            <w:r w:rsidRPr="00B05127">
              <w:rPr>
                <w:rFonts w:ascii="Arial" w:hAnsi="Arial" w:cs="Arial"/>
                <w:color w:val="000000"/>
                <w:sz w:val="20"/>
                <w:szCs w:val="20"/>
              </w:rPr>
              <w:t xml:space="preserve">niż wymienione </w:t>
            </w:r>
            <w:r w:rsidR="00D1643E" w:rsidRPr="00B05127">
              <w:rPr>
                <w:rFonts w:ascii="Arial" w:hAnsi="Arial" w:cs="Arial"/>
                <w:color w:val="000000"/>
                <w:sz w:val="20"/>
                <w:szCs w:val="20"/>
              </w:rPr>
              <w:br/>
            </w:r>
            <w:r w:rsidRPr="00B05127">
              <w:rPr>
                <w:rFonts w:ascii="Arial" w:hAnsi="Arial" w:cs="Arial"/>
                <w:color w:val="000000"/>
                <w:sz w:val="20"/>
                <w:szCs w:val="20"/>
              </w:rPr>
              <w:t xml:space="preserve">w 16 02 09 </w:t>
            </w:r>
            <w:r w:rsidR="00D1643E" w:rsidRPr="00B05127">
              <w:rPr>
                <w:rFonts w:ascii="Arial" w:hAnsi="Arial" w:cs="Arial"/>
                <w:color w:val="000000"/>
                <w:sz w:val="20"/>
                <w:szCs w:val="20"/>
              </w:rPr>
              <w:br/>
            </w:r>
            <w:r w:rsidRPr="00B05127">
              <w:rPr>
                <w:rFonts w:ascii="Arial" w:hAnsi="Arial" w:cs="Arial"/>
                <w:color w:val="000000"/>
                <w:sz w:val="20"/>
                <w:szCs w:val="20"/>
              </w:rPr>
              <w:t xml:space="preserve">do 16 02 12 </w:t>
            </w:r>
          </w:p>
        </w:tc>
        <w:tc>
          <w:tcPr>
            <w:tcW w:w="2205"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powstaje podczas wymiany zużytych źródeł światła – lamp rtęciowych </w:t>
            </w:r>
            <w:r w:rsidR="00D1643E" w:rsidRPr="00B05127">
              <w:rPr>
                <w:rFonts w:ascii="Arial" w:hAnsi="Arial" w:cs="Arial"/>
                <w:color w:val="000000"/>
                <w:sz w:val="20"/>
                <w:szCs w:val="20"/>
              </w:rPr>
              <w:br/>
            </w:r>
            <w:r w:rsidRPr="00B05127">
              <w:rPr>
                <w:rFonts w:ascii="Arial" w:hAnsi="Arial" w:cs="Arial"/>
                <w:color w:val="000000"/>
                <w:sz w:val="20"/>
                <w:szCs w:val="20"/>
              </w:rPr>
              <w:t xml:space="preserve">i świetlówek w hali walcowni. </w:t>
            </w:r>
          </w:p>
        </w:tc>
        <w:tc>
          <w:tcPr>
            <w:tcW w:w="2310" w:type="dxa"/>
          </w:tcPr>
          <w:p w:rsidR="00696D35" w:rsidRPr="00A0018A"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źródła światła po wymontowaniu gromadzone będą </w:t>
            </w:r>
            <w:r w:rsidR="00DF713F" w:rsidRPr="00B05127">
              <w:rPr>
                <w:rFonts w:ascii="Arial" w:hAnsi="Arial" w:cs="Arial"/>
                <w:color w:val="000000"/>
                <w:sz w:val="20"/>
                <w:szCs w:val="20"/>
              </w:rPr>
              <w:br/>
            </w:r>
            <w:r w:rsidRPr="00B05127">
              <w:rPr>
                <w:rFonts w:ascii="Arial" w:hAnsi="Arial" w:cs="Arial"/>
                <w:color w:val="000000"/>
                <w:sz w:val="20"/>
                <w:szCs w:val="20"/>
              </w:rPr>
              <w:t xml:space="preserve">w pojemnikach, które po napełnieniu przewożone będą do magazynu centralnego. </w:t>
            </w:r>
          </w:p>
        </w:tc>
        <w:tc>
          <w:tcPr>
            <w:tcW w:w="2320" w:type="dxa"/>
          </w:tcPr>
          <w:p w:rsidR="00696D35" w:rsidRPr="00B05127" w:rsidRDefault="00696D35" w:rsidP="00696D35">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Przekazywane uprawnionym podmiotom, posiadającym stosowne decyzje administracyjne </w:t>
            </w:r>
            <w:r w:rsidR="00A0018A" w:rsidRPr="00B05127">
              <w:rPr>
                <w:rFonts w:ascii="Arial" w:hAnsi="Arial" w:cs="Arial"/>
                <w:color w:val="000000"/>
                <w:sz w:val="20"/>
                <w:szCs w:val="20"/>
              </w:rPr>
              <w:br/>
            </w:r>
            <w:r w:rsidRPr="00B05127">
              <w:rPr>
                <w:rFonts w:ascii="Arial" w:hAnsi="Arial" w:cs="Arial"/>
                <w:color w:val="000000"/>
                <w:sz w:val="20"/>
                <w:szCs w:val="20"/>
              </w:rPr>
              <w:t>na gospodarowanie odpadami.</w:t>
            </w:r>
          </w:p>
        </w:tc>
      </w:tr>
    </w:tbl>
    <w:p w:rsidR="006D6D8A" w:rsidRPr="006D6D8A" w:rsidRDefault="006D6D8A" w:rsidP="00CC3D1C">
      <w:pPr>
        <w:pStyle w:val="Arial10i5"/>
        <w:spacing w:before="120" w:after="120" w:line="320" w:lineRule="exact"/>
        <w:rPr>
          <w:sz w:val="24"/>
          <w:szCs w:val="28"/>
        </w:rPr>
      </w:pPr>
      <w:r w:rsidRPr="006D6D8A">
        <w:rPr>
          <w:sz w:val="24"/>
          <w:szCs w:val="28"/>
        </w:rPr>
        <w:t xml:space="preserve">b) odpady inne niż niebezpieczne: </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995"/>
        <w:gridCol w:w="2246"/>
        <w:gridCol w:w="2310"/>
        <w:gridCol w:w="2328"/>
      </w:tblGrid>
      <w:tr w:rsidR="000D1C6B" w:rsidRPr="00B05127" w:rsidTr="00B05127">
        <w:trPr>
          <w:trHeight w:val="244"/>
        </w:trPr>
        <w:tc>
          <w:tcPr>
            <w:tcW w:w="540" w:type="dxa"/>
            <w:shd w:val="clear" w:color="auto" w:fill="BFBFBF"/>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Lp</w:t>
            </w:r>
          </w:p>
        </w:tc>
        <w:tc>
          <w:tcPr>
            <w:tcW w:w="1995" w:type="dxa"/>
            <w:shd w:val="clear" w:color="auto" w:fill="BFBFBF"/>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Kod i rodzaj odpadu </w:t>
            </w:r>
          </w:p>
        </w:tc>
        <w:tc>
          <w:tcPr>
            <w:tcW w:w="2246" w:type="dxa"/>
            <w:shd w:val="clear" w:color="auto" w:fill="BFBFBF"/>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Źródło powstawania odpadu </w:t>
            </w:r>
          </w:p>
        </w:tc>
        <w:tc>
          <w:tcPr>
            <w:tcW w:w="2310" w:type="dxa"/>
            <w:shd w:val="clear" w:color="auto" w:fill="BFBFBF"/>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Miejsce i sposób magazynowania </w:t>
            </w:r>
          </w:p>
        </w:tc>
        <w:tc>
          <w:tcPr>
            <w:tcW w:w="2328" w:type="dxa"/>
            <w:shd w:val="clear" w:color="auto" w:fill="BFBFBF"/>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 xml:space="preserve">Sposób gospodarowania </w:t>
            </w:r>
          </w:p>
        </w:tc>
      </w:tr>
      <w:tr w:rsidR="000D1C6B" w:rsidRPr="00B05127" w:rsidTr="000D1C6B">
        <w:trPr>
          <w:trHeight w:val="785"/>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07 02 13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tworzyw sztucznych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powstaje podczas wymiany zużytych elementów </w:t>
            </w:r>
            <w:r w:rsidRPr="00B05127">
              <w:rPr>
                <w:rFonts w:ascii="Arial" w:hAnsi="Arial" w:cs="Arial"/>
                <w:color w:val="000000"/>
                <w:sz w:val="20"/>
                <w:szCs w:val="20"/>
              </w:rPr>
              <w:lastRenderedPageBreak/>
              <w:t xml:space="preserve">elektroizolacyjno-konstrukcyjnych izolatorów na instalacji walcowni wyrobów długich.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lastRenderedPageBreak/>
              <w:t xml:space="preserve">Odpady będą gromadzone luzem i/lub na paletach i/lub </w:t>
            </w:r>
            <w:r w:rsidRPr="00B05127">
              <w:rPr>
                <w:rFonts w:ascii="Arial" w:hAnsi="Arial" w:cs="Arial"/>
                <w:color w:val="000000"/>
                <w:sz w:val="20"/>
                <w:szCs w:val="20"/>
              </w:rPr>
              <w:br/>
            </w:r>
            <w:r w:rsidRPr="00B05127">
              <w:rPr>
                <w:rFonts w:ascii="Arial" w:hAnsi="Arial" w:cs="Arial"/>
                <w:color w:val="000000"/>
                <w:sz w:val="20"/>
                <w:szCs w:val="20"/>
              </w:rPr>
              <w:lastRenderedPageBreak/>
              <w:t xml:space="preserve">w beczkach i/lub </w:t>
            </w:r>
            <w:r w:rsidRPr="00B05127">
              <w:rPr>
                <w:rFonts w:ascii="Arial" w:hAnsi="Arial" w:cs="Arial"/>
                <w:color w:val="000000"/>
                <w:sz w:val="20"/>
                <w:szCs w:val="20"/>
              </w:rPr>
              <w:br/>
              <w:t xml:space="preserve">w pojemnikach, które po napełnieniu będą przewożone do magazynu centralnego.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lastRenderedPageBreak/>
              <w:t xml:space="preserve">Przekazywane uprawnionym podmiotom, </w:t>
            </w:r>
            <w:r w:rsidRPr="00B05127">
              <w:rPr>
                <w:rFonts w:ascii="Arial" w:hAnsi="Arial" w:cs="Arial"/>
                <w:color w:val="000000"/>
                <w:sz w:val="20"/>
                <w:szCs w:val="20"/>
              </w:rPr>
              <w:lastRenderedPageBreak/>
              <w:t>posiadającym stosowne decyzje administracyjne na gospodarowanie odpadami.</w:t>
            </w:r>
          </w:p>
        </w:tc>
      </w:tr>
      <w:tr w:rsidR="000D1C6B" w:rsidRPr="00B05127" w:rsidTr="000D1C6B">
        <w:trPr>
          <w:trHeight w:val="784"/>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lastRenderedPageBreak/>
              <w:t xml:space="preserve">2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07 02 80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w:t>
            </w:r>
            <w:r w:rsidRPr="00B05127">
              <w:rPr>
                <w:rFonts w:ascii="Arial" w:hAnsi="Arial" w:cs="Arial"/>
                <w:color w:val="000000"/>
                <w:sz w:val="20"/>
                <w:szCs w:val="20"/>
              </w:rPr>
              <w:br/>
              <w:t xml:space="preserve">z przemysłu gumowego </w:t>
            </w:r>
            <w:r w:rsidRPr="00B05127">
              <w:rPr>
                <w:rFonts w:ascii="Arial" w:hAnsi="Arial" w:cs="Arial"/>
                <w:color w:val="000000"/>
                <w:sz w:val="20"/>
                <w:szCs w:val="20"/>
              </w:rPr>
              <w:br/>
              <w:t xml:space="preserve">i produkcji gumy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stanowią zużyte węże gumowe </w:t>
            </w:r>
            <w:r w:rsidRPr="00B05127">
              <w:rPr>
                <w:rFonts w:ascii="Arial" w:hAnsi="Arial" w:cs="Arial"/>
                <w:color w:val="000000"/>
                <w:sz w:val="20"/>
                <w:szCs w:val="20"/>
              </w:rPr>
              <w:br/>
              <w:t xml:space="preserve">i pasy klinowe wymieniane </w:t>
            </w:r>
            <w:r w:rsidR="00E64879" w:rsidRPr="00B05127">
              <w:rPr>
                <w:rFonts w:ascii="Arial" w:hAnsi="Arial" w:cs="Arial"/>
                <w:color w:val="000000"/>
                <w:sz w:val="20"/>
                <w:szCs w:val="20"/>
              </w:rPr>
              <w:br/>
            </w:r>
            <w:r w:rsidRPr="00B05127">
              <w:rPr>
                <w:rFonts w:ascii="Arial" w:hAnsi="Arial" w:cs="Arial"/>
                <w:color w:val="000000"/>
                <w:sz w:val="20"/>
                <w:szCs w:val="20"/>
              </w:rPr>
              <w:t xml:space="preserve">w czasie przeglądów </w:t>
            </w:r>
            <w:r w:rsidRPr="00B05127">
              <w:rPr>
                <w:rFonts w:ascii="Arial" w:hAnsi="Arial" w:cs="Arial"/>
                <w:color w:val="000000"/>
                <w:sz w:val="20"/>
                <w:szCs w:val="20"/>
              </w:rPr>
              <w:br/>
              <w:t xml:space="preserve">i remontów maszyn </w:t>
            </w:r>
            <w:r w:rsidRPr="00B05127">
              <w:rPr>
                <w:rFonts w:ascii="Arial" w:hAnsi="Arial" w:cs="Arial"/>
                <w:color w:val="000000"/>
                <w:sz w:val="20"/>
                <w:szCs w:val="20"/>
              </w:rPr>
              <w:br/>
              <w:t xml:space="preserve">i urządzeń instalacji.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będą gromadzone </w:t>
            </w:r>
            <w:r w:rsidRPr="00B05127">
              <w:rPr>
                <w:rFonts w:ascii="Arial" w:hAnsi="Arial" w:cs="Arial"/>
                <w:color w:val="000000"/>
                <w:sz w:val="20"/>
                <w:szCs w:val="20"/>
              </w:rPr>
              <w:br/>
              <w:t xml:space="preserve">w beczkach i/lub </w:t>
            </w:r>
            <w:r w:rsidRPr="00B05127">
              <w:rPr>
                <w:rFonts w:ascii="Arial" w:hAnsi="Arial" w:cs="Arial"/>
                <w:color w:val="000000"/>
                <w:sz w:val="20"/>
                <w:szCs w:val="20"/>
              </w:rPr>
              <w:br/>
              <w:t xml:space="preserve">w pojemnikach, które po napełnieniu będą przewożone do magazynu centralnego.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Przekazywane uprawnionym podmiotom, posiadającym stosowne decyzje administracyjne </w:t>
            </w:r>
            <w:r w:rsidR="00A0018A" w:rsidRPr="00B05127">
              <w:rPr>
                <w:rFonts w:ascii="Arial" w:hAnsi="Arial" w:cs="Arial"/>
                <w:color w:val="000000"/>
                <w:sz w:val="20"/>
                <w:szCs w:val="20"/>
              </w:rPr>
              <w:br/>
            </w:r>
            <w:r w:rsidRPr="00B05127">
              <w:rPr>
                <w:rFonts w:ascii="Arial" w:hAnsi="Arial" w:cs="Arial"/>
                <w:color w:val="000000"/>
                <w:sz w:val="20"/>
                <w:szCs w:val="20"/>
              </w:rPr>
              <w:t>na gospodarowanie odpadami.</w:t>
            </w:r>
          </w:p>
        </w:tc>
      </w:tr>
      <w:tr w:rsidR="000D1C6B" w:rsidRPr="00B05127" w:rsidTr="000D1C6B">
        <w:trPr>
          <w:trHeight w:val="785"/>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3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10 02 10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Zgorzelina walcownicza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Odpad</w:t>
            </w:r>
            <w:r w:rsidR="002B7E38" w:rsidRPr="00B05127">
              <w:rPr>
                <w:rFonts w:ascii="Arial" w:hAnsi="Arial" w:cs="Arial"/>
                <w:color w:val="000000"/>
                <w:sz w:val="20"/>
                <w:szCs w:val="20"/>
              </w:rPr>
              <w:t>y</w:t>
            </w:r>
            <w:r w:rsidRPr="00B05127">
              <w:rPr>
                <w:rFonts w:ascii="Arial" w:hAnsi="Arial" w:cs="Arial"/>
                <w:color w:val="000000"/>
                <w:sz w:val="20"/>
                <w:szCs w:val="20"/>
              </w:rPr>
              <w:t xml:space="preserve"> powstają </w:t>
            </w:r>
            <w:r w:rsidR="002B7E38" w:rsidRPr="00B05127">
              <w:rPr>
                <w:rFonts w:ascii="Arial" w:hAnsi="Arial" w:cs="Arial"/>
                <w:color w:val="000000"/>
                <w:sz w:val="20"/>
                <w:szCs w:val="20"/>
              </w:rPr>
              <w:br/>
            </w:r>
            <w:r w:rsidRPr="00B05127">
              <w:rPr>
                <w:rFonts w:ascii="Arial" w:hAnsi="Arial" w:cs="Arial"/>
                <w:color w:val="000000"/>
                <w:sz w:val="20"/>
                <w:szCs w:val="20"/>
              </w:rPr>
              <w:t xml:space="preserve">w trakcie nagrzewania wsadu w piecu pokrocznym </w:t>
            </w:r>
            <w:r w:rsidR="00E64879" w:rsidRPr="00B05127">
              <w:rPr>
                <w:rFonts w:ascii="Arial" w:hAnsi="Arial" w:cs="Arial"/>
                <w:color w:val="000000"/>
                <w:sz w:val="20"/>
                <w:szCs w:val="20"/>
              </w:rPr>
              <w:br/>
            </w:r>
            <w:r w:rsidRPr="00B05127">
              <w:rPr>
                <w:rFonts w:ascii="Arial" w:hAnsi="Arial" w:cs="Arial"/>
                <w:color w:val="000000"/>
                <w:sz w:val="20"/>
                <w:szCs w:val="20"/>
              </w:rPr>
              <w:t xml:space="preserve">i prowadzenia procesu walcowania kształtowników na gorąco.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Odpady magazynowane będą w osadniku zgorzeliny wewnątrz</w:t>
            </w:r>
            <w:r w:rsidR="00FC296A" w:rsidRPr="00B05127">
              <w:rPr>
                <w:rFonts w:ascii="Arial" w:hAnsi="Arial" w:cs="Arial"/>
                <w:color w:val="000000"/>
                <w:sz w:val="20"/>
                <w:szCs w:val="20"/>
              </w:rPr>
              <w:t>,</w:t>
            </w:r>
            <w:r w:rsidRPr="00B05127">
              <w:rPr>
                <w:rFonts w:ascii="Arial" w:hAnsi="Arial" w:cs="Arial"/>
                <w:color w:val="000000"/>
                <w:sz w:val="20"/>
                <w:szCs w:val="20"/>
              </w:rPr>
              <w:t xml:space="preserve"> hali walcowni oraz </w:t>
            </w:r>
            <w:r w:rsidR="00E64879" w:rsidRPr="00B05127">
              <w:rPr>
                <w:rFonts w:ascii="Arial" w:hAnsi="Arial" w:cs="Arial"/>
                <w:color w:val="000000"/>
                <w:sz w:val="20"/>
                <w:szCs w:val="20"/>
              </w:rPr>
              <w:br/>
            </w:r>
            <w:r w:rsidRPr="00B05127">
              <w:rPr>
                <w:rFonts w:ascii="Arial" w:hAnsi="Arial" w:cs="Arial"/>
                <w:color w:val="000000"/>
                <w:sz w:val="20"/>
                <w:szCs w:val="20"/>
              </w:rPr>
              <w:t xml:space="preserve">w ociekaczach na zewnątrz hali walcowni.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F80C5C">
        <w:trPr>
          <w:trHeight w:val="557"/>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4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12 01 03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w:t>
            </w:r>
            <w:r w:rsidR="00E64879" w:rsidRPr="00B05127">
              <w:rPr>
                <w:rFonts w:ascii="Arial" w:hAnsi="Arial" w:cs="Arial"/>
                <w:color w:val="000000"/>
                <w:sz w:val="20"/>
                <w:szCs w:val="20"/>
              </w:rPr>
              <w:br/>
            </w:r>
            <w:r w:rsidRPr="00B05127">
              <w:rPr>
                <w:rFonts w:ascii="Arial" w:hAnsi="Arial" w:cs="Arial"/>
                <w:color w:val="000000"/>
                <w:sz w:val="20"/>
                <w:szCs w:val="20"/>
              </w:rPr>
              <w:t xml:space="preserve">z toczenia </w:t>
            </w:r>
            <w:r w:rsidRPr="00B05127">
              <w:rPr>
                <w:rFonts w:ascii="Arial" w:hAnsi="Arial" w:cs="Arial"/>
                <w:color w:val="000000"/>
                <w:sz w:val="20"/>
                <w:szCs w:val="20"/>
              </w:rPr>
              <w:br/>
              <w:t xml:space="preserve">i piłowania metali nieżelaznych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stanowią zużyte pierścienie </w:t>
            </w:r>
            <w:r w:rsidRPr="00B05127">
              <w:rPr>
                <w:rFonts w:ascii="Arial" w:hAnsi="Arial" w:cs="Arial"/>
                <w:color w:val="000000"/>
                <w:sz w:val="20"/>
                <w:szCs w:val="20"/>
              </w:rPr>
              <w:br/>
              <w:t xml:space="preserve">z węglików spiekanych używanych </w:t>
            </w:r>
            <w:r w:rsidR="00E64879" w:rsidRPr="00B05127">
              <w:rPr>
                <w:rFonts w:ascii="Arial" w:hAnsi="Arial" w:cs="Arial"/>
                <w:color w:val="000000"/>
                <w:sz w:val="20"/>
                <w:szCs w:val="20"/>
              </w:rPr>
              <w:br/>
            </w:r>
            <w:r w:rsidRPr="00B05127">
              <w:rPr>
                <w:rFonts w:ascii="Arial" w:hAnsi="Arial" w:cs="Arial"/>
                <w:color w:val="000000"/>
                <w:sz w:val="20"/>
                <w:szCs w:val="20"/>
              </w:rPr>
              <w:t xml:space="preserve">na liniach walcowniczych, powstaje podczas wymiany zużytych pierścieni na nowe.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magazynowane będą luzem i/lub </w:t>
            </w:r>
            <w:r w:rsidRPr="00B05127">
              <w:rPr>
                <w:rFonts w:ascii="Arial" w:hAnsi="Arial" w:cs="Arial"/>
                <w:color w:val="000000"/>
                <w:sz w:val="20"/>
                <w:szCs w:val="20"/>
              </w:rPr>
              <w:br/>
              <w:t>w kontenerach i/lub pojemnikach</w:t>
            </w:r>
            <w:r w:rsidR="00E30549" w:rsidRPr="00B05127">
              <w:rPr>
                <w:rFonts w:ascii="Arial" w:hAnsi="Arial" w:cs="Arial"/>
                <w:color w:val="000000"/>
                <w:sz w:val="20"/>
                <w:szCs w:val="20"/>
              </w:rPr>
              <w:t>,</w:t>
            </w:r>
            <w:r w:rsidRPr="00B05127">
              <w:rPr>
                <w:rFonts w:ascii="Arial" w:hAnsi="Arial" w:cs="Arial"/>
                <w:color w:val="000000"/>
                <w:sz w:val="20"/>
                <w:szCs w:val="20"/>
              </w:rPr>
              <w:t xml:space="preserve"> </w:t>
            </w:r>
            <w:r w:rsidRPr="00B05127">
              <w:rPr>
                <w:rFonts w:ascii="Arial" w:hAnsi="Arial" w:cs="Arial"/>
                <w:color w:val="000000"/>
                <w:sz w:val="20"/>
                <w:szCs w:val="20"/>
              </w:rPr>
              <w:br/>
              <w:t xml:space="preserve">w wyznaczonym miejscu w hali walcowni.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0D1C6B">
        <w:trPr>
          <w:trHeight w:val="804"/>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5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12 01 15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Szlamy z obróbki metali inne niż wymienione </w:t>
            </w:r>
            <w:r w:rsidRPr="00B05127">
              <w:rPr>
                <w:rFonts w:ascii="Arial" w:hAnsi="Arial" w:cs="Arial"/>
                <w:color w:val="000000"/>
                <w:sz w:val="20"/>
                <w:szCs w:val="20"/>
              </w:rPr>
              <w:br/>
              <w:t xml:space="preserve">w 12 01 14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stanowią szlamy </w:t>
            </w:r>
            <w:r w:rsidR="00E64879" w:rsidRPr="00B05127">
              <w:rPr>
                <w:rFonts w:ascii="Arial" w:hAnsi="Arial" w:cs="Arial"/>
                <w:color w:val="000000"/>
                <w:sz w:val="20"/>
                <w:szCs w:val="20"/>
              </w:rPr>
              <w:br/>
            </w:r>
            <w:r w:rsidRPr="00B05127">
              <w:rPr>
                <w:rFonts w:ascii="Arial" w:hAnsi="Arial" w:cs="Arial"/>
                <w:color w:val="000000"/>
                <w:sz w:val="20"/>
                <w:szCs w:val="20"/>
              </w:rPr>
              <w:t xml:space="preserve">z mechanicznej obróbki pierścieni </w:t>
            </w:r>
            <w:r w:rsidR="00E64879" w:rsidRPr="00B05127">
              <w:rPr>
                <w:rFonts w:ascii="Arial" w:hAnsi="Arial" w:cs="Arial"/>
                <w:color w:val="000000"/>
                <w:sz w:val="20"/>
                <w:szCs w:val="20"/>
              </w:rPr>
              <w:br/>
            </w:r>
            <w:r w:rsidRPr="00B05127">
              <w:rPr>
                <w:rFonts w:ascii="Arial" w:hAnsi="Arial" w:cs="Arial"/>
                <w:color w:val="000000"/>
                <w:sz w:val="20"/>
                <w:szCs w:val="20"/>
              </w:rPr>
              <w:t xml:space="preserve">z węglików spiekanych na obrabiarkach.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Szlamy magazynowane będą w beczkach i/lub pojemnikach ustawionych </w:t>
            </w:r>
            <w:r w:rsidRPr="00B05127">
              <w:rPr>
                <w:rFonts w:ascii="Arial" w:hAnsi="Arial" w:cs="Arial"/>
                <w:color w:val="000000"/>
                <w:sz w:val="20"/>
                <w:szCs w:val="20"/>
              </w:rPr>
              <w:br/>
              <w:t xml:space="preserve">w wyznaczonym miejscu w hali walcowi.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0D1C6B">
        <w:trPr>
          <w:trHeight w:val="784"/>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6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16 02 14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Zużyte urządzenia inne niż wymienione </w:t>
            </w:r>
            <w:r w:rsidRPr="00B05127">
              <w:rPr>
                <w:rFonts w:ascii="Arial" w:hAnsi="Arial" w:cs="Arial"/>
                <w:color w:val="000000"/>
                <w:sz w:val="20"/>
                <w:szCs w:val="20"/>
              </w:rPr>
              <w:br/>
              <w:t xml:space="preserve">w 16 02 09 do </w:t>
            </w:r>
            <w:r w:rsidRPr="00B05127">
              <w:rPr>
                <w:rFonts w:ascii="Arial" w:hAnsi="Arial" w:cs="Arial"/>
                <w:color w:val="000000"/>
                <w:sz w:val="20"/>
                <w:szCs w:val="20"/>
              </w:rPr>
              <w:br/>
              <w:t xml:space="preserve">16 02 13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powstają podczas napraw </w:t>
            </w:r>
            <w:r w:rsidRPr="00B05127">
              <w:rPr>
                <w:rFonts w:ascii="Arial" w:hAnsi="Arial" w:cs="Arial"/>
                <w:color w:val="000000"/>
                <w:sz w:val="20"/>
                <w:szCs w:val="20"/>
              </w:rPr>
              <w:br/>
              <w:t xml:space="preserve">i konserwacji maszyn </w:t>
            </w:r>
            <w:r w:rsidRPr="00B05127">
              <w:rPr>
                <w:rFonts w:ascii="Arial" w:hAnsi="Arial" w:cs="Arial"/>
                <w:color w:val="000000"/>
                <w:sz w:val="20"/>
                <w:szCs w:val="20"/>
              </w:rPr>
              <w:br/>
              <w:t xml:space="preserve">i urządzeń eksploatowanych </w:t>
            </w:r>
            <w:r w:rsidRPr="00B05127">
              <w:rPr>
                <w:rFonts w:ascii="Arial" w:hAnsi="Arial" w:cs="Arial"/>
                <w:color w:val="000000"/>
                <w:sz w:val="20"/>
                <w:szCs w:val="20"/>
              </w:rPr>
              <w:br/>
              <w:t xml:space="preserve">na terenie instalacji – wymiana na nowe.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gromadzone będą w beczkach i/lub pojemnikach, które </w:t>
            </w:r>
            <w:r w:rsidRPr="00B05127">
              <w:rPr>
                <w:rFonts w:ascii="Arial" w:hAnsi="Arial" w:cs="Arial"/>
                <w:color w:val="000000"/>
                <w:sz w:val="20"/>
                <w:szCs w:val="20"/>
              </w:rPr>
              <w:br/>
              <w:t xml:space="preserve">po napełnieniu będą przewożone do magazynowania </w:t>
            </w:r>
            <w:r w:rsidRPr="00B05127">
              <w:rPr>
                <w:rFonts w:ascii="Arial" w:hAnsi="Arial" w:cs="Arial"/>
                <w:color w:val="000000"/>
                <w:sz w:val="20"/>
                <w:szCs w:val="20"/>
              </w:rPr>
              <w:br/>
              <w:t xml:space="preserve">w magazynie centralnym.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F80C5C">
        <w:trPr>
          <w:trHeight w:val="1822"/>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7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16 11 04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Okładziny piecowe </w:t>
            </w:r>
            <w:r w:rsidRPr="00B05127">
              <w:rPr>
                <w:rFonts w:ascii="Arial" w:hAnsi="Arial" w:cs="Arial"/>
                <w:color w:val="000000"/>
                <w:sz w:val="20"/>
                <w:szCs w:val="20"/>
              </w:rPr>
              <w:br/>
              <w:t xml:space="preserve">i materiały ogniotrwałe </w:t>
            </w:r>
            <w:r w:rsidRPr="00B05127">
              <w:rPr>
                <w:rFonts w:ascii="Arial" w:hAnsi="Arial" w:cs="Arial"/>
                <w:color w:val="000000"/>
                <w:sz w:val="20"/>
                <w:szCs w:val="20"/>
              </w:rPr>
              <w:br/>
              <w:t xml:space="preserve">z procesów metalurgicznych inne niż wymienione </w:t>
            </w:r>
            <w:r w:rsidRPr="00B05127">
              <w:rPr>
                <w:rFonts w:ascii="Arial" w:hAnsi="Arial" w:cs="Arial"/>
                <w:color w:val="000000"/>
                <w:sz w:val="20"/>
                <w:szCs w:val="20"/>
              </w:rPr>
              <w:br/>
              <w:t xml:space="preserve">w 16 11 03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powstaje podczas remontu wymurówki pieca grzewczego.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magazynowane będą luzem w opisanym </w:t>
            </w:r>
            <w:r w:rsidR="00E64879" w:rsidRPr="00B05127">
              <w:rPr>
                <w:rFonts w:ascii="Arial" w:hAnsi="Arial" w:cs="Arial"/>
                <w:color w:val="000000"/>
                <w:sz w:val="20"/>
                <w:szCs w:val="20"/>
              </w:rPr>
              <w:br/>
            </w:r>
            <w:r w:rsidRPr="00B05127">
              <w:rPr>
                <w:rFonts w:ascii="Arial" w:hAnsi="Arial" w:cs="Arial"/>
                <w:color w:val="000000"/>
                <w:sz w:val="20"/>
                <w:szCs w:val="20"/>
              </w:rPr>
              <w:t xml:space="preserve">i wyznaczonym miejscu przy piecu grzewczym w hali walcowni.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p>
        </w:tc>
      </w:tr>
      <w:tr w:rsidR="000D1C6B" w:rsidRPr="00B05127" w:rsidTr="000D1C6B">
        <w:trPr>
          <w:trHeight w:val="552"/>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8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17 04 01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Miedź, brąz, mosiądz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powstają okresowo podczas napraw i konserwacji maszyn i urządzeń instalacji.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gromadzony będzie luzem i/lub </w:t>
            </w:r>
            <w:r w:rsidR="00E64879" w:rsidRPr="00B05127">
              <w:rPr>
                <w:rFonts w:ascii="Arial" w:hAnsi="Arial" w:cs="Arial"/>
                <w:color w:val="000000"/>
                <w:sz w:val="20"/>
                <w:szCs w:val="20"/>
              </w:rPr>
              <w:br/>
            </w:r>
            <w:r w:rsidRPr="00B05127">
              <w:rPr>
                <w:rFonts w:ascii="Arial" w:hAnsi="Arial" w:cs="Arial"/>
                <w:color w:val="000000"/>
                <w:sz w:val="20"/>
                <w:szCs w:val="20"/>
              </w:rPr>
              <w:t xml:space="preserve">w beczkach i/lub pojemnikach, które </w:t>
            </w:r>
            <w:r w:rsidR="00A0018A" w:rsidRPr="00B05127">
              <w:rPr>
                <w:rFonts w:ascii="Arial" w:hAnsi="Arial" w:cs="Arial"/>
                <w:color w:val="000000"/>
                <w:sz w:val="20"/>
                <w:szCs w:val="20"/>
              </w:rPr>
              <w:br/>
            </w:r>
            <w:r w:rsidRPr="00B05127">
              <w:rPr>
                <w:rFonts w:ascii="Arial" w:hAnsi="Arial" w:cs="Arial"/>
                <w:color w:val="000000"/>
                <w:sz w:val="20"/>
                <w:szCs w:val="20"/>
              </w:rPr>
              <w:t xml:space="preserve">po napełnieniu będą przewożone do magazynowania </w:t>
            </w:r>
            <w:r w:rsidR="00E64879" w:rsidRPr="00B05127">
              <w:rPr>
                <w:rFonts w:ascii="Arial" w:hAnsi="Arial" w:cs="Arial"/>
                <w:color w:val="000000"/>
                <w:sz w:val="20"/>
                <w:szCs w:val="20"/>
              </w:rPr>
              <w:br/>
            </w:r>
            <w:r w:rsidRPr="00B05127">
              <w:rPr>
                <w:rFonts w:ascii="Arial" w:hAnsi="Arial" w:cs="Arial"/>
                <w:color w:val="000000"/>
                <w:sz w:val="20"/>
                <w:szCs w:val="20"/>
              </w:rPr>
              <w:lastRenderedPageBreak/>
              <w:t xml:space="preserve">w magazynie centralnym.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lastRenderedPageBreak/>
              <w:t xml:space="preserve">Przekazywane uprawnionym podmiotom, posiadającym stosowne decyzje administracyjne na gospodarowanie </w:t>
            </w:r>
            <w:r w:rsidRPr="00B05127">
              <w:rPr>
                <w:rFonts w:ascii="Arial" w:hAnsi="Arial" w:cs="Arial"/>
                <w:color w:val="000000"/>
                <w:sz w:val="20"/>
                <w:szCs w:val="20"/>
              </w:rPr>
              <w:lastRenderedPageBreak/>
              <w:t>odpadami.</w:t>
            </w:r>
          </w:p>
        </w:tc>
      </w:tr>
      <w:tr w:rsidR="000D1C6B" w:rsidRPr="00B05127" w:rsidTr="000D1C6B">
        <w:trPr>
          <w:trHeight w:val="784"/>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lastRenderedPageBreak/>
              <w:t xml:space="preserve">9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17 04 02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Aluminium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powstają okresowo podczas napraw i konserwacji maszyn i urządzeń instalacji.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gromadzony będzie luzem i/lub </w:t>
            </w:r>
            <w:r w:rsidR="00F80DC6" w:rsidRPr="00B05127">
              <w:rPr>
                <w:rFonts w:ascii="Arial" w:hAnsi="Arial" w:cs="Arial"/>
                <w:color w:val="000000"/>
                <w:sz w:val="20"/>
                <w:szCs w:val="20"/>
              </w:rPr>
              <w:br/>
            </w:r>
            <w:r w:rsidRPr="00B05127">
              <w:rPr>
                <w:rFonts w:ascii="Arial" w:hAnsi="Arial" w:cs="Arial"/>
                <w:color w:val="000000"/>
                <w:sz w:val="20"/>
                <w:szCs w:val="20"/>
              </w:rPr>
              <w:t xml:space="preserve">w beczkach i/lub pojemnikach, które </w:t>
            </w:r>
            <w:r w:rsidR="00F80DC6" w:rsidRPr="00B05127">
              <w:rPr>
                <w:rFonts w:ascii="Arial" w:hAnsi="Arial" w:cs="Arial"/>
                <w:color w:val="000000"/>
                <w:sz w:val="20"/>
                <w:szCs w:val="20"/>
              </w:rPr>
              <w:br/>
            </w:r>
            <w:r w:rsidRPr="00B05127">
              <w:rPr>
                <w:rFonts w:ascii="Arial" w:hAnsi="Arial" w:cs="Arial"/>
                <w:color w:val="000000"/>
                <w:sz w:val="20"/>
                <w:szCs w:val="20"/>
              </w:rPr>
              <w:t xml:space="preserve">po napełnieniu będą przewożone do magazynowania </w:t>
            </w:r>
            <w:r w:rsidR="00F80DC6" w:rsidRPr="00B05127">
              <w:rPr>
                <w:rFonts w:ascii="Arial" w:hAnsi="Arial" w:cs="Arial"/>
                <w:color w:val="000000"/>
                <w:sz w:val="20"/>
                <w:szCs w:val="20"/>
              </w:rPr>
              <w:br/>
            </w:r>
            <w:r w:rsidRPr="00B05127">
              <w:rPr>
                <w:rFonts w:ascii="Arial" w:hAnsi="Arial" w:cs="Arial"/>
                <w:color w:val="000000"/>
                <w:sz w:val="20"/>
                <w:szCs w:val="20"/>
              </w:rPr>
              <w:t xml:space="preserve">w magazynie centralnym.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0D1C6B">
        <w:trPr>
          <w:trHeight w:val="784"/>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10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17 04 05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Żelazo i stal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Odpadem są zużyte walce z urządzeń linii walcowniczej.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magazynowane będą luzem na betonowym podłożu w hali walcowni.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0D1C6B">
        <w:trPr>
          <w:trHeight w:val="785"/>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11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17 04 07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Mieszaniny metali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powstają okresowo podczas napraw i konserwacji maszyn i urządzeń instalacji.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będzie gromadzony luzem i/lub w beczkach i/lub pojemnikach, które po napełnieniu będą przewożone do magazynu centralnego.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0D1C6B" w:rsidRPr="00B05127" w:rsidTr="007C28EA">
        <w:trPr>
          <w:trHeight w:val="550"/>
        </w:trPr>
        <w:tc>
          <w:tcPr>
            <w:tcW w:w="540" w:type="dxa"/>
          </w:tcPr>
          <w:p w:rsidR="000D1C6B" w:rsidRPr="00A0018A" w:rsidRDefault="000D1C6B" w:rsidP="000D1C6B">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color w:val="000000"/>
                <w:sz w:val="20"/>
                <w:szCs w:val="20"/>
              </w:rPr>
              <w:t xml:space="preserve">12 </w:t>
            </w:r>
          </w:p>
        </w:tc>
        <w:tc>
          <w:tcPr>
            <w:tcW w:w="1995"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17 04 11 </w:t>
            </w:r>
          </w:p>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Kable inne niż wymienione </w:t>
            </w:r>
            <w:r w:rsidR="00E64879" w:rsidRPr="00B05127">
              <w:rPr>
                <w:rFonts w:ascii="Arial" w:hAnsi="Arial" w:cs="Arial"/>
                <w:color w:val="000000"/>
                <w:sz w:val="20"/>
                <w:szCs w:val="20"/>
              </w:rPr>
              <w:br/>
            </w:r>
            <w:r w:rsidRPr="00B05127">
              <w:rPr>
                <w:rFonts w:ascii="Arial" w:hAnsi="Arial" w:cs="Arial"/>
                <w:color w:val="000000"/>
                <w:sz w:val="20"/>
                <w:szCs w:val="20"/>
              </w:rPr>
              <w:t xml:space="preserve">w 17 04 10 </w:t>
            </w:r>
          </w:p>
        </w:tc>
        <w:tc>
          <w:tcPr>
            <w:tcW w:w="2246"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Odpady powstają okresowo podczas napraw i konserwacji układów zasilania elektrycznego maszyn i urządzeń instalacji. </w:t>
            </w:r>
          </w:p>
        </w:tc>
        <w:tc>
          <w:tcPr>
            <w:tcW w:w="2310" w:type="dxa"/>
          </w:tcPr>
          <w:p w:rsidR="000D1C6B" w:rsidRPr="00A0018A"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 xml:space="preserve">Odpad będzie gromadzony luzem i/lub w beczkach i/lub pojemnikach, które po napełnieniu będą przewożone do magazynu centralnego. </w:t>
            </w:r>
          </w:p>
        </w:tc>
        <w:tc>
          <w:tcPr>
            <w:tcW w:w="2328" w:type="dxa"/>
          </w:tcPr>
          <w:p w:rsidR="000D1C6B" w:rsidRPr="00B05127" w:rsidRDefault="000D1C6B" w:rsidP="000D1C6B">
            <w:pPr>
              <w:autoSpaceDE w:val="0"/>
              <w:autoSpaceDN w:val="0"/>
              <w:adjustRightInd w:val="0"/>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w:t>
            </w:r>
            <w:r w:rsidR="007C28EA" w:rsidRPr="00B05127">
              <w:rPr>
                <w:rFonts w:ascii="Arial" w:hAnsi="Arial" w:cs="Arial"/>
                <w:color w:val="000000"/>
                <w:sz w:val="20"/>
                <w:szCs w:val="20"/>
              </w:rPr>
              <w:t xml:space="preserve"> </w:t>
            </w:r>
            <w:r w:rsidRPr="00B05127">
              <w:rPr>
                <w:rFonts w:ascii="Arial" w:hAnsi="Arial" w:cs="Arial"/>
                <w:color w:val="000000"/>
                <w:sz w:val="20"/>
                <w:szCs w:val="20"/>
              </w:rPr>
              <w:t>gospodarowanie odpadami.</w:t>
            </w:r>
          </w:p>
        </w:tc>
      </w:tr>
    </w:tbl>
    <w:p w:rsidR="00F23024" w:rsidRPr="00B05127" w:rsidRDefault="00F23024" w:rsidP="00E64879">
      <w:pPr>
        <w:pStyle w:val="Arial10i5"/>
        <w:spacing w:before="120" w:after="120" w:line="320" w:lineRule="exact"/>
        <w:rPr>
          <w:rFonts w:cs="Arial"/>
          <w:b/>
          <w:sz w:val="24"/>
          <w:szCs w:val="24"/>
        </w:rPr>
      </w:pPr>
      <w:r w:rsidRPr="00B05127">
        <w:rPr>
          <w:rFonts w:cs="Arial"/>
          <w:b/>
          <w:sz w:val="24"/>
          <w:szCs w:val="24"/>
        </w:rPr>
        <w:t>3.2. Linia do mechanicznego strzępienia złomu.</w:t>
      </w:r>
    </w:p>
    <w:p w:rsidR="00F23024" w:rsidRPr="00B05127" w:rsidRDefault="00F23024" w:rsidP="00F23024">
      <w:pPr>
        <w:pStyle w:val="Arial10i5"/>
        <w:rPr>
          <w:rFonts w:eastAsia="Arial" w:cs="Arial"/>
          <w:sz w:val="24"/>
          <w:szCs w:val="28"/>
        </w:rPr>
      </w:pPr>
      <w:r w:rsidRPr="00B05127">
        <w:rPr>
          <w:rFonts w:eastAsia="Arial" w:cs="Arial"/>
          <w:sz w:val="24"/>
          <w:szCs w:val="28"/>
        </w:rPr>
        <w:t>a) odpady niebezpieczne:</w:t>
      </w:r>
    </w:p>
    <w:tbl>
      <w:tblPr>
        <w:tblW w:w="0" w:type="auto"/>
        <w:tblLayout w:type="fixed"/>
        <w:tblLook w:val="0000" w:firstRow="0" w:lastRow="0" w:firstColumn="0" w:lastColumn="0" w:noHBand="0" w:noVBand="0"/>
      </w:tblPr>
      <w:tblGrid>
        <w:gridCol w:w="555"/>
        <w:gridCol w:w="1935"/>
        <w:gridCol w:w="2190"/>
        <w:gridCol w:w="2340"/>
        <w:gridCol w:w="2370"/>
      </w:tblGrid>
      <w:tr w:rsidR="00D65483" w:rsidRPr="00B05127" w:rsidTr="00B05127">
        <w:trPr>
          <w:trHeight w:val="300"/>
        </w:trPr>
        <w:tc>
          <w:tcPr>
            <w:tcW w:w="555" w:type="dxa"/>
            <w:tcBorders>
              <w:top w:val="single" w:sz="6" w:space="0" w:color="auto"/>
              <w:left w:val="single" w:sz="6" w:space="0" w:color="auto"/>
              <w:bottom w:val="single" w:sz="6" w:space="0" w:color="auto"/>
              <w:right w:val="single" w:sz="6" w:space="0" w:color="auto"/>
            </w:tcBorders>
            <w:shd w:val="clear" w:color="auto" w:fill="BFBFBF"/>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Lp.</w:t>
            </w:r>
          </w:p>
        </w:tc>
        <w:tc>
          <w:tcPr>
            <w:tcW w:w="1935" w:type="dxa"/>
            <w:tcBorders>
              <w:top w:val="single" w:sz="6" w:space="0" w:color="auto"/>
              <w:bottom w:val="single" w:sz="6" w:space="0" w:color="auto"/>
              <w:right w:val="single" w:sz="6" w:space="0" w:color="auto"/>
            </w:tcBorders>
            <w:shd w:val="clear" w:color="auto" w:fill="BFBFBF"/>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Kod i rodzaj odpadu </w:t>
            </w:r>
          </w:p>
        </w:tc>
        <w:tc>
          <w:tcPr>
            <w:tcW w:w="2190" w:type="dxa"/>
            <w:tcBorders>
              <w:top w:val="single" w:sz="6" w:space="0" w:color="auto"/>
              <w:bottom w:val="single" w:sz="6" w:space="0" w:color="auto"/>
              <w:right w:val="single" w:sz="6" w:space="0" w:color="auto"/>
            </w:tcBorders>
            <w:shd w:val="clear" w:color="auto" w:fill="BFBFBF"/>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Źródło powstawania odpadu </w:t>
            </w:r>
          </w:p>
        </w:tc>
        <w:tc>
          <w:tcPr>
            <w:tcW w:w="2340" w:type="dxa"/>
            <w:tcBorders>
              <w:top w:val="single" w:sz="6" w:space="0" w:color="auto"/>
              <w:bottom w:val="single" w:sz="6" w:space="0" w:color="auto"/>
              <w:right w:val="single" w:sz="6" w:space="0" w:color="auto"/>
            </w:tcBorders>
            <w:shd w:val="clear" w:color="auto" w:fill="BFBFBF"/>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Miejsce i sposób magazynowania </w:t>
            </w:r>
          </w:p>
        </w:tc>
        <w:tc>
          <w:tcPr>
            <w:tcW w:w="2370" w:type="dxa"/>
            <w:tcBorders>
              <w:top w:val="single" w:sz="6" w:space="0" w:color="auto"/>
              <w:bottom w:val="single" w:sz="6" w:space="0" w:color="auto"/>
              <w:right w:val="single" w:sz="6" w:space="0" w:color="auto"/>
            </w:tcBorders>
            <w:shd w:val="clear" w:color="auto" w:fill="BFBFBF"/>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Sposób gospodarowania </w:t>
            </w:r>
          </w:p>
        </w:tc>
      </w:tr>
      <w:tr w:rsidR="00D65483" w:rsidRPr="00B05127" w:rsidTr="00D65483">
        <w:trPr>
          <w:trHeight w:val="780"/>
        </w:trPr>
        <w:tc>
          <w:tcPr>
            <w:tcW w:w="555" w:type="dxa"/>
            <w:tcBorders>
              <w:left w:val="single" w:sz="6" w:space="0" w:color="auto"/>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1</w:t>
            </w:r>
          </w:p>
        </w:tc>
        <w:tc>
          <w:tcPr>
            <w:tcW w:w="1935" w:type="dxa"/>
            <w:tcBorders>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13 01 13* </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oleje hydrauliczne </w:t>
            </w:r>
          </w:p>
        </w:tc>
        <w:tc>
          <w:tcPr>
            <w:tcW w:w="2190" w:type="dxa"/>
            <w:tcBorders>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Przepracowane oleje powstające podczas wymiany </w:t>
            </w:r>
            <w:r w:rsidR="00A7138F"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układach hydrauliki siłowej urządzeń instalacji </w:t>
            </w:r>
            <w:r w:rsidRPr="00B05127">
              <w:rPr>
                <w:rFonts w:ascii="Arial" w:eastAsia="Arial" w:hAnsi="Arial" w:cs="Arial"/>
                <w:color w:val="000000"/>
                <w:sz w:val="20"/>
                <w:szCs w:val="20"/>
              </w:rPr>
              <w:br/>
              <w:t xml:space="preserve">w czasie remontów, konserwacji </w:t>
            </w:r>
            <w:r w:rsidR="00A7138F"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napraw. </w:t>
            </w:r>
          </w:p>
        </w:tc>
        <w:tc>
          <w:tcPr>
            <w:tcW w:w="2340" w:type="dxa"/>
            <w:tcBorders>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Przepracowane oleje gromadzone będą </w:t>
            </w:r>
            <w:r w:rsidRPr="00B05127">
              <w:rPr>
                <w:rFonts w:ascii="Arial" w:eastAsia="Arial" w:hAnsi="Arial" w:cs="Arial"/>
                <w:color w:val="000000"/>
                <w:sz w:val="20"/>
                <w:szCs w:val="20"/>
              </w:rPr>
              <w:br/>
              <w:t xml:space="preserve">w opisanych </w:t>
            </w:r>
            <w:r w:rsidRPr="00B05127">
              <w:rPr>
                <w:rFonts w:ascii="Arial" w:eastAsia="Arial" w:hAnsi="Arial" w:cs="Arial"/>
                <w:color w:val="000000"/>
                <w:sz w:val="20"/>
                <w:szCs w:val="20"/>
              </w:rPr>
              <w:br/>
              <w:t xml:space="preserve">i zamykanych beczkach i/lub pojemnikach, które po napełnieniu będą przewożone do zakładowego magazynu olejów </w:t>
            </w:r>
            <w:r w:rsidR="00A7138F" w:rsidRPr="00B05127">
              <w:rPr>
                <w:rFonts w:ascii="Arial" w:eastAsia="Arial" w:hAnsi="Arial" w:cs="Arial"/>
                <w:color w:val="000000"/>
                <w:sz w:val="20"/>
                <w:szCs w:val="20"/>
              </w:rPr>
              <w:br/>
            </w:r>
            <w:r w:rsidRPr="00B05127">
              <w:rPr>
                <w:rFonts w:ascii="Arial" w:eastAsia="Arial" w:hAnsi="Arial" w:cs="Arial"/>
                <w:color w:val="000000"/>
                <w:sz w:val="20"/>
                <w:szCs w:val="20"/>
              </w:rPr>
              <w:t>w magazynie centralnym.</w:t>
            </w:r>
          </w:p>
        </w:tc>
        <w:tc>
          <w:tcPr>
            <w:tcW w:w="2370" w:type="dxa"/>
            <w:tcBorders>
              <w:bottom w:val="single" w:sz="6" w:space="0" w:color="auto"/>
              <w:right w:val="single" w:sz="6" w:space="0" w:color="auto"/>
            </w:tcBorders>
          </w:tcPr>
          <w:p w:rsidR="00D65483" w:rsidRPr="00B05127" w:rsidRDefault="00D65483" w:rsidP="00D65483">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p>
        </w:tc>
      </w:tr>
      <w:tr w:rsidR="00D65483" w:rsidRPr="00B05127" w:rsidTr="00E758C5">
        <w:trPr>
          <w:trHeight w:val="780"/>
        </w:trPr>
        <w:tc>
          <w:tcPr>
            <w:tcW w:w="555" w:type="dxa"/>
            <w:tcBorders>
              <w:left w:val="single" w:sz="6" w:space="0" w:color="auto"/>
              <w:bottom w:val="single" w:sz="4" w:space="0" w:color="auto"/>
              <w:right w:val="single" w:sz="6" w:space="0" w:color="auto"/>
            </w:tcBorders>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2</w:t>
            </w:r>
          </w:p>
        </w:tc>
        <w:tc>
          <w:tcPr>
            <w:tcW w:w="1935" w:type="dxa"/>
            <w:tcBorders>
              <w:bottom w:val="single" w:sz="4"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13 02 08* </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oleje silnikowe, przekładniowe </w:t>
            </w:r>
            <w:r w:rsidR="00A7138F"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smarowe </w:t>
            </w:r>
          </w:p>
        </w:tc>
        <w:tc>
          <w:tcPr>
            <w:tcW w:w="2190" w:type="dxa"/>
            <w:tcBorders>
              <w:bottom w:val="single" w:sz="4"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Przepracowane oleje przekładniowe powstają w czasie przeglądów </w:t>
            </w:r>
            <w:r w:rsidRPr="00B05127">
              <w:rPr>
                <w:rFonts w:ascii="Arial" w:eastAsia="Arial" w:hAnsi="Arial" w:cs="Arial"/>
                <w:color w:val="000000"/>
                <w:sz w:val="20"/>
                <w:szCs w:val="20"/>
              </w:rPr>
              <w:br/>
              <w:t>i remontów urządzeń instalacji.</w:t>
            </w:r>
          </w:p>
        </w:tc>
        <w:tc>
          <w:tcPr>
            <w:tcW w:w="2340" w:type="dxa"/>
            <w:tcBorders>
              <w:bottom w:val="single" w:sz="4"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Przepracowane oleje gromadzone będą </w:t>
            </w:r>
            <w:r w:rsidRPr="00B05127">
              <w:rPr>
                <w:rFonts w:ascii="Arial" w:eastAsia="Arial" w:hAnsi="Arial" w:cs="Arial"/>
                <w:color w:val="000000"/>
                <w:sz w:val="20"/>
                <w:szCs w:val="20"/>
              </w:rPr>
              <w:br/>
              <w:t xml:space="preserve">w opisanych </w:t>
            </w:r>
            <w:r w:rsidRPr="00B05127">
              <w:rPr>
                <w:rFonts w:ascii="Arial" w:eastAsia="Arial" w:hAnsi="Arial" w:cs="Arial"/>
                <w:color w:val="000000"/>
                <w:sz w:val="20"/>
                <w:szCs w:val="20"/>
              </w:rPr>
              <w:br/>
              <w:t xml:space="preserve">i zamykanych beczkach i/lub pojemnikach, które po napełnieniu będą przewożone do zakładowego magazynu olejów </w:t>
            </w:r>
            <w:r w:rsidRPr="00B05127">
              <w:rPr>
                <w:rFonts w:ascii="Arial" w:eastAsia="Arial" w:hAnsi="Arial" w:cs="Arial"/>
                <w:color w:val="000000"/>
                <w:sz w:val="20"/>
                <w:szCs w:val="20"/>
              </w:rPr>
              <w:br/>
            </w:r>
            <w:r w:rsidRPr="00B05127">
              <w:rPr>
                <w:rFonts w:ascii="Arial" w:eastAsia="Arial" w:hAnsi="Arial" w:cs="Arial"/>
                <w:color w:val="000000"/>
                <w:sz w:val="20"/>
                <w:szCs w:val="20"/>
              </w:rPr>
              <w:lastRenderedPageBreak/>
              <w:t xml:space="preserve">w magazynie centralnym. </w:t>
            </w:r>
          </w:p>
        </w:tc>
        <w:tc>
          <w:tcPr>
            <w:tcW w:w="2370" w:type="dxa"/>
            <w:tcBorders>
              <w:bottom w:val="single" w:sz="4" w:space="0" w:color="auto"/>
              <w:right w:val="single" w:sz="6" w:space="0" w:color="auto"/>
            </w:tcBorders>
          </w:tcPr>
          <w:p w:rsidR="00D65483" w:rsidRPr="00B05127" w:rsidRDefault="00D65483" w:rsidP="00D65483">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lastRenderedPageBreak/>
              <w:t>Przekazywane uprawnionym podmiotom, posiadającym stosowne decyzje administracyjne na gospodarowanie odpadami.</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p>
        </w:tc>
      </w:tr>
      <w:tr w:rsidR="00D65483" w:rsidRPr="00B05127" w:rsidTr="00E758C5">
        <w:trPr>
          <w:trHeight w:val="561"/>
        </w:trPr>
        <w:tc>
          <w:tcPr>
            <w:tcW w:w="555" w:type="dxa"/>
            <w:tcBorders>
              <w:top w:val="single" w:sz="4" w:space="0" w:color="auto"/>
              <w:left w:val="single" w:sz="4" w:space="0" w:color="auto"/>
              <w:bottom w:val="single" w:sz="4" w:space="0" w:color="auto"/>
              <w:right w:val="single" w:sz="4" w:space="0" w:color="auto"/>
            </w:tcBorders>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3</w:t>
            </w:r>
          </w:p>
        </w:tc>
        <w:tc>
          <w:tcPr>
            <w:tcW w:w="1935" w:type="dxa"/>
            <w:tcBorders>
              <w:top w:val="single" w:sz="4" w:space="0" w:color="auto"/>
              <w:left w:val="single" w:sz="4" w:space="0" w:color="auto"/>
              <w:bottom w:val="single" w:sz="4" w:space="0" w:color="auto"/>
              <w:right w:val="single" w:sz="4"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16 02 13* </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Zużyte urządzenia zawierające niebezpieczne elementy inne niż wymienione </w:t>
            </w:r>
            <w:r w:rsidRPr="00B05127">
              <w:rPr>
                <w:rFonts w:ascii="Arial" w:eastAsia="Arial" w:hAnsi="Arial" w:cs="Arial"/>
                <w:color w:val="000000"/>
                <w:sz w:val="20"/>
                <w:szCs w:val="20"/>
              </w:rPr>
              <w:br/>
              <w:t xml:space="preserve">w 16 02 09 </w:t>
            </w:r>
            <w:r w:rsidRPr="00B05127">
              <w:rPr>
                <w:rFonts w:ascii="Arial" w:eastAsia="Arial" w:hAnsi="Arial" w:cs="Arial"/>
                <w:color w:val="000000"/>
                <w:sz w:val="20"/>
                <w:szCs w:val="20"/>
              </w:rPr>
              <w:br/>
              <w:t xml:space="preserve">do 16 02 12 </w:t>
            </w:r>
          </w:p>
        </w:tc>
        <w:tc>
          <w:tcPr>
            <w:tcW w:w="2190" w:type="dxa"/>
            <w:tcBorders>
              <w:top w:val="single" w:sz="4" w:space="0" w:color="auto"/>
              <w:left w:val="single" w:sz="4" w:space="0" w:color="auto"/>
              <w:bottom w:val="single" w:sz="4" w:space="0" w:color="auto"/>
              <w:right w:val="single" w:sz="4"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Odpad powstaje podczas wymiany na nowe na terenie instalacji.</w:t>
            </w:r>
          </w:p>
        </w:tc>
        <w:tc>
          <w:tcPr>
            <w:tcW w:w="2340" w:type="dxa"/>
            <w:tcBorders>
              <w:top w:val="single" w:sz="4" w:space="0" w:color="auto"/>
              <w:left w:val="single" w:sz="4" w:space="0" w:color="auto"/>
              <w:bottom w:val="single" w:sz="4" w:space="0" w:color="auto"/>
              <w:right w:val="single" w:sz="4"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Zużyte źródła światła po wymontowaniu gromadzone będą </w:t>
            </w:r>
            <w:r w:rsidRPr="00B05127">
              <w:rPr>
                <w:rFonts w:ascii="Arial" w:eastAsia="Arial" w:hAnsi="Arial" w:cs="Arial"/>
                <w:color w:val="000000"/>
                <w:sz w:val="20"/>
                <w:szCs w:val="20"/>
              </w:rPr>
              <w:br/>
              <w:t xml:space="preserve">w pojemnikach, które po napełnieniu przewożone będą do magazynu centralnego. </w:t>
            </w:r>
          </w:p>
        </w:tc>
        <w:tc>
          <w:tcPr>
            <w:tcW w:w="2370" w:type="dxa"/>
            <w:tcBorders>
              <w:top w:val="single" w:sz="4" w:space="0" w:color="auto"/>
              <w:left w:val="single" w:sz="4" w:space="0" w:color="auto"/>
              <w:bottom w:val="single" w:sz="4" w:space="0" w:color="auto"/>
              <w:right w:val="single" w:sz="4" w:space="0" w:color="auto"/>
            </w:tcBorders>
          </w:tcPr>
          <w:p w:rsidR="00D65483" w:rsidRPr="00B05127" w:rsidRDefault="00D65483" w:rsidP="00D65483">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p>
        </w:tc>
      </w:tr>
      <w:tr w:rsidR="00D65483" w:rsidRPr="00B05127" w:rsidTr="00E758C5">
        <w:trPr>
          <w:trHeight w:val="702"/>
        </w:trPr>
        <w:tc>
          <w:tcPr>
            <w:tcW w:w="555" w:type="dxa"/>
            <w:tcBorders>
              <w:top w:val="single" w:sz="4" w:space="0" w:color="auto"/>
              <w:left w:val="single" w:sz="6" w:space="0" w:color="auto"/>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4</w:t>
            </w:r>
          </w:p>
        </w:tc>
        <w:tc>
          <w:tcPr>
            <w:tcW w:w="1935" w:type="dxa"/>
            <w:tcBorders>
              <w:top w:val="single" w:sz="4" w:space="0" w:color="auto"/>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16 06 02* </w:t>
            </w:r>
          </w:p>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Baterie </w:t>
            </w:r>
            <w:r w:rsidRPr="00B05127">
              <w:rPr>
                <w:rFonts w:ascii="Arial" w:eastAsia="Arial" w:hAnsi="Arial" w:cs="Arial"/>
                <w:color w:val="000000"/>
                <w:sz w:val="20"/>
                <w:szCs w:val="20"/>
              </w:rPr>
              <w:br/>
              <w:t xml:space="preserve">i akumulatory niklowo-kadmowe </w:t>
            </w:r>
          </w:p>
        </w:tc>
        <w:tc>
          <w:tcPr>
            <w:tcW w:w="2190" w:type="dxa"/>
            <w:tcBorders>
              <w:top w:val="single" w:sz="4" w:space="0" w:color="auto"/>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powstaje podczas ewentualnej wymiany akumulatorów </w:t>
            </w:r>
            <w:r w:rsidRPr="00B05127">
              <w:rPr>
                <w:rFonts w:ascii="Arial" w:eastAsia="Arial" w:hAnsi="Arial" w:cs="Arial"/>
                <w:color w:val="000000"/>
                <w:sz w:val="20"/>
                <w:szCs w:val="20"/>
              </w:rPr>
              <w:br/>
              <w:t>w urządzeniach instalacji.</w:t>
            </w:r>
          </w:p>
        </w:tc>
        <w:tc>
          <w:tcPr>
            <w:tcW w:w="2340" w:type="dxa"/>
            <w:tcBorders>
              <w:top w:val="single" w:sz="4" w:space="0" w:color="auto"/>
              <w:bottom w:val="single" w:sz="6" w:space="0" w:color="auto"/>
              <w:right w:val="single" w:sz="6" w:space="0" w:color="auto"/>
            </w:tcBorders>
          </w:tcPr>
          <w:p w:rsidR="00D65483" w:rsidRPr="00B05127" w:rsidRDefault="00D65483" w:rsidP="00D65483">
            <w:pPr>
              <w:autoSpaceDE w:val="0"/>
              <w:autoSpaceDN w:val="0"/>
              <w:adjustRightInd w:val="0"/>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Zużyte akumulatory po wymontowaniu gromadzone będą </w:t>
            </w:r>
            <w:r w:rsidRPr="00B05127">
              <w:rPr>
                <w:rFonts w:ascii="Arial" w:eastAsia="Arial" w:hAnsi="Arial" w:cs="Arial"/>
                <w:color w:val="000000"/>
                <w:sz w:val="20"/>
                <w:szCs w:val="20"/>
              </w:rPr>
              <w:br/>
              <w:t>w pojemnikach, które po napełnieniu przewożone będą do magazynu centralnego.</w:t>
            </w:r>
          </w:p>
        </w:tc>
        <w:tc>
          <w:tcPr>
            <w:tcW w:w="2370" w:type="dxa"/>
            <w:tcBorders>
              <w:top w:val="single" w:sz="4" w:space="0" w:color="auto"/>
              <w:bottom w:val="single" w:sz="6" w:space="0" w:color="auto"/>
              <w:right w:val="single" w:sz="6" w:space="0" w:color="auto"/>
            </w:tcBorders>
          </w:tcPr>
          <w:p w:rsidR="00D65483" w:rsidRPr="00B05127" w:rsidRDefault="00D65483" w:rsidP="00D65483">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bl>
    <w:p w:rsidR="0032362D" w:rsidRPr="00B05127" w:rsidRDefault="00A7138F" w:rsidP="00422F8C">
      <w:pPr>
        <w:pStyle w:val="Arial10i5"/>
        <w:spacing w:before="120" w:after="120" w:line="320" w:lineRule="exact"/>
        <w:rPr>
          <w:rFonts w:eastAsia="Arial"/>
          <w:sz w:val="24"/>
          <w:szCs w:val="24"/>
        </w:rPr>
      </w:pPr>
      <w:r w:rsidRPr="00B05127">
        <w:rPr>
          <w:rFonts w:eastAsia="Arial"/>
          <w:sz w:val="24"/>
          <w:szCs w:val="24"/>
        </w:rPr>
        <w:t>b</w:t>
      </w:r>
      <w:r w:rsidR="0032362D" w:rsidRPr="00B05127">
        <w:rPr>
          <w:rFonts w:eastAsia="Arial"/>
          <w:sz w:val="24"/>
          <w:szCs w:val="24"/>
        </w:rPr>
        <w:t>) odpady inne niż niebezpieczne:</w:t>
      </w:r>
    </w:p>
    <w:tbl>
      <w:tblPr>
        <w:tblW w:w="9390" w:type="dxa"/>
        <w:tblLayout w:type="fixed"/>
        <w:tblLook w:val="0000" w:firstRow="0" w:lastRow="0" w:firstColumn="0" w:lastColumn="0" w:noHBand="0" w:noVBand="0"/>
      </w:tblPr>
      <w:tblGrid>
        <w:gridCol w:w="525"/>
        <w:gridCol w:w="1905"/>
        <w:gridCol w:w="2220"/>
        <w:gridCol w:w="2370"/>
        <w:gridCol w:w="2370"/>
      </w:tblGrid>
      <w:tr w:rsidR="00A17658" w:rsidRPr="00B05127" w:rsidTr="00B05127">
        <w:trPr>
          <w:trHeight w:val="300"/>
        </w:trPr>
        <w:tc>
          <w:tcPr>
            <w:tcW w:w="525" w:type="dxa"/>
            <w:tcBorders>
              <w:top w:val="single" w:sz="6" w:space="0" w:color="auto"/>
              <w:left w:val="single" w:sz="6" w:space="0" w:color="auto"/>
              <w:bottom w:val="single" w:sz="6" w:space="0" w:color="auto"/>
              <w:right w:val="single" w:sz="6" w:space="0" w:color="auto"/>
            </w:tcBorders>
            <w:shd w:val="clear" w:color="auto" w:fill="BFBFBF"/>
          </w:tcPr>
          <w:p w:rsidR="00A17658" w:rsidRPr="00B05127" w:rsidRDefault="00A17658" w:rsidP="00A17658">
            <w:pPr>
              <w:spacing w:line="240" w:lineRule="auto"/>
              <w:ind w:hanging="116"/>
              <w:jc w:val="center"/>
              <w:rPr>
                <w:rFonts w:ascii="Arial" w:eastAsia="Arial" w:hAnsi="Arial" w:cs="Arial"/>
                <w:color w:val="000000"/>
                <w:sz w:val="20"/>
                <w:szCs w:val="20"/>
              </w:rPr>
            </w:pPr>
            <w:r w:rsidRPr="00B05127">
              <w:rPr>
                <w:rFonts w:ascii="Arial" w:eastAsia="Arial" w:hAnsi="Arial" w:cs="Arial"/>
                <w:b/>
                <w:bCs/>
                <w:color w:val="000000"/>
                <w:sz w:val="20"/>
                <w:szCs w:val="20"/>
              </w:rPr>
              <w:t>Lp.</w:t>
            </w:r>
          </w:p>
        </w:tc>
        <w:tc>
          <w:tcPr>
            <w:tcW w:w="1905" w:type="dxa"/>
            <w:tcBorders>
              <w:top w:val="single" w:sz="6" w:space="0" w:color="auto"/>
              <w:bottom w:val="single" w:sz="6" w:space="0" w:color="auto"/>
              <w:right w:val="single" w:sz="6" w:space="0" w:color="auto"/>
            </w:tcBorders>
            <w:shd w:val="clear" w:color="auto" w:fill="BFBFBF"/>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Kod i rodzaj odpadu </w:t>
            </w:r>
          </w:p>
        </w:tc>
        <w:tc>
          <w:tcPr>
            <w:tcW w:w="2220" w:type="dxa"/>
            <w:tcBorders>
              <w:top w:val="single" w:sz="6" w:space="0" w:color="auto"/>
              <w:bottom w:val="single" w:sz="6" w:space="0" w:color="auto"/>
              <w:right w:val="single" w:sz="6" w:space="0" w:color="auto"/>
            </w:tcBorders>
            <w:shd w:val="clear" w:color="auto" w:fill="BFBFBF"/>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Źródło powstawania odpadu </w:t>
            </w:r>
          </w:p>
        </w:tc>
        <w:tc>
          <w:tcPr>
            <w:tcW w:w="2370" w:type="dxa"/>
            <w:tcBorders>
              <w:top w:val="single" w:sz="6" w:space="0" w:color="auto"/>
              <w:bottom w:val="single" w:sz="6" w:space="0" w:color="auto"/>
              <w:right w:val="single" w:sz="6" w:space="0" w:color="auto"/>
            </w:tcBorders>
            <w:shd w:val="clear" w:color="auto" w:fill="BFBFBF"/>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Miejsce i sposób magazynowania </w:t>
            </w:r>
          </w:p>
        </w:tc>
        <w:tc>
          <w:tcPr>
            <w:tcW w:w="2370" w:type="dxa"/>
            <w:tcBorders>
              <w:top w:val="single" w:sz="6" w:space="0" w:color="auto"/>
              <w:bottom w:val="single" w:sz="6" w:space="0" w:color="auto"/>
              <w:right w:val="single" w:sz="6" w:space="0" w:color="auto"/>
            </w:tcBorders>
            <w:shd w:val="clear" w:color="auto" w:fill="BFBFBF"/>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b/>
                <w:bCs/>
                <w:color w:val="000000"/>
                <w:sz w:val="20"/>
                <w:szCs w:val="20"/>
              </w:rPr>
              <w:t xml:space="preserve">Sposób gospodarowania </w:t>
            </w:r>
          </w:p>
        </w:tc>
      </w:tr>
      <w:tr w:rsidR="00A17658" w:rsidRPr="00B05127" w:rsidTr="00A0018A">
        <w:trPr>
          <w:trHeight w:val="1643"/>
        </w:trPr>
        <w:tc>
          <w:tcPr>
            <w:tcW w:w="525" w:type="dxa"/>
            <w:tcBorders>
              <w:left w:val="single" w:sz="6" w:space="0" w:color="auto"/>
              <w:bottom w:val="single" w:sz="6" w:space="0" w:color="auto"/>
              <w:right w:val="single" w:sz="6" w:space="0" w:color="auto"/>
            </w:tcBorders>
          </w:tcPr>
          <w:p w:rsidR="00A17658" w:rsidRPr="00B05127" w:rsidRDefault="00A17658" w:rsidP="00422F8C">
            <w:pPr>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1</w:t>
            </w:r>
          </w:p>
        </w:tc>
        <w:tc>
          <w:tcPr>
            <w:tcW w:w="1905" w:type="dxa"/>
            <w:tcBorders>
              <w:bottom w:val="single" w:sz="6" w:space="0" w:color="auto"/>
              <w:right w:val="single" w:sz="6" w:space="0" w:color="auto"/>
            </w:tcBorders>
          </w:tcPr>
          <w:p w:rsidR="00A17658" w:rsidRPr="00B05127" w:rsidRDefault="00A17658" w:rsidP="00422F8C">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07 02 80 </w:t>
            </w:r>
          </w:p>
          <w:p w:rsidR="00A17658" w:rsidRPr="00B05127" w:rsidRDefault="00A17658" w:rsidP="00422F8C">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w:t>
            </w:r>
            <w:r w:rsidRPr="00B05127">
              <w:rPr>
                <w:rFonts w:ascii="Arial" w:eastAsia="Arial" w:hAnsi="Arial" w:cs="Arial"/>
                <w:color w:val="000000"/>
                <w:sz w:val="20"/>
                <w:szCs w:val="20"/>
              </w:rPr>
              <w:br/>
              <w:t xml:space="preserve">z przemysłu gumowego </w:t>
            </w:r>
            <w:r w:rsidRPr="00B05127">
              <w:rPr>
                <w:rFonts w:ascii="Arial" w:eastAsia="Arial" w:hAnsi="Arial" w:cs="Arial"/>
                <w:color w:val="000000"/>
                <w:sz w:val="20"/>
                <w:szCs w:val="20"/>
              </w:rPr>
              <w:br/>
              <w:t xml:space="preserve">i produkcji gumy </w:t>
            </w:r>
          </w:p>
        </w:tc>
        <w:tc>
          <w:tcPr>
            <w:tcW w:w="2220" w:type="dxa"/>
            <w:tcBorders>
              <w:bottom w:val="single" w:sz="6" w:space="0" w:color="auto"/>
              <w:right w:val="single" w:sz="6" w:space="0" w:color="auto"/>
            </w:tcBorders>
          </w:tcPr>
          <w:p w:rsidR="00A17658" w:rsidRPr="00B05127" w:rsidRDefault="00A17658" w:rsidP="00422F8C">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Odpad powstaje podczas wymiany zużytych węży hydraulicznych na instalacji mechanicznego strzępienia złomu.</w:t>
            </w:r>
          </w:p>
        </w:tc>
        <w:tc>
          <w:tcPr>
            <w:tcW w:w="2370" w:type="dxa"/>
            <w:tcBorders>
              <w:bottom w:val="single" w:sz="6" w:space="0" w:color="auto"/>
              <w:right w:val="single" w:sz="6" w:space="0" w:color="auto"/>
            </w:tcBorders>
          </w:tcPr>
          <w:p w:rsidR="00A17658" w:rsidRPr="00B05127" w:rsidRDefault="00A17658" w:rsidP="00422F8C">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będzie gromadzony </w:t>
            </w:r>
            <w:r w:rsidRPr="00B05127">
              <w:rPr>
                <w:rFonts w:ascii="Arial" w:eastAsia="Arial" w:hAnsi="Arial" w:cs="Arial"/>
                <w:color w:val="000000"/>
                <w:sz w:val="20"/>
                <w:szCs w:val="20"/>
              </w:rPr>
              <w:br/>
              <w:t xml:space="preserve">w beczkach i/lub pojemnikach, które </w:t>
            </w:r>
            <w:r w:rsidRPr="00B05127">
              <w:rPr>
                <w:rFonts w:ascii="Arial" w:eastAsia="Arial" w:hAnsi="Arial" w:cs="Arial"/>
                <w:color w:val="000000"/>
                <w:sz w:val="20"/>
                <w:szCs w:val="20"/>
              </w:rPr>
              <w:br/>
              <w:t xml:space="preserve">po napełnieniu będą przewożone do magazynu centralnego. </w:t>
            </w:r>
          </w:p>
        </w:tc>
        <w:tc>
          <w:tcPr>
            <w:tcW w:w="2370" w:type="dxa"/>
            <w:tcBorders>
              <w:bottom w:val="single" w:sz="6" w:space="0" w:color="auto"/>
              <w:right w:val="single" w:sz="6" w:space="0" w:color="auto"/>
            </w:tcBorders>
          </w:tcPr>
          <w:p w:rsidR="00A17658" w:rsidRPr="00B05127" w:rsidRDefault="00A17658" w:rsidP="00422F8C">
            <w:pPr>
              <w:spacing w:after="0" w:line="240" w:lineRule="auto"/>
              <w:rPr>
                <w:rFonts w:ascii="Arial" w:hAnsi="Arial" w:cs="Arial"/>
                <w:color w:val="000000"/>
                <w:sz w:val="20"/>
                <w:szCs w:val="20"/>
              </w:rPr>
            </w:pPr>
            <w:r w:rsidRPr="00B05127">
              <w:rPr>
                <w:rFonts w:ascii="Arial" w:hAnsi="Arial" w:cs="Arial"/>
                <w:color w:val="000000"/>
                <w:sz w:val="20"/>
                <w:szCs w:val="20"/>
              </w:rPr>
              <w:t>Przekazywane uprawnionym podmiotom, posiadającym stosowne decyzje administracyjne na gospodarowanie odpadami.</w:t>
            </w:r>
          </w:p>
        </w:tc>
      </w:tr>
      <w:tr w:rsidR="00A17658" w:rsidRPr="00B05127" w:rsidTr="00670496">
        <w:trPr>
          <w:trHeight w:val="2178"/>
        </w:trPr>
        <w:tc>
          <w:tcPr>
            <w:tcW w:w="525" w:type="dxa"/>
            <w:tcBorders>
              <w:left w:val="single" w:sz="6" w:space="0" w:color="auto"/>
              <w:bottom w:val="single" w:sz="4" w:space="0" w:color="auto"/>
              <w:right w:val="single" w:sz="6" w:space="0" w:color="auto"/>
            </w:tcBorders>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2</w:t>
            </w:r>
          </w:p>
        </w:tc>
        <w:tc>
          <w:tcPr>
            <w:tcW w:w="1905" w:type="dxa"/>
            <w:tcBorders>
              <w:bottom w:val="single" w:sz="4"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15 02 03 </w:t>
            </w:r>
          </w:p>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Sorbenty, mate-riały filtracyjne, tkaniny do wycie-rania (np. szmaty, ścierki) i ubrania ochronne inne niż wymienione </w:t>
            </w:r>
            <w:r w:rsidRPr="00B05127">
              <w:rPr>
                <w:rFonts w:ascii="Arial" w:eastAsia="Arial" w:hAnsi="Arial" w:cs="Arial"/>
                <w:color w:val="000000"/>
                <w:sz w:val="20"/>
                <w:szCs w:val="20"/>
              </w:rPr>
              <w:br/>
              <w:t xml:space="preserve">w 15 02 02 </w:t>
            </w:r>
          </w:p>
        </w:tc>
        <w:tc>
          <w:tcPr>
            <w:tcW w:w="2220" w:type="dxa"/>
            <w:tcBorders>
              <w:bottom w:val="single" w:sz="4"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stanowi zabrudzone czyściwo, szmaty, rękawice, ubrania ochronne oraz zużyte filtry workowe </w:t>
            </w:r>
            <w:r w:rsidRPr="00B05127">
              <w:rPr>
                <w:rFonts w:ascii="Arial" w:eastAsia="Arial" w:hAnsi="Arial" w:cs="Arial"/>
                <w:color w:val="000000"/>
                <w:sz w:val="20"/>
                <w:szCs w:val="20"/>
              </w:rPr>
              <w:br/>
              <w:t>z układu odpylania instalacji.</w:t>
            </w:r>
          </w:p>
        </w:tc>
        <w:tc>
          <w:tcPr>
            <w:tcW w:w="2370" w:type="dxa"/>
            <w:tcBorders>
              <w:bottom w:val="single" w:sz="4"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będzie gromadzony </w:t>
            </w:r>
            <w:r w:rsidRPr="00B05127">
              <w:rPr>
                <w:rFonts w:ascii="Arial" w:eastAsia="Arial" w:hAnsi="Arial" w:cs="Arial"/>
                <w:color w:val="000000"/>
                <w:sz w:val="20"/>
                <w:szCs w:val="20"/>
              </w:rPr>
              <w:br/>
              <w:t xml:space="preserve">w beczkach i/lub pojemnikach, które </w:t>
            </w:r>
            <w:r w:rsidRPr="00B05127">
              <w:rPr>
                <w:rFonts w:ascii="Arial" w:eastAsia="Arial" w:hAnsi="Arial" w:cs="Arial"/>
                <w:color w:val="000000"/>
                <w:sz w:val="20"/>
                <w:szCs w:val="20"/>
              </w:rPr>
              <w:br/>
              <w:t xml:space="preserve">po napełnieniu będą przewożone do magazynu centralnego. </w:t>
            </w:r>
          </w:p>
        </w:tc>
        <w:tc>
          <w:tcPr>
            <w:tcW w:w="2370" w:type="dxa"/>
            <w:tcBorders>
              <w:bottom w:val="single" w:sz="4"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670496">
        <w:trPr>
          <w:trHeight w:val="1624"/>
        </w:trPr>
        <w:tc>
          <w:tcPr>
            <w:tcW w:w="525"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3</w:t>
            </w:r>
          </w:p>
        </w:tc>
        <w:tc>
          <w:tcPr>
            <w:tcW w:w="1905" w:type="dxa"/>
            <w:tcBorders>
              <w:top w:val="single" w:sz="4" w:space="0" w:color="auto"/>
              <w:left w:val="single" w:sz="4" w:space="0" w:color="auto"/>
              <w:bottom w:val="single" w:sz="4" w:space="0" w:color="auto"/>
              <w:right w:val="single" w:sz="4"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16 02 14 </w:t>
            </w:r>
          </w:p>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Zużyte urządzenia inne niż wymienione </w:t>
            </w:r>
            <w:r w:rsidR="0037606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16 02 09 do </w:t>
            </w:r>
            <w:r w:rsidR="0037606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16 02 13 </w:t>
            </w:r>
          </w:p>
        </w:tc>
        <w:tc>
          <w:tcPr>
            <w:tcW w:w="2220"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stanowią zużyte urządzenia elektryczne </w:t>
            </w:r>
            <w:r w:rsidR="0037606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elektroniczne </w:t>
            </w:r>
            <w:r w:rsidR="00376061" w:rsidRPr="00B05127">
              <w:rPr>
                <w:rFonts w:ascii="Arial" w:eastAsia="Arial" w:hAnsi="Arial" w:cs="Arial"/>
                <w:color w:val="000000"/>
                <w:sz w:val="20"/>
                <w:szCs w:val="20"/>
              </w:rPr>
              <w:br/>
            </w:r>
            <w:r w:rsidRPr="00B05127">
              <w:rPr>
                <w:rFonts w:ascii="Arial" w:eastAsia="Arial" w:hAnsi="Arial" w:cs="Arial"/>
                <w:color w:val="000000"/>
                <w:sz w:val="20"/>
                <w:szCs w:val="20"/>
              </w:rPr>
              <w:t>z instalacji.</w:t>
            </w:r>
          </w:p>
        </w:tc>
        <w:tc>
          <w:tcPr>
            <w:tcW w:w="2370"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będzie gromadzony </w:t>
            </w:r>
            <w:r w:rsidRPr="00B05127">
              <w:rPr>
                <w:rFonts w:ascii="Arial" w:eastAsia="Arial" w:hAnsi="Arial" w:cs="Arial"/>
                <w:color w:val="000000"/>
                <w:sz w:val="20"/>
                <w:szCs w:val="20"/>
              </w:rPr>
              <w:br/>
              <w:t xml:space="preserve">w beczkach i/lub pojemnikach, które </w:t>
            </w:r>
            <w:r w:rsidRPr="00B05127">
              <w:rPr>
                <w:rFonts w:ascii="Arial" w:eastAsia="Arial" w:hAnsi="Arial" w:cs="Arial"/>
                <w:color w:val="000000"/>
                <w:sz w:val="20"/>
                <w:szCs w:val="20"/>
              </w:rPr>
              <w:br/>
              <w:t xml:space="preserve">po napełnieniu będą przewożone do magazynu centralnego. </w:t>
            </w:r>
          </w:p>
        </w:tc>
        <w:tc>
          <w:tcPr>
            <w:tcW w:w="2370"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3B5267">
        <w:trPr>
          <w:trHeight w:val="1640"/>
        </w:trPr>
        <w:tc>
          <w:tcPr>
            <w:tcW w:w="525"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4</w:t>
            </w:r>
          </w:p>
        </w:tc>
        <w:tc>
          <w:tcPr>
            <w:tcW w:w="1905" w:type="dxa"/>
            <w:tcBorders>
              <w:top w:val="single" w:sz="4" w:space="0" w:color="auto"/>
              <w:left w:val="single" w:sz="4" w:space="0" w:color="auto"/>
              <w:bottom w:val="single" w:sz="4" w:space="0" w:color="auto"/>
              <w:right w:val="single" w:sz="4"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17 04 07 </w:t>
            </w:r>
          </w:p>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Mieszaniny metali </w:t>
            </w:r>
          </w:p>
        </w:tc>
        <w:tc>
          <w:tcPr>
            <w:tcW w:w="2220"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stanowią zużyte elementy </w:t>
            </w:r>
            <w:r w:rsidRPr="00B05127">
              <w:rPr>
                <w:rFonts w:ascii="Arial" w:eastAsia="Arial" w:hAnsi="Arial" w:cs="Arial"/>
                <w:color w:val="000000"/>
                <w:sz w:val="20"/>
                <w:szCs w:val="20"/>
              </w:rPr>
              <w:br/>
              <w:t xml:space="preserve">i części powstające </w:t>
            </w:r>
            <w:r w:rsidR="0037606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czasie remontów </w:t>
            </w:r>
            <w:r w:rsidR="0037606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konserwacji urządzeń instalacji. </w:t>
            </w:r>
          </w:p>
        </w:tc>
        <w:tc>
          <w:tcPr>
            <w:tcW w:w="2370"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będą gromadzone </w:t>
            </w:r>
            <w:r w:rsidR="00092082"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beczkach i/lub pojemnikach, które </w:t>
            </w:r>
            <w:r w:rsidR="00E64879"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po napełnieniu będą przewożone do magazynu centralnego. </w:t>
            </w:r>
          </w:p>
        </w:tc>
        <w:tc>
          <w:tcPr>
            <w:tcW w:w="2370" w:type="dxa"/>
            <w:tcBorders>
              <w:top w:val="single" w:sz="4" w:space="0" w:color="auto"/>
              <w:left w:val="single" w:sz="4" w:space="0" w:color="auto"/>
              <w:bottom w:val="single" w:sz="4" w:space="0" w:color="auto"/>
              <w:right w:val="single" w:sz="4"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3B5267">
        <w:trPr>
          <w:trHeight w:val="547"/>
        </w:trPr>
        <w:tc>
          <w:tcPr>
            <w:tcW w:w="525" w:type="dxa"/>
            <w:tcBorders>
              <w:top w:val="single" w:sz="4" w:space="0" w:color="auto"/>
              <w:left w:val="single" w:sz="6"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5</w:t>
            </w:r>
          </w:p>
        </w:tc>
        <w:tc>
          <w:tcPr>
            <w:tcW w:w="1905" w:type="dxa"/>
            <w:tcBorders>
              <w:top w:val="single" w:sz="4" w:space="0" w:color="auto"/>
              <w:bottom w:val="single" w:sz="6"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19 10 01 </w:t>
            </w:r>
          </w:p>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żelaza </w:t>
            </w:r>
            <w:r w:rsidR="00092082"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stali </w:t>
            </w:r>
          </w:p>
        </w:tc>
        <w:tc>
          <w:tcPr>
            <w:tcW w:w="2220" w:type="dxa"/>
            <w:tcBorders>
              <w:top w:val="single" w:sz="4"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stali nierdzewnej powstały </w:t>
            </w:r>
            <w:r w:rsidR="00E64879"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rozdrabniania </w:t>
            </w:r>
            <w:r w:rsidR="00092082" w:rsidRPr="00B05127">
              <w:rPr>
                <w:rFonts w:ascii="Arial" w:eastAsia="Arial" w:hAnsi="Arial" w:cs="Arial"/>
                <w:color w:val="000000"/>
                <w:sz w:val="20"/>
                <w:szCs w:val="20"/>
              </w:rPr>
              <w:br/>
            </w:r>
            <w:r w:rsidRPr="00B05127">
              <w:rPr>
                <w:rFonts w:ascii="Arial" w:eastAsia="Arial" w:hAnsi="Arial" w:cs="Arial"/>
                <w:color w:val="000000"/>
                <w:sz w:val="20"/>
                <w:szCs w:val="20"/>
              </w:rPr>
              <w:t>i segregacji zanieczyszczonych złomów</w:t>
            </w:r>
            <w:r w:rsidR="00436B52" w:rsidRPr="00B05127">
              <w:rPr>
                <w:rFonts w:ascii="Arial" w:eastAsia="Arial" w:hAnsi="Arial" w:cs="Arial"/>
                <w:color w:val="000000"/>
                <w:sz w:val="20"/>
                <w:szCs w:val="20"/>
              </w:rPr>
              <w:t>,</w:t>
            </w:r>
            <w:r w:rsidR="00A0018A" w:rsidRPr="00B05127">
              <w:rPr>
                <w:rFonts w:ascii="Arial" w:eastAsia="Arial" w:hAnsi="Arial" w:cs="Arial"/>
                <w:color w:val="000000"/>
                <w:sz w:val="20"/>
                <w:szCs w:val="20"/>
              </w:rPr>
              <w:t xml:space="preserve"> </w:t>
            </w:r>
            <w:r w:rsidRPr="00B05127">
              <w:rPr>
                <w:rFonts w:ascii="Arial" w:eastAsia="Arial" w:hAnsi="Arial" w:cs="Arial"/>
                <w:color w:val="000000"/>
                <w:sz w:val="20"/>
                <w:szCs w:val="20"/>
              </w:rPr>
              <w:lastRenderedPageBreak/>
              <w:t xml:space="preserve">dostarczonych na instalację strzępienia. </w:t>
            </w:r>
          </w:p>
        </w:tc>
        <w:tc>
          <w:tcPr>
            <w:tcW w:w="2370" w:type="dxa"/>
            <w:tcBorders>
              <w:top w:val="single" w:sz="4"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lastRenderedPageBreak/>
              <w:t>Odpady magazynowane będą luzem w pryzmach i/lub w kontenerach</w:t>
            </w:r>
            <w:r w:rsidR="00860DD7" w:rsidRPr="00B05127">
              <w:rPr>
                <w:rFonts w:ascii="Arial" w:eastAsia="Arial" w:hAnsi="Arial" w:cs="Arial"/>
                <w:color w:val="000000"/>
                <w:sz w:val="20"/>
                <w:szCs w:val="20"/>
              </w:rPr>
              <w:t>,</w:t>
            </w:r>
            <w:r w:rsidRPr="00B05127">
              <w:rPr>
                <w:rFonts w:ascii="Arial" w:eastAsia="Arial" w:hAnsi="Arial" w:cs="Arial"/>
                <w:color w:val="000000"/>
                <w:sz w:val="20"/>
                <w:szCs w:val="20"/>
              </w:rPr>
              <w:t xml:space="preserve"> </w:t>
            </w:r>
            <w:r w:rsidR="00092082"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magazynie metali </w:t>
            </w:r>
            <w:r w:rsidRPr="00B05127">
              <w:rPr>
                <w:rFonts w:ascii="Arial" w:eastAsia="Arial" w:hAnsi="Arial" w:cs="Arial"/>
                <w:color w:val="000000"/>
                <w:sz w:val="20"/>
                <w:szCs w:val="20"/>
              </w:rPr>
              <w:lastRenderedPageBreak/>
              <w:t xml:space="preserve">żelaznych. </w:t>
            </w:r>
          </w:p>
        </w:tc>
        <w:tc>
          <w:tcPr>
            <w:tcW w:w="2370" w:type="dxa"/>
            <w:tcBorders>
              <w:top w:val="single" w:sz="4"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lastRenderedPageBreak/>
              <w:t xml:space="preserve">Przekazywane uprawnionym podmiotom, posiadającym stosowne decyzje administracyjne na gospodarowanie </w:t>
            </w:r>
            <w:r w:rsidRPr="00B05127">
              <w:rPr>
                <w:rFonts w:ascii="Arial" w:eastAsia="Arial" w:hAnsi="Arial" w:cs="Arial"/>
                <w:color w:val="000000"/>
                <w:sz w:val="20"/>
                <w:szCs w:val="20"/>
              </w:rPr>
              <w:lastRenderedPageBreak/>
              <w:t xml:space="preserve">odpadami. </w:t>
            </w:r>
          </w:p>
        </w:tc>
      </w:tr>
      <w:tr w:rsidR="00A17658" w:rsidRPr="00B05127" w:rsidTr="00610C43">
        <w:trPr>
          <w:trHeight w:val="1747"/>
        </w:trPr>
        <w:tc>
          <w:tcPr>
            <w:tcW w:w="525" w:type="dxa"/>
            <w:tcBorders>
              <w:top w:val="single" w:sz="4" w:space="0" w:color="auto"/>
              <w:left w:val="single" w:sz="6" w:space="0" w:color="auto"/>
              <w:bottom w:val="single" w:sz="4" w:space="0" w:color="auto"/>
              <w:right w:val="single" w:sz="6" w:space="0" w:color="auto"/>
            </w:tcBorders>
          </w:tcPr>
          <w:p w:rsidR="00A17658" w:rsidRPr="00B05127" w:rsidRDefault="00A17658" w:rsidP="00E64879">
            <w:pPr>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lastRenderedPageBreak/>
              <w:t>6</w:t>
            </w:r>
          </w:p>
        </w:tc>
        <w:tc>
          <w:tcPr>
            <w:tcW w:w="1905" w:type="dxa"/>
            <w:tcBorders>
              <w:top w:val="single" w:sz="4" w:space="0" w:color="auto"/>
              <w:bottom w:val="single" w:sz="4"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19 10 02 </w:t>
            </w:r>
          </w:p>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metali nieżelaznych </w:t>
            </w:r>
          </w:p>
        </w:tc>
        <w:tc>
          <w:tcPr>
            <w:tcW w:w="2220" w:type="dxa"/>
            <w:tcBorders>
              <w:top w:val="single" w:sz="4" w:space="0" w:color="auto"/>
              <w:bottom w:val="single" w:sz="4"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stanowią różne frakcje złomu metali nieżelaznych, zostają wyodrębnione w instalacji strzępienia z rozdrobnionego wsadu. </w:t>
            </w:r>
          </w:p>
        </w:tc>
        <w:tc>
          <w:tcPr>
            <w:tcW w:w="2370" w:type="dxa"/>
            <w:tcBorders>
              <w:top w:val="single" w:sz="4" w:space="0" w:color="auto"/>
              <w:bottom w:val="single" w:sz="4"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magazynowane będą luzem w pryzmach i/lub w boksach i/lub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w kontenerach</w:t>
            </w:r>
            <w:r w:rsidR="00860DD7" w:rsidRPr="00B05127">
              <w:rPr>
                <w:rFonts w:ascii="Arial" w:eastAsia="Arial" w:hAnsi="Arial" w:cs="Arial"/>
                <w:color w:val="000000"/>
                <w:sz w:val="20"/>
                <w:szCs w:val="20"/>
              </w:rPr>
              <w:t>,</w:t>
            </w:r>
            <w:r w:rsidRPr="00B05127">
              <w:rPr>
                <w:rFonts w:ascii="Arial" w:eastAsia="Arial" w:hAnsi="Arial" w:cs="Arial"/>
                <w:color w:val="000000"/>
                <w:sz w:val="20"/>
                <w:szCs w:val="20"/>
              </w:rPr>
              <w:t xml:space="preserve">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magazynie metali nieżelaznych. </w:t>
            </w:r>
          </w:p>
        </w:tc>
        <w:tc>
          <w:tcPr>
            <w:tcW w:w="2370" w:type="dxa"/>
            <w:tcBorders>
              <w:top w:val="single" w:sz="4" w:space="0" w:color="auto"/>
              <w:bottom w:val="single" w:sz="4"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E64879">
        <w:trPr>
          <w:trHeight w:val="2256"/>
        </w:trPr>
        <w:tc>
          <w:tcPr>
            <w:tcW w:w="525" w:type="dxa"/>
            <w:tcBorders>
              <w:top w:val="single" w:sz="4" w:space="0" w:color="auto"/>
              <w:left w:val="single" w:sz="6" w:space="0" w:color="auto"/>
              <w:bottom w:val="single" w:sz="6" w:space="0" w:color="auto"/>
              <w:right w:val="single" w:sz="6" w:space="0" w:color="auto"/>
            </w:tcBorders>
          </w:tcPr>
          <w:p w:rsidR="00A17658" w:rsidRPr="00B05127" w:rsidRDefault="00A17658" w:rsidP="00E64879">
            <w:pPr>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7</w:t>
            </w:r>
          </w:p>
        </w:tc>
        <w:tc>
          <w:tcPr>
            <w:tcW w:w="1905" w:type="dxa"/>
            <w:tcBorders>
              <w:top w:val="single" w:sz="4" w:space="0" w:color="auto"/>
              <w:bottom w:val="single" w:sz="6"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19 10 04 </w:t>
            </w:r>
          </w:p>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Lekka frakcja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pyły inne niż wymienione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19 10 03 </w:t>
            </w:r>
          </w:p>
        </w:tc>
        <w:tc>
          <w:tcPr>
            <w:tcW w:w="2220" w:type="dxa"/>
            <w:tcBorders>
              <w:top w:val="single" w:sz="4" w:space="0" w:color="auto"/>
              <w:bottom w:val="single" w:sz="6"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powstały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rozdrabniania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segregacji zanieczyszczonego złomu dostarczonego </w:t>
            </w:r>
            <w:r w:rsidR="00E64879"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na instalację strzępienia oraz </w:t>
            </w:r>
            <w:r w:rsidR="00E64879"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filtra workowego </w:t>
            </w:r>
            <w:r w:rsidR="00E64879" w:rsidRPr="00B05127">
              <w:rPr>
                <w:rFonts w:ascii="Arial" w:eastAsia="Arial" w:hAnsi="Arial" w:cs="Arial"/>
                <w:color w:val="000000"/>
                <w:sz w:val="20"/>
                <w:szCs w:val="20"/>
              </w:rPr>
              <w:br/>
            </w:r>
            <w:r w:rsidRPr="00B05127">
              <w:rPr>
                <w:rFonts w:ascii="Arial" w:eastAsia="Arial" w:hAnsi="Arial" w:cs="Arial"/>
                <w:color w:val="000000"/>
                <w:sz w:val="20"/>
                <w:szCs w:val="20"/>
              </w:rPr>
              <w:t>z układu odpylania instalacji.</w:t>
            </w:r>
          </w:p>
        </w:tc>
        <w:tc>
          <w:tcPr>
            <w:tcW w:w="2370" w:type="dxa"/>
            <w:tcBorders>
              <w:top w:val="single" w:sz="4" w:space="0" w:color="auto"/>
              <w:bottom w:val="single" w:sz="6"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Odpady magazynowane będą luzem</w:t>
            </w:r>
            <w:r w:rsidR="00860DD7" w:rsidRPr="00B05127">
              <w:rPr>
                <w:rFonts w:ascii="Arial" w:eastAsia="Arial" w:hAnsi="Arial" w:cs="Arial"/>
                <w:color w:val="000000"/>
                <w:sz w:val="20"/>
                <w:szCs w:val="20"/>
              </w:rPr>
              <w:t>,</w:t>
            </w:r>
            <w:r w:rsidRPr="00B05127">
              <w:rPr>
                <w:rFonts w:ascii="Arial" w:eastAsia="Arial" w:hAnsi="Arial" w:cs="Arial"/>
                <w:color w:val="000000"/>
                <w:sz w:val="20"/>
                <w:szCs w:val="20"/>
              </w:rPr>
              <w:t xml:space="preserve"> w pryzmach </w:t>
            </w:r>
            <w:r w:rsidR="00E64879" w:rsidRPr="00B05127">
              <w:rPr>
                <w:rFonts w:ascii="Arial" w:eastAsia="Arial" w:hAnsi="Arial" w:cs="Arial"/>
                <w:color w:val="000000"/>
                <w:sz w:val="20"/>
                <w:szCs w:val="20"/>
              </w:rPr>
              <w:br/>
            </w:r>
            <w:r w:rsidRPr="00B05127">
              <w:rPr>
                <w:rFonts w:ascii="Arial" w:eastAsia="Arial" w:hAnsi="Arial" w:cs="Arial"/>
                <w:color w:val="000000"/>
                <w:sz w:val="20"/>
                <w:szCs w:val="20"/>
              </w:rPr>
              <w:t>w zadaszonych boksach.</w:t>
            </w:r>
          </w:p>
        </w:tc>
        <w:tc>
          <w:tcPr>
            <w:tcW w:w="2370" w:type="dxa"/>
            <w:tcBorders>
              <w:top w:val="single" w:sz="4" w:space="0" w:color="auto"/>
              <w:bottom w:val="single" w:sz="6" w:space="0" w:color="auto"/>
              <w:right w:val="single" w:sz="6" w:space="0" w:color="auto"/>
            </w:tcBorders>
          </w:tcPr>
          <w:p w:rsidR="00A17658" w:rsidRPr="00B05127" w:rsidRDefault="00A17658" w:rsidP="00E64879">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p w:rsidR="00A17658" w:rsidRPr="00B05127" w:rsidRDefault="00A17658" w:rsidP="00E64879">
            <w:pPr>
              <w:spacing w:after="0" w:line="240" w:lineRule="auto"/>
              <w:rPr>
                <w:rFonts w:ascii="Arial" w:eastAsia="Arial" w:hAnsi="Arial" w:cs="Arial"/>
                <w:color w:val="000000"/>
                <w:sz w:val="20"/>
                <w:szCs w:val="20"/>
              </w:rPr>
            </w:pPr>
          </w:p>
        </w:tc>
      </w:tr>
      <w:tr w:rsidR="00A17658" w:rsidRPr="00B05127" w:rsidTr="00610C43">
        <w:trPr>
          <w:trHeight w:val="1679"/>
        </w:trPr>
        <w:tc>
          <w:tcPr>
            <w:tcW w:w="525" w:type="dxa"/>
            <w:tcBorders>
              <w:left w:val="single" w:sz="6" w:space="0" w:color="auto"/>
              <w:bottom w:val="single" w:sz="4" w:space="0" w:color="auto"/>
              <w:right w:val="single" w:sz="6" w:space="0" w:color="auto"/>
            </w:tcBorders>
          </w:tcPr>
          <w:p w:rsidR="00A17658" w:rsidRPr="00B05127" w:rsidRDefault="00A17658" w:rsidP="00A17658">
            <w:pPr>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8</w:t>
            </w:r>
          </w:p>
        </w:tc>
        <w:tc>
          <w:tcPr>
            <w:tcW w:w="1905" w:type="dxa"/>
            <w:tcBorders>
              <w:bottom w:val="single" w:sz="4"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19 10 06 </w:t>
            </w:r>
          </w:p>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frakcje niż wymienione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19 10 05 </w:t>
            </w:r>
          </w:p>
        </w:tc>
        <w:tc>
          <w:tcPr>
            <w:tcW w:w="2220" w:type="dxa"/>
            <w:tcBorders>
              <w:bottom w:val="single" w:sz="4"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 powstały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rozdrabniania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segregacji zanieczyszczonego złomu dostarczonego na instalację strzępienia. </w:t>
            </w:r>
          </w:p>
        </w:tc>
        <w:tc>
          <w:tcPr>
            <w:tcW w:w="2370" w:type="dxa"/>
            <w:tcBorders>
              <w:bottom w:val="single" w:sz="4"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magazynowane będą luzem w pryzmach </w:t>
            </w:r>
            <w:r w:rsidR="00011C24"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zadaszonych boksach. </w:t>
            </w:r>
          </w:p>
        </w:tc>
        <w:tc>
          <w:tcPr>
            <w:tcW w:w="2370" w:type="dxa"/>
            <w:tcBorders>
              <w:bottom w:val="single" w:sz="4"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610C43">
        <w:trPr>
          <w:trHeight w:val="1831"/>
        </w:trPr>
        <w:tc>
          <w:tcPr>
            <w:tcW w:w="525" w:type="dxa"/>
            <w:tcBorders>
              <w:top w:val="single" w:sz="4" w:space="0" w:color="auto"/>
              <w:left w:val="single" w:sz="4" w:space="0" w:color="auto"/>
              <w:bottom w:val="single" w:sz="4" w:space="0" w:color="auto"/>
              <w:right w:val="single" w:sz="4" w:space="0" w:color="auto"/>
            </w:tcBorders>
          </w:tcPr>
          <w:p w:rsidR="00A17658" w:rsidRPr="00B05127" w:rsidRDefault="00A17658" w:rsidP="003812F1">
            <w:pPr>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9</w:t>
            </w:r>
          </w:p>
        </w:tc>
        <w:tc>
          <w:tcPr>
            <w:tcW w:w="1905" w:type="dxa"/>
            <w:tcBorders>
              <w:top w:val="single" w:sz="4" w:space="0" w:color="auto"/>
              <w:left w:val="single" w:sz="4" w:space="0" w:color="auto"/>
              <w:bottom w:val="single" w:sz="4" w:space="0" w:color="auto"/>
              <w:right w:val="single" w:sz="4" w:space="0" w:color="auto"/>
            </w:tcBorders>
          </w:tcPr>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19 12 03 </w:t>
            </w:r>
          </w:p>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Metale nieżelazne </w:t>
            </w:r>
          </w:p>
        </w:tc>
        <w:tc>
          <w:tcPr>
            <w:tcW w:w="2220" w:type="dxa"/>
            <w:tcBorders>
              <w:top w:val="single" w:sz="4" w:space="0" w:color="auto"/>
              <w:left w:val="single" w:sz="4" w:space="0" w:color="auto"/>
              <w:bottom w:val="single" w:sz="4" w:space="0" w:color="auto"/>
              <w:right w:val="single" w:sz="4" w:space="0" w:color="auto"/>
            </w:tcBorders>
          </w:tcPr>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stanowią różne frakcje złomu metali nieżelaznych, zostają wyodrębnione </w:t>
            </w:r>
            <w:r w:rsidR="003812F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instalacji strzępienia </w:t>
            </w:r>
            <w:r w:rsidR="003812F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rozdrobnionego wsadu. </w:t>
            </w:r>
          </w:p>
        </w:tc>
        <w:tc>
          <w:tcPr>
            <w:tcW w:w="2370" w:type="dxa"/>
            <w:tcBorders>
              <w:top w:val="single" w:sz="4" w:space="0" w:color="auto"/>
              <w:left w:val="single" w:sz="4" w:space="0" w:color="auto"/>
              <w:bottom w:val="single" w:sz="4" w:space="0" w:color="auto"/>
              <w:right w:val="single" w:sz="4" w:space="0" w:color="auto"/>
            </w:tcBorders>
          </w:tcPr>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magazynowane będą luzem w pryzmach i/lub w boksach i/lub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kontenerach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magazynie metali nieżelaznych. </w:t>
            </w:r>
          </w:p>
        </w:tc>
        <w:tc>
          <w:tcPr>
            <w:tcW w:w="2370" w:type="dxa"/>
            <w:tcBorders>
              <w:top w:val="single" w:sz="4" w:space="0" w:color="auto"/>
              <w:left w:val="single" w:sz="4" w:space="0" w:color="auto"/>
              <w:bottom w:val="single" w:sz="4" w:space="0" w:color="auto"/>
              <w:right w:val="single" w:sz="4" w:space="0" w:color="auto"/>
            </w:tcBorders>
          </w:tcPr>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Przekazywane uprawnionym podmiotom, posiadającym stosowne decyzje administracyjne na gospodarowanie odpadami. </w:t>
            </w:r>
          </w:p>
        </w:tc>
      </w:tr>
      <w:tr w:rsidR="00A17658" w:rsidRPr="00B05127" w:rsidTr="00610C43">
        <w:trPr>
          <w:trHeight w:val="1688"/>
        </w:trPr>
        <w:tc>
          <w:tcPr>
            <w:tcW w:w="525" w:type="dxa"/>
            <w:tcBorders>
              <w:top w:val="single" w:sz="4" w:space="0" w:color="auto"/>
              <w:left w:val="single" w:sz="6" w:space="0" w:color="auto"/>
              <w:bottom w:val="single" w:sz="6" w:space="0" w:color="auto"/>
              <w:right w:val="single" w:sz="6" w:space="0" w:color="auto"/>
            </w:tcBorders>
          </w:tcPr>
          <w:p w:rsidR="00A17658" w:rsidRPr="00B05127" w:rsidRDefault="00A17658" w:rsidP="00A17658">
            <w:pPr>
              <w:spacing w:after="0"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10</w:t>
            </w:r>
          </w:p>
        </w:tc>
        <w:tc>
          <w:tcPr>
            <w:tcW w:w="1905" w:type="dxa"/>
            <w:tcBorders>
              <w:top w:val="single" w:sz="4" w:space="0" w:color="auto"/>
              <w:bottom w:val="single" w:sz="6"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19 12 04 </w:t>
            </w:r>
          </w:p>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Tworzywa sztuczne i guma </w:t>
            </w:r>
          </w:p>
        </w:tc>
        <w:tc>
          <w:tcPr>
            <w:tcW w:w="2220" w:type="dxa"/>
            <w:tcBorders>
              <w:top w:val="single" w:sz="4" w:space="0" w:color="auto"/>
              <w:bottom w:val="single" w:sz="6"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stanowią wyodrębnione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rozdrobnionego złomu elementy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tworzyw sztucznych i gumy. </w:t>
            </w:r>
          </w:p>
        </w:tc>
        <w:tc>
          <w:tcPr>
            <w:tcW w:w="2370" w:type="dxa"/>
            <w:tcBorders>
              <w:top w:val="single" w:sz="4" w:space="0" w:color="auto"/>
              <w:bottom w:val="single" w:sz="6"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Odpady magazynowane będą luzem</w:t>
            </w:r>
            <w:r w:rsidR="001F21C4" w:rsidRPr="00B05127">
              <w:rPr>
                <w:rFonts w:ascii="Arial" w:eastAsia="Arial" w:hAnsi="Arial" w:cs="Arial"/>
                <w:color w:val="000000"/>
                <w:sz w:val="20"/>
                <w:szCs w:val="20"/>
              </w:rPr>
              <w:t>,</w:t>
            </w:r>
            <w:r w:rsidRPr="00B05127">
              <w:rPr>
                <w:rFonts w:ascii="Arial" w:eastAsia="Arial" w:hAnsi="Arial" w:cs="Arial"/>
                <w:color w:val="000000"/>
                <w:sz w:val="20"/>
                <w:szCs w:val="20"/>
              </w:rPr>
              <w:t xml:space="preserve"> w pryzmach</w:t>
            </w:r>
            <w:r w:rsidR="001F21C4" w:rsidRPr="00B05127">
              <w:rPr>
                <w:rFonts w:ascii="Arial" w:eastAsia="Arial" w:hAnsi="Arial" w:cs="Arial"/>
                <w:color w:val="000000"/>
                <w:sz w:val="20"/>
                <w:szCs w:val="20"/>
              </w:rPr>
              <w:t>,</w:t>
            </w:r>
            <w:r w:rsidRPr="00B05127">
              <w:rPr>
                <w:rFonts w:ascii="Arial" w:eastAsia="Arial" w:hAnsi="Arial" w:cs="Arial"/>
                <w:color w:val="000000"/>
                <w:sz w:val="20"/>
                <w:szCs w:val="20"/>
              </w:rPr>
              <w:t xml:space="preserve"> </w:t>
            </w:r>
            <w:r w:rsidR="003812F1"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zadaszonych boksach. </w:t>
            </w:r>
          </w:p>
        </w:tc>
        <w:tc>
          <w:tcPr>
            <w:tcW w:w="2370" w:type="dxa"/>
            <w:tcBorders>
              <w:top w:val="single" w:sz="4" w:space="0" w:color="auto"/>
              <w:bottom w:val="single" w:sz="6" w:space="0" w:color="auto"/>
              <w:right w:val="single" w:sz="6" w:space="0" w:color="auto"/>
            </w:tcBorders>
          </w:tcPr>
          <w:p w:rsidR="00A17658" w:rsidRPr="00B05127" w:rsidRDefault="00A17658" w:rsidP="00A17658">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670496">
        <w:trPr>
          <w:trHeight w:val="2404"/>
        </w:trPr>
        <w:tc>
          <w:tcPr>
            <w:tcW w:w="525" w:type="dxa"/>
            <w:tcBorders>
              <w:top w:val="single" w:sz="4" w:space="0" w:color="auto"/>
              <w:left w:val="single" w:sz="6" w:space="0" w:color="auto"/>
              <w:bottom w:val="single" w:sz="4" w:space="0" w:color="auto"/>
              <w:right w:val="single" w:sz="6" w:space="0" w:color="auto"/>
            </w:tcBorders>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t>11</w:t>
            </w:r>
          </w:p>
        </w:tc>
        <w:tc>
          <w:tcPr>
            <w:tcW w:w="1905" w:type="dxa"/>
            <w:tcBorders>
              <w:top w:val="single" w:sz="4" w:space="0" w:color="auto"/>
              <w:bottom w:val="single" w:sz="4" w:space="0" w:color="auto"/>
              <w:right w:val="single" w:sz="6" w:space="0" w:color="auto"/>
            </w:tcBorders>
          </w:tcPr>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19 12 09 </w:t>
            </w:r>
          </w:p>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Minerały (np. piasek, kamienie) </w:t>
            </w:r>
          </w:p>
        </w:tc>
        <w:tc>
          <w:tcPr>
            <w:tcW w:w="2220" w:type="dxa"/>
            <w:tcBorders>
              <w:top w:val="single" w:sz="4" w:space="0" w:color="auto"/>
              <w:bottom w:val="single" w:sz="4"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wydzielone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dostarczonych odpadów złomu,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a także powstające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wyniku mechanicznej obróbki odpadów złomu oraz sprzątania miejsc magazynowania złomu, itd. </w:t>
            </w:r>
          </w:p>
        </w:tc>
        <w:tc>
          <w:tcPr>
            <w:tcW w:w="2370" w:type="dxa"/>
            <w:tcBorders>
              <w:top w:val="single" w:sz="4" w:space="0" w:color="auto"/>
              <w:bottom w:val="single" w:sz="4"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magazynowane będą luzem w pryzmach </w:t>
            </w:r>
            <w:r w:rsidR="00167A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zadaszonych boksach. </w:t>
            </w:r>
          </w:p>
        </w:tc>
        <w:tc>
          <w:tcPr>
            <w:tcW w:w="2370" w:type="dxa"/>
            <w:tcBorders>
              <w:top w:val="single" w:sz="4" w:space="0" w:color="auto"/>
              <w:bottom w:val="single" w:sz="4"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podmiotom, posiadającym stosowne decyzje administracyjne na gospodarowanie odpadami.</w:t>
            </w:r>
          </w:p>
        </w:tc>
      </w:tr>
      <w:tr w:rsidR="00A17658" w:rsidRPr="00B05127" w:rsidTr="001D32A1">
        <w:trPr>
          <w:trHeight w:val="2204"/>
        </w:trPr>
        <w:tc>
          <w:tcPr>
            <w:tcW w:w="525" w:type="dxa"/>
            <w:tcBorders>
              <w:top w:val="single" w:sz="4" w:space="0" w:color="auto"/>
              <w:left w:val="single" w:sz="6" w:space="0" w:color="auto"/>
              <w:bottom w:val="single" w:sz="6" w:space="0" w:color="auto"/>
              <w:right w:val="single" w:sz="6" w:space="0" w:color="auto"/>
            </w:tcBorders>
          </w:tcPr>
          <w:p w:rsidR="00A17658" w:rsidRPr="00B05127" w:rsidRDefault="00A17658" w:rsidP="00A17658">
            <w:pPr>
              <w:spacing w:line="240" w:lineRule="auto"/>
              <w:jc w:val="center"/>
              <w:rPr>
                <w:rFonts w:ascii="Arial" w:eastAsia="Arial" w:hAnsi="Arial" w:cs="Arial"/>
                <w:color w:val="000000"/>
                <w:sz w:val="20"/>
                <w:szCs w:val="20"/>
              </w:rPr>
            </w:pPr>
            <w:r w:rsidRPr="00B05127">
              <w:rPr>
                <w:rFonts w:ascii="Arial" w:eastAsia="Arial" w:hAnsi="Arial" w:cs="Arial"/>
                <w:color w:val="000000"/>
                <w:sz w:val="20"/>
                <w:szCs w:val="20"/>
              </w:rPr>
              <w:lastRenderedPageBreak/>
              <w:t>12</w:t>
            </w:r>
          </w:p>
        </w:tc>
        <w:tc>
          <w:tcPr>
            <w:tcW w:w="1905" w:type="dxa"/>
            <w:tcBorders>
              <w:top w:val="single" w:sz="4" w:space="0" w:color="auto"/>
              <w:bottom w:val="single" w:sz="6" w:space="0" w:color="auto"/>
              <w:right w:val="single" w:sz="6" w:space="0" w:color="auto"/>
            </w:tcBorders>
          </w:tcPr>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b/>
                <w:bCs/>
                <w:color w:val="000000"/>
                <w:sz w:val="20"/>
                <w:szCs w:val="20"/>
              </w:rPr>
              <w:t xml:space="preserve">19 12 12 </w:t>
            </w:r>
          </w:p>
          <w:p w:rsidR="00A17658" w:rsidRPr="00B05127" w:rsidRDefault="00A17658" w:rsidP="003812F1">
            <w:pPr>
              <w:spacing w:after="0"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Inne odpady </w:t>
            </w:r>
            <w:r w:rsidR="00014798"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tym zmieszane substancje </w:t>
            </w:r>
            <w:r w:rsidR="00014798"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przedmioty) </w:t>
            </w:r>
            <w:r w:rsidR="00014798"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mechanicznej obróbki odpadów inne niż wymie-nione w 19 12 11 </w:t>
            </w:r>
          </w:p>
        </w:tc>
        <w:tc>
          <w:tcPr>
            <w:tcW w:w="2220" w:type="dxa"/>
            <w:tcBorders>
              <w:top w:val="single" w:sz="4"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powstają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z rozdrabniania </w:t>
            </w:r>
            <w:r w:rsidR="00F2012B"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i segregacji przetwarzanych odpadów złomu na instalacji strzępienia. </w:t>
            </w:r>
          </w:p>
        </w:tc>
        <w:tc>
          <w:tcPr>
            <w:tcW w:w="2370" w:type="dxa"/>
            <w:tcBorders>
              <w:top w:val="single" w:sz="4"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 xml:space="preserve">Odpady magazynowane będą luzem w pryzmach </w:t>
            </w:r>
            <w:r w:rsidR="00014798" w:rsidRPr="00B05127">
              <w:rPr>
                <w:rFonts w:ascii="Arial" w:eastAsia="Arial" w:hAnsi="Arial" w:cs="Arial"/>
                <w:color w:val="000000"/>
                <w:sz w:val="20"/>
                <w:szCs w:val="20"/>
              </w:rPr>
              <w:br/>
            </w:r>
            <w:r w:rsidRPr="00B05127">
              <w:rPr>
                <w:rFonts w:ascii="Arial" w:eastAsia="Arial" w:hAnsi="Arial" w:cs="Arial"/>
                <w:color w:val="000000"/>
                <w:sz w:val="20"/>
                <w:szCs w:val="20"/>
              </w:rPr>
              <w:t xml:space="preserve">w zadaszonych boksach. </w:t>
            </w:r>
          </w:p>
        </w:tc>
        <w:tc>
          <w:tcPr>
            <w:tcW w:w="2370" w:type="dxa"/>
            <w:tcBorders>
              <w:top w:val="single" w:sz="4" w:space="0" w:color="auto"/>
              <w:bottom w:val="single" w:sz="6" w:space="0" w:color="auto"/>
              <w:right w:val="single" w:sz="6" w:space="0" w:color="auto"/>
            </w:tcBorders>
          </w:tcPr>
          <w:p w:rsidR="00A17658" w:rsidRPr="00B05127" w:rsidRDefault="00A17658" w:rsidP="00A17658">
            <w:pPr>
              <w:spacing w:line="240" w:lineRule="auto"/>
              <w:rPr>
                <w:rFonts w:ascii="Arial" w:eastAsia="Arial" w:hAnsi="Arial" w:cs="Arial"/>
                <w:color w:val="000000"/>
                <w:sz w:val="20"/>
                <w:szCs w:val="20"/>
              </w:rPr>
            </w:pPr>
            <w:r w:rsidRPr="00B05127">
              <w:rPr>
                <w:rFonts w:ascii="Arial" w:eastAsia="Arial" w:hAnsi="Arial" w:cs="Arial"/>
                <w:color w:val="000000"/>
                <w:sz w:val="20"/>
                <w:szCs w:val="20"/>
              </w:rPr>
              <w:t>Przekazywane uprawnionym podmio posiadającym stosowne decyzje administracyjne na gospodarowanie odpadami.</w:t>
            </w:r>
          </w:p>
          <w:p w:rsidR="00A17658" w:rsidRPr="00B05127" w:rsidRDefault="00A17658" w:rsidP="00A17658">
            <w:pPr>
              <w:spacing w:line="240" w:lineRule="auto"/>
              <w:rPr>
                <w:rFonts w:ascii="Arial" w:eastAsia="Arial" w:hAnsi="Arial" w:cs="Arial"/>
                <w:color w:val="000000"/>
                <w:sz w:val="20"/>
                <w:szCs w:val="20"/>
              </w:rPr>
            </w:pPr>
          </w:p>
        </w:tc>
      </w:tr>
    </w:tbl>
    <w:p w:rsidR="00030DA7" w:rsidRPr="00030DA7" w:rsidRDefault="00670496" w:rsidP="0097105C">
      <w:pPr>
        <w:pStyle w:val="Arial10i5"/>
        <w:spacing w:before="120" w:after="120" w:line="320" w:lineRule="exact"/>
        <w:rPr>
          <w:rFonts w:eastAsia="Arial" w:cs="Arial"/>
          <w:b/>
          <w:bCs/>
          <w:sz w:val="24"/>
          <w:szCs w:val="24"/>
        </w:rPr>
      </w:pPr>
      <w:r w:rsidRPr="00B05127">
        <w:rPr>
          <w:rFonts w:eastAsia="Arial" w:cs="Arial"/>
          <w:b/>
          <w:bCs/>
          <w:sz w:val="24"/>
          <w:szCs w:val="24"/>
        </w:rPr>
        <w:t>4</w:t>
      </w:r>
      <w:r w:rsidR="00030DA7" w:rsidRPr="00B05127">
        <w:rPr>
          <w:rFonts w:eastAsia="Arial" w:cs="Arial"/>
          <w:b/>
          <w:bCs/>
          <w:sz w:val="24"/>
          <w:szCs w:val="24"/>
        </w:rPr>
        <w:t>. Przetwarzanie odpadów</w:t>
      </w:r>
      <w:r w:rsidR="00326759" w:rsidRPr="00B05127">
        <w:rPr>
          <w:rFonts w:eastAsia="Arial" w:cs="Arial"/>
          <w:b/>
          <w:bCs/>
          <w:sz w:val="24"/>
          <w:szCs w:val="24"/>
        </w:rPr>
        <w:t>.</w:t>
      </w:r>
      <w:r w:rsidR="00030DA7" w:rsidRPr="00B05127">
        <w:rPr>
          <w:rFonts w:eastAsia="Arial" w:cs="Arial"/>
          <w:b/>
          <w:bCs/>
          <w:sz w:val="24"/>
          <w:szCs w:val="24"/>
        </w:rPr>
        <w:t xml:space="preserve"> </w:t>
      </w:r>
    </w:p>
    <w:p w:rsidR="00030DA7" w:rsidRPr="00030DA7" w:rsidRDefault="00030DA7" w:rsidP="0097105C">
      <w:pPr>
        <w:pStyle w:val="Arial10i5"/>
        <w:spacing w:after="120" w:line="320" w:lineRule="exact"/>
        <w:rPr>
          <w:rFonts w:eastAsia="Arial" w:cs="Arial"/>
          <w:b/>
          <w:bCs/>
          <w:sz w:val="24"/>
          <w:szCs w:val="24"/>
        </w:rPr>
      </w:pPr>
      <w:r w:rsidRPr="00030DA7">
        <w:rPr>
          <w:rFonts w:eastAsia="Arial" w:cs="Arial"/>
          <w:b/>
          <w:bCs/>
          <w:sz w:val="24"/>
          <w:szCs w:val="24"/>
        </w:rPr>
        <w:t xml:space="preserve">4.1. Rodzaje i ilości odpadów przewidzianych do przetwarzania (odzysku) </w:t>
      </w:r>
      <w:r w:rsidR="0097105C">
        <w:rPr>
          <w:rFonts w:eastAsia="Arial" w:cs="Arial"/>
          <w:b/>
          <w:bCs/>
          <w:sz w:val="24"/>
          <w:szCs w:val="24"/>
        </w:rPr>
        <w:br/>
      </w:r>
      <w:r w:rsidRPr="00030DA7">
        <w:rPr>
          <w:rFonts w:eastAsia="Arial" w:cs="Arial"/>
          <w:b/>
          <w:bCs/>
          <w:sz w:val="24"/>
          <w:szCs w:val="24"/>
        </w:rPr>
        <w:t>w ciągu roku.</w:t>
      </w:r>
    </w:p>
    <w:tbl>
      <w:tblPr>
        <w:tblW w:w="9436" w:type="dxa"/>
        <w:tblBorders>
          <w:top w:val="nil"/>
          <w:left w:val="nil"/>
          <w:bottom w:val="nil"/>
          <w:right w:val="nil"/>
        </w:tblBorders>
        <w:tblLayout w:type="fixed"/>
        <w:tblLook w:val="0000" w:firstRow="0" w:lastRow="0" w:firstColumn="0" w:lastColumn="0" w:noHBand="0" w:noVBand="0"/>
      </w:tblPr>
      <w:tblGrid>
        <w:gridCol w:w="540"/>
        <w:gridCol w:w="1629"/>
        <w:gridCol w:w="4897"/>
        <w:gridCol w:w="2370"/>
      </w:tblGrid>
      <w:tr w:rsidR="0097105C" w:rsidRPr="00B05127" w:rsidTr="00B05127">
        <w:trPr>
          <w:trHeight w:val="244"/>
        </w:trPr>
        <w:tc>
          <w:tcPr>
            <w:tcW w:w="540" w:type="dxa"/>
            <w:tcBorders>
              <w:top w:val="single" w:sz="4" w:space="0" w:color="auto"/>
              <w:left w:val="single" w:sz="4" w:space="0" w:color="auto"/>
              <w:bottom w:val="single" w:sz="4" w:space="0" w:color="auto"/>
              <w:right w:val="single" w:sz="4" w:space="0" w:color="auto"/>
            </w:tcBorders>
            <w:shd w:val="clear" w:color="auto" w:fill="BFBFBF"/>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Lp</w:t>
            </w:r>
          </w:p>
        </w:tc>
        <w:tc>
          <w:tcPr>
            <w:tcW w:w="1629" w:type="dxa"/>
            <w:tcBorders>
              <w:top w:val="single" w:sz="4" w:space="0" w:color="auto"/>
              <w:left w:val="single" w:sz="4" w:space="0" w:color="auto"/>
              <w:bottom w:val="single" w:sz="4" w:space="0" w:color="auto"/>
              <w:right w:val="single" w:sz="4" w:space="0" w:color="auto"/>
            </w:tcBorders>
            <w:shd w:val="clear" w:color="auto" w:fill="BFBFBF"/>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Kod odpadu </w:t>
            </w:r>
          </w:p>
        </w:tc>
        <w:tc>
          <w:tcPr>
            <w:tcW w:w="4897" w:type="dxa"/>
            <w:tcBorders>
              <w:top w:val="single" w:sz="4" w:space="0" w:color="auto"/>
              <w:left w:val="single" w:sz="4" w:space="0" w:color="auto"/>
              <w:bottom w:val="single" w:sz="4" w:space="0" w:color="auto"/>
              <w:right w:val="single" w:sz="4" w:space="0" w:color="auto"/>
            </w:tcBorders>
            <w:shd w:val="clear" w:color="auto" w:fill="BFBFBF"/>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Rodzaj odpadu </w:t>
            </w:r>
          </w:p>
        </w:tc>
        <w:tc>
          <w:tcPr>
            <w:tcW w:w="2370" w:type="dxa"/>
            <w:tcBorders>
              <w:top w:val="single" w:sz="4" w:space="0" w:color="auto"/>
              <w:left w:val="single" w:sz="4" w:space="0" w:color="auto"/>
              <w:bottom w:val="single" w:sz="4" w:space="0" w:color="auto"/>
              <w:right w:val="single" w:sz="4" w:space="0" w:color="auto"/>
            </w:tcBorders>
            <w:shd w:val="clear" w:color="auto" w:fill="BFBFBF"/>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Maksymalna ilość odpadów do przetwarzania [Mg/rok] </w:t>
            </w:r>
          </w:p>
        </w:tc>
      </w:tr>
      <w:tr w:rsidR="0097105C" w:rsidRPr="00B05127" w:rsidTr="0097105C">
        <w:trPr>
          <w:trHeight w:val="525"/>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1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12 01 01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Odpady z toczenia i piłowania żelaza oraz jego stopów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20 000,00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2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12 01 02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Cząstki i pyły żelaza oraz jego stopów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10 000,00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3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12 01 99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Inne niewymienione odpady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10 000,00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4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15 01 04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Opakowania z metali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50 000,00 </w:t>
            </w:r>
          </w:p>
        </w:tc>
      </w:tr>
      <w:tr w:rsidR="0097105C" w:rsidRPr="00B05127" w:rsidTr="0097105C">
        <w:trPr>
          <w:trHeight w:val="190"/>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5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16 01 06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Zużyte lub nienadające się do użytkowania pojazdy niezawierające cieczy i innych niebezpiecznych elementów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284 800,00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6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16 01 17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Metale żelazne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200 000,00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7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17 04 05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Żelazo i stal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500 000,00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8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19 10 01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Odpady żelaza i stali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50 000,00 </w:t>
            </w:r>
          </w:p>
        </w:tc>
      </w:tr>
      <w:tr w:rsidR="0097105C" w:rsidRPr="00B05127" w:rsidTr="0097105C">
        <w:trPr>
          <w:trHeight w:val="86"/>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9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19 12 02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Metale żelazne</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400 000,00 </w:t>
            </w:r>
          </w:p>
        </w:tc>
      </w:tr>
      <w:tr w:rsidR="0097105C" w:rsidRPr="00B05127" w:rsidTr="0097105C">
        <w:trPr>
          <w:trHeight w:val="293"/>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10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19 12 12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Inne odpady (w tym zmieszane substancje </w:t>
            </w:r>
            <w:r w:rsidR="005C47D6">
              <w:rPr>
                <w:rFonts w:ascii="Arial" w:eastAsia="Arial" w:hAnsi="Arial" w:cs="Arial"/>
                <w:color w:val="000000"/>
                <w:sz w:val="20"/>
                <w:szCs w:val="20"/>
              </w:rPr>
              <w:br/>
            </w:r>
            <w:r w:rsidRPr="006F689D">
              <w:rPr>
                <w:rFonts w:ascii="Arial" w:eastAsia="Arial" w:hAnsi="Arial" w:cs="Arial"/>
                <w:color w:val="000000"/>
                <w:sz w:val="20"/>
                <w:szCs w:val="20"/>
              </w:rPr>
              <w:t xml:space="preserve">i przedmioty) z mechanicznej obróbki odpadów inne niż wymienione w 19 12 11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10 200,00 </w:t>
            </w:r>
          </w:p>
        </w:tc>
      </w:tr>
      <w:tr w:rsidR="0097105C" w:rsidRPr="00B05127" w:rsidTr="0097105C">
        <w:trPr>
          <w:trHeight w:val="405"/>
        </w:trPr>
        <w:tc>
          <w:tcPr>
            <w:tcW w:w="540"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color w:val="000000"/>
                <w:sz w:val="20"/>
                <w:szCs w:val="20"/>
              </w:rPr>
              <w:t xml:space="preserve">11 </w:t>
            </w:r>
          </w:p>
        </w:tc>
        <w:tc>
          <w:tcPr>
            <w:tcW w:w="1629"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6F689D">
              <w:rPr>
                <w:rFonts w:ascii="Arial" w:eastAsia="Arial" w:hAnsi="Arial" w:cs="Arial"/>
                <w:b/>
                <w:bCs/>
                <w:color w:val="000000"/>
                <w:sz w:val="20"/>
                <w:szCs w:val="20"/>
              </w:rPr>
              <w:t xml:space="preserve">20 01 40 </w:t>
            </w:r>
          </w:p>
        </w:tc>
        <w:tc>
          <w:tcPr>
            <w:tcW w:w="4897" w:type="dxa"/>
            <w:tcBorders>
              <w:top w:val="single" w:sz="4" w:space="0" w:color="auto"/>
              <w:left w:val="single" w:sz="4" w:space="0" w:color="auto"/>
              <w:bottom w:val="single" w:sz="4" w:space="0" w:color="auto"/>
              <w:right w:val="single" w:sz="4" w:space="0" w:color="auto"/>
            </w:tcBorders>
            <w:vAlign w:val="center"/>
          </w:tcPr>
          <w:p w:rsidR="0097105C" w:rsidRPr="006F689D" w:rsidRDefault="0097105C" w:rsidP="0097105C">
            <w:pPr>
              <w:autoSpaceDE w:val="0"/>
              <w:autoSpaceDN w:val="0"/>
              <w:adjustRightInd w:val="0"/>
              <w:spacing w:after="0" w:line="240" w:lineRule="auto"/>
              <w:rPr>
                <w:rFonts w:ascii="Arial" w:eastAsia="Arial" w:hAnsi="Arial" w:cs="Arial"/>
                <w:color w:val="000000"/>
                <w:sz w:val="20"/>
                <w:szCs w:val="20"/>
              </w:rPr>
            </w:pPr>
            <w:r w:rsidRPr="006F689D">
              <w:rPr>
                <w:rFonts w:ascii="Arial" w:eastAsia="Arial" w:hAnsi="Arial" w:cs="Arial"/>
                <w:color w:val="000000"/>
                <w:sz w:val="20"/>
                <w:szCs w:val="20"/>
              </w:rPr>
              <w:t xml:space="preserve">Metale </w:t>
            </w:r>
          </w:p>
        </w:tc>
        <w:tc>
          <w:tcPr>
            <w:tcW w:w="2370" w:type="dxa"/>
            <w:tcBorders>
              <w:top w:val="single" w:sz="4" w:space="0" w:color="auto"/>
              <w:left w:val="single" w:sz="4" w:space="0" w:color="auto"/>
              <w:bottom w:val="single" w:sz="4" w:space="0" w:color="auto"/>
              <w:right w:val="single" w:sz="4" w:space="0" w:color="auto"/>
            </w:tcBorders>
            <w:vAlign w:val="center"/>
          </w:tcPr>
          <w:p w:rsidR="0097105C" w:rsidRPr="001D32A1" w:rsidRDefault="0097105C" w:rsidP="0097105C">
            <w:pPr>
              <w:autoSpaceDE w:val="0"/>
              <w:autoSpaceDN w:val="0"/>
              <w:adjustRightInd w:val="0"/>
              <w:spacing w:after="0" w:line="240" w:lineRule="auto"/>
              <w:jc w:val="center"/>
              <w:rPr>
                <w:rFonts w:ascii="Arial" w:eastAsia="Arial" w:hAnsi="Arial" w:cs="Arial"/>
                <w:color w:val="000000"/>
                <w:sz w:val="20"/>
                <w:szCs w:val="20"/>
              </w:rPr>
            </w:pPr>
            <w:r w:rsidRPr="001D32A1">
              <w:rPr>
                <w:rFonts w:ascii="Arial" w:eastAsia="Arial" w:hAnsi="Arial" w:cs="Arial"/>
                <w:color w:val="000000"/>
                <w:sz w:val="20"/>
                <w:szCs w:val="20"/>
              </w:rPr>
              <w:t xml:space="preserve">10 000,00 </w:t>
            </w:r>
          </w:p>
        </w:tc>
      </w:tr>
    </w:tbl>
    <w:p w:rsidR="007C7160" w:rsidRPr="00B05127" w:rsidRDefault="007C7160" w:rsidP="007C7160">
      <w:pPr>
        <w:pStyle w:val="Arial10i5"/>
        <w:spacing w:before="120" w:after="120" w:line="320" w:lineRule="exact"/>
        <w:rPr>
          <w:sz w:val="24"/>
          <w:szCs w:val="24"/>
        </w:rPr>
      </w:pPr>
      <w:r w:rsidRPr="00B05127">
        <w:rPr>
          <w:sz w:val="24"/>
          <w:szCs w:val="24"/>
        </w:rPr>
        <w:t>Łącznie poddanych odzyskowi będzie 930 000,00 Mg odpadów oraz materiałów nie będących odpadami (pochodzących z przetwarzania na przesiewaczu) na rok.</w:t>
      </w:r>
    </w:p>
    <w:p w:rsidR="007C7160" w:rsidRPr="00B05127" w:rsidRDefault="007C7160" w:rsidP="007C7160">
      <w:pPr>
        <w:pStyle w:val="Arial10i5"/>
        <w:spacing w:line="320" w:lineRule="exact"/>
        <w:rPr>
          <w:sz w:val="24"/>
          <w:szCs w:val="24"/>
        </w:rPr>
      </w:pPr>
      <w:r w:rsidRPr="00B05127">
        <w:rPr>
          <w:sz w:val="24"/>
          <w:szCs w:val="24"/>
        </w:rPr>
        <w:t xml:space="preserve">W ramach prowadzonej działalności CMC Poland Sp. z o.o. może stosować jako materiał do produkcji, złom dostarczony z własnych Zakładów Złomowych lub od zewnętrznych dostawców (złom żelaza i stali), który utracił status odpadów na podstawie art.14 ust.1 ustawy o odpadach. </w:t>
      </w:r>
    </w:p>
    <w:p w:rsidR="00E758C5" w:rsidRPr="003A6B4C" w:rsidRDefault="003A6B4C" w:rsidP="003A6B4C">
      <w:pPr>
        <w:pStyle w:val="Arial10i5"/>
        <w:spacing w:after="120" w:line="320" w:lineRule="exact"/>
        <w:rPr>
          <w:sz w:val="24"/>
          <w:szCs w:val="28"/>
        </w:rPr>
      </w:pPr>
      <w:r w:rsidRPr="003A6B4C">
        <w:rPr>
          <w:sz w:val="24"/>
          <w:szCs w:val="28"/>
        </w:rPr>
        <w:t xml:space="preserve">Odpady o kodzie 16 01 06 – </w:t>
      </w:r>
      <w:r w:rsidRPr="003A6B4C">
        <w:rPr>
          <w:i/>
          <w:iCs/>
          <w:sz w:val="24"/>
          <w:szCs w:val="28"/>
        </w:rPr>
        <w:t>zużyte lub nienadające się do użytkowania pojazdy niezawierające cieczy i innych niebezpiecznych elementów</w:t>
      </w:r>
      <w:r w:rsidR="00326759">
        <w:rPr>
          <w:i/>
          <w:iCs/>
          <w:sz w:val="24"/>
          <w:szCs w:val="28"/>
        </w:rPr>
        <w:t>,</w:t>
      </w:r>
      <w:r w:rsidRPr="003A6B4C">
        <w:rPr>
          <w:i/>
          <w:iCs/>
          <w:sz w:val="24"/>
          <w:szCs w:val="28"/>
        </w:rPr>
        <w:t xml:space="preserve"> </w:t>
      </w:r>
      <w:r w:rsidRPr="003A6B4C">
        <w:rPr>
          <w:sz w:val="24"/>
          <w:szCs w:val="28"/>
        </w:rPr>
        <w:t>pochodzić będą wyłącznie z uprawnionych stacji demontażu pojazdów wycofanych z eksploatacji posiadających ważne zezwolenie na przetwarzanie odpadów.</w:t>
      </w:r>
    </w:p>
    <w:p w:rsidR="003A6B4C" w:rsidRPr="003A6B4C" w:rsidRDefault="003A6B4C" w:rsidP="003A6B4C">
      <w:pPr>
        <w:pStyle w:val="Arial10i5"/>
        <w:spacing w:after="120" w:line="320" w:lineRule="exact"/>
        <w:rPr>
          <w:rFonts w:eastAsia="Arial"/>
          <w:sz w:val="24"/>
          <w:szCs w:val="28"/>
        </w:rPr>
      </w:pPr>
      <w:r w:rsidRPr="003A6B4C">
        <w:rPr>
          <w:rFonts w:eastAsia="Arial"/>
          <w:b/>
          <w:bCs/>
          <w:sz w:val="24"/>
          <w:szCs w:val="28"/>
        </w:rPr>
        <w:t xml:space="preserve">4.2. Rodzaj i ilość odpadów wytworzonych w wyniku przetwarzania w ciągu roku. </w:t>
      </w:r>
    </w:p>
    <w:tbl>
      <w:tblPr>
        <w:tblW w:w="87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60"/>
        <w:gridCol w:w="4536"/>
        <w:gridCol w:w="2232"/>
      </w:tblGrid>
      <w:tr w:rsidR="008B54F0" w:rsidRPr="00B05127" w:rsidTr="00B05127">
        <w:trPr>
          <w:trHeight w:val="466"/>
          <w:tblHeader/>
          <w:jc w:val="right"/>
        </w:trPr>
        <w:tc>
          <w:tcPr>
            <w:tcW w:w="425" w:type="dxa"/>
            <w:shd w:val="clear" w:color="auto" w:fill="BFBFBF"/>
          </w:tcPr>
          <w:p w:rsidR="008B54F0" w:rsidRPr="008B54F0" w:rsidRDefault="008B54F0" w:rsidP="00715490">
            <w:pPr>
              <w:spacing w:before="60" w:after="60" w:line="240" w:lineRule="auto"/>
              <w:ind w:left="-57" w:right="-57"/>
              <w:jc w:val="center"/>
              <w:rPr>
                <w:rFonts w:ascii="Arial" w:eastAsia="Times New Roman" w:hAnsi="Arial" w:cs="Arial"/>
                <w:b/>
                <w:bCs/>
                <w:sz w:val="20"/>
                <w:szCs w:val="20"/>
                <w:lang w:eastAsia="pl-PL"/>
              </w:rPr>
            </w:pPr>
            <w:r w:rsidRPr="008B54F0">
              <w:rPr>
                <w:rFonts w:ascii="Arial" w:eastAsia="Times New Roman" w:hAnsi="Arial" w:cs="Arial"/>
                <w:b/>
                <w:bCs/>
                <w:sz w:val="20"/>
                <w:szCs w:val="20"/>
                <w:lang w:eastAsia="pl-PL"/>
              </w:rPr>
              <w:t>Lp.</w:t>
            </w:r>
          </w:p>
        </w:tc>
        <w:tc>
          <w:tcPr>
            <w:tcW w:w="1560" w:type="dxa"/>
            <w:shd w:val="clear" w:color="auto" w:fill="BFBFBF"/>
          </w:tcPr>
          <w:p w:rsidR="008B54F0" w:rsidRPr="008B54F0" w:rsidRDefault="008B54F0" w:rsidP="00715490">
            <w:pPr>
              <w:spacing w:before="60" w:after="60" w:line="240" w:lineRule="auto"/>
              <w:ind w:left="-57" w:right="-57"/>
              <w:jc w:val="center"/>
              <w:rPr>
                <w:rFonts w:ascii="Arial" w:eastAsia="Times New Roman" w:hAnsi="Arial" w:cs="Arial"/>
                <w:b/>
                <w:bCs/>
                <w:sz w:val="20"/>
                <w:szCs w:val="20"/>
                <w:lang w:eastAsia="pl-PL"/>
              </w:rPr>
            </w:pPr>
            <w:r w:rsidRPr="008B54F0">
              <w:rPr>
                <w:rFonts w:ascii="Arial" w:eastAsia="Times New Roman" w:hAnsi="Arial" w:cs="Arial"/>
                <w:b/>
                <w:bCs/>
                <w:sz w:val="20"/>
                <w:szCs w:val="20"/>
                <w:lang w:eastAsia="pl-PL"/>
              </w:rPr>
              <w:t>Kod  odpadu</w:t>
            </w:r>
          </w:p>
        </w:tc>
        <w:tc>
          <w:tcPr>
            <w:tcW w:w="4536" w:type="dxa"/>
            <w:shd w:val="clear" w:color="auto" w:fill="BFBFBF"/>
          </w:tcPr>
          <w:p w:rsidR="008B54F0" w:rsidRPr="008B54F0" w:rsidRDefault="008B54F0" w:rsidP="00715490">
            <w:pPr>
              <w:spacing w:before="60" w:after="60" w:line="240" w:lineRule="auto"/>
              <w:ind w:left="-57" w:right="-57"/>
              <w:jc w:val="center"/>
              <w:rPr>
                <w:rFonts w:ascii="Arial" w:eastAsia="Times New Roman" w:hAnsi="Arial" w:cs="Arial"/>
                <w:b/>
                <w:bCs/>
                <w:sz w:val="20"/>
                <w:szCs w:val="20"/>
                <w:lang w:eastAsia="pl-PL"/>
              </w:rPr>
            </w:pPr>
            <w:r w:rsidRPr="008B54F0">
              <w:rPr>
                <w:rFonts w:ascii="Arial" w:eastAsia="Times New Roman" w:hAnsi="Arial" w:cs="Arial"/>
                <w:b/>
                <w:bCs/>
                <w:sz w:val="20"/>
                <w:szCs w:val="20"/>
                <w:lang w:eastAsia="pl-PL"/>
              </w:rPr>
              <w:t>Rodzaj odpadu</w:t>
            </w:r>
          </w:p>
        </w:tc>
        <w:tc>
          <w:tcPr>
            <w:tcW w:w="2232" w:type="dxa"/>
            <w:shd w:val="clear" w:color="auto" w:fill="BFBFBF"/>
          </w:tcPr>
          <w:p w:rsidR="008B54F0" w:rsidRPr="008B54F0" w:rsidRDefault="008B54F0" w:rsidP="00715490">
            <w:pPr>
              <w:spacing w:before="60" w:after="60" w:line="240" w:lineRule="auto"/>
              <w:ind w:left="-57" w:right="-57"/>
              <w:jc w:val="center"/>
              <w:rPr>
                <w:rFonts w:ascii="Arial" w:eastAsia="Times New Roman" w:hAnsi="Arial" w:cs="Arial"/>
                <w:b/>
                <w:bCs/>
                <w:sz w:val="20"/>
                <w:szCs w:val="20"/>
                <w:lang w:eastAsia="pl-PL"/>
              </w:rPr>
            </w:pPr>
            <w:r w:rsidRPr="008B54F0">
              <w:rPr>
                <w:rFonts w:ascii="Arial" w:eastAsia="Times New Roman" w:hAnsi="Arial" w:cs="Arial"/>
                <w:b/>
                <w:bCs/>
                <w:sz w:val="20"/>
                <w:szCs w:val="20"/>
                <w:lang w:eastAsia="pl-PL"/>
              </w:rPr>
              <w:t>Ilość odpadów [Mg/rok]</w:t>
            </w:r>
          </w:p>
        </w:tc>
      </w:tr>
      <w:tr w:rsidR="008B54F0" w:rsidRPr="00B05127" w:rsidTr="00715490">
        <w:trPr>
          <w:trHeight w:hRule="exact" w:val="340"/>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1</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19 10 01</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Odpady żelaza i stali</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1 000,00</w:t>
            </w:r>
          </w:p>
        </w:tc>
      </w:tr>
      <w:tr w:rsidR="008B54F0" w:rsidRPr="00B05127" w:rsidTr="00715490">
        <w:trPr>
          <w:trHeight w:hRule="exact" w:val="340"/>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2</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19 10 02</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sz w:val="20"/>
                <w:szCs w:val="20"/>
                <w:lang w:eastAsia="pl-PL"/>
              </w:rPr>
            </w:pPr>
            <w:r w:rsidRPr="008B54F0">
              <w:rPr>
                <w:rFonts w:ascii="Arial" w:eastAsia="Times New Roman" w:hAnsi="Arial" w:cs="Arial"/>
                <w:sz w:val="20"/>
                <w:szCs w:val="20"/>
                <w:lang w:eastAsia="pl-PL"/>
              </w:rPr>
              <w:t>Odpady metali nieżelaznych</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sz w:val="20"/>
                <w:szCs w:val="20"/>
                <w:lang w:eastAsia="pl-PL"/>
              </w:rPr>
            </w:pPr>
            <w:r w:rsidRPr="008B54F0">
              <w:rPr>
                <w:rFonts w:ascii="Arial" w:eastAsia="Times New Roman" w:hAnsi="Arial" w:cs="Arial"/>
                <w:sz w:val="20"/>
                <w:szCs w:val="20"/>
                <w:lang w:eastAsia="pl-PL"/>
              </w:rPr>
              <w:t>30 000,00</w:t>
            </w:r>
          </w:p>
        </w:tc>
      </w:tr>
      <w:tr w:rsidR="008B54F0" w:rsidRPr="00B05127" w:rsidTr="00161D91">
        <w:trPr>
          <w:trHeight w:hRule="exact" w:val="606"/>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lastRenderedPageBreak/>
              <w:t>3</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19 10 04</w:t>
            </w:r>
          </w:p>
        </w:tc>
        <w:tc>
          <w:tcPr>
            <w:tcW w:w="4536" w:type="dxa"/>
            <w:shd w:val="clear" w:color="auto" w:fill="auto"/>
          </w:tcPr>
          <w:p w:rsidR="00161D91"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 xml:space="preserve">Lekka frakcja i pyły inne niż wymienione </w:t>
            </w:r>
          </w:p>
          <w:p w:rsidR="008B54F0" w:rsidRPr="008B54F0"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w 19 10 03</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140 000,00</w:t>
            </w:r>
          </w:p>
        </w:tc>
      </w:tr>
      <w:tr w:rsidR="008B54F0" w:rsidRPr="00B05127" w:rsidTr="00715490">
        <w:trPr>
          <w:trHeight w:hRule="exact" w:val="340"/>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4</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19 10 06</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Inne frakcje niż wymienione w 19 10 05</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5 000,00</w:t>
            </w:r>
          </w:p>
        </w:tc>
      </w:tr>
      <w:tr w:rsidR="008B54F0" w:rsidRPr="00B05127" w:rsidTr="00715490">
        <w:trPr>
          <w:trHeight w:hRule="exact" w:val="340"/>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5</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19 12 03</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sz w:val="20"/>
                <w:szCs w:val="20"/>
                <w:lang w:eastAsia="pl-PL"/>
              </w:rPr>
            </w:pPr>
            <w:r w:rsidRPr="008B54F0">
              <w:rPr>
                <w:rFonts w:ascii="Arial" w:eastAsia="Times New Roman" w:hAnsi="Arial" w:cs="Arial"/>
                <w:sz w:val="20"/>
                <w:szCs w:val="20"/>
                <w:lang w:eastAsia="pl-PL"/>
              </w:rPr>
              <w:t>Metale nieżelazne</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sz w:val="20"/>
                <w:szCs w:val="20"/>
                <w:lang w:eastAsia="pl-PL"/>
              </w:rPr>
            </w:pPr>
            <w:r w:rsidRPr="008B54F0">
              <w:rPr>
                <w:rFonts w:ascii="Arial" w:eastAsia="Times New Roman" w:hAnsi="Arial" w:cs="Arial"/>
                <w:sz w:val="20"/>
                <w:szCs w:val="20"/>
                <w:lang w:eastAsia="pl-PL"/>
              </w:rPr>
              <w:t>5 000,00</w:t>
            </w:r>
          </w:p>
        </w:tc>
      </w:tr>
      <w:tr w:rsidR="008B54F0" w:rsidRPr="00B05127" w:rsidTr="00715490">
        <w:trPr>
          <w:trHeight w:hRule="exact" w:val="340"/>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6</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19 12 04</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Tworzywa sztuczne i guma</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40 000,00</w:t>
            </w:r>
          </w:p>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0,0050</w:t>
            </w:r>
          </w:p>
        </w:tc>
      </w:tr>
      <w:tr w:rsidR="008B54F0" w:rsidRPr="00B05127" w:rsidTr="00715490">
        <w:trPr>
          <w:trHeight w:hRule="exact" w:val="340"/>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7</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19 12 09</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Minerały (np. piasek, kamienie)</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50 000,00</w:t>
            </w:r>
          </w:p>
        </w:tc>
      </w:tr>
      <w:tr w:rsidR="008B54F0" w:rsidRPr="00B05127" w:rsidTr="00715490">
        <w:trPr>
          <w:trHeight w:hRule="exact" w:val="737"/>
          <w:jc w:val="right"/>
        </w:trPr>
        <w:tc>
          <w:tcPr>
            <w:tcW w:w="425" w:type="dxa"/>
            <w:shd w:val="clear" w:color="auto" w:fill="auto"/>
          </w:tcPr>
          <w:p w:rsidR="008B54F0" w:rsidRPr="00E758C5" w:rsidRDefault="008B54F0" w:rsidP="00715490">
            <w:pPr>
              <w:spacing w:before="60" w:after="60" w:line="240" w:lineRule="auto"/>
              <w:ind w:left="-57" w:right="-57"/>
              <w:jc w:val="center"/>
              <w:rPr>
                <w:rFonts w:ascii="Arial" w:eastAsia="Times New Roman" w:hAnsi="Arial" w:cs="Arial"/>
                <w:bCs/>
                <w:sz w:val="20"/>
                <w:szCs w:val="20"/>
                <w:lang w:eastAsia="pl-PL"/>
              </w:rPr>
            </w:pPr>
            <w:r w:rsidRPr="00E758C5">
              <w:rPr>
                <w:rFonts w:ascii="Arial" w:eastAsia="Times New Roman" w:hAnsi="Arial" w:cs="Arial"/>
                <w:bCs/>
                <w:sz w:val="20"/>
                <w:szCs w:val="20"/>
                <w:lang w:eastAsia="pl-PL"/>
              </w:rPr>
              <w:t>8</w:t>
            </w:r>
          </w:p>
        </w:tc>
        <w:tc>
          <w:tcPr>
            <w:tcW w:w="1560" w:type="dxa"/>
            <w:shd w:val="clear" w:color="auto" w:fill="auto"/>
          </w:tcPr>
          <w:p w:rsidR="008B54F0" w:rsidRPr="00E25DF8" w:rsidRDefault="008B54F0" w:rsidP="00715490">
            <w:pPr>
              <w:spacing w:before="60" w:after="60" w:line="240" w:lineRule="auto"/>
              <w:ind w:left="-57" w:right="-57"/>
              <w:jc w:val="center"/>
              <w:rPr>
                <w:rFonts w:ascii="Arial" w:eastAsia="Times New Roman" w:hAnsi="Arial" w:cs="Arial"/>
                <w:b/>
                <w:sz w:val="20"/>
                <w:szCs w:val="20"/>
                <w:lang w:eastAsia="pl-PL"/>
              </w:rPr>
            </w:pPr>
            <w:r w:rsidRPr="00E25DF8">
              <w:rPr>
                <w:rFonts w:ascii="Arial" w:eastAsia="Times New Roman" w:hAnsi="Arial" w:cs="Arial"/>
                <w:b/>
                <w:sz w:val="20"/>
                <w:szCs w:val="20"/>
                <w:lang w:eastAsia="pl-PL"/>
              </w:rPr>
              <w:t>19 12 12</w:t>
            </w:r>
          </w:p>
        </w:tc>
        <w:tc>
          <w:tcPr>
            <w:tcW w:w="4536" w:type="dxa"/>
            <w:shd w:val="clear" w:color="auto" w:fill="auto"/>
          </w:tcPr>
          <w:p w:rsidR="008B54F0" w:rsidRPr="008B54F0" w:rsidRDefault="008B54F0" w:rsidP="00715490">
            <w:pPr>
              <w:spacing w:before="60" w:after="60" w:line="240" w:lineRule="auto"/>
              <w:ind w:left="-57" w:right="-57"/>
              <w:rPr>
                <w:rFonts w:ascii="Arial" w:eastAsia="Times New Roman" w:hAnsi="Arial" w:cs="Arial"/>
                <w:bCs/>
                <w:sz w:val="20"/>
                <w:szCs w:val="20"/>
                <w:lang w:eastAsia="pl-PL"/>
              </w:rPr>
            </w:pPr>
            <w:r w:rsidRPr="008B54F0">
              <w:rPr>
                <w:rFonts w:ascii="Arial" w:eastAsia="Times New Roman" w:hAnsi="Arial" w:cs="Arial"/>
                <w:bCs/>
                <w:sz w:val="20"/>
                <w:szCs w:val="20"/>
                <w:lang w:eastAsia="pl-PL"/>
              </w:rPr>
              <w:t xml:space="preserve">Inne odpady (w tym zmieszane substancje </w:t>
            </w:r>
            <w:r w:rsidR="00161D91">
              <w:rPr>
                <w:rFonts w:ascii="Arial" w:eastAsia="Times New Roman" w:hAnsi="Arial" w:cs="Arial"/>
                <w:bCs/>
                <w:sz w:val="20"/>
                <w:szCs w:val="20"/>
                <w:lang w:eastAsia="pl-PL"/>
              </w:rPr>
              <w:br/>
            </w:r>
            <w:r w:rsidRPr="008B54F0">
              <w:rPr>
                <w:rFonts w:ascii="Arial" w:eastAsia="Times New Roman" w:hAnsi="Arial" w:cs="Arial"/>
                <w:bCs/>
                <w:sz w:val="20"/>
                <w:szCs w:val="20"/>
                <w:lang w:eastAsia="pl-PL"/>
              </w:rPr>
              <w:t xml:space="preserve">i przedmioty) z mechanicznej obróbki odpadów inne niż wymienione </w:t>
            </w:r>
            <w:r w:rsidRPr="008B54F0">
              <w:rPr>
                <w:rFonts w:ascii="Arial" w:eastAsia="Times New Roman" w:hAnsi="Arial" w:cs="Arial"/>
                <w:bCs/>
                <w:sz w:val="20"/>
                <w:szCs w:val="20"/>
                <w:lang w:eastAsia="pl-PL"/>
              </w:rPr>
              <w:br/>
              <w:t>w 19 12 11</w:t>
            </w:r>
          </w:p>
        </w:tc>
        <w:tc>
          <w:tcPr>
            <w:tcW w:w="2232" w:type="dxa"/>
            <w:shd w:val="clear" w:color="auto" w:fill="auto"/>
            <w:vAlign w:val="center"/>
          </w:tcPr>
          <w:p w:rsidR="008B54F0" w:rsidRPr="008B54F0" w:rsidRDefault="008B54F0" w:rsidP="00715490">
            <w:pPr>
              <w:spacing w:before="60" w:after="60" w:line="240" w:lineRule="auto"/>
              <w:ind w:right="565"/>
              <w:jc w:val="right"/>
              <w:rPr>
                <w:rFonts w:ascii="Arial" w:eastAsia="Times New Roman" w:hAnsi="Arial" w:cs="Arial"/>
                <w:bCs/>
                <w:sz w:val="20"/>
                <w:szCs w:val="20"/>
                <w:lang w:eastAsia="pl-PL"/>
              </w:rPr>
            </w:pPr>
            <w:r w:rsidRPr="008B54F0">
              <w:rPr>
                <w:rFonts w:ascii="Arial" w:eastAsia="Times New Roman" w:hAnsi="Arial" w:cs="Arial"/>
                <w:bCs/>
                <w:sz w:val="20"/>
                <w:szCs w:val="20"/>
                <w:lang w:eastAsia="pl-PL"/>
              </w:rPr>
              <w:t>20 000,00</w:t>
            </w:r>
          </w:p>
        </w:tc>
      </w:tr>
    </w:tbl>
    <w:p w:rsidR="00553D86" w:rsidRPr="00553D86" w:rsidRDefault="00553D86" w:rsidP="00553D86">
      <w:pPr>
        <w:pStyle w:val="Arial10i5"/>
        <w:spacing w:before="120" w:after="120" w:line="320" w:lineRule="exact"/>
        <w:rPr>
          <w:b/>
          <w:bCs/>
          <w:sz w:val="24"/>
          <w:szCs w:val="28"/>
        </w:rPr>
      </w:pPr>
      <w:r w:rsidRPr="00553D86">
        <w:rPr>
          <w:b/>
          <w:bCs/>
          <w:sz w:val="24"/>
          <w:szCs w:val="28"/>
        </w:rPr>
        <w:t>4.3. Miejsce i metody przetwarzania odpadów, ze wskazaniem procesu przetwarzania oraz opis procesu technologiczne</w:t>
      </w:r>
      <w:r w:rsidR="00E25DF8">
        <w:rPr>
          <w:b/>
          <w:bCs/>
          <w:sz w:val="24"/>
          <w:szCs w:val="28"/>
        </w:rPr>
        <w:t>go</w:t>
      </w:r>
      <w:r>
        <w:rPr>
          <w:b/>
          <w:bCs/>
          <w:sz w:val="24"/>
          <w:szCs w:val="28"/>
        </w:rPr>
        <w:t>.</w:t>
      </w:r>
      <w:r w:rsidRPr="00553D86">
        <w:rPr>
          <w:b/>
          <w:bCs/>
          <w:sz w:val="24"/>
          <w:szCs w:val="28"/>
        </w:rPr>
        <w:t xml:space="preserve"> </w:t>
      </w:r>
    </w:p>
    <w:p w:rsidR="00553D86" w:rsidRPr="00553D86" w:rsidRDefault="00553D86" w:rsidP="00553D86">
      <w:pPr>
        <w:pStyle w:val="Arial10i5"/>
        <w:spacing w:after="120" w:line="320" w:lineRule="exact"/>
        <w:rPr>
          <w:sz w:val="24"/>
          <w:szCs w:val="28"/>
        </w:rPr>
      </w:pPr>
      <w:r w:rsidRPr="00553D86">
        <w:rPr>
          <w:sz w:val="24"/>
          <w:szCs w:val="28"/>
        </w:rPr>
        <w:t>Przetwarzanie odpadów złomowych prowadzone jest na instalacji do mechanicznego strzępienia złomu, zlokalizowanej w CMC Poland Sp. z o.o. w Zawierciu</w:t>
      </w:r>
      <w:r>
        <w:rPr>
          <w:sz w:val="24"/>
          <w:szCs w:val="28"/>
        </w:rPr>
        <w:t>,</w:t>
      </w:r>
      <w:r w:rsidRPr="00553D86">
        <w:rPr>
          <w:sz w:val="24"/>
          <w:szCs w:val="28"/>
        </w:rPr>
        <w:t xml:space="preserve"> </w:t>
      </w:r>
      <w:r w:rsidR="003B5267">
        <w:rPr>
          <w:sz w:val="24"/>
          <w:szCs w:val="28"/>
        </w:rPr>
        <w:br/>
      </w:r>
      <w:r w:rsidRPr="00553D86">
        <w:rPr>
          <w:sz w:val="24"/>
          <w:szCs w:val="28"/>
        </w:rPr>
        <w:t>przy ul. Piłsudskiego 82.</w:t>
      </w:r>
    </w:p>
    <w:p w:rsidR="00553D86" w:rsidRPr="00553D86" w:rsidRDefault="00553D86" w:rsidP="00553D86">
      <w:pPr>
        <w:pStyle w:val="Arial10i5"/>
        <w:spacing w:after="120" w:line="320" w:lineRule="exact"/>
        <w:rPr>
          <w:sz w:val="24"/>
          <w:szCs w:val="28"/>
        </w:rPr>
      </w:pPr>
      <w:r w:rsidRPr="00553D86">
        <w:rPr>
          <w:sz w:val="24"/>
          <w:szCs w:val="28"/>
        </w:rPr>
        <w:t>Procesy przetwarzania odpadów, zgodnie z załącznikiem nr 1 do ustawy o odpadach, to:</w:t>
      </w:r>
    </w:p>
    <w:p w:rsidR="00553D86" w:rsidRPr="00553D86" w:rsidRDefault="00553D86" w:rsidP="00553D86">
      <w:pPr>
        <w:pStyle w:val="Arial10i5"/>
        <w:spacing w:after="120" w:line="320" w:lineRule="exact"/>
        <w:rPr>
          <w:sz w:val="24"/>
          <w:szCs w:val="28"/>
        </w:rPr>
      </w:pPr>
      <w:r w:rsidRPr="00553D86">
        <w:rPr>
          <w:sz w:val="24"/>
          <w:szCs w:val="28"/>
        </w:rPr>
        <w:t xml:space="preserve">R4 – recykling lub odzysk metali i związków metali. </w:t>
      </w:r>
    </w:p>
    <w:p w:rsidR="00553D86" w:rsidRPr="00553D86" w:rsidRDefault="00553D86" w:rsidP="00553D86">
      <w:pPr>
        <w:pStyle w:val="Arial10i5"/>
        <w:spacing w:after="120" w:line="320" w:lineRule="exact"/>
        <w:rPr>
          <w:rFonts w:eastAsia="Arial"/>
          <w:sz w:val="24"/>
          <w:szCs w:val="28"/>
          <w:vertAlign w:val="superscript"/>
        </w:rPr>
      </w:pPr>
      <w:r w:rsidRPr="00553D86">
        <w:rPr>
          <w:sz w:val="24"/>
          <w:szCs w:val="28"/>
        </w:rPr>
        <w:t>R12</w:t>
      </w:r>
      <w:r w:rsidRPr="00553D86">
        <w:rPr>
          <w:rFonts w:eastAsia="Arial"/>
          <w:sz w:val="24"/>
          <w:szCs w:val="28"/>
        </w:rPr>
        <w:t xml:space="preserve"> - wymiana odpadów w celu poddania ich któremukolwiek z procesów wymienionych w pozycji R1-R11.</w:t>
      </w:r>
    </w:p>
    <w:p w:rsidR="00553D86" w:rsidRPr="00553D86" w:rsidRDefault="00553D86" w:rsidP="00553D86">
      <w:pPr>
        <w:pStyle w:val="Arial10i5"/>
        <w:spacing w:after="120" w:line="320" w:lineRule="exact"/>
        <w:rPr>
          <w:sz w:val="24"/>
          <w:szCs w:val="28"/>
        </w:rPr>
      </w:pPr>
      <w:r w:rsidRPr="00553D86">
        <w:rPr>
          <w:sz w:val="24"/>
          <w:szCs w:val="28"/>
        </w:rPr>
        <w:t xml:space="preserve">Instalacja do mechanicznego strzępienia złomu będzie instalacją wytwarzającą postrzępiony i oczyszczony złom stalowy (nie będący odpadem) jako wsad do elektrycznego pieca łukowego na Stalowni Elektrycznej CMC Poland Sp. z o.o. </w:t>
      </w:r>
      <w:r>
        <w:rPr>
          <w:sz w:val="24"/>
          <w:szCs w:val="28"/>
        </w:rPr>
        <w:br/>
      </w:r>
      <w:r w:rsidRPr="00553D86">
        <w:rPr>
          <w:sz w:val="24"/>
          <w:szCs w:val="28"/>
        </w:rPr>
        <w:t xml:space="preserve">w Zawierciu. </w:t>
      </w:r>
    </w:p>
    <w:p w:rsidR="00553D86" w:rsidRPr="00F4538F" w:rsidRDefault="00553D86" w:rsidP="00F4538F">
      <w:pPr>
        <w:pStyle w:val="Arial10i5"/>
        <w:spacing w:after="120" w:line="320" w:lineRule="exact"/>
        <w:rPr>
          <w:sz w:val="24"/>
          <w:szCs w:val="24"/>
        </w:rPr>
      </w:pPr>
      <w:r w:rsidRPr="00F4538F">
        <w:rPr>
          <w:sz w:val="24"/>
          <w:szCs w:val="24"/>
        </w:rPr>
        <w:t xml:space="preserve">Roczna moc przerobowa instalacji wynosi 930 000,00 Mg/rok, co daje 300 Mg/h przetwarzanego materiału. </w:t>
      </w:r>
    </w:p>
    <w:p w:rsidR="001F3058" w:rsidRPr="00F4538F" w:rsidRDefault="00553D86" w:rsidP="00F4538F">
      <w:pPr>
        <w:pStyle w:val="Arial10i5"/>
        <w:spacing w:line="320" w:lineRule="exact"/>
        <w:rPr>
          <w:sz w:val="24"/>
          <w:szCs w:val="24"/>
        </w:rPr>
      </w:pPr>
      <w:r w:rsidRPr="00F4538F">
        <w:rPr>
          <w:sz w:val="24"/>
          <w:szCs w:val="24"/>
        </w:rPr>
        <w:t>Metody przetwarzania odpadów oraz opis procesu technologicznego w instalacji mechanicznego strzępienia złomu CMC Poland Sp. z o.o. w Zawierciu</w:t>
      </w:r>
      <w:r w:rsidR="000F1167">
        <w:rPr>
          <w:sz w:val="24"/>
          <w:szCs w:val="24"/>
        </w:rPr>
        <w:t>,</w:t>
      </w:r>
      <w:r w:rsidRPr="00F4538F">
        <w:rPr>
          <w:sz w:val="24"/>
          <w:szCs w:val="24"/>
        </w:rPr>
        <w:t xml:space="preserve"> zostały opisane w punkcie I.3.2. decyzji.</w:t>
      </w:r>
    </w:p>
    <w:p w:rsidR="00F4538F" w:rsidRPr="00F4538F" w:rsidRDefault="00F4538F" w:rsidP="000F1167">
      <w:pPr>
        <w:pStyle w:val="Arial10i5"/>
        <w:spacing w:after="120" w:line="320" w:lineRule="exact"/>
        <w:rPr>
          <w:rFonts w:eastAsia="Arial" w:cs="Arial"/>
          <w:sz w:val="24"/>
          <w:szCs w:val="24"/>
        </w:rPr>
      </w:pPr>
      <w:r w:rsidRPr="00B05127">
        <w:rPr>
          <w:rFonts w:eastAsia="Arial" w:cs="Arial"/>
          <w:b/>
          <w:bCs/>
          <w:sz w:val="24"/>
          <w:szCs w:val="24"/>
        </w:rPr>
        <w:t xml:space="preserve">4.4. Wskazanie miejsca i sposobu magazynowania oraz rodzaju magazynowanych odpadów: </w:t>
      </w:r>
    </w:p>
    <w:p w:rsidR="00B73433" w:rsidRPr="00B97EAB" w:rsidRDefault="00B73433" w:rsidP="00B97EAB">
      <w:pPr>
        <w:spacing w:line="320" w:lineRule="exact"/>
        <w:rPr>
          <w:rFonts w:ascii="Arial" w:eastAsia="Arial" w:hAnsi="Arial" w:cs="Arial"/>
          <w:sz w:val="24"/>
          <w:szCs w:val="24"/>
        </w:rPr>
      </w:pPr>
      <w:r w:rsidRPr="00B05127">
        <w:rPr>
          <w:rFonts w:ascii="Arial" w:eastAsia="Arial" w:hAnsi="Arial" w:cs="Arial"/>
          <w:color w:val="000000"/>
          <w:sz w:val="24"/>
          <w:szCs w:val="24"/>
        </w:rPr>
        <w:t xml:space="preserve">Odpady przeznaczone do przetwarzania (odzysku) magazynowane będą </w:t>
      </w:r>
      <w:r w:rsidR="00B97EAB" w:rsidRPr="00B05127">
        <w:rPr>
          <w:rFonts w:ascii="Arial" w:eastAsia="Arial" w:hAnsi="Arial" w:cs="Arial"/>
          <w:color w:val="000000"/>
          <w:sz w:val="24"/>
          <w:szCs w:val="24"/>
        </w:rPr>
        <w:br/>
      </w:r>
      <w:r w:rsidRPr="00B05127">
        <w:rPr>
          <w:rFonts w:ascii="Arial" w:eastAsia="Arial" w:hAnsi="Arial" w:cs="Arial"/>
          <w:color w:val="000000"/>
          <w:sz w:val="24"/>
          <w:szCs w:val="24"/>
        </w:rPr>
        <w:t>w miejscach, do których CMC Poland Sp. z o.o. w Zawierciu posiada tytuł prawny.</w:t>
      </w:r>
      <w:r w:rsidRPr="00B97EAB">
        <w:rPr>
          <w:rFonts w:ascii="Arial" w:eastAsia="Arial" w:hAnsi="Arial" w:cs="Arial"/>
          <w:sz w:val="24"/>
          <w:szCs w:val="24"/>
        </w:rPr>
        <w:t xml:space="preserve"> </w:t>
      </w:r>
    </w:p>
    <w:p w:rsidR="00B73433" w:rsidRPr="00B05127" w:rsidRDefault="00B73433" w:rsidP="00B97EAB">
      <w:pPr>
        <w:spacing w:line="320" w:lineRule="exact"/>
        <w:rPr>
          <w:rFonts w:ascii="Arial" w:eastAsia="Arial" w:hAnsi="Arial" w:cs="Arial"/>
          <w:color w:val="000000"/>
          <w:sz w:val="24"/>
          <w:szCs w:val="24"/>
        </w:rPr>
      </w:pPr>
      <w:r w:rsidRPr="00B97EAB">
        <w:rPr>
          <w:rFonts w:ascii="Arial" w:eastAsia="Arial" w:hAnsi="Arial" w:cs="Arial"/>
          <w:sz w:val="24"/>
          <w:szCs w:val="24"/>
        </w:rPr>
        <w:t>Odpady będą magazynowane w pryzmach i/lub boksach na utwardzonym placu magazynowym obok nadawy strzępiarki.</w:t>
      </w:r>
    </w:p>
    <w:p w:rsidR="00280BE8" w:rsidRPr="00B97EAB" w:rsidRDefault="00280BE8" w:rsidP="00B97EAB">
      <w:pPr>
        <w:pStyle w:val="Arial10i5"/>
        <w:spacing w:line="320" w:lineRule="exact"/>
        <w:rPr>
          <w:rFonts w:eastAsia="Arial" w:cs="Arial"/>
          <w:sz w:val="24"/>
          <w:szCs w:val="24"/>
        </w:rPr>
      </w:pPr>
      <w:r w:rsidRPr="00B97EAB">
        <w:rPr>
          <w:rFonts w:eastAsia="Arial" w:cs="Arial"/>
          <w:sz w:val="24"/>
          <w:szCs w:val="24"/>
        </w:rPr>
        <w:t xml:space="preserve">Zdolność produkcyjna instalacji do mechanicznego strzępienia złomu zapewnia na bieżąco przerób całego dostarczanego wagonami i samochodami surowca. W razie nieplanowanych przestojów linii lub spiętrzenia dostaw istnieje możliwość </w:t>
      </w:r>
      <w:r w:rsidRPr="00B97EAB">
        <w:rPr>
          <w:rFonts w:eastAsia="Arial" w:cs="Arial"/>
          <w:sz w:val="24"/>
          <w:szCs w:val="24"/>
        </w:rPr>
        <w:lastRenderedPageBreak/>
        <w:t xml:space="preserve">magazynowania odpadów oraz </w:t>
      </w:r>
      <w:r w:rsidR="00B97EAB" w:rsidRPr="00B97EAB">
        <w:rPr>
          <w:rFonts w:eastAsia="Arial" w:cs="Arial"/>
          <w:sz w:val="24"/>
          <w:szCs w:val="24"/>
        </w:rPr>
        <w:t xml:space="preserve">materiałów, które utraciły status odpadu, </w:t>
      </w:r>
      <w:r w:rsidR="00B97EAB">
        <w:rPr>
          <w:rFonts w:eastAsia="Arial" w:cs="Arial"/>
          <w:sz w:val="24"/>
          <w:szCs w:val="24"/>
        </w:rPr>
        <w:br/>
      </w:r>
      <w:r w:rsidR="00B97EAB" w:rsidRPr="00B97EAB">
        <w:rPr>
          <w:rFonts w:eastAsia="Arial" w:cs="Arial"/>
          <w:sz w:val="24"/>
          <w:szCs w:val="24"/>
        </w:rPr>
        <w:t>w sąsiedztwie linii nadawy, na utwardzonym terenie</w:t>
      </w:r>
      <w:r w:rsidR="000F1167">
        <w:rPr>
          <w:rFonts w:eastAsia="Arial" w:cs="Arial"/>
          <w:sz w:val="24"/>
          <w:szCs w:val="24"/>
        </w:rPr>
        <w:t>,</w:t>
      </w:r>
      <w:r w:rsidR="00B97EAB" w:rsidRPr="00B97EAB">
        <w:rPr>
          <w:rFonts w:eastAsia="Arial" w:cs="Arial"/>
          <w:sz w:val="24"/>
          <w:szCs w:val="24"/>
        </w:rPr>
        <w:t xml:space="preserve"> o powierzchni ok. 9 000 m</w:t>
      </w:r>
      <w:r w:rsidR="00B97EAB" w:rsidRPr="00B97EAB">
        <w:rPr>
          <w:rFonts w:eastAsia="Arial" w:cs="Arial"/>
          <w:sz w:val="24"/>
          <w:szCs w:val="24"/>
          <w:vertAlign w:val="superscript"/>
        </w:rPr>
        <w:t>2</w:t>
      </w:r>
      <w:r w:rsidR="00B97EAB" w:rsidRPr="00B97EAB">
        <w:rPr>
          <w:rFonts w:eastAsia="Arial" w:cs="Arial"/>
          <w:sz w:val="24"/>
          <w:szCs w:val="24"/>
        </w:rPr>
        <w:t>.</w:t>
      </w:r>
    </w:p>
    <w:p w:rsidR="00EA7B4B" w:rsidRPr="00EA7B4B" w:rsidRDefault="00EA7B4B" w:rsidP="00EA7B4B">
      <w:pPr>
        <w:spacing w:after="120" w:line="320" w:lineRule="exact"/>
        <w:rPr>
          <w:rFonts w:ascii="Arial" w:hAnsi="Arial"/>
          <w:b/>
          <w:bCs/>
          <w:sz w:val="24"/>
        </w:rPr>
      </w:pPr>
      <w:r w:rsidRPr="00EA7B4B">
        <w:rPr>
          <w:rFonts w:ascii="Arial" w:hAnsi="Arial"/>
          <w:b/>
          <w:bCs/>
          <w:sz w:val="24"/>
        </w:rPr>
        <w:t>4.5. Określenie maksymalnych mas odpadów przyjmowanych do przetwarzania, największych mas tych odpadów oraz całkowitej pojemności instalacji, obiektu budowlanego lub jego części lub innego miejsca magazynowania odpadów.</w:t>
      </w:r>
    </w:p>
    <w:p w:rsidR="007B5937" w:rsidRPr="007B5937" w:rsidRDefault="007B5937" w:rsidP="007B5937">
      <w:pPr>
        <w:spacing w:after="120" w:line="320" w:lineRule="exact"/>
        <w:rPr>
          <w:rFonts w:ascii="Arial" w:hAnsi="Arial"/>
          <w:b/>
          <w:bCs/>
          <w:sz w:val="24"/>
        </w:rPr>
      </w:pPr>
      <w:r w:rsidRPr="007B5937">
        <w:rPr>
          <w:rFonts w:ascii="Arial" w:hAnsi="Arial"/>
          <w:b/>
          <w:bCs/>
          <w:sz w:val="24"/>
        </w:rPr>
        <w:t>4.5.1. Maksymalne masy poszczególnych rodzajów odpadów oraz maksymalna łączna</w:t>
      </w:r>
      <w:r>
        <w:rPr>
          <w:rFonts w:ascii="Arial" w:hAnsi="Arial"/>
          <w:b/>
          <w:bCs/>
          <w:sz w:val="24"/>
        </w:rPr>
        <w:t xml:space="preserve"> </w:t>
      </w:r>
      <w:r w:rsidRPr="007B5937">
        <w:rPr>
          <w:rFonts w:ascii="Arial" w:hAnsi="Arial"/>
          <w:b/>
          <w:bCs/>
          <w:sz w:val="24"/>
        </w:rPr>
        <w:t xml:space="preserve">masa wszystkich rodzajów odpadów, które mogą być magazynowane </w:t>
      </w:r>
      <w:r>
        <w:rPr>
          <w:rFonts w:ascii="Arial" w:hAnsi="Arial"/>
          <w:b/>
          <w:bCs/>
          <w:sz w:val="24"/>
        </w:rPr>
        <w:br/>
      </w:r>
      <w:r w:rsidRPr="007B5937">
        <w:rPr>
          <w:rFonts w:ascii="Arial" w:hAnsi="Arial"/>
          <w:b/>
          <w:bCs/>
          <w:sz w:val="24"/>
        </w:rPr>
        <w:t>w tym</w:t>
      </w:r>
      <w:r>
        <w:rPr>
          <w:rFonts w:ascii="Arial" w:hAnsi="Arial"/>
          <w:b/>
          <w:bCs/>
          <w:sz w:val="24"/>
        </w:rPr>
        <w:t xml:space="preserve"> </w:t>
      </w:r>
      <w:r w:rsidRPr="007B5937">
        <w:rPr>
          <w:rFonts w:ascii="Arial" w:hAnsi="Arial"/>
          <w:b/>
          <w:bCs/>
          <w:sz w:val="24"/>
        </w:rPr>
        <w:t>samym czasie oraz które mogą być magazynowane w okresie roku.</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222"/>
        <w:gridCol w:w="2902"/>
        <w:gridCol w:w="2126"/>
        <w:gridCol w:w="2126"/>
      </w:tblGrid>
      <w:tr w:rsidR="000C1C05" w:rsidRPr="00B05127" w:rsidTr="00B05127">
        <w:trPr>
          <w:trHeight w:val="1485"/>
        </w:trPr>
        <w:tc>
          <w:tcPr>
            <w:tcW w:w="549" w:type="dxa"/>
            <w:shd w:val="clear" w:color="auto" w:fill="BFBFBF"/>
          </w:tcPr>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Lp.</w:t>
            </w:r>
          </w:p>
        </w:tc>
        <w:tc>
          <w:tcPr>
            <w:tcW w:w="1222" w:type="dxa"/>
            <w:shd w:val="clear" w:color="auto" w:fill="BFBFBF"/>
          </w:tcPr>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Kod odpadu</w:t>
            </w:r>
          </w:p>
        </w:tc>
        <w:tc>
          <w:tcPr>
            <w:tcW w:w="2902" w:type="dxa"/>
            <w:shd w:val="clear" w:color="auto" w:fill="BFBFBF"/>
          </w:tcPr>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Rodzaj odpadu</w:t>
            </w:r>
          </w:p>
        </w:tc>
        <w:tc>
          <w:tcPr>
            <w:tcW w:w="2126" w:type="dxa"/>
            <w:shd w:val="clear" w:color="auto" w:fill="BFBFBF"/>
          </w:tcPr>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Maksymalna masa odpadów magazynowanych</w:t>
            </w:r>
          </w:p>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 xml:space="preserve"> w tym samym czasie</w:t>
            </w:r>
          </w:p>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[Mg]</w:t>
            </w:r>
          </w:p>
        </w:tc>
        <w:tc>
          <w:tcPr>
            <w:tcW w:w="2126" w:type="dxa"/>
            <w:shd w:val="clear" w:color="auto" w:fill="BFBFBF"/>
          </w:tcPr>
          <w:p w:rsidR="000C1C05" w:rsidRPr="00B05127" w:rsidRDefault="000C1C05" w:rsidP="00B05127">
            <w:pPr>
              <w:suppressAutoHyphens/>
              <w:spacing w:line="240" w:lineRule="auto"/>
              <w:jc w:val="center"/>
              <w:rPr>
                <w:rFonts w:ascii="Arial" w:eastAsia="Arial" w:hAnsi="Arial" w:cs="Arial"/>
                <w:b/>
                <w:bCs/>
                <w:sz w:val="20"/>
                <w:szCs w:val="20"/>
              </w:rPr>
            </w:pPr>
            <w:r w:rsidRPr="00B05127">
              <w:rPr>
                <w:rFonts w:ascii="Arial" w:eastAsia="Arial" w:hAnsi="Arial" w:cs="Arial"/>
                <w:b/>
                <w:bCs/>
                <w:sz w:val="20"/>
                <w:szCs w:val="20"/>
              </w:rPr>
              <w:t>Maksymalna masa odpadów magazynowanych w okresie roku</w:t>
            </w:r>
          </w:p>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[Mg/rok]</w:t>
            </w:r>
          </w:p>
        </w:tc>
      </w:tr>
      <w:tr w:rsidR="000C1C05" w:rsidRPr="00B05127" w:rsidTr="00B05127">
        <w:trPr>
          <w:trHeight w:val="540"/>
        </w:trPr>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12 01 01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Odpady z toczenia </w:t>
            </w:r>
            <w:r w:rsidR="00FC6677" w:rsidRPr="00B05127">
              <w:rPr>
                <w:rFonts w:ascii="Arial" w:eastAsia="Arial" w:hAnsi="Arial" w:cs="Arial"/>
                <w:sz w:val="20"/>
                <w:szCs w:val="20"/>
              </w:rPr>
              <w:br/>
            </w:r>
            <w:r w:rsidRPr="00B05127">
              <w:rPr>
                <w:rFonts w:ascii="Arial" w:eastAsia="Arial" w:hAnsi="Arial" w:cs="Arial"/>
                <w:sz w:val="20"/>
                <w:szCs w:val="20"/>
              </w:rPr>
              <w:t xml:space="preserve">i piłowania żelaza oraz jego stopów </w:t>
            </w:r>
          </w:p>
        </w:tc>
        <w:tc>
          <w:tcPr>
            <w:tcW w:w="2126" w:type="dxa"/>
            <w:tcBorders>
              <w:top w:val="single" w:sz="4" w:space="0" w:color="000000"/>
              <w:left w:val="single" w:sz="4" w:space="0" w:color="000000"/>
              <w:bottom w:val="single" w:sz="4" w:space="0" w:color="000000"/>
            </w:tcBorders>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400,00</w:t>
            </w:r>
          </w:p>
        </w:tc>
        <w:tc>
          <w:tcPr>
            <w:tcW w:w="2126" w:type="dxa"/>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20 000,00</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2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12 01 02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Cząstki i pyły żelaza oraz jego stopów </w:t>
            </w:r>
          </w:p>
        </w:tc>
        <w:tc>
          <w:tcPr>
            <w:tcW w:w="2126" w:type="dxa"/>
            <w:tcBorders>
              <w:top w:val="single" w:sz="4" w:space="0" w:color="000000"/>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200,00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3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12 01 99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Inne niewymienione odpady </w:t>
            </w:r>
          </w:p>
        </w:tc>
        <w:tc>
          <w:tcPr>
            <w:tcW w:w="2126" w:type="dxa"/>
            <w:tcBorders>
              <w:top w:val="single" w:sz="4" w:space="0" w:color="000000"/>
              <w:left w:val="single" w:sz="4" w:space="0" w:color="000000"/>
              <w:bottom w:val="single" w:sz="4" w:space="0" w:color="000000"/>
            </w:tcBorders>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200,00</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4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15 01 04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Opakowania z metali </w:t>
            </w:r>
          </w:p>
        </w:tc>
        <w:tc>
          <w:tcPr>
            <w:tcW w:w="2126" w:type="dxa"/>
            <w:tcBorders>
              <w:top w:val="single" w:sz="4" w:space="0" w:color="000000"/>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500,00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50 000,00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5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16 01 06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Zużyte lub nienadające się do użytkowania pojazdy niezawierające cieczy </w:t>
            </w:r>
            <w:r w:rsidR="00FC6677" w:rsidRPr="00B05127">
              <w:rPr>
                <w:rFonts w:ascii="Arial" w:eastAsia="Arial" w:hAnsi="Arial" w:cs="Arial"/>
                <w:sz w:val="20"/>
                <w:szCs w:val="20"/>
              </w:rPr>
              <w:br/>
            </w:r>
            <w:r w:rsidRPr="00B05127">
              <w:rPr>
                <w:rFonts w:ascii="Arial" w:eastAsia="Arial" w:hAnsi="Arial" w:cs="Arial"/>
                <w:sz w:val="20"/>
                <w:szCs w:val="20"/>
              </w:rPr>
              <w:t xml:space="preserve">i innych niebezpiecznych elementów </w:t>
            </w:r>
          </w:p>
        </w:tc>
        <w:tc>
          <w:tcPr>
            <w:tcW w:w="2126" w:type="dxa"/>
            <w:tcBorders>
              <w:top w:val="single" w:sz="4" w:space="0" w:color="000000"/>
              <w:left w:val="single" w:sz="4" w:space="0" w:color="000000"/>
              <w:bottom w:val="single" w:sz="4" w:space="0" w:color="000000"/>
            </w:tcBorders>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2 000,00</w:t>
            </w:r>
          </w:p>
        </w:tc>
        <w:tc>
          <w:tcPr>
            <w:tcW w:w="2126" w:type="dxa"/>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284 800,00</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6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16 01 17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Metale żelazne </w:t>
            </w:r>
          </w:p>
        </w:tc>
        <w:tc>
          <w:tcPr>
            <w:tcW w:w="2126" w:type="dxa"/>
            <w:tcBorders>
              <w:top w:val="single" w:sz="4" w:space="0" w:color="000000"/>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4 000,00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200 000,00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7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17 04 05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Żelazo i stal </w:t>
            </w:r>
          </w:p>
        </w:tc>
        <w:tc>
          <w:tcPr>
            <w:tcW w:w="2126" w:type="dxa"/>
            <w:tcBorders>
              <w:top w:val="single" w:sz="4" w:space="0" w:color="000000"/>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6 000,00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500 000,00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8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19 10 01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Odpady żelaza i stali </w:t>
            </w:r>
          </w:p>
        </w:tc>
        <w:tc>
          <w:tcPr>
            <w:tcW w:w="2126" w:type="dxa"/>
            <w:tcBorders>
              <w:top w:val="single" w:sz="4" w:space="0" w:color="000000"/>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50 000,00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9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19 12 02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hAnsi="Arial" w:cs="Arial"/>
                <w:sz w:val="20"/>
                <w:szCs w:val="20"/>
              </w:rPr>
            </w:pPr>
            <w:r w:rsidRPr="00B05127">
              <w:rPr>
                <w:rFonts w:ascii="Arial" w:eastAsia="Arial" w:hAnsi="Arial" w:cs="Arial"/>
                <w:sz w:val="20"/>
                <w:szCs w:val="20"/>
              </w:rPr>
              <w:t>Metale żelazne</w:t>
            </w:r>
          </w:p>
        </w:tc>
        <w:tc>
          <w:tcPr>
            <w:tcW w:w="2126" w:type="dxa"/>
            <w:tcBorders>
              <w:top w:val="single" w:sz="4" w:space="0" w:color="000000"/>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5 000,00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400 000,00 </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10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19 12 12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Inne odpady (w tym zmieszane substancje </w:t>
            </w:r>
            <w:r w:rsidR="00FC6677" w:rsidRPr="00B05127">
              <w:rPr>
                <w:rFonts w:ascii="Arial" w:eastAsia="Arial" w:hAnsi="Arial" w:cs="Arial"/>
                <w:sz w:val="20"/>
                <w:szCs w:val="20"/>
              </w:rPr>
              <w:br/>
            </w:r>
            <w:r w:rsidRPr="00B05127">
              <w:rPr>
                <w:rFonts w:ascii="Arial" w:eastAsia="Arial" w:hAnsi="Arial" w:cs="Arial"/>
                <w:sz w:val="20"/>
                <w:szCs w:val="20"/>
              </w:rPr>
              <w:t xml:space="preserve">i przedmioty) </w:t>
            </w:r>
            <w:r w:rsidR="00FC6677" w:rsidRPr="00B05127">
              <w:rPr>
                <w:rFonts w:ascii="Arial" w:eastAsia="Arial" w:hAnsi="Arial" w:cs="Arial"/>
                <w:sz w:val="20"/>
                <w:szCs w:val="20"/>
              </w:rPr>
              <w:br/>
            </w:r>
            <w:r w:rsidRPr="00B05127">
              <w:rPr>
                <w:rFonts w:ascii="Arial" w:eastAsia="Arial" w:hAnsi="Arial" w:cs="Arial"/>
                <w:sz w:val="20"/>
                <w:szCs w:val="20"/>
              </w:rPr>
              <w:t xml:space="preserve">z mechanicznej obróbki odpadów inne niż wymienione w 19 12 11 </w:t>
            </w:r>
          </w:p>
        </w:tc>
        <w:tc>
          <w:tcPr>
            <w:tcW w:w="2126" w:type="dxa"/>
            <w:tcBorders>
              <w:left w:val="single" w:sz="4" w:space="0" w:color="000000"/>
              <w:bottom w:val="single" w:sz="4" w:space="0" w:color="000000"/>
            </w:tcBorders>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300,00</w:t>
            </w:r>
          </w:p>
        </w:tc>
        <w:tc>
          <w:tcPr>
            <w:tcW w:w="2126" w:type="dxa"/>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10 200,00</w:t>
            </w:r>
          </w:p>
        </w:tc>
      </w:tr>
      <w:tr w:rsidR="000C1C05" w:rsidRPr="00B05127" w:rsidTr="00B05127">
        <w:tc>
          <w:tcPr>
            <w:tcW w:w="549"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11 </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b/>
                <w:bCs/>
                <w:sz w:val="20"/>
                <w:szCs w:val="20"/>
              </w:rPr>
              <w:t xml:space="preserve">20 01 40 </w:t>
            </w:r>
          </w:p>
        </w:tc>
        <w:tc>
          <w:tcPr>
            <w:tcW w:w="2902" w:type="dxa"/>
            <w:tcBorders>
              <w:top w:val="single" w:sz="4" w:space="0" w:color="auto"/>
              <w:left w:val="single" w:sz="4" w:space="0" w:color="auto"/>
              <w:bottom w:val="single" w:sz="4" w:space="0" w:color="auto"/>
              <w:right w:val="single" w:sz="4" w:space="0" w:color="auto"/>
            </w:tcBorders>
            <w:shd w:val="clear" w:color="auto" w:fill="auto"/>
          </w:tcPr>
          <w:p w:rsidR="000C1C05" w:rsidRPr="00B05127" w:rsidRDefault="000C1C05" w:rsidP="00B05127">
            <w:pPr>
              <w:suppressAutoHyphens/>
              <w:spacing w:after="0" w:line="240" w:lineRule="auto"/>
              <w:rPr>
                <w:rFonts w:ascii="Arial" w:eastAsia="Arial" w:hAnsi="Arial" w:cs="Arial"/>
                <w:sz w:val="20"/>
                <w:szCs w:val="20"/>
              </w:rPr>
            </w:pPr>
            <w:r w:rsidRPr="00B05127">
              <w:rPr>
                <w:rFonts w:ascii="Arial" w:eastAsia="Arial" w:hAnsi="Arial" w:cs="Arial"/>
                <w:sz w:val="20"/>
                <w:szCs w:val="20"/>
              </w:rPr>
              <w:t xml:space="preserve">Metale </w:t>
            </w:r>
          </w:p>
        </w:tc>
        <w:tc>
          <w:tcPr>
            <w:tcW w:w="2126" w:type="dxa"/>
            <w:tcBorders>
              <w:left w:val="single" w:sz="4" w:space="0" w:color="000000"/>
              <w:bottom w:val="single" w:sz="4" w:space="0" w:color="000000"/>
            </w:tcBorders>
            <w:shd w:val="clear" w:color="auto" w:fill="auto"/>
            <w:vAlign w:val="center"/>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800,00</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sz w:val="20"/>
                <w:szCs w:val="20"/>
              </w:rPr>
            </w:pPr>
            <w:r w:rsidRPr="00B05127">
              <w:rPr>
                <w:rFonts w:ascii="Arial" w:eastAsia="Arial" w:hAnsi="Arial" w:cs="Arial"/>
                <w:sz w:val="20"/>
                <w:szCs w:val="20"/>
              </w:rPr>
              <w:t xml:space="preserve">10 000,00 </w:t>
            </w:r>
          </w:p>
        </w:tc>
      </w:tr>
      <w:tr w:rsidR="000C1C05" w:rsidRPr="00B05127" w:rsidTr="00B05127">
        <w:tc>
          <w:tcPr>
            <w:tcW w:w="4673" w:type="dxa"/>
            <w:gridSpan w:val="3"/>
            <w:shd w:val="clear" w:color="auto" w:fill="auto"/>
            <w:vAlign w:val="center"/>
          </w:tcPr>
          <w:p w:rsidR="000C1C05" w:rsidRPr="00B05127" w:rsidRDefault="000C1C05" w:rsidP="00B05127">
            <w:pPr>
              <w:suppressAutoHyphens/>
              <w:spacing w:after="0" w:line="240" w:lineRule="auto"/>
              <w:rPr>
                <w:rFonts w:ascii="Arial" w:eastAsia="Arial" w:hAnsi="Arial" w:cs="Arial"/>
                <w:b/>
                <w:bCs/>
                <w:sz w:val="20"/>
                <w:szCs w:val="20"/>
              </w:rPr>
            </w:pPr>
            <w:r w:rsidRPr="00B05127">
              <w:rPr>
                <w:rFonts w:ascii="Arial" w:eastAsia="Arial" w:hAnsi="Arial" w:cs="Arial"/>
                <w:b/>
                <w:bCs/>
                <w:sz w:val="20"/>
                <w:szCs w:val="20"/>
              </w:rPr>
              <w:t xml:space="preserve">Łączna masa </w:t>
            </w:r>
          </w:p>
        </w:tc>
        <w:tc>
          <w:tcPr>
            <w:tcW w:w="2126" w:type="dxa"/>
            <w:tcBorders>
              <w:left w:val="single" w:sz="4" w:space="0" w:color="000000"/>
              <w:bottom w:val="single" w:sz="4" w:space="0" w:color="000000"/>
            </w:tcBorders>
            <w:shd w:val="clear" w:color="auto" w:fill="auto"/>
          </w:tcPr>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 xml:space="preserve">19 500,00 </w:t>
            </w:r>
          </w:p>
        </w:tc>
        <w:tc>
          <w:tcPr>
            <w:tcW w:w="2126" w:type="dxa"/>
            <w:shd w:val="clear" w:color="auto" w:fill="auto"/>
          </w:tcPr>
          <w:p w:rsidR="000C1C05" w:rsidRPr="00B05127" w:rsidRDefault="000C1C05" w:rsidP="00B05127">
            <w:pPr>
              <w:suppressAutoHyphens/>
              <w:spacing w:after="0" w:line="240" w:lineRule="auto"/>
              <w:jc w:val="center"/>
              <w:rPr>
                <w:rFonts w:ascii="Arial" w:eastAsia="Arial" w:hAnsi="Arial" w:cs="Arial"/>
                <w:b/>
                <w:bCs/>
                <w:sz w:val="20"/>
                <w:szCs w:val="20"/>
              </w:rPr>
            </w:pPr>
            <w:r w:rsidRPr="00B05127">
              <w:rPr>
                <w:rFonts w:ascii="Arial" w:eastAsia="Arial" w:hAnsi="Arial" w:cs="Arial"/>
                <w:b/>
                <w:bCs/>
                <w:sz w:val="20"/>
                <w:szCs w:val="20"/>
              </w:rPr>
              <w:t xml:space="preserve">1 545 000,00 </w:t>
            </w:r>
          </w:p>
        </w:tc>
      </w:tr>
    </w:tbl>
    <w:p w:rsidR="00640F84" w:rsidRPr="00640F84" w:rsidRDefault="00640F84" w:rsidP="001D32A1">
      <w:pPr>
        <w:spacing w:before="120" w:after="120" w:line="320" w:lineRule="exact"/>
        <w:rPr>
          <w:rFonts w:ascii="Arial" w:eastAsia="Arial" w:hAnsi="Arial" w:cs="Arial"/>
          <w:b/>
          <w:bCs/>
          <w:sz w:val="24"/>
        </w:rPr>
      </w:pPr>
      <w:r w:rsidRPr="00640F84">
        <w:rPr>
          <w:rFonts w:ascii="Arial" w:eastAsia="Arial" w:hAnsi="Arial" w:cs="Arial"/>
          <w:b/>
          <w:bCs/>
          <w:sz w:val="24"/>
        </w:rPr>
        <w:t>4.5.2. 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p w:rsidR="00BE3BD8" w:rsidRPr="00B31467" w:rsidRDefault="00BE3BD8" w:rsidP="00B31467">
      <w:pPr>
        <w:spacing w:after="120" w:line="320" w:lineRule="exact"/>
        <w:rPr>
          <w:rFonts w:ascii="Arial" w:eastAsia="Arial" w:hAnsi="Arial" w:cs="Arial"/>
          <w:b/>
          <w:bCs/>
          <w:sz w:val="24"/>
          <w:szCs w:val="24"/>
        </w:rPr>
      </w:pPr>
      <w:r w:rsidRPr="00BE3BD8">
        <w:rPr>
          <w:rFonts w:ascii="Arial" w:eastAsia="Arial" w:hAnsi="Arial" w:cs="Arial"/>
          <w:sz w:val="24"/>
        </w:rPr>
        <w:t xml:space="preserve">Największa masa odpadów, które mogłyby być magazynowane w tym samym czasie </w:t>
      </w:r>
      <w:r w:rsidR="0022096A">
        <w:rPr>
          <w:rFonts w:ascii="Arial" w:eastAsia="Arial" w:hAnsi="Arial" w:cs="Arial"/>
          <w:sz w:val="24"/>
        </w:rPr>
        <w:br/>
      </w:r>
      <w:r w:rsidRPr="00BE3BD8">
        <w:rPr>
          <w:rFonts w:ascii="Arial" w:eastAsia="Arial" w:hAnsi="Arial" w:cs="Arial"/>
          <w:sz w:val="24"/>
        </w:rPr>
        <w:t xml:space="preserve">w miejscu magazynowania – placu magazynowego obok nadawy strzępiarki, wynosi </w:t>
      </w:r>
      <w:r w:rsidR="0022096A">
        <w:rPr>
          <w:rFonts w:ascii="Arial" w:eastAsia="Arial" w:hAnsi="Arial" w:cs="Arial"/>
          <w:sz w:val="24"/>
        </w:rPr>
        <w:br/>
      </w:r>
      <w:r w:rsidRPr="00B31467">
        <w:rPr>
          <w:rFonts w:ascii="Arial" w:eastAsia="Arial" w:hAnsi="Arial" w:cs="Arial"/>
          <w:b/>
          <w:bCs/>
          <w:sz w:val="24"/>
          <w:szCs w:val="24"/>
        </w:rPr>
        <w:t>19 500 Mg.</w:t>
      </w:r>
    </w:p>
    <w:p w:rsidR="00B31467" w:rsidRPr="00B31467" w:rsidRDefault="00B31467" w:rsidP="00FC6677">
      <w:pPr>
        <w:spacing w:before="120" w:after="120" w:line="320" w:lineRule="exact"/>
        <w:rPr>
          <w:rFonts w:ascii="Arial" w:eastAsia="Arial" w:hAnsi="Arial" w:cs="Arial"/>
          <w:b/>
          <w:bCs/>
          <w:sz w:val="24"/>
          <w:szCs w:val="24"/>
        </w:rPr>
      </w:pPr>
      <w:r w:rsidRPr="00B31467">
        <w:rPr>
          <w:rFonts w:ascii="Arial" w:eastAsia="Arial" w:hAnsi="Arial" w:cs="Arial"/>
          <w:b/>
          <w:bCs/>
          <w:sz w:val="24"/>
          <w:szCs w:val="24"/>
        </w:rPr>
        <w:t>4.5.3. Całkowita pojemnoś</w:t>
      </w:r>
      <w:r w:rsidR="00FC6677">
        <w:rPr>
          <w:rFonts w:ascii="Arial" w:eastAsia="Arial" w:hAnsi="Arial" w:cs="Arial"/>
          <w:b/>
          <w:bCs/>
          <w:sz w:val="24"/>
          <w:szCs w:val="24"/>
        </w:rPr>
        <w:t>ć</w:t>
      </w:r>
      <w:r w:rsidRPr="00B31467">
        <w:rPr>
          <w:rFonts w:ascii="Arial" w:eastAsia="Arial" w:hAnsi="Arial" w:cs="Arial"/>
          <w:b/>
          <w:bCs/>
          <w:sz w:val="24"/>
          <w:szCs w:val="24"/>
        </w:rPr>
        <w:t xml:space="preserve"> instalacji, obiektu budowlanego lub jego części lub innego miejsca magazynowania odpadów.</w:t>
      </w:r>
    </w:p>
    <w:p w:rsidR="00B31467" w:rsidRPr="00B31467" w:rsidRDefault="00B31467" w:rsidP="00B31467">
      <w:pPr>
        <w:suppressAutoHyphens/>
        <w:spacing w:line="320" w:lineRule="exact"/>
        <w:rPr>
          <w:rFonts w:ascii="Arial" w:eastAsia="Arial" w:hAnsi="Arial" w:cs="Arial"/>
          <w:b/>
          <w:bCs/>
          <w:sz w:val="24"/>
          <w:szCs w:val="24"/>
        </w:rPr>
      </w:pPr>
      <w:r w:rsidRPr="00B31467">
        <w:rPr>
          <w:rFonts w:ascii="Arial" w:eastAsia="Arial" w:hAnsi="Arial" w:cs="Arial"/>
          <w:sz w:val="24"/>
          <w:szCs w:val="24"/>
        </w:rPr>
        <w:t>Całkowita pojemnoś</w:t>
      </w:r>
      <w:r w:rsidR="00FC6677">
        <w:rPr>
          <w:rFonts w:ascii="Arial" w:eastAsia="Arial" w:hAnsi="Arial" w:cs="Arial"/>
          <w:sz w:val="24"/>
          <w:szCs w:val="24"/>
        </w:rPr>
        <w:t>ć</w:t>
      </w:r>
      <w:r w:rsidRPr="00B31467">
        <w:rPr>
          <w:rFonts w:ascii="Arial" w:eastAsia="Arial" w:hAnsi="Arial" w:cs="Arial"/>
          <w:sz w:val="24"/>
          <w:szCs w:val="24"/>
        </w:rPr>
        <w:t xml:space="preserve"> miejsca magazynowania – placu magazynowego obok nadawy strzępiarki, wynosi </w:t>
      </w:r>
      <w:r w:rsidRPr="00B31467">
        <w:rPr>
          <w:rFonts w:ascii="Arial" w:eastAsia="Arial" w:hAnsi="Arial" w:cs="Arial"/>
          <w:b/>
          <w:bCs/>
          <w:sz w:val="24"/>
          <w:szCs w:val="24"/>
        </w:rPr>
        <w:t>25 800 Mg.</w:t>
      </w:r>
    </w:p>
    <w:p w:rsidR="00B31467" w:rsidRPr="00B31467" w:rsidRDefault="00B31467" w:rsidP="00FC6677">
      <w:pPr>
        <w:spacing w:after="120" w:line="320" w:lineRule="exact"/>
        <w:rPr>
          <w:rFonts w:ascii="Arial" w:eastAsia="Arial" w:hAnsi="Arial" w:cs="Arial"/>
          <w:b/>
          <w:bCs/>
          <w:sz w:val="24"/>
          <w:szCs w:val="24"/>
        </w:rPr>
      </w:pPr>
      <w:r w:rsidRPr="00B31467">
        <w:rPr>
          <w:rFonts w:ascii="Arial" w:eastAsia="Arial" w:hAnsi="Arial" w:cs="Arial"/>
          <w:b/>
          <w:bCs/>
          <w:sz w:val="24"/>
          <w:szCs w:val="24"/>
        </w:rPr>
        <w:lastRenderedPageBreak/>
        <w:t>5. Wymagania wynikające z warunków ochrony przeciwpożarowej instalacji, obiektu budowlanego lub jego części lub innego miejsca magazynowania odpadów.</w:t>
      </w:r>
    </w:p>
    <w:p w:rsidR="00B31467" w:rsidRPr="00B31467" w:rsidRDefault="00B31467" w:rsidP="00B31467">
      <w:pPr>
        <w:tabs>
          <w:tab w:val="left" w:pos="9815"/>
        </w:tabs>
        <w:spacing w:line="320" w:lineRule="exact"/>
        <w:rPr>
          <w:rFonts w:ascii="Arial" w:eastAsia="Arial" w:hAnsi="Arial" w:cs="Arial"/>
          <w:sz w:val="24"/>
          <w:szCs w:val="24"/>
        </w:rPr>
      </w:pPr>
      <w:r w:rsidRPr="00B31467">
        <w:rPr>
          <w:rFonts w:ascii="Arial" w:eastAsia="Arial" w:hAnsi="Arial" w:cs="Arial"/>
          <w:sz w:val="24"/>
          <w:szCs w:val="24"/>
        </w:rPr>
        <w:t>Podmiot ma obowiązek przestrzegania obowiązujących przepisów w zakresie ochrony przeciwpożarowej i BHP, a w szczególności wynikających z zakresu ochrony przeciwpożarowej, które zawarte zostały w dokumentach z maja 2019 r. pod nazwą:</w:t>
      </w:r>
    </w:p>
    <w:p w:rsidR="00B31467" w:rsidRPr="00B31467" w:rsidRDefault="00B31467" w:rsidP="00373844">
      <w:pPr>
        <w:numPr>
          <w:ilvl w:val="0"/>
          <w:numId w:val="150"/>
        </w:numPr>
        <w:tabs>
          <w:tab w:val="left" w:pos="9815"/>
        </w:tabs>
        <w:spacing w:line="320" w:lineRule="exact"/>
        <w:contextualSpacing/>
        <w:rPr>
          <w:rFonts w:ascii="Arial" w:eastAsia="Arial" w:hAnsi="Arial" w:cs="Arial"/>
          <w:sz w:val="24"/>
          <w:szCs w:val="24"/>
        </w:rPr>
      </w:pPr>
      <w:r w:rsidRPr="00B31467">
        <w:rPr>
          <w:rFonts w:ascii="Arial" w:eastAsia="Arial" w:hAnsi="Arial" w:cs="Arial"/>
          <w:sz w:val="24"/>
          <w:szCs w:val="24"/>
        </w:rPr>
        <w:t xml:space="preserve">„Operat przeciwpożarowy zawierający warunki ochrony przeciwpożarowej </w:t>
      </w:r>
      <w:r>
        <w:rPr>
          <w:rFonts w:ascii="Arial" w:eastAsia="Arial" w:hAnsi="Arial" w:cs="Arial"/>
          <w:sz w:val="24"/>
          <w:szCs w:val="24"/>
        </w:rPr>
        <w:br/>
      </w:r>
      <w:r w:rsidRPr="00B31467">
        <w:rPr>
          <w:rFonts w:ascii="Arial" w:eastAsia="Arial" w:hAnsi="Arial" w:cs="Arial"/>
          <w:sz w:val="24"/>
          <w:szCs w:val="24"/>
        </w:rPr>
        <w:t xml:space="preserve">dla CMC Poland sp. z o. o. 42-400 Zawiercie, ul. Piłsudskiego 82 - Wydział Strzępiarki (instalacja do mechanicznego przerobu złomu)”, opracowanym przez rzeczoznawcę do spraw zabezpieczeń przeciwpożarowych legitymującym się uprawnieniem numer </w:t>
      </w:r>
      <w:r w:rsidR="009A6773">
        <w:rPr>
          <w:rFonts w:ascii="Arial" w:eastAsia="Arial" w:hAnsi="Arial" w:cs="Arial"/>
          <w:sz w:val="24"/>
          <w:szCs w:val="24"/>
        </w:rPr>
        <w:t>XXXXXX</w:t>
      </w:r>
      <w:r w:rsidRPr="00B31467">
        <w:rPr>
          <w:rFonts w:ascii="Arial" w:eastAsia="Arial" w:hAnsi="Arial" w:cs="Arial"/>
          <w:sz w:val="24"/>
          <w:szCs w:val="24"/>
        </w:rPr>
        <w:t xml:space="preserve">, uzgodnionym z Komendantem Powiatowym Państwowej Straży Pożarnej w Zawierciu postanowieniem nr 18/2019, znak PZ.077.73.2019.EK z 10 lipca 2019 r. oraz zatwierdzonym postanowieniem Komendanta Powiatowego Państwowej Straży Pożarnej w Zawierciu </w:t>
      </w:r>
      <w:r w:rsidR="004E38AD">
        <w:rPr>
          <w:rFonts w:ascii="Arial" w:eastAsia="Arial" w:hAnsi="Arial" w:cs="Arial"/>
          <w:sz w:val="24"/>
          <w:szCs w:val="24"/>
        </w:rPr>
        <w:br/>
      </w:r>
      <w:r w:rsidRPr="00B31467">
        <w:rPr>
          <w:rFonts w:ascii="Arial" w:eastAsia="Arial" w:hAnsi="Arial" w:cs="Arial"/>
          <w:sz w:val="24"/>
          <w:szCs w:val="24"/>
        </w:rPr>
        <w:t>nr 28/PZ/2020, znak PZ.077.40.2020.GN z 26 maja 2020 r.,</w:t>
      </w:r>
    </w:p>
    <w:p w:rsidR="00E758C5" w:rsidRPr="00D70580" w:rsidRDefault="00B31467" w:rsidP="00E758C5">
      <w:pPr>
        <w:numPr>
          <w:ilvl w:val="0"/>
          <w:numId w:val="150"/>
        </w:numPr>
        <w:tabs>
          <w:tab w:val="left" w:pos="9815"/>
        </w:tabs>
        <w:spacing w:line="320" w:lineRule="exact"/>
        <w:contextualSpacing/>
        <w:rPr>
          <w:rFonts w:ascii="Arial" w:eastAsia="Arial" w:hAnsi="Arial" w:cs="Arial"/>
          <w:sz w:val="24"/>
          <w:szCs w:val="24"/>
        </w:rPr>
      </w:pPr>
      <w:r w:rsidRPr="00B31467">
        <w:rPr>
          <w:rFonts w:ascii="Arial" w:eastAsia="Arial" w:hAnsi="Arial" w:cs="Arial"/>
          <w:sz w:val="24"/>
          <w:szCs w:val="24"/>
        </w:rPr>
        <w:t xml:space="preserve">„Operat przeciwpożarowy zawierający warunki ochrony przeciwpożarowej </w:t>
      </w:r>
      <w:r w:rsidR="0022096A">
        <w:rPr>
          <w:rFonts w:ascii="Arial" w:eastAsia="Arial" w:hAnsi="Arial" w:cs="Arial"/>
          <w:sz w:val="24"/>
          <w:szCs w:val="24"/>
        </w:rPr>
        <w:br/>
      </w:r>
      <w:r w:rsidRPr="00B31467">
        <w:rPr>
          <w:rFonts w:ascii="Arial" w:eastAsia="Arial" w:hAnsi="Arial" w:cs="Arial"/>
          <w:sz w:val="24"/>
          <w:szCs w:val="24"/>
        </w:rPr>
        <w:t xml:space="preserve">dla CMC Poland sp. z o. o. 42-400 Zawiercie, ul. Piłsudskiego 82 - Wydział Walcowni”, opracowanym przez rzeczoznawcę do spraw zabezpieczeń przeciwpożarowych legitymującym się uprawnieniem numer </w:t>
      </w:r>
      <w:r w:rsidR="009A6773">
        <w:rPr>
          <w:rFonts w:ascii="Arial" w:eastAsia="Arial" w:hAnsi="Arial" w:cs="Arial"/>
          <w:sz w:val="24"/>
          <w:szCs w:val="24"/>
        </w:rPr>
        <w:t>XXXXXX</w:t>
      </w:r>
      <w:r w:rsidRPr="00B31467">
        <w:rPr>
          <w:rFonts w:ascii="Arial" w:eastAsia="Arial" w:hAnsi="Arial" w:cs="Arial"/>
          <w:sz w:val="24"/>
          <w:szCs w:val="24"/>
        </w:rPr>
        <w:t>, uzgodnionym z Komendantem Powiatowym Państwowej Straży Pożarnej w Zawierciu postanowieniem nr 20/2019, znak PZ.077.73.2019.EK z 10 lipca 2019 r. oraz zatwierdzonym postanowieniem Komendanta Powiatowego Państwowej Straży Pożarnej w Zawierciu nr 29/PZ/2020, znak PZ.077.41.2020.GN z 26 maja 2020 r ’’.</w:t>
      </w:r>
    </w:p>
    <w:p w:rsidR="00E758C5" w:rsidRPr="00E758C5" w:rsidRDefault="000424D3" w:rsidP="00DC467C">
      <w:pPr>
        <w:pStyle w:val="Arial10i5"/>
        <w:spacing w:before="120" w:after="120" w:line="320" w:lineRule="exact"/>
        <w:rPr>
          <w:rFonts w:cs="Arial"/>
          <w:b/>
          <w:bCs/>
          <w:sz w:val="24"/>
          <w:szCs w:val="24"/>
        </w:rPr>
      </w:pPr>
      <w:r w:rsidRPr="00DE0B62">
        <w:rPr>
          <w:rFonts w:cs="Arial"/>
          <w:b/>
          <w:sz w:val="24"/>
          <w:szCs w:val="24"/>
        </w:rPr>
        <w:t>IV</w:t>
      </w:r>
      <w:r w:rsidRPr="00DE0B62">
        <w:rPr>
          <w:rFonts w:cs="Arial"/>
          <w:b/>
          <w:bCs/>
          <w:sz w:val="24"/>
          <w:szCs w:val="24"/>
        </w:rPr>
        <w:t>. Dopuszczalne poziomy hałasu</w:t>
      </w:r>
      <w:r w:rsidR="00E766FE">
        <w:rPr>
          <w:rFonts w:cs="Arial"/>
          <w:b/>
          <w:bCs/>
          <w:sz w:val="24"/>
          <w:szCs w:val="24"/>
        </w:rPr>
        <w:t>.</w:t>
      </w:r>
    </w:p>
    <w:p w:rsidR="00280BE8" w:rsidRDefault="008C7F39" w:rsidP="008C7F39">
      <w:pPr>
        <w:pStyle w:val="Arial10i5"/>
        <w:spacing w:after="120" w:line="320" w:lineRule="exact"/>
        <w:rPr>
          <w:rFonts w:cs="Arial"/>
          <w:b/>
          <w:bCs/>
          <w:sz w:val="24"/>
          <w:szCs w:val="24"/>
        </w:rPr>
      </w:pPr>
      <w:r w:rsidRPr="008C7F39">
        <w:rPr>
          <w:rFonts w:cs="Arial"/>
          <w:b/>
          <w:bCs/>
          <w:sz w:val="24"/>
          <w:szCs w:val="24"/>
        </w:rPr>
        <w:t>Wielkość emisji hałasu wyznaczona dopuszczalnymi poziomami hałasu poza zakładem: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984"/>
        <w:gridCol w:w="1717"/>
        <w:gridCol w:w="1717"/>
      </w:tblGrid>
      <w:tr w:rsidR="00211767" w:rsidRPr="00B05127" w:rsidTr="00B05127">
        <w:tc>
          <w:tcPr>
            <w:tcW w:w="567" w:type="dxa"/>
            <w:vMerge w:val="restart"/>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r w:rsidRPr="00B05127">
              <w:rPr>
                <w:rFonts w:ascii="Arial" w:hAnsi="Arial" w:cs="Arial"/>
                <w:b/>
                <w:bCs/>
                <w:color w:val="000000"/>
                <w:szCs w:val="21"/>
              </w:rPr>
              <w:t>Lp.</w:t>
            </w:r>
          </w:p>
        </w:tc>
        <w:tc>
          <w:tcPr>
            <w:tcW w:w="3119" w:type="dxa"/>
            <w:vMerge w:val="restart"/>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r w:rsidRPr="00B05127">
              <w:rPr>
                <w:rFonts w:ascii="Arial" w:hAnsi="Arial" w:cs="Arial"/>
                <w:b/>
                <w:bCs/>
                <w:color w:val="000000"/>
                <w:szCs w:val="21"/>
              </w:rPr>
              <w:t>Lokalizacja terenu</w:t>
            </w:r>
          </w:p>
        </w:tc>
        <w:tc>
          <w:tcPr>
            <w:tcW w:w="1984" w:type="dxa"/>
            <w:vMerge w:val="restart"/>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r w:rsidRPr="00B05127">
              <w:rPr>
                <w:rFonts w:ascii="Arial" w:hAnsi="Arial" w:cs="Arial"/>
                <w:b/>
                <w:bCs/>
                <w:color w:val="000000"/>
                <w:szCs w:val="21"/>
              </w:rPr>
              <w:t>Opis terenu</w:t>
            </w:r>
          </w:p>
        </w:tc>
        <w:tc>
          <w:tcPr>
            <w:tcW w:w="3434" w:type="dxa"/>
            <w:gridSpan w:val="2"/>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r w:rsidRPr="00B05127">
              <w:rPr>
                <w:rFonts w:ascii="Arial" w:hAnsi="Arial" w:cs="Arial"/>
                <w:b/>
                <w:bCs/>
                <w:color w:val="000000"/>
                <w:szCs w:val="21"/>
              </w:rPr>
              <w:t>Równoważny poziom dźwięku „A” mogącego przenikać do środowiska z instalacji dla terenów podlegających ochronie akustycznej</w:t>
            </w:r>
          </w:p>
        </w:tc>
      </w:tr>
      <w:tr w:rsidR="00211767" w:rsidRPr="00B05127" w:rsidTr="00B05127">
        <w:tc>
          <w:tcPr>
            <w:tcW w:w="567" w:type="dxa"/>
            <w:vMerge/>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p>
        </w:tc>
        <w:tc>
          <w:tcPr>
            <w:tcW w:w="3119" w:type="dxa"/>
            <w:vMerge/>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p>
        </w:tc>
        <w:tc>
          <w:tcPr>
            <w:tcW w:w="1984" w:type="dxa"/>
            <w:vMerge/>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p>
        </w:tc>
        <w:tc>
          <w:tcPr>
            <w:tcW w:w="1717" w:type="dxa"/>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r w:rsidRPr="00B05127">
              <w:rPr>
                <w:rFonts w:ascii="Arial" w:hAnsi="Arial" w:cs="Arial"/>
                <w:b/>
                <w:bCs/>
                <w:color w:val="000000"/>
                <w:szCs w:val="21"/>
              </w:rPr>
              <w:t>L</w:t>
            </w:r>
            <w:r w:rsidRPr="00B05127">
              <w:rPr>
                <w:rFonts w:ascii="Arial" w:hAnsi="Arial" w:cs="Arial"/>
                <w:b/>
                <w:bCs/>
                <w:color w:val="000000"/>
                <w:szCs w:val="21"/>
                <w:vertAlign w:val="subscript"/>
              </w:rPr>
              <w:t>Aeq,D</w:t>
            </w:r>
          </w:p>
        </w:tc>
        <w:tc>
          <w:tcPr>
            <w:tcW w:w="1717" w:type="dxa"/>
            <w:shd w:val="clear" w:color="auto" w:fill="D9D9D9"/>
            <w:vAlign w:val="center"/>
          </w:tcPr>
          <w:p w:rsidR="00211767" w:rsidRPr="00B05127" w:rsidRDefault="00211767" w:rsidP="00B05127">
            <w:pPr>
              <w:spacing w:after="0" w:line="240" w:lineRule="auto"/>
              <w:jc w:val="center"/>
              <w:rPr>
                <w:rFonts w:ascii="Arial" w:hAnsi="Arial" w:cs="Arial"/>
                <w:b/>
                <w:bCs/>
                <w:color w:val="000000"/>
                <w:szCs w:val="21"/>
              </w:rPr>
            </w:pPr>
            <w:r w:rsidRPr="00B05127">
              <w:rPr>
                <w:rFonts w:ascii="Arial" w:hAnsi="Arial" w:cs="Arial"/>
                <w:b/>
                <w:bCs/>
                <w:color w:val="000000"/>
                <w:szCs w:val="21"/>
              </w:rPr>
              <w:t>L</w:t>
            </w:r>
            <w:r w:rsidRPr="00B05127">
              <w:rPr>
                <w:rFonts w:ascii="Arial" w:hAnsi="Arial" w:cs="Arial"/>
                <w:b/>
                <w:bCs/>
                <w:color w:val="000000"/>
                <w:szCs w:val="21"/>
                <w:vertAlign w:val="subscript"/>
              </w:rPr>
              <w:t>Aeq,N</w:t>
            </w:r>
          </w:p>
        </w:tc>
      </w:tr>
      <w:tr w:rsidR="00211767" w:rsidRPr="00B05127" w:rsidTr="00B05127">
        <w:tc>
          <w:tcPr>
            <w:tcW w:w="567" w:type="dxa"/>
            <w:shd w:val="clear" w:color="auto" w:fill="FFFFFF"/>
            <w:vAlign w:val="center"/>
          </w:tcPr>
          <w:p w:rsidR="00211767" w:rsidRPr="00B05127" w:rsidRDefault="00211767" w:rsidP="00B05127">
            <w:pPr>
              <w:spacing w:after="0" w:line="240" w:lineRule="auto"/>
              <w:jc w:val="center"/>
              <w:rPr>
                <w:rFonts w:ascii="Arial" w:hAnsi="Arial" w:cs="Arial"/>
                <w:color w:val="000000"/>
                <w:szCs w:val="21"/>
              </w:rPr>
            </w:pPr>
            <w:r w:rsidRPr="00B05127">
              <w:rPr>
                <w:rFonts w:ascii="Arial" w:hAnsi="Arial" w:cs="Arial"/>
                <w:color w:val="000000"/>
                <w:szCs w:val="21"/>
              </w:rPr>
              <w:t>1.</w:t>
            </w:r>
          </w:p>
        </w:tc>
        <w:tc>
          <w:tcPr>
            <w:tcW w:w="3119" w:type="dxa"/>
            <w:shd w:val="clear" w:color="auto" w:fill="FFFFFF"/>
            <w:vAlign w:val="center"/>
          </w:tcPr>
          <w:p w:rsidR="00211767" w:rsidRPr="00B05127" w:rsidRDefault="00211767" w:rsidP="00B05127">
            <w:pPr>
              <w:spacing w:after="0" w:line="240" w:lineRule="auto"/>
              <w:rPr>
                <w:rFonts w:ascii="Arial" w:hAnsi="Arial" w:cs="Arial"/>
                <w:color w:val="000000"/>
                <w:szCs w:val="21"/>
              </w:rPr>
            </w:pPr>
            <w:r w:rsidRPr="00B05127">
              <w:rPr>
                <w:rFonts w:ascii="Arial" w:hAnsi="Arial" w:cs="Arial"/>
                <w:color w:val="000000"/>
                <w:szCs w:val="21"/>
              </w:rPr>
              <w:t xml:space="preserve">Po stronie: </w:t>
            </w:r>
          </w:p>
          <w:p w:rsidR="00211767" w:rsidRPr="00B05127" w:rsidRDefault="00211767" w:rsidP="00B05127">
            <w:pPr>
              <w:pStyle w:val="Akapitzlist"/>
              <w:numPr>
                <w:ilvl w:val="0"/>
                <w:numId w:val="151"/>
              </w:numPr>
              <w:ind w:left="459" w:hanging="283"/>
              <w:jc w:val="left"/>
              <w:rPr>
                <w:rFonts w:ascii="Arial" w:hAnsi="Arial" w:cs="Arial"/>
                <w:color w:val="000000"/>
                <w:sz w:val="22"/>
                <w:szCs w:val="21"/>
              </w:rPr>
            </w:pPr>
            <w:r w:rsidRPr="00B05127">
              <w:rPr>
                <w:rFonts w:ascii="Arial" w:hAnsi="Arial" w:cs="Arial"/>
                <w:color w:val="000000"/>
                <w:sz w:val="22"/>
                <w:szCs w:val="21"/>
              </w:rPr>
              <w:t>południowo - wschodniej</w:t>
            </w:r>
          </w:p>
          <w:p w:rsidR="00211767" w:rsidRPr="00B05127" w:rsidRDefault="00211767" w:rsidP="00B05127">
            <w:pPr>
              <w:pStyle w:val="Akapitzlist"/>
              <w:numPr>
                <w:ilvl w:val="0"/>
                <w:numId w:val="151"/>
              </w:numPr>
              <w:ind w:left="459" w:hanging="283"/>
              <w:jc w:val="left"/>
              <w:rPr>
                <w:rFonts w:ascii="Arial" w:hAnsi="Arial" w:cs="Arial"/>
                <w:color w:val="000000"/>
                <w:sz w:val="22"/>
                <w:szCs w:val="21"/>
              </w:rPr>
            </w:pPr>
            <w:r w:rsidRPr="00B05127">
              <w:rPr>
                <w:rFonts w:ascii="Arial" w:hAnsi="Arial" w:cs="Arial"/>
                <w:color w:val="000000"/>
                <w:sz w:val="22"/>
                <w:szCs w:val="21"/>
              </w:rPr>
              <w:t>północno - wschodniej</w:t>
            </w:r>
          </w:p>
          <w:p w:rsidR="00211767" w:rsidRPr="00B05127" w:rsidRDefault="00211767" w:rsidP="00B05127">
            <w:pPr>
              <w:pStyle w:val="Akapitzlist"/>
              <w:numPr>
                <w:ilvl w:val="0"/>
                <w:numId w:val="151"/>
              </w:numPr>
              <w:ind w:left="459" w:hanging="283"/>
              <w:jc w:val="left"/>
              <w:rPr>
                <w:rFonts w:ascii="Arial" w:hAnsi="Arial" w:cs="Arial"/>
                <w:color w:val="000000"/>
                <w:sz w:val="22"/>
                <w:szCs w:val="21"/>
              </w:rPr>
            </w:pPr>
            <w:r w:rsidRPr="00B05127">
              <w:rPr>
                <w:rFonts w:ascii="Arial" w:hAnsi="Arial" w:cs="Arial"/>
                <w:color w:val="000000"/>
                <w:sz w:val="22"/>
                <w:szCs w:val="21"/>
              </w:rPr>
              <w:t>północno - zachodniej</w:t>
            </w:r>
          </w:p>
        </w:tc>
        <w:tc>
          <w:tcPr>
            <w:tcW w:w="1984" w:type="dxa"/>
            <w:shd w:val="clear" w:color="auto" w:fill="FFFFFF"/>
            <w:vAlign w:val="center"/>
          </w:tcPr>
          <w:p w:rsidR="00211767" w:rsidRPr="00B05127" w:rsidRDefault="00211767" w:rsidP="00B05127">
            <w:pPr>
              <w:spacing w:after="0" w:line="240" w:lineRule="auto"/>
              <w:jc w:val="center"/>
              <w:rPr>
                <w:rFonts w:ascii="Arial" w:hAnsi="Arial" w:cs="Arial"/>
                <w:color w:val="000000"/>
                <w:szCs w:val="21"/>
              </w:rPr>
            </w:pPr>
            <w:r w:rsidRPr="00B05127">
              <w:rPr>
                <w:rFonts w:ascii="Arial" w:hAnsi="Arial" w:cs="Arial"/>
                <w:color w:val="000000"/>
                <w:szCs w:val="21"/>
              </w:rPr>
              <w:t xml:space="preserve">Tereny zabudowy mieszkaniowej jednorodzinnej </w:t>
            </w:r>
            <w:r w:rsidRPr="00B05127">
              <w:rPr>
                <w:rFonts w:ascii="Arial" w:hAnsi="Arial" w:cs="Arial"/>
                <w:color w:val="000000"/>
                <w:szCs w:val="21"/>
              </w:rPr>
              <w:br/>
              <w:t>i usług jako tereny mieszkaniowo - usługowe</w:t>
            </w:r>
          </w:p>
        </w:tc>
        <w:tc>
          <w:tcPr>
            <w:tcW w:w="1717" w:type="dxa"/>
            <w:shd w:val="clear" w:color="auto" w:fill="FFFFFF"/>
            <w:vAlign w:val="center"/>
          </w:tcPr>
          <w:p w:rsidR="00211767" w:rsidRPr="00B05127" w:rsidRDefault="00211767" w:rsidP="00B05127">
            <w:pPr>
              <w:spacing w:after="0" w:line="240" w:lineRule="auto"/>
              <w:jc w:val="center"/>
              <w:rPr>
                <w:rFonts w:ascii="Arial" w:hAnsi="Arial" w:cs="Arial"/>
                <w:color w:val="000000"/>
                <w:szCs w:val="21"/>
              </w:rPr>
            </w:pPr>
            <w:r w:rsidRPr="00B05127">
              <w:rPr>
                <w:rFonts w:ascii="Arial" w:hAnsi="Arial" w:cs="Arial"/>
                <w:color w:val="000000"/>
                <w:szCs w:val="21"/>
              </w:rPr>
              <w:t>55</w:t>
            </w:r>
          </w:p>
        </w:tc>
        <w:tc>
          <w:tcPr>
            <w:tcW w:w="1717" w:type="dxa"/>
            <w:shd w:val="clear" w:color="auto" w:fill="FFFFFF"/>
            <w:vAlign w:val="center"/>
          </w:tcPr>
          <w:p w:rsidR="00211767" w:rsidRPr="00B05127" w:rsidRDefault="00211767" w:rsidP="00B05127">
            <w:pPr>
              <w:spacing w:after="0" w:line="240" w:lineRule="auto"/>
              <w:jc w:val="center"/>
              <w:rPr>
                <w:rFonts w:ascii="Arial" w:hAnsi="Arial" w:cs="Arial"/>
                <w:color w:val="000000"/>
                <w:szCs w:val="21"/>
              </w:rPr>
            </w:pPr>
            <w:r w:rsidRPr="00B05127">
              <w:rPr>
                <w:rFonts w:ascii="Arial" w:hAnsi="Arial" w:cs="Arial"/>
                <w:color w:val="000000"/>
                <w:szCs w:val="21"/>
              </w:rPr>
              <w:t>45</w:t>
            </w:r>
          </w:p>
        </w:tc>
      </w:tr>
    </w:tbl>
    <w:p w:rsidR="00E73CC1" w:rsidRPr="00B05127" w:rsidRDefault="00E73CC1" w:rsidP="00ED7FEB">
      <w:pPr>
        <w:pStyle w:val="WW-Tekstpodstawowy2"/>
        <w:spacing w:line="320" w:lineRule="exact"/>
        <w:jc w:val="left"/>
        <w:rPr>
          <w:rFonts w:ascii="Arial" w:eastAsia="Calibri" w:hAnsi="Arial" w:cs="Arial"/>
          <w:b w:val="0"/>
          <w:color w:val="auto"/>
          <w:kern w:val="0"/>
          <w:u w:val="single"/>
          <w:lang w:eastAsia="en-US"/>
        </w:rPr>
      </w:pPr>
    </w:p>
    <w:p w:rsidR="00EB39F6" w:rsidRPr="00B05127" w:rsidRDefault="00EB39F6" w:rsidP="00ED7FEB">
      <w:pPr>
        <w:pStyle w:val="WW-Tekstpodstawowy2"/>
        <w:spacing w:line="320" w:lineRule="exact"/>
        <w:jc w:val="left"/>
        <w:rPr>
          <w:rFonts w:ascii="Arial" w:hAnsi="Arial" w:cs="Arial"/>
          <w:bCs/>
        </w:rPr>
      </w:pPr>
    </w:p>
    <w:p w:rsidR="00EB39F6" w:rsidRPr="00B05127" w:rsidRDefault="00EB39F6" w:rsidP="00ED7FEB">
      <w:pPr>
        <w:pStyle w:val="WW-Tekstpodstawowy2"/>
        <w:spacing w:line="320" w:lineRule="exact"/>
        <w:jc w:val="left"/>
        <w:rPr>
          <w:rFonts w:ascii="Arial" w:hAnsi="Arial" w:cs="Arial"/>
          <w:bCs/>
        </w:rPr>
      </w:pPr>
    </w:p>
    <w:p w:rsidR="00775844" w:rsidRPr="00B05127" w:rsidRDefault="002B07B3" w:rsidP="00ED7FEB">
      <w:pPr>
        <w:pStyle w:val="WW-Tekstpodstawowy2"/>
        <w:spacing w:line="320" w:lineRule="exact"/>
        <w:jc w:val="left"/>
        <w:rPr>
          <w:rFonts w:ascii="Arial" w:eastAsia="Calibri" w:hAnsi="Arial" w:cs="Arial"/>
          <w:b w:val="0"/>
          <w:color w:val="auto"/>
          <w:kern w:val="0"/>
          <w:u w:val="single"/>
          <w:lang w:eastAsia="en-US"/>
        </w:rPr>
      </w:pPr>
      <w:r w:rsidRPr="00B05127">
        <w:rPr>
          <w:rFonts w:ascii="Arial" w:hAnsi="Arial" w:cs="Arial"/>
          <w:bCs/>
        </w:rPr>
        <w:lastRenderedPageBreak/>
        <w:t xml:space="preserve">V. </w:t>
      </w:r>
      <w:r w:rsidR="00DA16B0" w:rsidRPr="00B05127">
        <w:rPr>
          <w:rFonts w:ascii="Arial" w:hAnsi="Arial" w:cs="Arial"/>
          <w:bCs/>
        </w:rPr>
        <w:t>Wymagane działania, w tym środki techniczne mające na celu zapobieganie lub ograniczanie emisji. Sposoby osiągnięcia wysokiego poziomu ochrony środowiska jako całoś</w:t>
      </w:r>
      <w:r w:rsidR="001A754A" w:rsidRPr="00B05127">
        <w:rPr>
          <w:rFonts w:ascii="Arial" w:hAnsi="Arial" w:cs="Arial"/>
          <w:bCs/>
        </w:rPr>
        <w:t>ci</w:t>
      </w:r>
      <w:r w:rsidR="00DA16B0" w:rsidRPr="00B05127">
        <w:rPr>
          <w:rFonts w:ascii="Arial" w:hAnsi="Arial" w:cs="Arial"/>
          <w:bCs/>
        </w:rPr>
        <w:t>.</w:t>
      </w:r>
    </w:p>
    <w:p w:rsidR="002F27A5" w:rsidRPr="00B05127" w:rsidRDefault="002F27A5" w:rsidP="002F27A5">
      <w:pPr>
        <w:tabs>
          <w:tab w:val="left" w:pos="9815"/>
        </w:tabs>
        <w:autoSpaceDE w:val="0"/>
        <w:autoSpaceDN w:val="0"/>
        <w:adjustRightInd w:val="0"/>
        <w:spacing w:before="120" w:after="120" w:line="320" w:lineRule="exact"/>
        <w:ind w:right="170"/>
        <w:rPr>
          <w:rFonts w:ascii="Arial" w:eastAsia="Times New Roman" w:hAnsi="Arial" w:cs="Arial"/>
          <w:b/>
          <w:bCs/>
          <w:sz w:val="24"/>
          <w:szCs w:val="24"/>
        </w:rPr>
      </w:pPr>
      <w:r w:rsidRPr="00B05127">
        <w:rPr>
          <w:rFonts w:ascii="Arial" w:eastAsia="Times New Roman" w:hAnsi="Arial" w:cs="Arial"/>
          <w:b/>
          <w:bCs/>
          <w:sz w:val="24"/>
          <w:szCs w:val="24"/>
        </w:rPr>
        <w:t xml:space="preserve">A. Instalacja do obróbki metali żelaznych poprzez walcowanie na gorąco </w:t>
      </w:r>
      <w:r w:rsidRPr="00B05127">
        <w:rPr>
          <w:rFonts w:ascii="Arial" w:eastAsia="Times New Roman" w:hAnsi="Arial" w:cs="Arial"/>
          <w:b/>
          <w:bCs/>
          <w:sz w:val="24"/>
          <w:szCs w:val="24"/>
        </w:rPr>
        <w:br/>
        <w:t>o zdolności produkcyjnej ponad 20 ton stali surowej na godzinę – Walcownia Wyrobów Długich.</w:t>
      </w:r>
    </w:p>
    <w:p w:rsidR="009A5B79" w:rsidRDefault="002F27A5" w:rsidP="002F27A5">
      <w:pPr>
        <w:pStyle w:val="Arial10i5"/>
        <w:spacing w:after="0" w:line="320" w:lineRule="exact"/>
        <w:rPr>
          <w:rFonts w:cs="Arial"/>
          <w:color w:val="auto"/>
          <w:sz w:val="24"/>
          <w:szCs w:val="24"/>
        </w:rPr>
      </w:pPr>
      <w:r w:rsidRPr="00B05127">
        <w:rPr>
          <w:rFonts w:eastAsia="Times New Roman" w:cs="Arial"/>
          <w:bCs/>
          <w:sz w:val="24"/>
          <w:szCs w:val="24"/>
        </w:rPr>
        <w:t xml:space="preserve">W instalacji zastosowano rozwiązania, wynikające z decyzji wykonawczej Komisji (UE) </w:t>
      </w:r>
      <w:r w:rsidRPr="00F318AE">
        <w:rPr>
          <w:rFonts w:cs="Arial"/>
          <w:color w:val="auto"/>
          <w:sz w:val="24"/>
          <w:szCs w:val="24"/>
        </w:rPr>
        <w:t>2022/2110</w:t>
      </w:r>
      <w:r w:rsidRPr="001201F2">
        <w:rPr>
          <w:rFonts w:cs="Arial"/>
          <w:color w:val="auto"/>
          <w:sz w:val="24"/>
          <w:szCs w:val="24"/>
        </w:rPr>
        <w:t xml:space="preserve"> z dnia 11 października 2022 r. ustanawiającej konkluzje dotyczące najlepszych dostępnych technik (BAT) zgodnie z</w:t>
      </w:r>
      <w:r>
        <w:rPr>
          <w:rFonts w:cs="Arial"/>
          <w:color w:val="auto"/>
          <w:sz w:val="24"/>
          <w:szCs w:val="24"/>
        </w:rPr>
        <w:t> </w:t>
      </w:r>
      <w:r w:rsidRPr="001201F2">
        <w:rPr>
          <w:rFonts w:cs="Arial"/>
          <w:color w:val="auto"/>
          <w:sz w:val="24"/>
          <w:szCs w:val="24"/>
        </w:rPr>
        <w:t xml:space="preserve">dyrektywą Parlamentu Europejskiego </w:t>
      </w:r>
      <w:r w:rsidR="001A754A">
        <w:rPr>
          <w:rFonts w:cs="Arial"/>
          <w:color w:val="auto"/>
          <w:sz w:val="24"/>
          <w:szCs w:val="24"/>
        </w:rPr>
        <w:br/>
      </w:r>
      <w:r w:rsidRPr="001201F2">
        <w:rPr>
          <w:rFonts w:cs="Arial"/>
          <w:color w:val="auto"/>
          <w:sz w:val="24"/>
          <w:szCs w:val="24"/>
        </w:rPr>
        <w:t>i Rady 2010/75/UE w sprawie emisji przemysłowych, w odniesieniu do przetwórstwa metali żelaznych (dalej „Konkluzje BAT”).</w:t>
      </w:r>
    </w:p>
    <w:p w:rsidR="00A03A91" w:rsidRPr="00DB16E6" w:rsidRDefault="00A03A91" w:rsidP="003965FF">
      <w:pPr>
        <w:pStyle w:val="Arial10i5"/>
        <w:numPr>
          <w:ilvl w:val="0"/>
          <w:numId w:val="84"/>
        </w:numPr>
        <w:spacing w:before="120" w:after="120" w:line="320" w:lineRule="exact"/>
        <w:ind w:left="357" w:hanging="357"/>
        <w:rPr>
          <w:rFonts w:cs="Arial"/>
          <w:color w:val="auto"/>
          <w:sz w:val="24"/>
          <w:szCs w:val="24"/>
        </w:rPr>
      </w:pPr>
      <w:r w:rsidRPr="003B538B">
        <w:rPr>
          <w:b/>
          <w:bCs/>
          <w:color w:val="auto"/>
          <w:sz w:val="24"/>
          <w:szCs w:val="24"/>
        </w:rPr>
        <w:t>W zakresie wprowadzenia systemu zarządzania środowiskowego</w:t>
      </w:r>
      <w:r>
        <w:rPr>
          <w:b/>
          <w:bCs/>
          <w:color w:val="auto"/>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9169"/>
      </w:tblGrid>
      <w:tr w:rsidR="00CB6DF8" w:rsidRPr="00B05127" w:rsidTr="00B05127">
        <w:tc>
          <w:tcPr>
            <w:tcW w:w="1413" w:type="dxa"/>
            <w:shd w:val="clear" w:color="auto" w:fill="BFBFBF"/>
            <w:vAlign w:val="center"/>
          </w:tcPr>
          <w:p w:rsidR="00CB6DF8" w:rsidRPr="00B05127" w:rsidRDefault="00CB6DF8" w:rsidP="00B05127">
            <w:pPr>
              <w:pStyle w:val="Akapitzlist"/>
              <w:snapToGrid w:val="0"/>
              <w:ind w:left="0"/>
              <w:contextualSpacing w:val="0"/>
              <w:jc w:val="left"/>
              <w:rPr>
                <w:rFonts w:ascii="Arial" w:hAnsi="Arial" w:cs="Arial"/>
                <w:b/>
                <w:bCs/>
                <w:sz w:val="20"/>
                <w:szCs w:val="20"/>
              </w:rPr>
            </w:pPr>
            <w:r w:rsidRPr="00B05127">
              <w:rPr>
                <w:rFonts w:ascii="Arial" w:hAnsi="Arial" w:cs="Arial"/>
                <w:b/>
                <w:bCs/>
                <w:sz w:val="20"/>
                <w:szCs w:val="20"/>
              </w:rPr>
              <w:t>Nr konkluzji BAT</w:t>
            </w:r>
          </w:p>
        </w:tc>
        <w:tc>
          <w:tcPr>
            <w:tcW w:w="8221" w:type="dxa"/>
            <w:shd w:val="clear" w:color="auto" w:fill="BFBFBF"/>
            <w:vAlign w:val="center"/>
          </w:tcPr>
          <w:p w:rsidR="00CB6DF8" w:rsidRPr="00B05127" w:rsidRDefault="00CB6DF8" w:rsidP="00B05127">
            <w:pPr>
              <w:spacing w:after="0" w:line="240" w:lineRule="auto"/>
              <w:rPr>
                <w:rFonts w:ascii="Arial" w:hAnsi="Arial" w:cs="Arial"/>
                <w:b/>
                <w:bCs/>
                <w:color w:val="000000"/>
                <w:sz w:val="20"/>
                <w:szCs w:val="20"/>
              </w:rPr>
            </w:pPr>
            <w:r w:rsidRPr="00B05127">
              <w:rPr>
                <w:rFonts w:ascii="Arial" w:hAnsi="Arial" w:cs="Arial"/>
                <w:b/>
                <w:bCs/>
                <w:color w:val="000000"/>
                <w:sz w:val="20"/>
                <w:szCs w:val="20"/>
              </w:rPr>
              <w:t>Sposób realizacji w instalacji IPPC</w:t>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1</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sz w:val="20"/>
                <w:szCs w:val="20"/>
                <w:lang w:eastAsia="pl-PL"/>
              </w:rPr>
            </w:pPr>
            <w:r w:rsidRPr="00B05127">
              <w:rPr>
                <w:rFonts w:ascii="Arial" w:eastAsia="Times New Roman" w:hAnsi="Arial" w:cs="Arial"/>
                <w:bCs/>
                <w:sz w:val="20"/>
                <w:szCs w:val="20"/>
                <w:lang w:eastAsia="pl-PL"/>
              </w:rPr>
              <w:t>Wytyczne BAT 1 realizowane są w ramach wdrożonego i certyfikowanego Zintegrowanego Systemu Zarządzania, opartego na Systemie Zarządzania Środowiskowego, Systemie Zarządzania Jakością oraz Systemie Zarządzania Bezpieczeństwem i Higieną Pracy.</w:t>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2</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sz w:val="20"/>
                <w:szCs w:val="20"/>
                <w:lang w:eastAsia="pl-PL"/>
              </w:rPr>
            </w:pPr>
            <w:r w:rsidRPr="00B05127">
              <w:rPr>
                <w:rFonts w:ascii="Arial" w:eastAsia="Times New Roman" w:hAnsi="Arial" w:cs="Arial"/>
                <w:sz w:val="20"/>
                <w:szCs w:val="20"/>
                <w:lang w:eastAsia="pl-PL"/>
              </w:rPr>
              <w:t>Wytyczne BAT 2 realizowane są w ramach procedur oraz instrukcji Zintegrowanego Systemu Zarządzania. Dla walcowni ustanowiono wykazy strumieni ścieków, gazów odlotowych, stosowanych chemikaliów i schematy technologiczne procesów, wraz z ich opisami</w:t>
            </w:r>
            <w:r w:rsidR="001A754A" w:rsidRPr="00B05127">
              <w:rPr>
                <w:rFonts w:ascii="Arial" w:eastAsia="Times New Roman" w:hAnsi="Arial" w:cs="Arial"/>
                <w:sz w:val="20"/>
                <w:szCs w:val="20"/>
                <w:lang w:eastAsia="pl-PL"/>
              </w:rPr>
              <w:t>.</w:t>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3</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Wytyczne BAT 3 realizowane są w ramach wdrożonego i certyfikowanego Zintegrowanego Systemu Zarządzania, który uwzględnia:</w:t>
            </w:r>
          </w:p>
          <w:p w:rsidR="00CB6DF8" w:rsidRPr="00B05127" w:rsidRDefault="00CB6DF8" w:rsidP="00B05127">
            <w:pPr>
              <w:numPr>
                <w:ilvl w:val="0"/>
                <w:numId w:val="101"/>
              </w:num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analizę możliwości eliminacji chemikaliów, w celu ograniczenia emisji do środowiska,</w:t>
            </w:r>
          </w:p>
          <w:p w:rsidR="00CB6DF8" w:rsidRPr="00B05127" w:rsidRDefault="00CB6DF8" w:rsidP="00B05127">
            <w:pPr>
              <w:numPr>
                <w:ilvl w:val="0"/>
                <w:numId w:val="101"/>
              </w:num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analizę ryzyka związanego ze stosowanymi chemikaliami technologicznymi,</w:t>
            </w:r>
          </w:p>
          <w:p w:rsidR="00CB6DF8" w:rsidRPr="00B05127" w:rsidRDefault="00CB6DF8" w:rsidP="00B05127">
            <w:pPr>
              <w:numPr>
                <w:ilvl w:val="0"/>
                <w:numId w:val="101"/>
              </w:num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analizę możliwości zastąpienia (nie rzadziej niż 1 raz na 2 lata), aby określić potencjalnie nowe, dostępne i bezpieczniejsze alternatywy dla stosowania substancji niebezpiecznych,</w:t>
            </w:r>
          </w:p>
          <w:p w:rsidR="00CB6DF8" w:rsidRPr="00B05127" w:rsidRDefault="00CB6DF8" w:rsidP="00B05127">
            <w:pPr>
              <w:numPr>
                <w:ilvl w:val="0"/>
                <w:numId w:val="101"/>
              </w:num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prewencyjne monitorowanie zmian regulacyjnych związanych z niebezpiecznymi substancjami chemicznymi i zapewnienie zgodności z obowiązującymi wymaganiami prawnymi.</w:t>
            </w:r>
          </w:p>
          <w:p w:rsidR="00CB6DF8" w:rsidRPr="00B05127" w:rsidRDefault="00CB6DF8" w:rsidP="00B05127">
            <w:pPr>
              <w:spacing w:after="0" w:line="240" w:lineRule="auto"/>
              <w:ind w:right="57"/>
              <w:rPr>
                <w:rFonts w:ascii="Arial" w:eastAsia="Times New Roman" w:hAnsi="Arial" w:cs="Arial"/>
                <w:sz w:val="20"/>
                <w:szCs w:val="20"/>
                <w:lang w:eastAsia="pl-PL"/>
              </w:rPr>
            </w:pPr>
            <w:r w:rsidRPr="00B05127">
              <w:rPr>
                <w:rFonts w:ascii="Arial" w:eastAsia="Times New Roman" w:hAnsi="Arial" w:cs="Arial"/>
                <w:bCs/>
                <w:sz w:val="20"/>
                <w:szCs w:val="20"/>
                <w:lang w:eastAsia="pl-PL"/>
              </w:rPr>
              <w:t>Stosuje się wdrożoną instrukcję/procedury odnoszące się do nabywania, obsługi, przechowywania i stosowania chemikaliów, w celu ograniczenia/zapobiegania ich emisjom do środowiska.</w:t>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4</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Wytyczne BAT 4 realizowane są w ramach wdrożonego i certyfikowanego Zintegrowanego Systemu Zarządzania, stosowane są techniki a i b, mające na celu zwiększenie ogólnej efektywności środowiskowej:</w:t>
            </w:r>
          </w:p>
          <w:p w:rsidR="00CB6DF8" w:rsidRPr="00B05127" w:rsidRDefault="00CB6DF8" w:rsidP="00B05127">
            <w:pPr>
              <w:numPr>
                <w:ilvl w:val="0"/>
                <w:numId w:val="101"/>
              </w:numPr>
              <w:spacing w:after="0" w:line="240" w:lineRule="auto"/>
              <w:ind w:left="463"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opracowanie i wdrożenie planu zapobiegania wyciekom i rozlaniu oraz ich kontroli, która obejmuje: </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określenie planu postępowania w przypadku małych i dużych wycieków,</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określenie celów i obowiązków uczestniczących osób,</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 xml:space="preserve">zagwarantowanie, że pracownicy mają wiedzę na temat ochrony środowiska </w:t>
            </w:r>
            <w:r w:rsidR="00034E43" w:rsidRPr="00B05127">
              <w:rPr>
                <w:rFonts w:ascii="Arial" w:hAnsi="Arial" w:cs="Arial"/>
                <w:bCs/>
                <w:sz w:val="20"/>
                <w:szCs w:val="20"/>
              </w:rPr>
              <w:br/>
            </w:r>
            <w:r w:rsidRPr="00B05127">
              <w:rPr>
                <w:rFonts w:ascii="Arial" w:hAnsi="Arial" w:cs="Arial"/>
                <w:bCs/>
                <w:sz w:val="20"/>
                <w:szCs w:val="20"/>
              </w:rPr>
              <w:t xml:space="preserve">i zostali przeszkoleni w zapobieganiu przypadkom wycieków i radzeniu sobie </w:t>
            </w:r>
            <w:r w:rsidR="00034E43" w:rsidRPr="00B05127">
              <w:rPr>
                <w:rFonts w:ascii="Arial" w:hAnsi="Arial" w:cs="Arial"/>
                <w:bCs/>
                <w:sz w:val="20"/>
                <w:szCs w:val="20"/>
              </w:rPr>
              <w:br/>
            </w:r>
            <w:r w:rsidRPr="00B05127">
              <w:rPr>
                <w:rFonts w:ascii="Arial" w:hAnsi="Arial" w:cs="Arial"/>
                <w:bCs/>
                <w:sz w:val="20"/>
                <w:szCs w:val="20"/>
              </w:rPr>
              <w:t>z nimi,</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wskazanie miejsc, w których istnieje ryzyko rozlania lub wycieku materiałów niebezpiecznych i uszeregowanie ich według ryzyka,</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wskazanie odpowiednich urządzeń zabezpieczających przed wyciekami i służące do ich likwidacji oraz sprawdzanie czy urządzenia te są dostępne, są w dobrym stanie technicznym i znajdują się blisko punktów, w których takie zdarzenia mogą wystąpić,</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wprowadzenie wytycznych dotyczących gospodarowania odpadami</w:t>
            </w:r>
            <w:r w:rsidR="00086B79" w:rsidRPr="00B05127">
              <w:rPr>
                <w:rFonts w:ascii="Arial" w:hAnsi="Arial" w:cs="Arial"/>
                <w:bCs/>
                <w:sz w:val="20"/>
                <w:szCs w:val="20"/>
              </w:rPr>
              <w:t>,</w:t>
            </w:r>
            <w:r w:rsidRPr="00B05127">
              <w:rPr>
                <w:rFonts w:ascii="Arial" w:hAnsi="Arial" w:cs="Arial"/>
                <w:bCs/>
                <w:sz w:val="20"/>
                <w:szCs w:val="20"/>
              </w:rPr>
              <w:t xml:space="preserve"> m.in pochodzącymi z kontroli wycieków,</w:t>
            </w:r>
          </w:p>
          <w:p w:rsidR="00CB6DF8" w:rsidRPr="00B05127" w:rsidRDefault="00CB6DF8" w:rsidP="00B05127">
            <w:pPr>
              <w:pStyle w:val="Akapitzlist"/>
              <w:numPr>
                <w:ilvl w:val="0"/>
                <w:numId w:val="104"/>
              </w:numPr>
              <w:ind w:right="57"/>
              <w:contextualSpacing w:val="0"/>
              <w:jc w:val="left"/>
              <w:rPr>
                <w:rFonts w:ascii="Arial" w:hAnsi="Arial" w:cs="Arial"/>
                <w:bCs/>
                <w:sz w:val="20"/>
                <w:szCs w:val="20"/>
              </w:rPr>
            </w:pPr>
            <w:r w:rsidRPr="00B05127">
              <w:rPr>
                <w:rFonts w:ascii="Arial" w:hAnsi="Arial" w:cs="Arial"/>
                <w:bCs/>
                <w:sz w:val="20"/>
                <w:szCs w:val="20"/>
              </w:rPr>
              <w:t xml:space="preserve">zapewnienie regularnych inspekcji miejsc magazynowania, przeładunku </w:t>
            </w:r>
            <w:r w:rsidR="007F641F" w:rsidRPr="00B05127">
              <w:rPr>
                <w:rFonts w:ascii="Arial" w:hAnsi="Arial" w:cs="Arial"/>
                <w:bCs/>
                <w:sz w:val="20"/>
                <w:szCs w:val="20"/>
              </w:rPr>
              <w:br/>
            </w:r>
            <w:r w:rsidRPr="00B05127">
              <w:rPr>
                <w:rFonts w:ascii="Arial" w:hAnsi="Arial" w:cs="Arial"/>
                <w:bCs/>
                <w:sz w:val="20"/>
                <w:szCs w:val="20"/>
              </w:rPr>
              <w:t>i kalibracji urządzeń, służących do wykrywania nieszczelności i niezwłocznego usuwania wycieków z zaworów, dławików, kołnierzy itp. – poprzez stosowanie szczelnych koryt olejowych (tac) lub zbiorników.</w:t>
            </w:r>
            <w:r w:rsidRPr="00B05127">
              <w:rPr>
                <w:rFonts w:ascii="Arial" w:hAnsi="Arial" w:cs="Arial"/>
                <w:bCs/>
                <w:sz w:val="20"/>
                <w:szCs w:val="20"/>
              </w:rPr>
              <w:tab/>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5</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sz w:val="20"/>
                <w:szCs w:val="20"/>
                <w:lang w:eastAsia="pl-PL"/>
              </w:rPr>
            </w:pPr>
            <w:r w:rsidRPr="00B05127">
              <w:rPr>
                <w:rFonts w:ascii="Arial" w:eastAsia="Times New Roman" w:hAnsi="Arial" w:cs="Arial"/>
                <w:sz w:val="20"/>
                <w:szCs w:val="20"/>
                <w:lang w:eastAsia="pl-PL"/>
              </w:rPr>
              <w:t xml:space="preserve">Aby ograniczyć częstość występowania warunków innych niż normalne warunki użytkowania oraz </w:t>
            </w:r>
            <w:r w:rsidRPr="00B05127">
              <w:rPr>
                <w:rFonts w:ascii="Arial" w:eastAsia="Times New Roman" w:hAnsi="Arial" w:cs="Arial"/>
                <w:sz w:val="20"/>
                <w:szCs w:val="20"/>
                <w:lang w:eastAsia="pl-PL"/>
              </w:rPr>
              <w:lastRenderedPageBreak/>
              <w:t xml:space="preserve">emisje w warunkach innych niż normalne warunki eksploatacji, realizuje się zapisy części VII decyzji „VII. </w:t>
            </w:r>
            <w:r w:rsidRPr="00B05127">
              <w:rPr>
                <w:rFonts w:ascii="Arial" w:eastAsia="Segoe UI" w:hAnsi="Arial" w:cs="Arial"/>
                <w:b/>
                <w:bCs/>
                <w:sz w:val="20"/>
                <w:szCs w:val="20"/>
              </w:rPr>
              <w:t xml:space="preserve"> </w:t>
            </w:r>
            <w:r w:rsidRPr="00B05127">
              <w:rPr>
                <w:rFonts w:ascii="Arial" w:eastAsia="Segoe UI" w:hAnsi="Arial" w:cs="Arial"/>
                <w:sz w:val="20"/>
                <w:szCs w:val="20"/>
              </w:rPr>
              <w:t>Eksploatacja instalacji w uzasadnionych technologicznie warunkach odbiegających od normalnych oraz sposób zapobiegania występowaniu i ograniczaniu skutków awarii oraz postępowania w przypadku jej wystąpienia</w:t>
            </w:r>
            <w:r w:rsidRPr="00B05127">
              <w:rPr>
                <w:rFonts w:ascii="Arial" w:eastAsia="Times New Roman" w:hAnsi="Arial" w:cs="Arial"/>
                <w:sz w:val="20"/>
                <w:szCs w:val="20"/>
                <w:lang w:eastAsia="pl-PL"/>
              </w:rPr>
              <w:t>”, a także opracowanych instrukcji w ramach Zintegrowanego Systemu Zarządzania.</w:t>
            </w:r>
          </w:p>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Dodatkowo, w ramach planu przeglądów pracownicy monitorują urządzenia, w tym m.in. urządzenia o krytycznym znaczeniu (przed każdą zmianą), w celu eliminacji pracy </w:t>
            </w:r>
            <w:r w:rsidR="00086B79" w:rsidRPr="00B05127">
              <w:rPr>
                <w:rFonts w:ascii="Arial" w:eastAsia="Times New Roman" w:hAnsi="Arial" w:cs="Arial"/>
                <w:bCs/>
                <w:sz w:val="20"/>
                <w:szCs w:val="20"/>
                <w:lang w:eastAsia="pl-PL"/>
              </w:rPr>
              <w:br/>
            </w:r>
            <w:r w:rsidRPr="00B05127">
              <w:rPr>
                <w:rFonts w:ascii="Arial" w:eastAsia="Times New Roman" w:hAnsi="Arial" w:cs="Arial"/>
                <w:bCs/>
                <w:sz w:val="20"/>
                <w:szCs w:val="20"/>
                <w:lang w:eastAsia="pl-PL"/>
              </w:rPr>
              <w:t>w warunkach odbiegających od normalnych. Normalną praktyką jest realizowanie przeglądów instalacji w ramach planowanego postoju, planowane są również przeglądy główne instalacji.</w:t>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lastRenderedPageBreak/>
              <w:t>BAT 19</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Wytyczne BAT 19 realizowane są w ramach wdrożonego i certyfikowanego Zintegrowanego Systemu Zarządzania, stosowana jest następująca technika mająca na celu zwiększenie ogólnej efektywności środowiskowej:</w:t>
            </w:r>
          </w:p>
          <w:p w:rsidR="00CB6DF8" w:rsidRPr="00B05127" w:rsidRDefault="00CB6DF8" w:rsidP="00B05127">
            <w:pPr>
              <w:pStyle w:val="Akapitzlist"/>
              <w:numPr>
                <w:ilvl w:val="0"/>
                <w:numId w:val="103"/>
              </w:numPr>
              <w:ind w:right="57"/>
              <w:contextualSpacing w:val="0"/>
              <w:jc w:val="left"/>
              <w:rPr>
                <w:rFonts w:ascii="Arial" w:hAnsi="Arial" w:cs="Arial"/>
                <w:bCs/>
                <w:sz w:val="20"/>
                <w:szCs w:val="20"/>
              </w:rPr>
            </w:pPr>
            <w:r w:rsidRPr="00B05127">
              <w:rPr>
                <w:rFonts w:ascii="Arial" w:hAnsi="Arial" w:cs="Arial"/>
                <w:bCs/>
                <w:sz w:val="20"/>
                <w:szCs w:val="20"/>
              </w:rPr>
              <w:t>plan gospodarowania wodą i audyty gospodarki wodnej, które stanowią część zintegrowanego systemu zarządzania (BAT 1) i obejmują:</w:t>
            </w:r>
          </w:p>
          <w:p w:rsidR="00CB6DF8" w:rsidRPr="00B05127" w:rsidRDefault="00CB6DF8" w:rsidP="00B05127">
            <w:pPr>
              <w:pStyle w:val="Akapitzlist"/>
              <w:numPr>
                <w:ilvl w:val="0"/>
                <w:numId w:val="105"/>
              </w:numPr>
              <w:ind w:right="57"/>
              <w:contextualSpacing w:val="0"/>
              <w:jc w:val="left"/>
              <w:rPr>
                <w:rFonts w:ascii="Arial" w:hAnsi="Arial" w:cs="Arial"/>
                <w:bCs/>
                <w:sz w:val="20"/>
                <w:szCs w:val="20"/>
              </w:rPr>
            </w:pPr>
            <w:r w:rsidRPr="00B05127">
              <w:rPr>
                <w:rFonts w:ascii="Arial" w:hAnsi="Arial" w:cs="Arial"/>
                <w:bCs/>
                <w:sz w:val="20"/>
                <w:szCs w:val="20"/>
              </w:rPr>
              <w:t xml:space="preserve">schematy przepływu i bilans wody dla urządzeń wodnych, związanych </w:t>
            </w:r>
            <w:r w:rsidR="001E4B20" w:rsidRPr="00B05127">
              <w:rPr>
                <w:rFonts w:ascii="Arial" w:hAnsi="Arial" w:cs="Arial"/>
                <w:bCs/>
                <w:sz w:val="20"/>
                <w:szCs w:val="20"/>
              </w:rPr>
              <w:br/>
            </w:r>
            <w:r w:rsidRPr="00B05127">
              <w:rPr>
                <w:rFonts w:ascii="Arial" w:hAnsi="Arial" w:cs="Arial"/>
                <w:bCs/>
                <w:sz w:val="20"/>
                <w:szCs w:val="20"/>
              </w:rPr>
              <w:t>z walcowaniem na gorąco,</w:t>
            </w:r>
          </w:p>
          <w:p w:rsidR="00CB6DF8" w:rsidRPr="00B05127" w:rsidRDefault="00CB6DF8" w:rsidP="00B05127">
            <w:pPr>
              <w:pStyle w:val="Akapitzlist"/>
              <w:numPr>
                <w:ilvl w:val="0"/>
                <w:numId w:val="105"/>
              </w:numPr>
              <w:ind w:right="57"/>
              <w:contextualSpacing w:val="0"/>
              <w:jc w:val="left"/>
              <w:rPr>
                <w:rFonts w:ascii="Arial" w:hAnsi="Arial" w:cs="Arial"/>
                <w:bCs/>
                <w:sz w:val="20"/>
                <w:szCs w:val="20"/>
              </w:rPr>
            </w:pPr>
            <w:r w:rsidRPr="00B05127">
              <w:rPr>
                <w:rFonts w:ascii="Arial" w:hAnsi="Arial" w:cs="Arial"/>
                <w:bCs/>
                <w:sz w:val="20"/>
                <w:szCs w:val="20"/>
              </w:rPr>
              <w:t>ustalanie celów pod względem oszczędności wody,</w:t>
            </w:r>
          </w:p>
          <w:p w:rsidR="00CB6DF8" w:rsidRPr="00B05127" w:rsidRDefault="00CB6DF8" w:rsidP="00B05127">
            <w:pPr>
              <w:pStyle w:val="Akapitzlist"/>
              <w:numPr>
                <w:ilvl w:val="0"/>
                <w:numId w:val="105"/>
              </w:numPr>
              <w:ind w:right="57"/>
              <w:contextualSpacing w:val="0"/>
              <w:jc w:val="left"/>
              <w:rPr>
                <w:rFonts w:ascii="Arial" w:hAnsi="Arial" w:cs="Arial"/>
                <w:bCs/>
                <w:sz w:val="20"/>
                <w:szCs w:val="20"/>
              </w:rPr>
            </w:pPr>
            <w:r w:rsidRPr="00B05127">
              <w:rPr>
                <w:rFonts w:ascii="Arial" w:hAnsi="Arial" w:cs="Arial"/>
                <w:bCs/>
                <w:sz w:val="20"/>
                <w:szCs w:val="20"/>
              </w:rPr>
              <w:t>wdrażanie technik optymalizacji zużycia wody, poprzez kontrolę zużycia wody, recykling wody oraz wykrywanie i usuwanie wycieków,</w:t>
            </w:r>
          </w:p>
          <w:p w:rsidR="00CB6DF8" w:rsidRPr="00B05127" w:rsidRDefault="00CB6DF8" w:rsidP="00B05127">
            <w:pPr>
              <w:pStyle w:val="Akapitzlist"/>
              <w:numPr>
                <w:ilvl w:val="0"/>
                <w:numId w:val="105"/>
              </w:numPr>
              <w:tabs>
                <w:tab w:val="left" w:pos="7946"/>
              </w:tabs>
              <w:ind w:right="57"/>
              <w:contextualSpacing w:val="0"/>
              <w:jc w:val="left"/>
              <w:rPr>
                <w:rFonts w:ascii="Arial" w:hAnsi="Arial" w:cs="Arial"/>
                <w:bCs/>
                <w:sz w:val="20"/>
                <w:szCs w:val="20"/>
              </w:rPr>
            </w:pPr>
            <w:r w:rsidRPr="00B05127">
              <w:rPr>
                <w:rFonts w:ascii="Arial" w:hAnsi="Arial" w:cs="Arial"/>
                <w:bCs/>
                <w:sz w:val="20"/>
                <w:szCs w:val="20"/>
              </w:rPr>
              <w:t>audyty gospodarki wodnej przeprowadza się co najmniej raz w roku, aby zapewnić osiągnięcie celów planu gospodarowania wodą,</w:t>
            </w:r>
          </w:p>
          <w:p w:rsidR="00CB6DF8" w:rsidRPr="00B05127" w:rsidRDefault="00CB6DF8" w:rsidP="00B05127">
            <w:pPr>
              <w:pStyle w:val="Akapitzlist"/>
              <w:numPr>
                <w:ilvl w:val="0"/>
                <w:numId w:val="103"/>
              </w:numPr>
              <w:ind w:right="57"/>
              <w:contextualSpacing w:val="0"/>
              <w:jc w:val="left"/>
              <w:rPr>
                <w:rFonts w:ascii="Arial" w:hAnsi="Arial" w:cs="Arial"/>
                <w:bCs/>
                <w:sz w:val="20"/>
                <w:szCs w:val="20"/>
              </w:rPr>
            </w:pPr>
            <w:r w:rsidRPr="00B05127">
              <w:rPr>
                <w:rFonts w:ascii="Arial" w:hAnsi="Arial" w:cs="Arial"/>
                <w:bCs/>
                <w:sz w:val="20"/>
                <w:szCs w:val="20"/>
              </w:rPr>
              <w:t>rozdzielenie strumieni wody,</w:t>
            </w:r>
          </w:p>
          <w:p w:rsidR="00CB6DF8" w:rsidRPr="00B05127" w:rsidRDefault="00CB6DF8" w:rsidP="00B05127">
            <w:pPr>
              <w:pStyle w:val="Akapitzlist"/>
              <w:numPr>
                <w:ilvl w:val="0"/>
                <w:numId w:val="103"/>
              </w:numPr>
              <w:ind w:right="57"/>
              <w:contextualSpacing w:val="0"/>
              <w:jc w:val="left"/>
              <w:rPr>
                <w:rFonts w:ascii="Arial" w:hAnsi="Arial" w:cs="Arial"/>
                <w:bCs/>
                <w:sz w:val="20"/>
                <w:szCs w:val="20"/>
              </w:rPr>
            </w:pPr>
            <w:r w:rsidRPr="00B05127">
              <w:rPr>
                <w:rFonts w:ascii="Arial" w:hAnsi="Arial" w:cs="Arial"/>
                <w:bCs/>
                <w:sz w:val="20"/>
                <w:szCs w:val="20"/>
              </w:rPr>
              <w:t>minimalizacja zanieczyszczenia wody procesowej węglowodorami – stosuje się uszczelnienia łożysk dla wszystkich walców roboczych, a także wskaźniki wycieków we wszystkich układach olejowych. Pracownicy utrzymania ruchu kontrolują układy oleju i smaru pod kątem ewentualnych wycieków,</w:t>
            </w:r>
          </w:p>
          <w:p w:rsidR="00CB6DF8" w:rsidRPr="00B05127" w:rsidRDefault="00CB6DF8" w:rsidP="00B05127">
            <w:pPr>
              <w:pStyle w:val="Akapitzlist"/>
              <w:numPr>
                <w:ilvl w:val="0"/>
                <w:numId w:val="103"/>
              </w:numPr>
              <w:ind w:right="57"/>
              <w:contextualSpacing w:val="0"/>
              <w:jc w:val="left"/>
              <w:rPr>
                <w:rFonts w:ascii="Arial" w:hAnsi="Arial" w:cs="Arial"/>
                <w:bCs/>
                <w:sz w:val="20"/>
                <w:szCs w:val="20"/>
              </w:rPr>
            </w:pPr>
            <w:r w:rsidRPr="00B05127">
              <w:rPr>
                <w:rFonts w:ascii="Arial" w:hAnsi="Arial" w:cs="Arial"/>
                <w:bCs/>
                <w:sz w:val="20"/>
                <w:szCs w:val="20"/>
              </w:rPr>
              <w:t xml:space="preserve">ponowne wykorzystanie lub recykling wody – wszystkie systemy wodne są oddzielnymi systemami zamkniętymi. Cała woda jest ponownie wykorzystywana </w:t>
            </w:r>
            <w:r w:rsidR="001E4B20" w:rsidRPr="00B05127">
              <w:rPr>
                <w:rFonts w:ascii="Arial" w:hAnsi="Arial" w:cs="Arial"/>
                <w:bCs/>
                <w:sz w:val="20"/>
                <w:szCs w:val="20"/>
              </w:rPr>
              <w:br/>
            </w:r>
            <w:r w:rsidRPr="00B05127">
              <w:rPr>
                <w:rFonts w:ascii="Arial" w:hAnsi="Arial" w:cs="Arial"/>
                <w:bCs/>
                <w:sz w:val="20"/>
                <w:szCs w:val="20"/>
              </w:rPr>
              <w:t>i uzdatniana, ogranicza ją jedynie parowanie i zawartość zanieczyszczeń stałych,</w:t>
            </w:r>
          </w:p>
          <w:p w:rsidR="00CB6DF8" w:rsidRPr="00B05127" w:rsidRDefault="00CB6DF8" w:rsidP="00B05127">
            <w:pPr>
              <w:pStyle w:val="Akapitzlist"/>
              <w:numPr>
                <w:ilvl w:val="0"/>
                <w:numId w:val="106"/>
              </w:numPr>
              <w:ind w:left="314" w:right="57" w:hanging="283"/>
              <w:contextualSpacing w:val="0"/>
              <w:jc w:val="left"/>
              <w:rPr>
                <w:rFonts w:ascii="Arial" w:hAnsi="Arial" w:cs="Arial"/>
                <w:bCs/>
                <w:sz w:val="20"/>
                <w:szCs w:val="20"/>
              </w:rPr>
            </w:pPr>
            <w:r w:rsidRPr="00B05127">
              <w:rPr>
                <w:rFonts w:ascii="Arial" w:hAnsi="Arial" w:cs="Arial"/>
                <w:bCs/>
                <w:sz w:val="20"/>
                <w:szCs w:val="20"/>
              </w:rPr>
              <w:t xml:space="preserve">oczyszczanie i ponowne użycie wody procesowej, zawierającej olej i zgorzelinę </w:t>
            </w:r>
            <w:r w:rsidR="001E4B20" w:rsidRPr="00B05127">
              <w:rPr>
                <w:rFonts w:ascii="Arial" w:hAnsi="Arial" w:cs="Arial"/>
                <w:bCs/>
                <w:sz w:val="20"/>
                <w:szCs w:val="20"/>
              </w:rPr>
              <w:br/>
            </w:r>
            <w:r w:rsidRPr="00B05127">
              <w:rPr>
                <w:rFonts w:ascii="Arial" w:hAnsi="Arial" w:cs="Arial"/>
                <w:bCs/>
                <w:sz w:val="20"/>
                <w:szCs w:val="20"/>
              </w:rPr>
              <w:t>w procesie walcowania na gorąco – wody procesowe są uzdatniane. Stosuje się szczególnie dla instalacji wodnych kontaktowe – odkamieniacze, osadniki, automatyczne filtry do wody. Cała uzdatniona woda wraca do procesu,</w:t>
            </w:r>
          </w:p>
          <w:p w:rsidR="00CB6DF8" w:rsidRPr="00B05127" w:rsidRDefault="00CB6DF8" w:rsidP="00B05127">
            <w:pPr>
              <w:pStyle w:val="Akapitzlist"/>
              <w:numPr>
                <w:ilvl w:val="0"/>
                <w:numId w:val="106"/>
              </w:numPr>
              <w:ind w:left="314" w:right="57" w:hanging="283"/>
              <w:contextualSpacing w:val="0"/>
              <w:jc w:val="left"/>
              <w:rPr>
                <w:rFonts w:ascii="Arial" w:hAnsi="Arial" w:cs="Arial"/>
                <w:bCs/>
                <w:sz w:val="20"/>
                <w:szCs w:val="20"/>
              </w:rPr>
            </w:pPr>
            <w:r w:rsidRPr="00B05127">
              <w:rPr>
                <w:rFonts w:ascii="Arial" w:hAnsi="Arial" w:cs="Arial"/>
                <w:bCs/>
                <w:sz w:val="20"/>
                <w:szCs w:val="20"/>
              </w:rPr>
              <w:t>usuwanie zgorzeliny natryskiem wodnym sterowane czujnikami w walcowaniu na gorąco – stosuje się system usuwania zgorzeliny natryskiem wodnym.</w:t>
            </w:r>
          </w:p>
        </w:tc>
      </w:tr>
      <w:tr w:rsidR="00CB6DF8" w:rsidRPr="00B05127" w:rsidTr="00B05127">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32</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sz w:val="20"/>
                <w:szCs w:val="20"/>
                <w:lang w:eastAsia="pl-PL"/>
              </w:rPr>
            </w:pPr>
            <w:r w:rsidRPr="00B05127">
              <w:rPr>
                <w:rFonts w:ascii="Arial" w:eastAsia="Times New Roman" w:hAnsi="Arial" w:cs="Arial"/>
                <w:sz w:val="20"/>
                <w:szCs w:val="20"/>
                <w:lang w:eastAsia="pl-PL"/>
              </w:rPr>
              <w:t xml:space="preserve">Wytyczne BAT 32 realizowane są w ramach zapisu części </w:t>
            </w:r>
            <w:r w:rsidRPr="00B05127">
              <w:rPr>
                <w:rFonts w:ascii="Arial" w:eastAsia="Segoe UI" w:hAnsi="Arial" w:cs="Arial"/>
                <w:sz w:val="20"/>
                <w:szCs w:val="20"/>
              </w:rPr>
              <w:t xml:space="preserve"> VI decyzji „VI. Zakres i sposób monitorowania procesów technologicznych, w tym pomiar i ewidencja wielkości odpadów”, punkt „4. Monitoring hałasu.”</w:t>
            </w:r>
          </w:p>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Ponadto, w związku z wymaganiami normy dedykowanej dla zarządzania środowiskowego, zidentyfikowano aspekty środowiskowe, dla których w razie konieczności podczas planowania budżetu, określa się plan inwestycyjny, w celu zredukowania emisji hałasu do środowiska. Efekty prowadzonego planu inwestycyjnego omawiane są podczas przeglądu Zintegrowanego Systemu Zarządzania, który odbywa się co najmniej raz w roku.</w:t>
            </w:r>
          </w:p>
        </w:tc>
      </w:tr>
      <w:tr w:rsidR="00CB6DF8" w:rsidRPr="00B05127" w:rsidTr="00B05127">
        <w:trPr>
          <w:trHeight w:val="3620"/>
        </w:trPr>
        <w:tc>
          <w:tcPr>
            <w:tcW w:w="1413" w:type="dxa"/>
            <w:shd w:val="clear" w:color="auto" w:fill="auto"/>
            <w:vAlign w:val="center"/>
          </w:tcPr>
          <w:p w:rsidR="00CB6DF8" w:rsidRPr="00B05127" w:rsidRDefault="00CB6DF8" w:rsidP="00B05127">
            <w:pPr>
              <w:pStyle w:val="Akapitzlist"/>
              <w:snapToGrid w:val="0"/>
              <w:ind w:left="0"/>
              <w:contextualSpacing w:val="0"/>
              <w:jc w:val="center"/>
              <w:rPr>
                <w:rFonts w:ascii="Arial" w:hAnsi="Arial" w:cs="Arial"/>
                <w:b/>
                <w:bCs/>
                <w:sz w:val="20"/>
                <w:szCs w:val="20"/>
              </w:rPr>
            </w:pPr>
            <w:r w:rsidRPr="00B05127">
              <w:rPr>
                <w:rFonts w:ascii="Arial" w:hAnsi="Arial" w:cs="Arial"/>
                <w:b/>
                <w:bCs/>
                <w:sz w:val="20"/>
                <w:szCs w:val="20"/>
              </w:rPr>
              <w:t>BAT 34</w:t>
            </w:r>
          </w:p>
        </w:tc>
        <w:tc>
          <w:tcPr>
            <w:tcW w:w="8221" w:type="dxa"/>
            <w:shd w:val="clear" w:color="auto" w:fill="auto"/>
          </w:tcPr>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Wytyczne BAT 34 realizowane są w ramach wdrożonego i certyfikowanego Zintegrowanego Systemu Zarządzania, stosowane są techniki a, c, d i e, mające na celu zwiększenie ogólnej efektywności środowiskowej:</w:t>
            </w:r>
          </w:p>
          <w:p w:rsidR="00CB6DF8" w:rsidRPr="00B05127" w:rsidRDefault="00CB6DF8" w:rsidP="00B05127">
            <w:pPr>
              <w:pStyle w:val="Akapitzlist"/>
              <w:numPr>
                <w:ilvl w:val="0"/>
                <w:numId w:val="140"/>
              </w:numPr>
              <w:ind w:right="57"/>
              <w:jc w:val="left"/>
              <w:rPr>
                <w:rFonts w:ascii="Arial" w:hAnsi="Arial" w:cs="Arial"/>
                <w:sz w:val="20"/>
                <w:szCs w:val="20"/>
              </w:rPr>
            </w:pPr>
            <w:r w:rsidRPr="00B05127">
              <w:rPr>
                <w:rFonts w:ascii="Arial" w:hAnsi="Arial" w:cs="Arial"/>
                <w:sz w:val="20"/>
                <w:szCs w:val="20"/>
              </w:rPr>
              <w:t>plan gospodarowania pozostałościami stanowi część systemu zarządzania środowiskowego i obejmuje:</w:t>
            </w:r>
          </w:p>
          <w:p w:rsidR="00CB6DF8" w:rsidRPr="00B05127" w:rsidRDefault="00CB6DF8" w:rsidP="00B05127">
            <w:pPr>
              <w:numPr>
                <w:ilvl w:val="1"/>
                <w:numId w:val="102"/>
              </w:numPr>
              <w:spacing w:after="0" w:line="240" w:lineRule="auto"/>
              <w:ind w:left="743" w:right="57" w:hanging="272"/>
              <w:rPr>
                <w:rFonts w:ascii="Arial" w:eastAsia="Times New Roman" w:hAnsi="Arial" w:cs="Arial"/>
                <w:bCs/>
                <w:sz w:val="20"/>
                <w:szCs w:val="20"/>
                <w:lang w:eastAsia="pl-PL"/>
              </w:rPr>
            </w:pPr>
            <w:r w:rsidRPr="00B05127">
              <w:rPr>
                <w:rFonts w:ascii="Arial" w:eastAsia="Times New Roman" w:hAnsi="Arial" w:cs="Arial"/>
                <w:bCs/>
                <w:sz w:val="20"/>
                <w:szCs w:val="20"/>
                <w:lang w:eastAsia="pl-PL"/>
              </w:rPr>
              <w:t>zminimalizowanie powstawania pozostałości,</w:t>
            </w:r>
          </w:p>
          <w:p w:rsidR="00CB6DF8" w:rsidRPr="00B05127" w:rsidRDefault="00CB6DF8" w:rsidP="00B05127">
            <w:pPr>
              <w:numPr>
                <w:ilvl w:val="1"/>
                <w:numId w:val="102"/>
              </w:numPr>
              <w:spacing w:after="0" w:line="240" w:lineRule="auto"/>
              <w:ind w:left="743" w:right="57" w:hanging="272"/>
              <w:rPr>
                <w:rFonts w:ascii="Arial" w:eastAsia="Times New Roman" w:hAnsi="Arial" w:cs="Arial"/>
                <w:bCs/>
                <w:sz w:val="20"/>
                <w:szCs w:val="20"/>
                <w:lang w:eastAsia="pl-PL"/>
              </w:rPr>
            </w:pPr>
            <w:r w:rsidRPr="00B05127">
              <w:rPr>
                <w:rFonts w:ascii="Arial" w:eastAsia="Times New Roman" w:hAnsi="Arial" w:cs="Arial"/>
                <w:bCs/>
                <w:sz w:val="20"/>
                <w:szCs w:val="20"/>
                <w:lang w:eastAsia="pl-PL"/>
              </w:rPr>
              <w:t>optymalizację ponownego użycia, recyklingu lub odzysku pozostałości,</w:t>
            </w:r>
          </w:p>
          <w:p w:rsidR="00CB6DF8" w:rsidRPr="00B05127" w:rsidRDefault="00CB6DF8" w:rsidP="00B05127">
            <w:pPr>
              <w:numPr>
                <w:ilvl w:val="1"/>
                <w:numId w:val="102"/>
              </w:numPr>
              <w:spacing w:after="0" w:line="240" w:lineRule="auto"/>
              <w:ind w:left="746" w:right="57" w:hanging="273"/>
              <w:rPr>
                <w:rFonts w:ascii="Arial" w:eastAsia="Times New Roman" w:hAnsi="Arial" w:cs="Arial"/>
                <w:bCs/>
                <w:sz w:val="20"/>
                <w:szCs w:val="20"/>
                <w:lang w:eastAsia="pl-PL"/>
              </w:rPr>
            </w:pPr>
            <w:r w:rsidRPr="00B05127">
              <w:rPr>
                <w:rFonts w:ascii="Arial" w:eastAsia="Times New Roman" w:hAnsi="Arial" w:cs="Arial"/>
                <w:bCs/>
                <w:sz w:val="20"/>
                <w:szCs w:val="20"/>
                <w:lang w:eastAsia="pl-PL"/>
              </w:rPr>
              <w:t>zapewnienie właściwego unieszkodliwiania odpadów.</w:t>
            </w:r>
          </w:p>
          <w:p w:rsidR="00CB6DF8" w:rsidRPr="00B05127" w:rsidRDefault="00CB6DF8" w:rsidP="00B05127">
            <w:pPr>
              <w:spacing w:after="0" w:line="240" w:lineRule="auto"/>
              <w:ind w:right="57"/>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W ramach BAT 34 odpady metali, tlenków metali, w tym zendry, są przekazywane </w:t>
            </w:r>
            <w:r w:rsidR="001E4B20" w:rsidRPr="00B05127">
              <w:rPr>
                <w:rFonts w:ascii="Arial" w:eastAsia="Times New Roman" w:hAnsi="Arial" w:cs="Arial"/>
                <w:bCs/>
                <w:sz w:val="20"/>
                <w:szCs w:val="20"/>
                <w:lang w:eastAsia="pl-PL"/>
              </w:rPr>
              <w:br/>
            </w:r>
            <w:r w:rsidRPr="00B05127">
              <w:rPr>
                <w:rFonts w:ascii="Arial" w:eastAsia="Times New Roman" w:hAnsi="Arial" w:cs="Arial"/>
                <w:bCs/>
                <w:sz w:val="20"/>
                <w:szCs w:val="20"/>
                <w:lang w:eastAsia="pl-PL"/>
              </w:rPr>
              <w:t>do odzysku metali. Dodatkowo, stosuje się następujące techniki:</w:t>
            </w:r>
          </w:p>
          <w:p w:rsidR="00CB6DF8" w:rsidRPr="00B05127" w:rsidRDefault="00CB6DF8" w:rsidP="00B05127">
            <w:pPr>
              <w:pStyle w:val="Akapitzlist"/>
              <w:ind w:left="0" w:right="57"/>
              <w:jc w:val="left"/>
              <w:rPr>
                <w:rFonts w:ascii="Arial" w:hAnsi="Arial" w:cs="Arial"/>
                <w:sz w:val="20"/>
                <w:szCs w:val="20"/>
              </w:rPr>
            </w:pPr>
            <w:r w:rsidRPr="00B05127">
              <w:rPr>
                <w:rFonts w:ascii="Arial" w:hAnsi="Arial" w:cs="Arial"/>
                <w:sz w:val="20"/>
                <w:szCs w:val="20"/>
              </w:rPr>
              <w:t xml:space="preserve">a) zgorzelina jest zbierana i wykorzystywana poza zakładem jako materiał wsadowy </w:t>
            </w:r>
            <w:r w:rsidR="001E4B20" w:rsidRPr="00B05127">
              <w:rPr>
                <w:rFonts w:ascii="Arial" w:hAnsi="Arial" w:cs="Arial"/>
                <w:sz w:val="20"/>
                <w:szCs w:val="20"/>
              </w:rPr>
              <w:br/>
            </w:r>
            <w:r w:rsidRPr="00B05127">
              <w:rPr>
                <w:rFonts w:ascii="Arial" w:hAnsi="Arial" w:cs="Arial"/>
                <w:sz w:val="20"/>
                <w:szCs w:val="20"/>
              </w:rPr>
              <w:t>w innych procesach produkcyjnych,</w:t>
            </w:r>
          </w:p>
          <w:p w:rsidR="00CB6DF8" w:rsidRPr="00B05127" w:rsidRDefault="00CB6DF8" w:rsidP="00B05127">
            <w:pPr>
              <w:pStyle w:val="Akapitzlist"/>
              <w:ind w:left="0" w:right="57"/>
              <w:jc w:val="left"/>
              <w:rPr>
                <w:rFonts w:ascii="Arial" w:hAnsi="Arial" w:cs="Arial"/>
                <w:sz w:val="20"/>
                <w:szCs w:val="20"/>
              </w:rPr>
            </w:pPr>
            <w:r w:rsidRPr="00B05127">
              <w:rPr>
                <w:rFonts w:ascii="Arial" w:hAnsi="Arial" w:cs="Arial"/>
                <w:sz w:val="20"/>
                <w:szCs w:val="20"/>
              </w:rPr>
              <w:t xml:space="preserve">d) złom metaliczny, pochodzący z procesów mechanicznych (z przycinania </w:t>
            </w:r>
            <w:r w:rsidR="001E4B20" w:rsidRPr="00B05127">
              <w:rPr>
                <w:rFonts w:ascii="Arial" w:hAnsi="Arial" w:cs="Arial"/>
                <w:sz w:val="20"/>
                <w:szCs w:val="20"/>
              </w:rPr>
              <w:br/>
            </w:r>
            <w:r w:rsidRPr="00B05127">
              <w:rPr>
                <w:rFonts w:ascii="Arial" w:hAnsi="Arial" w:cs="Arial"/>
                <w:sz w:val="20"/>
                <w:szCs w:val="20"/>
              </w:rPr>
              <w:t>i wykańczania), jest wykorzystywany w zakładzie jako materiał wsadowy do produkcji stali,</w:t>
            </w:r>
          </w:p>
          <w:p w:rsidR="00CB6DF8" w:rsidRPr="00B05127" w:rsidRDefault="00CB6DF8" w:rsidP="00B05127">
            <w:pPr>
              <w:pStyle w:val="Akapitzlist"/>
              <w:ind w:left="0" w:right="57"/>
              <w:jc w:val="left"/>
              <w:rPr>
                <w:rFonts w:ascii="Arial" w:hAnsi="Arial" w:cs="Arial"/>
                <w:sz w:val="20"/>
                <w:szCs w:val="20"/>
              </w:rPr>
            </w:pPr>
            <w:r w:rsidRPr="00B05127">
              <w:rPr>
                <w:rFonts w:ascii="Arial" w:hAnsi="Arial" w:cs="Arial"/>
                <w:sz w:val="20"/>
                <w:szCs w:val="20"/>
              </w:rPr>
              <w:t>e )frakcja gruboziarnista metali i tlenków metali, pochodząca z czyszczenia na sucho (filtrów tkaninowych) gazów odlotowych, z procesów mechanicznych (szlifowania), jest selektywnie zbierana, poddawana recyklingowi i wykorzystywana w zakładzie jako materiał wsadowy do produkcji stali.</w:t>
            </w:r>
          </w:p>
        </w:tc>
      </w:tr>
    </w:tbl>
    <w:p w:rsidR="00C53866" w:rsidRPr="00BF49FE" w:rsidRDefault="00C53866" w:rsidP="005D3EC7">
      <w:pPr>
        <w:pStyle w:val="Arial10i5"/>
        <w:numPr>
          <w:ilvl w:val="0"/>
          <w:numId w:val="84"/>
        </w:numPr>
        <w:spacing w:before="120" w:after="120" w:line="320" w:lineRule="exact"/>
        <w:ind w:left="357" w:hanging="357"/>
        <w:rPr>
          <w:rFonts w:cs="Arial"/>
          <w:color w:val="auto"/>
          <w:sz w:val="24"/>
          <w:szCs w:val="24"/>
        </w:rPr>
      </w:pPr>
      <w:r w:rsidRPr="00B05127">
        <w:rPr>
          <w:rFonts w:eastAsia="Times New Roman" w:cs="Arial"/>
          <w:b/>
          <w:bCs/>
          <w:sz w:val="24"/>
          <w:szCs w:val="24"/>
        </w:rPr>
        <w:lastRenderedPageBreak/>
        <w:t>W zakresie ochrony powietrza:</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1"/>
        <w:gridCol w:w="8078"/>
      </w:tblGrid>
      <w:tr w:rsidR="005D3EC7" w:rsidRPr="00B05127" w:rsidTr="00B05127">
        <w:trPr>
          <w:trHeight w:val="425"/>
          <w:tblHeader/>
        </w:trPr>
        <w:tc>
          <w:tcPr>
            <w:tcW w:w="1561" w:type="dxa"/>
            <w:tcBorders>
              <w:top w:val="single" w:sz="4" w:space="0" w:color="auto"/>
              <w:left w:val="single" w:sz="4" w:space="0" w:color="auto"/>
              <w:bottom w:val="single" w:sz="4" w:space="0" w:color="auto"/>
              <w:right w:val="single" w:sz="4" w:space="0" w:color="auto"/>
            </w:tcBorders>
            <w:shd w:val="clear" w:color="auto" w:fill="BFBFBF"/>
            <w:hideMark/>
          </w:tcPr>
          <w:p w:rsidR="005D3EC7" w:rsidRPr="00B05127" w:rsidRDefault="005D3EC7" w:rsidP="00715490">
            <w:pPr>
              <w:pStyle w:val="Arial10i50"/>
              <w:spacing w:line="240" w:lineRule="auto"/>
              <w:rPr>
                <w:rFonts w:cs="Arial"/>
                <w:b/>
                <w:sz w:val="20"/>
                <w:szCs w:val="20"/>
              </w:rPr>
            </w:pPr>
            <w:r w:rsidRPr="00B05127">
              <w:rPr>
                <w:rFonts w:cs="Arial"/>
                <w:b/>
                <w:sz w:val="20"/>
                <w:szCs w:val="20"/>
              </w:rPr>
              <w:t>Nr konkluzji BAT</w:t>
            </w:r>
          </w:p>
        </w:tc>
        <w:tc>
          <w:tcPr>
            <w:tcW w:w="8078"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5D3EC7" w:rsidRPr="00B05127" w:rsidRDefault="005D3EC7" w:rsidP="00715490">
            <w:pPr>
              <w:pStyle w:val="Arial10i50"/>
              <w:spacing w:line="240" w:lineRule="auto"/>
              <w:rPr>
                <w:rFonts w:cs="Arial"/>
                <w:b/>
                <w:sz w:val="20"/>
                <w:szCs w:val="20"/>
              </w:rPr>
            </w:pPr>
            <w:r w:rsidRPr="00B05127">
              <w:rPr>
                <w:rFonts w:cs="Arial"/>
                <w:b/>
                <w:sz w:val="20"/>
                <w:szCs w:val="20"/>
              </w:rPr>
              <w:t>Sposób realizacji w instalacji IPPC</w:t>
            </w:r>
          </w:p>
        </w:tc>
      </w:tr>
      <w:tr w:rsidR="005D3EC7" w:rsidRPr="00B05127" w:rsidTr="00A14DB9">
        <w:trPr>
          <w:trHeight w:val="330"/>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t>BAT 1</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Wytyczne BAT 1 realizowane są w ramach wdrożonego i certyfikowanego Zintegrowanego Systemu Zarządzania, opartego na Systemie Zarządzania Środowiskowego, Systemie  Zarządzania Jakością oraz Systemie Zarządzania Bezpieczeństwem i Higieną Pracy, który zawiera w sobie wszystkie cechy wymienione </w:t>
            </w:r>
            <w:r w:rsidR="00B721C1">
              <w:rPr>
                <w:rFonts w:ascii="Arial" w:eastAsia="Times New Roman" w:hAnsi="Arial" w:cs="Arial"/>
                <w:bCs/>
                <w:sz w:val="20"/>
                <w:szCs w:val="20"/>
                <w:lang w:eastAsia="pl-PL"/>
              </w:rPr>
              <w:br/>
            </w:r>
            <w:r w:rsidRPr="005D3EC7">
              <w:rPr>
                <w:rFonts w:ascii="Arial" w:eastAsia="Times New Roman" w:hAnsi="Arial" w:cs="Arial"/>
                <w:bCs/>
                <w:sz w:val="20"/>
                <w:szCs w:val="20"/>
                <w:lang w:eastAsia="pl-PL"/>
              </w:rPr>
              <w:t>w BAT 1, w tym plan zarządzania warunkami innymi niż normalne warunki eksploatacji instalacji do walcowania na gorąco.</w:t>
            </w:r>
          </w:p>
          <w:p w:rsidR="005D3EC7" w:rsidRPr="00B05127" w:rsidRDefault="005D3EC7" w:rsidP="00715490">
            <w:pPr>
              <w:autoSpaceDN w:val="0"/>
              <w:spacing w:after="0" w:line="240" w:lineRule="auto"/>
              <w:textAlignment w:val="baseline"/>
              <w:rPr>
                <w:rFonts w:ascii="Arial" w:hAnsi="Arial" w:cs="Arial"/>
                <w:sz w:val="20"/>
                <w:szCs w:val="20"/>
              </w:rPr>
            </w:pPr>
            <w:r w:rsidRPr="00B05127">
              <w:rPr>
                <w:rFonts w:ascii="Arial" w:hAnsi="Arial" w:cs="Arial"/>
                <w:sz w:val="20"/>
                <w:szCs w:val="20"/>
              </w:rPr>
              <w:t>Realizacja zapisów jest spełniona poprzez posiadanie stosownych procedur i instrukcji określających sposób postępowania m.in. w zakresie monitorowania emisji.</w:t>
            </w:r>
          </w:p>
          <w:p w:rsidR="005D3EC7" w:rsidRPr="005D3EC7" w:rsidRDefault="005D3EC7" w:rsidP="00715490">
            <w:pPr>
              <w:spacing w:after="0" w:line="240" w:lineRule="auto"/>
              <w:rPr>
                <w:rFonts w:ascii="Arial" w:eastAsia="Times New Roman" w:hAnsi="Arial" w:cs="Arial"/>
                <w:bCs/>
                <w:sz w:val="20"/>
                <w:szCs w:val="20"/>
                <w:lang w:eastAsia="pl-PL"/>
              </w:rPr>
            </w:pPr>
            <w:r w:rsidRPr="00B05127">
              <w:rPr>
                <w:rFonts w:ascii="Arial" w:hAnsi="Arial" w:cs="Arial"/>
                <w:sz w:val="20"/>
                <w:szCs w:val="20"/>
              </w:rPr>
              <w:t>Zakład prowadzi wykaz stosowanych substancji chemicznych w zakresie gotowości i reagowania na sytuacje awaryjne.</w:t>
            </w:r>
          </w:p>
        </w:tc>
      </w:tr>
      <w:tr w:rsidR="005D3EC7" w:rsidRPr="00B05127" w:rsidTr="00A14DB9">
        <w:trPr>
          <w:trHeight w:val="2887"/>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t>BAT 2</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B721C1">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W celu spełnienia BAT 2 ustanowiono wykazy strumieni gazów odlotowych: pył, dwutlenek azotu, tlenek węgla.</w:t>
            </w:r>
          </w:p>
          <w:p w:rsidR="005D3EC7" w:rsidRPr="005D3EC7" w:rsidRDefault="005D3EC7" w:rsidP="00B721C1">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Procedury oraz instrukcje Zintegrowanego Systemu Zarządzania obejmujące wykaz strumieni gazów odlotowych i schematy technologiczne procesów, wraz z ich opisem, zawierają informacje na temat:</w:t>
            </w:r>
          </w:p>
          <w:p w:rsidR="005D3EC7" w:rsidRPr="005D3EC7" w:rsidRDefault="005D3EC7" w:rsidP="00B721C1">
            <w:pPr>
              <w:pStyle w:val="Akapitzlist"/>
              <w:numPr>
                <w:ilvl w:val="0"/>
                <w:numId w:val="71"/>
              </w:numPr>
              <w:ind w:left="340" w:hanging="340"/>
              <w:contextualSpacing w:val="0"/>
              <w:jc w:val="left"/>
              <w:rPr>
                <w:rFonts w:ascii="Arial" w:hAnsi="Arial" w:cs="Arial"/>
                <w:bCs/>
                <w:sz w:val="20"/>
                <w:szCs w:val="20"/>
              </w:rPr>
            </w:pPr>
            <w:r w:rsidRPr="005D3EC7">
              <w:rPr>
                <w:rFonts w:ascii="Arial" w:hAnsi="Arial" w:cs="Arial"/>
                <w:bCs/>
                <w:sz w:val="20"/>
                <w:szCs w:val="20"/>
              </w:rPr>
              <w:t>procesów produkcyjnych, zgodnie z wymogami pkt.(i), w tym:</w:t>
            </w:r>
          </w:p>
          <w:p w:rsidR="005D3EC7" w:rsidRPr="005D3EC7" w:rsidRDefault="005D3EC7" w:rsidP="00B721C1">
            <w:pPr>
              <w:pStyle w:val="Akapitzlist"/>
              <w:numPr>
                <w:ilvl w:val="0"/>
                <w:numId w:val="75"/>
              </w:numPr>
              <w:contextualSpacing w:val="0"/>
              <w:jc w:val="left"/>
              <w:rPr>
                <w:rFonts w:ascii="Arial" w:hAnsi="Arial" w:cs="Arial"/>
                <w:bCs/>
                <w:sz w:val="20"/>
                <w:szCs w:val="20"/>
              </w:rPr>
            </w:pPr>
            <w:r w:rsidRPr="005D3EC7">
              <w:rPr>
                <w:rFonts w:ascii="Arial" w:hAnsi="Arial" w:cs="Arial"/>
                <w:bCs/>
                <w:sz w:val="20"/>
                <w:szCs w:val="20"/>
              </w:rPr>
              <w:t>uproszczone schematy sekwencji procesów pokazujące pochodzenie emisji,</w:t>
            </w:r>
          </w:p>
          <w:p w:rsidR="005D3EC7" w:rsidRPr="005D3EC7" w:rsidRDefault="005D3EC7" w:rsidP="00B721C1">
            <w:pPr>
              <w:pStyle w:val="Akapitzlist"/>
              <w:numPr>
                <w:ilvl w:val="0"/>
                <w:numId w:val="71"/>
              </w:numPr>
              <w:ind w:left="340" w:hanging="340"/>
              <w:contextualSpacing w:val="0"/>
              <w:jc w:val="left"/>
              <w:rPr>
                <w:rFonts w:ascii="Arial" w:hAnsi="Arial" w:cs="Arial"/>
                <w:bCs/>
                <w:sz w:val="20"/>
                <w:szCs w:val="20"/>
              </w:rPr>
            </w:pPr>
            <w:r w:rsidRPr="005D3EC7">
              <w:rPr>
                <w:rFonts w:ascii="Arial" w:hAnsi="Arial" w:cs="Arial"/>
                <w:bCs/>
                <w:sz w:val="20"/>
                <w:szCs w:val="20"/>
              </w:rPr>
              <w:t>właściwości strumieni gazów odlotowych, zgodnie z wymaganiami pkt.(iv), takie jak:</w:t>
            </w:r>
          </w:p>
          <w:p w:rsidR="005D3EC7" w:rsidRPr="005D3EC7" w:rsidRDefault="005D3EC7" w:rsidP="00B721C1">
            <w:pPr>
              <w:pStyle w:val="Akapitzlist"/>
              <w:numPr>
                <w:ilvl w:val="0"/>
                <w:numId w:val="72"/>
              </w:numPr>
              <w:ind w:left="680" w:hanging="340"/>
              <w:contextualSpacing w:val="0"/>
              <w:jc w:val="left"/>
              <w:rPr>
                <w:rFonts w:ascii="Arial" w:hAnsi="Arial" w:cs="Arial"/>
                <w:bCs/>
                <w:sz w:val="20"/>
                <w:szCs w:val="20"/>
              </w:rPr>
            </w:pPr>
            <w:r w:rsidRPr="005D3EC7">
              <w:rPr>
                <w:rFonts w:ascii="Arial" w:hAnsi="Arial" w:cs="Arial"/>
                <w:bCs/>
                <w:sz w:val="20"/>
                <w:szCs w:val="20"/>
              </w:rPr>
              <w:t>wartości średnie i zmienność przepływu oraz temperatury,</w:t>
            </w:r>
          </w:p>
          <w:p w:rsidR="005D3EC7" w:rsidRPr="005D3EC7" w:rsidRDefault="005D3EC7" w:rsidP="00B721C1">
            <w:pPr>
              <w:pStyle w:val="Akapitzlist"/>
              <w:numPr>
                <w:ilvl w:val="0"/>
                <w:numId w:val="72"/>
              </w:numPr>
              <w:ind w:left="680" w:hanging="340"/>
              <w:contextualSpacing w:val="0"/>
              <w:jc w:val="left"/>
              <w:rPr>
                <w:rFonts w:ascii="Arial" w:hAnsi="Arial" w:cs="Arial"/>
                <w:bCs/>
                <w:sz w:val="20"/>
                <w:szCs w:val="20"/>
              </w:rPr>
            </w:pPr>
            <w:r w:rsidRPr="005D3EC7">
              <w:rPr>
                <w:rFonts w:ascii="Arial" w:hAnsi="Arial" w:cs="Arial"/>
                <w:bCs/>
                <w:sz w:val="20"/>
                <w:szCs w:val="20"/>
              </w:rPr>
              <w:t>średnie wartości stężenia i przepływu masowego odpowiednich substancji (pył, NO</w:t>
            </w:r>
            <w:r w:rsidRPr="005D3EC7">
              <w:rPr>
                <w:rFonts w:ascii="Arial" w:hAnsi="Arial" w:cs="Arial"/>
                <w:bCs/>
                <w:sz w:val="20"/>
                <w:szCs w:val="20"/>
                <w:vertAlign w:val="subscript"/>
              </w:rPr>
              <w:t>X</w:t>
            </w:r>
            <w:r w:rsidRPr="005D3EC7">
              <w:rPr>
                <w:rFonts w:ascii="Arial" w:hAnsi="Arial" w:cs="Arial"/>
                <w:bCs/>
                <w:sz w:val="20"/>
                <w:szCs w:val="20"/>
              </w:rPr>
              <w:t>, CO, a także metale w przypadku stanowiska maszyny szlifującej wlewki) oraz ich zmienność.</w:t>
            </w:r>
          </w:p>
          <w:p w:rsidR="005D3EC7" w:rsidRPr="00B05127" w:rsidRDefault="005D3EC7" w:rsidP="00F4711C">
            <w:pPr>
              <w:ind w:left="340"/>
              <w:rPr>
                <w:rFonts w:ascii="Arial" w:hAnsi="Arial" w:cs="Arial"/>
                <w:bCs/>
                <w:sz w:val="20"/>
                <w:szCs w:val="20"/>
              </w:rPr>
            </w:pPr>
          </w:p>
        </w:tc>
      </w:tr>
      <w:tr w:rsidR="005D3EC7" w:rsidRPr="00B05127" w:rsidTr="00A14DB9">
        <w:trPr>
          <w:trHeight w:val="330"/>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t>BAT 5</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Aby ograniczyć częstość występowania warunków innych niż normalne warunki użytkowania oraz emisje w warunkach innych niż normalne warunki eksploatacji realizuje się zapisy rozdziału „VII. Eksploatacja instalacji w uzasadnionych technologicznie warunkach odbiegających od normalnych oraz sposób zapobiegania występowaniu </w:t>
            </w:r>
            <w:r w:rsidR="00DD7F5C">
              <w:rPr>
                <w:rFonts w:ascii="Arial" w:eastAsia="Times New Roman" w:hAnsi="Arial" w:cs="Arial"/>
                <w:bCs/>
                <w:sz w:val="20"/>
                <w:szCs w:val="20"/>
                <w:lang w:eastAsia="pl-PL"/>
              </w:rPr>
              <w:br/>
            </w:r>
            <w:r w:rsidRPr="005D3EC7">
              <w:rPr>
                <w:rFonts w:ascii="Arial" w:eastAsia="Times New Roman" w:hAnsi="Arial" w:cs="Arial"/>
                <w:bCs/>
                <w:sz w:val="20"/>
                <w:szCs w:val="20"/>
                <w:lang w:eastAsia="pl-PL"/>
              </w:rPr>
              <w:t>i ograniczaniu skutków awarii oraz postępowania w przypadku jej wystąpienia”, a także opracowanych instrukcji w ramach Zintegrowanego Systemu Zarządzania.</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Dodatkowo, w ramach planu przeglądów, pracownicy monitorują urządzenia, w tym m.in. urządzenia o krytycznym znaczeniu (przed każdą zmianą), w celu eliminacji pracy </w:t>
            </w:r>
            <w:r w:rsidR="00DD7F5C">
              <w:rPr>
                <w:rFonts w:ascii="Arial" w:eastAsia="Times New Roman" w:hAnsi="Arial" w:cs="Arial"/>
                <w:bCs/>
                <w:sz w:val="20"/>
                <w:szCs w:val="20"/>
                <w:lang w:eastAsia="pl-PL"/>
              </w:rPr>
              <w:br/>
            </w:r>
            <w:r w:rsidRPr="005D3EC7">
              <w:rPr>
                <w:rFonts w:ascii="Arial" w:eastAsia="Times New Roman" w:hAnsi="Arial" w:cs="Arial"/>
                <w:bCs/>
                <w:sz w:val="20"/>
                <w:szCs w:val="20"/>
                <w:lang w:eastAsia="pl-PL"/>
              </w:rPr>
              <w:t>w warunkach odbiegających od normalnych. Normalną praktyką jest realizowanie przeglądów instalacji w ramach planowanego postoju, planowane są również przeglądy główne instalacji.</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W celu ograniczania wystąpienia warunków odbiegających od normalnych, na Walcowni Wyrobów Długich wdrożony jest plan przeglądów pieca: </w:t>
            </w:r>
          </w:p>
          <w:p w:rsidR="005D3EC7" w:rsidRPr="005D3EC7" w:rsidRDefault="005D3EC7" w:rsidP="005D3EC7">
            <w:pPr>
              <w:pStyle w:val="Akapitzlist"/>
              <w:numPr>
                <w:ilvl w:val="0"/>
                <w:numId w:val="73"/>
              </w:numPr>
              <w:ind w:left="340" w:hanging="340"/>
              <w:contextualSpacing w:val="0"/>
              <w:jc w:val="left"/>
              <w:rPr>
                <w:rFonts w:ascii="Arial" w:hAnsi="Arial" w:cs="Arial"/>
                <w:bCs/>
                <w:sz w:val="20"/>
                <w:szCs w:val="20"/>
              </w:rPr>
            </w:pPr>
            <w:r w:rsidRPr="005D3EC7">
              <w:rPr>
                <w:rFonts w:ascii="Arial" w:hAnsi="Arial" w:cs="Arial"/>
                <w:bCs/>
                <w:sz w:val="20"/>
                <w:szCs w:val="20"/>
              </w:rPr>
              <w:t>1 raz/tydzień postój na I zmianie, podczas którego wykonywany jest skrupulatny przegląd, wykonywane są ewentualne regulacje i/lub kalibracje, jeśli są wymagane,</w:t>
            </w:r>
          </w:p>
          <w:p w:rsidR="005D3EC7" w:rsidRPr="005D3EC7" w:rsidRDefault="005D3EC7" w:rsidP="005D3EC7">
            <w:pPr>
              <w:pStyle w:val="Akapitzlist"/>
              <w:numPr>
                <w:ilvl w:val="0"/>
                <w:numId w:val="73"/>
              </w:numPr>
              <w:ind w:left="340" w:hanging="340"/>
              <w:contextualSpacing w:val="0"/>
              <w:jc w:val="left"/>
              <w:rPr>
                <w:rFonts w:ascii="Arial" w:hAnsi="Arial" w:cs="Arial"/>
                <w:bCs/>
                <w:sz w:val="20"/>
                <w:szCs w:val="20"/>
              </w:rPr>
            </w:pPr>
            <w:r w:rsidRPr="005D3EC7">
              <w:rPr>
                <w:rFonts w:ascii="Arial" w:hAnsi="Arial" w:cs="Arial"/>
                <w:bCs/>
                <w:sz w:val="20"/>
                <w:szCs w:val="20"/>
              </w:rPr>
              <w:t>realizowane są obchody i w książkach raportowych odnotowywany jest aktualny stan urządzeń,</w:t>
            </w:r>
          </w:p>
          <w:p w:rsidR="005D3EC7" w:rsidRPr="005D3EC7" w:rsidRDefault="005D3EC7" w:rsidP="005D3EC7">
            <w:pPr>
              <w:pStyle w:val="Akapitzlist"/>
              <w:numPr>
                <w:ilvl w:val="0"/>
                <w:numId w:val="73"/>
              </w:numPr>
              <w:ind w:left="340" w:hanging="340"/>
              <w:contextualSpacing w:val="0"/>
              <w:jc w:val="left"/>
              <w:rPr>
                <w:rFonts w:ascii="Arial" w:hAnsi="Arial" w:cs="Arial"/>
                <w:bCs/>
                <w:sz w:val="20"/>
                <w:szCs w:val="20"/>
              </w:rPr>
            </w:pPr>
            <w:r w:rsidRPr="005D3EC7">
              <w:rPr>
                <w:rFonts w:ascii="Arial" w:hAnsi="Arial" w:cs="Arial"/>
                <w:bCs/>
                <w:sz w:val="20"/>
                <w:szCs w:val="20"/>
              </w:rPr>
              <w:t xml:space="preserve">piec jest opomiarowany i monitorowany, w przypadku wykrytej nieprawidłowości operator podejmuje bezzwłocznie określone czynności w celu usunięcia awarii, </w:t>
            </w:r>
          </w:p>
          <w:p w:rsidR="005D3EC7" w:rsidRPr="005D3EC7" w:rsidRDefault="005D3EC7" w:rsidP="005D3EC7">
            <w:pPr>
              <w:pStyle w:val="Akapitzlist"/>
              <w:numPr>
                <w:ilvl w:val="0"/>
                <w:numId w:val="73"/>
              </w:numPr>
              <w:ind w:left="340" w:hanging="340"/>
              <w:contextualSpacing w:val="0"/>
              <w:jc w:val="left"/>
              <w:rPr>
                <w:rFonts w:ascii="Arial" w:hAnsi="Arial" w:cs="Arial"/>
                <w:bCs/>
                <w:sz w:val="20"/>
                <w:szCs w:val="20"/>
              </w:rPr>
            </w:pPr>
            <w:r w:rsidRPr="005D3EC7">
              <w:rPr>
                <w:rFonts w:ascii="Arial" w:hAnsi="Arial" w:cs="Arial"/>
                <w:bCs/>
                <w:sz w:val="20"/>
                <w:szCs w:val="20"/>
              </w:rPr>
              <w:t>kluczowe elementy AKP są zdublowane, jak np. termopary do pomiaru temperatur,</w:t>
            </w:r>
          </w:p>
          <w:p w:rsidR="005D3EC7" w:rsidRPr="005D3EC7" w:rsidRDefault="005D3EC7" w:rsidP="005D3EC7">
            <w:pPr>
              <w:pStyle w:val="Akapitzlist"/>
              <w:numPr>
                <w:ilvl w:val="0"/>
                <w:numId w:val="73"/>
              </w:numPr>
              <w:ind w:left="340" w:hanging="340"/>
              <w:contextualSpacing w:val="0"/>
              <w:jc w:val="left"/>
              <w:rPr>
                <w:rFonts w:ascii="Arial" w:hAnsi="Arial" w:cs="Arial"/>
                <w:bCs/>
                <w:sz w:val="20"/>
                <w:szCs w:val="20"/>
              </w:rPr>
            </w:pPr>
            <w:r w:rsidRPr="005D3EC7">
              <w:rPr>
                <w:rFonts w:ascii="Arial" w:hAnsi="Arial" w:cs="Arial"/>
                <w:bCs/>
                <w:sz w:val="20"/>
                <w:szCs w:val="20"/>
              </w:rPr>
              <w:t>dla walcowni przewidziany jest cykl remontowy i jest on przeprowadzany w okresie dwuletnim.</w:t>
            </w:r>
          </w:p>
          <w:p w:rsidR="005D3EC7" w:rsidRPr="00F4711C" w:rsidRDefault="005D3EC7" w:rsidP="00715490">
            <w:pPr>
              <w:pStyle w:val="Arial10i50"/>
              <w:spacing w:line="240" w:lineRule="auto"/>
              <w:rPr>
                <w:rFonts w:eastAsia="Times New Roman" w:cs="Arial"/>
                <w:bCs/>
                <w:sz w:val="20"/>
                <w:szCs w:val="20"/>
                <w:lang w:eastAsia="pl-PL"/>
              </w:rPr>
            </w:pPr>
            <w:r w:rsidRPr="005D3EC7">
              <w:rPr>
                <w:rFonts w:eastAsia="Times New Roman" w:cs="Arial"/>
                <w:bCs/>
                <w:sz w:val="20"/>
                <w:szCs w:val="20"/>
                <w:lang w:eastAsia="pl-PL"/>
              </w:rPr>
              <w:t>Monitoring emisji w warunkach OTNOC nie jest prowadzony, z uwagi na brak występowania takich warunków, jedynymi możliwymi warunkami pracy, innymi niż normalne, jest rozruch instalacji po remoncie. Jest on jednak przeprowadzany bez wsadu, co nie powoduje zwiększonej emisji zanieczyszczeń do środowiska.</w:t>
            </w:r>
          </w:p>
        </w:tc>
      </w:tr>
      <w:tr w:rsidR="005D3EC7" w:rsidRPr="00B05127" w:rsidTr="00A14DB9">
        <w:trPr>
          <w:trHeight w:val="330"/>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t>BAT 7</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W ramach BAT 7 należy monitorować następujące emisje zorganizowane do powietrza </w:t>
            </w:r>
            <w:r w:rsidR="00B721C1">
              <w:rPr>
                <w:rFonts w:ascii="Arial" w:eastAsia="Times New Roman" w:hAnsi="Arial" w:cs="Arial"/>
                <w:bCs/>
                <w:sz w:val="20"/>
                <w:szCs w:val="20"/>
                <w:lang w:eastAsia="pl-PL"/>
              </w:rPr>
              <w:br/>
            </w:r>
            <w:r w:rsidRPr="005D3EC7">
              <w:rPr>
                <w:rFonts w:ascii="Arial" w:eastAsia="Times New Roman" w:hAnsi="Arial" w:cs="Arial"/>
                <w:bCs/>
                <w:sz w:val="20"/>
                <w:szCs w:val="20"/>
                <w:lang w:eastAsia="pl-PL"/>
              </w:rPr>
              <w:t>z procesu nagrzewania wsadu:</w:t>
            </w:r>
          </w:p>
          <w:p w:rsidR="005D3EC7" w:rsidRPr="005D3EC7" w:rsidRDefault="005D3EC7" w:rsidP="005D3EC7">
            <w:pPr>
              <w:numPr>
                <w:ilvl w:val="0"/>
                <w:numId w:val="74"/>
              </w:numPr>
              <w:spacing w:after="0" w:line="240" w:lineRule="auto"/>
              <w:ind w:left="340" w:hanging="340"/>
              <w:rPr>
                <w:rFonts w:ascii="Arial" w:eastAsia="Times New Roman" w:hAnsi="Arial" w:cs="Arial"/>
                <w:bCs/>
                <w:sz w:val="20"/>
                <w:szCs w:val="20"/>
                <w:lang w:eastAsia="pl-PL"/>
              </w:rPr>
            </w:pPr>
            <w:r w:rsidRPr="005D3EC7">
              <w:rPr>
                <w:rFonts w:ascii="Arial" w:eastAsia="Times New Roman" w:hAnsi="Arial" w:cs="Arial"/>
                <w:bCs/>
                <w:sz w:val="20"/>
                <w:szCs w:val="20"/>
                <w:lang w:eastAsia="pl-PL"/>
              </w:rPr>
              <w:t>CO – wg normy EN 15058,</w:t>
            </w:r>
          </w:p>
          <w:p w:rsidR="005D3EC7" w:rsidRPr="005D3EC7" w:rsidRDefault="005D3EC7" w:rsidP="005D3EC7">
            <w:pPr>
              <w:numPr>
                <w:ilvl w:val="0"/>
                <w:numId w:val="74"/>
              </w:numPr>
              <w:spacing w:after="0" w:line="240" w:lineRule="auto"/>
              <w:ind w:left="340" w:hanging="340"/>
              <w:rPr>
                <w:rFonts w:ascii="Arial" w:eastAsia="Times New Roman" w:hAnsi="Arial" w:cs="Arial"/>
                <w:bCs/>
                <w:sz w:val="20"/>
                <w:szCs w:val="20"/>
                <w:lang w:eastAsia="pl-PL"/>
              </w:rPr>
            </w:pPr>
            <w:r w:rsidRPr="005D3EC7">
              <w:rPr>
                <w:rFonts w:ascii="Arial" w:eastAsia="Times New Roman" w:hAnsi="Arial" w:cs="Arial"/>
                <w:bCs/>
                <w:sz w:val="20"/>
                <w:szCs w:val="20"/>
                <w:lang w:eastAsia="pl-PL"/>
              </w:rPr>
              <w:t>pył – wg normy EN 13284 - 1,</w:t>
            </w:r>
          </w:p>
          <w:p w:rsidR="005D3EC7" w:rsidRPr="005D3EC7" w:rsidRDefault="005D3EC7" w:rsidP="005D3EC7">
            <w:pPr>
              <w:numPr>
                <w:ilvl w:val="0"/>
                <w:numId w:val="74"/>
              </w:numPr>
              <w:spacing w:after="0" w:line="240" w:lineRule="auto"/>
              <w:ind w:left="340" w:hanging="340"/>
              <w:rPr>
                <w:rFonts w:ascii="Arial" w:eastAsia="Times New Roman" w:hAnsi="Arial" w:cs="Arial"/>
                <w:bCs/>
                <w:sz w:val="20"/>
                <w:szCs w:val="20"/>
                <w:lang w:eastAsia="pl-PL"/>
              </w:rPr>
            </w:pPr>
            <w:r w:rsidRPr="005D3EC7">
              <w:rPr>
                <w:rFonts w:ascii="Arial" w:eastAsia="Times New Roman" w:hAnsi="Arial" w:cs="Arial"/>
                <w:bCs/>
                <w:sz w:val="20"/>
                <w:szCs w:val="20"/>
                <w:lang w:eastAsia="pl-PL"/>
              </w:rPr>
              <w:t>NO</w:t>
            </w:r>
            <w:r w:rsidRPr="005D3EC7">
              <w:rPr>
                <w:rFonts w:ascii="Arial" w:eastAsia="Times New Roman" w:hAnsi="Arial" w:cs="Arial"/>
                <w:bCs/>
                <w:sz w:val="20"/>
                <w:szCs w:val="20"/>
                <w:vertAlign w:val="subscript"/>
                <w:lang w:eastAsia="pl-PL"/>
              </w:rPr>
              <w:t>X</w:t>
            </w:r>
            <w:r w:rsidRPr="005D3EC7">
              <w:rPr>
                <w:rFonts w:ascii="Arial" w:eastAsia="Times New Roman" w:hAnsi="Arial" w:cs="Arial"/>
                <w:bCs/>
                <w:sz w:val="20"/>
                <w:szCs w:val="20"/>
                <w:lang w:eastAsia="pl-PL"/>
              </w:rPr>
              <w:t xml:space="preserve"> – wg normy EN 14792.</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W związku z powyższym, monitoring emisji do powietrza prowadzony jest zgodnie z normami EN lub ISO w zakresie i z częstotliwością:</w:t>
            </w:r>
          </w:p>
          <w:p w:rsidR="005D3EC7" w:rsidRPr="005D3EC7" w:rsidRDefault="005D3EC7" w:rsidP="005D3EC7">
            <w:pPr>
              <w:numPr>
                <w:ilvl w:val="0"/>
                <w:numId w:val="74"/>
              </w:numPr>
              <w:spacing w:after="0" w:line="240" w:lineRule="auto"/>
              <w:ind w:left="340" w:hanging="340"/>
              <w:rPr>
                <w:rFonts w:ascii="Arial" w:eastAsia="Times New Roman" w:hAnsi="Arial" w:cs="Arial"/>
                <w:bCs/>
                <w:sz w:val="20"/>
                <w:szCs w:val="20"/>
                <w:lang w:eastAsia="pl-PL"/>
              </w:rPr>
            </w:pPr>
            <w:r w:rsidRPr="005D3EC7">
              <w:rPr>
                <w:rFonts w:ascii="Arial" w:eastAsia="Times New Roman" w:hAnsi="Arial" w:cs="Arial"/>
                <w:bCs/>
                <w:sz w:val="20"/>
                <w:szCs w:val="20"/>
                <w:lang w:eastAsia="pl-PL"/>
              </w:rPr>
              <w:t>CO – jedna seria pomiarowa w roku,</w:t>
            </w:r>
          </w:p>
          <w:p w:rsidR="005D3EC7" w:rsidRPr="005D3EC7" w:rsidRDefault="005D3EC7" w:rsidP="005D3EC7">
            <w:pPr>
              <w:numPr>
                <w:ilvl w:val="0"/>
                <w:numId w:val="74"/>
              </w:numPr>
              <w:spacing w:after="0" w:line="240" w:lineRule="auto"/>
              <w:ind w:left="340" w:hanging="340"/>
              <w:rPr>
                <w:rFonts w:ascii="Arial" w:eastAsia="Times New Roman" w:hAnsi="Arial" w:cs="Arial"/>
                <w:bCs/>
                <w:sz w:val="20"/>
                <w:szCs w:val="20"/>
                <w:lang w:eastAsia="pl-PL"/>
              </w:rPr>
            </w:pPr>
            <w:r w:rsidRPr="005D3EC7">
              <w:rPr>
                <w:rFonts w:ascii="Arial" w:eastAsia="Times New Roman" w:hAnsi="Arial" w:cs="Arial"/>
                <w:bCs/>
                <w:sz w:val="20"/>
                <w:szCs w:val="20"/>
                <w:lang w:eastAsia="pl-PL"/>
              </w:rPr>
              <w:lastRenderedPageBreak/>
              <w:t>pył – jedna seria pomiarowa raz na 6 miesięcy,</w:t>
            </w:r>
          </w:p>
          <w:p w:rsidR="005D3EC7" w:rsidRPr="005D3EC7" w:rsidRDefault="005D3EC7" w:rsidP="005D3EC7">
            <w:pPr>
              <w:numPr>
                <w:ilvl w:val="0"/>
                <w:numId w:val="74"/>
              </w:numPr>
              <w:spacing w:after="0" w:line="240" w:lineRule="auto"/>
              <w:ind w:left="340" w:hanging="340"/>
              <w:rPr>
                <w:rFonts w:ascii="Arial" w:eastAsia="Times New Roman" w:hAnsi="Arial" w:cs="Arial"/>
                <w:bCs/>
                <w:sz w:val="20"/>
                <w:szCs w:val="20"/>
                <w:lang w:eastAsia="pl-PL"/>
              </w:rPr>
            </w:pPr>
            <w:r w:rsidRPr="005D3EC7">
              <w:rPr>
                <w:rFonts w:ascii="Arial" w:eastAsia="Times New Roman" w:hAnsi="Arial" w:cs="Arial"/>
                <w:bCs/>
                <w:sz w:val="20"/>
                <w:szCs w:val="20"/>
                <w:lang w:eastAsia="pl-PL"/>
              </w:rPr>
              <w:t>NO</w:t>
            </w:r>
            <w:r w:rsidRPr="005D3EC7">
              <w:rPr>
                <w:rFonts w:ascii="Arial" w:eastAsia="Times New Roman" w:hAnsi="Arial" w:cs="Arial"/>
                <w:bCs/>
                <w:sz w:val="20"/>
                <w:szCs w:val="20"/>
                <w:vertAlign w:val="subscript"/>
                <w:lang w:eastAsia="pl-PL"/>
              </w:rPr>
              <w:t>X</w:t>
            </w:r>
            <w:r w:rsidRPr="005D3EC7">
              <w:rPr>
                <w:rFonts w:ascii="Arial" w:eastAsia="Times New Roman" w:hAnsi="Arial" w:cs="Arial"/>
                <w:bCs/>
                <w:sz w:val="20"/>
                <w:szCs w:val="20"/>
                <w:lang w:eastAsia="pl-PL"/>
              </w:rPr>
              <w:t xml:space="preserve"> – jedna seria pomiarowa raz na 6 miesięcy.</w:t>
            </w:r>
          </w:p>
          <w:p w:rsidR="005D3EC7" w:rsidRPr="00F4711C"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W ramach instalacji Walcowni Wyrobów Długich może funkcjonować szlifowanie kęsów, dla którego warunki wprowadzania emisji do powietrza są określone w pozwoleniu zintegrowanym, wydanym łącznie dla instalacji Stalowni Elektrycznej i Walcowni Prętów w decyzji Nr ŚR-II-6618/24/06/12/07 Wojewody Śląskiego z dnia 22 czerwca 2007 r. </w:t>
            </w:r>
            <w:r w:rsidR="00B721C1">
              <w:rPr>
                <w:rFonts w:ascii="Arial" w:eastAsia="Times New Roman" w:hAnsi="Arial" w:cs="Arial"/>
                <w:bCs/>
                <w:sz w:val="20"/>
                <w:szCs w:val="20"/>
                <w:lang w:eastAsia="pl-PL"/>
              </w:rPr>
              <w:br/>
            </w:r>
            <w:r w:rsidRPr="005D3EC7">
              <w:rPr>
                <w:rFonts w:ascii="Arial" w:eastAsia="Times New Roman" w:hAnsi="Arial" w:cs="Arial"/>
                <w:bCs/>
                <w:sz w:val="20"/>
                <w:szCs w:val="20"/>
                <w:lang w:eastAsia="pl-PL"/>
              </w:rPr>
              <w:t>(ze zmianami), dlatego spełnienie warunków BAT 7 dla procesu obróbki mechanicznej, polegającej na szlifowaniu, zostało przedstawione w ww. pozwoleniu zintegrowanym.</w:t>
            </w:r>
          </w:p>
        </w:tc>
      </w:tr>
      <w:tr w:rsidR="005D3EC7" w:rsidRPr="00B05127" w:rsidTr="00A14DB9">
        <w:trPr>
          <w:trHeight w:val="330"/>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lastRenderedPageBreak/>
              <w:t>BAT 20</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Aby zapobiegać emisjom pyłu do powietrza w wyniku ogrzewania lub aby ograniczać takie emisje, w ramach BAT 20 zastosowano następujące techniki:</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a) wykorzystanie paliw o niskiej zawartości pyłu i popiołu – do nagrzewania wsadu stosuje się tylko i wyłącznie gaz ziemny,</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b) stosowanie mechanicznego systemu usuwania zgorzeliny (zendry) przed wprowadzeniem do pieca.</w:t>
            </w:r>
          </w:p>
          <w:p w:rsidR="005D3EC7" w:rsidRPr="005D3EC7" w:rsidRDefault="005D3EC7" w:rsidP="00715490">
            <w:pPr>
              <w:autoSpaceDN w:val="0"/>
              <w:spacing w:after="0" w:line="240" w:lineRule="auto"/>
              <w:textAlignment w:val="baseline"/>
              <w:rPr>
                <w:rFonts w:ascii="Arial" w:hAnsi="Arial" w:cs="Arial"/>
                <w:color w:val="000000"/>
                <w:sz w:val="20"/>
                <w:szCs w:val="20"/>
              </w:rPr>
            </w:pPr>
            <w:r w:rsidRPr="005D3EC7">
              <w:rPr>
                <w:rFonts w:ascii="Arial" w:hAnsi="Arial" w:cs="Arial"/>
                <w:color w:val="000000"/>
                <w:sz w:val="20"/>
                <w:szCs w:val="20"/>
              </w:rPr>
              <w:t>Poziom emisji powiązany z BAT (BAT-AEL), w odniesieniu do zorganizowanych emisji pyłu do powietrza, pochodzących z nagrzewania wsadu w procesie walcowania na gorąco wynosi:</w:t>
            </w:r>
          </w:p>
          <w:p w:rsidR="005D3EC7" w:rsidRPr="005D3EC7" w:rsidRDefault="005D3EC7" w:rsidP="00715490">
            <w:pPr>
              <w:autoSpaceDN w:val="0"/>
              <w:spacing w:after="0" w:line="240" w:lineRule="auto"/>
              <w:textAlignment w:val="baseline"/>
              <w:rPr>
                <w:rFonts w:ascii="Arial" w:hAnsi="Arial" w:cs="Arial"/>
                <w:color w:val="000000"/>
                <w:sz w:val="20"/>
                <w:szCs w:val="20"/>
              </w:rPr>
            </w:pPr>
            <w:r w:rsidRPr="005D3EC7">
              <w:rPr>
                <w:rFonts w:ascii="Arial" w:hAnsi="Arial" w:cs="Arial"/>
                <w:color w:val="000000"/>
                <w:sz w:val="20"/>
                <w:szCs w:val="20"/>
              </w:rPr>
              <w:t>&lt; 2 ÷ 10 mg/Nm</w:t>
            </w:r>
            <w:r w:rsidRPr="005D3EC7">
              <w:rPr>
                <w:rFonts w:ascii="Arial" w:hAnsi="Arial" w:cs="Arial"/>
                <w:color w:val="000000"/>
                <w:sz w:val="20"/>
                <w:szCs w:val="20"/>
                <w:vertAlign w:val="superscript"/>
              </w:rPr>
              <w:t>3</w:t>
            </w:r>
            <w:r w:rsidRPr="005D3EC7">
              <w:rPr>
                <w:rFonts w:ascii="Arial" w:hAnsi="Arial" w:cs="Arial"/>
                <w:color w:val="000000"/>
                <w:sz w:val="20"/>
                <w:szCs w:val="20"/>
              </w:rPr>
              <w:t xml:space="preserve"> (średnia dobowa lub średnia z okresu pobierania próbek).</w:t>
            </w:r>
          </w:p>
          <w:p w:rsidR="005D3EC7" w:rsidRPr="001269B3" w:rsidRDefault="005D3EC7" w:rsidP="00715490">
            <w:pPr>
              <w:pStyle w:val="Arial10i50"/>
              <w:spacing w:line="240" w:lineRule="auto"/>
              <w:rPr>
                <w:rFonts w:eastAsia="Times New Roman" w:cs="Arial"/>
                <w:bCs/>
                <w:sz w:val="20"/>
                <w:szCs w:val="20"/>
                <w:lang w:eastAsia="pl-PL"/>
              </w:rPr>
            </w:pPr>
            <w:r w:rsidRPr="005D3EC7">
              <w:rPr>
                <w:rFonts w:cs="Arial"/>
                <w:sz w:val="20"/>
                <w:szCs w:val="20"/>
              </w:rPr>
              <w:t>Graniczny poziom emisji pyłu do powietrza z instalacji (ustalony z uwzględnieniem dotychczasowego dopuszczalnego poziomu emisji) wynosi: 3,50 mg/Nm</w:t>
            </w:r>
            <w:r w:rsidRPr="005D3EC7">
              <w:rPr>
                <w:rFonts w:cs="Arial"/>
                <w:sz w:val="20"/>
                <w:szCs w:val="20"/>
                <w:vertAlign w:val="superscript"/>
              </w:rPr>
              <w:t>3</w:t>
            </w:r>
            <w:r w:rsidRPr="005D3EC7">
              <w:rPr>
                <w:rFonts w:eastAsia="Times New Roman" w:cs="Arial"/>
                <w:bCs/>
                <w:sz w:val="20"/>
                <w:szCs w:val="20"/>
                <w:lang w:eastAsia="pl-PL"/>
              </w:rPr>
              <w:t xml:space="preserve"> </w:t>
            </w:r>
            <w:r w:rsidR="00B721C1">
              <w:rPr>
                <w:rFonts w:eastAsia="Times New Roman" w:cs="Arial"/>
                <w:bCs/>
                <w:sz w:val="20"/>
                <w:szCs w:val="20"/>
                <w:lang w:eastAsia="pl-PL"/>
              </w:rPr>
              <w:br/>
            </w:r>
            <w:r w:rsidRPr="00B05127">
              <w:rPr>
                <w:rFonts w:cs="Arial"/>
                <w:sz w:val="20"/>
                <w:szCs w:val="20"/>
              </w:rPr>
              <w:t>(</w:t>
            </w:r>
            <w:r w:rsidRPr="005D3EC7">
              <w:rPr>
                <w:rFonts w:eastAsia="Times New Roman" w:cs="Arial"/>
                <w:bCs/>
                <w:sz w:val="20"/>
                <w:szCs w:val="20"/>
                <w:lang w:eastAsia="pl-PL"/>
              </w:rPr>
              <w:t>przy referencyjnym poziomie tlenu 3% obj. w suchym gazie).</w:t>
            </w:r>
          </w:p>
        </w:tc>
      </w:tr>
      <w:tr w:rsidR="005D3EC7" w:rsidRPr="00B05127" w:rsidTr="00A14DB9">
        <w:trPr>
          <w:trHeight w:val="1477"/>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sz w:val="20"/>
                <w:szCs w:val="20"/>
              </w:rPr>
            </w:pPr>
            <w:r w:rsidRPr="00B05127">
              <w:rPr>
                <w:rFonts w:cs="Arial"/>
                <w:b/>
                <w:sz w:val="20"/>
                <w:szCs w:val="20"/>
              </w:rPr>
              <w:t>BAT 21</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Aby zapobiec emisjom SO</w:t>
            </w:r>
            <w:r w:rsidRPr="005D3EC7">
              <w:rPr>
                <w:rFonts w:ascii="Arial" w:eastAsia="Times New Roman" w:hAnsi="Arial" w:cs="Arial"/>
                <w:bCs/>
                <w:sz w:val="20"/>
                <w:szCs w:val="20"/>
                <w:vertAlign w:val="subscript"/>
                <w:lang w:eastAsia="pl-PL"/>
              </w:rPr>
              <w:t>2</w:t>
            </w:r>
            <w:r w:rsidRPr="005D3EC7">
              <w:rPr>
                <w:rFonts w:ascii="Arial" w:eastAsia="Times New Roman" w:hAnsi="Arial" w:cs="Arial"/>
                <w:bCs/>
                <w:sz w:val="20"/>
                <w:szCs w:val="20"/>
                <w:lang w:eastAsia="pl-PL"/>
              </w:rPr>
              <w:t xml:space="preserve"> do powietrza w wyniku ogrzewania lub ograniczać takie emisje, w ramach BAT, w instalacji wykorzystywane jest paliwo o niskiej zawartości siarki – gaz ziemny.</w:t>
            </w:r>
          </w:p>
          <w:p w:rsidR="005D3EC7" w:rsidRPr="001269B3" w:rsidRDefault="005D3EC7" w:rsidP="00715490">
            <w:pPr>
              <w:pStyle w:val="Arial10i50"/>
              <w:spacing w:line="240" w:lineRule="auto"/>
              <w:rPr>
                <w:rFonts w:eastAsia="Times New Roman" w:cs="Arial"/>
                <w:bCs/>
                <w:sz w:val="20"/>
                <w:szCs w:val="20"/>
                <w:lang w:eastAsia="pl-PL"/>
              </w:rPr>
            </w:pPr>
            <w:r w:rsidRPr="005D3EC7">
              <w:rPr>
                <w:rFonts w:eastAsia="Times New Roman" w:cs="Arial"/>
                <w:bCs/>
                <w:sz w:val="20"/>
                <w:szCs w:val="20"/>
                <w:lang w:eastAsia="pl-PL"/>
              </w:rPr>
              <w:t>Poziomy emisji powiązanej z BAT (BAT-AEL), w odniesieniu do zorganizowanych emisji SO</w:t>
            </w:r>
            <w:r w:rsidRPr="005D3EC7">
              <w:rPr>
                <w:rFonts w:eastAsia="Times New Roman" w:cs="Arial"/>
                <w:bCs/>
                <w:sz w:val="20"/>
                <w:szCs w:val="20"/>
                <w:vertAlign w:val="subscript"/>
                <w:lang w:eastAsia="pl-PL"/>
              </w:rPr>
              <w:t>2</w:t>
            </w:r>
            <w:r w:rsidRPr="005D3EC7">
              <w:rPr>
                <w:rFonts w:eastAsia="Times New Roman" w:cs="Arial"/>
                <w:bCs/>
                <w:sz w:val="20"/>
                <w:szCs w:val="20"/>
                <w:lang w:eastAsia="pl-PL"/>
              </w:rPr>
              <w:t xml:space="preserve"> do powietrza, pochodzących z nagrzewania wsadu, nie mają zastosowania, ponieważ w instalacji wykorzystywany jest wyłącznie gaz ziemny.</w:t>
            </w:r>
          </w:p>
        </w:tc>
      </w:tr>
      <w:tr w:rsidR="005D3EC7" w:rsidRPr="00B05127" w:rsidTr="00A14DB9">
        <w:trPr>
          <w:trHeight w:val="330"/>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t>BAT 22</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Aby zapobiec emisjom NO</w:t>
            </w:r>
            <w:r w:rsidRPr="005D3EC7">
              <w:rPr>
                <w:rFonts w:ascii="Arial" w:eastAsia="Times New Roman" w:hAnsi="Arial" w:cs="Arial"/>
                <w:bCs/>
                <w:sz w:val="20"/>
                <w:szCs w:val="20"/>
                <w:vertAlign w:val="subscript"/>
                <w:lang w:eastAsia="pl-PL"/>
              </w:rPr>
              <w:t>x</w:t>
            </w:r>
            <w:r w:rsidRPr="005D3EC7">
              <w:rPr>
                <w:rFonts w:ascii="Arial" w:eastAsia="Times New Roman" w:hAnsi="Arial" w:cs="Arial"/>
                <w:bCs/>
                <w:sz w:val="20"/>
                <w:szCs w:val="20"/>
                <w:lang w:eastAsia="pl-PL"/>
              </w:rPr>
              <w:t xml:space="preserve"> i CO do powietrza w wyniku ogrzewania lub ograniczać takie emisje, w ramach BAT, w instalacji stosowane są następujące techniki:</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wykorzystanie paliw o niskim potencjale tworzenia NO</w:t>
            </w:r>
            <w:r w:rsidRPr="005D3EC7">
              <w:rPr>
                <w:rFonts w:ascii="Arial" w:hAnsi="Arial" w:cs="Arial"/>
                <w:bCs/>
                <w:sz w:val="20"/>
                <w:szCs w:val="20"/>
                <w:vertAlign w:val="subscript"/>
              </w:rPr>
              <w:t>X</w:t>
            </w:r>
            <w:r w:rsidRPr="005D3EC7">
              <w:rPr>
                <w:rFonts w:ascii="Arial" w:hAnsi="Arial" w:cs="Arial"/>
                <w:bCs/>
                <w:sz w:val="20"/>
                <w:szCs w:val="20"/>
              </w:rPr>
              <w:t xml:space="preserve"> – do nagrzewania wsadu stosuje się tylko i wyłącznie gaz ziemny,</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automatyzacja i sterowanie piecem,</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optymalizacja spalania,</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palniki o niskiej emisji NO</w:t>
            </w:r>
            <w:r w:rsidRPr="005D3EC7">
              <w:rPr>
                <w:rFonts w:ascii="Arial" w:hAnsi="Arial" w:cs="Arial"/>
                <w:bCs/>
                <w:sz w:val="20"/>
                <w:szCs w:val="20"/>
                <w:vertAlign w:val="subscript"/>
              </w:rPr>
              <w:t>X</w:t>
            </w:r>
            <w:r w:rsidRPr="005D3EC7">
              <w:rPr>
                <w:rFonts w:ascii="Arial" w:hAnsi="Arial" w:cs="Arial"/>
                <w:bCs/>
                <w:sz w:val="20"/>
                <w:szCs w:val="20"/>
              </w:rPr>
              <w:t>,</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recyrkulacja spalin,</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ograniczenie temperatury wstępnego ogrzewania powietrza,</w:t>
            </w:r>
          </w:p>
          <w:p w:rsidR="005D3EC7" w:rsidRPr="005D3EC7" w:rsidRDefault="005D3EC7" w:rsidP="005D3EC7">
            <w:pPr>
              <w:pStyle w:val="Akapitzlist"/>
              <w:numPr>
                <w:ilvl w:val="0"/>
                <w:numId w:val="130"/>
              </w:numPr>
              <w:jc w:val="left"/>
              <w:rPr>
                <w:rFonts w:ascii="Arial" w:hAnsi="Arial" w:cs="Arial"/>
                <w:bCs/>
                <w:sz w:val="20"/>
                <w:szCs w:val="20"/>
              </w:rPr>
            </w:pPr>
            <w:r w:rsidRPr="005D3EC7">
              <w:rPr>
                <w:rFonts w:ascii="Arial" w:hAnsi="Arial" w:cs="Arial"/>
                <w:bCs/>
                <w:sz w:val="20"/>
                <w:szCs w:val="20"/>
              </w:rPr>
              <w:t>spalanie bezpłomieniowe.</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Poziomy emisji powiązane z BAT (BAT-AEL), w odniesieniu do zorganizowanych, emisji NOx do powietrza pochodzących z nagrzewania wsadu w procesie walcowania na gorąco wynosi: </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100 ÷ 350 mg/Nm</w:t>
            </w:r>
            <w:r w:rsidRPr="005D3EC7">
              <w:rPr>
                <w:rFonts w:ascii="Arial" w:eastAsia="Times New Roman" w:hAnsi="Arial" w:cs="Arial"/>
                <w:bCs/>
                <w:sz w:val="20"/>
                <w:szCs w:val="20"/>
                <w:vertAlign w:val="superscript"/>
                <w:lang w:eastAsia="pl-PL"/>
              </w:rPr>
              <w:t>3</w:t>
            </w:r>
            <w:r w:rsidRPr="005D3EC7">
              <w:rPr>
                <w:rFonts w:ascii="Arial" w:eastAsia="Times New Roman" w:hAnsi="Arial" w:cs="Arial"/>
                <w:bCs/>
                <w:sz w:val="20"/>
                <w:szCs w:val="20"/>
                <w:lang w:eastAsia="pl-PL"/>
              </w:rPr>
              <w:t xml:space="preserve"> (średnia dobowa lub średnia z okresu pobierania próbek).</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Dla przedmiotowej instalacji graniczny poziom emisji NOx do powietrza (ustalony z  uwzględnieniem dotychczasowego dopuszczalnego poziomu emisji) wynosi:</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349,84 mg/Nm</w:t>
            </w:r>
            <w:r w:rsidRPr="005D3EC7">
              <w:rPr>
                <w:rFonts w:ascii="Arial" w:eastAsia="Times New Roman" w:hAnsi="Arial" w:cs="Arial"/>
                <w:bCs/>
                <w:sz w:val="20"/>
                <w:szCs w:val="20"/>
                <w:vertAlign w:val="superscript"/>
                <w:lang w:eastAsia="pl-PL"/>
              </w:rPr>
              <w:t>3</w:t>
            </w:r>
            <w:r w:rsidRPr="005D3EC7">
              <w:rPr>
                <w:rFonts w:ascii="Arial" w:eastAsia="Times New Roman" w:hAnsi="Arial" w:cs="Arial"/>
                <w:bCs/>
                <w:sz w:val="20"/>
                <w:szCs w:val="20"/>
                <w:lang w:eastAsia="pl-PL"/>
              </w:rPr>
              <w:t xml:space="preserve"> (średnia dobowa lub średnia z okresu pobierania próbek).</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Wskaźnikowy poziom emisji w odniesieniu do zorganizowanych emisji CO do powietrza, pochodzących z nagrzewania wsadu w procesie walcowania na gorąco wynosi: </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10 ÷ 50 mg/Nm</w:t>
            </w:r>
            <w:r w:rsidRPr="005D3EC7">
              <w:rPr>
                <w:rFonts w:ascii="Arial" w:eastAsia="Times New Roman" w:hAnsi="Arial" w:cs="Arial"/>
                <w:bCs/>
                <w:sz w:val="20"/>
                <w:szCs w:val="20"/>
                <w:vertAlign w:val="superscript"/>
                <w:lang w:eastAsia="pl-PL"/>
              </w:rPr>
              <w:t>3</w:t>
            </w:r>
            <w:r w:rsidRPr="005D3EC7">
              <w:rPr>
                <w:rFonts w:ascii="Arial" w:eastAsia="Times New Roman" w:hAnsi="Arial" w:cs="Arial"/>
                <w:bCs/>
                <w:sz w:val="20"/>
                <w:szCs w:val="20"/>
                <w:lang w:eastAsia="pl-PL"/>
              </w:rPr>
              <w:t xml:space="preserve"> (średnia dobowa lub średnia z okresu pobierania próbek).</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Dla przedmiotowej instalacji wskaźnikowy poziom emisji CO do powietrza (ustalony z uwzględnieniem dotychczasowego dopuszczalnego poziomu emisji) wynosi:</w:t>
            </w:r>
          </w:p>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34,98 mg/Nm</w:t>
            </w:r>
            <w:r w:rsidRPr="005D3EC7">
              <w:rPr>
                <w:rFonts w:ascii="Arial" w:eastAsia="Times New Roman" w:hAnsi="Arial" w:cs="Arial"/>
                <w:bCs/>
                <w:sz w:val="20"/>
                <w:szCs w:val="20"/>
                <w:vertAlign w:val="superscript"/>
                <w:lang w:eastAsia="pl-PL"/>
              </w:rPr>
              <w:t>3</w:t>
            </w:r>
            <w:r w:rsidRPr="005D3EC7">
              <w:rPr>
                <w:rFonts w:ascii="Arial" w:eastAsia="Times New Roman" w:hAnsi="Arial" w:cs="Arial"/>
                <w:bCs/>
                <w:sz w:val="20"/>
                <w:szCs w:val="20"/>
                <w:lang w:eastAsia="pl-PL"/>
              </w:rPr>
              <w:t xml:space="preserve"> (średnia dobowa lub średnia z okresu pobierania próbek).</w:t>
            </w:r>
          </w:p>
        </w:tc>
      </w:tr>
      <w:tr w:rsidR="005D3EC7" w:rsidRPr="00B05127" w:rsidTr="00A14DB9">
        <w:trPr>
          <w:trHeight w:val="330"/>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t>BAT 42</w:t>
            </w:r>
          </w:p>
        </w:tc>
        <w:tc>
          <w:tcPr>
            <w:tcW w:w="8078" w:type="dxa"/>
            <w:tcBorders>
              <w:top w:val="single" w:sz="4" w:space="0" w:color="auto"/>
              <w:left w:val="single" w:sz="4" w:space="0" w:color="auto"/>
              <w:bottom w:val="single" w:sz="4" w:space="0" w:color="auto"/>
              <w:right w:val="single" w:sz="4" w:space="0" w:color="auto"/>
            </w:tcBorders>
          </w:tcPr>
          <w:p w:rsidR="005D3EC7" w:rsidRPr="005D3EC7" w:rsidRDefault="005D3EC7" w:rsidP="00715490">
            <w:pPr>
              <w:spacing w:after="0" w:line="240" w:lineRule="auto"/>
              <w:rPr>
                <w:rFonts w:ascii="Arial" w:eastAsia="Times New Roman" w:hAnsi="Arial" w:cs="Arial"/>
                <w:bCs/>
                <w:sz w:val="20"/>
                <w:szCs w:val="20"/>
                <w:lang w:eastAsia="pl-PL"/>
              </w:rPr>
            </w:pPr>
            <w:r w:rsidRPr="005D3EC7">
              <w:rPr>
                <w:rFonts w:ascii="Arial" w:eastAsia="Times New Roman" w:hAnsi="Arial" w:cs="Arial"/>
                <w:bCs/>
                <w:sz w:val="20"/>
                <w:szCs w:val="20"/>
                <w:lang w:eastAsia="pl-PL"/>
              </w:rPr>
              <w:t xml:space="preserve">Do procesów obróbki mechanicznej, prowadzonej na instalacji walcowania na gorąco, należy proces usuwania zgorzeliny (zendry) i walcowania wstępnego. </w:t>
            </w:r>
            <w:r w:rsidRPr="005D3EC7">
              <w:rPr>
                <w:rFonts w:ascii="Arial" w:eastAsia="Times New Roman" w:hAnsi="Arial" w:cs="Arial"/>
                <w:bCs/>
                <w:sz w:val="20"/>
                <w:szCs w:val="20"/>
                <w:lang w:eastAsia="pl-PL"/>
              </w:rPr>
              <w:br/>
              <w:t xml:space="preserve">W celu ograniczenia emisji do powietrza </w:t>
            </w:r>
            <w:r w:rsidRPr="005D3EC7">
              <w:rPr>
                <w:rFonts w:ascii="Arial" w:eastAsia="Times New Roman" w:hAnsi="Arial" w:cs="Arial"/>
                <w:bCs/>
                <w:spacing w:val="-2"/>
                <w:sz w:val="20"/>
                <w:szCs w:val="20"/>
                <w:lang w:eastAsia="pl-PL"/>
              </w:rPr>
              <w:t>pyłu, niklu i ołowiu, w ramach BAT 42 stosowane są zraszacze wodne.</w:t>
            </w:r>
          </w:p>
          <w:p w:rsidR="005D3EC7" w:rsidRPr="005D3EC7" w:rsidRDefault="005D3EC7" w:rsidP="00715490">
            <w:pPr>
              <w:spacing w:after="0" w:line="240" w:lineRule="auto"/>
              <w:rPr>
                <w:rFonts w:ascii="Arial" w:eastAsia="Times New Roman" w:hAnsi="Arial" w:cs="Arial"/>
                <w:bCs/>
                <w:sz w:val="20"/>
                <w:szCs w:val="20"/>
                <w:highlight w:val="cyan"/>
                <w:lang w:eastAsia="pl-PL"/>
              </w:rPr>
            </w:pPr>
            <w:r w:rsidRPr="005D3EC7">
              <w:rPr>
                <w:rFonts w:ascii="Arial" w:eastAsia="Times New Roman" w:hAnsi="Arial" w:cs="Arial"/>
                <w:bCs/>
                <w:sz w:val="20"/>
                <w:szCs w:val="20"/>
                <w:lang w:eastAsia="pl-PL"/>
              </w:rPr>
              <w:t>Z uwagi na niski poziom wytwarzania pyłu, w instalacji nie są stosowane odciągi powietrza – brak emisji zorganizowanej z ww. procesów (brak poziomów BAT-AEL).</w:t>
            </w:r>
          </w:p>
          <w:p w:rsidR="005D3EC7" w:rsidRPr="005D3EC7" w:rsidRDefault="005D3EC7" w:rsidP="00715490">
            <w:pPr>
              <w:spacing w:after="0" w:line="240" w:lineRule="auto"/>
              <w:rPr>
                <w:rFonts w:ascii="Arial" w:eastAsia="Times New Roman" w:hAnsi="Arial" w:cs="Arial"/>
                <w:bCs/>
                <w:sz w:val="20"/>
                <w:szCs w:val="20"/>
                <w:highlight w:val="cyan"/>
                <w:lang w:eastAsia="pl-PL"/>
              </w:rPr>
            </w:pPr>
            <w:r w:rsidRPr="005D3EC7">
              <w:rPr>
                <w:rFonts w:ascii="Arial" w:eastAsia="Times New Roman" w:hAnsi="Arial" w:cs="Arial"/>
                <w:bCs/>
                <w:sz w:val="20"/>
                <w:szCs w:val="20"/>
                <w:lang w:eastAsia="pl-PL"/>
              </w:rPr>
              <w:t xml:space="preserve">W ramach instalacji Walcowni Wyrobów Długich może funkcjonować szlifowanie kęsów, dla którego warunki wprowadzania emisji do powietrza są określone w pozwoleniu zintegrowanym wydanym łącznie dla instalacji Stalowni Elektrycznej i Walcowni Prętów </w:t>
            </w:r>
            <w:r w:rsidR="00AF06B5">
              <w:rPr>
                <w:rFonts w:ascii="Arial" w:eastAsia="Times New Roman" w:hAnsi="Arial" w:cs="Arial"/>
                <w:bCs/>
                <w:sz w:val="20"/>
                <w:szCs w:val="20"/>
                <w:lang w:eastAsia="pl-PL"/>
              </w:rPr>
              <w:br/>
            </w:r>
            <w:r w:rsidRPr="005D3EC7">
              <w:rPr>
                <w:rFonts w:ascii="Arial" w:eastAsia="Times New Roman" w:hAnsi="Arial" w:cs="Arial"/>
                <w:bCs/>
                <w:sz w:val="20"/>
                <w:szCs w:val="20"/>
                <w:lang w:eastAsia="pl-PL"/>
              </w:rPr>
              <w:lastRenderedPageBreak/>
              <w:t xml:space="preserve">w decyzji Nr ŚR-II-6618/24/06/12/07 Wojewody Śląskiego z dnia 22 czerwca 2007 r. </w:t>
            </w:r>
            <w:r w:rsidR="008B69CC">
              <w:rPr>
                <w:rFonts w:ascii="Arial" w:eastAsia="Times New Roman" w:hAnsi="Arial" w:cs="Arial"/>
                <w:bCs/>
                <w:sz w:val="20"/>
                <w:szCs w:val="20"/>
                <w:lang w:eastAsia="pl-PL"/>
              </w:rPr>
              <w:br/>
            </w:r>
            <w:r w:rsidRPr="005D3EC7">
              <w:rPr>
                <w:rFonts w:ascii="Arial" w:eastAsia="Times New Roman" w:hAnsi="Arial" w:cs="Arial"/>
                <w:bCs/>
                <w:sz w:val="20"/>
                <w:szCs w:val="20"/>
                <w:lang w:eastAsia="pl-PL"/>
              </w:rPr>
              <w:t>(ze zmianami), dlatego spełnienie warunków BAT 42 dla procesu obróbki mechanicznej, polegającej na szlifowaniu, zostało przedstawione w ww. pozwoleniu zintegrowanym.</w:t>
            </w:r>
          </w:p>
        </w:tc>
      </w:tr>
      <w:tr w:rsidR="005D3EC7" w:rsidRPr="00B05127" w:rsidTr="00A14DB9">
        <w:trPr>
          <w:trHeight w:val="503"/>
        </w:trPr>
        <w:tc>
          <w:tcPr>
            <w:tcW w:w="1561" w:type="dxa"/>
            <w:tcBorders>
              <w:top w:val="single" w:sz="4" w:space="0" w:color="auto"/>
              <w:left w:val="single" w:sz="4" w:space="0" w:color="auto"/>
              <w:bottom w:val="single" w:sz="4" w:space="0" w:color="auto"/>
              <w:right w:val="single" w:sz="4" w:space="0" w:color="auto"/>
            </w:tcBorders>
            <w:vAlign w:val="center"/>
          </w:tcPr>
          <w:p w:rsidR="005D3EC7" w:rsidRPr="00B05127" w:rsidRDefault="005D3EC7" w:rsidP="00A14DB9">
            <w:pPr>
              <w:pStyle w:val="Arial10i50"/>
              <w:spacing w:line="240" w:lineRule="auto"/>
              <w:jc w:val="center"/>
              <w:rPr>
                <w:rFonts w:cs="Arial"/>
                <w:b/>
                <w:bCs/>
                <w:sz w:val="20"/>
                <w:szCs w:val="20"/>
              </w:rPr>
            </w:pPr>
            <w:r w:rsidRPr="00B05127">
              <w:rPr>
                <w:rFonts w:cs="Arial"/>
                <w:b/>
                <w:bCs/>
                <w:sz w:val="20"/>
                <w:szCs w:val="20"/>
              </w:rPr>
              <w:lastRenderedPageBreak/>
              <w:t>BAT 43</w:t>
            </w:r>
          </w:p>
        </w:tc>
        <w:tc>
          <w:tcPr>
            <w:tcW w:w="8078" w:type="dxa"/>
            <w:shd w:val="clear" w:color="auto" w:fill="auto"/>
            <w:vAlign w:val="center"/>
          </w:tcPr>
          <w:p w:rsidR="005D3EC7" w:rsidRPr="005D3EC7" w:rsidRDefault="005D3EC7" w:rsidP="00715490">
            <w:pPr>
              <w:pStyle w:val="Arial10i50"/>
              <w:spacing w:line="240" w:lineRule="auto"/>
              <w:rPr>
                <w:rFonts w:eastAsia="Arial" w:cs="Arial"/>
                <w:sz w:val="20"/>
                <w:szCs w:val="20"/>
              </w:rPr>
            </w:pPr>
            <w:r w:rsidRPr="005D3EC7">
              <w:rPr>
                <w:rFonts w:eastAsia="Times New Roman" w:cs="Arial"/>
                <w:bCs/>
                <w:sz w:val="20"/>
                <w:szCs w:val="20"/>
                <w:lang w:eastAsia="pl-PL"/>
              </w:rPr>
              <w:t>W celu ograniczenia emisji do powietrza pyłu, niklu i ołowiu podczas walcowania wstępnego i walcowania w przypadku niskich poziomów wytwarzania pyłu, w ramach BAT 43 stosowane są zraszacze wodne.</w:t>
            </w:r>
          </w:p>
        </w:tc>
      </w:tr>
    </w:tbl>
    <w:p w:rsidR="00002B07" w:rsidRPr="00B05127" w:rsidRDefault="00002B07" w:rsidP="00E745C2">
      <w:pPr>
        <w:pStyle w:val="Akapitzlist"/>
        <w:numPr>
          <w:ilvl w:val="0"/>
          <w:numId w:val="92"/>
        </w:numPr>
        <w:tabs>
          <w:tab w:val="left" w:pos="9815"/>
        </w:tabs>
        <w:autoSpaceDE w:val="0"/>
        <w:autoSpaceDN w:val="0"/>
        <w:adjustRightInd w:val="0"/>
        <w:spacing w:before="120" w:after="120" w:line="320" w:lineRule="exact"/>
        <w:ind w:left="357" w:right="170" w:hanging="357"/>
        <w:jc w:val="left"/>
        <w:rPr>
          <w:rFonts w:ascii="Arial" w:hAnsi="Arial" w:cs="Arial"/>
          <w:b/>
          <w:bCs/>
        </w:rPr>
      </w:pPr>
      <w:r w:rsidRPr="00B05127">
        <w:rPr>
          <w:rFonts w:ascii="Arial" w:hAnsi="Arial" w:cs="Arial"/>
          <w:b/>
          <w:bCs/>
        </w:rPr>
        <w:t>W zakresie ochrony środowiska przed hałasem: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51"/>
        <w:gridCol w:w="8044"/>
      </w:tblGrid>
      <w:tr w:rsidR="00E745C2" w:rsidRPr="00B05127" w:rsidTr="00B05127">
        <w:trPr>
          <w:trHeight w:val="425"/>
          <w:tblHeader/>
          <w:jc w:val="center"/>
        </w:trPr>
        <w:tc>
          <w:tcPr>
            <w:tcW w:w="764" w:type="pct"/>
            <w:shd w:val="clear" w:color="auto" w:fill="BFBFBF"/>
            <w:vAlign w:val="center"/>
          </w:tcPr>
          <w:p w:rsidR="00E745C2" w:rsidRPr="00B05127" w:rsidRDefault="00E745C2" w:rsidP="00715490">
            <w:pPr>
              <w:pStyle w:val="Arial10i50"/>
              <w:rPr>
                <w:b/>
                <w:sz w:val="20"/>
                <w:szCs w:val="20"/>
              </w:rPr>
            </w:pPr>
            <w:r w:rsidRPr="00B05127">
              <w:rPr>
                <w:b/>
                <w:sz w:val="20"/>
                <w:szCs w:val="20"/>
              </w:rPr>
              <w:t>Nr konkluzji BAT</w:t>
            </w:r>
          </w:p>
        </w:tc>
        <w:tc>
          <w:tcPr>
            <w:tcW w:w="4236" w:type="pct"/>
            <w:shd w:val="clear" w:color="auto" w:fill="BFBFBF"/>
            <w:vAlign w:val="center"/>
          </w:tcPr>
          <w:p w:rsidR="00E745C2" w:rsidRPr="00B05127" w:rsidRDefault="00E745C2" w:rsidP="00715490">
            <w:pPr>
              <w:pStyle w:val="Arial10i50"/>
              <w:rPr>
                <w:sz w:val="20"/>
                <w:szCs w:val="20"/>
              </w:rPr>
            </w:pPr>
            <w:r w:rsidRPr="00B05127">
              <w:rPr>
                <w:rFonts w:cs="Arial"/>
                <w:b/>
                <w:sz w:val="20"/>
                <w:szCs w:val="20"/>
              </w:rPr>
              <w:t>Sposób realizacji w instalacji IPPC</w:t>
            </w:r>
          </w:p>
        </w:tc>
      </w:tr>
      <w:tr w:rsidR="00E745C2" w:rsidRPr="00B05127" w:rsidTr="00A14DB9">
        <w:trPr>
          <w:trHeight w:val="330"/>
          <w:jc w:val="center"/>
        </w:trPr>
        <w:tc>
          <w:tcPr>
            <w:tcW w:w="764" w:type="pct"/>
            <w:shd w:val="clear" w:color="auto" w:fill="auto"/>
            <w:vAlign w:val="center"/>
          </w:tcPr>
          <w:p w:rsidR="00E745C2" w:rsidRPr="00B05127" w:rsidRDefault="00E745C2" w:rsidP="00A14DB9">
            <w:pPr>
              <w:pStyle w:val="Arial10i50"/>
              <w:spacing w:line="240" w:lineRule="auto"/>
              <w:jc w:val="center"/>
              <w:rPr>
                <w:b/>
                <w:sz w:val="20"/>
                <w:szCs w:val="20"/>
              </w:rPr>
            </w:pPr>
            <w:r w:rsidRPr="00B05127">
              <w:rPr>
                <w:b/>
                <w:sz w:val="20"/>
                <w:szCs w:val="20"/>
              </w:rPr>
              <w:t>BAT 1</w:t>
            </w:r>
          </w:p>
          <w:p w:rsidR="00E745C2" w:rsidRPr="00B05127" w:rsidRDefault="00E745C2" w:rsidP="00A14DB9">
            <w:pPr>
              <w:pStyle w:val="Arial10i50"/>
              <w:spacing w:line="240" w:lineRule="auto"/>
              <w:jc w:val="center"/>
              <w:rPr>
                <w:b/>
                <w:sz w:val="20"/>
                <w:szCs w:val="20"/>
              </w:rPr>
            </w:pPr>
            <w:r w:rsidRPr="00B05127">
              <w:rPr>
                <w:b/>
                <w:sz w:val="20"/>
                <w:szCs w:val="20"/>
              </w:rPr>
              <w:t>BAT 32</w:t>
            </w:r>
          </w:p>
        </w:tc>
        <w:tc>
          <w:tcPr>
            <w:tcW w:w="4236" w:type="pct"/>
            <w:shd w:val="clear" w:color="auto" w:fill="auto"/>
          </w:tcPr>
          <w:p w:rsidR="00E745C2" w:rsidRPr="00E745C2" w:rsidRDefault="00E745C2" w:rsidP="00715490">
            <w:pPr>
              <w:widowControl w:val="0"/>
              <w:tabs>
                <w:tab w:val="left" w:pos="381"/>
              </w:tabs>
              <w:spacing w:after="60" w:line="240" w:lineRule="auto"/>
              <w:rPr>
                <w:rFonts w:ascii="Arial" w:eastAsia="Times New Roman" w:hAnsi="Arial" w:cs="Arial"/>
                <w:bCs/>
                <w:sz w:val="20"/>
                <w:szCs w:val="20"/>
                <w:lang w:eastAsia="pl-PL"/>
              </w:rPr>
            </w:pPr>
            <w:r w:rsidRPr="00B05127">
              <w:rPr>
                <w:rFonts w:ascii="Arial" w:hAnsi="Arial" w:cs="Arial"/>
                <w:color w:val="000000"/>
                <w:sz w:val="20"/>
                <w:szCs w:val="20"/>
              </w:rPr>
              <w:t xml:space="preserve">Zakład posiada wdrożony i certyfikowany </w:t>
            </w:r>
            <w:r w:rsidRPr="00E745C2">
              <w:rPr>
                <w:rFonts w:ascii="Arial" w:eastAsia="Times New Roman" w:hAnsi="Arial" w:cs="Arial"/>
                <w:bCs/>
                <w:sz w:val="20"/>
                <w:szCs w:val="20"/>
                <w:lang w:eastAsia="pl-PL"/>
              </w:rPr>
              <w:t xml:space="preserve">Zintegrowany System Zarządzania, oparty </w:t>
            </w:r>
            <w:r w:rsidR="00AF06B5">
              <w:rPr>
                <w:rFonts w:ascii="Arial" w:eastAsia="Times New Roman" w:hAnsi="Arial" w:cs="Arial"/>
                <w:bCs/>
                <w:sz w:val="20"/>
                <w:szCs w:val="20"/>
                <w:lang w:eastAsia="pl-PL"/>
              </w:rPr>
              <w:br/>
            </w:r>
            <w:r w:rsidRPr="00E745C2">
              <w:rPr>
                <w:rFonts w:ascii="Arial" w:eastAsia="Times New Roman" w:hAnsi="Arial" w:cs="Arial"/>
                <w:bCs/>
                <w:sz w:val="20"/>
                <w:szCs w:val="20"/>
                <w:lang w:eastAsia="pl-PL"/>
              </w:rPr>
              <w:t>na Systemie Zarządzania Środowiskowego, Systemie Zarządzania Jakością oraz Systemie Zarządzania Bezpieczeństwem i Higieną Pracy.</w:t>
            </w:r>
          </w:p>
          <w:p w:rsidR="00E745C2" w:rsidRPr="00E745C2" w:rsidRDefault="00E745C2" w:rsidP="00715490">
            <w:pPr>
              <w:spacing w:before="60" w:after="60" w:line="240" w:lineRule="auto"/>
              <w:ind w:right="57"/>
              <w:rPr>
                <w:rFonts w:ascii="Arial" w:eastAsia="Times New Roman" w:hAnsi="Arial" w:cs="Arial"/>
                <w:bCs/>
                <w:sz w:val="20"/>
                <w:szCs w:val="20"/>
                <w:lang w:eastAsia="pl-PL"/>
              </w:rPr>
            </w:pPr>
            <w:r w:rsidRPr="00E745C2">
              <w:rPr>
                <w:rFonts w:ascii="Arial" w:eastAsia="Times New Roman" w:hAnsi="Arial" w:cs="Arial"/>
                <w:bCs/>
                <w:sz w:val="20"/>
                <w:szCs w:val="20"/>
                <w:lang w:eastAsia="pl-PL"/>
              </w:rPr>
              <w:t>W celu zapobiegania występowaniu emisji hałasu i wibracji oraz ich ograniczaniu, spółka stosuje następujące rozwiązania:</w:t>
            </w:r>
          </w:p>
          <w:p w:rsidR="00E745C2" w:rsidRPr="00E745C2" w:rsidRDefault="00E745C2" w:rsidP="00E745C2">
            <w:pPr>
              <w:numPr>
                <w:ilvl w:val="0"/>
                <w:numId w:val="76"/>
              </w:numPr>
              <w:spacing w:before="60" w:after="60" w:line="240" w:lineRule="auto"/>
              <w:ind w:left="284" w:right="57" w:hanging="227"/>
              <w:rPr>
                <w:rFonts w:ascii="Arial" w:eastAsia="Times New Roman" w:hAnsi="Arial" w:cs="Arial"/>
                <w:bCs/>
                <w:sz w:val="20"/>
                <w:szCs w:val="20"/>
                <w:lang w:eastAsia="pl-PL"/>
              </w:rPr>
            </w:pPr>
            <w:r w:rsidRPr="00E745C2">
              <w:rPr>
                <w:rFonts w:ascii="Arial" w:eastAsia="Times New Roman" w:hAnsi="Arial" w:cs="Arial"/>
                <w:bCs/>
                <w:sz w:val="20"/>
                <w:szCs w:val="20"/>
                <w:lang w:eastAsia="pl-PL"/>
              </w:rPr>
              <w:t>lokalizacja źródeł hałasu (piec grzewczy i klatki walcownicze) wewnątrz istniejącej Hali Walcowni,</w:t>
            </w:r>
          </w:p>
          <w:p w:rsidR="00E745C2" w:rsidRPr="00E745C2" w:rsidRDefault="00E745C2" w:rsidP="00E745C2">
            <w:pPr>
              <w:numPr>
                <w:ilvl w:val="0"/>
                <w:numId w:val="76"/>
              </w:numPr>
              <w:spacing w:before="60" w:after="60" w:line="240" w:lineRule="auto"/>
              <w:ind w:left="284" w:right="57" w:hanging="227"/>
              <w:rPr>
                <w:rFonts w:ascii="Arial" w:eastAsia="Times New Roman" w:hAnsi="Arial" w:cs="Arial"/>
                <w:bCs/>
                <w:sz w:val="20"/>
                <w:szCs w:val="20"/>
                <w:lang w:eastAsia="pl-PL"/>
              </w:rPr>
            </w:pPr>
            <w:r w:rsidRPr="00E745C2">
              <w:rPr>
                <w:rFonts w:ascii="Arial" w:eastAsia="Times New Roman" w:hAnsi="Arial" w:cs="Arial"/>
                <w:bCs/>
                <w:sz w:val="20"/>
                <w:szCs w:val="20"/>
                <w:lang w:eastAsia="pl-PL"/>
              </w:rPr>
              <w:t>utrzymywanie urządzeń, stanowiących źródło hałasu, w należytym stanie technicznym, pozwalającym na ograniczenie uciążliwego wpływu na klimat akustyczny wokół zakładu.</w:t>
            </w:r>
          </w:p>
          <w:p w:rsidR="00E745C2" w:rsidRPr="00E745C2" w:rsidRDefault="00E745C2" w:rsidP="00715490">
            <w:pPr>
              <w:spacing w:before="120" w:after="60" w:line="240" w:lineRule="auto"/>
              <w:ind w:right="57"/>
              <w:rPr>
                <w:rFonts w:ascii="Arial" w:eastAsia="Times New Roman" w:hAnsi="Arial" w:cs="Arial"/>
                <w:bCs/>
                <w:sz w:val="20"/>
                <w:szCs w:val="20"/>
                <w:lang w:eastAsia="pl-PL"/>
              </w:rPr>
            </w:pPr>
            <w:r w:rsidRPr="00E745C2">
              <w:rPr>
                <w:rFonts w:ascii="Arial" w:eastAsia="Times New Roman" w:hAnsi="Arial" w:cs="Arial"/>
                <w:bCs/>
                <w:sz w:val="20"/>
                <w:szCs w:val="20"/>
                <w:lang w:eastAsia="pl-PL"/>
              </w:rPr>
              <w:t xml:space="preserve">Aby ograniczyć występowanie emisji hałasu i wibracji, spółka realizuje zapisy rozdziału „VI. Zakres i sposób monitorowania procesów technologicznych, w tym pomiar </w:t>
            </w:r>
            <w:r w:rsidR="00CE233A">
              <w:rPr>
                <w:rFonts w:ascii="Arial" w:eastAsia="Times New Roman" w:hAnsi="Arial" w:cs="Arial"/>
                <w:bCs/>
                <w:sz w:val="20"/>
                <w:szCs w:val="20"/>
                <w:lang w:eastAsia="pl-PL"/>
              </w:rPr>
              <w:br/>
            </w:r>
            <w:r w:rsidRPr="00E745C2">
              <w:rPr>
                <w:rFonts w:ascii="Arial" w:eastAsia="Times New Roman" w:hAnsi="Arial" w:cs="Arial"/>
                <w:bCs/>
                <w:sz w:val="20"/>
                <w:szCs w:val="20"/>
                <w:lang w:eastAsia="pl-PL"/>
              </w:rPr>
              <w:t>i ewidencja wielkości odpadów”, punkt „4. Monitoring hałasu”.</w:t>
            </w:r>
          </w:p>
          <w:p w:rsidR="00E745C2" w:rsidRPr="00E745C2" w:rsidRDefault="00E745C2" w:rsidP="00715490">
            <w:pPr>
              <w:spacing w:before="120" w:after="60" w:line="240" w:lineRule="auto"/>
              <w:ind w:right="57"/>
              <w:rPr>
                <w:rFonts w:ascii="Arial" w:eastAsia="Times New Roman" w:hAnsi="Arial" w:cs="Arial"/>
                <w:bCs/>
                <w:sz w:val="20"/>
                <w:szCs w:val="20"/>
                <w:lang w:eastAsia="pl-PL"/>
              </w:rPr>
            </w:pPr>
            <w:r w:rsidRPr="00E745C2">
              <w:rPr>
                <w:rFonts w:ascii="Arial" w:eastAsia="Times New Roman" w:hAnsi="Arial" w:cs="Arial"/>
                <w:bCs/>
                <w:sz w:val="20"/>
                <w:szCs w:val="20"/>
                <w:lang w:eastAsia="pl-PL"/>
              </w:rPr>
              <w:t xml:space="preserve">Obligatoryjne jest monitorowanie hałasu raz na 2 lata. Dodatkowo, w związku </w:t>
            </w:r>
            <w:r w:rsidR="00421653">
              <w:rPr>
                <w:rFonts w:ascii="Arial" w:eastAsia="Times New Roman" w:hAnsi="Arial" w:cs="Arial"/>
                <w:bCs/>
                <w:sz w:val="20"/>
                <w:szCs w:val="20"/>
                <w:lang w:eastAsia="pl-PL"/>
              </w:rPr>
              <w:br/>
            </w:r>
            <w:r w:rsidRPr="00E745C2">
              <w:rPr>
                <w:rFonts w:ascii="Arial" w:eastAsia="Times New Roman" w:hAnsi="Arial" w:cs="Arial"/>
                <w:bCs/>
                <w:sz w:val="20"/>
                <w:szCs w:val="20"/>
                <w:lang w:eastAsia="pl-PL"/>
              </w:rPr>
              <w:t>z wymaganiami normy dedykowanej dla zarządzania środowiskowego,</w:t>
            </w:r>
            <w:r w:rsidR="00421653">
              <w:rPr>
                <w:rFonts w:ascii="Arial" w:eastAsia="Times New Roman" w:hAnsi="Arial" w:cs="Arial"/>
                <w:bCs/>
                <w:sz w:val="20"/>
                <w:szCs w:val="20"/>
                <w:lang w:eastAsia="pl-PL"/>
              </w:rPr>
              <w:t xml:space="preserve"> </w:t>
            </w:r>
            <w:r w:rsidRPr="00E745C2">
              <w:rPr>
                <w:rFonts w:ascii="Arial" w:eastAsia="Times New Roman" w:hAnsi="Arial" w:cs="Arial"/>
                <w:bCs/>
                <w:sz w:val="20"/>
                <w:szCs w:val="20"/>
                <w:lang w:eastAsia="pl-PL"/>
              </w:rPr>
              <w:t xml:space="preserve">zidentyfikowano aspekty środowiskowe, dla których, w razie konieczności, podczas planowania budżetu określa, się plan inwestycyjny, w celu zredukowania emisji hałasu do środowiska. </w:t>
            </w:r>
          </w:p>
          <w:p w:rsidR="00E745C2" w:rsidRPr="00E745C2" w:rsidRDefault="00E745C2" w:rsidP="00715490">
            <w:pPr>
              <w:spacing w:before="120" w:after="60" w:line="240" w:lineRule="auto"/>
              <w:ind w:right="57"/>
              <w:rPr>
                <w:rFonts w:ascii="Arial" w:eastAsia="Times New Roman" w:hAnsi="Arial" w:cs="Arial"/>
                <w:bCs/>
                <w:sz w:val="20"/>
                <w:szCs w:val="20"/>
                <w:lang w:eastAsia="pl-PL"/>
              </w:rPr>
            </w:pPr>
            <w:r w:rsidRPr="00E745C2">
              <w:rPr>
                <w:rFonts w:ascii="Arial" w:eastAsia="Times New Roman" w:hAnsi="Arial" w:cs="Arial"/>
                <w:bCs/>
                <w:sz w:val="20"/>
                <w:szCs w:val="20"/>
                <w:lang w:eastAsia="pl-PL"/>
              </w:rPr>
              <w:t xml:space="preserve">Dodatkowo, podczas wymiany urządzeń na nowe, spółka stosuje rozwiązania mające na celu wyeliminowanie nadmiernego hałasu, pochodzącego z instalacji walcowni. </w:t>
            </w:r>
          </w:p>
          <w:p w:rsidR="00E745C2" w:rsidRPr="00E745C2" w:rsidRDefault="00E745C2" w:rsidP="00715490">
            <w:pPr>
              <w:spacing w:after="0" w:line="240" w:lineRule="auto"/>
              <w:ind w:right="57"/>
              <w:rPr>
                <w:rFonts w:ascii="Arial" w:eastAsia="Times New Roman" w:hAnsi="Arial" w:cs="Arial"/>
                <w:bCs/>
                <w:sz w:val="20"/>
                <w:szCs w:val="20"/>
                <w:lang w:eastAsia="pl-PL"/>
              </w:rPr>
            </w:pPr>
            <w:r w:rsidRPr="00E745C2">
              <w:rPr>
                <w:rFonts w:ascii="Arial" w:eastAsia="Times New Roman" w:hAnsi="Arial" w:cs="Arial"/>
                <w:bCs/>
                <w:sz w:val="20"/>
                <w:szCs w:val="20"/>
                <w:lang w:eastAsia="pl-PL"/>
              </w:rPr>
              <w:t>Efekty prowadzonego planu inwestycyjnego spółka omawia podczas przeglądu Zintegrowanego Systemu Zarządzania, które odbywa się co najmniej raz w roku.</w:t>
            </w:r>
          </w:p>
        </w:tc>
      </w:tr>
      <w:tr w:rsidR="00E745C2" w:rsidRPr="00B05127" w:rsidTr="00A14DB9">
        <w:trPr>
          <w:trHeight w:val="330"/>
          <w:jc w:val="center"/>
        </w:trPr>
        <w:tc>
          <w:tcPr>
            <w:tcW w:w="764" w:type="pct"/>
            <w:shd w:val="clear" w:color="auto" w:fill="auto"/>
            <w:vAlign w:val="center"/>
          </w:tcPr>
          <w:p w:rsidR="00E745C2" w:rsidRPr="00B05127" w:rsidRDefault="00E745C2" w:rsidP="00A14DB9">
            <w:pPr>
              <w:pStyle w:val="Arial10i50"/>
              <w:jc w:val="center"/>
              <w:rPr>
                <w:b/>
                <w:sz w:val="20"/>
                <w:szCs w:val="20"/>
              </w:rPr>
            </w:pPr>
            <w:r w:rsidRPr="00B05127">
              <w:rPr>
                <w:b/>
                <w:sz w:val="20"/>
                <w:szCs w:val="20"/>
              </w:rPr>
              <w:t>BAT 33</w:t>
            </w:r>
          </w:p>
          <w:p w:rsidR="00E745C2" w:rsidRPr="00B05127" w:rsidRDefault="00E745C2" w:rsidP="00A14DB9">
            <w:pPr>
              <w:pStyle w:val="Arial10i50"/>
              <w:jc w:val="center"/>
              <w:rPr>
                <w:b/>
                <w:sz w:val="20"/>
                <w:szCs w:val="20"/>
              </w:rPr>
            </w:pPr>
          </w:p>
        </w:tc>
        <w:tc>
          <w:tcPr>
            <w:tcW w:w="4236" w:type="pct"/>
            <w:shd w:val="clear" w:color="auto" w:fill="auto"/>
          </w:tcPr>
          <w:p w:rsidR="00E745C2" w:rsidRPr="00E745C2" w:rsidRDefault="00E745C2" w:rsidP="00715490">
            <w:pPr>
              <w:spacing w:after="0" w:line="240" w:lineRule="auto"/>
              <w:ind w:right="57"/>
              <w:rPr>
                <w:rFonts w:ascii="Arial" w:eastAsia="Times New Roman" w:hAnsi="Arial" w:cs="Arial"/>
                <w:bCs/>
                <w:sz w:val="20"/>
                <w:szCs w:val="20"/>
                <w:lang w:eastAsia="pl-PL"/>
              </w:rPr>
            </w:pPr>
            <w:r w:rsidRPr="00E745C2">
              <w:rPr>
                <w:rFonts w:ascii="Arial" w:eastAsia="Times New Roman" w:hAnsi="Arial" w:cs="Arial"/>
                <w:bCs/>
                <w:sz w:val="20"/>
                <w:szCs w:val="20"/>
                <w:lang w:eastAsia="pl-PL"/>
              </w:rPr>
              <w:t xml:space="preserve">Zapobieganie emisjom hałasu i wibracji oraz ich ograniczania realizowane jest poprzez: </w:t>
            </w:r>
          </w:p>
          <w:p w:rsidR="00E745C2" w:rsidRPr="00E745C2" w:rsidRDefault="00E745C2" w:rsidP="00E745C2">
            <w:pPr>
              <w:pStyle w:val="Akapitzlist"/>
              <w:numPr>
                <w:ilvl w:val="0"/>
                <w:numId w:val="77"/>
              </w:numPr>
              <w:ind w:right="57"/>
              <w:contextualSpacing w:val="0"/>
              <w:jc w:val="left"/>
              <w:rPr>
                <w:rFonts w:ascii="Arial" w:hAnsi="Arial" w:cs="Arial"/>
                <w:bCs/>
                <w:sz w:val="20"/>
                <w:szCs w:val="20"/>
              </w:rPr>
            </w:pPr>
            <w:r w:rsidRPr="00E745C2">
              <w:rPr>
                <w:rFonts w:ascii="Arial" w:hAnsi="Arial" w:cs="Arial"/>
                <w:bCs/>
                <w:sz w:val="20"/>
                <w:szCs w:val="20"/>
              </w:rPr>
              <w:t xml:space="preserve">właściwą lokalizację urządzeń i budynków – umiejscowienie pieca grzewczego </w:t>
            </w:r>
            <w:r w:rsidR="00AF06B5">
              <w:rPr>
                <w:rFonts w:ascii="Arial" w:hAnsi="Arial" w:cs="Arial"/>
                <w:bCs/>
                <w:sz w:val="20"/>
                <w:szCs w:val="20"/>
              </w:rPr>
              <w:br/>
            </w:r>
            <w:r w:rsidRPr="00E745C2">
              <w:rPr>
                <w:rFonts w:ascii="Arial" w:hAnsi="Arial" w:cs="Arial"/>
                <w:bCs/>
                <w:sz w:val="20"/>
                <w:szCs w:val="20"/>
              </w:rPr>
              <w:t>i klatek walcowniczych znajduje się wewnątrz hali,</w:t>
            </w:r>
          </w:p>
          <w:p w:rsidR="00E745C2" w:rsidRPr="00E745C2" w:rsidRDefault="00E745C2" w:rsidP="00E745C2">
            <w:pPr>
              <w:pStyle w:val="Akapitzlist"/>
              <w:numPr>
                <w:ilvl w:val="0"/>
                <w:numId w:val="77"/>
              </w:numPr>
              <w:ind w:right="57"/>
              <w:contextualSpacing w:val="0"/>
              <w:jc w:val="left"/>
              <w:rPr>
                <w:rFonts w:ascii="Arial" w:hAnsi="Arial" w:cs="Arial"/>
                <w:bCs/>
                <w:sz w:val="20"/>
                <w:szCs w:val="20"/>
              </w:rPr>
            </w:pPr>
            <w:r w:rsidRPr="00E745C2">
              <w:rPr>
                <w:rFonts w:ascii="Arial" w:hAnsi="Arial" w:cs="Arial"/>
                <w:bCs/>
                <w:sz w:val="20"/>
                <w:szCs w:val="20"/>
              </w:rPr>
              <w:t>środki operacyjne, do których zalicza się:</w:t>
            </w:r>
          </w:p>
          <w:p w:rsidR="00E745C2" w:rsidRPr="00E745C2" w:rsidRDefault="00E745C2" w:rsidP="00E745C2">
            <w:pPr>
              <w:pStyle w:val="Akapitzlist"/>
              <w:numPr>
                <w:ilvl w:val="0"/>
                <w:numId w:val="78"/>
              </w:numPr>
              <w:ind w:left="714" w:right="57" w:hanging="357"/>
              <w:contextualSpacing w:val="0"/>
              <w:jc w:val="left"/>
              <w:rPr>
                <w:rFonts w:ascii="Arial" w:hAnsi="Arial" w:cs="Arial"/>
                <w:bCs/>
                <w:sz w:val="20"/>
                <w:szCs w:val="20"/>
              </w:rPr>
            </w:pPr>
            <w:r w:rsidRPr="00E745C2">
              <w:rPr>
                <w:rFonts w:ascii="Arial" w:hAnsi="Arial" w:cs="Arial"/>
                <w:bCs/>
                <w:sz w:val="20"/>
                <w:szCs w:val="20"/>
              </w:rPr>
              <w:t>kontrolę i bieżącą konserwację urządzeń,</w:t>
            </w:r>
          </w:p>
          <w:p w:rsidR="00E745C2" w:rsidRPr="00E745C2" w:rsidRDefault="00E745C2" w:rsidP="00E745C2">
            <w:pPr>
              <w:pStyle w:val="Akapitzlist"/>
              <w:numPr>
                <w:ilvl w:val="0"/>
                <w:numId w:val="78"/>
              </w:numPr>
              <w:ind w:left="714" w:right="57" w:hanging="357"/>
              <w:contextualSpacing w:val="0"/>
              <w:jc w:val="left"/>
              <w:rPr>
                <w:rFonts w:ascii="Arial" w:hAnsi="Arial" w:cs="Arial"/>
                <w:bCs/>
                <w:sz w:val="20"/>
                <w:szCs w:val="20"/>
              </w:rPr>
            </w:pPr>
            <w:r w:rsidRPr="00E745C2">
              <w:rPr>
                <w:rFonts w:ascii="Arial" w:hAnsi="Arial" w:cs="Arial"/>
                <w:bCs/>
                <w:sz w:val="20"/>
                <w:szCs w:val="20"/>
              </w:rPr>
              <w:t>w miarę możliwości zamykanie bram wjazdowych do hali walcowni,</w:t>
            </w:r>
          </w:p>
          <w:p w:rsidR="00E745C2" w:rsidRPr="00E745C2" w:rsidRDefault="00E745C2" w:rsidP="00E745C2">
            <w:pPr>
              <w:pStyle w:val="Akapitzlist"/>
              <w:numPr>
                <w:ilvl w:val="0"/>
                <w:numId w:val="78"/>
              </w:numPr>
              <w:ind w:left="714" w:right="57" w:hanging="357"/>
              <w:contextualSpacing w:val="0"/>
              <w:jc w:val="left"/>
              <w:rPr>
                <w:rFonts w:ascii="Arial" w:hAnsi="Arial" w:cs="Arial"/>
                <w:bCs/>
                <w:sz w:val="20"/>
                <w:szCs w:val="20"/>
              </w:rPr>
            </w:pPr>
            <w:r w:rsidRPr="00E745C2">
              <w:rPr>
                <w:rFonts w:ascii="Arial" w:hAnsi="Arial" w:cs="Arial"/>
                <w:bCs/>
                <w:sz w:val="20"/>
                <w:szCs w:val="20"/>
              </w:rPr>
              <w:t>zapewnienie do obsługi urządzeń doświadczonych pracowników,</w:t>
            </w:r>
          </w:p>
          <w:p w:rsidR="00E745C2" w:rsidRPr="00E745C2" w:rsidRDefault="00E745C2" w:rsidP="00E745C2">
            <w:pPr>
              <w:pStyle w:val="Akapitzlist"/>
              <w:numPr>
                <w:ilvl w:val="0"/>
                <w:numId w:val="78"/>
              </w:numPr>
              <w:ind w:left="714" w:right="57" w:hanging="357"/>
              <w:contextualSpacing w:val="0"/>
              <w:jc w:val="left"/>
              <w:rPr>
                <w:rFonts w:ascii="Arial" w:hAnsi="Arial" w:cs="Arial"/>
                <w:bCs/>
                <w:sz w:val="20"/>
                <w:szCs w:val="20"/>
              </w:rPr>
            </w:pPr>
            <w:r w:rsidRPr="00E745C2">
              <w:rPr>
                <w:rFonts w:ascii="Arial" w:hAnsi="Arial" w:cs="Arial"/>
                <w:bCs/>
                <w:sz w:val="20"/>
                <w:szCs w:val="20"/>
              </w:rPr>
              <w:t>unikanie przeprowadzania hałaśliwych operacji w porze nocnej,</w:t>
            </w:r>
          </w:p>
          <w:p w:rsidR="00E745C2" w:rsidRPr="00E745C2" w:rsidRDefault="00E745C2" w:rsidP="00E745C2">
            <w:pPr>
              <w:pStyle w:val="Akapitzlist"/>
              <w:numPr>
                <w:ilvl w:val="0"/>
                <w:numId w:val="78"/>
              </w:numPr>
              <w:ind w:left="714" w:right="57" w:hanging="357"/>
              <w:contextualSpacing w:val="0"/>
              <w:jc w:val="left"/>
              <w:rPr>
                <w:rFonts w:ascii="Arial" w:hAnsi="Arial" w:cs="Arial"/>
                <w:bCs/>
                <w:sz w:val="20"/>
                <w:szCs w:val="20"/>
              </w:rPr>
            </w:pPr>
            <w:r w:rsidRPr="00E745C2">
              <w:rPr>
                <w:rFonts w:ascii="Arial" w:hAnsi="Arial" w:cs="Arial"/>
                <w:bCs/>
                <w:sz w:val="20"/>
                <w:szCs w:val="20"/>
              </w:rPr>
              <w:t xml:space="preserve">ograniczanie emisji hałasu zarówno w trakcie normalnej produkcji, jak również w trakcie prowadzonych remontów. </w:t>
            </w:r>
          </w:p>
          <w:p w:rsidR="00E745C2" w:rsidRPr="00E745C2" w:rsidRDefault="00E745C2" w:rsidP="00E745C2">
            <w:pPr>
              <w:pStyle w:val="Akapitzlist"/>
              <w:widowControl w:val="0"/>
              <w:numPr>
                <w:ilvl w:val="0"/>
                <w:numId w:val="141"/>
              </w:numPr>
              <w:contextualSpacing w:val="0"/>
              <w:jc w:val="left"/>
              <w:rPr>
                <w:rFonts w:ascii="Arial" w:eastAsia="Book Antiqua" w:hAnsi="Arial" w:cs="Arial"/>
                <w:sz w:val="20"/>
                <w:szCs w:val="20"/>
                <w:lang w:eastAsia="x-none"/>
              </w:rPr>
            </w:pPr>
            <w:r w:rsidRPr="00E745C2">
              <w:rPr>
                <w:rFonts w:ascii="Arial" w:hAnsi="Arial" w:cs="Arial"/>
                <w:bCs/>
                <w:sz w:val="20"/>
                <w:szCs w:val="20"/>
              </w:rPr>
              <w:t>redukcja hałasu – poprzez np. obudowę chłodni wentylatorowych.</w:t>
            </w:r>
          </w:p>
          <w:p w:rsidR="00E745C2" w:rsidRPr="00E745C2" w:rsidRDefault="00E745C2" w:rsidP="00715490">
            <w:pPr>
              <w:pStyle w:val="Akapitzlist"/>
              <w:widowControl w:val="0"/>
              <w:contextualSpacing w:val="0"/>
              <w:jc w:val="left"/>
              <w:rPr>
                <w:rFonts w:ascii="Arial" w:eastAsia="Book Antiqua" w:hAnsi="Arial" w:cs="Arial"/>
                <w:sz w:val="20"/>
                <w:szCs w:val="20"/>
                <w:lang w:eastAsia="x-none"/>
              </w:rPr>
            </w:pPr>
          </w:p>
        </w:tc>
      </w:tr>
    </w:tbl>
    <w:p w:rsidR="00B82F8B" w:rsidRPr="00B05127" w:rsidRDefault="00B82F8B" w:rsidP="00AF06B5">
      <w:pPr>
        <w:pStyle w:val="Akapitzlist"/>
        <w:numPr>
          <w:ilvl w:val="0"/>
          <w:numId w:val="79"/>
        </w:numPr>
        <w:tabs>
          <w:tab w:val="left" w:pos="9815"/>
        </w:tabs>
        <w:autoSpaceDE w:val="0"/>
        <w:autoSpaceDN w:val="0"/>
        <w:adjustRightInd w:val="0"/>
        <w:spacing w:before="120" w:after="120" w:line="320" w:lineRule="exact"/>
        <w:ind w:left="357" w:right="170" w:hanging="357"/>
        <w:contextualSpacing w:val="0"/>
        <w:jc w:val="left"/>
        <w:rPr>
          <w:rFonts w:ascii="Arial" w:hAnsi="Arial" w:cs="Arial"/>
          <w:b/>
          <w:bCs/>
        </w:rPr>
      </w:pPr>
      <w:r w:rsidRPr="00B05127">
        <w:rPr>
          <w:rFonts w:ascii="Arial" w:hAnsi="Arial" w:cs="Arial"/>
          <w:b/>
          <w:bCs/>
        </w:rPr>
        <w:t>W zakresie gospodarki odpadami:</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151"/>
      </w:tblGrid>
      <w:tr w:rsidR="0013517D" w:rsidRPr="00B05127" w:rsidTr="00B05127">
        <w:trPr>
          <w:trHeight w:val="396"/>
          <w:tblHeader/>
        </w:trPr>
        <w:tc>
          <w:tcPr>
            <w:tcW w:w="1242" w:type="dxa"/>
            <w:shd w:val="clear" w:color="auto" w:fill="BFBFBF"/>
            <w:vAlign w:val="center"/>
          </w:tcPr>
          <w:p w:rsidR="0013517D" w:rsidRPr="0013517D" w:rsidRDefault="0013517D" w:rsidP="00715490">
            <w:pPr>
              <w:spacing w:before="60" w:after="60" w:line="240" w:lineRule="auto"/>
              <w:ind w:left="-57" w:right="-57"/>
              <w:rPr>
                <w:rFonts w:ascii="Arial" w:eastAsia="Times New Roman" w:hAnsi="Arial" w:cs="Arial"/>
                <w:b/>
                <w:bCs/>
                <w:sz w:val="20"/>
                <w:szCs w:val="20"/>
                <w:lang w:eastAsia="pl-PL"/>
              </w:rPr>
            </w:pPr>
            <w:r w:rsidRPr="0013517D">
              <w:rPr>
                <w:rFonts w:ascii="Arial" w:eastAsia="Times New Roman" w:hAnsi="Arial" w:cs="Arial"/>
                <w:b/>
                <w:bCs/>
                <w:sz w:val="20"/>
                <w:szCs w:val="20"/>
                <w:lang w:eastAsia="pl-PL"/>
              </w:rPr>
              <w:t>Nr konkluzji BAT</w:t>
            </w:r>
          </w:p>
        </w:tc>
        <w:tc>
          <w:tcPr>
            <w:tcW w:w="8151" w:type="dxa"/>
            <w:shd w:val="clear" w:color="auto" w:fill="BFBFBF"/>
            <w:vAlign w:val="center"/>
          </w:tcPr>
          <w:p w:rsidR="0013517D" w:rsidRPr="0013517D" w:rsidRDefault="0013517D" w:rsidP="00715490">
            <w:pPr>
              <w:spacing w:before="60" w:after="60" w:line="240" w:lineRule="auto"/>
              <w:ind w:left="-57" w:right="-57"/>
              <w:rPr>
                <w:rFonts w:ascii="Arial" w:eastAsia="Times New Roman" w:hAnsi="Arial" w:cs="Arial"/>
                <w:b/>
                <w:bCs/>
                <w:sz w:val="20"/>
                <w:szCs w:val="20"/>
                <w:lang w:eastAsia="pl-PL"/>
              </w:rPr>
            </w:pPr>
            <w:r w:rsidRPr="0013517D">
              <w:rPr>
                <w:rFonts w:ascii="Arial" w:eastAsia="Times New Roman" w:hAnsi="Arial" w:cs="Arial"/>
                <w:b/>
                <w:bCs/>
                <w:sz w:val="20"/>
                <w:szCs w:val="20"/>
                <w:lang w:eastAsia="pl-PL"/>
              </w:rPr>
              <w:t>Sposób realizacji w instalacji IPPC</w:t>
            </w:r>
          </w:p>
        </w:tc>
      </w:tr>
      <w:tr w:rsidR="0013517D" w:rsidRPr="00B05127" w:rsidTr="00A14DB9">
        <w:trPr>
          <w:trHeight w:hRule="exact" w:val="1827"/>
        </w:trPr>
        <w:tc>
          <w:tcPr>
            <w:tcW w:w="1242" w:type="dxa"/>
            <w:shd w:val="clear" w:color="auto" w:fill="auto"/>
            <w:vAlign w:val="center"/>
          </w:tcPr>
          <w:p w:rsidR="0013517D" w:rsidRPr="0013517D" w:rsidRDefault="0013517D" w:rsidP="00A14DB9">
            <w:pPr>
              <w:spacing w:before="60" w:after="60" w:line="240" w:lineRule="auto"/>
              <w:ind w:left="-57" w:right="-57"/>
              <w:jc w:val="center"/>
              <w:rPr>
                <w:rFonts w:ascii="Arial" w:eastAsia="Times New Roman" w:hAnsi="Arial" w:cs="Arial"/>
                <w:b/>
                <w:sz w:val="20"/>
                <w:szCs w:val="20"/>
                <w:lang w:eastAsia="pl-PL"/>
              </w:rPr>
            </w:pPr>
            <w:r w:rsidRPr="0013517D">
              <w:rPr>
                <w:rFonts w:ascii="Arial" w:eastAsia="Times New Roman" w:hAnsi="Arial" w:cs="Arial"/>
                <w:b/>
                <w:sz w:val="20"/>
                <w:szCs w:val="20"/>
                <w:lang w:eastAsia="pl-PL"/>
              </w:rPr>
              <w:lastRenderedPageBreak/>
              <w:t>BAT 6</w:t>
            </w:r>
          </w:p>
        </w:tc>
        <w:tc>
          <w:tcPr>
            <w:tcW w:w="8151" w:type="dxa"/>
            <w:shd w:val="clear" w:color="auto" w:fill="auto"/>
          </w:tcPr>
          <w:p w:rsidR="0013517D" w:rsidRPr="0013517D" w:rsidRDefault="0013517D" w:rsidP="00715490">
            <w:pPr>
              <w:spacing w:before="60" w:after="60" w:line="240" w:lineRule="auto"/>
              <w:ind w:left="57" w:right="57"/>
              <w:rPr>
                <w:rFonts w:ascii="Arial" w:eastAsia="Times New Roman" w:hAnsi="Arial" w:cs="Arial"/>
                <w:bCs/>
                <w:sz w:val="20"/>
                <w:szCs w:val="20"/>
                <w:lang w:eastAsia="pl-PL"/>
              </w:rPr>
            </w:pPr>
            <w:r w:rsidRPr="0013517D">
              <w:rPr>
                <w:rFonts w:ascii="Arial" w:eastAsia="Times New Roman" w:hAnsi="Arial" w:cs="Arial"/>
                <w:bCs/>
                <w:sz w:val="20"/>
                <w:szCs w:val="20"/>
                <w:lang w:eastAsia="pl-PL"/>
              </w:rPr>
              <w:t xml:space="preserve">Wytyczne BAT 6 w zakresie monitoringu odpadów (w tym pozostałości) realizowane </w:t>
            </w:r>
            <w:r>
              <w:rPr>
                <w:rFonts w:ascii="Arial" w:eastAsia="Times New Roman" w:hAnsi="Arial" w:cs="Arial"/>
                <w:bCs/>
                <w:sz w:val="20"/>
                <w:szCs w:val="20"/>
                <w:lang w:eastAsia="pl-PL"/>
              </w:rPr>
              <w:br/>
            </w:r>
            <w:r w:rsidRPr="0013517D">
              <w:rPr>
                <w:rFonts w:ascii="Arial" w:eastAsia="Times New Roman" w:hAnsi="Arial" w:cs="Arial"/>
                <w:bCs/>
                <w:sz w:val="20"/>
                <w:szCs w:val="20"/>
                <w:lang w:eastAsia="pl-PL"/>
              </w:rPr>
              <w:t xml:space="preserve">są w ramach zapisów rozdziału „VI. Zakres i sposób monitorowania procesów technologicznych, w tym pomiar  i ewidencja wielkości odpadów”, punkt „1. Monitoring efektywności wykorzystania zasobów i energii”, punkt „5. Ewidencja wytwarzania </w:t>
            </w:r>
            <w:r>
              <w:rPr>
                <w:rFonts w:ascii="Arial" w:eastAsia="Times New Roman" w:hAnsi="Arial" w:cs="Arial"/>
                <w:bCs/>
                <w:sz w:val="20"/>
                <w:szCs w:val="20"/>
                <w:lang w:eastAsia="pl-PL"/>
              </w:rPr>
              <w:br/>
            </w:r>
            <w:r w:rsidRPr="0013517D">
              <w:rPr>
                <w:rFonts w:ascii="Arial" w:eastAsia="Times New Roman" w:hAnsi="Arial" w:cs="Arial"/>
                <w:bCs/>
                <w:sz w:val="20"/>
                <w:szCs w:val="20"/>
                <w:lang w:eastAsia="pl-PL"/>
              </w:rPr>
              <w:t xml:space="preserve">i przetwarzania odpadów”, gdzie zakład zobowiązany jest do ilościowej i jakościowej ewidencji odpadów (w tym pozostałości), zgodnie z obowiązującymi przepisami prawa </w:t>
            </w:r>
            <w:r>
              <w:rPr>
                <w:rFonts w:ascii="Arial" w:eastAsia="Times New Roman" w:hAnsi="Arial" w:cs="Arial"/>
                <w:bCs/>
                <w:sz w:val="20"/>
                <w:szCs w:val="20"/>
                <w:lang w:eastAsia="pl-PL"/>
              </w:rPr>
              <w:br/>
            </w:r>
            <w:r w:rsidRPr="0013517D">
              <w:rPr>
                <w:rFonts w:ascii="Arial" w:eastAsia="Times New Roman" w:hAnsi="Arial" w:cs="Arial"/>
                <w:bCs/>
                <w:sz w:val="20"/>
                <w:szCs w:val="20"/>
                <w:lang w:eastAsia="pl-PL"/>
              </w:rPr>
              <w:t>w tym zakresie.</w:t>
            </w:r>
            <w:r w:rsidRPr="0013517D">
              <w:rPr>
                <w:rFonts w:ascii="Arial" w:eastAsia="Times New Roman" w:hAnsi="Arial" w:cs="Arial"/>
                <w:bCs/>
                <w:sz w:val="20"/>
                <w:szCs w:val="20"/>
                <w:lang w:eastAsia="pl-PL"/>
              </w:rPr>
              <w:tab/>
            </w:r>
            <w:r w:rsidRPr="0013517D">
              <w:rPr>
                <w:rFonts w:ascii="Arial" w:eastAsia="Times New Roman" w:hAnsi="Arial" w:cs="Arial"/>
                <w:bCs/>
                <w:sz w:val="20"/>
                <w:szCs w:val="20"/>
                <w:lang w:eastAsia="pl-PL"/>
              </w:rPr>
              <w:tab/>
            </w:r>
            <w:r w:rsidRPr="0013517D">
              <w:rPr>
                <w:rFonts w:ascii="Arial" w:eastAsia="Times New Roman" w:hAnsi="Arial" w:cs="Arial"/>
                <w:bCs/>
                <w:sz w:val="20"/>
                <w:szCs w:val="20"/>
                <w:lang w:eastAsia="pl-PL"/>
              </w:rPr>
              <w:tab/>
            </w:r>
          </w:p>
        </w:tc>
      </w:tr>
      <w:tr w:rsidR="0013517D" w:rsidRPr="00B05127" w:rsidTr="00A14DB9">
        <w:trPr>
          <w:trHeight w:hRule="exact" w:val="4531"/>
        </w:trPr>
        <w:tc>
          <w:tcPr>
            <w:tcW w:w="1242" w:type="dxa"/>
            <w:shd w:val="clear" w:color="auto" w:fill="auto"/>
            <w:vAlign w:val="center"/>
          </w:tcPr>
          <w:p w:rsidR="0013517D" w:rsidRPr="0013517D" w:rsidRDefault="0013517D" w:rsidP="00A14DB9">
            <w:pPr>
              <w:spacing w:before="60" w:after="60" w:line="240" w:lineRule="auto"/>
              <w:ind w:left="-57" w:right="-57"/>
              <w:jc w:val="center"/>
              <w:rPr>
                <w:rFonts w:ascii="Arial" w:eastAsia="Times New Roman" w:hAnsi="Arial" w:cs="Arial"/>
                <w:b/>
                <w:sz w:val="20"/>
                <w:szCs w:val="20"/>
                <w:lang w:eastAsia="pl-PL"/>
              </w:rPr>
            </w:pPr>
            <w:r w:rsidRPr="0013517D">
              <w:rPr>
                <w:rFonts w:ascii="Arial" w:eastAsia="Times New Roman" w:hAnsi="Arial" w:cs="Arial"/>
                <w:b/>
                <w:sz w:val="20"/>
                <w:szCs w:val="20"/>
                <w:lang w:eastAsia="pl-PL"/>
              </w:rPr>
              <w:t>BAT 34</w:t>
            </w:r>
          </w:p>
        </w:tc>
        <w:tc>
          <w:tcPr>
            <w:tcW w:w="8151" w:type="dxa"/>
            <w:shd w:val="clear" w:color="auto" w:fill="auto"/>
          </w:tcPr>
          <w:p w:rsidR="0013517D" w:rsidRPr="0013517D" w:rsidRDefault="0013517D" w:rsidP="00715490">
            <w:pPr>
              <w:spacing w:after="0" w:line="240" w:lineRule="auto"/>
              <w:ind w:left="57" w:right="57"/>
              <w:rPr>
                <w:rFonts w:ascii="Arial" w:eastAsia="Times New Roman" w:hAnsi="Arial" w:cs="Arial"/>
                <w:bCs/>
                <w:sz w:val="20"/>
                <w:szCs w:val="20"/>
                <w:lang w:eastAsia="pl-PL"/>
              </w:rPr>
            </w:pPr>
            <w:r w:rsidRPr="0013517D">
              <w:rPr>
                <w:rFonts w:ascii="Arial" w:eastAsia="Times New Roman" w:hAnsi="Arial" w:cs="Arial"/>
                <w:bCs/>
                <w:sz w:val="20"/>
                <w:szCs w:val="20"/>
                <w:lang w:eastAsia="pl-PL"/>
              </w:rPr>
              <w:t>Wytyczne BAT 34 realizowane są w ramach wdrożonego i certyfikowanego Zintegrowanego Systemu Zarządzania, stosowane są techniki a, c, d i e, mające na celu zwiększenie ogólnej efektywności środowiskowej:</w:t>
            </w:r>
          </w:p>
          <w:p w:rsidR="0013517D" w:rsidRPr="0013517D" w:rsidRDefault="0013517D" w:rsidP="0013517D">
            <w:pPr>
              <w:pStyle w:val="Akapitzlist"/>
              <w:numPr>
                <w:ilvl w:val="0"/>
                <w:numId w:val="131"/>
              </w:numPr>
              <w:ind w:right="57"/>
              <w:jc w:val="left"/>
              <w:rPr>
                <w:rFonts w:ascii="Arial" w:hAnsi="Arial" w:cs="Arial"/>
                <w:bCs/>
                <w:sz w:val="20"/>
                <w:szCs w:val="20"/>
              </w:rPr>
            </w:pPr>
            <w:r w:rsidRPr="0013517D">
              <w:rPr>
                <w:rFonts w:ascii="Arial" w:hAnsi="Arial" w:cs="Arial"/>
                <w:bCs/>
                <w:sz w:val="20"/>
                <w:szCs w:val="20"/>
              </w:rPr>
              <w:t>plan gospodarowania pozostałościami stanowi część systemu zarządzania środowiskowego i obejmuje:</w:t>
            </w:r>
          </w:p>
          <w:p w:rsidR="0013517D" w:rsidRPr="0013517D" w:rsidRDefault="0013517D" w:rsidP="0013517D">
            <w:pPr>
              <w:numPr>
                <w:ilvl w:val="1"/>
                <w:numId w:val="93"/>
              </w:numPr>
              <w:spacing w:after="0" w:line="240" w:lineRule="auto"/>
              <w:ind w:left="567" w:right="57" w:hanging="227"/>
              <w:rPr>
                <w:rFonts w:ascii="Arial" w:eastAsia="Times New Roman" w:hAnsi="Arial" w:cs="Arial"/>
                <w:bCs/>
                <w:sz w:val="20"/>
                <w:szCs w:val="20"/>
                <w:lang w:eastAsia="pl-PL"/>
              </w:rPr>
            </w:pPr>
            <w:r w:rsidRPr="0013517D">
              <w:rPr>
                <w:rFonts w:ascii="Arial" w:eastAsia="Times New Roman" w:hAnsi="Arial" w:cs="Arial"/>
                <w:bCs/>
                <w:sz w:val="20"/>
                <w:szCs w:val="20"/>
                <w:lang w:eastAsia="pl-PL"/>
              </w:rPr>
              <w:t>zminimalizowanie powstawania pozostałości,</w:t>
            </w:r>
          </w:p>
          <w:p w:rsidR="0013517D" w:rsidRPr="0013517D" w:rsidRDefault="0013517D" w:rsidP="0013517D">
            <w:pPr>
              <w:numPr>
                <w:ilvl w:val="1"/>
                <w:numId w:val="93"/>
              </w:numPr>
              <w:spacing w:after="0" w:line="240" w:lineRule="auto"/>
              <w:ind w:left="567" w:right="57" w:hanging="227"/>
              <w:rPr>
                <w:rFonts w:ascii="Arial" w:eastAsia="Times New Roman" w:hAnsi="Arial" w:cs="Arial"/>
                <w:bCs/>
                <w:sz w:val="20"/>
                <w:szCs w:val="20"/>
                <w:lang w:eastAsia="pl-PL"/>
              </w:rPr>
            </w:pPr>
            <w:r w:rsidRPr="0013517D">
              <w:rPr>
                <w:rFonts w:ascii="Arial" w:eastAsia="Times New Roman" w:hAnsi="Arial" w:cs="Arial"/>
                <w:bCs/>
                <w:sz w:val="20"/>
                <w:szCs w:val="20"/>
                <w:lang w:eastAsia="pl-PL"/>
              </w:rPr>
              <w:t>optymalizację ponownego użycia, recyklingu lub odzysku pozostałości,</w:t>
            </w:r>
          </w:p>
          <w:p w:rsidR="0013517D" w:rsidRPr="0013517D" w:rsidRDefault="0013517D" w:rsidP="0013517D">
            <w:pPr>
              <w:numPr>
                <w:ilvl w:val="1"/>
                <w:numId w:val="93"/>
              </w:numPr>
              <w:spacing w:after="0" w:line="240" w:lineRule="auto"/>
              <w:ind w:left="567" w:right="57" w:hanging="227"/>
              <w:rPr>
                <w:rFonts w:ascii="Arial" w:eastAsia="Times New Roman" w:hAnsi="Arial" w:cs="Arial"/>
                <w:bCs/>
                <w:sz w:val="20"/>
                <w:szCs w:val="20"/>
                <w:lang w:eastAsia="pl-PL"/>
              </w:rPr>
            </w:pPr>
            <w:r w:rsidRPr="0013517D">
              <w:rPr>
                <w:rFonts w:ascii="Arial" w:eastAsia="Times New Roman" w:hAnsi="Arial" w:cs="Arial"/>
                <w:bCs/>
                <w:sz w:val="20"/>
                <w:szCs w:val="20"/>
                <w:lang w:eastAsia="pl-PL"/>
              </w:rPr>
              <w:t>zapewnienie właściwego unieszkodliwiania odpadów.</w:t>
            </w:r>
          </w:p>
          <w:p w:rsidR="0013517D" w:rsidRPr="0013517D" w:rsidRDefault="0013517D" w:rsidP="00715490">
            <w:pPr>
              <w:spacing w:after="0" w:line="240" w:lineRule="auto"/>
              <w:ind w:left="57" w:right="57"/>
              <w:rPr>
                <w:rFonts w:ascii="Arial" w:eastAsia="Times New Roman" w:hAnsi="Arial" w:cs="Arial"/>
                <w:bCs/>
                <w:sz w:val="20"/>
                <w:szCs w:val="20"/>
                <w:lang w:eastAsia="pl-PL"/>
              </w:rPr>
            </w:pPr>
            <w:r w:rsidRPr="0013517D">
              <w:rPr>
                <w:rFonts w:ascii="Arial" w:eastAsia="Times New Roman" w:hAnsi="Arial" w:cs="Arial"/>
                <w:bCs/>
                <w:sz w:val="20"/>
                <w:szCs w:val="20"/>
                <w:lang w:eastAsia="pl-PL"/>
              </w:rPr>
              <w:t xml:space="preserve">W ramach BAT 34 odpady metali, tlenków metali, w tym zendry, są przekazywane </w:t>
            </w:r>
            <w:r>
              <w:rPr>
                <w:rFonts w:ascii="Arial" w:eastAsia="Times New Roman" w:hAnsi="Arial" w:cs="Arial"/>
                <w:bCs/>
                <w:sz w:val="20"/>
                <w:szCs w:val="20"/>
                <w:lang w:eastAsia="pl-PL"/>
              </w:rPr>
              <w:br/>
            </w:r>
            <w:r w:rsidRPr="0013517D">
              <w:rPr>
                <w:rFonts w:ascii="Arial" w:eastAsia="Times New Roman" w:hAnsi="Arial" w:cs="Arial"/>
                <w:bCs/>
                <w:sz w:val="20"/>
                <w:szCs w:val="20"/>
                <w:lang w:eastAsia="pl-PL"/>
              </w:rPr>
              <w:t>do odzysku metali. Dodatkowo stosuje się następujące techniki:</w:t>
            </w:r>
          </w:p>
          <w:p w:rsidR="0013517D" w:rsidRPr="0013517D" w:rsidRDefault="0013517D" w:rsidP="0013517D">
            <w:pPr>
              <w:pStyle w:val="Akapitzlist"/>
              <w:numPr>
                <w:ilvl w:val="0"/>
                <w:numId w:val="132"/>
              </w:numPr>
              <w:ind w:right="57"/>
              <w:jc w:val="left"/>
              <w:rPr>
                <w:rFonts w:ascii="Arial" w:hAnsi="Arial" w:cs="Arial"/>
                <w:bCs/>
                <w:sz w:val="20"/>
                <w:szCs w:val="20"/>
              </w:rPr>
            </w:pPr>
            <w:r w:rsidRPr="0013517D">
              <w:rPr>
                <w:rFonts w:ascii="Arial" w:hAnsi="Arial" w:cs="Arial"/>
                <w:bCs/>
                <w:sz w:val="20"/>
                <w:szCs w:val="20"/>
              </w:rPr>
              <w:t xml:space="preserve">zgorzelina jest zbierana i wykorzystywana poza zakładem jako materiał wsadowy </w:t>
            </w:r>
            <w:r>
              <w:rPr>
                <w:rFonts w:ascii="Arial" w:hAnsi="Arial" w:cs="Arial"/>
                <w:bCs/>
                <w:sz w:val="20"/>
                <w:szCs w:val="20"/>
              </w:rPr>
              <w:br/>
            </w:r>
            <w:r w:rsidRPr="0013517D">
              <w:rPr>
                <w:rFonts w:ascii="Arial" w:hAnsi="Arial" w:cs="Arial"/>
                <w:bCs/>
                <w:sz w:val="20"/>
                <w:szCs w:val="20"/>
              </w:rPr>
              <w:t>w innych procesach produkcyjnych,</w:t>
            </w:r>
          </w:p>
          <w:p w:rsidR="0013517D" w:rsidRPr="0013517D" w:rsidRDefault="0013517D" w:rsidP="0013517D">
            <w:pPr>
              <w:pStyle w:val="Akapitzlist"/>
              <w:numPr>
                <w:ilvl w:val="0"/>
                <w:numId w:val="132"/>
              </w:numPr>
              <w:ind w:right="57"/>
              <w:jc w:val="left"/>
              <w:rPr>
                <w:rFonts w:ascii="Arial" w:hAnsi="Arial" w:cs="Arial"/>
                <w:bCs/>
                <w:sz w:val="20"/>
                <w:szCs w:val="20"/>
              </w:rPr>
            </w:pPr>
            <w:r w:rsidRPr="0013517D">
              <w:rPr>
                <w:rFonts w:ascii="Arial" w:hAnsi="Arial" w:cs="Arial"/>
                <w:bCs/>
                <w:sz w:val="20"/>
                <w:szCs w:val="20"/>
              </w:rPr>
              <w:t xml:space="preserve">złom metaliczny, pochodzący z procesów mechanicznych (z przycinania </w:t>
            </w:r>
            <w:r>
              <w:rPr>
                <w:rFonts w:ascii="Arial" w:hAnsi="Arial" w:cs="Arial"/>
                <w:bCs/>
                <w:sz w:val="20"/>
                <w:szCs w:val="20"/>
              </w:rPr>
              <w:br/>
            </w:r>
            <w:r w:rsidRPr="0013517D">
              <w:rPr>
                <w:rFonts w:ascii="Arial" w:hAnsi="Arial" w:cs="Arial"/>
                <w:bCs/>
                <w:sz w:val="20"/>
                <w:szCs w:val="20"/>
              </w:rPr>
              <w:t>i wykańczania), jest wykorzystywany w zakładzie jako materiał wsadowy do produkcji stali,</w:t>
            </w:r>
          </w:p>
          <w:p w:rsidR="0013517D" w:rsidRPr="0013517D" w:rsidRDefault="0013517D" w:rsidP="0013517D">
            <w:pPr>
              <w:pStyle w:val="Akapitzlist"/>
              <w:numPr>
                <w:ilvl w:val="0"/>
                <w:numId w:val="132"/>
              </w:numPr>
              <w:ind w:right="57"/>
              <w:jc w:val="left"/>
              <w:rPr>
                <w:rFonts w:ascii="Arial" w:hAnsi="Arial" w:cs="Arial"/>
                <w:bCs/>
                <w:sz w:val="20"/>
                <w:szCs w:val="20"/>
              </w:rPr>
            </w:pPr>
            <w:r w:rsidRPr="0013517D">
              <w:rPr>
                <w:rFonts w:ascii="Arial" w:hAnsi="Arial" w:cs="Arial"/>
                <w:bCs/>
                <w:sz w:val="20"/>
                <w:szCs w:val="20"/>
              </w:rPr>
              <w:t>frakcja gruboziarnista metali i tlenków metali pochodząca z czyszczenia na sucho (filtrów tkaninowych) gazów odlotowych, z procesów mechanicznych (szlifowania) jest selektywnie zbierana, poddawana recyklingowi i wykorzystywana w zakładzie jako materiał wsadowy do produkcji stali.</w:t>
            </w:r>
          </w:p>
          <w:p w:rsidR="0013517D" w:rsidRPr="0013517D" w:rsidRDefault="0013517D" w:rsidP="00715490">
            <w:pPr>
              <w:spacing w:after="0" w:line="240" w:lineRule="auto"/>
              <w:ind w:right="57"/>
              <w:rPr>
                <w:rFonts w:ascii="Arial" w:eastAsia="Times New Roman" w:hAnsi="Arial" w:cs="Arial"/>
                <w:bCs/>
                <w:sz w:val="20"/>
                <w:szCs w:val="20"/>
                <w:lang w:eastAsia="pl-PL"/>
              </w:rPr>
            </w:pPr>
          </w:p>
        </w:tc>
      </w:tr>
      <w:tr w:rsidR="0013517D" w:rsidRPr="00B05127" w:rsidTr="00A14DB9">
        <w:trPr>
          <w:trHeight w:hRule="exact" w:val="2392"/>
        </w:trPr>
        <w:tc>
          <w:tcPr>
            <w:tcW w:w="1242" w:type="dxa"/>
            <w:shd w:val="clear" w:color="auto" w:fill="auto"/>
            <w:vAlign w:val="center"/>
          </w:tcPr>
          <w:p w:rsidR="0013517D" w:rsidRPr="0013517D" w:rsidRDefault="0013517D" w:rsidP="00A14DB9">
            <w:pPr>
              <w:spacing w:before="60" w:after="60" w:line="240" w:lineRule="auto"/>
              <w:ind w:left="-57" w:right="-57"/>
              <w:jc w:val="center"/>
              <w:rPr>
                <w:rFonts w:ascii="Arial" w:eastAsia="Times New Roman" w:hAnsi="Arial" w:cs="Arial"/>
                <w:b/>
                <w:sz w:val="20"/>
                <w:szCs w:val="20"/>
                <w:lang w:eastAsia="pl-PL"/>
              </w:rPr>
            </w:pPr>
            <w:r w:rsidRPr="0013517D">
              <w:rPr>
                <w:rFonts w:ascii="Arial" w:eastAsia="Times New Roman" w:hAnsi="Arial" w:cs="Arial"/>
                <w:b/>
                <w:sz w:val="20"/>
                <w:szCs w:val="20"/>
                <w:lang w:eastAsia="pl-PL"/>
              </w:rPr>
              <w:t>BAT 37</w:t>
            </w:r>
          </w:p>
        </w:tc>
        <w:tc>
          <w:tcPr>
            <w:tcW w:w="8151" w:type="dxa"/>
            <w:shd w:val="clear" w:color="auto" w:fill="auto"/>
          </w:tcPr>
          <w:p w:rsidR="0013517D" w:rsidRPr="0013517D" w:rsidRDefault="0013517D" w:rsidP="00715490">
            <w:pPr>
              <w:spacing w:before="60" w:after="60" w:line="240" w:lineRule="auto"/>
              <w:ind w:left="57" w:right="57"/>
              <w:rPr>
                <w:rFonts w:ascii="Arial" w:eastAsia="Times New Roman" w:hAnsi="Arial" w:cs="Arial"/>
                <w:bCs/>
                <w:sz w:val="20"/>
                <w:szCs w:val="20"/>
                <w:lang w:eastAsia="pl-PL"/>
              </w:rPr>
            </w:pPr>
            <w:r w:rsidRPr="0013517D">
              <w:rPr>
                <w:rFonts w:ascii="Arial" w:eastAsia="Times New Roman" w:hAnsi="Arial" w:cs="Arial"/>
                <w:bCs/>
                <w:sz w:val="20"/>
                <w:szCs w:val="20"/>
                <w:lang w:eastAsia="pl-PL"/>
              </w:rPr>
              <w:t>Aby zmniejszyć ilość odpadów przekazywanych do unieszkodliwienia z teksturowania rolek roboczych, w ramach BAT 37 stosowane są następujące techniki:</w:t>
            </w:r>
          </w:p>
          <w:p w:rsidR="0013517D" w:rsidRPr="0013517D" w:rsidRDefault="0013517D" w:rsidP="0013517D">
            <w:pPr>
              <w:numPr>
                <w:ilvl w:val="0"/>
                <w:numId w:val="94"/>
              </w:numPr>
              <w:spacing w:before="60" w:after="60" w:line="240" w:lineRule="auto"/>
              <w:ind w:left="341" w:right="57" w:hanging="284"/>
              <w:rPr>
                <w:rFonts w:ascii="Arial" w:eastAsia="Times New Roman" w:hAnsi="Arial" w:cs="Arial"/>
                <w:bCs/>
                <w:sz w:val="20"/>
                <w:szCs w:val="20"/>
                <w:lang w:eastAsia="pl-PL"/>
              </w:rPr>
            </w:pPr>
            <w:r w:rsidRPr="0013517D">
              <w:rPr>
                <w:rFonts w:ascii="Arial" w:eastAsia="Times New Roman" w:hAnsi="Arial" w:cs="Arial"/>
                <w:bCs/>
                <w:sz w:val="20"/>
                <w:szCs w:val="20"/>
                <w:lang w:eastAsia="pl-PL"/>
              </w:rPr>
              <w:t>czyszczenie i ponowne użycie emulsji szlifierskich – emulsje szlifierskie są oczyszczane i ponownie stosowane,</w:t>
            </w:r>
          </w:p>
          <w:p w:rsidR="0013517D" w:rsidRPr="0013517D" w:rsidRDefault="0013517D" w:rsidP="0013517D">
            <w:pPr>
              <w:numPr>
                <w:ilvl w:val="0"/>
                <w:numId w:val="94"/>
              </w:numPr>
              <w:spacing w:before="60" w:after="60" w:line="240" w:lineRule="auto"/>
              <w:ind w:left="341" w:right="57" w:hanging="284"/>
              <w:rPr>
                <w:rFonts w:ascii="Arial" w:eastAsia="Times New Roman" w:hAnsi="Arial" w:cs="Arial"/>
                <w:bCs/>
                <w:sz w:val="20"/>
                <w:szCs w:val="20"/>
                <w:lang w:eastAsia="pl-PL"/>
              </w:rPr>
            </w:pPr>
            <w:r w:rsidRPr="0013517D">
              <w:rPr>
                <w:rFonts w:ascii="Arial" w:eastAsia="Times New Roman" w:hAnsi="Arial" w:cs="Arial"/>
                <w:bCs/>
                <w:sz w:val="20"/>
                <w:szCs w:val="20"/>
                <w:lang w:eastAsia="pl-PL"/>
              </w:rPr>
              <w:t xml:space="preserve">przetwarzanie szlamu szlifierskiego – do oczyszczania emulsji stosuje się separację magnetyczną, </w:t>
            </w:r>
            <w:r w:rsidRPr="0013517D">
              <w:rPr>
                <w:rFonts w:ascii="Arial" w:eastAsia="Times New Roman" w:hAnsi="Arial" w:cs="Arial"/>
                <w:bCs/>
                <w:sz w:val="20"/>
                <w:szCs w:val="20"/>
                <w:lang w:eastAsia="pl-PL"/>
              </w:rPr>
              <w:br/>
              <w:t>a odzyskane cząstki metali są stosowane w zakładzie jako wsad do produkcji stali,</w:t>
            </w:r>
          </w:p>
          <w:p w:rsidR="0013517D" w:rsidRPr="0013517D" w:rsidRDefault="0013517D" w:rsidP="0013517D">
            <w:pPr>
              <w:numPr>
                <w:ilvl w:val="0"/>
                <w:numId w:val="94"/>
              </w:numPr>
              <w:spacing w:before="60" w:after="60" w:line="240" w:lineRule="auto"/>
              <w:ind w:left="341" w:right="57" w:hanging="284"/>
              <w:rPr>
                <w:rFonts w:ascii="Arial" w:eastAsia="Times New Roman" w:hAnsi="Arial" w:cs="Arial"/>
                <w:bCs/>
                <w:sz w:val="20"/>
                <w:szCs w:val="20"/>
                <w:lang w:eastAsia="pl-PL"/>
              </w:rPr>
            </w:pPr>
            <w:r w:rsidRPr="0013517D">
              <w:rPr>
                <w:rFonts w:ascii="Arial" w:eastAsia="Times New Roman" w:hAnsi="Arial" w:cs="Arial"/>
                <w:bCs/>
                <w:sz w:val="20"/>
                <w:szCs w:val="20"/>
                <w:lang w:eastAsia="pl-PL"/>
              </w:rPr>
              <w:t xml:space="preserve">recykling zużytych walców roboczych – zużyte walce robocze są poddawane wewnętrznemu recyklingowi i stanowią wsad do produkcji stali.  </w:t>
            </w:r>
          </w:p>
        </w:tc>
      </w:tr>
      <w:tr w:rsidR="0013517D" w:rsidRPr="00B05127" w:rsidTr="00A14DB9">
        <w:trPr>
          <w:trHeight w:hRule="exact" w:val="1984"/>
        </w:trPr>
        <w:tc>
          <w:tcPr>
            <w:tcW w:w="1242" w:type="dxa"/>
            <w:shd w:val="clear" w:color="auto" w:fill="auto"/>
            <w:vAlign w:val="center"/>
          </w:tcPr>
          <w:p w:rsidR="0013517D" w:rsidRPr="0013517D" w:rsidRDefault="0013517D" w:rsidP="00A14DB9">
            <w:pPr>
              <w:spacing w:before="60" w:after="60" w:line="240" w:lineRule="auto"/>
              <w:ind w:left="-57" w:right="-57"/>
              <w:jc w:val="center"/>
              <w:rPr>
                <w:rFonts w:ascii="Arial" w:eastAsia="Times New Roman" w:hAnsi="Arial" w:cs="Arial"/>
                <w:b/>
                <w:sz w:val="20"/>
                <w:szCs w:val="20"/>
                <w:lang w:eastAsia="pl-PL"/>
              </w:rPr>
            </w:pPr>
            <w:r w:rsidRPr="0013517D">
              <w:rPr>
                <w:rFonts w:ascii="Arial" w:eastAsia="Times New Roman" w:hAnsi="Arial" w:cs="Arial"/>
                <w:b/>
                <w:sz w:val="20"/>
                <w:szCs w:val="20"/>
                <w:lang w:eastAsia="pl-PL"/>
              </w:rPr>
              <w:t>BAT 40</w:t>
            </w:r>
          </w:p>
        </w:tc>
        <w:tc>
          <w:tcPr>
            <w:tcW w:w="8151" w:type="dxa"/>
            <w:shd w:val="clear" w:color="auto" w:fill="auto"/>
            <w:vAlign w:val="center"/>
          </w:tcPr>
          <w:p w:rsidR="0013517D" w:rsidRPr="0013517D" w:rsidRDefault="0013517D" w:rsidP="00715490">
            <w:pPr>
              <w:spacing w:before="60" w:after="60" w:line="240" w:lineRule="auto"/>
              <w:ind w:left="57" w:right="57"/>
              <w:rPr>
                <w:rFonts w:ascii="Arial" w:eastAsia="Times New Roman" w:hAnsi="Arial" w:cs="Arial"/>
                <w:bCs/>
                <w:sz w:val="20"/>
                <w:szCs w:val="20"/>
                <w:lang w:eastAsia="pl-PL"/>
              </w:rPr>
            </w:pPr>
            <w:r w:rsidRPr="0013517D">
              <w:rPr>
                <w:rFonts w:ascii="Arial" w:eastAsia="Times New Roman" w:hAnsi="Arial" w:cs="Arial"/>
                <w:bCs/>
                <w:sz w:val="20"/>
                <w:szCs w:val="20"/>
                <w:lang w:eastAsia="pl-PL"/>
              </w:rPr>
              <w:t xml:space="preserve">Aby zmniejszyć ilość odpadów przekazywanych do unieszkodliwienia, powstających </w:t>
            </w:r>
            <w:r>
              <w:rPr>
                <w:rFonts w:ascii="Arial" w:eastAsia="Times New Roman" w:hAnsi="Arial" w:cs="Arial"/>
                <w:bCs/>
                <w:sz w:val="20"/>
                <w:szCs w:val="20"/>
                <w:lang w:eastAsia="pl-PL"/>
              </w:rPr>
              <w:br/>
            </w:r>
            <w:r w:rsidRPr="0013517D">
              <w:rPr>
                <w:rFonts w:ascii="Arial" w:eastAsia="Times New Roman" w:hAnsi="Arial" w:cs="Arial"/>
                <w:bCs/>
                <w:sz w:val="20"/>
                <w:szCs w:val="20"/>
                <w:lang w:eastAsia="pl-PL"/>
              </w:rPr>
              <w:t>w wyniku kondycjonowania wsadu, unika się kondycjonowania wsadu poprzez zwiększenie wykorzystania materiałów i tym samym zmniejszenie ilości odpadów przekazywanych do unieszkodliwienia, a jeżeli jest to niemożliwe, ogranicza się taką konieczność, stosując technikę:</w:t>
            </w:r>
          </w:p>
          <w:p w:rsidR="0013517D" w:rsidRPr="0013517D" w:rsidRDefault="0013517D" w:rsidP="0013517D">
            <w:pPr>
              <w:pStyle w:val="Akapitzlist"/>
              <w:numPr>
                <w:ilvl w:val="0"/>
                <w:numId w:val="133"/>
              </w:numPr>
              <w:spacing w:before="60" w:after="60"/>
              <w:ind w:right="57"/>
              <w:jc w:val="left"/>
              <w:rPr>
                <w:rFonts w:ascii="Arial" w:hAnsi="Arial" w:cs="Arial"/>
                <w:bCs/>
                <w:sz w:val="20"/>
                <w:szCs w:val="20"/>
              </w:rPr>
            </w:pPr>
            <w:r w:rsidRPr="0013517D">
              <w:rPr>
                <w:rFonts w:ascii="Arial" w:hAnsi="Arial" w:cs="Arial"/>
                <w:bCs/>
                <w:sz w:val="20"/>
                <w:szCs w:val="20"/>
              </w:rPr>
              <w:t>kontrola jakości wspomagana komputerowo – umożliwia dostosowanie warunków odlewania w celu zminimalizowania wad powierzchniowych.</w:t>
            </w:r>
          </w:p>
        </w:tc>
      </w:tr>
    </w:tbl>
    <w:p w:rsidR="00F07B22" w:rsidRPr="00384920" w:rsidRDefault="00F07B22" w:rsidP="00982EFE">
      <w:pPr>
        <w:pStyle w:val="Arial10i50"/>
        <w:numPr>
          <w:ilvl w:val="0"/>
          <w:numId w:val="79"/>
        </w:numPr>
        <w:spacing w:before="120" w:after="120" w:line="320" w:lineRule="exact"/>
        <w:ind w:left="357" w:hanging="357"/>
        <w:rPr>
          <w:rFonts w:cs="Arial"/>
          <w:b/>
          <w:sz w:val="24"/>
          <w:szCs w:val="24"/>
        </w:rPr>
      </w:pPr>
      <w:r w:rsidRPr="00384920">
        <w:rPr>
          <w:rFonts w:cs="Arial"/>
          <w:b/>
          <w:sz w:val="24"/>
          <w:szCs w:val="24"/>
        </w:rPr>
        <w:t xml:space="preserve">W zakresie </w:t>
      </w:r>
      <w:r w:rsidRPr="00784905">
        <w:rPr>
          <w:rFonts w:cs="Arial"/>
          <w:b/>
          <w:sz w:val="24"/>
          <w:szCs w:val="24"/>
        </w:rPr>
        <w:t>gospodarki wodno-ściekowej</w:t>
      </w:r>
      <w:r w:rsidRPr="00384920">
        <w:rPr>
          <w:rFonts w:cs="Arial"/>
          <w:b/>
          <w:sz w:val="24"/>
          <w:szCs w:val="24"/>
        </w:rPr>
        <w:t>:</w:t>
      </w:r>
    </w:p>
    <w:tbl>
      <w:tblPr>
        <w:tblW w:w="93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151"/>
      </w:tblGrid>
      <w:tr w:rsidR="00F104CC" w:rsidRPr="00B05127" w:rsidTr="00B05127">
        <w:trPr>
          <w:tblHeader/>
        </w:trPr>
        <w:tc>
          <w:tcPr>
            <w:tcW w:w="1247" w:type="dxa"/>
            <w:shd w:val="clear" w:color="auto" w:fill="BFBFBF"/>
            <w:vAlign w:val="center"/>
          </w:tcPr>
          <w:p w:rsidR="00F104CC" w:rsidRPr="00982EFE" w:rsidRDefault="00F104CC" w:rsidP="00715490">
            <w:pPr>
              <w:spacing w:after="0" w:line="240" w:lineRule="auto"/>
              <w:ind w:left="-57" w:right="-57"/>
              <w:rPr>
                <w:rFonts w:ascii="Arial" w:eastAsia="Times New Roman" w:hAnsi="Arial" w:cs="Arial"/>
                <w:b/>
                <w:sz w:val="20"/>
                <w:szCs w:val="20"/>
                <w:lang w:eastAsia="pl-PL"/>
              </w:rPr>
            </w:pPr>
            <w:r w:rsidRPr="00982EFE">
              <w:rPr>
                <w:rFonts w:ascii="Arial" w:eastAsia="Times New Roman" w:hAnsi="Arial" w:cs="Arial"/>
                <w:b/>
                <w:sz w:val="20"/>
                <w:szCs w:val="20"/>
                <w:lang w:eastAsia="pl-PL"/>
              </w:rPr>
              <w:t>Nr konkluzji BAT</w:t>
            </w:r>
          </w:p>
        </w:tc>
        <w:tc>
          <w:tcPr>
            <w:tcW w:w="8151" w:type="dxa"/>
            <w:shd w:val="clear" w:color="auto" w:fill="BFBFBF"/>
            <w:vAlign w:val="center"/>
          </w:tcPr>
          <w:p w:rsidR="00F104CC" w:rsidRPr="00982EFE" w:rsidRDefault="00F104CC" w:rsidP="00715490">
            <w:pPr>
              <w:spacing w:after="0" w:line="240" w:lineRule="auto"/>
              <w:ind w:left="-57" w:right="-57"/>
              <w:rPr>
                <w:rFonts w:ascii="Arial" w:eastAsia="Times New Roman" w:hAnsi="Arial" w:cs="Arial"/>
                <w:sz w:val="20"/>
                <w:szCs w:val="20"/>
                <w:lang w:eastAsia="pl-PL"/>
              </w:rPr>
            </w:pPr>
            <w:r w:rsidRPr="00B05127">
              <w:rPr>
                <w:rFonts w:ascii="Arial" w:hAnsi="Arial" w:cs="Arial"/>
                <w:b/>
                <w:sz w:val="20"/>
                <w:szCs w:val="20"/>
              </w:rPr>
              <w:t>Sposób realizacji w instalacji IPPC</w:t>
            </w:r>
          </w:p>
        </w:tc>
      </w:tr>
      <w:tr w:rsidR="00F104CC" w:rsidRPr="00B05127" w:rsidTr="00A14DB9">
        <w:tc>
          <w:tcPr>
            <w:tcW w:w="1247" w:type="dxa"/>
            <w:tcBorders>
              <w:bottom w:val="single" w:sz="4" w:space="0" w:color="auto"/>
            </w:tcBorders>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1</w:t>
            </w:r>
          </w:p>
        </w:tc>
        <w:tc>
          <w:tcPr>
            <w:tcW w:w="8151" w:type="dxa"/>
            <w:tcBorders>
              <w:bottom w:val="single" w:sz="4" w:space="0" w:color="auto"/>
            </w:tcBorders>
            <w:shd w:val="clear" w:color="auto" w:fill="auto"/>
          </w:tcPr>
          <w:p w:rsidR="00F104CC" w:rsidRPr="00982EFE" w:rsidRDefault="00F104CC" w:rsidP="00715490">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Aby poprawić ogólną efektywność środowiskową, wytyczne BAT 1 realizowane są </w:t>
            </w:r>
            <w:r w:rsidRPr="00982EFE">
              <w:rPr>
                <w:rFonts w:ascii="Arial" w:eastAsia="Times New Roman" w:hAnsi="Arial" w:cs="Arial"/>
                <w:sz w:val="20"/>
                <w:szCs w:val="20"/>
                <w:lang w:eastAsia="pl-PL"/>
              </w:rPr>
              <w:br/>
              <w:t>w ramach wdrożonego i certyfikowanego Zintegrowanego Systemu Zarządzania opartego na Systemie Zarządzania Środowiskowego, Systemie Zarządzania Jakością oraz Systemie Zarządzania Bezpieczeństwem i Higieną Pracy, który obejmuje m.in.:</w:t>
            </w:r>
          </w:p>
          <w:p w:rsidR="00F104CC" w:rsidRPr="00982EFE" w:rsidRDefault="00F104CC" w:rsidP="00715490">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 wdrożenie programu monitorowania i pomiarów emisji do wody,</w:t>
            </w:r>
          </w:p>
          <w:p w:rsidR="00F104CC" w:rsidRPr="00982EFE" w:rsidRDefault="00F104CC" w:rsidP="00715490">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 wykaz strumieni ścieków,</w:t>
            </w:r>
          </w:p>
          <w:p w:rsidR="00F104CC" w:rsidRPr="00982EFE" w:rsidRDefault="00F104CC" w:rsidP="00056FF9">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 plan gospodarowania wodą.</w:t>
            </w:r>
          </w:p>
        </w:tc>
      </w:tr>
      <w:tr w:rsidR="00F104CC" w:rsidRPr="00B05127" w:rsidTr="00A14DB9">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2</w:t>
            </w:r>
          </w:p>
        </w:tc>
        <w:tc>
          <w:tcPr>
            <w:tcW w:w="8151" w:type="dxa"/>
            <w:tcBorders>
              <w:top w:val="single" w:sz="4" w:space="0" w:color="auto"/>
              <w:left w:val="single" w:sz="4" w:space="0" w:color="auto"/>
              <w:bottom w:val="single" w:sz="4" w:space="0" w:color="auto"/>
              <w:right w:val="single" w:sz="4" w:space="0" w:color="auto"/>
            </w:tcBorders>
            <w:shd w:val="clear" w:color="auto" w:fill="auto"/>
          </w:tcPr>
          <w:p w:rsidR="00F104CC" w:rsidRPr="00982EFE" w:rsidRDefault="00F104CC" w:rsidP="00715490">
            <w:pPr>
              <w:spacing w:after="0" w:line="240" w:lineRule="auto"/>
              <w:ind w:left="57"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 xml:space="preserve">W celu łatwiejszego ograniczenia emisji do wody, w ramach BAT 2 - realizowanego </w:t>
            </w:r>
            <w:r w:rsidRPr="00982EFE">
              <w:rPr>
                <w:rFonts w:ascii="Arial" w:eastAsia="Times New Roman" w:hAnsi="Arial" w:cs="Arial"/>
                <w:bCs/>
                <w:sz w:val="20"/>
                <w:szCs w:val="20"/>
                <w:lang w:eastAsia="pl-PL"/>
              </w:rPr>
              <w:br/>
            </w:r>
            <w:r w:rsidRPr="00982EFE">
              <w:rPr>
                <w:rFonts w:ascii="Arial" w:eastAsia="Times New Roman" w:hAnsi="Arial" w:cs="Arial"/>
                <w:bCs/>
                <w:sz w:val="20"/>
                <w:szCs w:val="20"/>
                <w:lang w:eastAsia="pl-PL"/>
              </w:rPr>
              <w:lastRenderedPageBreak/>
              <w:t>w ramach procedur oraz instrukcji Zintegrowanego Systemu Zarządzania - dla instalacji Walcowni Wyrobów Długich, ustanowiono wykaz strumieni ścieków, obejmujący następujące elementy:</w:t>
            </w:r>
          </w:p>
          <w:p w:rsidR="00F104CC" w:rsidRPr="00982EFE" w:rsidRDefault="00F104CC" w:rsidP="00F104CC">
            <w:pPr>
              <w:numPr>
                <w:ilvl w:val="0"/>
                <w:numId w:val="74"/>
              </w:numPr>
              <w:spacing w:after="0" w:line="240" w:lineRule="auto"/>
              <w:ind w:left="284" w:right="57" w:hanging="227"/>
              <w:rPr>
                <w:rFonts w:ascii="Arial" w:eastAsia="Times New Roman" w:hAnsi="Arial" w:cs="Arial"/>
                <w:bCs/>
                <w:sz w:val="20"/>
                <w:szCs w:val="20"/>
                <w:lang w:eastAsia="pl-PL"/>
              </w:rPr>
            </w:pPr>
            <w:r w:rsidRPr="00982EFE">
              <w:rPr>
                <w:rFonts w:ascii="Arial" w:eastAsia="Times New Roman" w:hAnsi="Arial" w:cs="Arial"/>
                <w:bCs/>
                <w:sz w:val="20"/>
                <w:szCs w:val="20"/>
                <w:lang w:eastAsia="pl-PL"/>
              </w:rPr>
              <w:t>informacje na temat procesów produkcyjnych, w tym:</w:t>
            </w:r>
          </w:p>
          <w:p w:rsidR="00F104CC" w:rsidRPr="00982EFE" w:rsidRDefault="00F104CC" w:rsidP="00F104CC">
            <w:pPr>
              <w:pStyle w:val="Akapitzlist"/>
              <w:numPr>
                <w:ilvl w:val="0"/>
                <w:numId w:val="88"/>
              </w:numPr>
              <w:ind w:left="625" w:right="57" w:hanging="284"/>
              <w:contextualSpacing w:val="0"/>
              <w:jc w:val="left"/>
              <w:rPr>
                <w:rFonts w:ascii="Arial" w:hAnsi="Arial" w:cs="Arial"/>
                <w:bCs/>
                <w:sz w:val="20"/>
                <w:szCs w:val="20"/>
              </w:rPr>
            </w:pPr>
            <w:r w:rsidRPr="00982EFE">
              <w:rPr>
                <w:rFonts w:ascii="Arial" w:hAnsi="Arial" w:cs="Arial"/>
                <w:bCs/>
                <w:sz w:val="20"/>
                <w:szCs w:val="20"/>
              </w:rPr>
              <w:t>informację o tym, że w instalacji Walcowni Wyrobów Długich prowadzony jest jedynie proces 2.3a, kwalifikujący ją do walcowni gorących o wydajności przekraczającej 20 ton stali surowej na godzinę,</w:t>
            </w:r>
          </w:p>
          <w:p w:rsidR="00F104CC" w:rsidRPr="00982EFE" w:rsidRDefault="00F104CC" w:rsidP="00F104CC">
            <w:pPr>
              <w:pStyle w:val="Akapitzlist"/>
              <w:numPr>
                <w:ilvl w:val="0"/>
                <w:numId w:val="88"/>
              </w:numPr>
              <w:ind w:left="625" w:right="57" w:hanging="284"/>
              <w:contextualSpacing w:val="0"/>
              <w:jc w:val="left"/>
              <w:rPr>
                <w:rFonts w:ascii="Arial" w:hAnsi="Arial" w:cs="Arial"/>
                <w:bCs/>
                <w:sz w:val="20"/>
                <w:szCs w:val="20"/>
              </w:rPr>
            </w:pPr>
            <w:r w:rsidRPr="00982EFE">
              <w:rPr>
                <w:rFonts w:ascii="Arial" w:hAnsi="Arial" w:cs="Arial"/>
                <w:bCs/>
                <w:sz w:val="20"/>
                <w:szCs w:val="20"/>
              </w:rPr>
              <w:t>schemat pokazujący źródła ścieków powstających w instalacji Walcowni Wyrobów Długich z uwzględnieniem stosowanych urządzeń,</w:t>
            </w:r>
          </w:p>
          <w:p w:rsidR="00F104CC" w:rsidRPr="00982EFE" w:rsidRDefault="00F104CC" w:rsidP="00F104CC">
            <w:pPr>
              <w:numPr>
                <w:ilvl w:val="0"/>
                <w:numId w:val="74"/>
              </w:numPr>
              <w:spacing w:after="0" w:line="240" w:lineRule="auto"/>
              <w:ind w:left="284" w:right="57" w:hanging="227"/>
              <w:rPr>
                <w:rFonts w:ascii="Arial" w:eastAsia="Times New Roman" w:hAnsi="Arial" w:cs="Arial"/>
                <w:bCs/>
                <w:sz w:val="20"/>
                <w:szCs w:val="20"/>
                <w:lang w:eastAsia="pl-PL"/>
              </w:rPr>
            </w:pPr>
            <w:r w:rsidRPr="00982EFE">
              <w:rPr>
                <w:rFonts w:ascii="Arial" w:eastAsia="Times New Roman" w:hAnsi="Arial" w:cs="Arial"/>
                <w:bCs/>
                <w:sz w:val="20"/>
                <w:szCs w:val="20"/>
                <w:lang w:eastAsia="pl-PL"/>
              </w:rPr>
              <w:t>informacje na temat właściwości strumienia ścieków, w tym:</w:t>
            </w:r>
          </w:p>
          <w:p w:rsidR="00F104CC" w:rsidRPr="00982EFE" w:rsidRDefault="00F104CC" w:rsidP="00F104CC">
            <w:pPr>
              <w:pStyle w:val="Akapitzlist"/>
              <w:numPr>
                <w:ilvl w:val="0"/>
                <w:numId w:val="88"/>
              </w:numPr>
              <w:ind w:left="625" w:right="57" w:hanging="284"/>
              <w:contextualSpacing w:val="0"/>
              <w:jc w:val="left"/>
              <w:rPr>
                <w:rFonts w:ascii="Arial" w:hAnsi="Arial" w:cs="Arial"/>
                <w:bCs/>
                <w:sz w:val="20"/>
                <w:szCs w:val="20"/>
              </w:rPr>
            </w:pPr>
            <w:r w:rsidRPr="00982EFE">
              <w:rPr>
                <w:rFonts w:ascii="Arial" w:hAnsi="Arial" w:cs="Arial"/>
                <w:sz w:val="20"/>
                <w:szCs w:val="20"/>
              </w:rPr>
              <w:t>stan ścieków: pH, temperatura,</w:t>
            </w:r>
          </w:p>
          <w:p w:rsidR="00F104CC" w:rsidRPr="00056FF9" w:rsidRDefault="00F104CC" w:rsidP="00056FF9">
            <w:pPr>
              <w:pStyle w:val="Akapitzlist"/>
              <w:numPr>
                <w:ilvl w:val="0"/>
                <w:numId w:val="88"/>
              </w:numPr>
              <w:ind w:left="625" w:right="57" w:hanging="284"/>
              <w:contextualSpacing w:val="0"/>
              <w:jc w:val="left"/>
              <w:rPr>
                <w:rFonts w:ascii="Arial" w:hAnsi="Arial" w:cs="Arial"/>
                <w:sz w:val="20"/>
                <w:szCs w:val="20"/>
              </w:rPr>
            </w:pPr>
            <w:r w:rsidRPr="00982EFE">
              <w:rPr>
                <w:rFonts w:ascii="Arial" w:hAnsi="Arial" w:cs="Arial"/>
                <w:sz w:val="20"/>
                <w:szCs w:val="20"/>
              </w:rPr>
              <w:t>skład ścieków i stężenia: zawiesina ogólna (TSS), ogólny węgiel organiczny (OWO) lub chemiczne zapotrzebowanie na tlen (ChZT), indeks oleju węglowodorowego (HOI), metale: żelazo, cynk.</w:t>
            </w:r>
          </w:p>
        </w:tc>
      </w:tr>
      <w:tr w:rsidR="00F104CC" w:rsidRPr="00B05127" w:rsidTr="00A14DB9">
        <w:trPr>
          <w:trHeight w:val="1213"/>
        </w:trPr>
        <w:tc>
          <w:tcPr>
            <w:tcW w:w="1247" w:type="dxa"/>
            <w:tcBorders>
              <w:top w:val="single" w:sz="4" w:space="0" w:color="auto"/>
              <w:bottom w:val="single" w:sz="4" w:space="0" w:color="auto"/>
            </w:tcBorders>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lastRenderedPageBreak/>
              <w:t>BAT 6</w:t>
            </w:r>
          </w:p>
        </w:tc>
        <w:tc>
          <w:tcPr>
            <w:tcW w:w="8151" w:type="dxa"/>
            <w:tcBorders>
              <w:top w:val="single" w:sz="4" w:space="0" w:color="auto"/>
              <w:bottom w:val="single" w:sz="4" w:space="0" w:color="auto"/>
            </w:tcBorders>
            <w:shd w:val="clear" w:color="auto" w:fill="auto"/>
            <w:vAlign w:val="center"/>
          </w:tcPr>
          <w:p w:rsidR="00F104CC" w:rsidRPr="00982EFE" w:rsidRDefault="00F104CC" w:rsidP="00715490">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W ramach BAT 6 prowadzony jest monitoring:</w:t>
            </w:r>
          </w:p>
          <w:p w:rsidR="00F104CC" w:rsidRPr="00982EFE" w:rsidRDefault="00F104CC" w:rsidP="00F104CC">
            <w:pPr>
              <w:numPr>
                <w:ilvl w:val="0"/>
                <w:numId w:val="86"/>
              </w:numPr>
              <w:spacing w:after="0" w:line="240" w:lineRule="auto"/>
              <w:ind w:left="284"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rocznego zużycia wody,</w:t>
            </w:r>
          </w:p>
          <w:p w:rsidR="00F104CC" w:rsidRPr="00982EFE" w:rsidRDefault="00F104CC" w:rsidP="00F104CC">
            <w:pPr>
              <w:numPr>
                <w:ilvl w:val="0"/>
                <w:numId w:val="86"/>
              </w:numPr>
              <w:spacing w:after="0" w:line="240" w:lineRule="auto"/>
              <w:ind w:left="284"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rocznego wytwarzania ścieków.</w:t>
            </w:r>
            <w:r w:rsidRPr="00982EFE">
              <w:rPr>
                <w:rFonts w:ascii="Arial" w:eastAsia="Times New Roman" w:hAnsi="Arial" w:cs="Arial"/>
                <w:sz w:val="20"/>
                <w:szCs w:val="20"/>
                <w:lang w:eastAsia="pl-PL"/>
              </w:rPr>
              <w:tab/>
            </w:r>
          </w:p>
          <w:p w:rsidR="00F104CC" w:rsidRPr="00056FF9" w:rsidRDefault="00F104CC" w:rsidP="00056FF9">
            <w:pPr>
              <w:spacing w:after="0" w:line="240" w:lineRule="auto"/>
              <w:ind w:left="57"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Zakład prowadzi monitoring za pomocą bezpośrednich pomiarów oraz obliczeń, które odbywają się na poziomie zakładu, z podziałem na instalacje.</w:t>
            </w:r>
          </w:p>
        </w:tc>
      </w:tr>
      <w:tr w:rsidR="00F104CC" w:rsidRPr="00B05127" w:rsidTr="00A14DB9">
        <w:tc>
          <w:tcPr>
            <w:tcW w:w="1247" w:type="dxa"/>
            <w:tcBorders>
              <w:bottom w:val="single" w:sz="4" w:space="0" w:color="auto"/>
            </w:tcBorders>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8</w:t>
            </w:r>
          </w:p>
        </w:tc>
        <w:tc>
          <w:tcPr>
            <w:tcW w:w="8151" w:type="dxa"/>
            <w:tcBorders>
              <w:bottom w:val="single" w:sz="4" w:space="0" w:color="auto"/>
            </w:tcBorders>
            <w:shd w:val="clear" w:color="auto" w:fill="auto"/>
          </w:tcPr>
          <w:p w:rsidR="00F104CC" w:rsidRPr="00982EFE" w:rsidRDefault="00F104CC" w:rsidP="00715490">
            <w:pPr>
              <w:spacing w:after="0" w:line="240" w:lineRule="auto"/>
              <w:ind w:left="57"/>
              <w:rPr>
                <w:rFonts w:ascii="Arial" w:eastAsia="Times New Roman" w:hAnsi="Arial" w:cs="Arial"/>
                <w:sz w:val="20"/>
                <w:szCs w:val="20"/>
                <w:lang w:eastAsia="pl-PL"/>
              </w:rPr>
            </w:pPr>
            <w:r w:rsidRPr="00982EFE">
              <w:rPr>
                <w:rFonts w:ascii="Arial" w:eastAsia="Times New Roman" w:hAnsi="Arial" w:cs="Arial"/>
                <w:sz w:val="20"/>
                <w:szCs w:val="20"/>
                <w:lang w:eastAsia="pl-PL"/>
              </w:rPr>
              <w:t>W ramach BAT 8 prowadzony jest monitoring emisji do wody uwzględniający:</w:t>
            </w:r>
          </w:p>
          <w:p w:rsidR="00F104CC" w:rsidRPr="00982EFE" w:rsidRDefault="00F104CC" w:rsidP="00F104CC">
            <w:pPr>
              <w:numPr>
                <w:ilvl w:val="0"/>
                <w:numId w:val="74"/>
              </w:numPr>
              <w:spacing w:after="0" w:line="240" w:lineRule="auto"/>
              <w:ind w:left="284"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bezpośredni zrzut ścieków do odbiornika wodnego</w:t>
            </w:r>
            <w:r w:rsidRPr="00B05127">
              <w:rPr>
                <w:rFonts w:ascii="Arial" w:hAnsi="Arial" w:cs="Arial"/>
                <w:sz w:val="20"/>
                <w:szCs w:val="20"/>
              </w:rPr>
              <w:t xml:space="preserve"> </w:t>
            </w:r>
            <w:r w:rsidRPr="00982EFE">
              <w:rPr>
                <w:rFonts w:ascii="Arial" w:eastAsia="Times New Roman" w:hAnsi="Arial" w:cs="Arial"/>
                <w:sz w:val="20"/>
                <w:szCs w:val="20"/>
                <w:lang w:eastAsia="pl-PL"/>
              </w:rPr>
              <w:t>(zrzut do odbiornika wodnego bez dalszego oczyszczania ścieków),</w:t>
            </w:r>
          </w:p>
          <w:p w:rsidR="00F104CC" w:rsidRPr="00982EFE" w:rsidRDefault="00F104CC" w:rsidP="00F104CC">
            <w:pPr>
              <w:numPr>
                <w:ilvl w:val="0"/>
                <w:numId w:val="74"/>
              </w:numPr>
              <w:spacing w:after="0" w:line="240" w:lineRule="auto"/>
              <w:ind w:left="284"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następujące substancje/parametry:</w:t>
            </w:r>
          </w:p>
          <w:p w:rsidR="00F104CC" w:rsidRPr="00982EFE" w:rsidRDefault="00F104CC" w:rsidP="00F104CC">
            <w:pPr>
              <w:pStyle w:val="Akapitzlist"/>
              <w:numPr>
                <w:ilvl w:val="0"/>
                <w:numId w:val="88"/>
              </w:numPr>
              <w:ind w:left="625" w:right="57" w:hanging="284"/>
              <w:contextualSpacing w:val="0"/>
              <w:jc w:val="left"/>
              <w:rPr>
                <w:rFonts w:ascii="Arial" w:hAnsi="Arial" w:cs="Arial"/>
                <w:sz w:val="20"/>
                <w:szCs w:val="20"/>
              </w:rPr>
            </w:pPr>
            <w:r w:rsidRPr="00982EFE">
              <w:rPr>
                <w:rFonts w:ascii="Arial" w:hAnsi="Arial" w:cs="Arial"/>
                <w:spacing w:val="-4"/>
                <w:sz w:val="20"/>
                <w:szCs w:val="20"/>
              </w:rPr>
              <w:t>zawiesina ogólna</w:t>
            </w:r>
            <w:r w:rsidRPr="00982EFE">
              <w:rPr>
                <w:rFonts w:ascii="Arial" w:hAnsi="Arial" w:cs="Arial"/>
                <w:sz w:val="20"/>
                <w:szCs w:val="20"/>
              </w:rPr>
              <w:t xml:space="preserve"> (TSS) </w:t>
            </w:r>
            <w:r w:rsidRPr="00982EFE">
              <w:rPr>
                <w:rFonts w:ascii="Arial" w:hAnsi="Arial" w:cs="Arial"/>
                <w:spacing w:val="-4"/>
                <w:sz w:val="20"/>
                <w:szCs w:val="20"/>
              </w:rPr>
              <w:t>- z częstotliwością raz na miesiąc,</w:t>
            </w:r>
            <w:r w:rsidRPr="00982EFE">
              <w:rPr>
                <w:rFonts w:ascii="Arial" w:hAnsi="Arial" w:cs="Arial"/>
                <w:sz w:val="20"/>
                <w:szCs w:val="20"/>
              </w:rPr>
              <w:t xml:space="preserve"> </w:t>
            </w:r>
            <w:r w:rsidRPr="00982EFE">
              <w:rPr>
                <w:rFonts w:ascii="Arial" w:hAnsi="Arial" w:cs="Arial"/>
                <w:spacing w:val="-4"/>
                <w:sz w:val="20"/>
                <w:szCs w:val="20"/>
              </w:rPr>
              <w:t>zgodnie z normą EN 872,</w:t>
            </w:r>
          </w:p>
          <w:p w:rsidR="00F104CC" w:rsidRPr="00982EFE" w:rsidRDefault="00F104CC" w:rsidP="00F104CC">
            <w:pPr>
              <w:pStyle w:val="Akapitzlist"/>
              <w:numPr>
                <w:ilvl w:val="0"/>
                <w:numId w:val="88"/>
              </w:numPr>
              <w:ind w:left="625" w:right="57" w:hanging="284"/>
              <w:contextualSpacing w:val="0"/>
              <w:jc w:val="left"/>
              <w:rPr>
                <w:rFonts w:ascii="Arial" w:hAnsi="Arial" w:cs="Arial"/>
                <w:sz w:val="20"/>
                <w:szCs w:val="20"/>
              </w:rPr>
            </w:pPr>
            <w:r w:rsidRPr="00982EFE">
              <w:rPr>
                <w:rFonts w:ascii="Arial" w:hAnsi="Arial" w:cs="Arial"/>
                <w:spacing w:val="-4"/>
                <w:sz w:val="20"/>
                <w:szCs w:val="20"/>
              </w:rPr>
              <w:t>ogólny węgiel organiczny (OWO) lub chemiczne zapotrzebowanie na tlen (ChZT)</w:t>
            </w:r>
            <w:r w:rsidR="00982EFE">
              <w:rPr>
                <w:rFonts w:ascii="Arial" w:hAnsi="Arial" w:cs="Arial"/>
                <w:spacing w:val="-4"/>
                <w:sz w:val="20"/>
                <w:szCs w:val="20"/>
              </w:rPr>
              <w:br/>
            </w:r>
            <w:r w:rsidRPr="00982EFE">
              <w:rPr>
                <w:rFonts w:ascii="Arial" w:hAnsi="Arial" w:cs="Arial"/>
                <w:sz w:val="20"/>
                <w:szCs w:val="20"/>
              </w:rPr>
              <w:t xml:space="preserve"> - </w:t>
            </w:r>
            <w:r w:rsidRPr="00982EFE">
              <w:rPr>
                <w:rFonts w:ascii="Arial" w:hAnsi="Arial" w:cs="Arial"/>
                <w:spacing w:val="-4"/>
                <w:sz w:val="20"/>
                <w:szCs w:val="20"/>
              </w:rPr>
              <w:t>z częstotliwością raz na miesiąc, zgodnie z normą EN 1484 dla OWO (dla ChZT brak normy EN),</w:t>
            </w:r>
          </w:p>
          <w:p w:rsidR="00F104CC" w:rsidRPr="00982EFE" w:rsidRDefault="00F104CC" w:rsidP="00F104CC">
            <w:pPr>
              <w:pStyle w:val="Akapitzlist"/>
              <w:numPr>
                <w:ilvl w:val="0"/>
                <w:numId w:val="88"/>
              </w:numPr>
              <w:ind w:left="625" w:right="57" w:hanging="284"/>
              <w:contextualSpacing w:val="0"/>
              <w:jc w:val="left"/>
              <w:rPr>
                <w:rFonts w:ascii="Arial" w:hAnsi="Arial" w:cs="Arial"/>
                <w:sz w:val="20"/>
                <w:szCs w:val="20"/>
              </w:rPr>
            </w:pPr>
            <w:r w:rsidRPr="00982EFE">
              <w:rPr>
                <w:rFonts w:ascii="Arial" w:hAnsi="Arial" w:cs="Arial"/>
                <w:spacing w:val="-4"/>
                <w:sz w:val="20"/>
                <w:szCs w:val="20"/>
              </w:rPr>
              <w:t xml:space="preserve">indeks oleju węglowodorowego (HOI) - z częstotliwością raz na miesiąc, zgodnie </w:t>
            </w:r>
            <w:r w:rsidR="00982EFE">
              <w:rPr>
                <w:rFonts w:ascii="Arial" w:hAnsi="Arial" w:cs="Arial"/>
                <w:spacing w:val="-4"/>
                <w:sz w:val="20"/>
                <w:szCs w:val="20"/>
              </w:rPr>
              <w:br/>
            </w:r>
            <w:r w:rsidRPr="00982EFE">
              <w:rPr>
                <w:rFonts w:ascii="Arial" w:hAnsi="Arial" w:cs="Arial"/>
                <w:spacing w:val="-4"/>
                <w:sz w:val="20"/>
                <w:szCs w:val="20"/>
              </w:rPr>
              <w:t>z normą EN 9377-2,</w:t>
            </w:r>
          </w:p>
          <w:p w:rsidR="00F104CC" w:rsidRPr="00982EFE" w:rsidRDefault="00F104CC" w:rsidP="00F104CC">
            <w:pPr>
              <w:pStyle w:val="Akapitzlist"/>
              <w:numPr>
                <w:ilvl w:val="0"/>
                <w:numId w:val="88"/>
              </w:numPr>
              <w:ind w:left="625" w:right="57" w:hanging="284"/>
              <w:contextualSpacing w:val="0"/>
              <w:jc w:val="left"/>
              <w:rPr>
                <w:rFonts w:ascii="Arial" w:hAnsi="Arial" w:cs="Arial"/>
                <w:sz w:val="20"/>
                <w:szCs w:val="20"/>
              </w:rPr>
            </w:pPr>
            <w:r w:rsidRPr="00982EFE">
              <w:rPr>
                <w:rFonts w:ascii="Arial" w:hAnsi="Arial" w:cs="Arial"/>
                <w:spacing w:val="-4"/>
                <w:sz w:val="20"/>
                <w:szCs w:val="20"/>
              </w:rPr>
              <w:t>żelazo - z częstotliwością raz na miesiąc, zgodnie z normą EN, np. EN ISO 11885, EN ISO 15586, EN ISO 17294-2,</w:t>
            </w:r>
          </w:p>
          <w:p w:rsidR="00F104CC" w:rsidRPr="00982EFE" w:rsidRDefault="00F104CC" w:rsidP="00F104CC">
            <w:pPr>
              <w:pStyle w:val="Akapitzlist"/>
              <w:numPr>
                <w:ilvl w:val="0"/>
                <w:numId w:val="88"/>
              </w:numPr>
              <w:ind w:left="625" w:right="57" w:hanging="284"/>
              <w:contextualSpacing w:val="0"/>
              <w:jc w:val="left"/>
              <w:rPr>
                <w:rFonts w:ascii="Arial" w:hAnsi="Arial" w:cs="Arial"/>
                <w:sz w:val="20"/>
                <w:szCs w:val="20"/>
              </w:rPr>
            </w:pPr>
            <w:r w:rsidRPr="00982EFE">
              <w:rPr>
                <w:rFonts w:ascii="Arial" w:hAnsi="Arial" w:cs="Arial"/>
                <w:sz w:val="20"/>
                <w:szCs w:val="20"/>
              </w:rPr>
              <w:t>cynk - z częstotliwością raz na miesiąc, zgodnie z normą</w:t>
            </w:r>
            <w:r w:rsidRPr="00982EFE">
              <w:rPr>
                <w:rFonts w:ascii="Arial" w:eastAsia="Calibri" w:hAnsi="Arial" w:cs="Arial"/>
                <w:spacing w:val="-4"/>
                <w:sz w:val="20"/>
                <w:szCs w:val="20"/>
              </w:rPr>
              <w:t xml:space="preserve"> </w:t>
            </w:r>
            <w:r w:rsidRPr="00982EFE">
              <w:rPr>
                <w:rFonts w:ascii="Arial" w:hAnsi="Arial" w:cs="Arial"/>
                <w:sz w:val="20"/>
                <w:szCs w:val="20"/>
              </w:rPr>
              <w:t>EN, np. EN ISO 11885, EN ISO 15586, EN ISO 17294-2,</w:t>
            </w:r>
          </w:p>
          <w:p w:rsidR="00F104CC" w:rsidRPr="00056FF9" w:rsidRDefault="00F104CC" w:rsidP="00056FF9">
            <w:pPr>
              <w:numPr>
                <w:ilvl w:val="0"/>
                <w:numId w:val="74"/>
              </w:numPr>
              <w:suppressAutoHyphens/>
              <w:spacing w:after="0" w:line="240" w:lineRule="auto"/>
              <w:ind w:left="284" w:right="57" w:hanging="227"/>
              <w:rPr>
                <w:rFonts w:ascii="Arial" w:eastAsia="Times New Roman" w:hAnsi="Arial" w:cs="Arial"/>
                <w:sz w:val="20"/>
                <w:szCs w:val="20"/>
                <w:lang w:eastAsia="ar-SA"/>
              </w:rPr>
            </w:pPr>
            <w:r w:rsidRPr="00982EFE">
              <w:rPr>
                <w:rFonts w:ascii="Arial" w:eastAsia="Times New Roman" w:hAnsi="Arial" w:cs="Arial"/>
                <w:bCs/>
                <w:sz w:val="20"/>
                <w:szCs w:val="20"/>
                <w:lang w:eastAsia="pl-PL"/>
              </w:rPr>
              <w:t>punkt monitoringu</w:t>
            </w:r>
            <w:r w:rsidRPr="00B05127">
              <w:rPr>
                <w:rFonts w:ascii="Arial" w:hAnsi="Arial" w:cs="Arial"/>
                <w:sz w:val="20"/>
                <w:szCs w:val="20"/>
              </w:rPr>
              <w:t xml:space="preserve"> </w:t>
            </w:r>
            <w:r w:rsidRPr="00982EFE">
              <w:rPr>
                <w:rFonts w:ascii="Arial" w:eastAsia="Times New Roman" w:hAnsi="Arial" w:cs="Arial"/>
                <w:bCs/>
                <w:sz w:val="20"/>
                <w:szCs w:val="20"/>
                <w:lang w:eastAsia="pl-PL"/>
              </w:rPr>
              <w:t xml:space="preserve">(punkt, w którym emisja opuszcza zespół urządzeń): studzienka D13 – pośredni dopływ do wylotu Dp6 (działka o numerze ewidencyjnym 1/7, obręb 0012 Zawiercie; współrzędne </w:t>
            </w:r>
            <w:r w:rsidRPr="00982EFE">
              <w:rPr>
                <w:rFonts w:ascii="Arial" w:eastAsia="Times New Roman" w:hAnsi="Arial" w:cs="Arial"/>
                <w:bCs/>
                <w:spacing w:val="-2"/>
                <w:sz w:val="20"/>
                <w:szCs w:val="20"/>
                <w:lang w:eastAsia="pl-PL"/>
              </w:rPr>
              <w:t>X: 5596157.47 Y: 7390325.79 (układ 2000 strefa 7; EPSG:2178).</w:t>
            </w:r>
          </w:p>
        </w:tc>
      </w:tr>
      <w:tr w:rsidR="00F104CC" w:rsidRPr="00B05127" w:rsidTr="00A14DB9">
        <w:tc>
          <w:tcPr>
            <w:tcW w:w="1247" w:type="dxa"/>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19</w:t>
            </w:r>
          </w:p>
        </w:tc>
        <w:tc>
          <w:tcPr>
            <w:tcW w:w="8151" w:type="dxa"/>
            <w:shd w:val="clear" w:color="auto" w:fill="auto"/>
          </w:tcPr>
          <w:p w:rsidR="00F104CC" w:rsidRPr="00982EFE" w:rsidRDefault="00F104CC" w:rsidP="00715490">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Aby zoptymalizować zużycie wody, zwiększyć jej zdolność do recyklingu i zmniejszyć ilość wytwarzanych ścieków, w ramach BAT 19, stosowane są następujące techniki:</w:t>
            </w:r>
          </w:p>
          <w:p w:rsidR="00F104CC" w:rsidRPr="00982EFE" w:rsidRDefault="00F104CC" w:rsidP="00F104CC">
            <w:pPr>
              <w:pStyle w:val="Akapitzlist"/>
              <w:numPr>
                <w:ilvl w:val="0"/>
                <w:numId w:val="134"/>
              </w:numPr>
              <w:ind w:right="57"/>
              <w:jc w:val="left"/>
              <w:rPr>
                <w:rFonts w:ascii="Arial" w:hAnsi="Arial" w:cs="Arial"/>
                <w:sz w:val="20"/>
                <w:szCs w:val="20"/>
              </w:rPr>
            </w:pPr>
            <w:r w:rsidRPr="00982EFE">
              <w:rPr>
                <w:rFonts w:ascii="Arial" w:hAnsi="Arial" w:cs="Arial"/>
                <w:sz w:val="20"/>
                <w:szCs w:val="20"/>
              </w:rPr>
              <w:t>plan gospodarowania wodą i audyty gospodarki wodnej, które stanowią część zintegrowanego systemu zarządzania (BAT 1) i obejmują:</w:t>
            </w:r>
          </w:p>
          <w:p w:rsidR="00F104CC" w:rsidRPr="00982EFE" w:rsidRDefault="00F104CC" w:rsidP="00F104CC">
            <w:pPr>
              <w:numPr>
                <w:ilvl w:val="0"/>
                <w:numId w:val="87"/>
              </w:numPr>
              <w:spacing w:after="0" w:line="240" w:lineRule="auto"/>
              <w:ind w:left="511"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schematy przepływu i bilans wody dla urządzeń wodnych, związanych </w:t>
            </w:r>
            <w:r w:rsidRPr="00982EFE">
              <w:rPr>
                <w:rFonts w:ascii="Arial" w:eastAsia="Times New Roman" w:hAnsi="Arial" w:cs="Arial"/>
                <w:sz w:val="20"/>
                <w:szCs w:val="20"/>
                <w:lang w:eastAsia="pl-PL"/>
              </w:rPr>
              <w:br/>
              <w:t>z walcowaniem na gorąco,</w:t>
            </w:r>
          </w:p>
          <w:p w:rsidR="00F104CC" w:rsidRPr="00982EFE" w:rsidRDefault="00F104CC" w:rsidP="00F104CC">
            <w:pPr>
              <w:numPr>
                <w:ilvl w:val="0"/>
                <w:numId w:val="87"/>
              </w:numPr>
              <w:spacing w:after="0" w:line="240" w:lineRule="auto"/>
              <w:ind w:left="511"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ustalanie celów pod względem oszczędności wody,</w:t>
            </w:r>
          </w:p>
          <w:p w:rsidR="00F104CC" w:rsidRPr="00982EFE" w:rsidRDefault="00F104CC" w:rsidP="00F104CC">
            <w:pPr>
              <w:numPr>
                <w:ilvl w:val="0"/>
                <w:numId w:val="87"/>
              </w:numPr>
              <w:spacing w:after="0" w:line="240" w:lineRule="auto"/>
              <w:ind w:left="511"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wdrażanie technik optymalizacji zużycia wody poprzez kontrolę zużycia wody, recykling wody oraz wykrywanie i usuwanie wycieków,</w:t>
            </w:r>
          </w:p>
          <w:p w:rsidR="00F104CC" w:rsidRPr="00982EFE" w:rsidRDefault="00F104CC" w:rsidP="00F104CC">
            <w:pPr>
              <w:numPr>
                <w:ilvl w:val="0"/>
                <w:numId w:val="87"/>
              </w:numPr>
              <w:spacing w:after="0" w:line="240" w:lineRule="auto"/>
              <w:ind w:left="511"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audyty gospodarki wodnej - przeprowadzane co najmniej raz w roku, aby zapewnić osiągnięcie celów planu gospodarowania wodą;</w:t>
            </w:r>
            <w:r w:rsidRPr="00982EFE">
              <w:rPr>
                <w:rFonts w:ascii="Arial" w:eastAsia="Times New Roman" w:hAnsi="Arial" w:cs="Arial"/>
                <w:sz w:val="20"/>
                <w:szCs w:val="20"/>
                <w:lang w:eastAsia="pl-PL"/>
              </w:rPr>
              <w:tab/>
            </w:r>
            <w:r w:rsidRPr="00982EFE">
              <w:rPr>
                <w:rFonts w:ascii="Arial" w:eastAsia="Times New Roman" w:hAnsi="Arial" w:cs="Arial"/>
                <w:sz w:val="20"/>
                <w:szCs w:val="20"/>
                <w:lang w:eastAsia="pl-PL"/>
              </w:rPr>
              <w:tab/>
            </w:r>
            <w:r w:rsidRPr="00982EFE">
              <w:rPr>
                <w:rFonts w:ascii="Arial" w:eastAsia="Times New Roman" w:hAnsi="Arial" w:cs="Arial"/>
                <w:sz w:val="20"/>
                <w:szCs w:val="20"/>
                <w:lang w:eastAsia="pl-PL"/>
              </w:rPr>
              <w:tab/>
            </w:r>
          </w:p>
          <w:p w:rsidR="00F104CC" w:rsidRPr="00982EFE" w:rsidRDefault="00F104CC" w:rsidP="00F104CC">
            <w:pPr>
              <w:pStyle w:val="Akapitzlist"/>
              <w:numPr>
                <w:ilvl w:val="0"/>
                <w:numId w:val="134"/>
              </w:numPr>
              <w:ind w:right="57"/>
              <w:jc w:val="left"/>
              <w:rPr>
                <w:rFonts w:ascii="Arial" w:hAnsi="Arial" w:cs="Arial"/>
                <w:sz w:val="20"/>
                <w:szCs w:val="20"/>
              </w:rPr>
            </w:pPr>
            <w:r w:rsidRPr="00982EFE">
              <w:rPr>
                <w:rFonts w:ascii="Arial" w:hAnsi="Arial" w:cs="Arial"/>
                <w:sz w:val="20"/>
                <w:szCs w:val="20"/>
              </w:rPr>
              <w:t xml:space="preserve">rozdzielenie strumieni wody, które </w:t>
            </w:r>
            <w:r w:rsidRPr="00982EFE">
              <w:rPr>
                <w:rFonts w:ascii="Arial" w:hAnsi="Arial" w:cs="Arial"/>
                <w:bCs/>
                <w:sz w:val="20"/>
                <w:szCs w:val="20"/>
              </w:rPr>
              <w:t xml:space="preserve">w przypadku walcowni gorących polega na rozdzieleniu </w:t>
            </w:r>
            <w:r w:rsidRPr="00982EFE">
              <w:rPr>
                <w:rFonts w:ascii="Arial" w:hAnsi="Arial" w:cs="Arial"/>
                <w:bCs/>
                <w:spacing w:val="-5"/>
                <w:sz w:val="20"/>
                <w:szCs w:val="20"/>
              </w:rPr>
              <w:t>strumienia wody czystej piecowej (obieg wody jest oczyszczany z drobnych zanieczyszczeń</w:t>
            </w:r>
            <w:r w:rsidRPr="00982EFE">
              <w:rPr>
                <w:rFonts w:ascii="Arial" w:hAnsi="Arial" w:cs="Arial"/>
                <w:bCs/>
                <w:sz w:val="20"/>
                <w:szCs w:val="20"/>
              </w:rPr>
              <w:t xml:space="preserve">) </w:t>
            </w:r>
            <w:r w:rsidRPr="00982EFE">
              <w:rPr>
                <w:rFonts w:ascii="Arial" w:hAnsi="Arial" w:cs="Arial"/>
                <w:bCs/>
                <w:spacing w:val="-2"/>
                <w:sz w:val="20"/>
                <w:szCs w:val="20"/>
              </w:rPr>
              <w:t xml:space="preserve">i strumienia wody brudnej </w:t>
            </w:r>
            <w:r w:rsidRPr="00982EFE">
              <w:rPr>
                <w:rFonts w:ascii="Arial" w:hAnsi="Arial" w:cs="Arial"/>
                <w:bCs/>
                <w:sz w:val="20"/>
                <w:szCs w:val="20"/>
              </w:rPr>
              <w:t xml:space="preserve">do chłodzenia klatek walcowniczych </w:t>
            </w:r>
            <w:r w:rsidRPr="00982EFE">
              <w:rPr>
                <w:rFonts w:ascii="Arial" w:hAnsi="Arial" w:cs="Arial"/>
                <w:bCs/>
                <w:spacing w:val="-2"/>
                <w:sz w:val="20"/>
                <w:szCs w:val="20"/>
              </w:rPr>
              <w:t>(obieg wody jest oczyszczany z olejów wypłukiwanych z klatek walcowniczych); obydwa obiegi są obiegami zamkniętymi</w:t>
            </w:r>
            <w:r w:rsidRPr="00982EFE">
              <w:rPr>
                <w:rFonts w:ascii="Arial" w:hAnsi="Arial" w:cs="Arial"/>
                <w:bCs/>
                <w:sz w:val="20"/>
                <w:szCs w:val="20"/>
              </w:rPr>
              <w:t>;</w:t>
            </w:r>
          </w:p>
          <w:p w:rsidR="00F104CC" w:rsidRPr="00982EFE" w:rsidRDefault="00F104CC" w:rsidP="00F104CC">
            <w:pPr>
              <w:pStyle w:val="Akapitzlist"/>
              <w:numPr>
                <w:ilvl w:val="0"/>
                <w:numId w:val="134"/>
              </w:numPr>
              <w:ind w:right="57"/>
              <w:jc w:val="left"/>
              <w:rPr>
                <w:rFonts w:ascii="Arial" w:hAnsi="Arial" w:cs="Arial"/>
                <w:sz w:val="20"/>
                <w:szCs w:val="20"/>
              </w:rPr>
            </w:pPr>
            <w:r w:rsidRPr="00982EFE">
              <w:rPr>
                <w:rFonts w:ascii="Arial" w:hAnsi="Arial" w:cs="Arial"/>
                <w:sz w:val="20"/>
                <w:szCs w:val="20"/>
              </w:rPr>
              <w:t xml:space="preserve">minimalizacja zanieczyszczenia wody procesowej węglowodorami – stosuje </w:t>
            </w:r>
            <w:r w:rsidR="00652128" w:rsidRPr="00982EFE">
              <w:rPr>
                <w:rFonts w:ascii="Arial" w:hAnsi="Arial" w:cs="Arial"/>
                <w:sz w:val="20"/>
                <w:szCs w:val="20"/>
              </w:rPr>
              <w:br/>
            </w:r>
            <w:r w:rsidRPr="00982EFE">
              <w:rPr>
                <w:rFonts w:ascii="Arial" w:hAnsi="Arial" w:cs="Arial"/>
                <w:sz w:val="20"/>
                <w:szCs w:val="20"/>
              </w:rPr>
              <w:t>się uszczelnienia łożysk dla wszystkich walców roboczych; pracownicy utrzymania ruchu kontrolują układy oleju i smaru, pod kątem ewentualnych wycieków;</w:t>
            </w:r>
          </w:p>
          <w:p w:rsidR="00F104CC" w:rsidRPr="00982EFE" w:rsidRDefault="00F104CC" w:rsidP="00F104CC">
            <w:pPr>
              <w:pStyle w:val="Akapitzlist"/>
              <w:numPr>
                <w:ilvl w:val="0"/>
                <w:numId w:val="134"/>
              </w:numPr>
              <w:ind w:right="57" w:hanging="359"/>
              <w:jc w:val="left"/>
              <w:rPr>
                <w:rFonts w:ascii="Arial" w:hAnsi="Arial" w:cs="Arial"/>
                <w:sz w:val="20"/>
                <w:szCs w:val="20"/>
              </w:rPr>
            </w:pPr>
            <w:r w:rsidRPr="00982EFE">
              <w:rPr>
                <w:rFonts w:ascii="Arial" w:hAnsi="Arial" w:cs="Arial"/>
                <w:sz w:val="20"/>
                <w:szCs w:val="20"/>
              </w:rPr>
              <w:t xml:space="preserve">ponowne wykorzystanie lub recykling wody – wszystkie systemy wodne są oddzielnymi systemami zamkniętymi; cała woda jest oczyszczana i ponownie wykorzystywana, jej wykorzystanie ogranicza jedynie parowanie i zawartość </w:t>
            </w:r>
            <w:r w:rsidRPr="00982EFE">
              <w:rPr>
                <w:rFonts w:ascii="Arial" w:hAnsi="Arial" w:cs="Arial"/>
                <w:sz w:val="20"/>
                <w:szCs w:val="20"/>
              </w:rPr>
              <w:lastRenderedPageBreak/>
              <w:t>zanieczyszczeń stałych;</w:t>
            </w:r>
          </w:p>
          <w:p w:rsidR="00F104CC" w:rsidRPr="00982EFE" w:rsidRDefault="00F104CC" w:rsidP="00F104CC">
            <w:pPr>
              <w:pStyle w:val="Akapitzlist"/>
              <w:numPr>
                <w:ilvl w:val="0"/>
                <w:numId w:val="135"/>
              </w:numPr>
              <w:ind w:right="57"/>
              <w:jc w:val="left"/>
              <w:rPr>
                <w:rFonts w:ascii="Arial" w:hAnsi="Arial" w:cs="Arial"/>
                <w:sz w:val="20"/>
                <w:szCs w:val="20"/>
              </w:rPr>
            </w:pPr>
            <w:r w:rsidRPr="00982EFE">
              <w:rPr>
                <w:rFonts w:ascii="Arial" w:hAnsi="Arial" w:cs="Arial"/>
                <w:sz w:val="20"/>
                <w:szCs w:val="20"/>
              </w:rPr>
              <w:t xml:space="preserve">oczyszczanie i ponowne użycie wody procesowej, zawierającej olej i zgorzelinę (zendrę) </w:t>
            </w:r>
            <w:r w:rsidRPr="00982EFE">
              <w:rPr>
                <w:rFonts w:ascii="Arial" w:hAnsi="Arial" w:cs="Arial"/>
                <w:sz w:val="20"/>
                <w:szCs w:val="20"/>
              </w:rPr>
              <w:br/>
              <w:t xml:space="preserve">w procesie walcowania na gorąco – wody procesowe są oczyszczane; stosuje </w:t>
            </w:r>
            <w:r w:rsidR="00652128" w:rsidRPr="00982EFE">
              <w:rPr>
                <w:rFonts w:ascii="Arial" w:hAnsi="Arial" w:cs="Arial"/>
                <w:sz w:val="20"/>
                <w:szCs w:val="20"/>
              </w:rPr>
              <w:br/>
            </w:r>
            <w:r w:rsidRPr="00982EFE">
              <w:rPr>
                <w:rFonts w:ascii="Arial" w:hAnsi="Arial" w:cs="Arial"/>
                <w:sz w:val="20"/>
                <w:szCs w:val="20"/>
              </w:rPr>
              <w:t>się szczególnie dla instalacji wodnych oczyszczanie kontaktowe – odkamieniacze, osadniki i zasobniki na zgorzelinę (zendrę), automatyczne filtry do wody; cała oczyszczona woda wraca do procesu,</w:t>
            </w:r>
          </w:p>
          <w:p w:rsidR="00F104CC" w:rsidRPr="00982EFE" w:rsidRDefault="00F104CC" w:rsidP="008E5B28">
            <w:pPr>
              <w:numPr>
                <w:ilvl w:val="0"/>
                <w:numId w:val="135"/>
              </w:numPr>
              <w:spacing w:before="120" w:after="120" w:line="240" w:lineRule="auto"/>
              <w:ind w:left="414" w:right="57" w:hanging="357"/>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usuwanie zgorzeliny (zendry) natryskiem wodnym sterowane czujnikami </w:t>
            </w:r>
            <w:r w:rsidR="00652128" w:rsidRPr="00982EFE">
              <w:rPr>
                <w:rFonts w:ascii="Arial" w:eastAsia="Times New Roman" w:hAnsi="Arial" w:cs="Arial"/>
                <w:sz w:val="20"/>
                <w:szCs w:val="20"/>
                <w:lang w:eastAsia="pl-PL"/>
              </w:rPr>
              <w:br/>
            </w:r>
            <w:r w:rsidRPr="00982EFE">
              <w:rPr>
                <w:rFonts w:ascii="Arial" w:eastAsia="Times New Roman" w:hAnsi="Arial" w:cs="Arial"/>
                <w:sz w:val="20"/>
                <w:szCs w:val="20"/>
                <w:lang w:eastAsia="pl-PL"/>
              </w:rPr>
              <w:t>w walcowaniu na gorąco – stosuje się system usuwania zgorzeliny (zendry) natryskiem wodnym.</w:t>
            </w:r>
          </w:p>
          <w:p w:rsidR="00F104CC" w:rsidRPr="00982EFE" w:rsidRDefault="00F104CC" w:rsidP="008E5B28">
            <w:pPr>
              <w:spacing w:before="120" w:after="120" w:line="240" w:lineRule="auto"/>
              <w:ind w:left="57"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Poziom efektywności środowiskowej powiązany z BAT (BAT-AEPL) w odniesieniu do jednostkowego zużycia wody dla sektora walcowanie na gorąco (Walcowni Wyrobów Długich) nie przekracza 5 m</w:t>
            </w:r>
            <w:r w:rsidRPr="00982EFE">
              <w:rPr>
                <w:rFonts w:ascii="Arial" w:eastAsia="Times New Roman" w:hAnsi="Arial" w:cs="Arial"/>
                <w:bCs/>
                <w:sz w:val="20"/>
                <w:szCs w:val="20"/>
                <w:vertAlign w:val="superscript"/>
                <w:lang w:eastAsia="pl-PL"/>
              </w:rPr>
              <w:t>3</w:t>
            </w:r>
            <w:r w:rsidRPr="00982EFE">
              <w:rPr>
                <w:rFonts w:ascii="Arial" w:eastAsia="Times New Roman" w:hAnsi="Arial" w:cs="Arial"/>
                <w:bCs/>
                <w:sz w:val="20"/>
                <w:szCs w:val="20"/>
                <w:lang w:eastAsia="pl-PL"/>
              </w:rPr>
              <w:t>/t produktu.</w:t>
            </w:r>
          </w:p>
        </w:tc>
      </w:tr>
      <w:tr w:rsidR="00F104CC" w:rsidRPr="00B05127" w:rsidTr="00A14DB9">
        <w:tc>
          <w:tcPr>
            <w:tcW w:w="1247" w:type="dxa"/>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highlight w:val="magenta"/>
                <w:lang w:eastAsia="pl-PL"/>
              </w:rPr>
            </w:pPr>
            <w:r w:rsidRPr="00982EFE">
              <w:rPr>
                <w:rFonts w:ascii="Arial" w:eastAsia="Times New Roman" w:hAnsi="Arial" w:cs="Arial"/>
                <w:b/>
                <w:sz w:val="20"/>
                <w:szCs w:val="20"/>
                <w:lang w:eastAsia="pl-PL"/>
              </w:rPr>
              <w:lastRenderedPageBreak/>
              <w:t>BAT 30</w:t>
            </w:r>
          </w:p>
        </w:tc>
        <w:tc>
          <w:tcPr>
            <w:tcW w:w="8151" w:type="dxa"/>
            <w:shd w:val="clear" w:color="auto" w:fill="auto"/>
          </w:tcPr>
          <w:p w:rsidR="00F104CC" w:rsidRPr="008B69CC" w:rsidRDefault="00F104CC" w:rsidP="008B69CC">
            <w:pPr>
              <w:spacing w:after="0" w:line="240" w:lineRule="auto"/>
              <w:ind w:left="57" w:right="57"/>
              <w:rPr>
                <w:rFonts w:ascii="Arial" w:eastAsia="Times New Roman" w:hAnsi="Arial" w:cs="Arial"/>
                <w:sz w:val="20"/>
                <w:szCs w:val="20"/>
                <w:lang w:eastAsia="pl-PL"/>
              </w:rPr>
            </w:pPr>
            <w:r w:rsidRPr="00982EFE">
              <w:rPr>
                <w:rFonts w:ascii="Arial" w:eastAsia="Times New Roman" w:hAnsi="Arial" w:cs="Arial"/>
                <w:sz w:val="20"/>
                <w:szCs w:val="20"/>
                <w:lang w:eastAsia="pl-PL"/>
              </w:rPr>
              <w:t>W celu zmniejszenia ładunku zanieczyszczeń organicznych w wodzie zanieczyszczonej olejem lub smarem (np. z wycieków ropy naftowej lub z czyszczenia emulsji do walcowania i odpuszczania, roztworów odtłuszczających i smarów do ciągnienia drutu), która jest przesyłana do dalszego przetwarzania, w ramach BAT 30,  realizowane jest oddzielanie fazy oleju od wody – oddzielanie fizyczne (osadniki Dorra).</w:t>
            </w:r>
          </w:p>
        </w:tc>
      </w:tr>
      <w:tr w:rsidR="00F104CC" w:rsidRPr="00B05127" w:rsidTr="00A14DB9">
        <w:tc>
          <w:tcPr>
            <w:tcW w:w="1247" w:type="dxa"/>
            <w:shd w:val="clear" w:color="auto" w:fill="auto"/>
            <w:vAlign w:val="center"/>
          </w:tcPr>
          <w:p w:rsidR="00F104CC" w:rsidRPr="00982EFE" w:rsidRDefault="00F104CC" w:rsidP="00A14DB9">
            <w:pPr>
              <w:spacing w:after="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31</w:t>
            </w:r>
          </w:p>
        </w:tc>
        <w:tc>
          <w:tcPr>
            <w:tcW w:w="8151" w:type="dxa"/>
            <w:shd w:val="clear" w:color="auto" w:fill="auto"/>
          </w:tcPr>
          <w:p w:rsidR="00F104CC" w:rsidRPr="00982EFE" w:rsidRDefault="00F104CC" w:rsidP="00715490">
            <w:pPr>
              <w:spacing w:after="0" w:line="240" w:lineRule="auto"/>
              <w:ind w:right="57"/>
              <w:rPr>
                <w:rFonts w:ascii="Arial" w:eastAsia="Times New Roman" w:hAnsi="Arial" w:cs="Arial"/>
                <w:sz w:val="20"/>
                <w:szCs w:val="20"/>
                <w:lang w:eastAsia="pl-PL"/>
              </w:rPr>
            </w:pPr>
            <w:r w:rsidRPr="00982EFE">
              <w:rPr>
                <w:rFonts w:ascii="Arial" w:eastAsia="Times New Roman" w:hAnsi="Arial" w:cs="Arial"/>
                <w:sz w:val="20"/>
                <w:szCs w:val="20"/>
                <w:lang w:eastAsia="pl-PL"/>
              </w:rPr>
              <w:t>W celu ograniczenia emisji do wody, w ramach BAT 31 stosuje się następującą kombinację technik oczyszczania ścieków:</w:t>
            </w:r>
          </w:p>
          <w:p w:rsidR="00F104CC" w:rsidRPr="00982EFE" w:rsidRDefault="00F104CC" w:rsidP="00F104CC">
            <w:pPr>
              <w:numPr>
                <w:ilvl w:val="0"/>
                <w:numId w:val="136"/>
              </w:numPr>
              <w:spacing w:after="0" w:line="240" w:lineRule="auto"/>
              <w:ind w:right="57"/>
              <w:rPr>
                <w:rFonts w:ascii="Arial" w:eastAsia="Times New Roman" w:hAnsi="Arial" w:cs="Arial"/>
                <w:sz w:val="20"/>
                <w:szCs w:val="20"/>
                <w:lang w:eastAsia="pl-PL"/>
              </w:rPr>
            </w:pPr>
            <w:r w:rsidRPr="00982EFE">
              <w:rPr>
                <w:rFonts w:ascii="Arial" w:eastAsia="Times New Roman" w:hAnsi="Arial" w:cs="Arial"/>
                <w:sz w:val="20"/>
                <w:szCs w:val="20"/>
                <w:lang w:eastAsia="pl-PL"/>
              </w:rPr>
              <w:t>oddzielanie fizyczne (osadniki Dorra) – rozdzielanie fazy oleju od wody,</w:t>
            </w:r>
          </w:p>
          <w:p w:rsidR="00F104CC" w:rsidRPr="00982EFE" w:rsidRDefault="00F104CC" w:rsidP="00F104CC">
            <w:pPr>
              <w:pStyle w:val="Akapitzlist"/>
              <w:numPr>
                <w:ilvl w:val="0"/>
                <w:numId w:val="137"/>
              </w:numPr>
              <w:ind w:right="57"/>
              <w:rPr>
                <w:rFonts w:ascii="Arial" w:hAnsi="Arial" w:cs="Arial"/>
                <w:sz w:val="20"/>
                <w:szCs w:val="20"/>
              </w:rPr>
            </w:pPr>
            <w:r w:rsidRPr="00982EFE">
              <w:rPr>
                <w:rFonts w:ascii="Arial" w:hAnsi="Arial" w:cs="Arial"/>
                <w:sz w:val="20"/>
                <w:szCs w:val="20"/>
              </w:rPr>
              <w:t>sedymentacja (osadnik szlamu - mułek),</w:t>
            </w:r>
          </w:p>
          <w:p w:rsidR="00F104CC" w:rsidRPr="009C62A8" w:rsidRDefault="00F104CC" w:rsidP="009C62A8">
            <w:pPr>
              <w:pStyle w:val="Akapitzlist"/>
              <w:numPr>
                <w:ilvl w:val="0"/>
                <w:numId w:val="137"/>
              </w:numPr>
              <w:spacing w:before="120" w:after="120"/>
              <w:ind w:left="414" w:right="57" w:hanging="357"/>
              <w:jc w:val="left"/>
              <w:rPr>
                <w:rFonts w:ascii="Arial" w:hAnsi="Arial" w:cs="Arial"/>
                <w:sz w:val="20"/>
                <w:szCs w:val="20"/>
              </w:rPr>
            </w:pPr>
            <w:r w:rsidRPr="00982EFE">
              <w:rPr>
                <w:rFonts w:ascii="Arial" w:hAnsi="Arial" w:cs="Arial"/>
                <w:sz w:val="20"/>
                <w:szCs w:val="20"/>
              </w:rPr>
              <w:t>filtracja (filtr przed chłodniami wentylatorowymi na obiegu brudnym i filtr za komorą czerpną, a przed urządzeniami walcowni - filtry Hydac).</w:t>
            </w:r>
          </w:p>
          <w:p w:rsidR="00F104CC" w:rsidRPr="00982EFE" w:rsidRDefault="00F104CC" w:rsidP="00715490">
            <w:pPr>
              <w:spacing w:after="0" w:line="240" w:lineRule="auto"/>
              <w:ind w:right="57"/>
              <w:rPr>
                <w:rFonts w:ascii="Arial" w:eastAsia="Times New Roman" w:hAnsi="Arial" w:cs="Arial"/>
                <w:sz w:val="20"/>
                <w:szCs w:val="20"/>
                <w:lang w:eastAsia="pl-PL"/>
              </w:rPr>
            </w:pPr>
            <w:r w:rsidRPr="00982EFE">
              <w:rPr>
                <w:rFonts w:ascii="Arial" w:eastAsia="Times New Roman" w:hAnsi="Arial" w:cs="Arial"/>
                <w:sz w:val="20"/>
                <w:szCs w:val="20"/>
                <w:lang w:eastAsia="pl-PL"/>
              </w:rPr>
              <w:t>Poziomy emisji powiązane z BAT (BAT-AEL), w odniesieniu do bezpośrednich zrzutów ścieków przemysłowych z instalacji Walcowni Wyrobów Długich, do odbiornika wodnego – określone na podstawie Tabeli 1.20 w BAT 31 – obejmują następujące substancje:</w:t>
            </w:r>
          </w:p>
          <w:p w:rsidR="00F104CC" w:rsidRPr="00982EFE" w:rsidRDefault="00F104CC" w:rsidP="00F104CC">
            <w:pPr>
              <w:numPr>
                <w:ilvl w:val="0"/>
                <w:numId w:val="85"/>
              </w:numPr>
              <w:spacing w:after="0" w:line="240" w:lineRule="auto"/>
              <w:ind w:left="284"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zawiesina ogólna (TSS): 30 mg/l,</w:t>
            </w:r>
          </w:p>
          <w:p w:rsidR="00F104CC" w:rsidRPr="00982EFE" w:rsidRDefault="00F104CC" w:rsidP="00F104CC">
            <w:pPr>
              <w:numPr>
                <w:ilvl w:val="0"/>
                <w:numId w:val="85"/>
              </w:numPr>
              <w:spacing w:after="0" w:line="240" w:lineRule="auto"/>
              <w:ind w:left="284" w:right="57" w:hanging="227"/>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ogólny węgiel organiczny (OWO): 30 mg/l lub – </w:t>
            </w:r>
            <w:r w:rsidRPr="00982EFE">
              <w:rPr>
                <w:rFonts w:ascii="Arial" w:eastAsia="Times New Roman" w:hAnsi="Arial" w:cs="Arial"/>
                <w:bCs/>
                <w:sz w:val="20"/>
                <w:szCs w:val="20"/>
                <w:lang w:eastAsia="pl-PL"/>
              </w:rPr>
              <w:t xml:space="preserve">zamiennie – </w:t>
            </w:r>
            <w:r w:rsidRPr="00982EFE">
              <w:rPr>
                <w:rFonts w:ascii="Arial" w:eastAsia="Times New Roman" w:hAnsi="Arial" w:cs="Arial"/>
                <w:sz w:val="20"/>
                <w:szCs w:val="20"/>
                <w:lang w:eastAsia="pl-PL"/>
              </w:rPr>
              <w:t>chemiczne zapotrzebowanie na tlen (ChZT): 90 mg/l,</w:t>
            </w:r>
          </w:p>
          <w:p w:rsidR="00F104CC" w:rsidRPr="00982EFE" w:rsidRDefault="00F104CC" w:rsidP="00F104CC">
            <w:pPr>
              <w:numPr>
                <w:ilvl w:val="0"/>
                <w:numId w:val="85"/>
              </w:numPr>
              <w:spacing w:after="0" w:line="240" w:lineRule="auto"/>
              <w:ind w:left="284" w:right="57" w:hanging="227"/>
              <w:rPr>
                <w:rFonts w:ascii="Arial" w:eastAsia="Times New Roman" w:hAnsi="Arial" w:cs="Arial"/>
                <w:bCs/>
                <w:sz w:val="20"/>
                <w:szCs w:val="20"/>
                <w:lang w:eastAsia="pl-PL"/>
              </w:rPr>
            </w:pPr>
            <w:r w:rsidRPr="00982EFE">
              <w:rPr>
                <w:rFonts w:ascii="Arial" w:eastAsia="Times New Roman" w:hAnsi="Arial" w:cs="Arial"/>
                <w:sz w:val="20"/>
                <w:szCs w:val="20"/>
                <w:lang w:eastAsia="pl-PL"/>
              </w:rPr>
              <w:t>indeks oleju węglowodorowego (HOI)</w:t>
            </w:r>
            <w:r w:rsidRPr="00982EFE">
              <w:rPr>
                <w:rFonts w:ascii="Arial" w:eastAsia="Times New Roman" w:hAnsi="Arial" w:cs="Arial"/>
                <w:bCs/>
                <w:sz w:val="20"/>
                <w:szCs w:val="20"/>
                <w:lang w:eastAsia="pl-PL"/>
              </w:rPr>
              <w:t>: 4 mg/l,</w:t>
            </w:r>
          </w:p>
          <w:p w:rsidR="00F104CC" w:rsidRPr="00982EFE" w:rsidRDefault="00F104CC" w:rsidP="009C62A8">
            <w:pPr>
              <w:numPr>
                <w:ilvl w:val="0"/>
                <w:numId w:val="85"/>
              </w:numPr>
              <w:spacing w:after="0" w:line="240" w:lineRule="auto"/>
              <w:ind w:left="284" w:right="57" w:hanging="227"/>
              <w:rPr>
                <w:rFonts w:ascii="Arial" w:eastAsia="Times New Roman" w:hAnsi="Arial" w:cs="Arial"/>
                <w:bCs/>
                <w:sz w:val="20"/>
                <w:szCs w:val="20"/>
                <w:lang w:eastAsia="pl-PL"/>
              </w:rPr>
            </w:pPr>
            <w:r w:rsidRPr="00982EFE">
              <w:rPr>
                <w:rFonts w:ascii="Arial" w:eastAsia="Times New Roman" w:hAnsi="Arial" w:cs="Arial"/>
                <w:sz w:val="20"/>
                <w:szCs w:val="20"/>
                <w:lang w:eastAsia="pl-PL"/>
              </w:rPr>
              <w:t xml:space="preserve">żelazo (Fe): </w:t>
            </w:r>
            <w:r w:rsidRPr="00982EFE">
              <w:rPr>
                <w:rFonts w:ascii="Arial" w:eastAsia="Times New Roman" w:hAnsi="Arial" w:cs="Arial"/>
                <w:bCs/>
                <w:sz w:val="20"/>
                <w:szCs w:val="20"/>
                <w:lang w:eastAsia="pl-PL"/>
              </w:rPr>
              <w:t>5 mg/l,</w:t>
            </w:r>
          </w:p>
          <w:p w:rsidR="00F104CC" w:rsidRPr="009C62A8" w:rsidRDefault="00F104CC" w:rsidP="009C62A8">
            <w:pPr>
              <w:numPr>
                <w:ilvl w:val="0"/>
                <w:numId w:val="85"/>
              </w:numPr>
              <w:spacing w:after="0" w:line="240" w:lineRule="auto"/>
              <w:ind w:left="284" w:right="57" w:hanging="227"/>
              <w:rPr>
                <w:rFonts w:ascii="Arial" w:eastAsia="Times New Roman" w:hAnsi="Arial" w:cs="Arial"/>
                <w:bCs/>
                <w:sz w:val="20"/>
                <w:szCs w:val="20"/>
                <w:lang w:eastAsia="pl-PL"/>
              </w:rPr>
            </w:pPr>
            <w:r w:rsidRPr="00982EFE">
              <w:rPr>
                <w:rFonts w:ascii="Arial" w:eastAsia="Times New Roman" w:hAnsi="Arial" w:cs="Arial"/>
                <w:sz w:val="20"/>
                <w:szCs w:val="20"/>
                <w:lang w:eastAsia="pl-PL"/>
              </w:rPr>
              <w:t xml:space="preserve">cynk (Zn): </w:t>
            </w:r>
            <w:r w:rsidRPr="00982EFE">
              <w:rPr>
                <w:rFonts w:ascii="Arial" w:eastAsia="Times New Roman" w:hAnsi="Arial" w:cs="Arial"/>
                <w:bCs/>
                <w:sz w:val="20"/>
                <w:szCs w:val="20"/>
                <w:lang w:eastAsia="pl-PL"/>
              </w:rPr>
              <w:t>1 mg/l.</w:t>
            </w:r>
          </w:p>
        </w:tc>
      </w:tr>
    </w:tbl>
    <w:p w:rsidR="00A421C1" w:rsidRPr="00982EFE" w:rsidRDefault="00A421C1" w:rsidP="009C62A8">
      <w:pPr>
        <w:pStyle w:val="Arial10i5"/>
        <w:numPr>
          <w:ilvl w:val="0"/>
          <w:numId w:val="129"/>
        </w:numPr>
        <w:spacing w:before="120" w:after="120" w:line="320" w:lineRule="exact"/>
        <w:ind w:left="357" w:hanging="357"/>
        <w:rPr>
          <w:rFonts w:cs="Arial"/>
          <w:b/>
          <w:color w:val="auto"/>
          <w:sz w:val="24"/>
          <w:szCs w:val="24"/>
        </w:rPr>
      </w:pPr>
      <w:r w:rsidRPr="00982EFE">
        <w:rPr>
          <w:rFonts w:cs="Arial"/>
          <w:b/>
          <w:color w:val="auto"/>
          <w:sz w:val="24"/>
          <w:szCs w:val="24"/>
        </w:rPr>
        <w:t>W zakresie efektywności energetycznej.</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221"/>
      </w:tblGrid>
      <w:tr w:rsidR="00CC5E7C" w:rsidRPr="00B05127" w:rsidTr="00B05127">
        <w:trPr>
          <w:trHeight w:val="396"/>
        </w:trPr>
        <w:tc>
          <w:tcPr>
            <w:tcW w:w="1413" w:type="dxa"/>
            <w:shd w:val="clear" w:color="auto" w:fill="BFBFBF"/>
            <w:vAlign w:val="center"/>
          </w:tcPr>
          <w:p w:rsidR="00CC5E7C" w:rsidRPr="00982EFE" w:rsidRDefault="00CC5E7C" w:rsidP="00715490">
            <w:pPr>
              <w:spacing w:after="0" w:line="240" w:lineRule="exact"/>
              <w:ind w:left="-57" w:right="-57"/>
              <w:jc w:val="center"/>
              <w:rPr>
                <w:rFonts w:ascii="Arial" w:eastAsia="Times New Roman" w:hAnsi="Arial" w:cs="Arial"/>
                <w:b/>
                <w:bCs/>
                <w:sz w:val="20"/>
                <w:szCs w:val="20"/>
                <w:lang w:eastAsia="pl-PL"/>
              </w:rPr>
            </w:pPr>
            <w:r w:rsidRPr="00982EFE">
              <w:rPr>
                <w:rFonts w:ascii="Arial" w:eastAsia="Times New Roman" w:hAnsi="Arial" w:cs="Arial"/>
                <w:b/>
                <w:bCs/>
                <w:sz w:val="20"/>
                <w:szCs w:val="20"/>
                <w:lang w:eastAsia="pl-PL"/>
              </w:rPr>
              <w:t>Nr konkluzji BAT</w:t>
            </w:r>
          </w:p>
        </w:tc>
        <w:tc>
          <w:tcPr>
            <w:tcW w:w="8221" w:type="dxa"/>
            <w:shd w:val="clear" w:color="auto" w:fill="BFBFBF"/>
            <w:vAlign w:val="center"/>
          </w:tcPr>
          <w:p w:rsidR="00CC5E7C" w:rsidRPr="00982EFE" w:rsidRDefault="00CC5E7C" w:rsidP="00715490">
            <w:pPr>
              <w:spacing w:after="0" w:line="240" w:lineRule="exact"/>
              <w:ind w:left="-57" w:right="-57"/>
              <w:rPr>
                <w:rFonts w:ascii="Arial" w:eastAsia="Times New Roman" w:hAnsi="Arial" w:cs="Arial"/>
                <w:b/>
                <w:bCs/>
                <w:sz w:val="20"/>
                <w:szCs w:val="20"/>
                <w:lang w:eastAsia="pl-PL"/>
              </w:rPr>
            </w:pPr>
            <w:r w:rsidRPr="00B05127">
              <w:rPr>
                <w:rFonts w:ascii="Arial" w:hAnsi="Arial" w:cs="Arial"/>
                <w:b/>
                <w:sz w:val="20"/>
                <w:szCs w:val="20"/>
              </w:rPr>
              <w:t>Sposób realizacji w instalacji IPPC</w:t>
            </w:r>
          </w:p>
        </w:tc>
      </w:tr>
      <w:tr w:rsidR="00CC5E7C" w:rsidRPr="00B05127" w:rsidTr="00A14DB9">
        <w:trPr>
          <w:trHeight w:val="396"/>
        </w:trPr>
        <w:tc>
          <w:tcPr>
            <w:tcW w:w="1413" w:type="dxa"/>
            <w:shd w:val="clear" w:color="auto" w:fill="auto"/>
            <w:vAlign w:val="center"/>
          </w:tcPr>
          <w:p w:rsidR="00CC5E7C" w:rsidRPr="00982EFE" w:rsidRDefault="00CC5E7C" w:rsidP="00A14DB9">
            <w:pPr>
              <w:spacing w:after="0" w:line="240" w:lineRule="exact"/>
              <w:ind w:left="-57" w:right="-57"/>
              <w:jc w:val="center"/>
              <w:rPr>
                <w:rFonts w:ascii="Arial" w:eastAsia="Times New Roman" w:hAnsi="Arial" w:cs="Arial"/>
                <w:b/>
                <w:bCs/>
                <w:sz w:val="20"/>
                <w:szCs w:val="20"/>
                <w:lang w:eastAsia="pl-PL"/>
              </w:rPr>
            </w:pPr>
            <w:r w:rsidRPr="00982EFE">
              <w:rPr>
                <w:rFonts w:ascii="Arial" w:eastAsia="Times New Roman" w:hAnsi="Arial" w:cs="Arial"/>
                <w:b/>
                <w:bCs/>
                <w:sz w:val="20"/>
                <w:szCs w:val="20"/>
                <w:lang w:eastAsia="pl-PL"/>
              </w:rPr>
              <w:t>BAT 10</w:t>
            </w:r>
          </w:p>
        </w:tc>
        <w:tc>
          <w:tcPr>
            <w:tcW w:w="8221" w:type="dxa"/>
            <w:shd w:val="clear" w:color="auto" w:fill="auto"/>
          </w:tcPr>
          <w:p w:rsidR="00CC5E7C" w:rsidRPr="00982EFE" w:rsidRDefault="00CC5E7C" w:rsidP="00715490">
            <w:pPr>
              <w:spacing w:before="60" w:after="60" w:line="240" w:lineRule="auto"/>
              <w:ind w:right="57"/>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W ramach BAT 10 realizuje się zapisy części I decyzji „I. Rodzaj prowadzonej  działalności i parametry instalacji oraz zużycie energii, materiałów, surowców i paliw ” podpunkt „4.1. Zużycie energii, materiałów, surowców </w:t>
            </w:r>
            <w:r w:rsidR="00982EFE">
              <w:rPr>
                <w:rFonts w:ascii="Arial" w:eastAsia="Times New Roman" w:hAnsi="Arial" w:cs="Arial"/>
                <w:sz w:val="20"/>
                <w:szCs w:val="20"/>
                <w:lang w:eastAsia="pl-PL"/>
              </w:rPr>
              <w:t xml:space="preserve"> </w:t>
            </w:r>
            <w:r w:rsidRPr="00982EFE">
              <w:rPr>
                <w:rFonts w:ascii="Arial" w:eastAsia="Times New Roman" w:hAnsi="Arial" w:cs="Arial"/>
                <w:sz w:val="20"/>
                <w:szCs w:val="20"/>
                <w:lang w:eastAsia="pl-PL"/>
              </w:rPr>
              <w:t xml:space="preserve">i paliw” oraz części IV decyzji „IV. Zakres i sposób monitorowania procesów technologicznych, w tym pomiaru </w:t>
            </w:r>
            <w:r w:rsidR="00435E33">
              <w:rPr>
                <w:rFonts w:ascii="Arial" w:eastAsia="Times New Roman" w:hAnsi="Arial" w:cs="Arial"/>
                <w:sz w:val="20"/>
                <w:szCs w:val="20"/>
                <w:lang w:eastAsia="pl-PL"/>
              </w:rPr>
              <w:br/>
            </w:r>
            <w:r w:rsidRPr="00982EFE">
              <w:rPr>
                <w:rFonts w:ascii="Arial" w:eastAsia="Times New Roman" w:hAnsi="Arial" w:cs="Arial"/>
                <w:sz w:val="20"/>
                <w:szCs w:val="20"/>
                <w:lang w:eastAsia="pl-PL"/>
              </w:rPr>
              <w:t>i ewidencjonowania wielkości emisji” punkt „2. Monitoring efektywności wykorzystania energii elektrycznej i cieplnej”, a także poprzez wdrożony i certyfikowany System Zarządzania, który uwzględnia poniższe techniki:</w:t>
            </w:r>
          </w:p>
          <w:p w:rsidR="00CC5E7C" w:rsidRPr="00982EFE" w:rsidRDefault="00CC5E7C" w:rsidP="00CC5E7C">
            <w:pPr>
              <w:numPr>
                <w:ilvl w:val="0"/>
                <w:numId w:val="108"/>
              </w:numPr>
              <w:spacing w:before="60" w:after="60" w:line="240" w:lineRule="auto"/>
              <w:ind w:left="463" w:right="57"/>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ustalenie kluczowych wskaźników efektywności w skali roku oraz planowanie celów usprawniania. </w:t>
            </w:r>
            <w:r w:rsidRPr="00982EFE">
              <w:rPr>
                <w:rFonts w:ascii="Arial" w:eastAsia="Times New Roman" w:hAnsi="Arial" w:cs="Arial"/>
                <w:sz w:val="20"/>
                <w:szCs w:val="20"/>
                <w:lang w:eastAsia="pl-PL"/>
              </w:rPr>
              <w:br/>
              <w:t xml:space="preserve">Audyt energetyczny przedsiębiorstwa przeprowadza się raz na 4 lata, zgodnie </w:t>
            </w:r>
            <w:r w:rsidR="00435E33">
              <w:rPr>
                <w:rFonts w:ascii="Arial" w:eastAsia="Times New Roman" w:hAnsi="Arial" w:cs="Arial"/>
                <w:sz w:val="20"/>
                <w:szCs w:val="20"/>
                <w:lang w:eastAsia="pl-PL"/>
              </w:rPr>
              <w:br/>
            </w:r>
            <w:r w:rsidRPr="00982EFE">
              <w:rPr>
                <w:rFonts w:ascii="Arial" w:eastAsia="Times New Roman" w:hAnsi="Arial" w:cs="Arial"/>
                <w:sz w:val="20"/>
                <w:szCs w:val="20"/>
                <w:lang w:eastAsia="pl-PL"/>
              </w:rPr>
              <w:t>z wymogami ustawy o efektywności energetycznej,</w:t>
            </w:r>
          </w:p>
          <w:p w:rsidR="00CC5E7C" w:rsidRPr="00982EFE" w:rsidRDefault="00CC5E7C" w:rsidP="00CC5E7C">
            <w:pPr>
              <w:numPr>
                <w:ilvl w:val="0"/>
                <w:numId w:val="108"/>
              </w:numPr>
              <w:spacing w:before="60" w:after="60" w:line="240" w:lineRule="auto"/>
              <w:ind w:left="463" w:right="57"/>
              <w:rPr>
                <w:rFonts w:ascii="Arial" w:eastAsia="Times New Roman" w:hAnsi="Arial" w:cs="Arial"/>
                <w:sz w:val="20"/>
                <w:szCs w:val="20"/>
                <w:lang w:eastAsia="pl-PL"/>
              </w:rPr>
            </w:pPr>
            <w:r w:rsidRPr="00982EFE">
              <w:rPr>
                <w:rFonts w:ascii="Arial" w:eastAsia="Times New Roman" w:hAnsi="Arial" w:cs="Arial"/>
                <w:sz w:val="20"/>
                <w:szCs w:val="20"/>
                <w:lang w:eastAsia="pl-PL"/>
              </w:rPr>
              <w:t>sporządzanie bilansu energetycznego, który przedstawia podział zużycia według rozdziału energia elektryczna, gaz ziemny i uwzględnia:</w:t>
            </w:r>
          </w:p>
          <w:p w:rsidR="00CC5E7C" w:rsidRPr="00982EFE" w:rsidRDefault="00CC5E7C" w:rsidP="00CC5E7C">
            <w:pPr>
              <w:numPr>
                <w:ilvl w:val="0"/>
                <w:numId w:val="107"/>
              </w:numPr>
              <w:spacing w:before="60" w:after="60" w:line="240" w:lineRule="auto"/>
              <w:ind w:left="714" w:right="57" w:hanging="357"/>
              <w:contextualSpacing/>
              <w:rPr>
                <w:rFonts w:ascii="Arial" w:eastAsia="Times New Roman" w:hAnsi="Arial" w:cs="Arial"/>
                <w:sz w:val="20"/>
                <w:szCs w:val="20"/>
                <w:lang w:eastAsia="pl-PL"/>
              </w:rPr>
            </w:pPr>
            <w:r w:rsidRPr="00982EFE">
              <w:rPr>
                <w:rFonts w:ascii="Arial" w:eastAsia="Times New Roman" w:hAnsi="Arial" w:cs="Arial"/>
                <w:sz w:val="20"/>
                <w:szCs w:val="20"/>
                <w:lang w:eastAsia="pl-PL"/>
              </w:rPr>
              <w:t>granice procesowe,</w:t>
            </w:r>
          </w:p>
          <w:p w:rsidR="00CC5E7C" w:rsidRPr="00982EFE" w:rsidRDefault="00CC5E7C" w:rsidP="00CC5E7C">
            <w:pPr>
              <w:numPr>
                <w:ilvl w:val="0"/>
                <w:numId w:val="107"/>
              </w:numPr>
              <w:spacing w:before="60" w:after="60" w:line="240" w:lineRule="auto"/>
              <w:ind w:left="714" w:right="57" w:hanging="357"/>
              <w:contextualSpacing/>
              <w:rPr>
                <w:rFonts w:ascii="Arial" w:eastAsia="Times New Roman" w:hAnsi="Arial" w:cs="Arial"/>
                <w:sz w:val="20"/>
                <w:szCs w:val="20"/>
                <w:lang w:eastAsia="pl-PL"/>
              </w:rPr>
            </w:pPr>
            <w:r w:rsidRPr="00982EFE">
              <w:rPr>
                <w:rFonts w:ascii="Arial" w:eastAsia="Times New Roman" w:hAnsi="Arial" w:cs="Arial"/>
                <w:sz w:val="20"/>
                <w:szCs w:val="20"/>
                <w:lang w:eastAsia="pl-PL"/>
              </w:rPr>
              <w:t xml:space="preserve">informacje o zużyciu, pod względem energii dostarczonej, </w:t>
            </w:r>
          </w:p>
          <w:p w:rsidR="00CC5E7C" w:rsidRPr="00307157" w:rsidRDefault="00CC5E7C" w:rsidP="00307157">
            <w:pPr>
              <w:numPr>
                <w:ilvl w:val="0"/>
                <w:numId w:val="107"/>
              </w:numPr>
              <w:spacing w:before="60" w:after="60" w:line="240" w:lineRule="auto"/>
              <w:ind w:left="714" w:right="57" w:hanging="357"/>
              <w:contextualSpacing/>
              <w:rPr>
                <w:rFonts w:ascii="Arial" w:eastAsia="Times New Roman" w:hAnsi="Arial" w:cs="Arial"/>
                <w:sz w:val="20"/>
                <w:szCs w:val="20"/>
                <w:lang w:eastAsia="pl-PL"/>
              </w:rPr>
            </w:pPr>
            <w:r w:rsidRPr="00982EFE">
              <w:rPr>
                <w:rFonts w:ascii="Arial" w:eastAsia="Times New Roman" w:hAnsi="Arial" w:cs="Arial"/>
                <w:sz w:val="20"/>
                <w:szCs w:val="20"/>
                <w:lang w:eastAsia="pl-PL"/>
              </w:rPr>
              <w:t>informacje, w jaki sposób energia jest wykorzystywana w procesach.</w:t>
            </w:r>
          </w:p>
        </w:tc>
      </w:tr>
      <w:tr w:rsidR="00CC5E7C" w:rsidRPr="00B05127" w:rsidTr="00A14DB9">
        <w:trPr>
          <w:trHeight w:hRule="exact" w:val="3965"/>
        </w:trPr>
        <w:tc>
          <w:tcPr>
            <w:tcW w:w="1413" w:type="dxa"/>
            <w:shd w:val="clear" w:color="auto" w:fill="auto"/>
            <w:vAlign w:val="center"/>
          </w:tcPr>
          <w:p w:rsidR="00CC5E7C" w:rsidRPr="00982EFE" w:rsidRDefault="00CC5E7C" w:rsidP="00A14DB9">
            <w:pPr>
              <w:spacing w:before="60" w:after="6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lastRenderedPageBreak/>
              <w:t>BAT 11</w:t>
            </w:r>
          </w:p>
        </w:tc>
        <w:tc>
          <w:tcPr>
            <w:tcW w:w="8221" w:type="dxa"/>
            <w:shd w:val="clear" w:color="auto" w:fill="auto"/>
          </w:tcPr>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 xml:space="preserve">W ramach BAT 11 zastosowano następujące kombinacje technik d, e i m, związanych </w:t>
            </w:r>
            <w:r w:rsidRPr="00982EFE">
              <w:rPr>
                <w:rFonts w:ascii="Arial" w:eastAsia="Times New Roman" w:hAnsi="Arial" w:cs="Arial"/>
                <w:bCs/>
                <w:sz w:val="20"/>
                <w:szCs w:val="20"/>
                <w:lang w:eastAsia="pl-PL"/>
              </w:rPr>
              <w:br/>
              <w:t>z prowadzonym procesem (nagrzewanie wsadu):</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d) optymalizacja spalania – zastosowanie palników spełniających wymagania,</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e) automatyzacja i sterowanie piecem – piec działa pod kontrolą automatycznego systemu sterowania,</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 xml:space="preserve">m) wstępne ogrzewanie powietrza do spalania – piec wyposażono w rekuperator, </w:t>
            </w:r>
            <w:r w:rsidR="00AF2617">
              <w:rPr>
                <w:rFonts w:ascii="Arial" w:eastAsia="Times New Roman" w:hAnsi="Arial" w:cs="Arial"/>
                <w:bCs/>
                <w:sz w:val="20"/>
                <w:szCs w:val="20"/>
                <w:lang w:eastAsia="pl-PL"/>
              </w:rPr>
              <w:br/>
            </w:r>
            <w:r w:rsidRPr="00982EFE">
              <w:rPr>
                <w:rFonts w:ascii="Arial" w:eastAsia="Times New Roman" w:hAnsi="Arial" w:cs="Arial"/>
                <w:bCs/>
                <w:sz w:val="20"/>
                <w:szCs w:val="20"/>
                <w:lang w:eastAsia="pl-PL"/>
              </w:rPr>
              <w:t xml:space="preserve">w którym podgrzewane jest powietrze. Konstrukcja pieca, wymusza przepływ gazów </w:t>
            </w:r>
            <w:r w:rsidR="00AF2617">
              <w:rPr>
                <w:rFonts w:ascii="Arial" w:eastAsia="Times New Roman" w:hAnsi="Arial" w:cs="Arial"/>
                <w:bCs/>
                <w:sz w:val="20"/>
                <w:szCs w:val="20"/>
                <w:lang w:eastAsia="pl-PL"/>
              </w:rPr>
              <w:br/>
            </w:r>
            <w:r w:rsidRPr="00982EFE">
              <w:rPr>
                <w:rFonts w:ascii="Arial" w:eastAsia="Times New Roman" w:hAnsi="Arial" w:cs="Arial"/>
                <w:bCs/>
                <w:sz w:val="20"/>
                <w:szCs w:val="20"/>
                <w:lang w:eastAsia="pl-PL"/>
              </w:rPr>
              <w:t>ze stref grzewczych, w kierunku załadunku pieca ogrzewając ładowane kęsy,</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n) stosowanie kotła odzysknicowego – ciepło z gorących gazów spalinowych jest wykorzystywane do wytwarzania pary lub/i gorącej wody, która jest używana do ogrzewania  budynków socjalnych zakładu.</w:t>
            </w:r>
          </w:p>
          <w:p w:rsidR="00CC5E7C" w:rsidRPr="00982EFE" w:rsidRDefault="00CC5E7C" w:rsidP="00715490">
            <w:pPr>
              <w:spacing w:before="12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 xml:space="preserve">Poziomy efektywności środowiskowej powiązane z BAT (BAT-AEPL – tabela 1.1), </w:t>
            </w:r>
            <w:r w:rsidR="00AF2617">
              <w:rPr>
                <w:rFonts w:ascii="Arial" w:eastAsia="Times New Roman" w:hAnsi="Arial" w:cs="Arial"/>
                <w:bCs/>
                <w:sz w:val="20"/>
                <w:szCs w:val="20"/>
                <w:lang w:eastAsia="pl-PL"/>
              </w:rPr>
              <w:br/>
            </w:r>
            <w:r w:rsidRPr="00982EFE">
              <w:rPr>
                <w:rFonts w:ascii="Arial" w:eastAsia="Times New Roman" w:hAnsi="Arial" w:cs="Arial"/>
                <w:bCs/>
                <w:sz w:val="20"/>
                <w:szCs w:val="20"/>
                <w:lang w:eastAsia="pl-PL"/>
              </w:rPr>
              <w:t xml:space="preserve">w odniesieniu do jednostkowego zużycia energii związanego z nagrzewaniem wsadu </w:t>
            </w:r>
            <w:r w:rsidR="008B69CC">
              <w:rPr>
                <w:rFonts w:ascii="Arial" w:eastAsia="Times New Roman" w:hAnsi="Arial" w:cs="Arial"/>
                <w:bCs/>
                <w:sz w:val="20"/>
                <w:szCs w:val="20"/>
                <w:lang w:eastAsia="pl-PL"/>
              </w:rPr>
              <w:br/>
            </w:r>
            <w:r w:rsidRPr="00982EFE">
              <w:rPr>
                <w:rFonts w:ascii="Arial" w:eastAsia="Times New Roman" w:hAnsi="Arial" w:cs="Arial"/>
                <w:bCs/>
                <w:sz w:val="20"/>
                <w:szCs w:val="20"/>
                <w:lang w:eastAsia="pl-PL"/>
              </w:rPr>
              <w:t>w procesie walcowania na gorąco, są spełnione i mieszczą się w zakresie 1400-2200 MJ/t.</w:t>
            </w:r>
          </w:p>
          <w:p w:rsidR="00CC5E7C" w:rsidRPr="00982EFE" w:rsidRDefault="00CC5E7C" w:rsidP="00715490">
            <w:pPr>
              <w:spacing w:before="120" w:after="60" w:line="240" w:lineRule="auto"/>
              <w:ind w:right="57"/>
              <w:rPr>
                <w:rFonts w:ascii="Arial" w:eastAsia="Times New Roman" w:hAnsi="Arial" w:cs="Arial"/>
                <w:bCs/>
                <w:sz w:val="20"/>
                <w:szCs w:val="20"/>
                <w:lang w:eastAsia="pl-PL"/>
              </w:rPr>
            </w:pPr>
          </w:p>
          <w:p w:rsidR="00CC5E7C" w:rsidRPr="00982EFE" w:rsidRDefault="00CC5E7C" w:rsidP="00715490">
            <w:pPr>
              <w:spacing w:before="120" w:after="60" w:line="240" w:lineRule="auto"/>
              <w:ind w:right="57"/>
              <w:rPr>
                <w:rFonts w:ascii="Arial" w:eastAsia="Times New Roman" w:hAnsi="Arial" w:cs="Arial"/>
                <w:bCs/>
                <w:sz w:val="20"/>
                <w:szCs w:val="20"/>
                <w:lang w:eastAsia="pl-PL"/>
              </w:rPr>
            </w:pPr>
          </w:p>
          <w:p w:rsidR="00CC5E7C" w:rsidRPr="00982EFE" w:rsidRDefault="00CC5E7C" w:rsidP="00715490">
            <w:pPr>
              <w:spacing w:before="12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Techniki a, b, c, f, g, h, i, j, k, l i n nie są stosowane.</w:t>
            </w:r>
          </w:p>
        </w:tc>
      </w:tr>
      <w:tr w:rsidR="00CC5E7C" w:rsidRPr="00B05127" w:rsidTr="00A14DB9">
        <w:trPr>
          <w:trHeight w:hRule="exact" w:val="1551"/>
        </w:trPr>
        <w:tc>
          <w:tcPr>
            <w:tcW w:w="1413" w:type="dxa"/>
            <w:shd w:val="clear" w:color="auto" w:fill="auto"/>
            <w:vAlign w:val="center"/>
          </w:tcPr>
          <w:p w:rsidR="00CC5E7C" w:rsidRPr="00982EFE" w:rsidRDefault="00CC5E7C" w:rsidP="00A14DB9">
            <w:pPr>
              <w:spacing w:before="60" w:after="6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38</w:t>
            </w:r>
          </w:p>
        </w:tc>
        <w:tc>
          <w:tcPr>
            <w:tcW w:w="8221" w:type="dxa"/>
            <w:shd w:val="clear" w:color="auto" w:fill="auto"/>
          </w:tcPr>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W ramach BAT 38, w celu zwiększenia efektywności energetycznej w procesie nagrzewania wsadu, zastosowano następujące techniki:</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b) bezpośrednie ładowanie gorących wlewków ciągłych – stosuje się warm charging,</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d) wykorzystywane są termosy przed grupą wstępną.</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Ponadto stosuje się kombinację technik a, d, e, m, n z BAT 11.</w:t>
            </w:r>
          </w:p>
        </w:tc>
      </w:tr>
      <w:tr w:rsidR="00CC5E7C" w:rsidRPr="00B05127" w:rsidTr="00A14DB9">
        <w:trPr>
          <w:trHeight w:hRule="exact" w:val="1701"/>
        </w:trPr>
        <w:tc>
          <w:tcPr>
            <w:tcW w:w="1413" w:type="dxa"/>
            <w:shd w:val="clear" w:color="auto" w:fill="auto"/>
            <w:vAlign w:val="center"/>
          </w:tcPr>
          <w:p w:rsidR="00CC5E7C" w:rsidRPr="00982EFE" w:rsidRDefault="00CC5E7C" w:rsidP="00A14DB9">
            <w:pPr>
              <w:spacing w:before="60" w:after="60" w:line="240" w:lineRule="auto"/>
              <w:ind w:left="-57" w:right="-57"/>
              <w:jc w:val="center"/>
              <w:rPr>
                <w:rFonts w:ascii="Arial" w:eastAsia="Times New Roman" w:hAnsi="Arial" w:cs="Arial"/>
                <w:b/>
                <w:sz w:val="20"/>
                <w:szCs w:val="20"/>
                <w:lang w:eastAsia="pl-PL"/>
              </w:rPr>
            </w:pPr>
            <w:r w:rsidRPr="00982EFE">
              <w:rPr>
                <w:rFonts w:ascii="Arial" w:eastAsia="Times New Roman" w:hAnsi="Arial" w:cs="Arial"/>
                <w:b/>
                <w:sz w:val="20"/>
                <w:szCs w:val="20"/>
                <w:lang w:eastAsia="pl-PL"/>
              </w:rPr>
              <w:t>BAT 39</w:t>
            </w:r>
          </w:p>
        </w:tc>
        <w:tc>
          <w:tcPr>
            <w:tcW w:w="8221" w:type="dxa"/>
            <w:shd w:val="clear" w:color="auto" w:fill="auto"/>
          </w:tcPr>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W ramach BAT 39 zastosowana jest następująca technika:</w:t>
            </w:r>
          </w:p>
          <w:p w:rsidR="00CC5E7C" w:rsidRPr="00982EFE" w:rsidRDefault="00CC5E7C" w:rsidP="00715490">
            <w:pPr>
              <w:spacing w:before="60" w:after="60" w:line="240" w:lineRule="auto"/>
              <w:ind w:right="57"/>
              <w:rPr>
                <w:rFonts w:ascii="Arial" w:eastAsia="Times New Roman" w:hAnsi="Arial" w:cs="Arial"/>
                <w:bCs/>
                <w:sz w:val="20"/>
                <w:szCs w:val="20"/>
                <w:lang w:eastAsia="pl-PL"/>
              </w:rPr>
            </w:pPr>
            <w:r w:rsidRPr="00982EFE">
              <w:rPr>
                <w:rFonts w:ascii="Arial" w:eastAsia="Times New Roman" w:hAnsi="Arial" w:cs="Arial"/>
                <w:bCs/>
                <w:sz w:val="20"/>
                <w:szCs w:val="20"/>
                <w:lang w:eastAsia="pl-PL"/>
              </w:rPr>
              <w:t xml:space="preserve">b) optymalizacja walcowania wspomagana komputerowo dla wszystkich walcowanych profili – zoptymalizowano ilość klatek walcowniczych. </w:t>
            </w:r>
          </w:p>
          <w:p w:rsidR="00CC5E7C" w:rsidRPr="00982EFE" w:rsidRDefault="00CC5E7C" w:rsidP="00715490">
            <w:pPr>
              <w:spacing w:before="120" w:after="60" w:line="240" w:lineRule="auto"/>
              <w:ind w:right="57"/>
              <w:rPr>
                <w:rFonts w:ascii="Arial" w:eastAsia="Times New Roman" w:hAnsi="Arial" w:cs="Arial"/>
                <w:bCs/>
                <w:sz w:val="20"/>
                <w:szCs w:val="20"/>
                <w:lang w:eastAsia="pl-PL"/>
              </w:rPr>
            </w:pPr>
            <w:r w:rsidRPr="00982EFE">
              <w:rPr>
                <w:rFonts w:ascii="Arial" w:eastAsia="Times New Roman" w:hAnsi="Arial" w:cs="Arial"/>
                <w:bCs/>
                <w:spacing w:val="-4"/>
                <w:sz w:val="20"/>
                <w:szCs w:val="20"/>
                <w:lang w:eastAsia="pl-PL"/>
              </w:rPr>
              <w:t xml:space="preserve">Poziom efektywności środowiskowej powiązane z BAT (BAT-AEPL – tabela 1.22) </w:t>
            </w:r>
            <w:r w:rsidR="00AF2617">
              <w:rPr>
                <w:rFonts w:ascii="Arial" w:eastAsia="Times New Roman" w:hAnsi="Arial" w:cs="Arial"/>
                <w:bCs/>
                <w:spacing w:val="-4"/>
                <w:sz w:val="20"/>
                <w:szCs w:val="20"/>
                <w:lang w:eastAsia="pl-PL"/>
              </w:rPr>
              <w:br/>
            </w:r>
            <w:r w:rsidRPr="00982EFE">
              <w:rPr>
                <w:rFonts w:ascii="Arial" w:eastAsia="Times New Roman" w:hAnsi="Arial" w:cs="Arial"/>
                <w:bCs/>
                <w:spacing w:val="-4"/>
                <w:sz w:val="20"/>
                <w:szCs w:val="20"/>
                <w:lang w:eastAsia="pl-PL"/>
              </w:rPr>
              <w:t>w odniesieniu do jednostkowego</w:t>
            </w:r>
            <w:r w:rsidRPr="00982EFE">
              <w:rPr>
                <w:rFonts w:ascii="Arial" w:eastAsia="Times New Roman" w:hAnsi="Arial" w:cs="Arial"/>
                <w:bCs/>
                <w:sz w:val="20"/>
                <w:szCs w:val="20"/>
                <w:lang w:eastAsia="pl-PL"/>
              </w:rPr>
              <w:t xml:space="preserve"> zużycia energii w procesie walcowania na gorąco jest zgodny – średnia roczna &lt;300 MJ/t.</w:t>
            </w:r>
          </w:p>
          <w:p w:rsidR="00CC5E7C" w:rsidRPr="00982EFE" w:rsidRDefault="00CC5E7C" w:rsidP="00715490">
            <w:pPr>
              <w:spacing w:before="120" w:after="60" w:line="240" w:lineRule="auto"/>
              <w:ind w:right="57"/>
              <w:rPr>
                <w:rFonts w:ascii="Arial" w:eastAsia="Times New Roman" w:hAnsi="Arial" w:cs="Arial"/>
                <w:bCs/>
                <w:sz w:val="20"/>
                <w:szCs w:val="20"/>
                <w:lang w:eastAsia="pl-PL"/>
              </w:rPr>
            </w:pPr>
          </w:p>
        </w:tc>
      </w:tr>
    </w:tbl>
    <w:p w:rsidR="005E3624" w:rsidRPr="00B05127" w:rsidRDefault="005E3624" w:rsidP="005E3624">
      <w:pPr>
        <w:pStyle w:val="Akapitzlist"/>
        <w:spacing w:before="120" w:after="120" w:line="320" w:lineRule="exact"/>
        <w:ind w:left="0"/>
        <w:contextualSpacing w:val="0"/>
        <w:jc w:val="left"/>
        <w:rPr>
          <w:rFonts w:ascii="Arial" w:hAnsi="Arial" w:cs="Arial"/>
          <w:b/>
          <w:color w:val="000000"/>
        </w:rPr>
      </w:pPr>
      <w:r w:rsidRPr="00B05127">
        <w:rPr>
          <w:rFonts w:ascii="Arial" w:hAnsi="Arial" w:cs="Arial"/>
          <w:b/>
          <w:color w:val="000000"/>
        </w:rPr>
        <w:t xml:space="preserve">B. instalacja do odzysku lub kombinacji odzysku i unieszkodliwiania </w:t>
      </w:r>
      <w:r w:rsidRPr="00B05127">
        <w:rPr>
          <w:rFonts w:ascii="Arial" w:hAnsi="Arial" w:cs="Arial"/>
          <w:b/>
          <w:color w:val="000000"/>
        </w:rPr>
        <w:br/>
        <w:t xml:space="preserve">o zdolności przetwarzania ponad 75 ton na dobę, z wykorzystaniem obróbki </w:t>
      </w:r>
      <w:r w:rsidRPr="00B05127">
        <w:rPr>
          <w:rFonts w:ascii="Arial" w:hAnsi="Arial" w:cs="Arial"/>
          <w:b/>
          <w:color w:val="000000"/>
        </w:rPr>
        <w:br/>
        <w:t xml:space="preserve">w strzępiarkach  odpadów metalowych, w tym zużytego sprzętu elektrycznego </w:t>
      </w:r>
      <w:r w:rsidRPr="00B05127">
        <w:rPr>
          <w:rFonts w:ascii="Arial" w:hAnsi="Arial" w:cs="Arial"/>
          <w:b/>
          <w:color w:val="000000"/>
        </w:rPr>
        <w:br/>
        <w:t>i elektronicznego oraz pojazdów wycofanych z eksploatacji i ich części – Instalacja do mechanicznego strzępienia złomu.</w:t>
      </w:r>
    </w:p>
    <w:p w:rsidR="00E758C5" w:rsidRPr="00B05127" w:rsidRDefault="005E3624" w:rsidP="005E3624">
      <w:pPr>
        <w:pStyle w:val="Akapitzlist"/>
        <w:spacing w:before="120" w:after="120" w:line="320" w:lineRule="exact"/>
        <w:ind w:left="0"/>
        <w:contextualSpacing w:val="0"/>
        <w:jc w:val="left"/>
        <w:rPr>
          <w:rFonts w:ascii="Arial" w:hAnsi="Arial" w:cs="Arial"/>
          <w:color w:val="000000"/>
        </w:rPr>
      </w:pPr>
      <w:r w:rsidRPr="00B05127">
        <w:rPr>
          <w:rFonts w:ascii="Arial" w:hAnsi="Arial" w:cs="Arial"/>
          <w:color w:val="000000"/>
        </w:rPr>
        <w:t xml:space="preserve">W instalacji zastosowano rozwiązania, wynikające z decyzji wykonawczej Komisji (UE) 2018/1147 z dnia 10 sierpnia 2018 r ustanawiającej konkluzje dotyczące najlepszych dostępnych technik (BAT) w odniesieniu do przetwarzania odpadów zgodnie </w:t>
      </w:r>
      <w:r w:rsidR="003872CC" w:rsidRPr="00B05127">
        <w:rPr>
          <w:rFonts w:ascii="Arial" w:hAnsi="Arial" w:cs="Arial"/>
          <w:color w:val="000000"/>
        </w:rPr>
        <w:br/>
      </w:r>
      <w:r w:rsidRPr="00B05127">
        <w:rPr>
          <w:rFonts w:ascii="Arial" w:hAnsi="Arial" w:cs="Arial"/>
          <w:color w:val="000000"/>
        </w:rPr>
        <w:t>z dyrektywą Paramentu Europejskiego i Rady 2010/75/UE.</w:t>
      </w:r>
    </w:p>
    <w:p w:rsidR="00475811" w:rsidRPr="00B05127" w:rsidRDefault="00475811" w:rsidP="005E3624">
      <w:pPr>
        <w:pStyle w:val="Akapitzlist"/>
        <w:spacing w:before="120" w:after="120" w:line="320" w:lineRule="exact"/>
        <w:ind w:left="0"/>
        <w:contextualSpacing w:val="0"/>
        <w:jc w:val="left"/>
        <w:rPr>
          <w:rFonts w:ascii="Arial" w:hAnsi="Arial" w:cs="Arial"/>
          <w:color w:val="000000"/>
        </w:rPr>
      </w:pPr>
    </w:p>
    <w:p w:rsidR="00475811" w:rsidRPr="00B05127" w:rsidRDefault="00475811" w:rsidP="005E3624">
      <w:pPr>
        <w:pStyle w:val="Akapitzlist"/>
        <w:spacing w:before="120" w:after="120" w:line="320" w:lineRule="exact"/>
        <w:ind w:left="0"/>
        <w:contextualSpacing w:val="0"/>
        <w:jc w:val="left"/>
        <w:rPr>
          <w:rFonts w:ascii="Arial" w:hAnsi="Arial" w:cs="Arial"/>
          <w:color w:val="000000"/>
        </w:rPr>
      </w:pPr>
    </w:p>
    <w:p w:rsidR="00475811" w:rsidRPr="00B05127" w:rsidRDefault="00475811" w:rsidP="005E3624">
      <w:pPr>
        <w:pStyle w:val="Akapitzlist"/>
        <w:spacing w:before="120" w:after="120" w:line="320" w:lineRule="exact"/>
        <w:ind w:left="0"/>
        <w:contextualSpacing w:val="0"/>
        <w:jc w:val="left"/>
        <w:rPr>
          <w:rFonts w:ascii="Arial" w:hAnsi="Arial" w:cs="Arial"/>
          <w:color w:val="000000"/>
        </w:rPr>
      </w:pPr>
    </w:p>
    <w:p w:rsidR="00475811" w:rsidRPr="00B05127" w:rsidRDefault="00475811" w:rsidP="005E3624">
      <w:pPr>
        <w:pStyle w:val="Akapitzlist"/>
        <w:spacing w:before="120" w:after="120" w:line="320" w:lineRule="exact"/>
        <w:ind w:left="0"/>
        <w:contextualSpacing w:val="0"/>
        <w:jc w:val="left"/>
        <w:rPr>
          <w:rFonts w:ascii="Arial" w:hAnsi="Arial" w:cs="Arial"/>
          <w:color w:val="000000"/>
        </w:rPr>
      </w:pPr>
    </w:p>
    <w:p w:rsidR="005E3624" w:rsidRPr="00B05127" w:rsidRDefault="005E3624" w:rsidP="00373844">
      <w:pPr>
        <w:pStyle w:val="Akapitzlist"/>
        <w:numPr>
          <w:ilvl w:val="0"/>
          <w:numId w:val="153"/>
        </w:numPr>
        <w:spacing w:before="120" w:after="120" w:line="320" w:lineRule="exact"/>
        <w:ind w:left="284"/>
        <w:contextualSpacing w:val="0"/>
        <w:rPr>
          <w:rFonts w:ascii="Arial" w:hAnsi="Arial" w:cs="Arial"/>
          <w:b/>
          <w:color w:val="000000"/>
        </w:rPr>
      </w:pPr>
      <w:r w:rsidRPr="00B05127">
        <w:rPr>
          <w:rFonts w:ascii="Arial" w:hAnsi="Arial" w:cs="Arial"/>
          <w:b/>
          <w:color w:val="000000"/>
        </w:rPr>
        <w:t>W zakresie ogólnej efektywności środowiskowej:</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67"/>
      </w:tblGrid>
      <w:tr w:rsidR="0040568C" w:rsidRPr="00B05127" w:rsidTr="00B05127">
        <w:tc>
          <w:tcPr>
            <w:tcW w:w="1413" w:type="dxa"/>
            <w:shd w:val="clear" w:color="auto" w:fill="BFBFBF"/>
          </w:tcPr>
          <w:p w:rsidR="0040568C" w:rsidRPr="00B05127" w:rsidRDefault="0040568C" w:rsidP="00B05127">
            <w:pPr>
              <w:spacing w:after="183" w:line="268" w:lineRule="exact"/>
              <w:jc w:val="center"/>
              <w:rPr>
                <w:rFonts w:ascii="Arial" w:hAnsi="Arial" w:cs="Arial"/>
                <w:b/>
                <w:color w:val="000000"/>
                <w:sz w:val="20"/>
                <w:szCs w:val="20"/>
              </w:rPr>
            </w:pPr>
            <w:r w:rsidRPr="00B05127">
              <w:rPr>
                <w:rFonts w:ascii="Arial" w:hAnsi="Arial" w:cs="Arial"/>
                <w:b/>
                <w:color w:val="000000"/>
                <w:sz w:val="20"/>
                <w:szCs w:val="20"/>
              </w:rPr>
              <w:t>Nr konkluzji BAT</w:t>
            </w:r>
          </w:p>
        </w:tc>
        <w:tc>
          <w:tcPr>
            <w:tcW w:w="7967" w:type="dxa"/>
            <w:shd w:val="clear" w:color="auto" w:fill="BFBFBF"/>
          </w:tcPr>
          <w:p w:rsidR="0040568C" w:rsidRPr="00B05127" w:rsidRDefault="0040568C" w:rsidP="00B05127">
            <w:pPr>
              <w:spacing w:after="183" w:line="268" w:lineRule="exact"/>
              <w:rPr>
                <w:rFonts w:ascii="Arial" w:hAnsi="Arial" w:cs="Arial"/>
                <w:b/>
                <w:color w:val="000000"/>
                <w:sz w:val="20"/>
                <w:szCs w:val="20"/>
              </w:rPr>
            </w:pPr>
            <w:r w:rsidRPr="00B05127">
              <w:rPr>
                <w:rFonts w:ascii="Arial" w:hAnsi="Arial" w:cs="Arial"/>
                <w:b/>
                <w:color w:val="000000"/>
                <w:sz w:val="20"/>
                <w:szCs w:val="20"/>
              </w:rPr>
              <w:t>Sposób realizacji w instalacji IPPC</w:t>
            </w:r>
          </w:p>
        </w:tc>
      </w:tr>
      <w:tr w:rsidR="0040568C" w:rsidRPr="00B05127" w:rsidTr="00B05127">
        <w:tc>
          <w:tcPr>
            <w:tcW w:w="1413" w:type="dxa"/>
            <w:shd w:val="clear" w:color="auto" w:fill="auto"/>
            <w:vAlign w:val="center"/>
          </w:tcPr>
          <w:p w:rsidR="0040568C" w:rsidRPr="00B05127" w:rsidRDefault="0040568C" w:rsidP="00B05127">
            <w:pPr>
              <w:spacing w:after="183" w:line="268" w:lineRule="exact"/>
              <w:jc w:val="center"/>
              <w:rPr>
                <w:rFonts w:ascii="Arial" w:hAnsi="Arial" w:cs="Arial"/>
                <w:b/>
                <w:color w:val="000000"/>
                <w:sz w:val="20"/>
                <w:szCs w:val="20"/>
              </w:rPr>
            </w:pPr>
            <w:r w:rsidRPr="00B05127">
              <w:rPr>
                <w:rFonts w:ascii="Arial" w:hAnsi="Arial" w:cs="Arial"/>
                <w:b/>
                <w:color w:val="000000"/>
                <w:sz w:val="20"/>
                <w:szCs w:val="20"/>
              </w:rPr>
              <w:t>BAT 1</w:t>
            </w:r>
          </w:p>
        </w:tc>
        <w:tc>
          <w:tcPr>
            <w:tcW w:w="7967" w:type="dxa"/>
            <w:shd w:val="clear" w:color="auto" w:fill="auto"/>
          </w:tcPr>
          <w:p w:rsidR="0040568C" w:rsidRPr="00B05127" w:rsidRDefault="0040568C" w:rsidP="00B05127">
            <w:pPr>
              <w:spacing w:after="183" w:line="268" w:lineRule="exact"/>
              <w:rPr>
                <w:rFonts w:ascii="Arial" w:hAnsi="Arial" w:cs="Arial"/>
                <w:color w:val="000000"/>
                <w:sz w:val="20"/>
                <w:szCs w:val="20"/>
              </w:rPr>
            </w:pPr>
            <w:r w:rsidRPr="00B05127">
              <w:rPr>
                <w:rFonts w:ascii="Arial" w:hAnsi="Arial" w:cs="Arial"/>
                <w:color w:val="000000"/>
                <w:sz w:val="20"/>
                <w:szCs w:val="20"/>
              </w:rPr>
              <w:t xml:space="preserve">Wymagania BAT 1 określone w Decyzji Wykonawczej Komisji (UE) 2018/1147 </w:t>
            </w:r>
            <w:r w:rsidRPr="00B05127">
              <w:rPr>
                <w:rFonts w:ascii="Arial" w:hAnsi="Arial" w:cs="Arial"/>
                <w:color w:val="000000"/>
                <w:sz w:val="20"/>
                <w:szCs w:val="20"/>
              </w:rPr>
              <w:br/>
              <w:t xml:space="preserve">z dnia 10 sierpnia 2018 r ustanawiającej konkluzje dotyczące najlepszych dostępnych technik (BAT) w odniesieniu do przetwarzania odpadów zgodnie z dyrektywą  </w:t>
            </w:r>
            <w:r w:rsidRPr="00B05127">
              <w:rPr>
                <w:rFonts w:ascii="Arial" w:hAnsi="Arial" w:cs="Arial"/>
                <w:color w:val="000000"/>
                <w:sz w:val="20"/>
                <w:szCs w:val="20"/>
              </w:rPr>
              <w:lastRenderedPageBreak/>
              <w:t xml:space="preserve">Parlamentu Europejskiego i Rady 2010/75/UE w zakresie ogólnej efektywności środowiskowej są spełniane przez CMCP poprzez posiadanie stosownych zapisów określających sposób postępowania w ramach wdrożonego i certyfikowanego Zintegrowanego Systemu Zarządzania. </w:t>
            </w:r>
          </w:p>
        </w:tc>
      </w:tr>
    </w:tbl>
    <w:p w:rsidR="005F21D0" w:rsidRPr="00B05127" w:rsidRDefault="005F21D0" w:rsidP="0098182E">
      <w:pPr>
        <w:spacing w:before="120" w:after="120" w:line="320" w:lineRule="exact"/>
        <w:rPr>
          <w:rFonts w:ascii="Arial" w:hAnsi="Arial" w:cs="Arial"/>
          <w:b/>
          <w:color w:val="000000"/>
          <w:sz w:val="24"/>
          <w:szCs w:val="24"/>
        </w:rPr>
      </w:pPr>
      <w:r w:rsidRPr="00B05127">
        <w:rPr>
          <w:rFonts w:ascii="Arial" w:hAnsi="Arial" w:cs="Arial"/>
          <w:b/>
          <w:color w:val="000000"/>
          <w:sz w:val="24"/>
          <w:szCs w:val="24"/>
        </w:rPr>
        <w:lastRenderedPageBreak/>
        <w:t>W zakresie systemu zarządzania środowiskowego zakład stosuje ponadto:</w:t>
      </w:r>
    </w:p>
    <w:p w:rsidR="0098182E" w:rsidRPr="00B05127" w:rsidRDefault="008B69CC" w:rsidP="0098182E">
      <w:pPr>
        <w:spacing w:before="120" w:after="120" w:line="320" w:lineRule="exact"/>
        <w:rPr>
          <w:rFonts w:ascii="Arial" w:hAnsi="Arial" w:cs="Arial"/>
          <w:color w:val="000000"/>
          <w:sz w:val="24"/>
          <w:szCs w:val="24"/>
        </w:rPr>
      </w:pPr>
      <w:r w:rsidRPr="00B05127">
        <w:rPr>
          <w:rFonts w:ascii="Arial" w:hAnsi="Arial" w:cs="Arial"/>
          <w:color w:val="000000"/>
          <w:sz w:val="24"/>
          <w:szCs w:val="24"/>
        </w:rPr>
        <w:t>a)</w:t>
      </w:r>
      <w:r w:rsidR="0098182E" w:rsidRPr="00B05127">
        <w:rPr>
          <w:rFonts w:ascii="Arial" w:hAnsi="Arial" w:cs="Arial"/>
          <w:color w:val="000000"/>
          <w:sz w:val="24"/>
          <w:szCs w:val="24"/>
        </w:rPr>
        <w:t xml:space="preserve"> utrzymywanie na bieżąco systemu zarządzania środowiskowego wg normy </w:t>
      </w:r>
      <w:r w:rsidR="00322842" w:rsidRPr="00B05127">
        <w:rPr>
          <w:rFonts w:ascii="Arial" w:hAnsi="Arial" w:cs="Arial"/>
          <w:color w:val="000000"/>
          <w:sz w:val="24"/>
          <w:szCs w:val="24"/>
        </w:rPr>
        <w:br/>
      </w:r>
      <w:r w:rsidR="0098182E" w:rsidRPr="00B05127">
        <w:rPr>
          <w:rFonts w:ascii="Arial" w:hAnsi="Arial" w:cs="Arial"/>
          <w:color w:val="000000"/>
          <w:sz w:val="24"/>
          <w:szCs w:val="24"/>
        </w:rPr>
        <w:t>ISO 14 001,</w:t>
      </w:r>
    </w:p>
    <w:p w:rsidR="0098182E" w:rsidRPr="00B05127" w:rsidRDefault="0098182E" w:rsidP="0098182E">
      <w:pPr>
        <w:spacing w:before="120" w:after="120" w:line="320" w:lineRule="exact"/>
        <w:rPr>
          <w:rFonts w:ascii="Arial" w:hAnsi="Arial" w:cs="Arial"/>
          <w:color w:val="000000"/>
          <w:sz w:val="24"/>
          <w:szCs w:val="24"/>
        </w:rPr>
      </w:pPr>
      <w:r w:rsidRPr="00B05127">
        <w:rPr>
          <w:rFonts w:ascii="Arial" w:hAnsi="Arial" w:cs="Arial"/>
          <w:color w:val="000000"/>
          <w:sz w:val="24"/>
          <w:szCs w:val="24"/>
        </w:rPr>
        <w:t>b</w:t>
      </w:r>
      <w:r w:rsidR="008B69CC" w:rsidRPr="00B05127">
        <w:rPr>
          <w:rFonts w:ascii="Arial" w:hAnsi="Arial" w:cs="Arial"/>
          <w:color w:val="000000"/>
          <w:sz w:val="24"/>
          <w:szCs w:val="24"/>
        </w:rPr>
        <w:t>)</w:t>
      </w:r>
      <w:r w:rsidRPr="00B05127">
        <w:rPr>
          <w:rFonts w:ascii="Arial" w:hAnsi="Arial" w:cs="Arial"/>
          <w:color w:val="000000"/>
          <w:sz w:val="24"/>
          <w:szCs w:val="24"/>
        </w:rPr>
        <w:t xml:space="preserve"> eksploatowanie instalacji</w:t>
      </w:r>
      <w:r w:rsidR="00E55390" w:rsidRPr="00B05127">
        <w:rPr>
          <w:rFonts w:ascii="Arial" w:hAnsi="Arial" w:cs="Arial"/>
          <w:color w:val="000000"/>
          <w:sz w:val="24"/>
          <w:szCs w:val="24"/>
        </w:rPr>
        <w:t>,</w:t>
      </w:r>
      <w:r w:rsidRPr="00B05127">
        <w:rPr>
          <w:rFonts w:ascii="Arial" w:hAnsi="Arial" w:cs="Arial"/>
          <w:color w:val="000000"/>
          <w:sz w:val="24"/>
          <w:szCs w:val="24"/>
        </w:rPr>
        <w:t xml:space="preserve"> w sposób zapewniający właściwe funkcjonowanie urządzeń technicznych stanowiących jej wyposażenie, utrzymanie urządzeń we właściwym stanie technicznym i prawidłowe ich eksploatowanie</w:t>
      </w:r>
      <w:r w:rsidR="00E55390" w:rsidRPr="00B05127">
        <w:rPr>
          <w:rFonts w:ascii="Arial" w:hAnsi="Arial" w:cs="Arial"/>
          <w:color w:val="000000"/>
          <w:sz w:val="24"/>
          <w:szCs w:val="24"/>
        </w:rPr>
        <w:t>,</w:t>
      </w:r>
      <w:r w:rsidRPr="00B05127">
        <w:rPr>
          <w:rFonts w:ascii="Arial" w:hAnsi="Arial" w:cs="Arial"/>
          <w:color w:val="000000"/>
          <w:sz w:val="24"/>
          <w:szCs w:val="24"/>
        </w:rPr>
        <w:t xml:space="preserve"> w oparciu o stosowne instrukcje,</w:t>
      </w:r>
    </w:p>
    <w:p w:rsidR="0098182E" w:rsidRPr="00B05127" w:rsidRDefault="0098182E" w:rsidP="0098182E">
      <w:pPr>
        <w:spacing w:before="120" w:after="120" w:line="320" w:lineRule="exact"/>
        <w:rPr>
          <w:rFonts w:ascii="Arial" w:hAnsi="Arial" w:cs="Arial"/>
          <w:color w:val="000000"/>
          <w:sz w:val="24"/>
          <w:szCs w:val="24"/>
        </w:rPr>
      </w:pPr>
      <w:r w:rsidRPr="00B05127">
        <w:rPr>
          <w:rFonts w:ascii="Arial" w:hAnsi="Arial" w:cs="Arial"/>
          <w:color w:val="000000"/>
          <w:sz w:val="24"/>
          <w:szCs w:val="24"/>
        </w:rPr>
        <w:t>c</w:t>
      </w:r>
      <w:r w:rsidR="008B69CC" w:rsidRPr="00B05127">
        <w:rPr>
          <w:rFonts w:ascii="Arial" w:hAnsi="Arial" w:cs="Arial"/>
          <w:color w:val="000000"/>
          <w:sz w:val="24"/>
          <w:szCs w:val="24"/>
        </w:rPr>
        <w:t>)</w:t>
      </w:r>
      <w:r w:rsidRPr="00B05127">
        <w:rPr>
          <w:rFonts w:ascii="Arial" w:hAnsi="Arial" w:cs="Arial"/>
          <w:color w:val="000000"/>
          <w:sz w:val="24"/>
          <w:szCs w:val="24"/>
        </w:rPr>
        <w:t xml:space="preserve"> efektywne wykorzystywanie surowców, energii oraz racjonalne zużycie wody,</w:t>
      </w:r>
    </w:p>
    <w:p w:rsidR="00D70580" w:rsidRPr="00B05127" w:rsidRDefault="0098182E" w:rsidP="0098182E">
      <w:pPr>
        <w:spacing w:before="120" w:after="120" w:line="320" w:lineRule="exact"/>
        <w:rPr>
          <w:rFonts w:ascii="Arial" w:hAnsi="Arial" w:cs="Arial"/>
          <w:color w:val="000000"/>
          <w:sz w:val="24"/>
          <w:szCs w:val="24"/>
        </w:rPr>
      </w:pPr>
      <w:r w:rsidRPr="00B05127">
        <w:rPr>
          <w:rFonts w:ascii="Arial" w:hAnsi="Arial" w:cs="Arial"/>
          <w:color w:val="000000"/>
          <w:sz w:val="24"/>
          <w:szCs w:val="24"/>
        </w:rPr>
        <w:t>d</w:t>
      </w:r>
      <w:r w:rsidR="008B69CC" w:rsidRPr="00B05127">
        <w:rPr>
          <w:rFonts w:ascii="Arial" w:hAnsi="Arial" w:cs="Arial"/>
          <w:color w:val="000000"/>
          <w:sz w:val="24"/>
          <w:szCs w:val="24"/>
        </w:rPr>
        <w:t>)</w:t>
      </w:r>
      <w:r w:rsidRPr="00B05127">
        <w:rPr>
          <w:rFonts w:ascii="Arial" w:hAnsi="Arial" w:cs="Arial"/>
          <w:color w:val="000000"/>
          <w:sz w:val="24"/>
          <w:szCs w:val="24"/>
        </w:rPr>
        <w:t xml:space="preserve"> stosowanie substancji o małym potencjale zagrożeń,</w:t>
      </w:r>
    </w:p>
    <w:p w:rsidR="0098182E" w:rsidRPr="00B05127" w:rsidRDefault="0098182E" w:rsidP="0098182E">
      <w:pPr>
        <w:spacing w:before="120" w:after="120" w:line="320" w:lineRule="exact"/>
        <w:rPr>
          <w:rFonts w:ascii="Arial" w:hAnsi="Arial" w:cs="Arial"/>
          <w:color w:val="000000"/>
          <w:sz w:val="24"/>
          <w:szCs w:val="24"/>
        </w:rPr>
      </w:pPr>
      <w:r w:rsidRPr="00B05127">
        <w:rPr>
          <w:rFonts w:ascii="Arial" w:hAnsi="Arial" w:cs="Arial"/>
          <w:color w:val="000000"/>
          <w:sz w:val="24"/>
          <w:szCs w:val="24"/>
        </w:rPr>
        <w:t>e</w:t>
      </w:r>
      <w:r w:rsidR="008B69CC" w:rsidRPr="00B05127">
        <w:rPr>
          <w:rFonts w:ascii="Arial" w:hAnsi="Arial" w:cs="Arial"/>
          <w:color w:val="000000"/>
          <w:sz w:val="24"/>
          <w:szCs w:val="24"/>
        </w:rPr>
        <w:t>)</w:t>
      </w:r>
      <w:r w:rsidRPr="00B05127">
        <w:rPr>
          <w:rFonts w:ascii="Arial" w:hAnsi="Arial" w:cs="Arial"/>
          <w:color w:val="000000"/>
          <w:sz w:val="24"/>
          <w:szCs w:val="24"/>
        </w:rPr>
        <w:t xml:space="preserve"> prowadzenie systematycznej analizy wszystkich danych uzyskanych z monitoringu oraz podejmowanie stosownych działań z nich wynikających.</w:t>
      </w:r>
    </w:p>
    <w:p w:rsidR="0098182E" w:rsidRPr="00B05127" w:rsidRDefault="0098182E" w:rsidP="0098182E">
      <w:pPr>
        <w:spacing w:before="120" w:after="120" w:line="320" w:lineRule="exact"/>
        <w:rPr>
          <w:rFonts w:ascii="Arial" w:hAnsi="Arial" w:cs="Arial"/>
          <w:b/>
          <w:color w:val="000000"/>
          <w:sz w:val="24"/>
          <w:szCs w:val="24"/>
        </w:rPr>
      </w:pPr>
      <w:r w:rsidRPr="00B05127">
        <w:rPr>
          <w:rFonts w:ascii="Arial" w:hAnsi="Arial" w:cs="Arial"/>
          <w:b/>
          <w:color w:val="000000"/>
          <w:sz w:val="24"/>
          <w:szCs w:val="24"/>
        </w:rPr>
        <w:t>Zastosowane rozwiązania wynikające z BAT 5:</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67"/>
      </w:tblGrid>
      <w:tr w:rsidR="00133CF7" w:rsidRPr="00B05127" w:rsidTr="00B05127">
        <w:tc>
          <w:tcPr>
            <w:tcW w:w="1413" w:type="dxa"/>
            <w:shd w:val="clear" w:color="auto" w:fill="BFBFBF"/>
          </w:tcPr>
          <w:p w:rsidR="00133CF7" w:rsidRPr="00B05127" w:rsidRDefault="00133CF7" w:rsidP="00B05127">
            <w:pPr>
              <w:spacing w:after="183" w:line="268" w:lineRule="exact"/>
              <w:rPr>
                <w:rFonts w:ascii="Arial" w:hAnsi="Arial" w:cs="Arial"/>
                <w:b/>
                <w:color w:val="000000"/>
                <w:sz w:val="20"/>
                <w:szCs w:val="20"/>
              </w:rPr>
            </w:pPr>
            <w:r w:rsidRPr="00B05127">
              <w:rPr>
                <w:rFonts w:ascii="Arial" w:hAnsi="Arial" w:cs="Arial"/>
                <w:b/>
                <w:color w:val="000000"/>
                <w:sz w:val="20"/>
                <w:szCs w:val="20"/>
              </w:rPr>
              <w:t>Nr konkluzji BAT</w:t>
            </w:r>
          </w:p>
        </w:tc>
        <w:tc>
          <w:tcPr>
            <w:tcW w:w="7967" w:type="dxa"/>
            <w:shd w:val="clear" w:color="auto" w:fill="BFBFBF"/>
          </w:tcPr>
          <w:p w:rsidR="00133CF7" w:rsidRPr="00B05127" w:rsidRDefault="00133CF7" w:rsidP="00B05127">
            <w:pPr>
              <w:spacing w:after="183" w:line="268" w:lineRule="exact"/>
              <w:rPr>
                <w:rFonts w:ascii="Arial" w:hAnsi="Arial" w:cs="Arial"/>
                <w:b/>
                <w:color w:val="000000"/>
                <w:sz w:val="20"/>
                <w:szCs w:val="20"/>
              </w:rPr>
            </w:pPr>
            <w:r w:rsidRPr="00B05127">
              <w:rPr>
                <w:rFonts w:ascii="Arial" w:hAnsi="Arial" w:cs="Arial"/>
                <w:b/>
                <w:color w:val="000000"/>
                <w:sz w:val="20"/>
                <w:szCs w:val="20"/>
              </w:rPr>
              <w:t>Sposób realizacji w instalacji IPPC</w:t>
            </w:r>
          </w:p>
        </w:tc>
      </w:tr>
      <w:tr w:rsidR="00133CF7" w:rsidRPr="00B05127" w:rsidTr="00B05127">
        <w:tc>
          <w:tcPr>
            <w:tcW w:w="1413" w:type="dxa"/>
            <w:shd w:val="clear" w:color="auto" w:fill="auto"/>
            <w:vAlign w:val="center"/>
          </w:tcPr>
          <w:p w:rsidR="00133CF7" w:rsidRPr="00B05127" w:rsidRDefault="00133CF7" w:rsidP="00B05127">
            <w:pPr>
              <w:spacing w:after="183" w:line="268" w:lineRule="exact"/>
              <w:jc w:val="center"/>
              <w:rPr>
                <w:rFonts w:ascii="Arial" w:hAnsi="Arial" w:cs="Arial"/>
                <w:b/>
                <w:color w:val="000000"/>
                <w:sz w:val="20"/>
                <w:szCs w:val="20"/>
              </w:rPr>
            </w:pPr>
            <w:r w:rsidRPr="00B05127">
              <w:rPr>
                <w:rFonts w:ascii="Arial" w:hAnsi="Arial" w:cs="Arial"/>
                <w:b/>
                <w:color w:val="000000"/>
                <w:sz w:val="20"/>
                <w:szCs w:val="20"/>
              </w:rPr>
              <w:t>BAT 5</w:t>
            </w:r>
          </w:p>
        </w:tc>
        <w:tc>
          <w:tcPr>
            <w:tcW w:w="7967" w:type="dxa"/>
            <w:shd w:val="clear" w:color="auto" w:fill="auto"/>
          </w:tcPr>
          <w:p w:rsidR="00133CF7" w:rsidRPr="00B05127" w:rsidRDefault="00133CF7" w:rsidP="00B05127">
            <w:pPr>
              <w:spacing w:after="183" w:line="268" w:lineRule="exact"/>
              <w:rPr>
                <w:rFonts w:ascii="Arial" w:hAnsi="Arial" w:cs="Arial"/>
                <w:color w:val="000000"/>
                <w:sz w:val="20"/>
                <w:szCs w:val="20"/>
              </w:rPr>
            </w:pPr>
            <w:r w:rsidRPr="00B05127">
              <w:rPr>
                <w:rFonts w:ascii="Arial" w:hAnsi="Arial" w:cs="Arial"/>
                <w:color w:val="000000"/>
                <w:sz w:val="20"/>
                <w:szCs w:val="20"/>
              </w:rPr>
              <w:t xml:space="preserve">Wymagania BAT 5 określone w Decyzji Wykonawczej Komisji (UE) 2018/1147 </w:t>
            </w:r>
            <w:r w:rsidR="00E55390" w:rsidRPr="00B05127">
              <w:rPr>
                <w:rFonts w:ascii="Arial" w:hAnsi="Arial" w:cs="Arial"/>
                <w:color w:val="000000"/>
                <w:sz w:val="20"/>
                <w:szCs w:val="20"/>
              </w:rPr>
              <w:br/>
            </w:r>
            <w:r w:rsidRPr="00B05127">
              <w:rPr>
                <w:rFonts w:ascii="Arial" w:hAnsi="Arial" w:cs="Arial"/>
                <w:color w:val="000000"/>
                <w:sz w:val="20"/>
                <w:szCs w:val="20"/>
              </w:rPr>
              <w:t>z dnia 10 sierpnia 2018r ustanawiającej konkluzje dotyczące najlepszych dostępnych technik (BAT) w odniesieniu do przetwarzania odpadów zgodnie z dyrektywą  Parlamentu Europejskiego i Rady 2010/75/UE w zakresie ogólnej efektywności środowiskowej są spełniane przez CMCP poprzez posiadanie stosownych zapisów określających sposób postępowania w ramach wdrożonego i certyfikowanego Zintegrowanego Systemu oraz innych dokumentów wewnętrznych, jak również przyjętych praktyk.</w:t>
            </w:r>
          </w:p>
        </w:tc>
      </w:tr>
    </w:tbl>
    <w:p w:rsidR="00D750ED" w:rsidRPr="00B05127" w:rsidRDefault="00D750ED" w:rsidP="00373844">
      <w:pPr>
        <w:pStyle w:val="Akapitzlist"/>
        <w:numPr>
          <w:ilvl w:val="0"/>
          <w:numId w:val="153"/>
        </w:numPr>
        <w:spacing w:before="120" w:after="120" w:line="320" w:lineRule="exact"/>
        <w:ind w:left="426"/>
        <w:rPr>
          <w:rFonts w:ascii="Arial" w:hAnsi="Arial" w:cs="Arial"/>
          <w:b/>
          <w:color w:val="000000"/>
        </w:rPr>
      </w:pPr>
      <w:r w:rsidRPr="00B05127">
        <w:rPr>
          <w:rFonts w:ascii="Arial" w:hAnsi="Arial" w:cs="Arial"/>
          <w:b/>
          <w:color w:val="000000"/>
        </w:rPr>
        <w:t>W zakresie ochrony powietrza: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938"/>
      </w:tblGrid>
      <w:tr w:rsidR="00E54C7A" w:rsidRPr="00B05127" w:rsidTr="00B05127">
        <w:trPr>
          <w:trHeight w:val="258"/>
        </w:trPr>
        <w:tc>
          <w:tcPr>
            <w:tcW w:w="1418" w:type="dxa"/>
            <w:shd w:val="clear" w:color="auto" w:fill="BFBFBF"/>
          </w:tcPr>
          <w:p w:rsidR="00E54C7A" w:rsidRPr="00B05127" w:rsidRDefault="00E54C7A" w:rsidP="00E54C7A">
            <w:pPr>
              <w:pStyle w:val="Arial10i50"/>
              <w:ind w:right="-1091"/>
              <w:rPr>
                <w:b/>
                <w:sz w:val="20"/>
                <w:szCs w:val="20"/>
              </w:rPr>
            </w:pPr>
            <w:r w:rsidRPr="00B05127">
              <w:rPr>
                <w:b/>
                <w:sz w:val="20"/>
                <w:szCs w:val="20"/>
              </w:rPr>
              <w:t>Nr konkluzji</w:t>
            </w:r>
          </w:p>
          <w:p w:rsidR="00E54C7A" w:rsidRPr="00B05127" w:rsidRDefault="00E54C7A" w:rsidP="00E54C7A">
            <w:pPr>
              <w:pStyle w:val="Arial10i50"/>
              <w:ind w:right="-1091"/>
              <w:rPr>
                <w:b/>
                <w:sz w:val="20"/>
                <w:szCs w:val="20"/>
              </w:rPr>
            </w:pPr>
            <w:r w:rsidRPr="00B05127">
              <w:rPr>
                <w:b/>
                <w:sz w:val="20"/>
                <w:szCs w:val="20"/>
              </w:rPr>
              <w:t>BAT</w:t>
            </w:r>
          </w:p>
        </w:tc>
        <w:tc>
          <w:tcPr>
            <w:tcW w:w="7938" w:type="dxa"/>
            <w:shd w:val="clear" w:color="auto" w:fill="BFBFBF"/>
          </w:tcPr>
          <w:p w:rsidR="00E54C7A" w:rsidRPr="00B05127" w:rsidRDefault="00E54C7A" w:rsidP="00E54C7A">
            <w:pPr>
              <w:pStyle w:val="Arial10i50"/>
              <w:ind w:right="-1091"/>
              <w:rPr>
                <w:b/>
                <w:sz w:val="20"/>
                <w:szCs w:val="20"/>
              </w:rPr>
            </w:pPr>
            <w:r w:rsidRPr="00B05127">
              <w:rPr>
                <w:b/>
                <w:sz w:val="20"/>
                <w:szCs w:val="20"/>
              </w:rPr>
              <w:t>Sposób realizacji w instalacji IPPC</w:t>
            </w:r>
          </w:p>
        </w:tc>
      </w:tr>
      <w:tr w:rsidR="00E54C7A" w:rsidRPr="00B05127" w:rsidTr="003444C2">
        <w:trPr>
          <w:trHeight w:val="274"/>
        </w:trPr>
        <w:tc>
          <w:tcPr>
            <w:tcW w:w="1418" w:type="dxa"/>
            <w:shd w:val="clear" w:color="auto" w:fill="auto"/>
            <w:vAlign w:val="center"/>
          </w:tcPr>
          <w:p w:rsidR="00E54C7A" w:rsidRPr="00B05127" w:rsidRDefault="00E54C7A" w:rsidP="003444C2">
            <w:pPr>
              <w:pStyle w:val="Arial10i50"/>
              <w:ind w:right="-1091"/>
              <w:rPr>
                <w:rFonts w:cs="Arial"/>
                <w:b/>
                <w:bCs/>
                <w:sz w:val="20"/>
                <w:szCs w:val="20"/>
              </w:rPr>
            </w:pPr>
            <w:r w:rsidRPr="00B05127">
              <w:rPr>
                <w:rFonts w:cs="Arial"/>
                <w:b/>
                <w:bCs/>
                <w:sz w:val="20"/>
                <w:szCs w:val="20"/>
              </w:rPr>
              <w:t>BAT</w:t>
            </w:r>
            <w:r w:rsidR="008B69CC" w:rsidRPr="00B05127">
              <w:rPr>
                <w:rFonts w:cs="Arial"/>
                <w:b/>
                <w:bCs/>
                <w:sz w:val="20"/>
                <w:szCs w:val="20"/>
              </w:rPr>
              <w:t xml:space="preserve"> </w:t>
            </w:r>
            <w:r w:rsidRPr="00B05127">
              <w:rPr>
                <w:rFonts w:cs="Arial"/>
                <w:b/>
                <w:bCs/>
                <w:sz w:val="20"/>
                <w:szCs w:val="20"/>
              </w:rPr>
              <w:t>1</w:t>
            </w:r>
          </w:p>
          <w:p w:rsidR="00E54C7A" w:rsidRPr="00B05127" w:rsidRDefault="00E54C7A" w:rsidP="003444C2">
            <w:pPr>
              <w:pStyle w:val="Arial10i50"/>
              <w:ind w:right="-1091"/>
              <w:rPr>
                <w:rFonts w:cs="Arial"/>
                <w:b/>
                <w:bCs/>
                <w:sz w:val="20"/>
                <w:szCs w:val="20"/>
              </w:rPr>
            </w:pPr>
            <w:r w:rsidRPr="00B05127">
              <w:rPr>
                <w:rFonts w:cs="Arial"/>
                <w:b/>
                <w:bCs/>
                <w:sz w:val="20"/>
                <w:szCs w:val="20"/>
              </w:rPr>
              <w:t>pkt. XIV</w:t>
            </w:r>
          </w:p>
          <w:p w:rsidR="00E54C7A" w:rsidRPr="00B05127" w:rsidRDefault="003444C2" w:rsidP="003444C2">
            <w:pPr>
              <w:pStyle w:val="Arial10i50"/>
              <w:ind w:right="-1091"/>
              <w:rPr>
                <w:rFonts w:cs="Arial"/>
                <w:b/>
                <w:sz w:val="20"/>
                <w:szCs w:val="20"/>
              </w:rPr>
            </w:pPr>
            <w:r w:rsidRPr="00B05127">
              <w:rPr>
                <w:rFonts w:cs="Arial"/>
                <w:b/>
                <w:bCs/>
                <w:sz w:val="20"/>
                <w:szCs w:val="20"/>
              </w:rPr>
              <w:t xml:space="preserve">    </w:t>
            </w:r>
            <w:r w:rsidR="00E54C7A" w:rsidRPr="00B05127">
              <w:rPr>
                <w:rFonts w:cs="Arial"/>
                <w:b/>
                <w:bCs/>
                <w:sz w:val="20"/>
                <w:szCs w:val="20"/>
              </w:rPr>
              <w:t>BAT</w:t>
            </w:r>
            <w:r w:rsidR="008B69CC" w:rsidRPr="00B05127">
              <w:rPr>
                <w:rFonts w:cs="Arial"/>
                <w:b/>
                <w:bCs/>
                <w:sz w:val="20"/>
                <w:szCs w:val="20"/>
              </w:rPr>
              <w:t xml:space="preserve"> </w:t>
            </w:r>
            <w:r w:rsidR="00E54C7A" w:rsidRPr="00B05127">
              <w:rPr>
                <w:rFonts w:cs="Arial"/>
                <w:b/>
                <w:bCs/>
                <w:sz w:val="20"/>
                <w:szCs w:val="20"/>
              </w:rPr>
              <w:t>12</w:t>
            </w:r>
          </w:p>
        </w:tc>
        <w:tc>
          <w:tcPr>
            <w:tcW w:w="7938" w:type="dxa"/>
            <w:shd w:val="clear" w:color="auto" w:fill="auto"/>
          </w:tcPr>
          <w:p w:rsidR="00E54C7A" w:rsidRPr="00B05127" w:rsidRDefault="00E54C7A" w:rsidP="00D9000E">
            <w:pPr>
              <w:pStyle w:val="Arial10i50"/>
              <w:spacing w:line="240" w:lineRule="auto"/>
              <w:ind w:right="-1089"/>
              <w:rPr>
                <w:sz w:val="20"/>
                <w:szCs w:val="20"/>
              </w:rPr>
            </w:pPr>
            <w:r w:rsidRPr="00B05127">
              <w:rPr>
                <w:sz w:val="20"/>
                <w:szCs w:val="20"/>
              </w:rPr>
              <w:t xml:space="preserve">Na terenie zakładu nie przewidziano wdrożenia planu zarządzania </w:t>
            </w:r>
          </w:p>
          <w:p w:rsidR="00836DD5" w:rsidRPr="00B05127" w:rsidRDefault="00E54C7A" w:rsidP="00D9000E">
            <w:pPr>
              <w:pStyle w:val="Arial10i50"/>
              <w:spacing w:line="240" w:lineRule="auto"/>
              <w:ind w:right="-1089"/>
              <w:rPr>
                <w:sz w:val="20"/>
                <w:szCs w:val="20"/>
              </w:rPr>
            </w:pPr>
            <w:r w:rsidRPr="00B05127">
              <w:rPr>
                <w:sz w:val="20"/>
                <w:szCs w:val="20"/>
              </w:rPr>
              <w:t>odorami. Ze względu na rodzaj przetwarzanych odpadów</w:t>
            </w:r>
            <w:r w:rsidR="00836DD5" w:rsidRPr="00B05127">
              <w:rPr>
                <w:sz w:val="20"/>
                <w:szCs w:val="20"/>
              </w:rPr>
              <w:t xml:space="preserve"> </w:t>
            </w:r>
            <w:r w:rsidRPr="00B05127">
              <w:rPr>
                <w:sz w:val="20"/>
                <w:szCs w:val="20"/>
              </w:rPr>
              <w:t xml:space="preserve">(złom stalowy) oraz </w:t>
            </w:r>
          </w:p>
          <w:p w:rsidR="00836DD5" w:rsidRPr="00B05127" w:rsidRDefault="00E54C7A" w:rsidP="00D9000E">
            <w:pPr>
              <w:pStyle w:val="Arial10i50"/>
              <w:spacing w:line="240" w:lineRule="auto"/>
              <w:ind w:right="-1089"/>
              <w:rPr>
                <w:sz w:val="20"/>
                <w:szCs w:val="20"/>
              </w:rPr>
            </w:pPr>
            <w:r w:rsidRPr="00B05127">
              <w:rPr>
                <w:sz w:val="20"/>
                <w:szCs w:val="20"/>
              </w:rPr>
              <w:t xml:space="preserve">charakter instalacji nie stwierdzono występowania dokuczliwości odorów na </w:t>
            </w:r>
          </w:p>
          <w:p w:rsidR="00E54C7A" w:rsidRPr="00B05127" w:rsidRDefault="00E54C7A" w:rsidP="00D9000E">
            <w:pPr>
              <w:pStyle w:val="Arial10i50"/>
              <w:spacing w:line="240" w:lineRule="auto"/>
              <w:ind w:right="-1089"/>
              <w:rPr>
                <w:sz w:val="20"/>
                <w:szCs w:val="20"/>
              </w:rPr>
            </w:pPr>
            <w:r w:rsidRPr="00B05127">
              <w:rPr>
                <w:sz w:val="20"/>
                <w:szCs w:val="20"/>
              </w:rPr>
              <w:t>obiekty wrażliwe.</w:t>
            </w:r>
          </w:p>
        </w:tc>
      </w:tr>
      <w:tr w:rsidR="00E54C7A" w:rsidRPr="00B05127" w:rsidTr="008B69CC">
        <w:trPr>
          <w:trHeight w:val="258"/>
        </w:trPr>
        <w:tc>
          <w:tcPr>
            <w:tcW w:w="1418" w:type="dxa"/>
            <w:shd w:val="clear" w:color="auto" w:fill="auto"/>
            <w:vAlign w:val="center"/>
          </w:tcPr>
          <w:p w:rsidR="00E54C7A" w:rsidRPr="00B05127" w:rsidRDefault="00E54C7A" w:rsidP="008B69CC">
            <w:pPr>
              <w:pStyle w:val="Arial10i50"/>
              <w:jc w:val="center"/>
              <w:rPr>
                <w:rFonts w:cs="Arial"/>
                <w:b/>
                <w:sz w:val="20"/>
                <w:szCs w:val="20"/>
              </w:rPr>
            </w:pPr>
          </w:p>
          <w:p w:rsidR="00E54C7A" w:rsidRPr="00B05127" w:rsidRDefault="00E54C7A" w:rsidP="008B69CC">
            <w:pPr>
              <w:pStyle w:val="Arial10i50"/>
              <w:jc w:val="center"/>
              <w:rPr>
                <w:rFonts w:cs="Arial"/>
                <w:b/>
                <w:bCs/>
                <w:sz w:val="20"/>
                <w:szCs w:val="20"/>
              </w:rPr>
            </w:pPr>
            <w:r w:rsidRPr="00B05127">
              <w:rPr>
                <w:rFonts w:cs="Arial"/>
                <w:b/>
                <w:bCs/>
                <w:sz w:val="20"/>
                <w:szCs w:val="20"/>
              </w:rPr>
              <w:t>BAT</w:t>
            </w:r>
            <w:r w:rsidR="008B69CC" w:rsidRPr="00B05127">
              <w:rPr>
                <w:rFonts w:cs="Arial"/>
                <w:b/>
                <w:bCs/>
                <w:sz w:val="20"/>
                <w:szCs w:val="20"/>
              </w:rPr>
              <w:t xml:space="preserve"> </w:t>
            </w:r>
            <w:r w:rsidRPr="00B05127">
              <w:rPr>
                <w:rFonts w:cs="Arial"/>
                <w:b/>
                <w:bCs/>
                <w:sz w:val="20"/>
                <w:szCs w:val="20"/>
              </w:rPr>
              <w:t>3</w:t>
            </w:r>
          </w:p>
        </w:tc>
        <w:tc>
          <w:tcPr>
            <w:tcW w:w="7938" w:type="dxa"/>
            <w:shd w:val="clear" w:color="auto" w:fill="auto"/>
          </w:tcPr>
          <w:p w:rsidR="00E54C7A" w:rsidRPr="00836DD5" w:rsidRDefault="00E54C7A" w:rsidP="00D9000E">
            <w:pPr>
              <w:spacing w:before="120" w:after="120" w:line="240" w:lineRule="auto"/>
              <w:ind w:left="34"/>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t>W instalacji do mechanicznego strzępienia złomu stosuje się: układ odpylający składający się z separatorów powietrzno-grawitacyjnych, cyklonów i filtrów tkaninowych. Zanieczyszczone powietrze cyrkuluje w obiegach separator powietrzno-grawitacyjny/cyklon. W cyklonie wytrącane są grubsze frakcje zanieczyszczeń. Cyklicznie część powietrza zawracana jest do obiegu separatora, a pozostała część kierowana jest na filtr, gdzie wyłapywana będzie najdrobniejsza frakcja zanieczyszczeń. Sprawność odpylania na poziomie &gt; 90%.</w:t>
            </w:r>
          </w:p>
          <w:p w:rsidR="00E54C7A" w:rsidRPr="00836DD5" w:rsidRDefault="00E54C7A" w:rsidP="000E2232">
            <w:pPr>
              <w:spacing w:before="120" w:after="60" w:line="240" w:lineRule="auto"/>
              <w:ind w:left="34"/>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t>W instalacji do mechanicznego strzępienia złomu powstaje jeden strumień gazów odlotowych powiązanych z procesem mechanicznego strzępienia złomu stalowego.</w:t>
            </w:r>
          </w:p>
          <w:p w:rsidR="00E54C7A" w:rsidRPr="00836DD5" w:rsidRDefault="00E54C7A" w:rsidP="000E2232">
            <w:pPr>
              <w:numPr>
                <w:ilvl w:val="0"/>
                <w:numId w:val="154"/>
              </w:numPr>
              <w:tabs>
                <w:tab w:val="left" w:pos="176"/>
              </w:tabs>
              <w:spacing w:before="240" w:after="0" w:line="240" w:lineRule="auto"/>
              <w:ind w:left="176" w:hanging="142"/>
              <w:contextualSpacing/>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t xml:space="preserve"> średnia temperatura w kanale jest uzależniona od warunków   atmosferycznych </w:t>
            </w:r>
            <w:r w:rsidR="00D9000E">
              <w:rPr>
                <w:rFonts w:ascii="Arial" w:eastAsia="Times New Roman" w:hAnsi="Arial" w:cs="Arial"/>
                <w:bCs/>
                <w:color w:val="000000"/>
                <w:sz w:val="20"/>
                <w:szCs w:val="20"/>
                <w:lang w:eastAsia="pl-PL"/>
              </w:rPr>
              <w:br/>
            </w:r>
            <w:r w:rsidRPr="00836DD5">
              <w:rPr>
                <w:rFonts w:ascii="Arial" w:eastAsia="Times New Roman" w:hAnsi="Arial" w:cs="Arial"/>
                <w:bCs/>
                <w:color w:val="000000"/>
                <w:sz w:val="20"/>
                <w:szCs w:val="20"/>
                <w:lang w:eastAsia="pl-PL"/>
              </w:rPr>
              <w:t>(jest zbieżna z temperaturą otoczenia),</w:t>
            </w:r>
          </w:p>
          <w:p w:rsidR="00E54C7A" w:rsidRPr="00836DD5" w:rsidRDefault="00E54C7A" w:rsidP="000E2232">
            <w:pPr>
              <w:numPr>
                <w:ilvl w:val="0"/>
                <w:numId w:val="154"/>
              </w:numPr>
              <w:tabs>
                <w:tab w:val="left" w:pos="317"/>
              </w:tabs>
              <w:spacing w:before="120" w:after="0" w:line="240" w:lineRule="auto"/>
              <w:ind w:left="1361" w:hanging="1327"/>
              <w:contextualSpacing/>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lastRenderedPageBreak/>
              <w:t xml:space="preserve">strumień objętości gazów odlotowych jest na poziomie </w:t>
            </w:r>
          </w:p>
          <w:p w:rsidR="00E54C7A" w:rsidRPr="00B05127" w:rsidRDefault="00E54C7A" w:rsidP="000E2232">
            <w:pPr>
              <w:tabs>
                <w:tab w:val="left" w:pos="317"/>
              </w:tabs>
              <w:spacing w:before="120" w:after="0" w:line="240" w:lineRule="auto"/>
              <w:ind w:left="34"/>
              <w:contextualSpacing/>
              <w:rPr>
                <w:b/>
                <w:sz w:val="20"/>
                <w:szCs w:val="20"/>
              </w:rPr>
            </w:pPr>
            <w:r w:rsidRPr="00836DD5">
              <w:rPr>
                <w:rFonts w:ascii="Arial" w:eastAsia="Times New Roman" w:hAnsi="Arial" w:cs="Arial"/>
                <w:bCs/>
                <w:color w:val="000000"/>
                <w:sz w:val="20"/>
                <w:szCs w:val="20"/>
                <w:lang w:eastAsia="pl-PL"/>
              </w:rPr>
              <w:t xml:space="preserve">    ok. 40 tyś. Nm</w:t>
            </w:r>
            <w:r w:rsidRPr="00836DD5">
              <w:rPr>
                <w:rFonts w:ascii="Arial" w:eastAsia="Times New Roman" w:hAnsi="Arial" w:cs="Arial"/>
                <w:bCs/>
                <w:color w:val="000000"/>
                <w:sz w:val="20"/>
                <w:szCs w:val="20"/>
                <w:vertAlign w:val="superscript"/>
                <w:lang w:eastAsia="pl-PL"/>
              </w:rPr>
              <w:t>3</w:t>
            </w:r>
            <w:r w:rsidRPr="00836DD5">
              <w:rPr>
                <w:rFonts w:ascii="Arial" w:eastAsia="Times New Roman" w:hAnsi="Arial" w:cs="Arial"/>
                <w:bCs/>
                <w:color w:val="000000"/>
                <w:sz w:val="20"/>
                <w:szCs w:val="20"/>
                <w:lang w:eastAsia="pl-PL"/>
              </w:rPr>
              <w:t>/h</w:t>
            </w:r>
            <w:r w:rsidR="00D9000E">
              <w:rPr>
                <w:rFonts w:ascii="Arial" w:eastAsia="Times New Roman" w:hAnsi="Arial" w:cs="Arial"/>
                <w:bCs/>
                <w:color w:val="000000"/>
                <w:sz w:val="20"/>
                <w:szCs w:val="20"/>
                <w:lang w:eastAsia="pl-PL"/>
              </w:rPr>
              <w:t>.</w:t>
            </w:r>
          </w:p>
        </w:tc>
      </w:tr>
      <w:tr w:rsidR="00E54C7A" w:rsidRPr="00B05127" w:rsidTr="008B69CC">
        <w:trPr>
          <w:trHeight w:val="274"/>
        </w:trPr>
        <w:tc>
          <w:tcPr>
            <w:tcW w:w="1418" w:type="dxa"/>
            <w:shd w:val="clear" w:color="auto" w:fill="auto"/>
            <w:vAlign w:val="center"/>
          </w:tcPr>
          <w:p w:rsidR="00E54C7A" w:rsidRPr="00B05127" w:rsidRDefault="00E54C7A" w:rsidP="008B69CC">
            <w:pPr>
              <w:pStyle w:val="Arial10i50"/>
              <w:jc w:val="center"/>
              <w:rPr>
                <w:rFonts w:cs="Arial"/>
                <w:b/>
                <w:bCs/>
                <w:sz w:val="20"/>
                <w:szCs w:val="20"/>
              </w:rPr>
            </w:pPr>
            <w:r w:rsidRPr="00B05127">
              <w:rPr>
                <w:rFonts w:cs="Arial"/>
                <w:b/>
                <w:bCs/>
                <w:sz w:val="20"/>
                <w:szCs w:val="20"/>
              </w:rPr>
              <w:lastRenderedPageBreak/>
              <w:t>BAT</w:t>
            </w:r>
            <w:r w:rsidR="008B69CC" w:rsidRPr="00B05127">
              <w:rPr>
                <w:rFonts w:cs="Arial"/>
                <w:b/>
                <w:bCs/>
                <w:sz w:val="20"/>
                <w:szCs w:val="20"/>
              </w:rPr>
              <w:t xml:space="preserve"> </w:t>
            </w:r>
            <w:r w:rsidRPr="00B05127">
              <w:rPr>
                <w:rFonts w:cs="Arial"/>
                <w:b/>
                <w:bCs/>
                <w:sz w:val="20"/>
                <w:szCs w:val="20"/>
              </w:rPr>
              <w:t>8</w:t>
            </w:r>
          </w:p>
        </w:tc>
        <w:tc>
          <w:tcPr>
            <w:tcW w:w="7938" w:type="dxa"/>
            <w:shd w:val="clear" w:color="auto" w:fill="auto"/>
          </w:tcPr>
          <w:p w:rsidR="00E54C7A" w:rsidRPr="00836DD5" w:rsidRDefault="00E54C7A" w:rsidP="00832E38">
            <w:pPr>
              <w:spacing w:before="240" w:after="60" w:line="240" w:lineRule="auto"/>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t xml:space="preserve">Zgodnie z charakterem instalacji (mechaniczna obróbka odpadów metalowych </w:t>
            </w:r>
            <w:r w:rsidR="00D9000E">
              <w:rPr>
                <w:rFonts w:ascii="Arial" w:eastAsia="Times New Roman" w:hAnsi="Arial" w:cs="Arial"/>
                <w:bCs/>
                <w:color w:val="000000"/>
                <w:sz w:val="20"/>
                <w:szCs w:val="20"/>
                <w:lang w:eastAsia="pl-PL"/>
              </w:rPr>
              <w:br/>
            </w:r>
            <w:r w:rsidRPr="00836DD5">
              <w:rPr>
                <w:rFonts w:ascii="Arial" w:eastAsia="Times New Roman" w:hAnsi="Arial" w:cs="Arial"/>
                <w:bCs/>
                <w:color w:val="000000"/>
                <w:sz w:val="20"/>
                <w:szCs w:val="20"/>
                <w:lang w:eastAsia="pl-PL"/>
              </w:rPr>
              <w:t xml:space="preserve">w strzępiarkach) </w:t>
            </w:r>
            <w:r w:rsidRPr="00836DD5">
              <w:rPr>
                <w:rFonts w:ascii="Arial" w:eastAsia="Times New Roman" w:hAnsi="Arial" w:cs="Arial"/>
                <w:bCs/>
                <w:color w:val="000000"/>
                <w:spacing w:val="-4"/>
                <w:sz w:val="20"/>
                <w:szCs w:val="20"/>
                <w:lang w:eastAsia="pl-PL"/>
              </w:rPr>
              <w:t>monitoring będzie prowadzony w zakresie</w:t>
            </w:r>
            <w:r w:rsidRPr="00836DD5">
              <w:rPr>
                <w:rFonts w:ascii="Arial" w:eastAsia="Times New Roman" w:hAnsi="Arial" w:cs="Arial"/>
                <w:bCs/>
                <w:color w:val="000000"/>
                <w:sz w:val="20"/>
                <w:szCs w:val="20"/>
                <w:lang w:eastAsia="pl-PL"/>
              </w:rPr>
              <w:t xml:space="preserve"> poniższych substancji:</w:t>
            </w:r>
          </w:p>
          <w:p w:rsidR="00A2770F" w:rsidRDefault="00E54C7A" w:rsidP="008C6E06">
            <w:pPr>
              <w:tabs>
                <w:tab w:val="left" w:pos="317"/>
              </w:tabs>
              <w:spacing w:after="0" w:line="240" w:lineRule="auto"/>
              <w:ind w:left="1021" w:hanging="1004"/>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t>Pył – wg normy EN 13284-1, częstotliwość raz na 6 miesięcy,</w:t>
            </w:r>
            <w:r w:rsidR="00A2770F">
              <w:rPr>
                <w:rFonts w:ascii="Arial" w:eastAsia="Times New Roman" w:hAnsi="Arial" w:cs="Arial"/>
                <w:bCs/>
                <w:color w:val="000000"/>
                <w:sz w:val="20"/>
                <w:szCs w:val="20"/>
                <w:lang w:eastAsia="pl-PL"/>
              </w:rPr>
              <w:t xml:space="preserve"> </w:t>
            </w:r>
            <w:r w:rsidRPr="00836DD5">
              <w:rPr>
                <w:rFonts w:ascii="Arial" w:eastAsia="Times New Roman" w:hAnsi="Arial" w:cs="Arial"/>
                <w:bCs/>
                <w:color w:val="000000"/>
                <w:sz w:val="20"/>
                <w:szCs w:val="20"/>
                <w:lang w:eastAsia="pl-PL"/>
              </w:rPr>
              <w:t xml:space="preserve">całkowite LZO </w:t>
            </w:r>
          </w:p>
          <w:p w:rsidR="00E54C7A" w:rsidRPr="00836DD5" w:rsidRDefault="00E54C7A" w:rsidP="008C6E06">
            <w:pPr>
              <w:tabs>
                <w:tab w:val="left" w:pos="317"/>
              </w:tabs>
              <w:spacing w:after="0" w:line="240" w:lineRule="auto"/>
              <w:ind w:left="1021" w:hanging="1004"/>
              <w:rPr>
                <w:rFonts w:ascii="Arial" w:eastAsia="Times New Roman" w:hAnsi="Arial" w:cs="Arial"/>
                <w:bCs/>
                <w:color w:val="000000"/>
                <w:sz w:val="20"/>
                <w:szCs w:val="20"/>
                <w:lang w:eastAsia="pl-PL"/>
              </w:rPr>
            </w:pPr>
            <w:r w:rsidRPr="00836DD5">
              <w:rPr>
                <w:rFonts w:ascii="Arial" w:eastAsia="Times New Roman" w:hAnsi="Arial" w:cs="Arial"/>
                <w:bCs/>
                <w:color w:val="000000"/>
                <w:sz w:val="20"/>
                <w:szCs w:val="20"/>
                <w:lang w:eastAsia="pl-PL"/>
              </w:rPr>
              <w:t>– wg</w:t>
            </w:r>
            <w:r w:rsidR="00A2770F">
              <w:rPr>
                <w:rFonts w:ascii="Arial" w:eastAsia="Times New Roman" w:hAnsi="Arial" w:cs="Arial"/>
                <w:bCs/>
                <w:color w:val="000000"/>
                <w:sz w:val="20"/>
                <w:szCs w:val="20"/>
                <w:lang w:eastAsia="pl-PL"/>
              </w:rPr>
              <w:t xml:space="preserve"> </w:t>
            </w:r>
            <w:r w:rsidRPr="00836DD5">
              <w:rPr>
                <w:rFonts w:ascii="Arial" w:eastAsia="Times New Roman" w:hAnsi="Arial" w:cs="Arial"/>
                <w:bCs/>
                <w:color w:val="000000"/>
                <w:sz w:val="20"/>
                <w:szCs w:val="20"/>
                <w:lang w:eastAsia="pl-PL"/>
              </w:rPr>
              <w:t>normy EN 12619, częstotliwość raz na 6 miesięcy.</w:t>
            </w:r>
          </w:p>
          <w:p w:rsidR="00E54C7A" w:rsidRPr="00B05127" w:rsidRDefault="00E54C7A" w:rsidP="00A2770F">
            <w:pPr>
              <w:tabs>
                <w:tab w:val="left" w:pos="0"/>
              </w:tabs>
              <w:spacing w:before="120" w:after="60" w:line="240" w:lineRule="auto"/>
              <w:rPr>
                <w:color w:val="000000"/>
                <w:sz w:val="20"/>
                <w:szCs w:val="20"/>
              </w:rPr>
            </w:pPr>
            <w:r w:rsidRPr="00836DD5">
              <w:rPr>
                <w:rFonts w:ascii="Arial" w:eastAsia="Times New Roman" w:hAnsi="Arial" w:cs="Arial"/>
                <w:bCs/>
                <w:color w:val="000000"/>
                <w:sz w:val="20"/>
                <w:szCs w:val="20"/>
                <w:lang w:eastAsia="pl-PL"/>
              </w:rPr>
              <w:t>Zgodnie z BAT monitorowanie ma zastosowanie tylko wtedy, gdy dana substancja została zidentyfikowana jako istotna w strumieniu gazów odlotowych na podstawie wykazu, o którym mowa w BAT 3</w:t>
            </w:r>
            <w:r w:rsidR="00A2770F">
              <w:rPr>
                <w:rFonts w:ascii="Arial" w:eastAsia="Times New Roman" w:hAnsi="Arial" w:cs="Arial"/>
                <w:bCs/>
                <w:color w:val="000000"/>
                <w:sz w:val="20"/>
                <w:szCs w:val="20"/>
                <w:lang w:eastAsia="pl-PL"/>
              </w:rPr>
              <w:t>.</w:t>
            </w:r>
          </w:p>
        </w:tc>
      </w:tr>
      <w:tr w:rsidR="00E54C7A" w:rsidRPr="00B05127" w:rsidTr="008B69CC">
        <w:trPr>
          <w:trHeight w:val="258"/>
        </w:trPr>
        <w:tc>
          <w:tcPr>
            <w:tcW w:w="1418" w:type="dxa"/>
            <w:shd w:val="clear" w:color="auto" w:fill="auto"/>
            <w:vAlign w:val="center"/>
          </w:tcPr>
          <w:p w:rsidR="00E54C7A" w:rsidRPr="00B05127" w:rsidRDefault="00E54C7A" w:rsidP="008B69CC">
            <w:pPr>
              <w:pStyle w:val="Arial10i50"/>
              <w:jc w:val="center"/>
              <w:rPr>
                <w:rFonts w:cs="Arial"/>
                <w:b/>
                <w:bCs/>
                <w:sz w:val="20"/>
                <w:szCs w:val="20"/>
              </w:rPr>
            </w:pPr>
            <w:r w:rsidRPr="00B05127">
              <w:rPr>
                <w:rFonts w:cs="Arial"/>
                <w:b/>
                <w:bCs/>
                <w:sz w:val="20"/>
                <w:szCs w:val="20"/>
              </w:rPr>
              <w:t>BAT</w:t>
            </w:r>
            <w:r w:rsidR="008B69CC" w:rsidRPr="00B05127">
              <w:rPr>
                <w:rFonts w:cs="Arial"/>
                <w:b/>
                <w:bCs/>
                <w:sz w:val="20"/>
                <w:szCs w:val="20"/>
              </w:rPr>
              <w:t xml:space="preserve"> </w:t>
            </w:r>
            <w:r w:rsidRPr="00B05127">
              <w:rPr>
                <w:rFonts w:cs="Arial"/>
                <w:b/>
                <w:bCs/>
                <w:sz w:val="20"/>
                <w:szCs w:val="20"/>
              </w:rPr>
              <w:t>10</w:t>
            </w:r>
          </w:p>
        </w:tc>
        <w:tc>
          <w:tcPr>
            <w:tcW w:w="7938" w:type="dxa"/>
            <w:shd w:val="clear" w:color="auto" w:fill="auto"/>
          </w:tcPr>
          <w:p w:rsidR="00E54C7A" w:rsidRPr="00B05127" w:rsidRDefault="00E54C7A" w:rsidP="008C6E06">
            <w:pPr>
              <w:pStyle w:val="Arial10i50"/>
              <w:spacing w:line="240" w:lineRule="auto"/>
              <w:ind w:right="-1089"/>
              <w:rPr>
                <w:sz w:val="20"/>
                <w:szCs w:val="20"/>
              </w:rPr>
            </w:pPr>
            <w:r w:rsidRPr="00B05127">
              <w:rPr>
                <w:sz w:val="20"/>
                <w:szCs w:val="20"/>
              </w:rPr>
              <w:t>Zakład nie będzie monitorował emisji odorów, gdyż dla przedmiotowej</w:t>
            </w:r>
          </w:p>
          <w:p w:rsidR="00E54C7A" w:rsidRPr="00B05127" w:rsidRDefault="00E54C7A" w:rsidP="008C6E06">
            <w:pPr>
              <w:pStyle w:val="Arial10i50"/>
              <w:spacing w:line="240" w:lineRule="auto"/>
              <w:ind w:right="-1089"/>
              <w:rPr>
                <w:sz w:val="20"/>
                <w:szCs w:val="20"/>
              </w:rPr>
            </w:pPr>
            <w:r w:rsidRPr="00B05127">
              <w:rPr>
                <w:sz w:val="20"/>
                <w:szCs w:val="20"/>
              </w:rPr>
              <w:t>instalacji  nie stwierdzono występowania dokuczliwości odorów na obiekty wrażliwe.</w:t>
            </w:r>
          </w:p>
        </w:tc>
      </w:tr>
      <w:tr w:rsidR="00E54C7A" w:rsidRPr="00B05127" w:rsidTr="00F1089D">
        <w:trPr>
          <w:trHeight w:val="786"/>
        </w:trPr>
        <w:tc>
          <w:tcPr>
            <w:tcW w:w="1418" w:type="dxa"/>
            <w:shd w:val="clear" w:color="auto" w:fill="auto"/>
            <w:vAlign w:val="center"/>
          </w:tcPr>
          <w:p w:rsidR="00E54C7A" w:rsidRPr="00B05127" w:rsidRDefault="00E54C7A" w:rsidP="008B69CC">
            <w:pPr>
              <w:pStyle w:val="Arial10i50"/>
              <w:jc w:val="center"/>
              <w:rPr>
                <w:rFonts w:cs="Arial"/>
                <w:b/>
                <w:bCs/>
                <w:sz w:val="20"/>
                <w:szCs w:val="20"/>
              </w:rPr>
            </w:pPr>
            <w:r w:rsidRPr="00B05127">
              <w:rPr>
                <w:rFonts w:cs="Arial"/>
                <w:b/>
                <w:bCs/>
                <w:sz w:val="20"/>
                <w:szCs w:val="20"/>
              </w:rPr>
              <w:t>BAT</w:t>
            </w:r>
            <w:r w:rsidR="008B69CC" w:rsidRPr="00B05127">
              <w:rPr>
                <w:rFonts w:cs="Arial"/>
                <w:b/>
                <w:bCs/>
                <w:sz w:val="20"/>
                <w:szCs w:val="20"/>
              </w:rPr>
              <w:t xml:space="preserve"> </w:t>
            </w:r>
            <w:r w:rsidRPr="00B05127">
              <w:rPr>
                <w:rFonts w:cs="Arial"/>
                <w:b/>
                <w:bCs/>
                <w:sz w:val="20"/>
                <w:szCs w:val="20"/>
              </w:rPr>
              <w:t>13</w:t>
            </w:r>
          </w:p>
        </w:tc>
        <w:tc>
          <w:tcPr>
            <w:tcW w:w="7938" w:type="dxa"/>
            <w:shd w:val="clear" w:color="auto" w:fill="auto"/>
          </w:tcPr>
          <w:p w:rsidR="00E54C7A" w:rsidRPr="00B05127" w:rsidRDefault="00E54C7A" w:rsidP="008C6E06">
            <w:pPr>
              <w:pStyle w:val="Arial10i50"/>
              <w:spacing w:line="240" w:lineRule="auto"/>
              <w:ind w:right="-1089"/>
              <w:rPr>
                <w:sz w:val="20"/>
                <w:szCs w:val="20"/>
              </w:rPr>
            </w:pPr>
            <w:r w:rsidRPr="00B05127">
              <w:rPr>
                <w:sz w:val="20"/>
                <w:szCs w:val="20"/>
              </w:rPr>
              <w:t>Ze względu na rodzaj przetwarzanych odpadów (złom stalowy)</w:t>
            </w:r>
          </w:p>
          <w:p w:rsidR="00E54C7A" w:rsidRPr="00B05127" w:rsidRDefault="00E54C7A" w:rsidP="008C6E06">
            <w:pPr>
              <w:pStyle w:val="Arial10i50"/>
              <w:spacing w:line="240" w:lineRule="auto"/>
              <w:ind w:right="-1089"/>
              <w:rPr>
                <w:sz w:val="20"/>
                <w:szCs w:val="20"/>
              </w:rPr>
            </w:pPr>
            <w:r w:rsidRPr="00B05127">
              <w:rPr>
                <w:sz w:val="20"/>
                <w:szCs w:val="20"/>
              </w:rPr>
              <w:t xml:space="preserve">oraz charakter instalacji nie stwierdzono występowania dokuczliwości </w:t>
            </w:r>
          </w:p>
          <w:p w:rsidR="008B69CC" w:rsidRPr="00B05127" w:rsidRDefault="00E54C7A" w:rsidP="008C6E06">
            <w:pPr>
              <w:pStyle w:val="Arial10i50"/>
              <w:spacing w:line="240" w:lineRule="auto"/>
              <w:ind w:right="-1089"/>
              <w:rPr>
                <w:sz w:val="20"/>
                <w:szCs w:val="20"/>
              </w:rPr>
            </w:pPr>
            <w:r w:rsidRPr="00B05127">
              <w:rPr>
                <w:sz w:val="20"/>
                <w:szCs w:val="20"/>
              </w:rPr>
              <w:t>odorów.</w:t>
            </w:r>
          </w:p>
        </w:tc>
      </w:tr>
      <w:tr w:rsidR="00E54C7A" w:rsidRPr="00B05127" w:rsidTr="00F1089D">
        <w:trPr>
          <w:trHeight w:val="556"/>
        </w:trPr>
        <w:tc>
          <w:tcPr>
            <w:tcW w:w="1418" w:type="dxa"/>
            <w:shd w:val="clear" w:color="auto" w:fill="auto"/>
            <w:vAlign w:val="center"/>
          </w:tcPr>
          <w:p w:rsidR="00E54C7A" w:rsidRPr="00B05127" w:rsidRDefault="00E54C7A" w:rsidP="008B69CC">
            <w:pPr>
              <w:pStyle w:val="Arial10i50"/>
              <w:jc w:val="center"/>
              <w:rPr>
                <w:rFonts w:cs="Arial"/>
                <w:b/>
                <w:bCs/>
                <w:sz w:val="20"/>
                <w:szCs w:val="20"/>
              </w:rPr>
            </w:pPr>
            <w:r w:rsidRPr="00B05127">
              <w:rPr>
                <w:rFonts w:cs="Arial"/>
                <w:b/>
                <w:bCs/>
                <w:sz w:val="20"/>
                <w:szCs w:val="20"/>
              </w:rPr>
              <w:t>BAT</w:t>
            </w:r>
            <w:r w:rsidR="008B69CC" w:rsidRPr="00B05127">
              <w:rPr>
                <w:rFonts w:cs="Arial"/>
                <w:b/>
                <w:bCs/>
                <w:sz w:val="20"/>
                <w:szCs w:val="20"/>
              </w:rPr>
              <w:t xml:space="preserve"> </w:t>
            </w:r>
            <w:r w:rsidRPr="00B05127">
              <w:rPr>
                <w:rFonts w:cs="Arial"/>
                <w:b/>
                <w:bCs/>
                <w:sz w:val="20"/>
                <w:szCs w:val="20"/>
              </w:rPr>
              <w:t>14</w:t>
            </w:r>
          </w:p>
        </w:tc>
        <w:tc>
          <w:tcPr>
            <w:tcW w:w="7938" w:type="dxa"/>
            <w:shd w:val="clear" w:color="auto" w:fill="auto"/>
          </w:tcPr>
          <w:p w:rsidR="00E54C7A" w:rsidRPr="00B05127" w:rsidRDefault="00E54C7A" w:rsidP="00E54C7A">
            <w:pPr>
              <w:pStyle w:val="Arial10i50"/>
              <w:ind w:right="-1091"/>
              <w:rPr>
                <w:sz w:val="20"/>
                <w:szCs w:val="20"/>
              </w:rPr>
            </w:pPr>
            <w:r w:rsidRPr="00B05127">
              <w:rPr>
                <w:sz w:val="20"/>
                <w:szCs w:val="20"/>
              </w:rPr>
              <w:t>Zastosowanie kombinacji poniższych technik:</w:t>
            </w:r>
          </w:p>
          <w:p w:rsidR="00E54C7A" w:rsidRPr="00B05127" w:rsidRDefault="00E54C7A" w:rsidP="00BC6BA0">
            <w:pPr>
              <w:tabs>
                <w:tab w:val="left" w:pos="922"/>
              </w:tabs>
              <w:spacing w:after="0" w:line="240" w:lineRule="auto"/>
              <w:ind w:left="176" w:hanging="176"/>
              <w:rPr>
                <w:rFonts w:ascii="Arial" w:hAnsi="Arial" w:cs="Arial"/>
                <w:sz w:val="20"/>
                <w:szCs w:val="20"/>
              </w:rPr>
            </w:pPr>
            <w:r w:rsidRPr="00B05127">
              <w:rPr>
                <w:rFonts w:ascii="Arial" w:hAnsi="Arial" w:cs="Arial"/>
                <w:sz w:val="20"/>
                <w:szCs w:val="20"/>
              </w:rPr>
              <w:t xml:space="preserve">d. Stosowanie, podczas przechowywania, obróbki i przetwarzania odpadów </w:t>
            </w:r>
            <w:r w:rsidR="009A5B79" w:rsidRPr="00B05127">
              <w:rPr>
                <w:rFonts w:ascii="Arial" w:hAnsi="Arial" w:cs="Arial"/>
                <w:sz w:val="20"/>
                <w:szCs w:val="20"/>
              </w:rPr>
              <w:br/>
            </w:r>
            <w:r w:rsidRPr="00B05127">
              <w:rPr>
                <w:rFonts w:ascii="Arial" w:hAnsi="Arial" w:cs="Arial"/>
                <w:sz w:val="20"/>
                <w:szCs w:val="20"/>
              </w:rPr>
              <w:t xml:space="preserve">i materiałów, które mogą generować emisje rozproszone, zamkniętych budynków, boksów oraz obudowanych urządzeń </w:t>
            </w:r>
            <w:r w:rsidR="00AB52D4" w:rsidRPr="00B05127">
              <w:rPr>
                <w:rFonts w:ascii="Arial" w:hAnsi="Arial" w:cs="Arial"/>
                <w:sz w:val="20"/>
                <w:szCs w:val="20"/>
              </w:rPr>
              <w:br/>
            </w:r>
            <w:r w:rsidRPr="00B05127">
              <w:rPr>
                <w:rFonts w:ascii="Arial" w:hAnsi="Arial" w:cs="Arial"/>
                <w:sz w:val="20"/>
                <w:szCs w:val="20"/>
              </w:rPr>
              <w:t>(np. taśmy przenośnikowe) które pozwala ograniczyć rozprzestrzenianie, gromadzenie i przetwarzanie emisji rozproszonych.</w:t>
            </w:r>
          </w:p>
          <w:p w:rsidR="00E54C7A" w:rsidRPr="00B05127" w:rsidRDefault="00E54C7A" w:rsidP="00E54C7A">
            <w:pPr>
              <w:tabs>
                <w:tab w:val="left" w:pos="922"/>
              </w:tabs>
              <w:spacing w:after="0" w:line="268" w:lineRule="exact"/>
              <w:rPr>
                <w:rFonts w:ascii="Arial" w:hAnsi="Arial" w:cs="Arial"/>
                <w:sz w:val="20"/>
                <w:szCs w:val="20"/>
              </w:rPr>
            </w:pPr>
            <w:r w:rsidRPr="00B05127">
              <w:rPr>
                <w:rFonts w:ascii="Arial" w:hAnsi="Arial" w:cs="Arial"/>
                <w:sz w:val="20"/>
                <w:szCs w:val="20"/>
              </w:rPr>
              <w:t xml:space="preserve">e. Stosowanie zraszania złomu stalowego w młynie strzępiarki, </w:t>
            </w:r>
          </w:p>
          <w:p w:rsidR="00E54C7A" w:rsidRPr="00B05127" w:rsidRDefault="00E54C7A" w:rsidP="00E54C7A">
            <w:pPr>
              <w:tabs>
                <w:tab w:val="left" w:pos="922"/>
              </w:tabs>
              <w:spacing w:after="0" w:line="268" w:lineRule="exact"/>
              <w:rPr>
                <w:rFonts w:ascii="Arial" w:hAnsi="Arial" w:cs="Arial"/>
                <w:sz w:val="20"/>
                <w:szCs w:val="20"/>
              </w:rPr>
            </w:pPr>
            <w:r w:rsidRPr="00B05127">
              <w:rPr>
                <w:rFonts w:ascii="Arial" w:hAnsi="Arial" w:cs="Arial"/>
                <w:sz w:val="20"/>
                <w:szCs w:val="20"/>
              </w:rPr>
              <w:t xml:space="preserve">g. Regularne czyszczenie terenów, na których magazynowane </w:t>
            </w:r>
          </w:p>
          <w:p w:rsidR="00E54C7A" w:rsidRPr="00B05127" w:rsidRDefault="00E54C7A" w:rsidP="00E54C7A">
            <w:pPr>
              <w:tabs>
                <w:tab w:val="left" w:pos="922"/>
              </w:tabs>
              <w:spacing w:after="0" w:line="268" w:lineRule="exact"/>
              <w:rPr>
                <w:rFonts w:ascii="Arial" w:hAnsi="Arial" w:cs="Arial"/>
                <w:sz w:val="20"/>
                <w:szCs w:val="20"/>
              </w:rPr>
            </w:pPr>
            <w:r w:rsidRPr="00B05127">
              <w:rPr>
                <w:rFonts w:ascii="Arial" w:hAnsi="Arial" w:cs="Arial"/>
                <w:sz w:val="20"/>
                <w:szCs w:val="20"/>
              </w:rPr>
              <w:t xml:space="preserve">    i przetwarzane są odpady.</w:t>
            </w:r>
          </w:p>
        </w:tc>
      </w:tr>
      <w:tr w:rsidR="00E54C7A" w:rsidRPr="00B05127" w:rsidTr="008B69CC">
        <w:trPr>
          <w:trHeight w:val="1640"/>
        </w:trPr>
        <w:tc>
          <w:tcPr>
            <w:tcW w:w="1418" w:type="dxa"/>
            <w:shd w:val="clear" w:color="auto" w:fill="auto"/>
            <w:vAlign w:val="center"/>
          </w:tcPr>
          <w:p w:rsidR="00E54C7A" w:rsidRPr="00B05127" w:rsidRDefault="00A20D8D" w:rsidP="008B69CC">
            <w:pPr>
              <w:pStyle w:val="Arial10i50"/>
              <w:ind w:right="-104"/>
              <w:jc w:val="center"/>
              <w:rPr>
                <w:rFonts w:cs="Arial"/>
                <w:b/>
                <w:bCs/>
                <w:sz w:val="20"/>
                <w:szCs w:val="20"/>
              </w:rPr>
            </w:pPr>
            <w:r w:rsidRPr="00B05127">
              <w:rPr>
                <w:rFonts w:cs="Arial"/>
                <w:b/>
                <w:bCs/>
                <w:sz w:val="20"/>
                <w:szCs w:val="20"/>
              </w:rPr>
              <w:t>BAT</w:t>
            </w:r>
            <w:r w:rsidR="00D70580" w:rsidRPr="00B05127">
              <w:rPr>
                <w:rFonts w:cs="Arial"/>
                <w:b/>
                <w:bCs/>
                <w:sz w:val="20"/>
                <w:szCs w:val="20"/>
              </w:rPr>
              <w:t xml:space="preserve"> </w:t>
            </w:r>
            <w:r w:rsidRPr="00B05127">
              <w:rPr>
                <w:rFonts w:cs="Arial"/>
                <w:b/>
                <w:bCs/>
                <w:sz w:val="20"/>
                <w:szCs w:val="20"/>
              </w:rPr>
              <w:t>25</w:t>
            </w:r>
          </w:p>
        </w:tc>
        <w:tc>
          <w:tcPr>
            <w:tcW w:w="7938" w:type="dxa"/>
            <w:shd w:val="clear" w:color="auto" w:fill="auto"/>
          </w:tcPr>
          <w:p w:rsidR="006A50FD" w:rsidRPr="00B05127" w:rsidRDefault="006A50FD" w:rsidP="00363546">
            <w:pPr>
              <w:pStyle w:val="Arial10i50"/>
              <w:spacing w:line="240" w:lineRule="auto"/>
              <w:ind w:right="-1091"/>
              <w:rPr>
                <w:sz w:val="20"/>
                <w:szCs w:val="20"/>
              </w:rPr>
            </w:pPr>
            <w:r w:rsidRPr="00B05127">
              <w:rPr>
                <w:sz w:val="20"/>
                <w:szCs w:val="20"/>
              </w:rPr>
              <w:t xml:space="preserve">Spełnienie wymagań BAT14d oraz zastosowanie kombinacji poniższych </w:t>
            </w:r>
          </w:p>
          <w:p w:rsidR="006A50FD" w:rsidRPr="00B05127" w:rsidRDefault="006A50FD" w:rsidP="00363546">
            <w:pPr>
              <w:pStyle w:val="Arial10i50"/>
              <w:spacing w:line="240" w:lineRule="auto"/>
              <w:ind w:right="-1091"/>
              <w:rPr>
                <w:sz w:val="20"/>
                <w:szCs w:val="20"/>
              </w:rPr>
            </w:pPr>
            <w:r w:rsidRPr="00B05127">
              <w:rPr>
                <w:sz w:val="20"/>
                <w:szCs w:val="20"/>
              </w:rPr>
              <w:t>technik:</w:t>
            </w:r>
          </w:p>
          <w:p w:rsidR="006A50FD" w:rsidRPr="00B05127" w:rsidRDefault="006A50FD" w:rsidP="00363546">
            <w:pPr>
              <w:pStyle w:val="Arial10i50"/>
              <w:spacing w:line="240" w:lineRule="auto"/>
              <w:ind w:right="-1091"/>
              <w:rPr>
                <w:sz w:val="20"/>
                <w:szCs w:val="20"/>
              </w:rPr>
            </w:pPr>
            <w:r w:rsidRPr="00B05127">
              <w:rPr>
                <w:sz w:val="20"/>
                <w:szCs w:val="20"/>
              </w:rPr>
              <w:t>a. Cyklon</w:t>
            </w:r>
          </w:p>
          <w:p w:rsidR="006A50FD" w:rsidRPr="00B05127" w:rsidRDefault="006A50FD" w:rsidP="00363546">
            <w:pPr>
              <w:pStyle w:val="Arial10i50"/>
              <w:spacing w:line="240" w:lineRule="auto"/>
              <w:ind w:right="-1091"/>
              <w:rPr>
                <w:sz w:val="20"/>
                <w:szCs w:val="20"/>
              </w:rPr>
            </w:pPr>
            <w:r w:rsidRPr="00B05127">
              <w:rPr>
                <w:sz w:val="20"/>
                <w:szCs w:val="20"/>
              </w:rPr>
              <w:t>b. Filtr tkaninowy</w:t>
            </w:r>
          </w:p>
          <w:p w:rsidR="006A50FD" w:rsidRPr="00B05127" w:rsidRDefault="006A50FD" w:rsidP="00363546">
            <w:pPr>
              <w:pStyle w:val="Arial10i50"/>
              <w:spacing w:line="240" w:lineRule="auto"/>
              <w:ind w:right="-1091"/>
              <w:rPr>
                <w:sz w:val="20"/>
                <w:szCs w:val="20"/>
              </w:rPr>
            </w:pPr>
            <w:r w:rsidRPr="00B05127">
              <w:rPr>
                <w:sz w:val="20"/>
                <w:szCs w:val="20"/>
              </w:rPr>
              <w:t>d. Wtrysk wody do strzępiarki</w:t>
            </w:r>
          </w:p>
          <w:p w:rsidR="00E54C7A" w:rsidRPr="00B05127" w:rsidRDefault="006A50FD" w:rsidP="00AE24CA">
            <w:pPr>
              <w:pStyle w:val="Arial10i50"/>
              <w:spacing w:before="120" w:line="240" w:lineRule="auto"/>
              <w:ind w:right="-1089"/>
              <w:rPr>
                <w:sz w:val="20"/>
                <w:szCs w:val="20"/>
              </w:rPr>
            </w:pPr>
            <w:r w:rsidRPr="00B05127">
              <w:rPr>
                <w:sz w:val="20"/>
                <w:szCs w:val="20"/>
              </w:rPr>
              <w:t>Dotrzymanie wartości granicznej pyłu BAT-AEL – 5 mg/Nm</w:t>
            </w:r>
            <w:r w:rsidRPr="00B05127">
              <w:rPr>
                <w:sz w:val="20"/>
                <w:szCs w:val="20"/>
                <w:vertAlign w:val="superscript"/>
              </w:rPr>
              <w:t>3</w:t>
            </w:r>
          </w:p>
        </w:tc>
      </w:tr>
    </w:tbl>
    <w:p w:rsidR="001E24D3" w:rsidRPr="00B05127" w:rsidRDefault="001E24D3" w:rsidP="00E80E3C">
      <w:pPr>
        <w:pStyle w:val="Akapitzlist"/>
        <w:numPr>
          <w:ilvl w:val="0"/>
          <w:numId w:val="153"/>
        </w:numPr>
        <w:spacing w:before="120" w:after="120" w:line="320" w:lineRule="exact"/>
        <w:ind w:left="283" w:hanging="357"/>
        <w:jc w:val="left"/>
        <w:rPr>
          <w:rFonts w:ascii="Arial" w:hAnsi="Arial" w:cs="Arial"/>
          <w:b/>
          <w:color w:val="000000"/>
        </w:rPr>
      </w:pPr>
      <w:r w:rsidRPr="00B05127">
        <w:rPr>
          <w:rFonts w:ascii="Arial" w:hAnsi="Arial" w:cs="Arial"/>
          <w:b/>
          <w:color w:val="000000"/>
        </w:rPr>
        <w:t>W zakresie ochrony środowiska przed hałasem:</w:t>
      </w:r>
    </w:p>
    <w:p w:rsidR="00DC5DBB" w:rsidRPr="00DC5DBB" w:rsidRDefault="00DC5DBB" w:rsidP="00DC5DBB">
      <w:pPr>
        <w:spacing w:after="120" w:line="320" w:lineRule="exact"/>
        <w:rPr>
          <w:rFonts w:ascii="Arial" w:eastAsia="Arial" w:hAnsi="Arial" w:cs="Arial"/>
          <w:b/>
          <w:sz w:val="24"/>
          <w:szCs w:val="24"/>
        </w:rPr>
      </w:pPr>
      <w:r w:rsidRPr="00DC5DBB">
        <w:rPr>
          <w:rFonts w:ascii="Arial" w:eastAsia="Arial" w:hAnsi="Arial" w:cs="Arial"/>
          <w:b/>
          <w:sz w:val="24"/>
          <w:szCs w:val="24"/>
        </w:rPr>
        <w:t xml:space="preserve">W celu redukcji/minimalizacji emisji hałasu zastosowano następujące rozwiązania wynikające z konkluzji dotyczących najlepszych dostępnych technik BAT </w:t>
      </w:r>
      <w:r w:rsidR="000642AB">
        <w:rPr>
          <w:rFonts w:ascii="Arial" w:eastAsia="Arial" w:hAnsi="Arial" w:cs="Arial"/>
          <w:b/>
          <w:sz w:val="24"/>
          <w:szCs w:val="24"/>
        </w:rPr>
        <w:br/>
      </w:r>
      <w:r w:rsidRPr="00DC5DBB">
        <w:rPr>
          <w:rFonts w:ascii="Arial" w:eastAsia="Arial" w:hAnsi="Arial" w:cs="Arial"/>
          <w:b/>
          <w:sz w:val="24"/>
          <w:szCs w:val="24"/>
        </w:rPr>
        <w:t>w odniesieniu do przetwarzania odpadów dla instalacji do mechanicznego strzępienia złomu.</w:t>
      </w:r>
    </w:p>
    <w:p w:rsidR="00DC5DBB" w:rsidRPr="00DC5DBB" w:rsidRDefault="00DC5DBB" w:rsidP="00DC5DBB">
      <w:pPr>
        <w:spacing w:after="120" w:line="320" w:lineRule="exact"/>
        <w:rPr>
          <w:rFonts w:ascii="Arial" w:eastAsia="Arial" w:hAnsi="Arial" w:cs="Arial"/>
          <w:b/>
          <w:sz w:val="24"/>
          <w:szCs w:val="24"/>
        </w:rPr>
      </w:pPr>
      <w:r w:rsidRPr="00DC5DBB">
        <w:rPr>
          <w:rFonts w:ascii="Arial" w:eastAsia="Arial" w:hAnsi="Arial" w:cs="Arial"/>
          <w:b/>
          <w:sz w:val="24"/>
          <w:szCs w:val="24"/>
        </w:rPr>
        <w:t>W zakresie ochrony środowiska przed hałasem do instalacji zastosowanie mają konkluzje BAT 1, BAT 17 oraz BAT 18 wymienione w poniższej tabeli.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686"/>
      </w:tblGrid>
      <w:tr w:rsidR="007C4A30" w:rsidRPr="00B05127" w:rsidTr="00B05127">
        <w:trPr>
          <w:trHeight w:val="498"/>
        </w:trPr>
        <w:tc>
          <w:tcPr>
            <w:tcW w:w="1526" w:type="dxa"/>
            <w:shd w:val="clear" w:color="auto" w:fill="BFBFBF"/>
            <w:vAlign w:val="center"/>
          </w:tcPr>
          <w:p w:rsidR="007C4A30" w:rsidRPr="00B05127" w:rsidRDefault="007C4A30" w:rsidP="00B05127">
            <w:pPr>
              <w:tabs>
                <w:tab w:val="left" w:pos="567"/>
              </w:tabs>
              <w:spacing w:after="0" w:line="240" w:lineRule="auto"/>
              <w:jc w:val="center"/>
              <w:rPr>
                <w:rFonts w:ascii="Arial" w:hAnsi="Arial" w:cs="Arial"/>
                <w:b/>
                <w:sz w:val="21"/>
                <w:szCs w:val="21"/>
              </w:rPr>
            </w:pPr>
            <w:r w:rsidRPr="00B05127">
              <w:rPr>
                <w:rFonts w:ascii="Arial" w:hAnsi="Arial" w:cs="Arial"/>
                <w:b/>
                <w:sz w:val="21"/>
                <w:szCs w:val="21"/>
              </w:rPr>
              <w:t>Nr konkluzji</w:t>
            </w:r>
          </w:p>
          <w:p w:rsidR="007C4A30" w:rsidRPr="00B05127" w:rsidRDefault="007C4A30" w:rsidP="00B05127">
            <w:pPr>
              <w:tabs>
                <w:tab w:val="left" w:pos="567"/>
              </w:tabs>
              <w:spacing w:after="0" w:line="240" w:lineRule="auto"/>
              <w:jc w:val="center"/>
              <w:rPr>
                <w:rFonts w:ascii="Arial" w:hAnsi="Arial" w:cs="Arial"/>
                <w:b/>
                <w:sz w:val="21"/>
                <w:szCs w:val="21"/>
              </w:rPr>
            </w:pPr>
            <w:r w:rsidRPr="00B05127">
              <w:rPr>
                <w:rFonts w:ascii="Arial" w:hAnsi="Arial" w:cs="Arial"/>
                <w:b/>
                <w:sz w:val="21"/>
                <w:szCs w:val="21"/>
              </w:rPr>
              <w:t>BAT</w:t>
            </w:r>
          </w:p>
        </w:tc>
        <w:tc>
          <w:tcPr>
            <w:tcW w:w="7686" w:type="dxa"/>
            <w:shd w:val="clear" w:color="auto" w:fill="BFBFBF"/>
            <w:vAlign w:val="center"/>
          </w:tcPr>
          <w:p w:rsidR="007C4A30" w:rsidRPr="00B05127" w:rsidRDefault="007C4A30" w:rsidP="00B05127">
            <w:pPr>
              <w:tabs>
                <w:tab w:val="left" w:pos="567"/>
              </w:tabs>
              <w:spacing w:after="0" w:line="240" w:lineRule="auto"/>
              <w:rPr>
                <w:rFonts w:ascii="Arial" w:hAnsi="Arial" w:cs="Arial"/>
                <w:b/>
                <w:sz w:val="21"/>
                <w:szCs w:val="21"/>
              </w:rPr>
            </w:pPr>
            <w:r w:rsidRPr="00B05127">
              <w:rPr>
                <w:rFonts w:ascii="Arial" w:hAnsi="Arial" w:cs="Arial"/>
                <w:b/>
                <w:sz w:val="21"/>
                <w:szCs w:val="21"/>
              </w:rPr>
              <w:t>Sposób realizacji w instalacji do mechanicznego strzępienia złomu</w:t>
            </w:r>
          </w:p>
        </w:tc>
      </w:tr>
      <w:tr w:rsidR="007C4A30" w:rsidRPr="00B05127" w:rsidTr="00B05127">
        <w:trPr>
          <w:trHeight w:val="567"/>
        </w:trPr>
        <w:tc>
          <w:tcPr>
            <w:tcW w:w="1526" w:type="dxa"/>
            <w:shd w:val="clear" w:color="auto" w:fill="auto"/>
            <w:vAlign w:val="center"/>
          </w:tcPr>
          <w:p w:rsidR="007C4A30" w:rsidRPr="00B05127" w:rsidRDefault="007C4A30" w:rsidP="00B05127">
            <w:pPr>
              <w:tabs>
                <w:tab w:val="left" w:pos="567"/>
              </w:tabs>
              <w:spacing w:after="0" w:line="240" w:lineRule="auto"/>
              <w:jc w:val="center"/>
              <w:rPr>
                <w:rFonts w:ascii="Arial" w:hAnsi="Arial" w:cs="Arial"/>
                <w:b/>
                <w:sz w:val="21"/>
                <w:szCs w:val="21"/>
              </w:rPr>
            </w:pPr>
            <w:r w:rsidRPr="00B05127">
              <w:rPr>
                <w:rFonts w:ascii="Arial" w:hAnsi="Arial" w:cs="Arial"/>
                <w:b/>
                <w:sz w:val="21"/>
                <w:szCs w:val="21"/>
              </w:rPr>
              <w:t>BAT 1</w:t>
            </w:r>
          </w:p>
          <w:p w:rsidR="007C4A30" w:rsidRPr="00B05127" w:rsidRDefault="007C4A30" w:rsidP="00B05127">
            <w:pPr>
              <w:tabs>
                <w:tab w:val="left" w:pos="567"/>
              </w:tabs>
              <w:spacing w:after="0" w:line="240" w:lineRule="auto"/>
              <w:jc w:val="center"/>
              <w:rPr>
                <w:rFonts w:ascii="Arial" w:hAnsi="Arial" w:cs="Arial"/>
                <w:b/>
                <w:sz w:val="21"/>
                <w:szCs w:val="21"/>
              </w:rPr>
            </w:pPr>
          </w:p>
        </w:tc>
        <w:tc>
          <w:tcPr>
            <w:tcW w:w="7686" w:type="dxa"/>
            <w:shd w:val="clear" w:color="auto" w:fill="auto"/>
          </w:tcPr>
          <w:p w:rsidR="007C4A30" w:rsidRPr="00B05127" w:rsidRDefault="007C4A30" w:rsidP="00B05127">
            <w:pPr>
              <w:pStyle w:val="ZawartotabeliIE"/>
              <w:jc w:val="left"/>
              <w:rPr>
                <w:sz w:val="21"/>
                <w:szCs w:val="21"/>
              </w:rPr>
            </w:pPr>
            <w:r w:rsidRPr="00B05127">
              <w:rPr>
                <w:sz w:val="20"/>
                <w:szCs w:val="20"/>
              </w:rPr>
              <w:t>CMC Poland Sp. z o.o. spełnia wymagania w zakresie ogólnej efektywności środowiskowej</w:t>
            </w:r>
            <w:r w:rsidR="005255E6" w:rsidRPr="00B05127">
              <w:rPr>
                <w:sz w:val="20"/>
                <w:szCs w:val="20"/>
              </w:rPr>
              <w:t>,</w:t>
            </w:r>
            <w:r w:rsidRPr="00B05127">
              <w:rPr>
                <w:sz w:val="20"/>
                <w:szCs w:val="20"/>
              </w:rPr>
              <w:t xml:space="preserve"> poprzez posiadanie stosownych zapisów określających sposób postępowania</w:t>
            </w:r>
            <w:r w:rsidR="005255E6" w:rsidRPr="00B05127">
              <w:rPr>
                <w:sz w:val="20"/>
                <w:szCs w:val="20"/>
              </w:rPr>
              <w:t>,</w:t>
            </w:r>
            <w:r w:rsidRPr="00B05127">
              <w:rPr>
                <w:sz w:val="20"/>
                <w:szCs w:val="20"/>
              </w:rPr>
              <w:t xml:space="preserve"> w ramach wdrożonego i certyfikowanego Zintegrowanego Systemu Zarządzania. </w:t>
            </w:r>
          </w:p>
        </w:tc>
      </w:tr>
      <w:tr w:rsidR="007C4A30" w:rsidRPr="00B05127" w:rsidTr="00B05127">
        <w:tc>
          <w:tcPr>
            <w:tcW w:w="1526" w:type="dxa"/>
            <w:shd w:val="clear" w:color="auto" w:fill="auto"/>
            <w:vAlign w:val="center"/>
          </w:tcPr>
          <w:p w:rsidR="007C4A30" w:rsidRPr="00B05127" w:rsidRDefault="007C4A30" w:rsidP="00B05127">
            <w:pPr>
              <w:tabs>
                <w:tab w:val="left" w:pos="567"/>
              </w:tabs>
              <w:spacing w:after="0" w:line="240" w:lineRule="auto"/>
              <w:jc w:val="center"/>
              <w:rPr>
                <w:rFonts w:ascii="Arial" w:hAnsi="Arial" w:cs="Arial"/>
                <w:b/>
                <w:sz w:val="21"/>
                <w:szCs w:val="21"/>
              </w:rPr>
            </w:pPr>
            <w:r w:rsidRPr="00B05127">
              <w:rPr>
                <w:rFonts w:ascii="Arial" w:hAnsi="Arial" w:cs="Arial"/>
                <w:b/>
                <w:sz w:val="21"/>
                <w:szCs w:val="21"/>
              </w:rPr>
              <w:t>BAT 17</w:t>
            </w:r>
          </w:p>
        </w:tc>
        <w:tc>
          <w:tcPr>
            <w:tcW w:w="7686" w:type="dxa"/>
            <w:shd w:val="clear" w:color="auto" w:fill="auto"/>
          </w:tcPr>
          <w:p w:rsidR="007C4A30" w:rsidRPr="00B05127" w:rsidRDefault="007C4A30" w:rsidP="006C04D1">
            <w:pPr>
              <w:pStyle w:val="Default"/>
              <w:rPr>
                <w:sz w:val="20"/>
                <w:szCs w:val="20"/>
              </w:rPr>
            </w:pPr>
            <w:r w:rsidRPr="00B05127">
              <w:rPr>
                <w:sz w:val="20"/>
                <w:szCs w:val="20"/>
              </w:rPr>
              <w:t>Wymagania w zakresie hałasu i wibracji są spełniane przez CMC Poland Sp. z o.o.  poprzez:</w:t>
            </w:r>
          </w:p>
          <w:p w:rsidR="007C4A30" w:rsidRPr="00B05127" w:rsidRDefault="007C4A30" w:rsidP="00B05127">
            <w:pPr>
              <w:pStyle w:val="Default"/>
              <w:numPr>
                <w:ilvl w:val="0"/>
                <w:numId w:val="155"/>
              </w:numPr>
              <w:rPr>
                <w:sz w:val="20"/>
                <w:szCs w:val="20"/>
              </w:rPr>
            </w:pPr>
            <w:r w:rsidRPr="00B05127">
              <w:rPr>
                <w:sz w:val="20"/>
                <w:szCs w:val="20"/>
              </w:rPr>
              <w:t>posiadanie stosownych zapisów określających sposób postępowania</w:t>
            </w:r>
            <w:r w:rsidR="005255E6" w:rsidRPr="00B05127">
              <w:rPr>
                <w:sz w:val="20"/>
                <w:szCs w:val="20"/>
              </w:rPr>
              <w:t>,</w:t>
            </w:r>
            <w:r w:rsidRPr="00B05127">
              <w:rPr>
                <w:sz w:val="20"/>
                <w:szCs w:val="20"/>
              </w:rPr>
              <w:t xml:space="preserve"> </w:t>
            </w:r>
            <w:r w:rsidRPr="00B05127">
              <w:rPr>
                <w:sz w:val="20"/>
                <w:szCs w:val="20"/>
              </w:rPr>
              <w:br/>
              <w:t>w ramach wdrożonego i certyfikowanego Zintegrowanego Systemu Zarządzania,</w:t>
            </w:r>
          </w:p>
          <w:p w:rsidR="007C4A30" w:rsidRPr="00B05127" w:rsidRDefault="007C4A30" w:rsidP="00B05127">
            <w:pPr>
              <w:pStyle w:val="Default"/>
              <w:numPr>
                <w:ilvl w:val="0"/>
                <w:numId w:val="155"/>
              </w:numPr>
              <w:rPr>
                <w:sz w:val="20"/>
                <w:szCs w:val="20"/>
              </w:rPr>
            </w:pPr>
            <w:r w:rsidRPr="00B05127">
              <w:rPr>
                <w:sz w:val="20"/>
                <w:szCs w:val="20"/>
              </w:rPr>
              <w:t>przestrzeganie zapisów posiadanych decyzji administracyjnych oraz planowanie wszelkich procesów inwestycyjnych</w:t>
            </w:r>
            <w:r w:rsidR="005255E6" w:rsidRPr="00B05127">
              <w:rPr>
                <w:sz w:val="20"/>
                <w:szCs w:val="20"/>
              </w:rPr>
              <w:t>,</w:t>
            </w:r>
            <w:r w:rsidRPr="00B05127">
              <w:rPr>
                <w:sz w:val="20"/>
                <w:szCs w:val="20"/>
              </w:rPr>
              <w:t xml:space="preserve"> uwzględniające minimalizację negatywnego wpływu na środowisko.</w:t>
            </w:r>
          </w:p>
        </w:tc>
      </w:tr>
      <w:tr w:rsidR="007C4A30" w:rsidRPr="00B05127" w:rsidTr="00B05127">
        <w:tc>
          <w:tcPr>
            <w:tcW w:w="1526" w:type="dxa"/>
            <w:shd w:val="clear" w:color="auto" w:fill="auto"/>
            <w:vAlign w:val="center"/>
          </w:tcPr>
          <w:p w:rsidR="007C4A30" w:rsidRPr="00B05127" w:rsidRDefault="007C4A30" w:rsidP="00B05127">
            <w:pPr>
              <w:tabs>
                <w:tab w:val="left" w:pos="567"/>
              </w:tabs>
              <w:spacing w:after="0" w:line="240" w:lineRule="auto"/>
              <w:jc w:val="center"/>
              <w:rPr>
                <w:rFonts w:ascii="Arial" w:hAnsi="Arial" w:cs="Arial"/>
                <w:b/>
                <w:sz w:val="20"/>
                <w:szCs w:val="20"/>
              </w:rPr>
            </w:pPr>
            <w:r w:rsidRPr="00B05127">
              <w:rPr>
                <w:rFonts w:ascii="Arial" w:hAnsi="Arial" w:cs="Arial"/>
                <w:b/>
                <w:sz w:val="20"/>
                <w:szCs w:val="20"/>
              </w:rPr>
              <w:t>BAT 18</w:t>
            </w:r>
          </w:p>
        </w:tc>
        <w:tc>
          <w:tcPr>
            <w:tcW w:w="7686" w:type="dxa"/>
            <w:shd w:val="clear" w:color="auto" w:fill="auto"/>
          </w:tcPr>
          <w:p w:rsidR="007C4A30" w:rsidRPr="00B05127" w:rsidRDefault="007C4A30" w:rsidP="00B05127">
            <w:pPr>
              <w:pStyle w:val="Arial10i50"/>
              <w:spacing w:line="240" w:lineRule="auto"/>
              <w:rPr>
                <w:sz w:val="20"/>
                <w:szCs w:val="20"/>
              </w:rPr>
            </w:pPr>
            <w:r w:rsidRPr="00B05127">
              <w:rPr>
                <w:sz w:val="20"/>
                <w:szCs w:val="20"/>
              </w:rPr>
              <w:t>W instalacji emisję hałasu ograniczono poprzez</w:t>
            </w:r>
            <w:r w:rsidRPr="00B05127">
              <w:rPr>
                <w:sz w:val="20"/>
                <w:szCs w:val="20"/>
                <w:lang w:bidi="pl-PL"/>
              </w:rPr>
              <w:t xml:space="preserve"> stosowanie następujących technik </w:t>
            </w:r>
            <w:r w:rsidR="006C04D1" w:rsidRPr="00B05127">
              <w:rPr>
                <w:sz w:val="20"/>
                <w:szCs w:val="20"/>
                <w:lang w:bidi="pl-PL"/>
              </w:rPr>
              <w:br/>
            </w:r>
            <w:r w:rsidRPr="00B05127">
              <w:rPr>
                <w:sz w:val="20"/>
                <w:szCs w:val="20"/>
                <w:lang w:bidi="pl-PL"/>
              </w:rPr>
              <w:lastRenderedPageBreak/>
              <w:t>i działań</w:t>
            </w:r>
            <w:r w:rsidRPr="00B05127">
              <w:rPr>
                <w:sz w:val="20"/>
                <w:szCs w:val="20"/>
              </w:rPr>
              <w:t>:</w:t>
            </w:r>
          </w:p>
          <w:p w:rsidR="007C4A30" w:rsidRPr="00B05127" w:rsidRDefault="007C4A30" w:rsidP="00B05127">
            <w:pPr>
              <w:pStyle w:val="Arial10i50"/>
              <w:numPr>
                <w:ilvl w:val="0"/>
                <w:numId w:val="156"/>
              </w:numPr>
              <w:spacing w:line="240" w:lineRule="auto"/>
              <w:rPr>
                <w:sz w:val="20"/>
                <w:szCs w:val="20"/>
                <w:lang w:bidi="pl-PL"/>
              </w:rPr>
            </w:pPr>
            <w:r w:rsidRPr="00B05127">
              <w:rPr>
                <w:sz w:val="20"/>
                <w:szCs w:val="20"/>
                <w:lang w:bidi="pl-PL"/>
              </w:rPr>
              <w:t xml:space="preserve">zlokalizowanie większości urządzeń instalacji wewnątrz budynków </w:t>
            </w:r>
            <w:r w:rsidRPr="00B05127">
              <w:rPr>
                <w:sz w:val="20"/>
                <w:szCs w:val="20"/>
                <w:lang w:bidi="pl-PL"/>
              </w:rPr>
              <w:br/>
              <w:t>o odpowiedniej izolacyjności akustycznej ścian i dachu,</w:t>
            </w:r>
          </w:p>
          <w:p w:rsidR="007C4A30" w:rsidRPr="00B05127" w:rsidRDefault="007C4A30" w:rsidP="00B05127">
            <w:pPr>
              <w:pStyle w:val="Arial10i50"/>
              <w:numPr>
                <w:ilvl w:val="0"/>
                <w:numId w:val="156"/>
              </w:numPr>
              <w:spacing w:line="240" w:lineRule="auto"/>
              <w:rPr>
                <w:sz w:val="20"/>
                <w:szCs w:val="20"/>
                <w:lang w:bidi="pl-PL"/>
              </w:rPr>
            </w:pPr>
            <w:r w:rsidRPr="00B05127">
              <w:rPr>
                <w:sz w:val="20"/>
                <w:szCs w:val="20"/>
                <w:lang w:bidi="pl-PL"/>
              </w:rPr>
              <w:t xml:space="preserve">dobór urządzeń pod kątem parametrów akustycznych pozwalających </w:t>
            </w:r>
            <w:r w:rsidR="006C04D1" w:rsidRPr="00B05127">
              <w:rPr>
                <w:sz w:val="20"/>
                <w:szCs w:val="20"/>
                <w:lang w:bidi="pl-PL"/>
              </w:rPr>
              <w:br/>
            </w:r>
            <w:r w:rsidRPr="00B05127">
              <w:rPr>
                <w:sz w:val="20"/>
                <w:szCs w:val="20"/>
                <w:lang w:bidi="pl-PL"/>
              </w:rPr>
              <w:t>na dotrzymanie dopuszczalnego poziomu dźwięku w środowisku,</w:t>
            </w:r>
          </w:p>
          <w:p w:rsidR="007C4A30" w:rsidRPr="00B05127" w:rsidRDefault="007C4A30" w:rsidP="00B05127">
            <w:pPr>
              <w:pStyle w:val="Arial10i50"/>
              <w:numPr>
                <w:ilvl w:val="0"/>
                <w:numId w:val="156"/>
              </w:numPr>
              <w:spacing w:line="240" w:lineRule="auto"/>
              <w:rPr>
                <w:sz w:val="20"/>
                <w:szCs w:val="20"/>
                <w:lang w:bidi="pl-PL"/>
              </w:rPr>
            </w:pPr>
            <w:r w:rsidRPr="00B05127">
              <w:rPr>
                <w:sz w:val="20"/>
                <w:szCs w:val="20"/>
                <w:lang w:bidi="pl-PL"/>
              </w:rPr>
              <w:t xml:space="preserve">zastosowanie zabezpieczeń dźwiękochłonnych na urządzeniach </w:t>
            </w:r>
            <w:r w:rsidRPr="00B05127">
              <w:rPr>
                <w:sz w:val="20"/>
                <w:szCs w:val="20"/>
                <w:lang w:bidi="pl-PL"/>
              </w:rPr>
              <w:br/>
              <w:t>o najwyższym poziomie mocy akustycznej,</w:t>
            </w:r>
          </w:p>
          <w:p w:rsidR="007C4A30" w:rsidRPr="00B05127" w:rsidRDefault="007C4A30" w:rsidP="00B05127">
            <w:pPr>
              <w:pStyle w:val="Arial10i50"/>
              <w:numPr>
                <w:ilvl w:val="0"/>
                <w:numId w:val="156"/>
              </w:numPr>
              <w:spacing w:line="240" w:lineRule="auto"/>
              <w:rPr>
                <w:sz w:val="20"/>
                <w:szCs w:val="20"/>
                <w:lang w:bidi="pl-PL"/>
              </w:rPr>
            </w:pPr>
            <w:r w:rsidRPr="00B05127">
              <w:rPr>
                <w:sz w:val="20"/>
                <w:szCs w:val="20"/>
                <w:lang w:bidi="pl-PL"/>
              </w:rPr>
              <w:t>bieżąca kontrola stanu technicznego instalacji</w:t>
            </w:r>
            <w:r w:rsidR="00270263" w:rsidRPr="00B05127">
              <w:rPr>
                <w:sz w:val="20"/>
                <w:szCs w:val="20"/>
                <w:lang w:bidi="pl-PL"/>
              </w:rPr>
              <w:t>,</w:t>
            </w:r>
            <w:r w:rsidRPr="00B05127">
              <w:rPr>
                <w:sz w:val="20"/>
                <w:szCs w:val="20"/>
                <w:lang w:bidi="pl-PL"/>
              </w:rPr>
              <w:t xml:space="preserve"> w celu wyeliminowania hałasu wynikającego z nieprawidłowej pracy urządzeń,</w:t>
            </w:r>
          </w:p>
          <w:p w:rsidR="007C4A30" w:rsidRPr="00B05127" w:rsidRDefault="007C4A30" w:rsidP="00B05127">
            <w:pPr>
              <w:pStyle w:val="Arial10i50"/>
              <w:numPr>
                <w:ilvl w:val="0"/>
                <w:numId w:val="156"/>
              </w:numPr>
              <w:spacing w:line="240" w:lineRule="auto"/>
              <w:rPr>
                <w:sz w:val="20"/>
                <w:szCs w:val="20"/>
                <w:lang w:bidi="pl-PL"/>
              </w:rPr>
            </w:pPr>
            <w:r w:rsidRPr="00B05127">
              <w:rPr>
                <w:sz w:val="20"/>
                <w:szCs w:val="20"/>
                <w:lang w:bidi="pl-PL"/>
              </w:rPr>
              <w:t>stosowanie środków organizacyjnych w postaci zamykania drzwi, okien, bram itp.</w:t>
            </w:r>
          </w:p>
        </w:tc>
      </w:tr>
    </w:tbl>
    <w:p w:rsidR="0062318F" w:rsidRPr="00B05127" w:rsidRDefault="0062318F" w:rsidP="002133AB">
      <w:pPr>
        <w:pStyle w:val="Akapitzlist"/>
        <w:numPr>
          <w:ilvl w:val="0"/>
          <w:numId w:val="153"/>
        </w:numPr>
        <w:spacing w:before="120" w:after="120" w:line="320" w:lineRule="exact"/>
        <w:ind w:left="142" w:hanging="357"/>
        <w:jc w:val="left"/>
        <w:rPr>
          <w:rFonts w:ascii="Arial" w:eastAsia="Calibri" w:hAnsi="Arial" w:cs="Arial"/>
          <w:b/>
          <w:color w:val="000000"/>
        </w:rPr>
      </w:pPr>
      <w:r w:rsidRPr="00B05127">
        <w:rPr>
          <w:rFonts w:ascii="Arial" w:hAnsi="Arial" w:cs="Arial"/>
          <w:b/>
          <w:color w:val="000000"/>
        </w:rPr>
        <w:lastRenderedPageBreak/>
        <w:t>W zakresie gospodarki odpadami:</w:t>
      </w:r>
    </w:p>
    <w:p w:rsidR="0060371C" w:rsidRPr="0060371C" w:rsidRDefault="0060371C" w:rsidP="0060371C">
      <w:pPr>
        <w:tabs>
          <w:tab w:val="left" w:pos="9815"/>
        </w:tabs>
        <w:autoSpaceDE w:val="0"/>
        <w:autoSpaceDN w:val="0"/>
        <w:adjustRightInd w:val="0"/>
        <w:spacing w:after="120" w:line="320" w:lineRule="exact"/>
        <w:rPr>
          <w:rFonts w:ascii="Arial" w:eastAsia="Arial" w:hAnsi="Arial" w:cs="Arial"/>
          <w:sz w:val="24"/>
          <w:szCs w:val="24"/>
        </w:rPr>
      </w:pPr>
      <w:r w:rsidRPr="00B05127">
        <w:rPr>
          <w:rFonts w:ascii="Arial" w:hAnsi="Arial" w:cs="Arial"/>
          <w:color w:val="000000"/>
          <w:sz w:val="24"/>
          <w:szCs w:val="24"/>
        </w:rPr>
        <w:t xml:space="preserve">W instalacji </w:t>
      </w:r>
      <w:r w:rsidRPr="0060371C">
        <w:rPr>
          <w:rFonts w:ascii="Arial" w:eastAsia="Arial" w:hAnsi="Arial" w:cs="Arial"/>
          <w:sz w:val="24"/>
          <w:szCs w:val="24"/>
        </w:rPr>
        <w:t>do mechanicznego strzępienia złomu</w:t>
      </w:r>
      <w:r w:rsidRPr="00B05127">
        <w:rPr>
          <w:rFonts w:ascii="Arial" w:hAnsi="Arial" w:cs="Arial"/>
          <w:color w:val="000000"/>
          <w:sz w:val="24"/>
          <w:szCs w:val="24"/>
        </w:rPr>
        <w:t xml:space="preserve"> zastosowano rozwiązania wynikające w szczególności z BAT 2, 4, 24</w:t>
      </w:r>
      <w:r w:rsidRPr="0060371C">
        <w:rPr>
          <w:rFonts w:ascii="Arial" w:eastAsia="Arial" w:hAnsi="Arial" w:cs="Arial"/>
          <w:sz w:val="24"/>
          <w:szCs w:val="24"/>
        </w:rPr>
        <w:t>:</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7695"/>
      </w:tblGrid>
      <w:tr w:rsidR="00EE3BB4" w:rsidRPr="00B05127" w:rsidTr="00B05127">
        <w:trPr>
          <w:trHeight w:val="93"/>
        </w:trPr>
        <w:tc>
          <w:tcPr>
            <w:tcW w:w="1410" w:type="dxa"/>
            <w:shd w:val="clear" w:color="auto" w:fill="BFBFBF"/>
          </w:tcPr>
          <w:p w:rsidR="00EE3BB4" w:rsidRPr="00B05127" w:rsidRDefault="00EE3BB4" w:rsidP="00EE3BB4">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Nr konkluzji BAT </w:t>
            </w:r>
          </w:p>
        </w:tc>
        <w:tc>
          <w:tcPr>
            <w:tcW w:w="7695" w:type="dxa"/>
            <w:shd w:val="clear" w:color="auto" w:fill="BFBFBF"/>
          </w:tcPr>
          <w:p w:rsidR="00EE3BB4" w:rsidRPr="00B05127" w:rsidRDefault="00EE3BB4" w:rsidP="00EE3BB4">
            <w:pPr>
              <w:autoSpaceDE w:val="0"/>
              <w:autoSpaceDN w:val="0"/>
              <w:adjustRightInd w:val="0"/>
              <w:spacing w:after="0" w:line="240" w:lineRule="auto"/>
              <w:rPr>
                <w:rFonts w:ascii="Arial" w:hAnsi="Arial" w:cs="Arial"/>
                <w:color w:val="000000"/>
                <w:sz w:val="20"/>
                <w:szCs w:val="20"/>
              </w:rPr>
            </w:pPr>
            <w:r w:rsidRPr="00B05127">
              <w:rPr>
                <w:rFonts w:ascii="Arial" w:hAnsi="Arial" w:cs="Arial"/>
                <w:b/>
                <w:bCs/>
                <w:color w:val="000000"/>
                <w:sz w:val="20"/>
                <w:szCs w:val="20"/>
              </w:rPr>
              <w:t xml:space="preserve">Sposób realizacji w instalacji IPPC </w:t>
            </w:r>
          </w:p>
        </w:tc>
      </w:tr>
      <w:tr w:rsidR="00EE3BB4" w:rsidRPr="00B05127" w:rsidTr="007635E1">
        <w:trPr>
          <w:trHeight w:val="93"/>
        </w:trPr>
        <w:tc>
          <w:tcPr>
            <w:tcW w:w="1410" w:type="dxa"/>
            <w:vAlign w:val="center"/>
          </w:tcPr>
          <w:p w:rsidR="00EE3BB4" w:rsidRPr="00B05127" w:rsidRDefault="00EE3BB4" w:rsidP="007635E1">
            <w:pPr>
              <w:spacing w:line="240" w:lineRule="auto"/>
              <w:jc w:val="center"/>
              <w:rPr>
                <w:rFonts w:ascii="Arial" w:hAnsi="Arial" w:cs="Arial"/>
                <w:b/>
                <w:bCs/>
                <w:color w:val="000000"/>
                <w:sz w:val="20"/>
                <w:szCs w:val="20"/>
              </w:rPr>
            </w:pPr>
            <w:r w:rsidRPr="00B05127">
              <w:rPr>
                <w:rFonts w:ascii="Arial" w:hAnsi="Arial" w:cs="Arial"/>
                <w:b/>
                <w:bCs/>
                <w:color w:val="000000"/>
                <w:sz w:val="20"/>
                <w:szCs w:val="20"/>
              </w:rPr>
              <w:t>BAT 2</w:t>
            </w:r>
          </w:p>
        </w:tc>
        <w:tc>
          <w:tcPr>
            <w:tcW w:w="7695" w:type="dxa"/>
          </w:tcPr>
          <w:p w:rsidR="00EE3BB4" w:rsidRPr="007635E1" w:rsidRDefault="00EE3BB4" w:rsidP="0084479D">
            <w:pPr>
              <w:spacing w:after="120" w:line="240" w:lineRule="auto"/>
              <w:rPr>
                <w:rFonts w:ascii="Arial" w:eastAsia="Arial" w:hAnsi="Arial" w:cs="Arial"/>
                <w:sz w:val="20"/>
                <w:szCs w:val="20"/>
              </w:rPr>
            </w:pPr>
            <w:r w:rsidRPr="007635E1">
              <w:rPr>
                <w:rFonts w:ascii="Arial" w:eastAsia="Arial" w:hAnsi="Arial" w:cs="Arial"/>
                <w:sz w:val="20"/>
                <w:szCs w:val="20"/>
              </w:rPr>
              <w:t>W zakresie ogólnej efektywności środowiskowej wymagania</w:t>
            </w:r>
            <w:r w:rsidR="00ED64E3">
              <w:rPr>
                <w:rFonts w:ascii="Arial" w:eastAsia="Arial" w:hAnsi="Arial" w:cs="Arial"/>
                <w:sz w:val="20"/>
                <w:szCs w:val="20"/>
              </w:rPr>
              <w:t>,</w:t>
            </w:r>
            <w:r w:rsidRPr="007635E1">
              <w:rPr>
                <w:rFonts w:ascii="Arial" w:eastAsia="Arial" w:hAnsi="Arial" w:cs="Arial"/>
                <w:sz w:val="20"/>
                <w:szCs w:val="20"/>
              </w:rPr>
              <w:t xml:space="preserve"> BAT 2 pkt. a, b, d, f, g, są realizowane przez CMC Poland sp. z o.o. poprzez posiadanie stosownych zapisów określających sposób postępowania w ramach wdrożonego </w:t>
            </w:r>
            <w:r w:rsidR="00472CAA">
              <w:rPr>
                <w:rFonts w:ascii="Arial" w:eastAsia="Arial" w:hAnsi="Arial" w:cs="Arial"/>
                <w:sz w:val="20"/>
                <w:szCs w:val="20"/>
              </w:rPr>
              <w:br/>
            </w:r>
            <w:r w:rsidRPr="007635E1">
              <w:rPr>
                <w:rFonts w:ascii="Arial" w:eastAsia="Arial" w:hAnsi="Arial" w:cs="Arial"/>
                <w:sz w:val="20"/>
                <w:szCs w:val="20"/>
              </w:rPr>
              <w:t xml:space="preserve">i certyfikowanego Zintegrowanego Systemu Zarządzania oraz innych dokumentów wewnętrznych. </w:t>
            </w:r>
          </w:p>
          <w:p w:rsidR="00EE3BB4" w:rsidRPr="007635E1" w:rsidRDefault="00EE3BB4" w:rsidP="0084479D">
            <w:pPr>
              <w:spacing w:after="120" w:line="240" w:lineRule="auto"/>
              <w:rPr>
                <w:rFonts w:ascii="Arial" w:eastAsia="Arial" w:hAnsi="Arial" w:cs="Arial"/>
                <w:sz w:val="20"/>
                <w:szCs w:val="20"/>
              </w:rPr>
            </w:pPr>
            <w:r w:rsidRPr="007635E1">
              <w:rPr>
                <w:rFonts w:ascii="Arial" w:eastAsia="Arial" w:hAnsi="Arial" w:cs="Arial"/>
                <w:sz w:val="20"/>
                <w:szCs w:val="20"/>
              </w:rPr>
              <w:t xml:space="preserve">Wymagania określone w BAT 2 pkt. c realizowane jest poprzez prowadzenie ewidencji odpadów, zastosowanie wewnętrznego systemu teleinformatycznego oraz systemu BDO. </w:t>
            </w:r>
          </w:p>
          <w:p w:rsidR="00EE3BB4" w:rsidRPr="007635E1" w:rsidRDefault="00EE3BB4" w:rsidP="00EE3BB4">
            <w:pPr>
              <w:spacing w:line="240" w:lineRule="auto"/>
              <w:rPr>
                <w:rFonts w:ascii="Arial" w:eastAsia="Arial" w:hAnsi="Arial" w:cs="Arial"/>
                <w:sz w:val="20"/>
                <w:szCs w:val="20"/>
              </w:rPr>
            </w:pPr>
            <w:r w:rsidRPr="007635E1">
              <w:rPr>
                <w:rFonts w:ascii="Arial" w:eastAsia="Arial" w:hAnsi="Arial" w:cs="Arial"/>
                <w:sz w:val="20"/>
                <w:szCs w:val="20"/>
              </w:rPr>
              <w:t>Wymaganie określone w BAT 2 pkt. e realizowane jest na podstawie selektywnego magazynowania odpadów</w:t>
            </w:r>
            <w:r w:rsidR="00ED64E3">
              <w:rPr>
                <w:rFonts w:ascii="Arial" w:eastAsia="Arial" w:hAnsi="Arial" w:cs="Arial"/>
                <w:sz w:val="20"/>
                <w:szCs w:val="20"/>
              </w:rPr>
              <w:t>,</w:t>
            </w:r>
            <w:r w:rsidRPr="007635E1">
              <w:rPr>
                <w:rFonts w:ascii="Arial" w:eastAsia="Arial" w:hAnsi="Arial" w:cs="Arial"/>
                <w:sz w:val="20"/>
                <w:szCs w:val="20"/>
              </w:rPr>
              <w:t xml:space="preserve"> w wyznaczonych decyzją administracyjną miejscach.</w:t>
            </w:r>
          </w:p>
        </w:tc>
      </w:tr>
      <w:tr w:rsidR="00EE3BB4" w:rsidRPr="00B05127" w:rsidTr="00CE02B9">
        <w:trPr>
          <w:trHeight w:val="4251"/>
        </w:trPr>
        <w:tc>
          <w:tcPr>
            <w:tcW w:w="1410" w:type="dxa"/>
            <w:vAlign w:val="center"/>
          </w:tcPr>
          <w:p w:rsidR="00EE3BB4" w:rsidRPr="00B05127" w:rsidRDefault="00EE3BB4" w:rsidP="007635E1">
            <w:pPr>
              <w:spacing w:line="240" w:lineRule="auto"/>
              <w:jc w:val="center"/>
              <w:rPr>
                <w:rFonts w:ascii="Arial" w:hAnsi="Arial" w:cs="Arial"/>
                <w:b/>
                <w:bCs/>
                <w:color w:val="000000"/>
                <w:sz w:val="20"/>
                <w:szCs w:val="20"/>
              </w:rPr>
            </w:pPr>
            <w:r w:rsidRPr="00B05127">
              <w:rPr>
                <w:rFonts w:ascii="Arial" w:hAnsi="Arial" w:cs="Arial"/>
                <w:b/>
                <w:bCs/>
                <w:color w:val="000000"/>
                <w:sz w:val="20"/>
                <w:szCs w:val="20"/>
              </w:rPr>
              <w:t>BAT 4</w:t>
            </w:r>
          </w:p>
        </w:tc>
        <w:tc>
          <w:tcPr>
            <w:tcW w:w="7695" w:type="dxa"/>
          </w:tcPr>
          <w:p w:rsidR="00EE3BB4" w:rsidRPr="007635E1" w:rsidRDefault="00EE3BB4" w:rsidP="00ED64E3">
            <w:pPr>
              <w:spacing w:after="0" w:line="240" w:lineRule="auto"/>
              <w:rPr>
                <w:rFonts w:ascii="Arial" w:eastAsia="Arial" w:hAnsi="Arial" w:cs="Arial"/>
                <w:sz w:val="20"/>
                <w:szCs w:val="20"/>
              </w:rPr>
            </w:pPr>
            <w:r w:rsidRPr="007635E1">
              <w:rPr>
                <w:rFonts w:ascii="Arial" w:eastAsia="Arial" w:hAnsi="Arial" w:cs="Arial"/>
                <w:sz w:val="20"/>
                <w:szCs w:val="20"/>
              </w:rPr>
              <w:t xml:space="preserve">W celu ograniczenia ryzyka środowiskowe związane z magazynowaniem odpadów, m.in. </w:t>
            </w:r>
          </w:p>
          <w:p w:rsidR="00EE3BB4" w:rsidRPr="007635E1" w:rsidRDefault="00EE3BB4" w:rsidP="00ED64E3">
            <w:pPr>
              <w:pStyle w:val="Akapitzlist"/>
              <w:numPr>
                <w:ilvl w:val="0"/>
                <w:numId w:val="157"/>
              </w:numPr>
              <w:jc w:val="left"/>
              <w:rPr>
                <w:rFonts w:ascii="Arial" w:eastAsia="Arial" w:hAnsi="Arial" w:cs="Arial"/>
                <w:sz w:val="20"/>
                <w:szCs w:val="20"/>
              </w:rPr>
            </w:pPr>
            <w:r w:rsidRPr="007635E1">
              <w:rPr>
                <w:rFonts w:ascii="Arial" w:eastAsia="Arial" w:hAnsi="Arial" w:cs="Arial"/>
                <w:sz w:val="20"/>
                <w:szCs w:val="20"/>
              </w:rPr>
              <w:t>selektywne magazynowane odpadów we właściwy sposób</w:t>
            </w:r>
            <w:r w:rsidR="00ED64E3">
              <w:rPr>
                <w:rFonts w:ascii="Arial" w:eastAsia="Arial" w:hAnsi="Arial" w:cs="Arial"/>
                <w:sz w:val="20"/>
                <w:szCs w:val="20"/>
              </w:rPr>
              <w:t>,</w:t>
            </w:r>
            <w:r w:rsidRPr="007635E1">
              <w:rPr>
                <w:rFonts w:ascii="Arial" w:eastAsia="Arial" w:hAnsi="Arial" w:cs="Arial"/>
                <w:sz w:val="20"/>
                <w:szCs w:val="20"/>
              </w:rPr>
              <w:t xml:space="preserve"> w zależności </w:t>
            </w:r>
            <w:r w:rsidR="00ED64E3">
              <w:rPr>
                <w:rFonts w:ascii="Arial" w:eastAsia="Arial" w:hAnsi="Arial" w:cs="Arial"/>
                <w:sz w:val="20"/>
                <w:szCs w:val="20"/>
              </w:rPr>
              <w:br/>
            </w:r>
            <w:r w:rsidRPr="007635E1">
              <w:rPr>
                <w:rFonts w:ascii="Arial" w:eastAsia="Arial" w:hAnsi="Arial" w:cs="Arial"/>
                <w:sz w:val="20"/>
                <w:szCs w:val="20"/>
              </w:rPr>
              <w:t xml:space="preserve">od rodzaju odpadu, m.in. w opisanych i zamykanych beczkach i/lub pojemnikach przystosowanych do magazynowania danego rodzaju odpadu </w:t>
            </w:r>
            <w:r w:rsidR="00ED64E3">
              <w:rPr>
                <w:rFonts w:ascii="Arial" w:eastAsia="Arial" w:hAnsi="Arial" w:cs="Arial"/>
                <w:sz w:val="20"/>
                <w:szCs w:val="20"/>
              </w:rPr>
              <w:br/>
            </w:r>
            <w:r w:rsidRPr="007635E1">
              <w:rPr>
                <w:rFonts w:ascii="Arial" w:eastAsia="Arial" w:hAnsi="Arial" w:cs="Arial"/>
                <w:sz w:val="20"/>
                <w:szCs w:val="20"/>
              </w:rPr>
              <w:t>i umożliwiających ich transport,</w:t>
            </w:r>
          </w:p>
          <w:p w:rsidR="00EE3BB4" w:rsidRPr="007635E1" w:rsidRDefault="00EE3BB4" w:rsidP="00373844">
            <w:pPr>
              <w:pStyle w:val="Akapitzlist"/>
              <w:numPr>
                <w:ilvl w:val="0"/>
                <w:numId w:val="157"/>
              </w:numPr>
              <w:spacing w:after="200"/>
              <w:jc w:val="left"/>
              <w:rPr>
                <w:rFonts w:ascii="Arial" w:eastAsia="Arial" w:hAnsi="Arial" w:cs="Arial"/>
                <w:sz w:val="20"/>
                <w:szCs w:val="20"/>
              </w:rPr>
            </w:pPr>
            <w:r w:rsidRPr="007635E1">
              <w:rPr>
                <w:rFonts w:ascii="Arial" w:eastAsia="Arial" w:hAnsi="Arial" w:cs="Arial"/>
                <w:sz w:val="20"/>
                <w:szCs w:val="20"/>
              </w:rPr>
              <w:t>stanowiska magazynowania odpadów wyposażone są w szczelną  posadzkę</w:t>
            </w:r>
            <w:r w:rsidR="00CE02B9">
              <w:rPr>
                <w:rFonts w:ascii="Arial" w:eastAsia="Arial" w:hAnsi="Arial" w:cs="Arial"/>
                <w:sz w:val="20"/>
                <w:szCs w:val="20"/>
              </w:rPr>
              <w:t>,</w:t>
            </w:r>
            <w:r w:rsidRPr="007635E1">
              <w:rPr>
                <w:rFonts w:ascii="Arial" w:eastAsia="Arial" w:hAnsi="Arial" w:cs="Arial"/>
                <w:sz w:val="20"/>
                <w:szCs w:val="20"/>
              </w:rPr>
              <w:t xml:space="preserve"> tam gdzie jest to wymagane,</w:t>
            </w:r>
          </w:p>
          <w:p w:rsidR="00EE3BB4" w:rsidRPr="007635E1" w:rsidRDefault="00EE3BB4" w:rsidP="00373844">
            <w:pPr>
              <w:pStyle w:val="Akapitzlist"/>
              <w:numPr>
                <w:ilvl w:val="0"/>
                <w:numId w:val="157"/>
              </w:numPr>
              <w:spacing w:after="200"/>
              <w:jc w:val="left"/>
              <w:rPr>
                <w:rFonts w:ascii="Arial" w:eastAsia="Arial" w:hAnsi="Arial" w:cs="Arial"/>
                <w:sz w:val="20"/>
                <w:szCs w:val="20"/>
              </w:rPr>
            </w:pPr>
            <w:r w:rsidRPr="007635E1">
              <w:rPr>
                <w:rFonts w:ascii="Arial" w:eastAsia="Arial" w:hAnsi="Arial" w:cs="Arial"/>
                <w:sz w:val="20"/>
                <w:szCs w:val="20"/>
              </w:rPr>
              <w:t xml:space="preserve">miejsc magazynowania odpadów wyposażone są m.in. w środki gaśnicze </w:t>
            </w:r>
            <w:r w:rsidR="00CE02B9">
              <w:rPr>
                <w:rFonts w:ascii="Arial" w:eastAsia="Arial" w:hAnsi="Arial" w:cs="Arial"/>
                <w:sz w:val="20"/>
                <w:szCs w:val="20"/>
              </w:rPr>
              <w:br/>
            </w:r>
            <w:r w:rsidRPr="007635E1">
              <w:rPr>
                <w:rFonts w:ascii="Arial" w:eastAsia="Arial" w:hAnsi="Arial" w:cs="Arial"/>
                <w:sz w:val="20"/>
                <w:szCs w:val="20"/>
              </w:rPr>
              <w:t>i sorbenty</w:t>
            </w:r>
            <w:r w:rsidR="00CE02B9">
              <w:rPr>
                <w:rFonts w:ascii="Arial" w:eastAsia="Arial" w:hAnsi="Arial" w:cs="Arial"/>
                <w:sz w:val="20"/>
                <w:szCs w:val="20"/>
              </w:rPr>
              <w:t>,</w:t>
            </w:r>
            <w:r w:rsidRPr="007635E1">
              <w:rPr>
                <w:rFonts w:ascii="Arial" w:eastAsia="Arial" w:hAnsi="Arial" w:cs="Arial"/>
                <w:sz w:val="20"/>
                <w:szCs w:val="20"/>
              </w:rPr>
              <w:t xml:space="preserve"> o ile jest to wymagane, </w:t>
            </w:r>
          </w:p>
          <w:p w:rsidR="00EE3BB4" w:rsidRPr="007635E1" w:rsidRDefault="00EE3BB4" w:rsidP="00373844">
            <w:pPr>
              <w:pStyle w:val="Akapitzlist"/>
              <w:numPr>
                <w:ilvl w:val="0"/>
                <w:numId w:val="157"/>
              </w:numPr>
              <w:spacing w:after="200"/>
              <w:jc w:val="left"/>
              <w:rPr>
                <w:rFonts w:ascii="Arial" w:eastAsia="Arial" w:hAnsi="Arial" w:cs="Arial"/>
                <w:sz w:val="20"/>
                <w:szCs w:val="20"/>
              </w:rPr>
            </w:pPr>
            <w:r w:rsidRPr="007635E1">
              <w:rPr>
                <w:rFonts w:ascii="Arial" w:eastAsia="Arial" w:hAnsi="Arial" w:cs="Arial"/>
                <w:sz w:val="20"/>
                <w:szCs w:val="20"/>
              </w:rPr>
              <w:t>miejsca magazynowania odpadów są usytuowane w taki sposób, aby zminimalizować zbędne postępowanie z odpadami na terenie zakładu,</w:t>
            </w:r>
          </w:p>
          <w:p w:rsidR="00EE3BB4" w:rsidRPr="007635E1" w:rsidRDefault="00EE3BB4" w:rsidP="00373844">
            <w:pPr>
              <w:pStyle w:val="Akapitzlist"/>
              <w:numPr>
                <w:ilvl w:val="0"/>
                <w:numId w:val="157"/>
              </w:numPr>
              <w:spacing w:after="200"/>
              <w:jc w:val="left"/>
              <w:rPr>
                <w:rFonts w:ascii="Arial" w:eastAsia="Arial" w:hAnsi="Arial" w:cs="Arial"/>
                <w:sz w:val="20"/>
                <w:szCs w:val="20"/>
              </w:rPr>
            </w:pPr>
            <w:r w:rsidRPr="007635E1">
              <w:rPr>
                <w:rFonts w:ascii="Arial" w:eastAsia="Arial" w:hAnsi="Arial" w:cs="Arial"/>
                <w:sz w:val="20"/>
                <w:szCs w:val="20"/>
              </w:rPr>
              <w:t>miejsca magazynowania odpadów zlokalizowane są poza miejscami newralgicznymi z punktu widzenia ochrony środowiska czy ochrony p.poż.,</w:t>
            </w:r>
          </w:p>
          <w:p w:rsidR="00EE3BB4" w:rsidRPr="007635E1" w:rsidRDefault="00EE3BB4" w:rsidP="00373844">
            <w:pPr>
              <w:pStyle w:val="Akapitzlist"/>
              <w:numPr>
                <w:ilvl w:val="0"/>
                <w:numId w:val="157"/>
              </w:numPr>
              <w:spacing w:after="200"/>
              <w:jc w:val="left"/>
              <w:rPr>
                <w:rFonts w:ascii="Arial" w:eastAsia="Arial" w:hAnsi="Arial" w:cs="Arial"/>
                <w:color w:val="FF0000"/>
                <w:sz w:val="20"/>
                <w:szCs w:val="20"/>
              </w:rPr>
            </w:pPr>
            <w:r w:rsidRPr="007635E1">
              <w:rPr>
                <w:rFonts w:ascii="Arial" w:eastAsia="Arial" w:hAnsi="Arial" w:cs="Arial"/>
                <w:sz w:val="20"/>
                <w:szCs w:val="20"/>
              </w:rPr>
              <w:t>ustalone zostały maksymalne dopuszczalne pojemności miejsc magazynowania poszczególnych odpadów</w:t>
            </w:r>
            <w:r w:rsidRPr="007635E1">
              <w:rPr>
                <w:rFonts w:ascii="Arial" w:eastAsia="Arial" w:hAnsi="Arial" w:cs="Arial"/>
                <w:color w:val="FF0000"/>
                <w:sz w:val="20"/>
                <w:szCs w:val="20"/>
              </w:rPr>
              <w:t>,</w:t>
            </w:r>
          </w:p>
          <w:p w:rsidR="00EE3BB4" w:rsidRPr="007635E1" w:rsidRDefault="00EE3BB4" w:rsidP="00373844">
            <w:pPr>
              <w:pStyle w:val="Akapitzlist"/>
              <w:numPr>
                <w:ilvl w:val="0"/>
                <w:numId w:val="157"/>
              </w:numPr>
              <w:spacing w:after="200"/>
              <w:jc w:val="left"/>
              <w:rPr>
                <w:rFonts w:ascii="Arial" w:eastAsia="Arial" w:hAnsi="Arial" w:cs="Arial"/>
                <w:sz w:val="20"/>
                <w:szCs w:val="20"/>
              </w:rPr>
            </w:pPr>
            <w:r w:rsidRPr="007635E1">
              <w:rPr>
                <w:rFonts w:ascii="Arial" w:eastAsia="Arial" w:hAnsi="Arial" w:cs="Arial"/>
                <w:sz w:val="20"/>
                <w:szCs w:val="20"/>
              </w:rPr>
              <w:t>ilość magazynowanych odpadów jest regularnie monitorowana pod kątem maksymalnej dopuszczalnej pojemności magazynowania.</w:t>
            </w:r>
          </w:p>
        </w:tc>
      </w:tr>
      <w:tr w:rsidR="00EE3BB4" w:rsidRPr="00B05127" w:rsidTr="007635E1">
        <w:trPr>
          <w:trHeight w:val="1687"/>
        </w:trPr>
        <w:tc>
          <w:tcPr>
            <w:tcW w:w="1410" w:type="dxa"/>
            <w:vAlign w:val="center"/>
          </w:tcPr>
          <w:p w:rsidR="00EE3BB4" w:rsidRPr="00B05127" w:rsidRDefault="00EE3BB4" w:rsidP="007635E1">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BAT 24</w:t>
            </w:r>
          </w:p>
        </w:tc>
        <w:tc>
          <w:tcPr>
            <w:tcW w:w="7695" w:type="dxa"/>
          </w:tcPr>
          <w:p w:rsidR="00EE3BB4" w:rsidRPr="00B05127" w:rsidRDefault="00EE3BB4" w:rsidP="00EE3BB4">
            <w:pPr>
              <w:autoSpaceDE w:val="0"/>
              <w:autoSpaceDN w:val="0"/>
              <w:adjustRightInd w:val="0"/>
              <w:spacing w:after="0" w:line="240" w:lineRule="auto"/>
              <w:rPr>
                <w:rFonts w:ascii="Arial" w:hAnsi="Arial" w:cs="Arial"/>
                <w:sz w:val="20"/>
                <w:szCs w:val="20"/>
              </w:rPr>
            </w:pPr>
            <w:r w:rsidRPr="00B05127">
              <w:rPr>
                <w:rFonts w:ascii="Arial" w:hAnsi="Arial" w:cs="Arial"/>
                <w:sz w:val="20"/>
                <w:szCs w:val="20"/>
              </w:rPr>
              <w:t xml:space="preserve">W zakresie ponownego wykorzystania opakowań: </w:t>
            </w:r>
          </w:p>
          <w:p w:rsidR="00EE3BB4" w:rsidRPr="00B05127" w:rsidRDefault="00EE3BB4" w:rsidP="00373844">
            <w:pPr>
              <w:pStyle w:val="Akapitzlist"/>
              <w:numPr>
                <w:ilvl w:val="0"/>
                <w:numId w:val="158"/>
              </w:numPr>
              <w:autoSpaceDE w:val="0"/>
              <w:autoSpaceDN w:val="0"/>
              <w:adjustRightInd w:val="0"/>
              <w:jc w:val="left"/>
              <w:rPr>
                <w:color w:val="000000"/>
                <w:sz w:val="20"/>
                <w:szCs w:val="20"/>
              </w:rPr>
            </w:pPr>
            <w:r w:rsidRPr="007635E1">
              <w:rPr>
                <w:rFonts w:ascii="Arial" w:hAnsi="Arial" w:cs="Arial"/>
                <w:sz w:val="20"/>
                <w:szCs w:val="20"/>
              </w:rPr>
              <w:t>dokonywanie napraw palet drewnianych,</w:t>
            </w:r>
          </w:p>
          <w:p w:rsidR="00EE3BB4" w:rsidRPr="00B05127" w:rsidRDefault="00EE3BB4" w:rsidP="00373844">
            <w:pPr>
              <w:pStyle w:val="Akapitzlist"/>
              <w:numPr>
                <w:ilvl w:val="0"/>
                <w:numId w:val="158"/>
              </w:numPr>
              <w:autoSpaceDE w:val="0"/>
              <w:autoSpaceDN w:val="0"/>
              <w:adjustRightInd w:val="0"/>
              <w:jc w:val="left"/>
              <w:rPr>
                <w:color w:val="000000"/>
                <w:sz w:val="20"/>
                <w:szCs w:val="20"/>
              </w:rPr>
            </w:pPr>
            <w:r w:rsidRPr="007635E1">
              <w:rPr>
                <w:rFonts w:ascii="Arial" w:hAnsi="Arial" w:cs="Arial"/>
                <w:sz w:val="20"/>
                <w:szCs w:val="20"/>
              </w:rPr>
              <w:t xml:space="preserve">zdawanie palet czy bębnów drewnianych do dostawcy, </w:t>
            </w:r>
          </w:p>
          <w:p w:rsidR="00EE3BB4" w:rsidRPr="00B05127" w:rsidRDefault="00EE3BB4" w:rsidP="00373844">
            <w:pPr>
              <w:pStyle w:val="Akapitzlist"/>
              <w:numPr>
                <w:ilvl w:val="0"/>
                <w:numId w:val="158"/>
              </w:numPr>
              <w:autoSpaceDE w:val="0"/>
              <w:autoSpaceDN w:val="0"/>
              <w:adjustRightInd w:val="0"/>
              <w:jc w:val="left"/>
              <w:rPr>
                <w:color w:val="000000"/>
                <w:sz w:val="20"/>
                <w:szCs w:val="20"/>
              </w:rPr>
            </w:pPr>
            <w:r w:rsidRPr="007635E1">
              <w:rPr>
                <w:rFonts w:ascii="Arial" w:hAnsi="Arial" w:cs="Arial"/>
                <w:sz w:val="20"/>
                <w:szCs w:val="20"/>
              </w:rPr>
              <w:t>wykorzystywanie beczek po oleju do magazynowania zużytego oleju,</w:t>
            </w:r>
          </w:p>
          <w:p w:rsidR="00EE3BB4" w:rsidRPr="00B05127" w:rsidRDefault="00EE3BB4" w:rsidP="00136DC8">
            <w:pPr>
              <w:pStyle w:val="Akapitzlist"/>
              <w:numPr>
                <w:ilvl w:val="0"/>
                <w:numId w:val="158"/>
              </w:numPr>
              <w:autoSpaceDE w:val="0"/>
              <w:autoSpaceDN w:val="0"/>
              <w:adjustRightInd w:val="0"/>
              <w:jc w:val="left"/>
              <w:rPr>
                <w:color w:val="000000"/>
                <w:sz w:val="20"/>
                <w:szCs w:val="20"/>
              </w:rPr>
            </w:pPr>
            <w:r w:rsidRPr="007635E1">
              <w:rPr>
                <w:rFonts w:ascii="Arial" w:hAnsi="Arial" w:cs="Arial"/>
                <w:sz w:val="20"/>
                <w:szCs w:val="20"/>
              </w:rPr>
              <w:t xml:space="preserve">wykorzystywanie opakowań po wodzie destylowanej (mauzerów) jako środków służących do magazynowania odpadów. </w:t>
            </w:r>
          </w:p>
        </w:tc>
      </w:tr>
    </w:tbl>
    <w:p w:rsidR="00005CEC" w:rsidRPr="00B05127" w:rsidRDefault="00005CEC" w:rsidP="002A1550">
      <w:pPr>
        <w:pStyle w:val="Akapitzlist"/>
        <w:numPr>
          <w:ilvl w:val="0"/>
          <w:numId w:val="153"/>
        </w:numPr>
        <w:spacing w:before="120" w:after="120" w:line="320" w:lineRule="exact"/>
        <w:ind w:left="283" w:hanging="357"/>
        <w:jc w:val="left"/>
        <w:rPr>
          <w:rFonts w:ascii="Arial" w:hAnsi="Arial" w:cs="Arial"/>
          <w:b/>
          <w:color w:val="000000"/>
        </w:rPr>
      </w:pPr>
      <w:r w:rsidRPr="00005CEC">
        <w:rPr>
          <w:rFonts w:ascii="Arial" w:hAnsi="Arial" w:cs="Arial"/>
          <w:b/>
        </w:rPr>
        <w:lastRenderedPageBreak/>
        <w:t>W zakresie gospodarki wodno ściekowej:</w:t>
      </w:r>
    </w:p>
    <w:p w:rsidR="00590D89" w:rsidRPr="00B05127" w:rsidRDefault="00361AE5" w:rsidP="00AA66C9">
      <w:pPr>
        <w:pStyle w:val="WW-Tekstpodstawowy2"/>
        <w:spacing w:after="120" w:line="320" w:lineRule="exact"/>
        <w:jc w:val="left"/>
        <w:rPr>
          <w:rFonts w:ascii="Arial" w:hAnsi="Arial" w:cs="Arial"/>
          <w:b w:val="0"/>
          <w:bCs/>
        </w:rPr>
      </w:pPr>
      <w:r w:rsidRPr="00B05127">
        <w:rPr>
          <w:rFonts w:ascii="Arial" w:hAnsi="Arial" w:cs="Arial"/>
          <w:b w:val="0"/>
          <w:bCs/>
        </w:rPr>
        <w:t xml:space="preserve">Zgodność z konkluzjami BAT w odniesieniu do przetwarzania odpadów wynikającymi </w:t>
      </w:r>
      <w:r w:rsidR="00874A47" w:rsidRPr="00B05127">
        <w:rPr>
          <w:rFonts w:ascii="Arial" w:hAnsi="Arial" w:cs="Arial"/>
          <w:b w:val="0"/>
          <w:bCs/>
        </w:rPr>
        <w:br/>
      </w:r>
      <w:r w:rsidRPr="00B05127">
        <w:rPr>
          <w:rFonts w:ascii="Arial" w:hAnsi="Arial" w:cs="Arial"/>
          <w:b w:val="0"/>
          <w:bCs/>
        </w:rPr>
        <w:t xml:space="preserve">z Decyzji Wykonawczej Komisji (UE) 2018/1147 z dnia 10 sierpnia 2018 r. ustanawiającej konkluzje dotyczące najlepszych dostępnych technik (BAT) </w:t>
      </w:r>
      <w:r w:rsidRPr="00B05127">
        <w:rPr>
          <w:rFonts w:ascii="Arial" w:hAnsi="Arial" w:cs="Arial"/>
          <w:b w:val="0"/>
          <w:bCs/>
        </w:rPr>
        <w:br/>
        <w:t>w odniesieniu do przetwarzania odpadów, zgodnie z Dyrektywą Parlamentu Europejskiego i Rady 2010/75/UE, w zakresie dotyczącym gospodarki wodno- ściekowej.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4"/>
        <w:gridCol w:w="8097"/>
      </w:tblGrid>
      <w:tr w:rsidR="00174C28" w:rsidRPr="00B05127" w:rsidTr="00B05127">
        <w:trPr>
          <w:trHeight w:val="674"/>
          <w:tblHeader/>
        </w:trPr>
        <w:tc>
          <w:tcPr>
            <w:tcW w:w="770" w:type="pct"/>
            <w:shd w:val="clear" w:color="auto" w:fill="BFBFBF"/>
          </w:tcPr>
          <w:p w:rsidR="00174C28" w:rsidRPr="00B05127" w:rsidRDefault="00174C28"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t>Nr konkluzji BAT</w:t>
            </w:r>
          </w:p>
        </w:tc>
        <w:tc>
          <w:tcPr>
            <w:tcW w:w="4230" w:type="pct"/>
            <w:shd w:val="clear" w:color="auto" w:fill="BFBFBF"/>
          </w:tcPr>
          <w:p w:rsidR="00174C28" w:rsidRPr="00B05127" w:rsidRDefault="00174C28"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t xml:space="preserve">Sposób realizacji w instalacji </w:t>
            </w:r>
            <w:r w:rsidRPr="00B05127">
              <w:rPr>
                <w:rFonts w:ascii="Arial" w:eastAsia="Times New Roman" w:hAnsi="Arial" w:cs="Arial"/>
                <w:b/>
                <w:bCs/>
                <w:sz w:val="20"/>
                <w:szCs w:val="20"/>
                <w:lang w:eastAsia="pl-PL"/>
              </w:rPr>
              <w:t xml:space="preserve">do mechanicznego strzępienia złomu (IPPC) </w:t>
            </w:r>
          </w:p>
        </w:tc>
      </w:tr>
      <w:tr w:rsidR="00174C28" w:rsidRPr="00B05127" w:rsidTr="00B05127">
        <w:trPr>
          <w:trHeight w:val="5599"/>
        </w:trPr>
        <w:tc>
          <w:tcPr>
            <w:tcW w:w="770" w:type="pct"/>
            <w:shd w:val="clear" w:color="auto" w:fill="auto"/>
            <w:vAlign w:val="center"/>
          </w:tcPr>
          <w:p w:rsidR="00174C28" w:rsidRPr="00B05127" w:rsidRDefault="00174C28"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t>BAT 1</w:t>
            </w:r>
          </w:p>
        </w:tc>
        <w:tc>
          <w:tcPr>
            <w:tcW w:w="4230" w:type="pct"/>
            <w:shd w:val="clear" w:color="auto" w:fill="auto"/>
          </w:tcPr>
          <w:p w:rsidR="00174C28" w:rsidRPr="00B05127" w:rsidRDefault="00174C28" w:rsidP="00B05127">
            <w:pPr>
              <w:spacing w:before="60" w:after="12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Aktualnie CMC Poland Sp. z o.o. posiada wdrożony System Zarządzania Zintegrowanego.</w:t>
            </w:r>
          </w:p>
          <w:p w:rsidR="00174C28" w:rsidRPr="00B05127" w:rsidRDefault="00174C28" w:rsidP="00B05127">
            <w:pPr>
              <w:spacing w:before="60" w:after="120" w:line="240" w:lineRule="auto"/>
              <w:rPr>
                <w:rFonts w:ascii="Arial" w:eastAsia="Times New Roman" w:hAnsi="Arial" w:cs="Arial"/>
                <w:i/>
                <w:color w:val="000000"/>
                <w:sz w:val="20"/>
                <w:szCs w:val="20"/>
                <w:lang w:eastAsia="pl-PL"/>
              </w:rPr>
            </w:pPr>
            <w:r w:rsidRPr="00B05127">
              <w:rPr>
                <w:rFonts w:ascii="Arial" w:eastAsia="Times New Roman" w:hAnsi="Arial" w:cs="Arial"/>
                <w:color w:val="000000"/>
                <w:sz w:val="20"/>
                <w:szCs w:val="20"/>
                <w:lang w:eastAsia="pl-PL"/>
              </w:rPr>
              <w:t xml:space="preserve">Sprawdzanie efektywności i podejmowanie działań korygujących, ze szczególnym uwzględnieniem monitorowania i pomiarów, w tym monitorowania emisji do wody zawiera procedura PQH-W2-3-08: </w:t>
            </w:r>
            <w:r w:rsidRPr="00B05127">
              <w:rPr>
                <w:rFonts w:ascii="Arial" w:eastAsia="Times New Roman" w:hAnsi="Arial" w:cs="Arial"/>
                <w:i/>
                <w:color w:val="000000"/>
                <w:sz w:val="20"/>
                <w:szCs w:val="20"/>
                <w:lang w:eastAsia="pl-PL"/>
              </w:rPr>
              <w:t>Pomiary i monitorowanie aspektów środowiskowych.</w:t>
            </w:r>
          </w:p>
          <w:p w:rsidR="00174C28" w:rsidRPr="00B05127" w:rsidRDefault="00174C28" w:rsidP="00B05127">
            <w:pPr>
              <w:spacing w:before="60" w:after="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Wykaz strumieni ścieków:</w:t>
            </w:r>
          </w:p>
          <w:p w:rsidR="00174C28" w:rsidRPr="00B05127" w:rsidRDefault="00174C28" w:rsidP="00B05127">
            <w:pPr>
              <w:numPr>
                <w:ilvl w:val="0"/>
                <w:numId w:val="161"/>
              </w:numPr>
              <w:spacing w:before="60" w:after="0" w:line="240" w:lineRule="auto"/>
              <w:ind w:left="714" w:hanging="357"/>
              <w:rPr>
                <w:rFonts w:ascii="Arial" w:eastAsia="Times New Roman" w:hAnsi="Arial" w:cs="Arial"/>
                <w:sz w:val="20"/>
                <w:szCs w:val="20"/>
                <w:lang w:eastAsia="pl-PL"/>
              </w:rPr>
            </w:pPr>
            <w:r w:rsidRPr="00B05127">
              <w:rPr>
                <w:rFonts w:ascii="Arial" w:eastAsia="Times New Roman" w:hAnsi="Arial" w:cs="Arial"/>
                <w:sz w:val="20"/>
                <w:szCs w:val="20"/>
                <w:lang w:eastAsia="pl-PL"/>
              </w:rPr>
              <w:t>Ścieki powstające w procesie technologicznym</w:t>
            </w:r>
            <w:r w:rsidR="00CE02B9"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prowadzonym w instalacji – kondensat wytwarzany przy produkcji sprężonego powietrza na sprężarce</w:t>
            </w:r>
            <w:r w:rsidR="00CE02B9"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w:t>
            </w:r>
            <w:r w:rsidR="00CE02B9" w:rsidRPr="00B05127">
              <w:rPr>
                <w:rFonts w:ascii="Arial" w:eastAsia="Times New Roman" w:hAnsi="Arial" w:cs="Arial"/>
                <w:sz w:val="20"/>
                <w:szCs w:val="20"/>
                <w:lang w:eastAsia="pl-PL"/>
              </w:rPr>
              <w:br/>
            </w:r>
            <w:r w:rsidRPr="00B05127">
              <w:rPr>
                <w:rFonts w:ascii="Arial" w:eastAsia="Times New Roman" w:hAnsi="Arial" w:cs="Arial"/>
                <w:sz w:val="20"/>
                <w:szCs w:val="20"/>
                <w:lang w:eastAsia="pl-PL"/>
              </w:rPr>
              <w:t>w ilości maksymalnej 200 l/rok oraz ścieki przemysłowe stanowiące wody opadowe i roztopowe z miejsc magazynowania odpadów</w:t>
            </w:r>
            <w:r w:rsidR="00677CC2"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w ilości </w:t>
            </w:r>
            <w:r w:rsidR="00677CC2" w:rsidRPr="00B05127">
              <w:rPr>
                <w:rFonts w:ascii="Arial" w:eastAsia="Times New Roman" w:hAnsi="Arial" w:cs="Arial"/>
                <w:sz w:val="20"/>
                <w:szCs w:val="20"/>
                <w:lang w:eastAsia="pl-PL"/>
              </w:rPr>
              <w:br/>
            </w:r>
            <w:r w:rsidRPr="00B05127">
              <w:rPr>
                <w:rFonts w:ascii="Arial" w:eastAsia="Times New Roman" w:hAnsi="Arial" w:cs="Arial"/>
                <w:sz w:val="20"/>
                <w:szCs w:val="20"/>
                <w:lang w:eastAsia="pl-PL"/>
              </w:rPr>
              <w:t>7 925,62 m</w:t>
            </w:r>
            <w:r w:rsidRPr="00B05127">
              <w:rPr>
                <w:rFonts w:ascii="Arial" w:eastAsia="Times New Roman" w:hAnsi="Arial" w:cs="Arial"/>
                <w:sz w:val="20"/>
                <w:szCs w:val="20"/>
                <w:vertAlign w:val="superscript"/>
                <w:lang w:eastAsia="pl-PL"/>
              </w:rPr>
              <w:t>3</w:t>
            </w:r>
            <w:r w:rsidRPr="00B05127">
              <w:rPr>
                <w:rFonts w:ascii="Arial" w:eastAsia="Times New Roman" w:hAnsi="Arial" w:cs="Arial"/>
                <w:sz w:val="20"/>
                <w:szCs w:val="20"/>
                <w:lang w:eastAsia="pl-PL"/>
              </w:rPr>
              <w:t>/rok, podczyszczane w separatorze i wprowadzane do zakładowej kanalizacji przemysłowo-deszczowej, a następnie podczyszczane </w:t>
            </w:r>
            <w:r w:rsidR="00677CC2" w:rsidRPr="00B05127">
              <w:rPr>
                <w:rFonts w:ascii="Arial" w:eastAsia="Times New Roman" w:hAnsi="Arial" w:cs="Arial"/>
                <w:sz w:val="20"/>
                <w:szCs w:val="20"/>
                <w:lang w:eastAsia="pl-PL"/>
              </w:rPr>
              <w:br/>
            </w:r>
            <w:r w:rsidRPr="00B05127">
              <w:rPr>
                <w:rFonts w:ascii="Arial" w:eastAsia="Times New Roman" w:hAnsi="Arial" w:cs="Arial"/>
                <w:sz w:val="20"/>
                <w:szCs w:val="20"/>
                <w:lang w:eastAsia="pl-PL"/>
              </w:rPr>
              <w:t>w piaskowniku 4-komorowym.</w:t>
            </w:r>
          </w:p>
          <w:p w:rsidR="00174C28" w:rsidRPr="00B05127" w:rsidRDefault="00174C28" w:rsidP="00B05127">
            <w:pPr>
              <w:spacing w:before="60" w:after="0" w:line="240" w:lineRule="auto"/>
              <w:ind w:left="720"/>
              <w:rPr>
                <w:rFonts w:ascii="Arial" w:eastAsia="Times New Roman" w:hAnsi="Arial" w:cs="Arial"/>
                <w:sz w:val="20"/>
                <w:szCs w:val="20"/>
                <w:lang w:eastAsia="pl-PL"/>
              </w:rPr>
            </w:pPr>
            <w:r w:rsidRPr="00B05127">
              <w:rPr>
                <w:rFonts w:ascii="Arial" w:eastAsia="Times New Roman" w:hAnsi="Arial" w:cs="Arial"/>
                <w:sz w:val="20"/>
                <w:szCs w:val="20"/>
                <w:lang w:eastAsia="pl-PL"/>
              </w:rPr>
              <w:t>Ścieki przemysłowe są odprowadzane</w:t>
            </w:r>
            <w:r w:rsidR="00732701"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w:t>
            </w:r>
            <w:r w:rsidRPr="00B05127">
              <w:rPr>
                <w:rFonts w:ascii="Arial" w:eastAsia="Arial" w:hAnsi="Arial" w:cs="Arial"/>
                <w:sz w:val="20"/>
                <w:szCs w:val="20"/>
                <w:lang w:eastAsia="pl-PL"/>
              </w:rPr>
              <w:t>wraz ze ściekami z innych instalacji oraz wodami opadowymi i roztopowymi pochodzącymi z terenu zakładu (powstającymi niezależnie od eksploatacji instalacji) do Potoku Łośnickiego, na podstawie odrębnego pozwolenia wodnoprawnego.</w:t>
            </w:r>
          </w:p>
          <w:p w:rsidR="00174C28" w:rsidRPr="00B05127" w:rsidRDefault="00174C28" w:rsidP="00B05127">
            <w:pPr>
              <w:numPr>
                <w:ilvl w:val="0"/>
                <w:numId w:val="161"/>
              </w:numPr>
              <w:spacing w:before="60" w:after="0" w:line="240" w:lineRule="auto"/>
              <w:ind w:left="714" w:hanging="357"/>
              <w:rPr>
                <w:rFonts w:ascii="Arial" w:eastAsia="Times New Roman" w:hAnsi="Arial" w:cs="Arial"/>
                <w:sz w:val="20"/>
                <w:szCs w:val="20"/>
                <w:lang w:eastAsia="pl-PL"/>
              </w:rPr>
            </w:pPr>
            <w:r w:rsidRPr="00B05127">
              <w:rPr>
                <w:rFonts w:ascii="Arial" w:eastAsia="Times New Roman" w:hAnsi="Arial" w:cs="Arial"/>
                <w:sz w:val="20"/>
                <w:szCs w:val="20"/>
                <w:lang w:eastAsia="pl-PL"/>
              </w:rPr>
              <w:t>ścieki bytowe – odprowadzane za pośrednictwem zakładowej kanalizacji sanitarnej do kanalizacji miejskiej administrowanej przez Rejonowe Przedsiębiorstwo Wodociągów i Kanalizacji Sp. z o.o. w Zawierciu.</w:t>
            </w:r>
          </w:p>
        </w:tc>
      </w:tr>
      <w:tr w:rsidR="00174C28" w:rsidRPr="00B05127" w:rsidTr="00B05127">
        <w:trPr>
          <w:trHeight w:val="3676"/>
        </w:trPr>
        <w:tc>
          <w:tcPr>
            <w:tcW w:w="770" w:type="pct"/>
            <w:shd w:val="clear" w:color="auto" w:fill="auto"/>
            <w:vAlign w:val="center"/>
          </w:tcPr>
          <w:p w:rsidR="00174C28" w:rsidRPr="00B05127" w:rsidRDefault="00174C28"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t>BAT 3</w:t>
            </w:r>
          </w:p>
        </w:tc>
        <w:tc>
          <w:tcPr>
            <w:tcW w:w="4230" w:type="pct"/>
            <w:shd w:val="clear" w:color="auto" w:fill="auto"/>
          </w:tcPr>
          <w:p w:rsidR="00174C28" w:rsidRPr="00B05127" w:rsidRDefault="00174C28" w:rsidP="00B05127">
            <w:pPr>
              <w:spacing w:before="60" w:after="120" w:line="240" w:lineRule="auto"/>
              <w:rPr>
                <w:rFonts w:ascii="Arial" w:eastAsia="Times New Roman" w:hAnsi="Arial" w:cs="Arial"/>
                <w:color w:val="000000"/>
                <w:sz w:val="20"/>
                <w:szCs w:val="20"/>
                <w:u w:val="single"/>
                <w:lang w:eastAsia="pl-PL"/>
              </w:rPr>
            </w:pPr>
            <w:r w:rsidRPr="00B05127">
              <w:rPr>
                <w:rFonts w:ascii="Arial" w:eastAsia="Times New Roman" w:hAnsi="Arial" w:cs="Arial"/>
                <w:color w:val="000000"/>
                <w:sz w:val="20"/>
                <w:szCs w:val="20"/>
                <w:u w:val="single"/>
                <w:lang w:eastAsia="pl-PL"/>
              </w:rPr>
              <w:t>Praca instalacji do mechanicznego strzępienia złomu będzie się wiązała z emisją ścieków przemysłowych do wód.</w:t>
            </w:r>
          </w:p>
          <w:p w:rsidR="00174C28" w:rsidRPr="00B05127" w:rsidRDefault="00174C28" w:rsidP="00B05127">
            <w:pPr>
              <w:spacing w:before="60" w:after="0" w:line="240" w:lineRule="auto"/>
              <w:rPr>
                <w:rFonts w:ascii="Arial" w:eastAsia="Times New Roman" w:hAnsi="Arial" w:cs="Arial"/>
                <w:sz w:val="20"/>
                <w:szCs w:val="20"/>
                <w:u w:val="single"/>
                <w:lang w:eastAsia="pl-PL"/>
              </w:rPr>
            </w:pPr>
            <w:r w:rsidRPr="00B05127">
              <w:rPr>
                <w:rFonts w:ascii="Arial" w:eastAsia="Times New Roman" w:hAnsi="Arial" w:cs="Arial"/>
                <w:sz w:val="20"/>
                <w:szCs w:val="20"/>
                <w:u w:val="single"/>
                <w:lang w:eastAsia="pl-PL"/>
              </w:rPr>
              <w:t>Metody oczyszczania ścieków</w:t>
            </w:r>
          </w:p>
          <w:p w:rsidR="00174C28" w:rsidRPr="00B05127" w:rsidRDefault="00174C28" w:rsidP="00B05127">
            <w:pPr>
              <w:spacing w:before="60" w:after="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t>Instalacja do mechanicznego strzępienia złomu jest źródłem ścieków przemysłowych powstających w procesie technologicznym</w:t>
            </w:r>
            <w:r w:rsidR="00732701"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w ilości 200 l/rok oraz ścieków przemysłowych</w:t>
            </w:r>
            <w:r w:rsidR="00DD5922"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stanowiących wody opadowe i roztopowe z miejsc magazynowania odpadów</w:t>
            </w:r>
            <w:r w:rsidR="00DD5922"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w ilości 7 925,62 m</w:t>
            </w:r>
            <w:r w:rsidRPr="00B05127">
              <w:rPr>
                <w:rFonts w:ascii="Arial" w:eastAsia="Times New Roman" w:hAnsi="Arial" w:cs="Arial"/>
                <w:sz w:val="20"/>
                <w:szCs w:val="20"/>
                <w:vertAlign w:val="superscript"/>
                <w:lang w:eastAsia="pl-PL"/>
              </w:rPr>
              <w:t>3</w:t>
            </w:r>
            <w:r w:rsidRPr="00B05127">
              <w:rPr>
                <w:rFonts w:ascii="Arial" w:eastAsia="Times New Roman" w:hAnsi="Arial" w:cs="Arial"/>
                <w:sz w:val="20"/>
                <w:szCs w:val="20"/>
                <w:lang w:eastAsia="pl-PL"/>
              </w:rPr>
              <w:t>/rok.</w:t>
            </w:r>
          </w:p>
          <w:p w:rsidR="00174C28" w:rsidRPr="00B05127" w:rsidRDefault="00174C28" w:rsidP="00B05127">
            <w:pPr>
              <w:spacing w:before="60" w:after="12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t>Ścieki te odprowadzane są</w:t>
            </w:r>
            <w:r w:rsidR="00DD5922"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poprzez zakładową kanalizację</w:t>
            </w:r>
            <w:r w:rsidR="00DD5922"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do separatora lamelowego strzępiarki. Do tego samego separatora odprowadzane są również wody opadowe i roztopowe z miejsc magazynowania odpadów – stanowiące ścieki przemysłowe, które kierowane są wcześniej do dwóch osadników. W osadnikach zachodzi proces sedymentacji zanieczyszczeń. Ścieki z osadników</w:t>
            </w:r>
            <w:r w:rsidR="00BD1DEE"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po sedymentacji</w:t>
            </w:r>
            <w:r w:rsidR="00B41F7B"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przepompowywane są do separatora lamelowego z komorą szlamową</w:t>
            </w:r>
            <w:r w:rsidR="00B41F7B" w:rsidRPr="00B05127">
              <w:rPr>
                <w:rFonts w:ascii="Arial" w:eastAsia="Times New Roman" w:hAnsi="Arial" w:cs="Arial"/>
                <w:sz w:val="20"/>
                <w:szCs w:val="20"/>
                <w:lang w:eastAsia="pl-PL"/>
              </w:rPr>
              <w:t>,</w:t>
            </w:r>
            <w:r w:rsidRPr="00B05127">
              <w:rPr>
                <w:rFonts w:ascii="Arial" w:eastAsia="Times New Roman" w:hAnsi="Arial" w:cs="Arial"/>
                <w:sz w:val="20"/>
                <w:szCs w:val="20"/>
                <w:lang w:eastAsia="pl-PL"/>
              </w:rPr>
              <w:t xml:space="preserve"> o wydajności nominalnej 60 dm</w:t>
            </w:r>
            <w:r w:rsidRPr="00B05127">
              <w:rPr>
                <w:rFonts w:ascii="Arial" w:eastAsia="Times New Roman" w:hAnsi="Arial" w:cs="Arial"/>
                <w:sz w:val="20"/>
                <w:szCs w:val="20"/>
                <w:vertAlign w:val="superscript"/>
                <w:lang w:eastAsia="pl-PL"/>
              </w:rPr>
              <w:t>3</w:t>
            </w:r>
            <w:r w:rsidRPr="00B05127">
              <w:rPr>
                <w:rFonts w:ascii="Arial" w:eastAsia="Times New Roman" w:hAnsi="Arial" w:cs="Arial"/>
                <w:sz w:val="20"/>
                <w:szCs w:val="20"/>
                <w:lang w:eastAsia="pl-PL"/>
              </w:rPr>
              <w:t xml:space="preserve">/sek. W separatorze ścieki podlegają procesom flotacji </w:t>
            </w:r>
            <w:r w:rsidR="00D67E0B" w:rsidRPr="00B05127">
              <w:rPr>
                <w:rFonts w:ascii="Arial" w:eastAsia="Times New Roman" w:hAnsi="Arial" w:cs="Arial"/>
                <w:sz w:val="20"/>
                <w:szCs w:val="20"/>
                <w:lang w:eastAsia="pl-PL"/>
              </w:rPr>
              <w:br/>
            </w:r>
            <w:r w:rsidRPr="00B05127">
              <w:rPr>
                <w:rFonts w:ascii="Arial" w:eastAsia="Times New Roman" w:hAnsi="Arial" w:cs="Arial"/>
                <w:sz w:val="20"/>
                <w:szCs w:val="20"/>
                <w:lang w:eastAsia="pl-PL"/>
              </w:rPr>
              <w:t>i sedymentacji. Gwarantowana zawartość węglowodorów ropopochodnych na odpływie – poniżej 5 mg/dm</w:t>
            </w:r>
            <w:r w:rsidRPr="00B05127">
              <w:rPr>
                <w:rFonts w:ascii="Arial" w:eastAsia="Times New Roman" w:hAnsi="Arial" w:cs="Arial"/>
                <w:sz w:val="20"/>
                <w:szCs w:val="20"/>
                <w:vertAlign w:val="superscript"/>
                <w:lang w:eastAsia="pl-PL"/>
              </w:rPr>
              <w:t>3</w:t>
            </w:r>
            <w:r w:rsidRPr="00B05127">
              <w:rPr>
                <w:rFonts w:ascii="Arial" w:eastAsia="Times New Roman" w:hAnsi="Arial" w:cs="Arial"/>
                <w:sz w:val="20"/>
                <w:szCs w:val="20"/>
                <w:lang w:eastAsia="pl-PL"/>
              </w:rPr>
              <w:t>. Z separatora oczyszczone ścieki kierowane są do kolektora głównego kanalizacji przemysłowo-deszczowej zakładu i dalej do piaskownika czterokomorowego. Piaskownik czterokomorowy jest centralnym urządzeniem oczyszczającym ścieki przemysłowe z instalacji IPPC do mechanicznego strzępienia złomu. Wyposażony jest on w kratę i urządzenia do usuwania węglowodorów ropopochodnych.</w:t>
            </w:r>
          </w:p>
          <w:p w:rsidR="00174C28" w:rsidRPr="00B05127" w:rsidRDefault="00174C28" w:rsidP="00B05127">
            <w:pPr>
              <w:spacing w:before="60" w:after="0" w:line="240" w:lineRule="auto"/>
              <w:rPr>
                <w:rFonts w:ascii="Arial" w:eastAsia="Times New Roman" w:hAnsi="Arial" w:cs="Arial"/>
                <w:sz w:val="20"/>
                <w:szCs w:val="20"/>
                <w:u w:val="single"/>
                <w:lang w:eastAsia="pl-PL"/>
              </w:rPr>
            </w:pPr>
            <w:r w:rsidRPr="00B05127">
              <w:rPr>
                <w:rFonts w:ascii="Arial" w:eastAsia="Times New Roman" w:hAnsi="Arial" w:cs="Arial"/>
                <w:sz w:val="20"/>
                <w:szCs w:val="20"/>
                <w:u w:val="single"/>
                <w:lang w:eastAsia="pl-PL"/>
              </w:rPr>
              <w:t xml:space="preserve">Cechy charakterystyczne ścieków </w:t>
            </w:r>
            <w:r w:rsidRPr="00B05127">
              <w:rPr>
                <w:rFonts w:ascii="Arial" w:eastAsia="Arial" w:hAnsi="Arial" w:cs="Arial"/>
                <w:sz w:val="20"/>
                <w:szCs w:val="20"/>
                <w:u w:val="single"/>
                <w:lang w:eastAsia="pl-PL"/>
              </w:rPr>
              <w:t>z instalacji IPPC do mechanicznego strzępienia złomu</w:t>
            </w:r>
            <w:r w:rsidRPr="00B05127">
              <w:rPr>
                <w:rFonts w:ascii="Arial" w:eastAsia="Times New Roman" w:hAnsi="Arial" w:cs="Arial"/>
                <w:sz w:val="20"/>
                <w:szCs w:val="20"/>
                <w:u w:val="single"/>
                <w:lang w:eastAsia="pl-PL"/>
              </w:rPr>
              <w:t>:</w:t>
            </w:r>
          </w:p>
          <w:p w:rsidR="00174C28" w:rsidRPr="00B05127" w:rsidRDefault="00174C28" w:rsidP="00B05127">
            <w:pPr>
              <w:spacing w:before="60" w:after="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lastRenderedPageBreak/>
              <w:t>- temperatura: 10 – 12</w:t>
            </w:r>
            <w:r w:rsidRPr="00B05127">
              <w:rPr>
                <w:rFonts w:ascii="Arial" w:eastAsia="Times New Roman" w:hAnsi="Arial" w:cs="Arial"/>
                <w:sz w:val="20"/>
                <w:szCs w:val="20"/>
                <w:vertAlign w:val="superscript"/>
                <w:lang w:eastAsia="pl-PL"/>
              </w:rPr>
              <w:t>0</w:t>
            </w:r>
            <w:r w:rsidRPr="00B05127">
              <w:rPr>
                <w:rFonts w:ascii="Arial" w:eastAsia="Times New Roman" w:hAnsi="Arial" w:cs="Arial"/>
                <w:sz w:val="20"/>
                <w:szCs w:val="20"/>
                <w:lang w:eastAsia="pl-PL"/>
              </w:rPr>
              <w:t>C</w:t>
            </w:r>
          </w:p>
          <w:p w:rsidR="00174C28" w:rsidRPr="00B05127" w:rsidRDefault="00174C28" w:rsidP="00B05127">
            <w:pPr>
              <w:spacing w:before="60" w:after="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t>- odczyn pH: 7,5 – 8,5</w:t>
            </w:r>
          </w:p>
          <w:p w:rsidR="00174C28" w:rsidRPr="00B05127" w:rsidRDefault="00174C28" w:rsidP="00B05127">
            <w:pPr>
              <w:spacing w:before="60" w:after="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t>-</w:t>
            </w:r>
            <w:r w:rsidRPr="00B05127">
              <w:rPr>
                <w:rFonts w:ascii="Arial" w:eastAsia="Times New Roman" w:hAnsi="Arial" w:cs="Arial"/>
                <w:b/>
                <w:sz w:val="20"/>
                <w:szCs w:val="20"/>
                <w:lang w:eastAsia="pl-PL"/>
              </w:rPr>
              <w:t xml:space="preserve"> </w:t>
            </w:r>
            <w:r w:rsidRPr="00B05127">
              <w:rPr>
                <w:rFonts w:ascii="Arial" w:eastAsia="Times New Roman" w:hAnsi="Arial" w:cs="Arial"/>
                <w:sz w:val="20"/>
                <w:szCs w:val="20"/>
                <w:lang w:eastAsia="pl-PL"/>
              </w:rPr>
              <w:t>substancje zidentyfikowane w ściekach jako istotne:</w:t>
            </w:r>
          </w:p>
          <w:p w:rsidR="00174C28" w:rsidRPr="00B05127" w:rsidRDefault="00174C28" w:rsidP="00B05127">
            <w:pPr>
              <w:pStyle w:val="Akapitzlist"/>
              <w:numPr>
                <w:ilvl w:val="0"/>
                <w:numId w:val="163"/>
              </w:numPr>
              <w:spacing w:before="60"/>
              <w:rPr>
                <w:rFonts w:ascii="Arial" w:hAnsi="Arial" w:cs="Arial"/>
                <w:sz w:val="20"/>
                <w:szCs w:val="20"/>
              </w:rPr>
            </w:pPr>
            <w:r w:rsidRPr="00B05127">
              <w:rPr>
                <w:rFonts w:ascii="Arial" w:hAnsi="Arial" w:cs="Arial"/>
                <w:sz w:val="20"/>
                <w:szCs w:val="20"/>
              </w:rPr>
              <w:t>ChZT, OWO,</w:t>
            </w:r>
          </w:p>
          <w:p w:rsidR="00174C28" w:rsidRPr="00B05127" w:rsidRDefault="00174C28" w:rsidP="00B05127">
            <w:pPr>
              <w:pStyle w:val="Akapitzlist"/>
              <w:numPr>
                <w:ilvl w:val="0"/>
                <w:numId w:val="163"/>
              </w:numPr>
              <w:spacing w:before="60"/>
              <w:rPr>
                <w:rFonts w:ascii="Arial" w:hAnsi="Arial" w:cs="Arial"/>
                <w:sz w:val="20"/>
                <w:szCs w:val="20"/>
              </w:rPr>
            </w:pPr>
            <w:r w:rsidRPr="00B05127">
              <w:rPr>
                <w:rFonts w:ascii="Arial" w:hAnsi="Arial" w:cs="Arial"/>
                <w:sz w:val="20"/>
                <w:szCs w:val="20"/>
              </w:rPr>
              <w:t>Zawiesina ogólna,</w:t>
            </w:r>
          </w:p>
          <w:p w:rsidR="00174C28" w:rsidRPr="00B05127" w:rsidRDefault="00174C28" w:rsidP="00B05127">
            <w:pPr>
              <w:pStyle w:val="Akapitzlist"/>
              <w:numPr>
                <w:ilvl w:val="0"/>
                <w:numId w:val="163"/>
              </w:numPr>
              <w:spacing w:before="60"/>
              <w:rPr>
                <w:rFonts w:ascii="Arial" w:hAnsi="Arial" w:cs="Arial"/>
                <w:sz w:val="20"/>
                <w:szCs w:val="20"/>
              </w:rPr>
            </w:pPr>
            <w:r w:rsidRPr="00B05127">
              <w:rPr>
                <w:rFonts w:ascii="Arial" w:hAnsi="Arial" w:cs="Arial"/>
                <w:sz w:val="20"/>
                <w:szCs w:val="20"/>
              </w:rPr>
              <w:t xml:space="preserve">Indeks oleju węglowodorowego, </w:t>
            </w:r>
          </w:p>
          <w:p w:rsidR="00174C28" w:rsidRPr="00B05127" w:rsidRDefault="00174C28" w:rsidP="00B05127">
            <w:pPr>
              <w:spacing w:before="60" w:after="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t>- substancje zidentyfikowane w ściekach jako nieistotne:</w:t>
            </w:r>
          </w:p>
          <w:p w:rsidR="00174C28" w:rsidRPr="00B05127" w:rsidRDefault="00174C28" w:rsidP="00B05127">
            <w:pPr>
              <w:pStyle w:val="Akapitzlist"/>
              <w:numPr>
                <w:ilvl w:val="0"/>
                <w:numId w:val="163"/>
              </w:numPr>
              <w:spacing w:before="60"/>
              <w:rPr>
                <w:rFonts w:ascii="Arial" w:hAnsi="Arial" w:cs="Arial"/>
                <w:sz w:val="20"/>
                <w:szCs w:val="20"/>
              </w:rPr>
            </w:pPr>
            <w:r w:rsidRPr="00B05127">
              <w:rPr>
                <w:rFonts w:ascii="Arial" w:hAnsi="Arial" w:cs="Arial"/>
                <w:sz w:val="20"/>
                <w:szCs w:val="20"/>
              </w:rPr>
              <w:t>Metale i metaloidy: arsen (As)*, kadm (Cd), chrom (Cr), miedź (Cu), nikiel (Ni), ołów (Pb), cynk (Zn), rtęć (Hg)*</w:t>
            </w:r>
          </w:p>
          <w:p w:rsidR="00174C28" w:rsidRPr="00B05127" w:rsidRDefault="00174C28" w:rsidP="00B05127">
            <w:pPr>
              <w:spacing w:before="60" w:after="0" w:line="240" w:lineRule="auto"/>
              <w:ind w:left="465" w:hanging="142"/>
              <w:rPr>
                <w:rFonts w:ascii="Arial" w:eastAsia="Times New Roman" w:hAnsi="Arial" w:cs="Arial"/>
                <w:i/>
                <w:sz w:val="18"/>
                <w:szCs w:val="18"/>
                <w:lang w:eastAsia="pl-PL"/>
              </w:rPr>
            </w:pPr>
            <w:r w:rsidRPr="00B05127">
              <w:rPr>
                <w:rFonts w:ascii="Arial" w:eastAsia="Times New Roman" w:hAnsi="Arial" w:cs="Arial"/>
                <w:b/>
                <w:sz w:val="18"/>
                <w:szCs w:val="18"/>
                <w:lang w:eastAsia="pl-PL"/>
              </w:rPr>
              <w:t xml:space="preserve">* </w:t>
            </w:r>
            <w:r w:rsidRPr="00B05127">
              <w:rPr>
                <w:rFonts w:ascii="Arial" w:eastAsia="Times New Roman" w:hAnsi="Arial" w:cs="Arial"/>
                <w:i/>
                <w:sz w:val="18"/>
                <w:szCs w:val="18"/>
                <w:lang w:eastAsia="pl-PL"/>
              </w:rPr>
              <w:t xml:space="preserve">ze względu na fakt, że arsen został zidentyfikowany w ściekach jako substancja nieistotna, monitoring nie obejmuje arsenu (zgodnie z wnioskiem Strony) </w:t>
            </w:r>
          </w:p>
          <w:p w:rsidR="00174C28" w:rsidRPr="00B05127" w:rsidRDefault="00174C28" w:rsidP="00B05127">
            <w:pPr>
              <w:spacing w:before="60" w:after="0" w:line="240" w:lineRule="auto"/>
              <w:ind w:left="465" w:hanging="142"/>
              <w:rPr>
                <w:rFonts w:ascii="Arial" w:eastAsia="Times New Roman" w:hAnsi="Arial" w:cs="Arial"/>
                <w:i/>
                <w:sz w:val="18"/>
                <w:szCs w:val="18"/>
                <w:lang w:eastAsia="pl-PL"/>
              </w:rPr>
            </w:pPr>
            <w:r w:rsidRPr="00B05127">
              <w:rPr>
                <w:rFonts w:ascii="Arial" w:eastAsia="Times New Roman" w:hAnsi="Arial" w:cs="Arial"/>
                <w:sz w:val="18"/>
                <w:szCs w:val="18"/>
                <w:lang w:eastAsia="pl-PL"/>
              </w:rPr>
              <w:t xml:space="preserve">* </w:t>
            </w:r>
            <w:r w:rsidRPr="00B05127">
              <w:rPr>
                <w:rFonts w:ascii="Arial" w:eastAsia="Times New Roman" w:hAnsi="Arial" w:cs="Arial"/>
                <w:i/>
                <w:sz w:val="18"/>
                <w:szCs w:val="18"/>
                <w:lang w:eastAsia="pl-PL"/>
              </w:rPr>
              <w:t xml:space="preserve">ze względu na fakt, że rtęć została zidentyfikowana w ściekach jako substancja nieistotna i występuje poniżej granicy oznaczalności, monitoring nie obejmuje rtęci (zgodnie </w:t>
            </w:r>
            <w:r w:rsidR="00544FF3" w:rsidRPr="00B05127">
              <w:rPr>
                <w:rFonts w:ascii="Arial" w:eastAsia="Times New Roman" w:hAnsi="Arial" w:cs="Arial"/>
                <w:i/>
                <w:sz w:val="18"/>
                <w:szCs w:val="18"/>
                <w:lang w:eastAsia="pl-PL"/>
              </w:rPr>
              <w:br/>
            </w:r>
            <w:r w:rsidRPr="00B05127">
              <w:rPr>
                <w:rFonts w:ascii="Arial" w:eastAsia="Times New Roman" w:hAnsi="Arial" w:cs="Arial"/>
                <w:i/>
                <w:sz w:val="18"/>
                <w:szCs w:val="18"/>
                <w:lang w:eastAsia="pl-PL"/>
              </w:rPr>
              <w:t>z wnioskiem Strony)</w:t>
            </w:r>
          </w:p>
          <w:p w:rsidR="00174C28" w:rsidRPr="00B05127" w:rsidRDefault="00174C28" w:rsidP="00B05127">
            <w:pPr>
              <w:pStyle w:val="Akapitzlist"/>
              <w:numPr>
                <w:ilvl w:val="0"/>
                <w:numId w:val="163"/>
              </w:numPr>
              <w:spacing w:before="60"/>
              <w:rPr>
                <w:rFonts w:ascii="Arial" w:hAnsi="Arial" w:cs="Arial"/>
                <w:sz w:val="20"/>
                <w:szCs w:val="20"/>
              </w:rPr>
            </w:pPr>
            <w:r w:rsidRPr="00B05127">
              <w:rPr>
                <w:rFonts w:ascii="Arial" w:hAnsi="Arial" w:cs="Arial"/>
                <w:sz w:val="20"/>
                <w:szCs w:val="20"/>
              </w:rPr>
              <w:t>Kwas perfluorooktanowy (PFOA)*</w:t>
            </w:r>
          </w:p>
          <w:p w:rsidR="00174C28" w:rsidRPr="00B05127" w:rsidRDefault="00174C28" w:rsidP="00B05127">
            <w:pPr>
              <w:pStyle w:val="Akapitzlist"/>
              <w:numPr>
                <w:ilvl w:val="0"/>
                <w:numId w:val="163"/>
              </w:numPr>
              <w:spacing w:before="60"/>
              <w:rPr>
                <w:rFonts w:ascii="Arial" w:hAnsi="Arial" w:cs="Arial"/>
                <w:sz w:val="20"/>
                <w:szCs w:val="20"/>
              </w:rPr>
            </w:pPr>
            <w:r w:rsidRPr="00B05127">
              <w:rPr>
                <w:rFonts w:ascii="Arial" w:hAnsi="Arial" w:cs="Arial"/>
                <w:sz w:val="20"/>
                <w:szCs w:val="20"/>
              </w:rPr>
              <w:t xml:space="preserve">Kwas perfluorooktanosulfonowy (PFOS)* </w:t>
            </w:r>
          </w:p>
          <w:p w:rsidR="00174C28" w:rsidRPr="00B05127" w:rsidRDefault="00174C28" w:rsidP="00B05127">
            <w:pPr>
              <w:spacing w:before="60" w:after="120" w:line="240" w:lineRule="auto"/>
              <w:ind w:left="357"/>
              <w:rPr>
                <w:rFonts w:ascii="Arial" w:eastAsia="Times New Roman" w:hAnsi="Arial" w:cs="Arial"/>
                <w:sz w:val="18"/>
                <w:szCs w:val="18"/>
                <w:u w:val="single"/>
                <w:lang w:eastAsia="pl-PL"/>
              </w:rPr>
            </w:pPr>
            <w:r w:rsidRPr="00B05127">
              <w:rPr>
                <w:rFonts w:ascii="Arial" w:eastAsia="Times New Roman" w:hAnsi="Arial" w:cs="Arial"/>
                <w:i/>
                <w:sz w:val="18"/>
                <w:szCs w:val="18"/>
                <w:lang w:eastAsia="pl-PL"/>
              </w:rPr>
              <w:t>* ze względu na fakt, że PFOA i PFOS zostały zidentyfikowane w ściekach jako substancje nieistotne, monitoring nie obejmuje PFOA i PFOS (zgodnie z wnioskiem Strony)</w:t>
            </w:r>
          </w:p>
          <w:p w:rsidR="00174C28" w:rsidRPr="00B05127" w:rsidRDefault="00174C28" w:rsidP="00B05127">
            <w:pPr>
              <w:spacing w:before="60" w:after="120" w:line="240" w:lineRule="auto"/>
              <w:rPr>
                <w:rFonts w:ascii="Arial" w:eastAsia="Times New Roman" w:hAnsi="Arial" w:cs="Arial"/>
                <w:sz w:val="20"/>
                <w:szCs w:val="20"/>
                <w:lang w:eastAsia="pl-PL"/>
              </w:rPr>
            </w:pPr>
            <w:r w:rsidRPr="00B05127">
              <w:rPr>
                <w:rFonts w:ascii="Arial" w:eastAsia="Times New Roman" w:hAnsi="Arial" w:cs="Arial"/>
                <w:sz w:val="20"/>
                <w:szCs w:val="20"/>
                <w:lang w:eastAsia="pl-PL"/>
              </w:rPr>
              <w:t xml:space="preserve">Ścieki przemysłowe </w:t>
            </w:r>
            <w:r w:rsidRPr="00B05127">
              <w:rPr>
                <w:rFonts w:ascii="Arial" w:eastAsia="Arial" w:hAnsi="Arial" w:cs="Arial"/>
                <w:sz w:val="20"/>
                <w:szCs w:val="20"/>
                <w:lang w:eastAsia="pl-PL"/>
              </w:rPr>
              <w:t xml:space="preserve">z instalacji IPPC do mechanicznego strzępienia złomu </w:t>
            </w:r>
            <w:r w:rsidRPr="00B05127">
              <w:rPr>
                <w:rFonts w:ascii="Arial" w:eastAsia="Times New Roman" w:hAnsi="Arial" w:cs="Arial"/>
                <w:sz w:val="20"/>
                <w:szCs w:val="20"/>
                <w:lang w:eastAsia="pl-PL"/>
              </w:rPr>
              <w:t xml:space="preserve">są wprowadzane </w:t>
            </w:r>
            <w:r w:rsidRPr="00B05127">
              <w:rPr>
                <w:rFonts w:ascii="Arial" w:eastAsia="Arial" w:hAnsi="Arial" w:cs="Arial"/>
                <w:sz w:val="20"/>
                <w:szCs w:val="20"/>
                <w:lang w:eastAsia="pl-PL"/>
              </w:rPr>
              <w:t>do Potoku Łośnickiego w mieszaninie</w:t>
            </w:r>
            <w:r w:rsidR="00544FF3" w:rsidRPr="00B05127">
              <w:rPr>
                <w:rFonts w:ascii="Arial" w:eastAsia="Arial" w:hAnsi="Arial" w:cs="Arial"/>
                <w:sz w:val="20"/>
                <w:szCs w:val="20"/>
                <w:lang w:eastAsia="pl-PL"/>
              </w:rPr>
              <w:t>,</w:t>
            </w:r>
            <w:r w:rsidRPr="00B05127">
              <w:rPr>
                <w:rFonts w:ascii="Arial" w:eastAsia="Arial" w:hAnsi="Arial" w:cs="Arial"/>
                <w:sz w:val="20"/>
                <w:szCs w:val="20"/>
                <w:lang w:eastAsia="pl-PL"/>
              </w:rPr>
              <w:t xml:space="preserve"> wraz ze ściekami z innych instalacji oraz z wodami opadowymi i roztopowymi pochodzącymi z terenu zakładu (powstającymi niezależnie od eksploatacji instalacji), na podstawie odrębnego pozwolenia wodnoprawnego.</w:t>
            </w:r>
          </w:p>
        </w:tc>
      </w:tr>
      <w:tr w:rsidR="00174C28" w:rsidRPr="00B05127" w:rsidTr="00B05127">
        <w:trPr>
          <w:trHeight w:val="3445"/>
        </w:trPr>
        <w:tc>
          <w:tcPr>
            <w:tcW w:w="770" w:type="pct"/>
            <w:shd w:val="clear" w:color="auto" w:fill="auto"/>
            <w:vAlign w:val="center"/>
          </w:tcPr>
          <w:p w:rsidR="00174C28" w:rsidRPr="00B05127" w:rsidRDefault="00174C28" w:rsidP="00B05127">
            <w:pPr>
              <w:tabs>
                <w:tab w:val="left" w:pos="1418"/>
              </w:tabs>
              <w:spacing w:before="60" w:after="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lastRenderedPageBreak/>
              <w:t>BAT 6</w:t>
            </w:r>
          </w:p>
        </w:tc>
        <w:tc>
          <w:tcPr>
            <w:tcW w:w="4230" w:type="pct"/>
            <w:shd w:val="clear" w:color="auto" w:fill="auto"/>
          </w:tcPr>
          <w:p w:rsidR="00174C28" w:rsidRPr="00B05127" w:rsidRDefault="00174C28" w:rsidP="00B05127">
            <w:pPr>
              <w:tabs>
                <w:tab w:val="left" w:pos="922"/>
              </w:tabs>
              <w:spacing w:after="0" w:line="240" w:lineRule="auto"/>
              <w:rPr>
                <w:rFonts w:ascii="Arial" w:eastAsia="Times New Roman" w:hAnsi="Arial" w:cs="Arial"/>
                <w:sz w:val="20"/>
                <w:szCs w:val="20"/>
                <w:lang w:eastAsia="pl-PL"/>
              </w:rPr>
            </w:pPr>
            <w:r w:rsidRPr="00B05127">
              <w:rPr>
                <w:rFonts w:ascii="Arial" w:eastAsia="Times New Roman" w:hAnsi="Arial" w:cs="Arial"/>
                <w:sz w:val="20"/>
                <w:szCs w:val="20"/>
                <w:u w:val="single"/>
                <w:lang w:eastAsia="pl-PL"/>
              </w:rPr>
              <w:t>Zakład prowadzi monitoring ścieków przemysłowych z instalacji w zakresie następujących parametrów</w:t>
            </w:r>
            <w:r w:rsidRPr="00B05127">
              <w:rPr>
                <w:rFonts w:ascii="Arial" w:eastAsia="Times New Roman" w:hAnsi="Arial" w:cs="Arial"/>
                <w:sz w:val="20"/>
                <w:szCs w:val="20"/>
                <w:lang w:eastAsia="pl-PL"/>
              </w:rPr>
              <w:t>:</w:t>
            </w:r>
          </w:p>
          <w:p w:rsidR="00174C28" w:rsidRPr="00B05127" w:rsidRDefault="00174C28" w:rsidP="00B05127">
            <w:pPr>
              <w:tabs>
                <w:tab w:val="left" w:pos="922"/>
              </w:tabs>
              <w:spacing w:after="0" w:line="240" w:lineRule="auto"/>
              <w:ind w:left="-6"/>
              <w:rPr>
                <w:rFonts w:ascii="Arial" w:eastAsia="Times New Roman" w:hAnsi="Arial" w:cs="Arial"/>
                <w:sz w:val="20"/>
                <w:szCs w:val="20"/>
                <w:lang w:eastAsia="pl-PL"/>
              </w:rPr>
            </w:pPr>
            <w:r w:rsidRPr="00B05127">
              <w:rPr>
                <w:rFonts w:ascii="Arial" w:eastAsia="Times New Roman" w:hAnsi="Arial" w:cs="Arial"/>
                <w:sz w:val="20"/>
                <w:szCs w:val="20"/>
                <w:lang w:eastAsia="pl-PL"/>
              </w:rPr>
              <w:t>- ChZT lub OWO*</w:t>
            </w:r>
          </w:p>
          <w:p w:rsidR="00174C28" w:rsidRPr="00B05127" w:rsidRDefault="00174C28" w:rsidP="00B05127">
            <w:pPr>
              <w:tabs>
                <w:tab w:val="left" w:pos="922"/>
              </w:tabs>
              <w:spacing w:after="0" w:line="240" w:lineRule="auto"/>
              <w:ind w:left="-6"/>
              <w:rPr>
                <w:rFonts w:ascii="Arial" w:eastAsia="Times New Roman" w:hAnsi="Arial" w:cs="Arial"/>
                <w:sz w:val="20"/>
                <w:szCs w:val="20"/>
                <w:lang w:eastAsia="pl-PL"/>
              </w:rPr>
            </w:pPr>
            <w:r w:rsidRPr="00B05127">
              <w:rPr>
                <w:rFonts w:ascii="Arial" w:eastAsia="Times New Roman" w:hAnsi="Arial" w:cs="Arial"/>
                <w:sz w:val="20"/>
                <w:szCs w:val="20"/>
                <w:lang w:eastAsia="pl-PL"/>
              </w:rPr>
              <w:t>- Zawiesina ogólna</w:t>
            </w:r>
          </w:p>
          <w:p w:rsidR="00174C28" w:rsidRPr="00B05127" w:rsidRDefault="00174C28" w:rsidP="00B05127">
            <w:pPr>
              <w:tabs>
                <w:tab w:val="left" w:pos="922"/>
              </w:tabs>
              <w:spacing w:after="0" w:line="240" w:lineRule="auto"/>
              <w:ind w:left="-6"/>
              <w:rPr>
                <w:rFonts w:ascii="Arial" w:eastAsia="Times New Roman" w:hAnsi="Arial" w:cs="Arial"/>
                <w:sz w:val="20"/>
                <w:szCs w:val="20"/>
                <w:lang w:eastAsia="pl-PL"/>
              </w:rPr>
            </w:pPr>
            <w:r w:rsidRPr="00B05127">
              <w:rPr>
                <w:rFonts w:ascii="Arial" w:eastAsia="Times New Roman" w:hAnsi="Arial" w:cs="Arial"/>
                <w:sz w:val="20"/>
                <w:szCs w:val="20"/>
                <w:lang w:eastAsia="pl-PL"/>
              </w:rPr>
              <w:t>- Indeks oleju węglowodorowego</w:t>
            </w:r>
          </w:p>
          <w:p w:rsidR="00174C28" w:rsidRPr="00B05127" w:rsidRDefault="00174C28" w:rsidP="00B05127">
            <w:pPr>
              <w:tabs>
                <w:tab w:val="left" w:pos="922"/>
              </w:tabs>
              <w:spacing w:after="120" w:line="240" w:lineRule="auto"/>
              <w:ind w:left="-6"/>
              <w:rPr>
                <w:rFonts w:ascii="Arial" w:eastAsia="Times New Roman" w:hAnsi="Arial" w:cs="Arial"/>
                <w:b/>
                <w:sz w:val="20"/>
                <w:szCs w:val="20"/>
                <w:lang w:eastAsia="pl-PL"/>
              </w:rPr>
            </w:pPr>
            <w:r w:rsidRPr="00B05127">
              <w:rPr>
                <w:rFonts w:ascii="Arial" w:eastAsia="Times New Roman" w:hAnsi="Arial" w:cs="Arial"/>
                <w:sz w:val="20"/>
                <w:szCs w:val="20"/>
                <w:lang w:eastAsia="pl-PL"/>
              </w:rPr>
              <w:t xml:space="preserve">- Metale i metaloidy: kadm (Cd), chrom (Cr), miedź (Cu), nikiel (Ni), ołów (Pb), </w:t>
            </w:r>
            <w:r w:rsidR="003F5EAE" w:rsidRPr="00B05127">
              <w:rPr>
                <w:rFonts w:ascii="Arial" w:eastAsia="Times New Roman" w:hAnsi="Arial" w:cs="Arial"/>
                <w:sz w:val="20"/>
                <w:szCs w:val="20"/>
                <w:lang w:eastAsia="pl-PL"/>
              </w:rPr>
              <w:br/>
            </w:r>
            <w:r w:rsidRPr="00B05127">
              <w:rPr>
                <w:rFonts w:ascii="Arial" w:eastAsia="Times New Roman" w:hAnsi="Arial" w:cs="Arial"/>
                <w:sz w:val="20"/>
                <w:szCs w:val="20"/>
                <w:lang w:eastAsia="pl-PL"/>
              </w:rPr>
              <w:t>cynk (Zn)</w:t>
            </w:r>
          </w:p>
          <w:p w:rsidR="00174C28" w:rsidRPr="00B05127" w:rsidRDefault="00174C28" w:rsidP="00B05127">
            <w:pPr>
              <w:tabs>
                <w:tab w:val="left" w:pos="922"/>
              </w:tabs>
              <w:spacing w:after="120" w:line="240" w:lineRule="auto"/>
              <w:ind w:left="-6"/>
              <w:rPr>
                <w:rFonts w:ascii="Arial" w:eastAsia="Times New Roman" w:hAnsi="Arial" w:cs="Arial"/>
                <w:i/>
                <w:sz w:val="20"/>
                <w:szCs w:val="20"/>
                <w:lang w:eastAsia="pl-PL"/>
              </w:rPr>
            </w:pPr>
            <w:r w:rsidRPr="00B05127">
              <w:rPr>
                <w:rFonts w:ascii="Arial" w:eastAsia="Times New Roman" w:hAnsi="Arial" w:cs="Arial"/>
                <w:b/>
                <w:sz w:val="20"/>
                <w:szCs w:val="20"/>
                <w:lang w:eastAsia="pl-PL"/>
              </w:rPr>
              <w:t xml:space="preserve">* </w:t>
            </w:r>
            <w:r w:rsidRPr="00B05127">
              <w:rPr>
                <w:rFonts w:ascii="Arial" w:eastAsia="Times New Roman" w:hAnsi="Arial" w:cs="Arial"/>
                <w:i/>
                <w:sz w:val="20"/>
                <w:szCs w:val="20"/>
                <w:lang w:eastAsia="pl-PL"/>
              </w:rPr>
              <w:t>Monitoruje się OWO albo ChZT. Preferowanym wariantem jest OWO, ponieważ jego monitorowanie nie wiąże się ze stosowaniem bardzo toksycznych związków.</w:t>
            </w:r>
          </w:p>
          <w:p w:rsidR="00174C28" w:rsidRPr="00B05127" w:rsidRDefault="00174C28" w:rsidP="00B05127">
            <w:pPr>
              <w:tabs>
                <w:tab w:val="left" w:pos="922"/>
              </w:tabs>
              <w:spacing w:after="0" w:line="240" w:lineRule="auto"/>
              <w:ind w:left="-6"/>
              <w:rPr>
                <w:rFonts w:ascii="Arial" w:eastAsia="Times New Roman" w:hAnsi="Arial" w:cs="Arial"/>
                <w:sz w:val="20"/>
                <w:szCs w:val="20"/>
                <w:lang w:eastAsia="pl-PL"/>
              </w:rPr>
            </w:pPr>
            <w:r w:rsidRPr="00B05127">
              <w:rPr>
                <w:rFonts w:ascii="Arial" w:eastAsia="Times New Roman" w:hAnsi="Arial" w:cs="Arial"/>
                <w:sz w:val="20"/>
                <w:szCs w:val="20"/>
                <w:lang w:eastAsia="pl-PL"/>
              </w:rPr>
              <w:t>Lokalizacja miejsca poboru prób – studzienka KD12, miejsce w którym ścieki przemysłowe opuszczają instalację poprzez dwa osadniki wstępne, separator lamelowy z komorą szlamową:</w:t>
            </w:r>
          </w:p>
          <w:p w:rsidR="00174C28" w:rsidRPr="00B05127" w:rsidRDefault="00174C28" w:rsidP="00B05127">
            <w:pPr>
              <w:spacing w:after="0" w:line="240" w:lineRule="auto"/>
              <w:jc w:val="both"/>
              <w:rPr>
                <w:rFonts w:ascii="Arial" w:eastAsia="Times New Roman" w:hAnsi="Arial" w:cs="Arial"/>
                <w:sz w:val="20"/>
                <w:szCs w:val="20"/>
                <w:lang w:eastAsia="pl-PL"/>
              </w:rPr>
            </w:pPr>
            <w:r w:rsidRPr="00B05127">
              <w:rPr>
                <w:rFonts w:ascii="Arial" w:eastAsia="Times New Roman" w:hAnsi="Arial" w:cs="Arial"/>
                <w:sz w:val="20"/>
                <w:szCs w:val="20"/>
                <w:lang w:eastAsia="pl-PL"/>
              </w:rPr>
              <w:t>-</w:t>
            </w:r>
            <w:r w:rsidRPr="00B05127">
              <w:rPr>
                <w:rFonts w:ascii="Arial" w:eastAsia="Times New Roman" w:hAnsi="Arial" w:cs="Arial"/>
                <w:b/>
                <w:sz w:val="20"/>
                <w:szCs w:val="20"/>
                <w:lang w:eastAsia="pl-PL"/>
              </w:rPr>
              <w:t xml:space="preserve"> </w:t>
            </w:r>
            <w:r w:rsidRPr="00B05127">
              <w:rPr>
                <w:rFonts w:ascii="Arial" w:eastAsia="Times New Roman" w:hAnsi="Arial" w:cs="Arial"/>
                <w:sz w:val="20"/>
                <w:szCs w:val="20"/>
                <w:lang w:eastAsia="pl-PL"/>
              </w:rPr>
              <w:t xml:space="preserve">działka nr 230/17 (obręb: Zawiercie), </w:t>
            </w:r>
          </w:p>
          <w:p w:rsidR="00F02C0D" w:rsidRPr="00B05127" w:rsidRDefault="00174C28" w:rsidP="00B05127">
            <w:pPr>
              <w:spacing w:after="0" w:line="240" w:lineRule="auto"/>
              <w:jc w:val="both"/>
              <w:rPr>
                <w:rFonts w:ascii="Arial" w:eastAsia="Times New Roman" w:hAnsi="Arial" w:cs="Arial"/>
                <w:sz w:val="20"/>
                <w:szCs w:val="20"/>
                <w:lang w:eastAsia="pl-PL"/>
              </w:rPr>
            </w:pPr>
            <w:r w:rsidRPr="00B05127">
              <w:rPr>
                <w:rFonts w:ascii="Arial" w:eastAsia="Times New Roman" w:hAnsi="Arial" w:cs="Arial"/>
                <w:sz w:val="20"/>
                <w:szCs w:val="20"/>
                <w:lang w:eastAsia="pl-PL"/>
              </w:rPr>
              <w:t>- współrzędne w układzie 2000: X:5596061.26 Y:7390699.35.</w:t>
            </w:r>
          </w:p>
        </w:tc>
      </w:tr>
      <w:tr w:rsidR="00294EF5" w:rsidRPr="00B05127" w:rsidTr="00B05127">
        <w:trPr>
          <w:trHeight w:val="841"/>
        </w:trPr>
        <w:tc>
          <w:tcPr>
            <w:tcW w:w="770" w:type="pct"/>
            <w:shd w:val="clear" w:color="auto" w:fill="auto"/>
            <w:vAlign w:val="center"/>
          </w:tcPr>
          <w:p w:rsidR="00294EF5" w:rsidRPr="00B05127" w:rsidRDefault="00294EF5" w:rsidP="00B05127">
            <w:pPr>
              <w:tabs>
                <w:tab w:val="left" w:pos="1418"/>
              </w:tabs>
              <w:spacing w:before="60" w:after="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t>BAT 7</w:t>
            </w:r>
          </w:p>
        </w:tc>
        <w:tc>
          <w:tcPr>
            <w:tcW w:w="4230" w:type="pct"/>
            <w:shd w:val="clear" w:color="auto" w:fill="auto"/>
          </w:tcPr>
          <w:p w:rsidR="00294EF5" w:rsidRPr="00B05127" w:rsidRDefault="00294EF5" w:rsidP="00B05127">
            <w:pPr>
              <w:spacing w:before="60" w:after="12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 xml:space="preserve">W przedmiotowej instalacji prowadzony jest następujący proces przetwarzania odpadów - mechaniczne przetwarzanie odpadów – strzępienie złomu. </w:t>
            </w:r>
          </w:p>
          <w:p w:rsidR="00294EF5" w:rsidRPr="00B05127" w:rsidRDefault="00294EF5" w:rsidP="00B05127">
            <w:pPr>
              <w:spacing w:before="120" w:after="12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 xml:space="preserve">Aktualnie pozwolenie zintegrowane nie nakłada obowiązku monitoringu </w:t>
            </w:r>
            <w:r w:rsidRPr="00B05127">
              <w:rPr>
                <w:rFonts w:ascii="Arial" w:eastAsia="Times New Roman" w:hAnsi="Arial" w:cs="Arial"/>
                <w:color w:val="000000"/>
                <w:sz w:val="20"/>
                <w:szCs w:val="20"/>
                <w:lang w:eastAsia="pl-PL"/>
              </w:rPr>
              <w:br/>
              <w:t xml:space="preserve">w zakresie emisji ścieków do środowiska. Ścieki przemysłowe z instalacji </w:t>
            </w:r>
            <w:r w:rsidRPr="00B05127">
              <w:rPr>
                <w:rFonts w:ascii="Arial" w:eastAsia="Times New Roman" w:hAnsi="Arial" w:cs="Arial"/>
                <w:color w:val="000000"/>
                <w:sz w:val="20"/>
                <w:szCs w:val="20"/>
                <w:lang w:eastAsia="pl-PL"/>
              </w:rPr>
              <w:br/>
            </w:r>
            <w:r w:rsidRPr="00B05127">
              <w:rPr>
                <w:rFonts w:ascii="Arial" w:eastAsia="Times New Roman" w:hAnsi="Arial" w:cs="Arial"/>
                <w:sz w:val="20"/>
                <w:szCs w:val="20"/>
                <w:lang w:eastAsia="pl-PL"/>
              </w:rPr>
              <w:t xml:space="preserve">do mechanicznego strzępienia złomu, po podczyszczeniu w piaskowniku </w:t>
            </w:r>
            <w:r w:rsidRPr="00B05127">
              <w:rPr>
                <w:rFonts w:ascii="Arial" w:eastAsia="Times New Roman" w:hAnsi="Arial" w:cs="Arial"/>
                <w:sz w:val="20"/>
                <w:szCs w:val="20"/>
                <w:lang w:eastAsia="pl-PL"/>
              </w:rPr>
              <w:br/>
              <w:t xml:space="preserve">4-komorowym – wprowadzane są wraz ze ściekami z innych instalacji oraz </w:t>
            </w:r>
            <w:r w:rsidRPr="00B05127">
              <w:rPr>
                <w:rFonts w:ascii="Arial" w:eastAsia="Times New Roman" w:hAnsi="Arial" w:cs="Arial"/>
                <w:sz w:val="20"/>
                <w:szCs w:val="20"/>
                <w:lang w:eastAsia="pl-PL"/>
              </w:rPr>
              <w:br/>
              <w:t>z wodami opadowymi i roztopowymi - które powstają niezależnie od eksploatacji instalacji - do Potoku Łośnickiego, na podstawie odrębnego pozwolenia wodnoprawnego.</w:t>
            </w:r>
          </w:p>
          <w:p w:rsidR="00294EF5" w:rsidRPr="00B05127" w:rsidRDefault="00294EF5" w:rsidP="00B05127">
            <w:pPr>
              <w:spacing w:after="0" w:line="240" w:lineRule="auto"/>
              <w:ind w:left="18"/>
              <w:rPr>
                <w:rFonts w:ascii="Arial" w:eastAsia="Times New Roman" w:hAnsi="Arial" w:cs="Arial"/>
                <w:color w:val="000000"/>
                <w:sz w:val="20"/>
                <w:szCs w:val="20"/>
                <w:u w:val="single"/>
                <w:lang w:eastAsia="pl-PL"/>
              </w:rPr>
            </w:pPr>
            <w:r w:rsidRPr="00B05127">
              <w:rPr>
                <w:rFonts w:ascii="Arial" w:eastAsia="Times New Roman" w:hAnsi="Arial" w:cs="Arial"/>
                <w:color w:val="000000"/>
                <w:sz w:val="20"/>
                <w:szCs w:val="20"/>
                <w:u w:val="single"/>
                <w:lang w:eastAsia="pl-PL"/>
              </w:rPr>
              <w:t xml:space="preserve">Pozwolenie zintegrowane nakłada obowiązek monitoringu zrzutu bezpośredniego do odbiornika wodnego w punkcie, w którym emisja opuszcza instalację, </w:t>
            </w:r>
            <w:r w:rsidRPr="00B05127">
              <w:rPr>
                <w:rFonts w:ascii="Arial" w:eastAsia="Times New Roman" w:hAnsi="Arial" w:cs="Arial"/>
                <w:color w:val="000000"/>
                <w:sz w:val="20"/>
                <w:szCs w:val="20"/>
                <w:u w:val="single"/>
                <w:lang w:eastAsia="pl-PL"/>
              </w:rPr>
              <w:br/>
              <w:t>tj. w studzience KD12 w następującym zakresie:</w:t>
            </w:r>
          </w:p>
          <w:p w:rsidR="00294EF5" w:rsidRPr="00B05127" w:rsidRDefault="00294EF5" w:rsidP="00B05127">
            <w:pPr>
              <w:numPr>
                <w:ilvl w:val="0"/>
                <w:numId w:val="159"/>
              </w:numPr>
              <w:spacing w:after="0" w:line="240" w:lineRule="auto"/>
              <w:ind w:left="302" w:hanging="284"/>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 xml:space="preserve">Ogólny węgiel organiczny (OWO) – z częstotliwością raz w miesiącu (zgodnie </w:t>
            </w:r>
            <w:r w:rsidRPr="00B05127">
              <w:rPr>
                <w:rFonts w:ascii="Arial" w:eastAsia="Times New Roman" w:hAnsi="Arial" w:cs="Arial"/>
                <w:color w:val="000000"/>
                <w:sz w:val="20"/>
                <w:szCs w:val="20"/>
                <w:lang w:eastAsia="pl-PL"/>
              </w:rPr>
              <w:br/>
              <w:t>z normą EN 1484)</w:t>
            </w:r>
            <w:r w:rsidRPr="00B05127">
              <w:rPr>
                <w:rFonts w:ascii="Arial" w:eastAsia="Times New Roman" w:hAnsi="Arial" w:cs="Arial"/>
                <w:color w:val="000000"/>
                <w:sz w:val="20"/>
                <w:szCs w:val="20"/>
                <w:vertAlign w:val="superscript"/>
                <w:lang w:eastAsia="pl-PL"/>
              </w:rPr>
              <w:t>*</w:t>
            </w:r>
          </w:p>
          <w:p w:rsidR="00294EF5" w:rsidRPr="00B05127" w:rsidRDefault="00294EF5" w:rsidP="00B05127">
            <w:pPr>
              <w:spacing w:after="0" w:line="240" w:lineRule="auto"/>
              <w:ind w:left="302"/>
              <w:rPr>
                <w:rFonts w:ascii="Arial" w:eastAsia="Times New Roman" w:hAnsi="Arial" w:cs="Arial"/>
                <w:color w:val="000000"/>
                <w:sz w:val="20"/>
                <w:szCs w:val="20"/>
                <w:lang w:eastAsia="pl-PL"/>
              </w:rPr>
            </w:pPr>
            <w:r w:rsidRPr="00B05127">
              <w:rPr>
                <w:rFonts w:ascii="Arial" w:eastAsia="Times New Roman" w:hAnsi="Arial" w:cs="Arial"/>
                <w:color w:val="000000"/>
                <w:sz w:val="20"/>
                <w:szCs w:val="20"/>
                <w:vertAlign w:val="superscript"/>
                <w:lang w:eastAsia="pl-PL"/>
              </w:rPr>
              <w:t>*</w:t>
            </w:r>
            <w:r w:rsidRPr="00B05127">
              <w:rPr>
                <w:rFonts w:ascii="Arial" w:eastAsia="Times New Roman" w:hAnsi="Arial" w:cs="Arial"/>
                <w:color w:val="000000"/>
                <w:sz w:val="20"/>
                <w:szCs w:val="20"/>
                <w:lang w:eastAsia="pl-PL"/>
              </w:rPr>
              <w:t xml:space="preserve"> monitoruje się OWO albo ChZT. Preferowanym wariantem jest OWO, ponieważ jego monitorowanie nie wiąże się ze stosowaniem bardzo toksycznych związków.</w:t>
            </w:r>
          </w:p>
          <w:p w:rsidR="00294EF5" w:rsidRPr="00B05127" w:rsidRDefault="00294EF5" w:rsidP="00B05127">
            <w:pPr>
              <w:numPr>
                <w:ilvl w:val="0"/>
                <w:numId w:val="159"/>
              </w:numPr>
              <w:spacing w:after="0" w:line="240" w:lineRule="auto"/>
              <w:ind w:left="302" w:hanging="284"/>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lastRenderedPageBreak/>
              <w:t xml:space="preserve">Zawiesina ogólna – z częstotliwością raz w miesiącu (zgodnie z normą </w:t>
            </w:r>
            <w:r w:rsidRPr="00B05127">
              <w:rPr>
                <w:rFonts w:ascii="Arial" w:eastAsia="Times New Roman" w:hAnsi="Arial" w:cs="Arial"/>
                <w:color w:val="000000"/>
                <w:sz w:val="20"/>
                <w:szCs w:val="20"/>
                <w:lang w:eastAsia="pl-PL"/>
              </w:rPr>
              <w:br/>
              <w:t>EN 872)</w:t>
            </w:r>
          </w:p>
          <w:p w:rsidR="00294EF5" w:rsidRPr="00B05127" w:rsidRDefault="00294EF5" w:rsidP="00B05127">
            <w:pPr>
              <w:numPr>
                <w:ilvl w:val="0"/>
                <w:numId w:val="159"/>
              </w:numPr>
              <w:spacing w:after="0" w:line="240" w:lineRule="auto"/>
              <w:ind w:left="302" w:hanging="284"/>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 xml:space="preserve">Indeks oleju węglowodorowego (HOI) – z częstotliwością raz w miesiącu (zgodnie z normą EN ISO 9377-2) </w:t>
            </w:r>
          </w:p>
          <w:p w:rsidR="00294EF5" w:rsidRPr="00B05127" w:rsidRDefault="00294EF5" w:rsidP="00B05127">
            <w:pPr>
              <w:numPr>
                <w:ilvl w:val="0"/>
                <w:numId w:val="159"/>
              </w:numPr>
              <w:spacing w:after="120" w:line="240" w:lineRule="auto"/>
              <w:ind w:left="301" w:hanging="284"/>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 xml:space="preserve">Metale i metaloidy: kadm (Cd), chrom (Cr), miedź (Cu), nikiel (Ni), ołów (Pb), </w:t>
            </w:r>
            <w:r w:rsidRPr="00B05127">
              <w:rPr>
                <w:rFonts w:ascii="Arial" w:eastAsia="Times New Roman" w:hAnsi="Arial" w:cs="Arial"/>
                <w:color w:val="000000"/>
                <w:sz w:val="20"/>
                <w:szCs w:val="20"/>
                <w:lang w:eastAsia="pl-PL"/>
              </w:rPr>
              <w:br/>
              <w:t>cynk (Zn) - z częstotliwością raz w miesiącu (zgodnie z normą EN ISO 11885)</w:t>
            </w:r>
          </w:p>
          <w:p w:rsidR="00294EF5" w:rsidRPr="00B05127" w:rsidRDefault="00294EF5" w:rsidP="00B05127">
            <w:pPr>
              <w:tabs>
                <w:tab w:val="left" w:pos="922"/>
              </w:tabs>
              <w:spacing w:after="0" w:line="240" w:lineRule="auto"/>
              <w:ind w:left="-6"/>
              <w:rPr>
                <w:rFonts w:ascii="Arial" w:eastAsia="Times New Roman" w:hAnsi="Arial" w:cs="Arial"/>
                <w:sz w:val="20"/>
                <w:szCs w:val="20"/>
                <w:lang w:eastAsia="pl-PL"/>
              </w:rPr>
            </w:pPr>
            <w:r w:rsidRPr="00B05127">
              <w:rPr>
                <w:rFonts w:ascii="Arial" w:eastAsia="Times New Roman" w:hAnsi="Arial" w:cs="Arial"/>
                <w:sz w:val="20"/>
                <w:szCs w:val="20"/>
                <w:lang w:eastAsia="pl-PL"/>
              </w:rPr>
              <w:t>Lokalizacja miejsca monitoringu – studzienka KD12, miejsce w którym ścieki przemysłowe opuszczają instalację:</w:t>
            </w:r>
          </w:p>
          <w:p w:rsidR="00294EF5" w:rsidRPr="00B05127" w:rsidRDefault="00294EF5" w:rsidP="00B05127">
            <w:pPr>
              <w:spacing w:after="0" w:line="240" w:lineRule="auto"/>
              <w:jc w:val="both"/>
              <w:rPr>
                <w:rFonts w:ascii="Arial" w:eastAsia="Times New Roman" w:hAnsi="Arial" w:cs="Arial"/>
                <w:sz w:val="20"/>
                <w:szCs w:val="20"/>
                <w:lang w:eastAsia="pl-PL"/>
              </w:rPr>
            </w:pPr>
            <w:r w:rsidRPr="00B05127">
              <w:rPr>
                <w:rFonts w:ascii="Arial" w:eastAsia="Times New Roman" w:hAnsi="Arial" w:cs="Arial"/>
                <w:sz w:val="20"/>
                <w:szCs w:val="20"/>
                <w:lang w:eastAsia="pl-PL"/>
              </w:rPr>
              <w:t>-</w:t>
            </w:r>
            <w:r w:rsidRPr="00B05127">
              <w:rPr>
                <w:rFonts w:ascii="Arial" w:eastAsia="Times New Roman" w:hAnsi="Arial" w:cs="Arial"/>
                <w:b/>
                <w:sz w:val="20"/>
                <w:szCs w:val="20"/>
                <w:lang w:eastAsia="pl-PL"/>
              </w:rPr>
              <w:t xml:space="preserve"> </w:t>
            </w:r>
            <w:r w:rsidRPr="00B05127">
              <w:rPr>
                <w:rFonts w:ascii="Arial" w:eastAsia="Times New Roman" w:hAnsi="Arial" w:cs="Arial"/>
                <w:sz w:val="20"/>
                <w:szCs w:val="20"/>
                <w:lang w:eastAsia="pl-PL"/>
              </w:rPr>
              <w:t xml:space="preserve">działka nr 230/17 (obręb: Zawiercie), </w:t>
            </w:r>
          </w:p>
          <w:p w:rsidR="00294EF5" w:rsidRPr="00B05127" w:rsidRDefault="00294EF5" w:rsidP="00B05127">
            <w:pPr>
              <w:spacing w:after="0" w:line="240" w:lineRule="auto"/>
              <w:jc w:val="both"/>
              <w:rPr>
                <w:rFonts w:ascii="Arial" w:eastAsia="Times New Roman" w:hAnsi="Arial" w:cs="Arial"/>
                <w:sz w:val="20"/>
                <w:szCs w:val="20"/>
                <w:lang w:eastAsia="pl-PL"/>
              </w:rPr>
            </w:pPr>
            <w:r w:rsidRPr="00B05127">
              <w:rPr>
                <w:rFonts w:ascii="Arial" w:eastAsia="Times New Roman" w:hAnsi="Arial" w:cs="Arial"/>
                <w:sz w:val="20"/>
                <w:szCs w:val="20"/>
                <w:lang w:eastAsia="pl-PL"/>
              </w:rPr>
              <w:t>- współrzędne w układzie 2000: X:5596061.26 Y:7390699.35.</w:t>
            </w:r>
          </w:p>
          <w:p w:rsidR="00294EF5" w:rsidRPr="00B05127" w:rsidRDefault="00294EF5" w:rsidP="00B05127">
            <w:pPr>
              <w:spacing w:after="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Monitorowanie substancji, takich jak: arsen (As), rtęć (Hg), PFOA, PFOS</w:t>
            </w:r>
          </w:p>
          <w:p w:rsidR="00294EF5" w:rsidRPr="00B05127" w:rsidRDefault="00294EF5" w:rsidP="00B05127">
            <w:pPr>
              <w:spacing w:after="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nie ma zastosowania,</w:t>
            </w:r>
            <w:r w:rsidRPr="00B05127">
              <w:rPr>
                <w:rFonts w:ascii="Arial" w:eastAsia="Times New Roman" w:hAnsi="Arial" w:cs="Arial"/>
                <w:color w:val="000000"/>
                <w:sz w:val="20"/>
                <w:szCs w:val="20"/>
                <w:vertAlign w:val="superscript"/>
                <w:lang w:eastAsia="pl-PL"/>
              </w:rPr>
              <w:t xml:space="preserve"> </w:t>
            </w:r>
            <w:r w:rsidRPr="00B05127">
              <w:rPr>
                <w:rFonts w:ascii="Arial" w:eastAsia="Times New Roman" w:hAnsi="Arial" w:cs="Arial"/>
                <w:color w:val="000000"/>
                <w:sz w:val="20"/>
                <w:szCs w:val="20"/>
                <w:lang w:eastAsia="pl-PL"/>
              </w:rPr>
              <w:t xml:space="preserve">gdyż substancje te nie zostały zidentyfikowane jako istotne </w:t>
            </w:r>
            <w:r w:rsidRPr="00B05127">
              <w:rPr>
                <w:rFonts w:ascii="Arial" w:eastAsia="Times New Roman" w:hAnsi="Arial" w:cs="Arial"/>
                <w:color w:val="000000"/>
                <w:sz w:val="20"/>
                <w:szCs w:val="20"/>
                <w:lang w:eastAsia="pl-PL"/>
              </w:rPr>
              <w:br/>
              <w:t>w wykazie ścieków, o którym mowa w BAT 3.</w:t>
            </w:r>
          </w:p>
          <w:p w:rsidR="00294EF5" w:rsidRPr="00B05127" w:rsidRDefault="00294EF5" w:rsidP="00B05127">
            <w:pPr>
              <w:tabs>
                <w:tab w:val="left" w:pos="922"/>
              </w:tabs>
              <w:spacing w:before="60" w:after="0" w:line="240" w:lineRule="auto"/>
              <w:rPr>
                <w:rFonts w:ascii="Arial" w:eastAsia="Times New Roman" w:hAnsi="Arial" w:cs="Arial"/>
                <w:sz w:val="20"/>
                <w:szCs w:val="20"/>
                <w:u w:val="single"/>
                <w:lang w:eastAsia="pl-PL"/>
              </w:rPr>
            </w:pPr>
            <w:r w:rsidRPr="00B05127">
              <w:rPr>
                <w:rFonts w:ascii="Arial" w:eastAsia="Times New Roman" w:hAnsi="Arial" w:cs="Arial"/>
                <w:color w:val="000000"/>
                <w:sz w:val="20"/>
                <w:szCs w:val="20"/>
                <w:lang w:eastAsia="pl-PL"/>
              </w:rPr>
              <w:t xml:space="preserve">Metale i metaloidy takie jak: kadm (Cd), chrom (Cr), miedź (Cu), nikiel (Ni), ołów (Pb), cynk (Zn), pomimo iż nie zostały zidentyfikowane jako istotne w wykazie ścieków, </w:t>
            </w:r>
            <w:r w:rsidRPr="00B05127">
              <w:rPr>
                <w:rFonts w:ascii="Arial" w:eastAsia="Times New Roman" w:hAnsi="Arial" w:cs="Arial"/>
                <w:color w:val="000000"/>
                <w:sz w:val="20"/>
                <w:szCs w:val="20"/>
                <w:lang w:eastAsia="pl-PL"/>
              </w:rPr>
              <w:br/>
              <w:t>o którym mowa w BAT 3, zostały objęte monitoringiem, zgodnie z wnioskiem Strony.</w:t>
            </w:r>
          </w:p>
        </w:tc>
      </w:tr>
      <w:tr w:rsidR="00294EF5" w:rsidRPr="00B05127" w:rsidTr="00B05127">
        <w:trPr>
          <w:trHeight w:val="330"/>
        </w:trPr>
        <w:tc>
          <w:tcPr>
            <w:tcW w:w="770" w:type="pct"/>
            <w:shd w:val="clear" w:color="auto" w:fill="auto"/>
            <w:vAlign w:val="center"/>
          </w:tcPr>
          <w:p w:rsidR="00294EF5" w:rsidRPr="00B05127" w:rsidRDefault="00294EF5"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lastRenderedPageBreak/>
              <w:t>BAT 11</w:t>
            </w:r>
          </w:p>
        </w:tc>
        <w:tc>
          <w:tcPr>
            <w:tcW w:w="4230" w:type="pct"/>
            <w:shd w:val="clear" w:color="auto" w:fill="auto"/>
          </w:tcPr>
          <w:p w:rsidR="00294EF5" w:rsidRPr="00B05127" w:rsidRDefault="00294EF5" w:rsidP="00B05127">
            <w:pPr>
              <w:pStyle w:val="WW-Tekstpodstawowy2"/>
              <w:spacing w:before="60"/>
              <w:jc w:val="left"/>
              <w:rPr>
                <w:rFonts w:ascii="Arial" w:hAnsi="Arial" w:cs="Arial"/>
                <w:b w:val="0"/>
                <w:sz w:val="20"/>
                <w:szCs w:val="20"/>
              </w:rPr>
            </w:pPr>
            <w:r w:rsidRPr="00B05127">
              <w:rPr>
                <w:rFonts w:ascii="Arial" w:hAnsi="Arial" w:cs="Arial"/>
                <w:b w:val="0"/>
                <w:sz w:val="20"/>
                <w:szCs w:val="20"/>
              </w:rPr>
              <w:t>Ilość wody pobranej do procesu technologicznego instalacji do mechanicznego strzępienia złomu jest monitorowana, za pomocą liczników z odczytami, raz na miesiąc.</w:t>
            </w:r>
          </w:p>
          <w:p w:rsidR="00294EF5" w:rsidRPr="00B05127" w:rsidRDefault="00294EF5" w:rsidP="00B05127">
            <w:pPr>
              <w:pStyle w:val="WW-Tekstpodstawowy2"/>
              <w:spacing w:before="60"/>
              <w:jc w:val="left"/>
              <w:rPr>
                <w:rFonts w:ascii="Arial" w:hAnsi="Arial" w:cs="Arial"/>
                <w:b w:val="0"/>
                <w:sz w:val="20"/>
                <w:szCs w:val="20"/>
              </w:rPr>
            </w:pPr>
            <w:r w:rsidRPr="00B05127">
              <w:rPr>
                <w:rFonts w:ascii="Arial" w:hAnsi="Arial" w:cs="Arial"/>
                <w:b w:val="0"/>
                <w:sz w:val="20"/>
                <w:szCs w:val="20"/>
              </w:rPr>
              <w:t xml:space="preserve">Ze względu na to, iż w trakcie procesu strzępienia złomu, w wyniku tarcia, wyzwalane są duże ilości ciepła, podawana jest mgła wodna, której celem jest schłodzenie młyna </w:t>
            </w:r>
            <w:r w:rsidR="00500025" w:rsidRPr="00B05127">
              <w:rPr>
                <w:rFonts w:ascii="Arial" w:hAnsi="Arial" w:cs="Arial"/>
                <w:b w:val="0"/>
                <w:sz w:val="20"/>
                <w:szCs w:val="20"/>
              </w:rPr>
              <w:br/>
            </w:r>
            <w:r w:rsidRPr="00B05127">
              <w:rPr>
                <w:rFonts w:ascii="Arial" w:hAnsi="Arial" w:cs="Arial"/>
                <w:b w:val="0"/>
                <w:sz w:val="20"/>
                <w:szCs w:val="20"/>
              </w:rPr>
              <w:t>i złomu, co powoduje odparowanie wody wprowadzonej do procesu.</w:t>
            </w:r>
          </w:p>
          <w:p w:rsidR="00294EF5" w:rsidRPr="00B05127" w:rsidRDefault="00294EF5" w:rsidP="00B05127">
            <w:pPr>
              <w:pStyle w:val="WW-Tekstpodstawowy2"/>
              <w:spacing w:before="60"/>
              <w:jc w:val="left"/>
              <w:rPr>
                <w:rFonts w:ascii="Arial" w:hAnsi="Arial" w:cs="Arial"/>
                <w:b w:val="0"/>
                <w:sz w:val="20"/>
                <w:szCs w:val="20"/>
              </w:rPr>
            </w:pPr>
            <w:r w:rsidRPr="00B05127">
              <w:rPr>
                <w:rFonts w:ascii="Arial" w:hAnsi="Arial" w:cs="Arial"/>
                <w:b w:val="0"/>
                <w:sz w:val="20"/>
                <w:szCs w:val="20"/>
              </w:rPr>
              <w:t>Zrzut ścieków przemysłowych z instalacji do mechanicznego strzępienia złomu jest związany z wytwarzaniem kondensatu przy produkcji sprężonego powietrza oraz ściekami przemysłowymi, stanowiącymi wody opadowe i roztopowe z miejsc magazynowania odpadów.</w:t>
            </w:r>
          </w:p>
          <w:p w:rsidR="00294EF5" w:rsidRPr="00B05127" w:rsidRDefault="00294EF5" w:rsidP="00B05127">
            <w:pPr>
              <w:pStyle w:val="WW-Tekstpodstawowy2"/>
              <w:spacing w:before="60"/>
              <w:jc w:val="left"/>
              <w:rPr>
                <w:rFonts w:ascii="Arial" w:hAnsi="Arial" w:cs="Arial"/>
                <w:b w:val="0"/>
                <w:sz w:val="20"/>
                <w:szCs w:val="20"/>
              </w:rPr>
            </w:pPr>
            <w:r w:rsidRPr="00B05127">
              <w:rPr>
                <w:rFonts w:ascii="Arial" w:hAnsi="Arial" w:cs="Arial"/>
                <w:b w:val="0"/>
                <w:sz w:val="20"/>
                <w:szCs w:val="20"/>
              </w:rPr>
              <w:t xml:space="preserve">Ilość ścieków przemysłowych określana jest na podstawie czasu pracy urządzenia </w:t>
            </w:r>
            <w:r w:rsidRPr="00B05127">
              <w:rPr>
                <w:rFonts w:ascii="Arial" w:hAnsi="Arial" w:cs="Arial"/>
                <w:b w:val="0"/>
                <w:sz w:val="20"/>
                <w:szCs w:val="20"/>
              </w:rPr>
              <w:br/>
              <w:t>do produkcji sprężonego powietrza.</w:t>
            </w:r>
          </w:p>
          <w:p w:rsidR="00294EF5" w:rsidRPr="00B05127" w:rsidRDefault="00294EF5" w:rsidP="00B05127">
            <w:pPr>
              <w:pStyle w:val="WW-Tekstpodstawowy2"/>
              <w:spacing w:before="60" w:after="120"/>
              <w:jc w:val="left"/>
              <w:rPr>
                <w:rFonts w:ascii="Arial" w:hAnsi="Arial" w:cs="Arial"/>
                <w:sz w:val="20"/>
                <w:szCs w:val="20"/>
              </w:rPr>
            </w:pPr>
            <w:r w:rsidRPr="00B05127">
              <w:rPr>
                <w:rFonts w:ascii="Arial" w:hAnsi="Arial" w:cs="Arial"/>
                <w:b w:val="0"/>
                <w:sz w:val="20"/>
                <w:szCs w:val="20"/>
              </w:rPr>
              <w:t>Ilość ścieków przemysłowych, stanowiących wody opadowe i roztopowe z miejsc magazynowania odpadów, określana jest na podstawie średniej rocznej sumy opadów atmosferycznych dla miasta Zawiercie i</w:t>
            </w:r>
            <w:r w:rsidRPr="00B05127">
              <w:rPr>
                <w:rFonts w:ascii="Arial" w:hAnsi="Arial" w:cs="Arial"/>
                <w:sz w:val="20"/>
                <w:szCs w:val="20"/>
              </w:rPr>
              <w:t xml:space="preserve"> </w:t>
            </w:r>
            <w:r w:rsidRPr="00B05127">
              <w:rPr>
                <w:rFonts w:ascii="Arial" w:hAnsi="Arial" w:cs="Arial"/>
                <w:b w:val="0"/>
                <w:sz w:val="20"/>
                <w:szCs w:val="20"/>
              </w:rPr>
              <w:t>powierzchni,</w:t>
            </w:r>
            <w:r w:rsidRPr="00B05127">
              <w:rPr>
                <w:rFonts w:ascii="Arial" w:hAnsi="Arial" w:cs="Arial"/>
                <w:sz w:val="20"/>
                <w:szCs w:val="20"/>
              </w:rPr>
              <w:t xml:space="preserve"> </w:t>
            </w:r>
            <w:r w:rsidRPr="00B05127">
              <w:rPr>
                <w:rFonts w:ascii="Arial" w:hAnsi="Arial" w:cs="Arial"/>
                <w:b w:val="0"/>
                <w:sz w:val="20"/>
                <w:szCs w:val="20"/>
              </w:rPr>
              <w:t>m.in. miejsc magazynowania odpadów w instalacji do mechanicznego przetwarzania złomu.</w:t>
            </w:r>
          </w:p>
          <w:p w:rsidR="00294EF5" w:rsidRPr="00B05127" w:rsidRDefault="00294EF5" w:rsidP="00B05127">
            <w:pPr>
              <w:tabs>
                <w:tab w:val="left" w:pos="922"/>
              </w:tabs>
              <w:spacing w:before="60" w:after="0" w:line="240" w:lineRule="auto"/>
              <w:rPr>
                <w:rFonts w:ascii="Arial" w:eastAsia="Times New Roman" w:hAnsi="Arial" w:cs="Arial"/>
                <w:b/>
                <w:sz w:val="20"/>
                <w:szCs w:val="20"/>
                <w:lang w:eastAsia="pl-PL"/>
              </w:rPr>
            </w:pPr>
            <w:r w:rsidRPr="00B05127">
              <w:rPr>
                <w:rFonts w:ascii="Arial" w:eastAsia="Times New Roman" w:hAnsi="Arial" w:cs="Arial"/>
                <w:sz w:val="20"/>
                <w:szCs w:val="20"/>
                <w:u w:val="single"/>
                <w:lang w:eastAsia="pl-PL"/>
              </w:rPr>
              <w:t>Zakład prowadzi monitoring rocznego zużycia wody oraz rocznego wytwarzania ścieków przemysłowych z instalacji</w:t>
            </w:r>
            <w:r w:rsidRPr="00B05127">
              <w:rPr>
                <w:rFonts w:ascii="Arial" w:eastAsia="Times New Roman" w:hAnsi="Arial" w:cs="Arial"/>
                <w:b/>
                <w:sz w:val="20"/>
                <w:szCs w:val="20"/>
                <w:lang w:eastAsia="pl-PL"/>
              </w:rPr>
              <w:t>.</w:t>
            </w:r>
          </w:p>
        </w:tc>
      </w:tr>
      <w:tr w:rsidR="00294EF5" w:rsidRPr="00B05127" w:rsidTr="00B05127">
        <w:trPr>
          <w:trHeight w:val="330"/>
        </w:trPr>
        <w:tc>
          <w:tcPr>
            <w:tcW w:w="770" w:type="pct"/>
            <w:shd w:val="clear" w:color="auto" w:fill="auto"/>
            <w:vAlign w:val="center"/>
          </w:tcPr>
          <w:p w:rsidR="00294EF5" w:rsidRPr="00B05127" w:rsidRDefault="00294EF5"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t>BAT 19</w:t>
            </w:r>
          </w:p>
        </w:tc>
        <w:tc>
          <w:tcPr>
            <w:tcW w:w="4230" w:type="pct"/>
            <w:shd w:val="clear" w:color="auto" w:fill="auto"/>
          </w:tcPr>
          <w:p w:rsidR="00294EF5" w:rsidRPr="00B05127" w:rsidRDefault="00294EF5" w:rsidP="00B05127">
            <w:pPr>
              <w:spacing w:before="60" w:after="0" w:line="240" w:lineRule="auto"/>
              <w:rPr>
                <w:rFonts w:ascii="Arial" w:eastAsia="Times New Roman" w:hAnsi="Arial" w:cs="Arial"/>
                <w:color w:val="000000"/>
                <w:sz w:val="20"/>
                <w:szCs w:val="20"/>
                <w:lang w:eastAsia="pl-PL"/>
              </w:rPr>
            </w:pPr>
            <w:r w:rsidRPr="00B05127">
              <w:rPr>
                <w:rFonts w:ascii="Arial" w:eastAsia="Times New Roman" w:hAnsi="Arial" w:cs="Arial"/>
                <w:sz w:val="20"/>
                <w:szCs w:val="20"/>
                <w:lang w:eastAsia="pl-PL"/>
              </w:rPr>
              <w:t>W przedmiotowej instalacji stosuje się kombinację następujących technik:</w:t>
            </w:r>
          </w:p>
          <w:p w:rsidR="00294EF5" w:rsidRPr="00B05127" w:rsidRDefault="00294EF5" w:rsidP="00B05127">
            <w:pPr>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a) </w:t>
            </w:r>
            <w:r w:rsidRPr="00B05127">
              <w:rPr>
                <w:rFonts w:ascii="Arial" w:eastAsia="Times New Roman" w:hAnsi="Arial" w:cs="Arial"/>
                <w:bCs/>
                <w:i/>
                <w:sz w:val="20"/>
                <w:szCs w:val="20"/>
                <w:lang w:eastAsia="pl-PL"/>
              </w:rPr>
              <w:t>Gospodarka wodna</w:t>
            </w:r>
            <w:r w:rsidRPr="00B05127">
              <w:rPr>
                <w:rFonts w:ascii="Arial" w:eastAsia="Times New Roman" w:hAnsi="Arial" w:cs="Arial"/>
                <w:bCs/>
                <w:sz w:val="20"/>
                <w:szCs w:val="20"/>
                <w:lang w:eastAsia="pl-PL"/>
              </w:rPr>
              <w:t xml:space="preserve"> – optymalizuje się wtryskiwanie wody do młyna strzępiarki, stosując mgłę wodną. </w:t>
            </w:r>
            <w:r w:rsidRPr="00B05127">
              <w:rPr>
                <w:rFonts w:ascii="Arial" w:eastAsia="Arial" w:hAnsi="Arial" w:cs="Arial"/>
                <w:sz w:val="20"/>
                <w:szCs w:val="20"/>
                <w:lang w:eastAsia="pl-PL"/>
              </w:rPr>
              <w:t>Woda na potrzeby technologiczne (tj. ciągłego zraszania złomu w komorze strzępiarki, ewentualnego gaszenia złomu w komorze strzępiarki), będzie pobierana bezzwrotnie. Woda podawana do ciągłego zraszania złomu odparowuje na całej linii technologicznej.</w:t>
            </w:r>
          </w:p>
          <w:p w:rsidR="00294EF5" w:rsidRPr="00B05127" w:rsidRDefault="00294EF5" w:rsidP="00B05127">
            <w:pPr>
              <w:tabs>
                <w:tab w:val="left" w:pos="922"/>
              </w:tabs>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b) </w:t>
            </w:r>
            <w:r w:rsidRPr="00B05127">
              <w:rPr>
                <w:rFonts w:ascii="Arial" w:eastAsia="Times New Roman" w:hAnsi="Arial" w:cs="Arial"/>
                <w:bCs/>
                <w:i/>
                <w:sz w:val="20"/>
                <w:szCs w:val="20"/>
                <w:lang w:eastAsia="pl-PL"/>
              </w:rPr>
              <w:t>Recyrkulacja wody</w:t>
            </w:r>
            <w:r w:rsidRPr="00B05127">
              <w:rPr>
                <w:rFonts w:ascii="Arial" w:eastAsia="Times New Roman" w:hAnsi="Arial" w:cs="Arial"/>
                <w:bCs/>
                <w:sz w:val="20"/>
                <w:szCs w:val="20"/>
                <w:lang w:eastAsia="pl-PL"/>
              </w:rPr>
              <w:t xml:space="preserve"> – nie stosuje się.</w:t>
            </w:r>
          </w:p>
          <w:p w:rsidR="00294EF5" w:rsidRPr="00B05127" w:rsidRDefault="00294EF5" w:rsidP="00B05127">
            <w:pPr>
              <w:tabs>
                <w:tab w:val="left" w:pos="922"/>
              </w:tabs>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c) </w:t>
            </w:r>
            <w:r w:rsidRPr="00B05127">
              <w:rPr>
                <w:rFonts w:ascii="Arial" w:eastAsia="Times New Roman" w:hAnsi="Arial" w:cs="Arial"/>
                <w:bCs/>
                <w:i/>
                <w:sz w:val="20"/>
                <w:szCs w:val="20"/>
                <w:lang w:eastAsia="pl-PL"/>
              </w:rPr>
              <w:t>Powierzchnia nieprzepuszczalna</w:t>
            </w:r>
            <w:r w:rsidRPr="00B05127">
              <w:rPr>
                <w:rFonts w:ascii="Arial" w:eastAsia="Times New Roman" w:hAnsi="Arial" w:cs="Arial"/>
                <w:bCs/>
                <w:sz w:val="20"/>
                <w:szCs w:val="20"/>
                <w:lang w:eastAsia="pl-PL"/>
              </w:rPr>
              <w:t xml:space="preserve"> – zapewniona jest powierzchnia nieprzepuszczalna na terenie instalacji do mechanicznego strzępienia złomu oraz</w:t>
            </w:r>
            <w:r w:rsidRPr="00B05127">
              <w:rPr>
                <w:rFonts w:ascii="Arial" w:eastAsia="Times New Roman" w:hAnsi="Arial" w:cs="Arial"/>
                <w:bCs/>
                <w:sz w:val="20"/>
                <w:szCs w:val="20"/>
                <w:lang w:eastAsia="pl-PL"/>
              </w:rPr>
              <w:br/>
              <w:t>w miejscach magazynowania odpadów do przetwarzania, jak i po przetworzeniu.</w:t>
            </w:r>
          </w:p>
          <w:p w:rsidR="00294EF5" w:rsidRPr="00B05127" w:rsidRDefault="00294EF5" w:rsidP="00B05127">
            <w:pPr>
              <w:tabs>
                <w:tab w:val="left" w:pos="922"/>
              </w:tabs>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d) </w:t>
            </w:r>
            <w:r w:rsidRPr="00B05127">
              <w:rPr>
                <w:rFonts w:ascii="Arial" w:eastAsia="Times New Roman" w:hAnsi="Arial" w:cs="Arial"/>
                <w:i/>
                <w:color w:val="000000"/>
                <w:sz w:val="20"/>
                <w:szCs w:val="20"/>
                <w:lang w:eastAsia="pl-PL"/>
              </w:rPr>
              <w:t>Techniki ograniczania prawdopodobieństwa przelewów i awarii zbiorników i pojemników oraz ich wpływu</w:t>
            </w:r>
            <w:r w:rsidRPr="00B05127">
              <w:rPr>
                <w:rFonts w:ascii="Arial" w:eastAsia="Times New Roman" w:hAnsi="Arial" w:cs="Arial"/>
                <w:color w:val="000000"/>
                <w:sz w:val="20"/>
                <w:szCs w:val="20"/>
                <w:lang w:eastAsia="pl-PL"/>
              </w:rPr>
              <w:t xml:space="preserve"> –</w:t>
            </w:r>
            <w:r w:rsidRPr="00B05127">
              <w:rPr>
                <w:rFonts w:ascii="Arial" w:eastAsia="Times New Roman" w:hAnsi="Arial" w:cs="Arial"/>
                <w:bCs/>
                <w:sz w:val="20"/>
                <w:szCs w:val="20"/>
                <w:lang w:eastAsia="pl-PL"/>
              </w:rPr>
              <w:t xml:space="preserve"> nie stosuje się.</w:t>
            </w:r>
          </w:p>
          <w:p w:rsidR="00294EF5" w:rsidRPr="00B05127" w:rsidRDefault="00294EF5" w:rsidP="00B05127">
            <w:pPr>
              <w:tabs>
                <w:tab w:val="left" w:pos="922"/>
              </w:tabs>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e) </w:t>
            </w:r>
            <w:r w:rsidRPr="00B05127">
              <w:rPr>
                <w:rFonts w:ascii="Arial" w:eastAsia="Times New Roman" w:hAnsi="Arial" w:cs="Arial"/>
                <w:bCs/>
                <w:i/>
                <w:sz w:val="20"/>
                <w:szCs w:val="20"/>
                <w:lang w:eastAsia="pl-PL"/>
              </w:rPr>
              <w:t>Zadaszenie obszarów magazynowania i przetwarzania odpadów –</w:t>
            </w:r>
            <w:r w:rsidRPr="00B05127">
              <w:rPr>
                <w:rFonts w:ascii="Arial" w:eastAsia="Times New Roman" w:hAnsi="Arial" w:cs="Arial"/>
                <w:bCs/>
                <w:sz w:val="20"/>
                <w:szCs w:val="20"/>
                <w:lang w:eastAsia="pl-PL"/>
              </w:rPr>
              <w:t xml:space="preserve"> Stosuje się zadaszenie miejsc magazynowania odpadów po przetworzeniu. Nie ma technicznej możliwości zadaszenia odpadów przewidzianych do przetworzenia, ponieważ stanowiłoby ono ograniczenie dla pracy urządzeń służących do rozładunku/ załadunku złomu oraz kiprowania.</w:t>
            </w:r>
          </w:p>
          <w:p w:rsidR="00294EF5" w:rsidRPr="00B05127" w:rsidRDefault="00294EF5" w:rsidP="00B05127">
            <w:pPr>
              <w:tabs>
                <w:tab w:val="left" w:pos="922"/>
              </w:tabs>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f) </w:t>
            </w:r>
            <w:r w:rsidRPr="00B05127">
              <w:rPr>
                <w:rFonts w:ascii="Arial" w:eastAsia="Times New Roman" w:hAnsi="Arial" w:cs="Arial"/>
                <w:bCs/>
                <w:i/>
                <w:sz w:val="20"/>
                <w:szCs w:val="20"/>
                <w:lang w:eastAsia="pl-PL"/>
              </w:rPr>
              <w:t xml:space="preserve">Segregacja ścieków – </w:t>
            </w:r>
            <w:r w:rsidRPr="00B05127">
              <w:rPr>
                <w:rFonts w:ascii="Arial" w:eastAsia="Times New Roman" w:hAnsi="Arial" w:cs="Arial"/>
                <w:bCs/>
                <w:sz w:val="20"/>
                <w:szCs w:val="20"/>
                <w:lang w:eastAsia="pl-PL"/>
              </w:rPr>
              <w:t xml:space="preserve">stosuje się. </w:t>
            </w:r>
          </w:p>
          <w:p w:rsidR="00294EF5" w:rsidRPr="00B05127" w:rsidRDefault="00294EF5" w:rsidP="00B05127">
            <w:pPr>
              <w:pStyle w:val="Akapitzlist"/>
              <w:numPr>
                <w:ilvl w:val="0"/>
                <w:numId w:val="164"/>
              </w:numPr>
              <w:tabs>
                <w:tab w:val="left" w:pos="922"/>
              </w:tabs>
              <w:spacing w:before="60"/>
              <w:ind w:left="324" w:hanging="324"/>
              <w:jc w:val="left"/>
              <w:rPr>
                <w:rFonts w:ascii="Arial" w:hAnsi="Arial" w:cs="Arial"/>
                <w:bCs/>
                <w:sz w:val="20"/>
                <w:szCs w:val="20"/>
              </w:rPr>
            </w:pPr>
            <w:r w:rsidRPr="00B05127">
              <w:rPr>
                <w:rFonts w:ascii="Arial" w:hAnsi="Arial" w:cs="Arial"/>
                <w:bCs/>
                <w:sz w:val="20"/>
                <w:szCs w:val="20"/>
              </w:rPr>
              <w:t xml:space="preserve">Ścieki przemysłowe z instalacji odprowadzane są odrębną kanalizacją przemysłowo-deszczową, wraz z wodami opadowymi i roztopowymi, do Potoku Łośnickiego, na podstawie odrębnego pozwolenia wodnoprawnego. </w:t>
            </w:r>
          </w:p>
          <w:p w:rsidR="00294EF5" w:rsidRPr="00B05127" w:rsidRDefault="00294EF5" w:rsidP="00B05127">
            <w:pPr>
              <w:pStyle w:val="Akapitzlist"/>
              <w:numPr>
                <w:ilvl w:val="0"/>
                <w:numId w:val="164"/>
              </w:numPr>
              <w:tabs>
                <w:tab w:val="left" w:pos="922"/>
              </w:tabs>
              <w:spacing w:before="60"/>
              <w:ind w:left="324" w:hanging="324"/>
              <w:jc w:val="left"/>
              <w:rPr>
                <w:rFonts w:ascii="Arial" w:hAnsi="Arial" w:cs="Arial"/>
                <w:bCs/>
                <w:sz w:val="20"/>
                <w:szCs w:val="20"/>
              </w:rPr>
            </w:pPr>
            <w:r w:rsidRPr="00B05127">
              <w:rPr>
                <w:rFonts w:ascii="Arial" w:hAnsi="Arial" w:cs="Arial"/>
                <w:bCs/>
                <w:sz w:val="20"/>
                <w:szCs w:val="20"/>
              </w:rPr>
              <w:lastRenderedPageBreak/>
              <w:t xml:space="preserve">Ścieki bytowe odprowadzane są odrębną kanalizacją sanitarną do urządzeń kanalizacyjnych Rejonowego Przedsiębiorstwa Wodociągów i Kanalizacji </w:t>
            </w:r>
            <w:r w:rsidRPr="00B05127">
              <w:rPr>
                <w:rFonts w:ascii="Arial" w:hAnsi="Arial" w:cs="Arial"/>
                <w:bCs/>
                <w:sz w:val="20"/>
                <w:szCs w:val="20"/>
              </w:rPr>
              <w:br/>
              <w:t>Sp. z o.o. w Zawierciu.</w:t>
            </w:r>
          </w:p>
          <w:p w:rsidR="00294EF5" w:rsidRPr="00B05127" w:rsidRDefault="00294EF5" w:rsidP="00B05127">
            <w:pPr>
              <w:overflowPunct w:val="0"/>
              <w:autoSpaceDE w:val="0"/>
              <w:autoSpaceDN w:val="0"/>
              <w:adjustRightInd w:val="0"/>
              <w:spacing w:before="60" w:after="0" w:line="240" w:lineRule="auto"/>
              <w:textAlignment w:val="baseline"/>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g) </w:t>
            </w:r>
            <w:r w:rsidRPr="00B05127">
              <w:rPr>
                <w:rFonts w:ascii="Arial" w:eastAsia="Times New Roman" w:hAnsi="Arial" w:cs="Arial"/>
                <w:bCs/>
                <w:i/>
                <w:sz w:val="20"/>
                <w:szCs w:val="20"/>
                <w:lang w:eastAsia="pl-PL"/>
              </w:rPr>
              <w:t xml:space="preserve">Odpowiednia infrastruktura odwadniająca – </w:t>
            </w:r>
            <w:r w:rsidRPr="00B05127">
              <w:rPr>
                <w:rFonts w:ascii="Arial" w:eastAsia="Times New Roman" w:hAnsi="Arial" w:cs="Arial"/>
                <w:bCs/>
                <w:sz w:val="20"/>
                <w:szCs w:val="20"/>
                <w:lang w:eastAsia="pl-PL"/>
              </w:rPr>
              <w:t xml:space="preserve">instalacja do mechanicznego strzępienia złomu została na etapie planowania wyposażona w odpowiednią infrastrukturę odwadniającą, która zbiera wody opadowe z terenu instalacji oraz </w:t>
            </w:r>
            <w:r w:rsidRPr="00B05127">
              <w:rPr>
                <w:rFonts w:ascii="Arial" w:eastAsia="Times New Roman" w:hAnsi="Arial" w:cs="Arial"/>
                <w:bCs/>
                <w:sz w:val="20"/>
                <w:szCs w:val="20"/>
                <w:lang w:eastAsia="pl-PL"/>
              </w:rPr>
              <w:br/>
              <w:t xml:space="preserve">z terenu miejsc magazynowania odpadów – które stanowią ścieki przemysłowe </w:t>
            </w:r>
            <w:r w:rsidRPr="00B05127">
              <w:rPr>
                <w:rFonts w:ascii="Arial" w:eastAsia="Times New Roman" w:hAnsi="Arial" w:cs="Arial"/>
                <w:bCs/>
                <w:sz w:val="20"/>
                <w:szCs w:val="20"/>
                <w:lang w:eastAsia="pl-PL"/>
              </w:rPr>
              <w:br/>
              <w:t>i odprowadza je do dalszego oczyszczania.</w:t>
            </w:r>
          </w:p>
          <w:p w:rsidR="00294EF5" w:rsidRPr="00B05127" w:rsidRDefault="00294EF5" w:rsidP="00B05127">
            <w:pPr>
              <w:tabs>
                <w:tab w:val="left" w:pos="922"/>
              </w:tabs>
              <w:spacing w:before="60" w:after="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h) </w:t>
            </w:r>
            <w:r w:rsidRPr="00B05127">
              <w:rPr>
                <w:rFonts w:ascii="Arial" w:eastAsia="Times New Roman" w:hAnsi="Arial" w:cs="Arial"/>
                <w:bCs/>
                <w:i/>
                <w:sz w:val="20"/>
                <w:szCs w:val="20"/>
                <w:lang w:eastAsia="pl-PL"/>
              </w:rPr>
              <w:t xml:space="preserve">Przepisy dotyczące projektowania i konserwacji umożliwiające wykrycie i naprawę wycieków – </w:t>
            </w:r>
            <w:r w:rsidRPr="00B05127">
              <w:rPr>
                <w:rFonts w:ascii="Arial" w:eastAsia="Times New Roman" w:hAnsi="Arial" w:cs="Arial"/>
                <w:bCs/>
                <w:sz w:val="20"/>
                <w:szCs w:val="20"/>
                <w:lang w:eastAsia="pl-PL"/>
              </w:rPr>
              <w:t>nie stosuje się.</w:t>
            </w:r>
          </w:p>
          <w:p w:rsidR="00294EF5" w:rsidRPr="00B05127" w:rsidRDefault="00294EF5" w:rsidP="00B05127">
            <w:pPr>
              <w:tabs>
                <w:tab w:val="left" w:pos="922"/>
              </w:tabs>
              <w:spacing w:before="60" w:after="120" w:line="240" w:lineRule="auto"/>
              <w:rPr>
                <w:rFonts w:ascii="Arial" w:eastAsia="Times New Roman" w:hAnsi="Arial" w:cs="Arial"/>
                <w:bCs/>
                <w:sz w:val="20"/>
                <w:szCs w:val="20"/>
                <w:lang w:eastAsia="pl-PL"/>
              </w:rPr>
            </w:pPr>
            <w:r w:rsidRPr="00B05127">
              <w:rPr>
                <w:rFonts w:ascii="Arial" w:eastAsia="Times New Roman" w:hAnsi="Arial" w:cs="Arial"/>
                <w:bCs/>
                <w:sz w:val="20"/>
                <w:szCs w:val="20"/>
                <w:lang w:eastAsia="pl-PL"/>
              </w:rPr>
              <w:t xml:space="preserve">i) </w:t>
            </w:r>
            <w:r w:rsidRPr="00B05127">
              <w:rPr>
                <w:rFonts w:ascii="Arial" w:eastAsia="Times New Roman" w:hAnsi="Arial" w:cs="Arial"/>
                <w:bCs/>
                <w:i/>
                <w:sz w:val="20"/>
                <w:szCs w:val="20"/>
                <w:lang w:eastAsia="pl-PL"/>
              </w:rPr>
              <w:t>Odpowiednia pojemność zbiornika buforowego</w:t>
            </w:r>
            <w:r w:rsidRPr="00B05127">
              <w:rPr>
                <w:rFonts w:ascii="Arial" w:eastAsia="Times New Roman" w:hAnsi="Arial" w:cs="Arial"/>
                <w:bCs/>
                <w:sz w:val="20"/>
                <w:szCs w:val="20"/>
                <w:lang w:eastAsia="pl-PL"/>
              </w:rPr>
              <w:t xml:space="preserve"> – nie stosuje się.</w:t>
            </w:r>
          </w:p>
          <w:p w:rsidR="00294EF5" w:rsidRPr="00B05127" w:rsidRDefault="00294EF5" w:rsidP="00B05127">
            <w:pPr>
              <w:tabs>
                <w:tab w:val="left" w:pos="922"/>
              </w:tabs>
              <w:spacing w:before="60" w:after="0" w:line="240" w:lineRule="auto"/>
              <w:rPr>
                <w:rFonts w:ascii="Arial" w:eastAsia="Times New Roman" w:hAnsi="Arial" w:cs="Arial"/>
                <w:sz w:val="20"/>
                <w:szCs w:val="20"/>
                <w:u w:val="single"/>
                <w:lang w:eastAsia="pl-PL"/>
              </w:rPr>
            </w:pPr>
            <w:r w:rsidRPr="00B05127">
              <w:rPr>
                <w:rFonts w:ascii="Arial" w:eastAsia="Times New Roman" w:hAnsi="Arial" w:cs="Arial"/>
                <w:sz w:val="20"/>
                <w:szCs w:val="20"/>
                <w:u w:val="single"/>
                <w:lang w:eastAsia="pl-PL"/>
              </w:rPr>
              <w:t>Zakład stosuje kombinację technik wymienionych w punktach a), c), e), f),</w:t>
            </w:r>
            <w:r w:rsidRPr="00B05127">
              <w:rPr>
                <w:rFonts w:ascii="Arial" w:eastAsia="Times New Roman" w:hAnsi="Arial" w:cs="Arial"/>
                <w:b/>
                <w:sz w:val="20"/>
                <w:szCs w:val="20"/>
                <w:u w:val="single"/>
                <w:lang w:eastAsia="pl-PL"/>
              </w:rPr>
              <w:t xml:space="preserve"> </w:t>
            </w:r>
            <w:r w:rsidRPr="00B05127">
              <w:rPr>
                <w:rFonts w:ascii="Arial" w:eastAsia="Times New Roman" w:hAnsi="Arial" w:cs="Arial"/>
                <w:sz w:val="20"/>
                <w:szCs w:val="20"/>
                <w:u w:val="single"/>
                <w:lang w:eastAsia="pl-PL"/>
              </w:rPr>
              <w:t xml:space="preserve">g) </w:t>
            </w:r>
            <w:r w:rsidRPr="00B05127">
              <w:rPr>
                <w:rFonts w:ascii="Arial" w:eastAsia="Times New Roman" w:hAnsi="Arial" w:cs="Arial"/>
                <w:sz w:val="20"/>
                <w:szCs w:val="20"/>
                <w:u w:val="single"/>
                <w:lang w:eastAsia="pl-PL"/>
              </w:rPr>
              <w:br/>
              <w:t>BAT 19.</w:t>
            </w:r>
          </w:p>
        </w:tc>
      </w:tr>
      <w:tr w:rsidR="00294EF5" w:rsidRPr="00B05127" w:rsidTr="00B05127">
        <w:trPr>
          <w:trHeight w:val="330"/>
        </w:trPr>
        <w:tc>
          <w:tcPr>
            <w:tcW w:w="770" w:type="pct"/>
            <w:shd w:val="clear" w:color="auto" w:fill="auto"/>
            <w:vAlign w:val="center"/>
          </w:tcPr>
          <w:p w:rsidR="00294EF5" w:rsidRPr="00B05127" w:rsidRDefault="00294EF5" w:rsidP="00B05127">
            <w:pPr>
              <w:tabs>
                <w:tab w:val="left" w:pos="1418"/>
              </w:tabs>
              <w:spacing w:before="60" w:after="60" w:line="240" w:lineRule="auto"/>
              <w:jc w:val="center"/>
              <w:rPr>
                <w:rFonts w:ascii="Arial" w:eastAsia="Times New Roman" w:hAnsi="Arial" w:cs="Arial"/>
                <w:b/>
                <w:sz w:val="20"/>
                <w:szCs w:val="20"/>
                <w:lang w:eastAsia="pl-PL"/>
              </w:rPr>
            </w:pPr>
            <w:r w:rsidRPr="00B05127">
              <w:rPr>
                <w:rFonts w:ascii="Arial" w:eastAsia="Times New Roman" w:hAnsi="Arial" w:cs="Arial"/>
                <w:b/>
                <w:sz w:val="20"/>
                <w:szCs w:val="20"/>
                <w:lang w:eastAsia="pl-PL"/>
              </w:rPr>
              <w:lastRenderedPageBreak/>
              <w:t>BAT 20</w:t>
            </w:r>
          </w:p>
        </w:tc>
        <w:tc>
          <w:tcPr>
            <w:tcW w:w="4230" w:type="pct"/>
            <w:shd w:val="clear" w:color="auto" w:fill="auto"/>
          </w:tcPr>
          <w:p w:rsidR="00294EF5" w:rsidRPr="00B05127" w:rsidRDefault="00294EF5" w:rsidP="00B05127">
            <w:pPr>
              <w:spacing w:before="60" w:after="0" w:line="240" w:lineRule="auto"/>
              <w:rPr>
                <w:rFonts w:ascii="Arial" w:eastAsia="Times New Roman" w:hAnsi="Arial" w:cs="Arial"/>
                <w:color w:val="000000"/>
                <w:sz w:val="20"/>
                <w:szCs w:val="20"/>
                <w:lang w:eastAsia="pl-PL"/>
              </w:rPr>
            </w:pPr>
            <w:r w:rsidRPr="00B05127">
              <w:rPr>
                <w:rFonts w:ascii="Arial" w:eastAsia="Times New Roman" w:hAnsi="Arial" w:cs="Arial"/>
                <w:color w:val="000000"/>
                <w:sz w:val="20"/>
                <w:szCs w:val="20"/>
                <w:lang w:eastAsia="pl-PL"/>
              </w:rPr>
              <w:t>Aby ograniczyć emisje substancji do wody zastosowano następującą technikę:</w:t>
            </w:r>
          </w:p>
          <w:p w:rsidR="00294EF5" w:rsidRPr="00B05127" w:rsidRDefault="00294EF5" w:rsidP="00B05127">
            <w:pPr>
              <w:pStyle w:val="Akapitzlist"/>
              <w:numPr>
                <w:ilvl w:val="0"/>
                <w:numId w:val="160"/>
              </w:numPr>
              <w:spacing w:before="60"/>
              <w:ind w:left="324" w:hanging="283"/>
              <w:jc w:val="left"/>
              <w:rPr>
                <w:rFonts w:ascii="Arial" w:hAnsi="Arial" w:cs="Arial"/>
                <w:color w:val="FF0000"/>
                <w:sz w:val="20"/>
                <w:szCs w:val="20"/>
              </w:rPr>
            </w:pPr>
            <w:r w:rsidRPr="00B05127">
              <w:rPr>
                <w:rFonts w:ascii="Arial" w:hAnsi="Arial" w:cs="Arial"/>
                <w:color w:val="000000"/>
                <w:sz w:val="20"/>
                <w:szCs w:val="20"/>
              </w:rPr>
              <w:t>Oddzielanie fizyczne: separator lamelowy z komorą szlamową i dwa osadniki wstępne oraz „na wyjściu z zakładu” piaskownik 4-komorowy.</w:t>
            </w:r>
          </w:p>
          <w:p w:rsidR="00294EF5" w:rsidRPr="00B05127" w:rsidRDefault="00294EF5" w:rsidP="00B05127">
            <w:pPr>
              <w:spacing w:before="60" w:after="0" w:line="240" w:lineRule="auto"/>
              <w:ind w:left="18"/>
              <w:rPr>
                <w:rFonts w:ascii="Arial" w:eastAsia="Times New Roman" w:hAnsi="Arial" w:cs="Arial"/>
                <w:color w:val="000000"/>
                <w:sz w:val="20"/>
                <w:szCs w:val="20"/>
                <w:u w:val="single"/>
                <w:lang w:eastAsia="pl-PL"/>
              </w:rPr>
            </w:pPr>
            <w:r w:rsidRPr="00B05127">
              <w:rPr>
                <w:rFonts w:ascii="Arial" w:eastAsia="Times New Roman" w:hAnsi="Arial" w:cs="Arial"/>
                <w:color w:val="000000"/>
                <w:sz w:val="20"/>
                <w:szCs w:val="20"/>
                <w:u w:val="single"/>
                <w:lang w:eastAsia="pl-PL"/>
              </w:rPr>
              <w:t>Pozwolenie zintegrowane nakłada obowiązek określenia poziomów emisji powiązanych z najlepszymi dostępnymi technikami (BAT AELs) w odniesieniu do zrzutu bezpośredniego do odbiornika wodnego w punkcie, w którym emisja opuszcza instalację, tj. w studzience KD12 w następującym zakresie:</w:t>
            </w:r>
          </w:p>
          <w:p w:rsidR="00294EF5" w:rsidRPr="00B05127" w:rsidRDefault="00294EF5" w:rsidP="00B05127">
            <w:pPr>
              <w:pStyle w:val="Akapitzlist"/>
              <w:numPr>
                <w:ilvl w:val="0"/>
                <w:numId w:val="162"/>
              </w:numPr>
              <w:spacing w:before="60"/>
              <w:jc w:val="left"/>
              <w:rPr>
                <w:rFonts w:ascii="Arial" w:hAnsi="Arial" w:cs="Arial"/>
                <w:color w:val="FF0000"/>
                <w:sz w:val="20"/>
                <w:szCs w:val="20"/>
              </w:rPr>
            </w:pPr>
            <w:r w:rsidRPr="00B05127">
              <w:rPr>
                <w:rFonts w:ascii="Arial" w:hAnsi="Arial" w:cs="Arial"/>
                <w:sz w:val="20"/>
                <w:szCs w:val="20"/>
              </w:rPr>
              <w:t>OWO – 60 mg/l</w:t>
            </w:r>
            <w:r w:rsidRPr="00B05127">
              <w:rPr>
                <w:rFonts w:ascii="Arial" w:hAnsi="Arial" w:cs="Arial"/>
                <w:sz w:val="20"/>
                <w:szCs w:val="20"/>
                <w:vertAlign w:val="superscript"/>
              </w:rPr>
              <w:t xml:space="preserve"> </w:t>
            </w:r>
            <w:r w:rsidRPr="00B05127">
              <w:rPr>
                <w:rFonts w:ascii="Arial" w:hAnsi="Arial" w:cs="Arial"/>
                <w:sz w:val="20"/>
                <w:szCs w:val="20"/>
              </w:rPr>
              <w:t xml:space="preserve">* </w:t>
            </w:r>
          </w:p>
          <w:p w:rsidR="00294EF5" w:rsidRPr="00B05127" w:rsidRDefault="00294EF5" w:rsidP="00B05127">
            <w:pPr>
              <w:pStyle w:val="Akapitzlist"/>
              <w:spacing w:before="60"/>
              <w:jc w:val="left"/>
              <w:rPr>
                <w:rFonts w:ascii="Arial" w:hAnsi="Arial" w:cs="Arial"/>
                <w:i/>
                <w:color w:val="FF0000"/>
                <w:sz w:val="18"/>
                <w:szCs w:val="18"/>
              </w:rPr>
            </w:pPr>
            <w:r w:rsidRPr="00B05127">
              <w:rPr>
                <w:rFonts w:ascii="Arial" w:hAnsi="Arial" w:cs="Arial"/>
                <w:i/>
                <w:sz w:val="18"/>
                <w:szCs w:val="18"/>
                <w:vertAlign w:val="superscript"/>
              </w:rPr>
              <w:t xml:space="preserve">* </w:t>
            </w:r>
            <w:r w:rsidRPr="00B05127">
              <w:rPr>
                <w:rFonts w:ascii="Arial" w:hAnsi="Arial" w:cs="Arial"/>
                <w:i/>
                <w:sz w:val="18"/>
                <w:szCs w:val="18"/>
              </w:rPr>
              <w:t xml:space="preserve">Zastosowany ma poziom emisji powiązany z najlepszymi dostępnymi technikami </w:t>
            </w:r>
            <w:r w:rsidRPr="00B05127">
              <w:rPr>
                <w:rFonts w:ascii="Arial" w:hAnsi="Arial" w:cs="Arial"/>
                <w:i/>
                <w:sz w:val="18"/>
                <w:szCs w:val="18"/>
              </w:rPr>
              <w:br/>
              <w:t>w odniesieniu do ChZT lub poziom emisji powiązany z najlepszymi dostępnymi technikami w odniesieniu do OWO. Monitorowanie OWO stanowi preferowane rozwiązanie, ponieważ nie wiąże się z wykorzystaniem bardzo toksycznych związków.</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Zawiesina ogólna – 60 mg/l</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Indeks oleju węglowodorowego – 10 mg/l</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Kadm – 0,05 mg/l</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Chrom – 0,15 mg/l</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Miedź – 0,5 mg/l</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Ołów – 0,3 mg/l</w:t>
            </w:r>
          </w:p>
          <w:p w:rsidR="00294EF5" w:rsidRPr="00B05127" w:rsidRDefault="00294EF5" w:rsidP="00B05127">
            <w:pPr>
              <w:pStyle w:val="Akapitzlist"/>
              <w:spacing w:before="60"/>
              <w:ind w:left="607"/>
              <w:jc w:val="left"/>
              <w:rPr>
                <w:rFonts w:ascii="Arial" w:hAnsi="Arial" w:cs="Arial"/>
                <w:i/>
                <w:sz w:val="18"/>
                <w:szCs w:val="18"/>
              </w:rPr>
            </w:pPr>
            <w:r w:rsidRPr="00B05127">
              <w:rPr>
                <w:rFonts w:ascii="Arial" w:hAnsi="Arial" w:cs="Arial"/>
                <w:sz w:val="18"/>
                <w:szCs w:val="18"/>
              </w:rPr>
              <w:t xml:space="preserve"> </w:t>
            </w:r>
            <w:r w:rsidRPr="00B05127">
              <w:rPr>
                <w:rFonts w:ascii="Arial" w:hAnsi="Arial" w:cs="Arial"/>
                <w:i/>
                <w:sz w:val="18"/>
                <w:szCs w:val="18"/>
                <w:vertAlign w:val="superscript"/>
              </w:rPr>
              <w:t xml:space="preserve">* </w:t>
            </w:r>
            <w:r w:rsidRPr="00B05127">
              <w:rPr>
                <w:rFonts w:ascii="Arial" w:hAnsi="Arial" w:cs="Arial"/>
                <w:i/>
                <w:sz w:val="18"/>
                <w:szCs w:val="18"/>
              </w:rPr>
              <w:t>górna granica zakresu wynosi 0,3 mg/l w przypadku mechanicznej obróbki odpadów metalowych w strzępiarkach</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Nikiel – 0,5 mg/l</w:t>
            </w:r>
          </w:p>
          <w:p w:rsidR="00294EF5" w:rsidRPr="00B05127" w:rsidRDefault="00294EF5" w:rsidP="00B05127">
            <w:pPr>
              <w:pStyle w:val="Akapitzlist"/>
              <w:numPr>
                <w:ilvl w:val="0"/>
                <w:numId w:val="162"/>
              </w:numPr>
              <w:spacing w:before="60"/>
              <w:jc w:val="left"/>
              <w:rPr>
                <w:rFonts w:ascii="Arial" w:hAnsi="Arial" w:cs="Arial"/>
                <w:sz w:val="20"/>
                <w:szCs w:val="20"/>
              </w:rPr>
            </w:pPr>
            <w:r w:rsidRPr="00B05127">
              <w:rPr>
                <w:rFonts w:ascii="Arial" w:hAnsi="Arial" w:cs="Arial"/>
                <w:sz w:val="20"/>
                <w:szCs w:val="20"/>
              </w:rPr>
              <w:t>Cynk – 2 mg/l *</w:t>
            </w:r>
          </w:p>
          <w:p w:rsidR="00294EF5" w:rsidRPr="00B05127" w:rsidRDefault="00294EF5" w:rsidP="00B05127">
            <w:pPr>
              <w:pStyle w:val="Akapitzlist"/>
              <w:spacing w:before="60"/>
              <w:jc w:val="left"/>
              <w:rPr>
                <w:rFonts w:ascii="Arial" w:hAnsi="Arial" w:cs="Arial"/>
                <w:i/>
                <w:sz w:val="20"/>
                <w:szCs w:val="20"/>
              </w:rPr>
            </w:pPr>
            <w:r w:rsidRPr="00B05127">
              <w:rPr>
                <w:rFonts w:ascii="Arial" w:hAnsi="Arial" w:cs="Arial"/>
                <w:i/>
                <w:sz w:val="18"/>
                <w:szCs w:val="18"/>
                <w:vertAlign w:val="superscript"/>
              </w:rPr>
              <w:t xml:space="preserve">* </w:t>
            </w:r>
            <w:r w:rsidRPr="00B05127">
              <w:rPr>
                <w:rFonts w:ascii="Arial" w:hAnsi="Arial" w:cs="Arial"/>
                <w:i/>
                <w:sz w:val="18"/>
                <w:szCs w:val="18"/>
              </w:rPr>
              <w:t>górna granica zakresu wynosi 2 mg/l w przypadku mechanicznej obróbki odpadów metalowych w strzępiarkach</w:t>
            </w:r>
          </w:p>
        </w:tc>
      </w:tr>
    </w:tbl>
    <w:p w:rsidR="002436DB" w:rsidRDefault="002436DB" w:rsidP="002436DB">
      <w:pPr>
        <w:pStyle w:val="Akapitzlist"/>
        <w:spacing w:before="120" w:after="120" w:line="320" w:lineRule="exact"/>
        <w:ind w:left="283"/>
        <w:jc w:val="left"/>
        <w:rPr>
          <w:rFonts w:ascii="Arial" w:eastAsia="Arial" w:hAnsi="Arial" w:cs="Arial"/>
          <w:b/>
        </w:rPr>
      </w:pPr>
    </w:p>
    <w:p w:rsidR="002436DB" w:rsidRDefault="002436DB" w:rsidP="002436DB">
      <w:pPr>
        <w:pStyle w:val="Akapitzlist"/>
        <w:spacing w:before="120" w:after="120" w:line="320" w:lineRule="exact"/>
        <w:ind w:left="283"/>
        <w:jc w:val="left"/>
        <w:rPr>
          <w:rFonts w:ascii="Arial" w:eastAsia="Arial" w:hAnsi="Arial" w:cs="Arial"/>
          <w:b/>
        </w:rPr>
      </w:pPr>
    </w:p>
    <w:p w:rsidR="002436DB" w:rsidRPr="002436DB" w:rsidRDefault="002436DB" w:rsidP="002436DB">
      <w:pPr>
        <w:spacing w:before="120" w:after="120" w:line="320" w:lineRule="exact"/>
        <w:rPr>
          <w:rFonts w:ascii="Arial" w:eastAsia="Arial" w:hAnsi="Arial" w:cs="Arial"/>
          <w:b/>
        </w:rPr>
      </w:pPr>
    </w:p>
    <w:p w:rsidR="002436DB" w:rsidRDefault="002436DB" w:rsidP="002436DB">
      <w:pPr>
        <w:pStyle w:val="Akapitzlist"/>
        <w:spacing w:before="120" w:after="120" w:line="320" w:lineRule="exact"/>
        <w:ind w:left="283"/>
        <w:jc w:val="left"/>
        <w:rPr>
          <w:rFonts w:ascii="Arial" w:eastAsia="Arial" w:hAnsi="Arial" w:cs="Arial"/>
          <w:b/>
        </w:rPr>
      </w:pPr>
    </w:p>
    <w:p w:rsidR="001A031A" w:rsidRPr="00D73AED" w:rsidRDefault="001A031A" w:rsidP="00F13E2E">
      <w:pPr>
        <w:pStyle w:val="Akapitzlist"/>
        <w:numPr>
          <w:ilvl w:val="0"/>
          <w:numId w:val="153"/>
        </w:numPr>
        <w:spacing w:before="120" w:after="120" w:line="320" w:lineRule="exact"/>
        <w:ind w:left="283" w:hanging="357"/>
        <w:jc w:val="left"/>
        <w:rPr>
          <w:rFonts w:ascii="Arial" w:eastAsia="Arial" w:hAnsi="Arial" w:cs="Arial"/>
          <w:b/>
        </w:rPr>
      </w:pPr>
      <w:r w:rsidRPr="001A031A">
        <w:rPr>
          <w:rFonts w:ascii="Arial" w:eastAsia="Arial" w:hAnsi="Arial" w:cs="Arial"/>
          <w:b/>
        </w:rPr>
        <w:t>W zakresie efektywnego wykorzystania energii:</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7695"/>
      </w:tblGrid>
      <w:tr w:rsidR="00224262" w:rsidRPr="00B05127" w:rsidTr="00B05127">
        <w:trPr>
          <w:trHeight w:val="93"/>
        </w:trPr>
        <w:tc>
          <w:tcPr>
            <w:tcW w:w="1410" w:type="dxa"/>
            <w:shd w:val="clear" w:color="auto" w:fill="BFBFBF"/>
          </w:tcPr>
          <w:p w:rsidR="00224262" w:rsidRPr="00B05127" w:rsidRDefault="00224262" w:rsidP="00715490">
            <w:pPr>
              <w:autoSpaceDE w:val="0"/>
              <w:autoSpaceDN w:val="0"/>
              <w:adjustRightInd w:val="0"/>
              <w:spacing w:after="0" w:line="240" w:lineRule="auto"/>
              <w:jc w:val="center"/>
              <w:rPr>
                <w:rFonts w:ascii="Arial" w:hAnsi="Arial" w:cs="Arial"/>
                <w:color w:val="000000"/>
                <w:sz w:val="20"/>
                <w:szCs w:val="20"/>
              </w:rPr>
            </w:pPr>
            <w:r w:rsidRPr="00B05127">
              <w:rPr>
                <w:rFonts w:ascii="Arial" w:hAnsi="Arial" w:cs="Arial"/>
                <w:b/>
                <w:bCs/>
                <w:color w:val="000000"/>
                <w:sz w:val="20"/>
                <w:szCs w:val="20"/>
              </w:rPr>
              <w:t>Nr konkluzji BAT</w:t>
            </w:r>
          </w:p>
        </w:tc>
        <w:tc>
          <w:tcPr>
            <w:tcW w:w="7695" w:type="dxa"/>
            <w:shd w:val="clear" w:color="auto" w:fill="BFBFBF"/>
          </w:tcPr>
          <w:p w:rsidR="00224262" w:rsidRPr="00B05127" w:rsidRDefault="00224262" w:rsidP="00715490">
            <w:pPr>
              <w:autoSpaceDE w:val="0"/>
              <w:autoSpaceDN w:val="0"/>
              <w:adjustRightInd w:val="0"/>
              <w:spacing w:after="0" w:line="240" w:lineRule="auto"/>
              <w:jc w:val="center"/>
              <w:rPr>
                <w:rFonts w:ascii="Arial" w:hAnsi="Arial" w:cs="Arial"/>
                <w:b/>
                <w:bCs/>
                <w:color w:val="000000"/>
                <w:sz w:val="20"/>
                <w:szCs w:val="20"/>
              </w:rPr>
            </w:pPr>
          </w:p>
          <w:p w:rsidR="00224262" w:rsidRPr="00B05127" w:rsidRDefault="00224262" w:rsidP="00715490">
            <w:pPr>
              <w:autoSpaceDE w:val="0"/>
              <w:autoSpaceDN w:val="0"/>
              <w:adjustRightInd w:val="0"/>
              <w:spacing w:after="0" w:line="240" w:lineRule="auto"/>
              <w:jc w:val="center"/>
              <w:rPr>
                <w:rFonts w:ascii="Arial" w:hAnsi="Arial" w:cs="Arial"/>
                <w:b/>
                <w:bCs/>
                <w:color w:val="000000"/>
                <w:sz w:val="20"/>
                <w:szCs w:val="20"/>
              </w:rPr>
            </w:pPr>
            <w:r w:rsidRPr="00B05127">
              <w:rPr>
                <w:rFonts w:ascii="Arial" w:hAnsi="Arial" w:cs="Arial"/>
                <w:b/>
                <w:bCs/>
                <w:color w:val="000000"/>
                <w:sz w:val="20"/>
                <w:szCs w:val="20"/>
              </w:rPr>
              <w:t>Sposób realizacji w instalacji IPPC</w:t>
            </w:r>
          </w:p>
          <w:p w:rsidR="00224262" w:rsidRPr="00B05127" w:rsidRDefault="00224262" w:rsidP="00715490">
            <w:pPr>
              <w:autoSpaceDE w:val="0"/>
              <w:autoSpaceDN w:val="0"/>
              <w:adjustRightInd w:val="0"/>
              <w:spacing w:after="0" w:line="240" w:lineRule="auto"/>
              <w:jc w:val="center"/>
              <w:rPr>
                <w:rFonts w:ascii="Arial" w:hAnsi="Arial" w:cs="Arial"/>
                <w:color w:val="000000"/>
                <w:sz w:val="20"/>
                <w:szCs w:val="20"/>
              </w:rPr>
            </w:pPr>
          </w:p>
        </w:tc>
      </w:tr>
      <w:tr w:rsidR="00224262" w:rsidRPr="00B05127" w:rsidTr="00923B49">
        <w:trPr>
          <w:trHeight w:val="1438"/>
        </w:trPr>
        <w:tc>
          <w:tcPr>
            <w:tcW w:w="1410" w:type="dxa"/>
            <w:vAlign w:val="center"/>
          </w:tcPr>
          <w:p w:rsidR="00224262" w:rsidRPr="00B05127" w:rsidRDefault="00224262" w:rsidP="00923B49">
            <w:pPr>
              <w:spacing w:line="240" w:lineRule="auto"/>
              <w:jc w:val="center"/>
              <w:rPr>
                <w:rFonts w:ascii="Arial" w:hAnsi="Arial" w:cs="Arial"/>
                <w:b/>
                <w:bCs/>
                <w:color w:val="000000"/>
                <w:sz w:val="20"/>
                <w:szCs w:val="20"/>
              </w:rPr>
            </w:pPr>
          </w:p>
          <w:p w:rsidR="00224262" w:rsidRPr="00B05127" w:rsidRDefault="00224262" w:rsidP="00FD2F13">
            <w:pPr>
              <w:spacing w:line="240" w:lineRule="auto"/>
              <w:jc w:val="center"/>
              <w:rPr>
                <w:rFonts w:ascii="Arial" w:hAnsi="Arial" w:cs="Arial"/>
                <w:b/>
                <w:bCs/>
                <w:color w:val="000000"/>
                <w:sz w:val="20"/>
                <w:szCs w:val="20"/>
              </w:rPr>
            </w:pPr>
            <w:r w:rsidRPr="00B05127">
              <w:rPr>
                <w:rFonts w:ascii="Arial" w:hAnsi="Arial" w:cs="Arial"/>
                <w:b/>
                <w:bCs/>
                <w:color w:val="000000"/>
                <w:sz w:val="20"/>
                <w:szCs w:val="20"/>
              </w:rPr>
              <w:t>BAT 23</w:t>
            </w:r>
          </w:p>
          <w:p w:rsidR="00224262" w:rsidRPr="00B05127" w:rsidRDefault="00224262" w:rsidP="00923B49">
            <w:pPr>
              <w:spacing w:line="240" w:lineRule="auto"/>
              <w:jc w:val="center"/>
              <w:rPr>
                <w:rFonts w:ascii="Arial" w:hAnsi="Arial" w:cs="Arial"/>
                <w:b/>
                <w:bCs/>
                <w:color w:val="000000"/>
                <w:sz w:val="20"/>
                <w:szCs w:val="20"/>
              </w:rPr>
            </w:pPr>
          </w:p>
        </w:tc>
        <w:tc>
          <w:tcPr>
            <w:tcW w:w="7695" w:type="dxa"/>
            <w:vAlign w:val="center"/>
          </w:tcPr>
          <w:p w:rsidR="00224262" w:rsidRPr="00EA7C34" w:rsidRDefault="00224262" w:rsidP="00923B49">
            <w:pPr>
              <w:spacing w:line="240" w:lineRule="auto"/>
              <w:rPr>
                <w:rFonts w:ascii="Arial" w:eastAsia="Arial" w:hAnsi="Arial" w:cs="Arial"/>
                <w:sz w:val="20"/>
                <w:szCs w:val="20"/>
              </w:rPr>
            </w:pPr>
            <w:r w:rsidRPr="00EA7C34">
              <w:rPr>
                <w:rFonts w:ascii="Arial" w:eastAsia="Arial" w:hAnsi="Arial" w:cs="Arial"/>
                <w:sz w:val="20"/>
                <w:szCs w:val="20"/>
              </w:rPr>
              <w:t xml:space="preserve">Wymagania BAT 23 określone w Decyzji Wykonawczej Komisji (UE) 2018/1147 </w:t>
            </w:r>
            <w:r w:rsidR="00EA7C34">
              <w:rPr>
                <w:rFonts w:ascii="Arial" w:eastAsia="Arial" w:hAnsi="Arial" w:cs="Arial"/>
                <w:sz w:val="20"/>
                <w:szCs w:val="20"/>
              </w:rPr>
              <w:br/>
            </w:r>
            <w:r w:rsidRPr="00EA7C34">
              <w:rPr>
                <w:rFonts w:ascii="Arial" w:eastAsia="Arial" w:hAnsi="Arial" w:cs="Arial"/>
                <w:sz w:val="20"/>
                <w:szCs w:val="20"/>
              </w:rPr>
              <w:t xml:space="preserve">z dnia 10 sierpnia 2018 r ustanawiającej konkluzje dotyczące najlepszych dostępnych technik (BAT) w odniesieniu do przetwarzania odpadów zgodnie </w:t>
            </w:r>
            <w:r w:rsidR="00EA7C34">
              <w:rPr>
                <w:rFonts w:ascii="Arial" w:eastAsia="Arial" w:hAnsi="Arial" w:cs="Arial"/>
                <w:sz w:val="20"/>
                <w:szCs w:val="20"/>
              </w:rPr>
              <w:br/>
            </w:r>
            <w:r w:rsidRPr="00EA7C34">
              <w:rPr>
                <w:rFonts w:ascii="Arial" w:eastAsia="Arial" w:hAnsi="Arial" w:cs="Arial"/>
                <w:sz w:val="20"/>
                <w:szCs w:val="20"/>
              </w:rPr>
              <w:t xml:space="preserve">z dyrektywą  Parlamentu Europejskiego i Rady 2010/75/UE w zakresie efektywności energetycznej są spełniane przez CMC poprzez stosowanie technik wskazanych </w:t>
            </w:r>
            <w:r w:rsidR="00EA7C34">
              <w:rPr>
                <w:rFonts w:ascii="Arial" w:eastAsia="Arial" w:hAnsi="Arial" w:cs="Arial"/>
                <w:sz w:val="20"/>
                <w:szCs w:val="20"/>
              </w:rPr>
              <w:br/>
            </w:r>
            <w:r w:rsidRPr="00EA7C34">
              <w:rPr>
                <w:rFonts w:ascii="Arial" w:eastAsia="Arial" w:hAnsi="Arial" w:cs="Arial"/>
                <w:sz w:val="20"/>
                <w:szCs w:val="20"/>
              </w:rPr>
              <w:t>w BAT 23 (pkt a,b)</w:t>
            </w:r>
          </w:p>
        </w:tc>
      </w:tr>
      <w:tr w:rsidR="009935B3" w:rsidRPr="00B05127" w:rsidTr="00EA7C34">
        <w:trPr>
          <w:trHeight w:val="1475"/>
        </w:trPr>
        <w:tc>
          <w:tcPr>
            <w:tcW w:w="1410" w:type="dxa"/>
          </w:tcPr>
          <w:p w:rsidR="009935B3" w:rsidRPr="00B53414" w:rsidRDefault="009935B3" w:rsidP="009935B3">
            <w:pPr>
              <w:spacing w:after="120" w:line="268" w:lineRule="exact"/>
              <w:rPr>
                <w:rFonts w:ascii="Arial" w:eastAsia="Arial" w:hAnsi="Arial" w:cs="Arial"/>
                <w:b/>
                <w:sz w:val="20"/>
                <w:szCs w:val="20"/>
              </w:rPr>
            </w:pPr>
          </w:p>
          <w:p w:rsidR="009935B3" w:rsidRPr="00B53414" w:rsidRDefault="009935B3" w:rsidP="009935B3">
            <w:pPr>
              <w:spacing w:after="120" w:line="268" w:lineRule="exact"/>
              <w:rPr>
                <w:rFonts w:ascii="Arial" w:eastAsia="Arial" w:hAnsi="Arial" w:cs="Arial"/>
                <w:b/>
                <w:sz w:val="20"/>
                <w:szCs w:val="20"/>
              </w:rPr>
            </w:pPr>
          </w:p>
          <w:p w:rsidR="009935B3" w:rsidRPr="00B05127" w:rsidRDefault="009935B3" w:rsidP="009935B3">
            <w:pPr>
              <w:spacing w:line="240" w:lineRule="auto"/>
              <w:jc w:val="center"/>
              <w:rPr>
                <w:rFonts w:ascii="Arial" w:hAnsi="Arial" w:cs="Arial"/>
                <w:b/>
                <w:bCs/>
                <w:color w:val="000000"/>
                <w:sz w:val="20"/>
                <w:szCs w:val="20"/>
              </w:rPr>
            </w:pPr>
            <w:r w:rsidRPr="00B53414">
              <w:rPr>
                <w:rFonts w:ascii="Arial" w:eastAsia="Arial" w:hAnsi="Arial" w:cs="Arial"/>
                <w:b/>
                <w:sz w:val="20"/>
                <w:szCs w:val="20"/>
              </w:rPr>
              <w:t xml:space="preserve">                           BAT 28</w:t>
            </w:r>
          </w:p>
        </w:tc>
        <w:tc>
          <w:tcPr>
            <w:tcW w:w="7695" w:type="dxa"/>
          </w:tcPr>
          <w:p w:rsidR="009935B3" w:rsidRPr="00B53414" w:rsidRDefault="009935B3" w:rsidP="009935B3">
            <w:pPr>
              <w:spacing w:line="240" w:lineRule="auto"/>
              <w:rPr>
                <w:rFonts w:ascii="Arial" w:eastAsia="Arial" w:hAnsi="Arial" w:cs="Arial"/>
                <w:sz w:val="20"/>
                <w:szCs w:val="20"/>
              </w:rPr>
            </w:pPr>
            <w:r w:rsidRPr="00B53414">
              <w:rPr>
                <w:rFonts w:ascii="Arial" w:eastAsia="Arial" w:hAnsi="Arial" w:cs="Arial"/>
                <w:sz w:val="20"/>
                <w:szCs w:val="20"/>
              </w:rPr>
              <w:t xml:space="preserve">Wymagania BAT 28 określone w Decyzji Wykonawczej Komisji (UE) 2018/1147 </w:t>
            </w:r>
            <w:r w:rsidR="00B53414">
              <w:rPr>
                <w:rFonts w:ascii="Arial" w:eastAsia="Arial" w:hAnsi="Arial" w:cs="Arial"/>
                <w:sz w:val="20"/>
                <w:szCs w:val="20"/>
              </w:rPr>
              <w:br/>
            </w:r>
            <w:r w:rsidRPr="00B53414">
              <w:rPr>
                <w:rFonts w:ascii="Arial" w:eastAsia="Arial" w:hAnsi="Arial" w:cs="Arial"/>
                <w:sz w:val="20"/>
                <w:szCs w:val="20"/>
              </w:rPr>
              <w:t>z dnia 10 sierpnia 2018 r ustanawiającej konkluzje dotyczące najlepszych dostępnych technik (BAT) w odniesieniu do przetwarzania odpadów zgodnie z dyrektywą Parlamentu Europejskiego i Rady 2010/75/UE w zakresie efektywności</w:t>
            </w:r>
            <w:r w:rsidRPr="00B53414">
              <w:rPr>
                <w:rFonts w:ascii="Arial" w:eastAsia="Arial" w:hAnsi="Arial" w:cs="Arial"/>
                <w:b/>
                <w:sz w:val="20"/>
                <w:szCs w:val="20"/>
              </w:rPr>
              <w:t xml:space="preserve"> </w:t>
            </w:r>
            <w:r w:rsidRPr="00B53414">
              <w:rPr>
                <w:rFonts w:ascii="Arial" w:eastAsia="Arial" w:hAnsi="Arial" w:cs="Arial"/>
                <w:sz w:val="20"/>
                <w:szCs w:val="20"/>
              </w:rPr>
              <w:t>energetycznej są spełniane przez CMCP poprzez w pełni kontrolowane przez operatora strzępiarki podawanie odpadów do młyna pozwalające zabezpieczyć instalację przed zniszczeniem oraz wyprodukowanie odpowiedniej ilości złomu strzępionego.</w:t>
            </w:r>
          </w:p>
        </w:tc>
      </w:tr>
    </w:tbl>
    <w:p w:rsidR="002730FA" w:rsidRPr="00430365" w:rsidRDefault="00430365" w:rsidP="00A053F4">
      <w:pPr>
        <w:spacing w:before="120" w:after="120" w:line="320" w:lineRule="exact"/>
        <w:rPr>
          <w:rFonts w:ascii="Arial" w:eastAsia="Arial" w:hAnsi="Arial" w:cs="Arial"/>
          <w:sz w:val="24"/>
          <w:szCs w:val="24"/>
        </w:rPr>
      </w:pPr>
      <w:r w:rsidRPr="00430365">
        <w:rPr>
          <w:rFonts w:ascii="Arial" w:eastAsia="Arial" w:hAnsi="Arial" w:cs="Arial"/>
          <w:sz w:val="24"/>
          <w:szCs w:val="24"/>
        </w:rPr>
        <w:t>W ramach BAT monitoruje się roczne zużycie wody, energii i surowców, a także roczne wytwarzanie pozostałości i ścieków, z częstotliwością co najmniej raz w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647"/>
      </w:tblGrid>
      <w:tr w:rsidR="00E9600D" w:rsidRPr="00B05127" w:rsidTr="00B05127">
        <w:tc>
          <w:tcPr>
            <w:tcW w:w="1413" w:type="dxa"/>
            <w:shd w:val="clear" w:color="auto" w:fill="BFBFBF"/>
          </w:tcPr>
          <w:p w:rsidR="00E9600D" w:rsidRPr="00B05127" w:rsidRDefault="00E9600D" w:rsidP="00B05127">
            <w:pPr>
              <w:spacing w:after="120" w:line="268" w:lineRule="exact"/>
              <w:rPr>
                <w:rFonts w:ascii="Arial" w:eastAsia="Arial" w:hAnsi="Arial" w:cs="Arial"/>
                <w:b/>
                <w:sz w:val="20"/>
                <w:szCs w:val="20"/>
              </w:rPr>
            </w:pPr>
            <w:r w:rsidRPr="00B05127">
              <w:rPr>
                <w:rFonts w:ascii="Arial" w:eastAsia="Arial" w:hAnsi="Arial" w:cs="Arial"/>
                <w:b/>
                <w:sz w:val="20"/>
                <w:szCs w:val="20"/>
              </w:rPr>
              <w:t>Nr konkluzji BAT</w:t>
            </w:r>
          </w:p>
        </w:tc>
        <w:tc>
          <w:tcPr>
            <w:tcW w:w="7647" w:type="dxa"/>
            <w:shd w:val="clear" w:color="auto" w:fill="BFBFBF"/>
          </w:tcPr>
          <w:p w:rsidR="00E9600D" w:rsidRPr="00B05127" w:rsidRDefault="00E9600D" w:rsidP="00B05127">
            <w:pPr>
              <w:spacing w:after="120" w:line="268" w:lineRule="exact"/>
              <w:rPr>
                <w:rFonts w:ascii="Arial" w:eastAsia="Arial" w:hAnsi="Arial" w:cs="Arial"/>
                <w:b/>
                <w:sz w:val="20"/>
                <w:szCs w:val="20"/>
              </w:rPr>
            </w:pPr>
            <w:r w:rsidRPr="00B05127">
              <w:rPr>
                <w:rFonts w:ascii="Arial" w:eastAsia="Arial" w:hAnsi="Arial" w:cs="Arial"/>
                <w:b/>
                <w:sz w:val="20"/>
                <w:szCs w:val="20"/>
              </w:rPr>
              <w:t>Sposób realizacji w instalacji IPCC</w:t>
            </w:r>
          </w:p>
        </w:tc>
      </w:tr>
      <w:tr w:rsidR="00E9600D" w:rsidRPr="00B05127" w:rsidTr="00B05127">
        <w:tc>
          <w:tcPr>
            <w:tcW w:w="1413" w:type="dxa"/>
            <w:shd w:val="clear" w:color="auto" w:fill="auto"/>
            <w:vAlign w:val="center"/>
          </w:tcPr>
          <w:p w:rsidR="00E9600D" w:rsidRPr="00B05127" w:rsidRDefault="00E9600D" w:rsidP="00B05127">
            <w:pPr>
              <w:spacing w:after="120" w:line="268" w:lineRule="exact"/>
              <w:jc w:val="center"/>
              <w:rPr>
                <w:rFonts w:ascii="Arial" w:eastAsia="Arial" w:hAnsi="Arial" w:cs="Arial"/>
                <w:b/>
                <w:bCs/>
                <w:sz w:val="21"/>
                <w:szCs w:val="21"/>
              </w:rPr>
            </w:pPr>
            <w:r w:rsidRPr="00B05127">
              <w:rPr>
                <w:rFonts w:ascii="Arial" w:eastAsia="Arial" w:hAnsi="Arial" w:cs="Arial"/>
                <w:b/>
                <w:bCs/>
                <w:sz w:val="20"/>
                <w:szCs w:val="20"/>
              </w:rPr>
              <w:t>BAT 11</w:t>
            </w:r>
          </w:p>
        </w:tc>
        <w:tc>
          <w:tcPr>
            <w:tcW w:w="7647" w:type="dxa"/>
            <w:shd w:val="clear" w:color="auto" w:fill="auto"/>
          </w:tcPr>
          <w:p w:rsidR="00E9600D" w:rsidRPr="00B05127" w:rsidRDefault="00E9600D" w:rsidP="00B05127">
            <w:pPr>
              <w:spacing w:after="120" w:line="240" w:lineRule="auto"/>
              <w:rPr>
                <w:rFonts w:ascii="Arial" w:eastAsia="Arial" w:hAnsi="Arial" w:cs="Arial"/>
                <w:sz w:val="21"/>
                <w:szCs w:val="21"/>
              </w:rPr>
            </w:pPr>
            <w:r w:rsidRPr="00B05127">
              <w:rPr>
                <w:rFonts w:ascii="Arial" w:eastAsia="Arial" w:hAnsi="Arial" w:cs="Arial"/>
                <w:sz w:val="20"/>
                <w:szCs w:val="20"/>
              </w:rPr>
              <w:t xml:space="preserve">Wymagania określone w BAT11 Decyzji Wykonawczej Komisji (UE) 2018/1147 </w:t>
            </w:r>
            <w:r w:rsidR="005774FF" w:rsidRPr="00B05127">
              <w:rPr>
                <w:rFonts w:ascii="Arial" w:eastAsia="Arial" w:hAnsi="Arial" w:cs="Arial"/>
                <w:sz w:val="20"/>
                <w:szCs w:val="20"/>
              </w:rPr>
              <w:br/>
            </w:r>
            <w:r w:rsidRPr="00B05127">
              <w:rPr>
                <w:rFonts w:ascii="Arial" w:eastAsia="Arial" w:hAnsi="Arial" w:cs="Arial"/>
                <w:sz w:val="20"/>
                <w:szCs w:val="20"/>
              </w:rPr>
              <w:t xml:space="preserve">z dnia 10 sierpnia 2018 r ustanawiającej konkluzje dotyczące najlepszych dostępnych technik (BAT) w odniesieniu do przetwarzania odpadów zgodnie </w:t>
            </w:r>
            <w:r w:rsidR="005774FF" w:rsidRPr="00B05127">
              <w:rPr>
                <w:rFonts w:ascii="Arial" w:eastAsia="Arial" w:hAnsi="Arial" w:cs="Arial"/>
                <w:sz w:val="20"/>
                <w:szCs w:val="20"/>
              </w:rPr>
              <w:br/>
            </w:r>
            <w:r w:rsidRPr="00B05127">
              <w:rPr>
                <w:rFonts w:ascii="Arial" w:eastAsia="Arial" w:hAnsi="Arial" w:cs="Arial"/>
                <w:sz w:val="20"/>
                <w:szCs w:val="20"/>
              </w:rPr>
              <w:t>z dyrektywą Parlamentu Europejskiego i Rady 2010/75/UE są spełnione poprzez zastosowanie szczegółowej kontroli i rejestracji procesów technologicznych i pracy instalacji poprzez stosowanie narzędzi i form monitorowania np. liczników, dokumentów (np.faktur, prowadzenie ewidencji odpadowej), systemów teleinformatycznych (np.wewnetrznych oraz BDO).</w:t>
            </w:r>
          </w:p>
        </w:tc>
      </w:tr>
    </w:tbl>
    <w:p w:rsidR="00526B3A" w:rsidRPr="00526B3A" w:rsidRDefault="00526B3A" w:rsidP="00386658">
      <w:pPr>
        <w:pStyle w:val="Akapitzlist"/>
        <w:numPr>
          <w:ilvl w:val="0"/>
          <w:numId w:val="153"/>
        </w:numPr>
        <w:spacing w:before="120" w:after="120" w:line="320" w:lineRule="exact"/>
        <w:ind w:left="283" w:hanging="357"/>
        <w:jc w:val="left"/>
        <w:rPr>
          <w:rFonts w:ascii="Arial" w:eastAsia="Arial" w:hAnsi="Arial" w:cs="Arial"/>
          <w:b/>
        </w:rPr>
      </w:pPr>
      <w:r w:rsidRPr="00526B3A">
        <w:rPr>
          <w:rFonts w:ascii="Arial" w:eastAsia="Arial" w:hAnsi="Arial" w:cs="Arial"/>
          <w:b/>
        </w:rPr>
        <w:t>W zakresie emisji powstającej w wyniku awarii i incydentów: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2"/>
      </w:tblGrid>
      <w:tr w:rsidR="001675B0" w:rsidRPr="00B05127" w:rsidTr="00B05127">
        <w:tc>
          <w:tcPr>
            <w:tcW w:w="1980" w:type="dxa"/>
            <w:shd w:val="clear" w:color="auto" w:fill="BFBFBF"/>
          </w:tcPr>
          <w:p w:rsidR="001675B0" w:rsidRPr="00B05127" w:rsidRDefault="001675B0" w:rsidP="00B05127">
            <w:pPr>
              <w:spacing w:after="120" w:line="240" w:lineRule="auto"/>
              <w:rPr>
                <w:rFonts w:ascii="Arial" w:eastAsia="Arial" w:hAnsi="Arial" w:cs="Arial"/>
                <w:b/>
                <w:sz w:val="20"/>
                <w:szCs w:val="20"/>
              </w:rPr>
            </w:pPr>
            <w:r w:rsidRPr="00B05127">
              <w:rPr>
                <w:rFonts w:ascii="Arial" w:eastAsia="Arial" w:hAnsi="Arial" w:cs="Arial"/>
                <w:b/>
                <w:sz w:val="20"/>
                <w:szCs w:val="20"/>
              </w:rPr>
              <w:t>Nr konkluzji BAT</w:t>
            </w:r>
          </w:p>
        </w:tc>
        <w:tc>
          <w:tcPr>
            <w:tcW w:w="7082" w:type="dxa"/>
            <w:shd w:val="clear" w:color="auto" w:fill="BFBFBF"/>
          </w:tcPr>
          <w:p w:rsidR="001675B0" w:rsidRPr="00B05127" w:rsidRDefault="001675B0" w:rsidP="00B05127">
            <w:pPr>
              <w:spacing w:after="120" w:line="240" w:lineRule="auto"/>
              <w:rPr>
                <w:rFonts w:ascii="Arial" w:eastAsia="Arial" w:hAnsi="Arial" w:cs="Arial"/>
                <w:b/>
                <w:sz w:val="20"/>
                <w:szCs w:val="20"/>
              </w:rPr>
            </w:pPr>
            <w:r w:rsidRPr="00B05127">
              <w:rPr>
                <w:rFonts w:ascii="Arial" w:eastAsia="Arial" w:hAnsi="Arial" w:cs="Arial"/>
                <w:b/>
                <w:sz w:val="20"/>
                <w:szCs w:val="20"/>
              </w:rPr>
              <w:t>Sposób realizacji w instalacji IPCC</w:t>
            </w:r>
          </w:p>
        </w:tc>
      </w:tr>
      <w:tr w:rsidR="001675B0" w:rsidRPr="00B05127" w:rsidTr="00B05127">
        <w:tc>
          <w:tcPr>
            <w:tcW w:w="1980" w:type="dxa"/>
            <w:shd w:val="clear" w:color="auto" w:fill="auto"/>
            <w:vAlign w:val="center"/>
          </w:tcPr>
          <w:p w:rsidR="001675B0" w:rsidRPr="00B05127" w:rsidRDefault="001675B0" w:rsidP="00B05127">
            <w:pPr>
              <w:spacing w:after="120" w:line="240" w:lineRule="auto"/>
              <w:jc w:val="center"/>
              <w:rPr>
                <w:rFonts w:ascii="Arial" w:eastAsia="Arial" w:hAnsi="Arial" w:cs="Arial"/>
                <w:b/>
                <w:bCs/>
                <w:sz w:val="20"/>
                <w:szCs w:val="20"/>
              </w:rPr>
            </w:pPr>
            <w:r w:rsidRPr="00B05127">
              <w:rPr>
                <w:rFonts w:ascii="Arial" w:eastAsia="Arial" w:hAnsi="Arial" w:cs="Arial"/>
                <w:b/>
                <w:bCs/>
                <w:sz w:val="20"/>
                <w:szCs w:val="20"/>
              </w:rPr>
              <w:t>BAT 21</w:t>
            </w:r>
          </w:p>
        </w:tc>
        <w:tc>
          <w:tcPr>
            <w:tcW w:w="7082" w:type="dxa"/>
            <w:shd w:val="clear" w:color="auto" w:fill="auto"/>
          </w:tcPr>
          <w:p w:rsidR="001675B0" w:rsidRPr="00B05127" w:rsidRDefault="001675B0" w:rsidP="00B05127">
            <w:pPr>
              <w:spacing w:after="120" w:line="240" w:lineRule="auto"/>
              <w:rPr>
                <w:rFonts w:ascii="Arial" w:eastAsia="Arial" w:hAnsi="Arial" w:cs="Arial"/>
                <w:sz w:val="20"/>
                <w:szCs w:val="20"/>
              </w:rPr>
            </w:pPr>
            <w:r w:rsidRPr="00B05127">
              <w:rPr>
                <w:rFonts w:ascii="Arial" w:eastAsia="Arial" w:hAnsi="Arial" w:cs="Arial"/>
                <w:sz w:val="20"/>
                <w:szCs w:val="20"/>
              </w:rPr>
              <w:t>Wymagania  BAT 21 określone w Decyzji Wykonawczej Komisji (UE) 2018/1147 z dnia 10 sierpnia 2018 r ustanawiającej konkluzje dotyczące najlepszych dostępnych technik (BAT) w odniesieniu do przetwarzania odpadów zgodnie z dyrektywą Parlamentu Europejskiego i Rady 2010/75/UE w zakresie emisji powstającej w wyniku awarii i incydentów są spełniane przez CMCP poprzez posiadanie stosownych zapisów określających sposób postępowania w ramach wdrożonego i certyfikowanego Zintegrowanego Systemu Zarządzania, stosowanie środków technicznych (np. systemy przeciwpożarowe, gaśnice ręczne czy awaryjny wyłącznik prądu), niezbędnych środków zaradczych na wypadek wystąpienia awarii oraz zwiększania świadomości pracowników</w:t>
            </w:r>
            <w:r w:rsidR="002350C4" w:rsidRPr="00B05127">
              <w:rPr>
                <w:rFonts w:ascii="Arial" w:eastAsia="Arial" w:hAnsi="Arial" w:cs="Arial"/>
                <w:sz w:val="20"/>
                <w:szCs w:val="20"/>
              </w:rPr>
              <w:t>,</w:t>
            </w:r>
            <w:r w:rsidRPr="00B05127">
              <w:rPr>
                <w:rFonts w:ascii="Arial" w:eastAsia="Arial" w:hAnsi="Arial" w:cs="Arial"/>
                <w:sz w:val="20"/>
                <w:szCs w:val="20"/>
              </w:rPr>
              <w:t xml:space="preserve"> poprzez cykliczne szkolenia związane z działaniami ppoż. oraz awarii przemysłowymi poprzez stosowanie technik wskazanych w BAT (pkt .a,b,c).</w:t>
            </w:r>
          </w:p>
        </w:tc>
      </w:tr>
      <w:tr w:rsidR="002350C4" w:rsidRPr="00B05127" w:rsidTr="00B05127">
        <w:tc>
          <w:tcPr>
            <w:tcW w:w="1980" w:type="dxa"/>
            <w:shd w:val="clear" w:color="auto" w:fill="auto"/>
            <w:vAlign w:val="center"/>
          </w:tcPr>
          <w:p w:rsidR="002350C4" w:rsidRPr="00B05127" w:rsidRDefault="002350C4" w:rsidP="00B05127">
            <w:pPr>
              <w:spacing w:after="120" w:line="240" w:lineRule="auto"/>
              <w:jc w:val="center"/>
              <w:rPr>
                <w:rFonts w:ascii="Arial" w:eastAsia="Arial" w:hAnsi="Arial" w:cs="Arial"/>
                <w:sz w:val="20"/>
                <w:szCs w:val="20"/>
              </w:rPr>
            </w:pPr>
            <w:r w:rsidRPr="00B05127">
              <w:rPr>
                <w:rFonts w:ascii="Arial" w:eastAsia="Arial" w:hAnsi="Arial" w:cs="Arial"/>
                <w:b/>
                <w:bCs/>
                <w:sz w:val="20"/>
                <w:szCs w:val="20"/>
              </w:rPr>
              <w:t>BAT 27</w:t>
            </w:r>
          </w:p>
        </w:tc>
        <w:tc>
          <w:tcPr>
            <w:tcW w:w="7082" w:type="dxa"/>
            <w:shd w:val="clear" w:color="auto" w:fill="auto"/>
          </w:tcPr>
          <w:p w:rsidR="002350C4" w:rsidRPr="00B05127" w:rsidRDefault="002350C4" w:rsidP="00B05127">
            <w:pPr>
              <w:spacing w:after="0" w:line="240" w:lineRule="auto"/>
              <w:rPr>
                <w:rFonts w:ascii="Arial" w:eastAsia="Arial" w:hAnsi="Arial" w:cs="Arial"/>
                <w:sz w:val="20"/>
                <w:szCs w:val="20"/>
              </w:rPr>
            </w:pPr>
            <w:r w:rsidRPr="00B05127">
              <w:rPr>
                <w:rFonts w:ascii="Arial" w:eastAsia="Arial" w:hAnsi="Arial" w:cs="Arial"/>
                <w:sz w:val="20"/>
                <w:szCs w:val="20"/>
              </w:rPr>
              <w:t xml:space="preserve">Wymagania  BAT 27 określone w Decyzji Wykonawczej Komisji (UE) 2018/1147 z dnia 10 sierpnia 2018 r ustanawiającej konkluzje dotyczące najlepszych dostępnych technik (BAT) w odniesieniu do przetwarzania odpadów zgodnie z dyrektywą Parlamentu Europejskiego i Rady 2010/75/UE w zakresie deflagracji są spełniane przez CMC poprzez kontrolowany proces zakupu złomu jako materiału wsadowego do produkcji. Wymagania </w:t>
            </w:r>
            <w:r w:rsidR="001C2A39" w:rsidRPr="00B05127">
              <w:rPr>
                <w:rFonts w:ascii="Arial" w:eastAsia="Arial" w:hAnsi="Arial" w:cs="Arial"/>
                <w:sz w:val="20"/>
                <w:szCs w:val="20"/>
              </w:rPr>
              <w:br/>
            </w:r>
            <w:r w:rsidRPr="00B05127">
              <w:rPr>
                <w:rFonts w:ascii="Arial" w:eastAsia="Arial" w:hAnsi="Arial" w:cs="Arial"/>
                <w:sz w:val="20"/>
                <w:szCs w:val="20"/>
              </w:rPr>
              <w:t xml:space="preserve">w zakresie jakości złomu określone są w ramach wdrożonego </w:t>
            </w:r>
            <w:r w:rsidRPr="00B05127">
              <w:rPr>
                <w:rFonts w:ascii="Arial" w:eastAsia="Arial" w:hAnsi="Arial" w:cs="Arial"/>
                <w:sz w:val="20"/>
                <w:szCs w:val="20"/>
              </w:rPr>
              <w:br/>
              <w:t>i certyfikowanego Zintegrowanego Systemu Zarządzania oraz innych dokumentów wewnętrznych. Ponadto instlacja do mechanicznego przerobu złomu posiada szereg zabezpieczeń technicznych m.in.:</w:t>
            </w:r>
          </w:p>
          <w:p w:rsidR="002350C4" w:rsidRPr="00B05127" w:rsidRDefault="002350C4" w:rsidP="00B05127">
            <w:pPr>
              <w:spacing w:after="0" w:line="240" w:lineRule="auto"/>
              <w:rPr>
                <w:rFonts w:ascii="Arial" w:eastAsia="Arial" w:hAnsi="Arial" w:cs="Arial"/>
                <w:sz w:val="20"/>
                <w:szCs w:val="20"/>
              </w:rPr>
            </w:pPr>
            <w:r w:rsidRPr="00B05127">
              <w:rPr>
                <w:rFonts w:ascii="Arial" w:eastAsia="Arial" w:hAnsi="Arial" w:cs="Arial"/>
                <w:sz w:val="20"/>
                <w:szCs w:val="20"/>
              </w:rPr>
              <w:t>- zraszanie podawanego do strzępienia złomu.</w:t>
            </w:r>
          </w:p>
          <w:p w:rsidR="002350C4" w:rsidRPr="00B05127" w:rsidRDefault="002350C4" w:rsidP="00B05127">
            <w:pPr>
              <w:spacing w:after="0" w:line="240" w:lineRule="auto"/>
              <w:rPr>
                <w:rFonts w:ascii="Arial" w:eastAsia="Arial" w:hAnsi="Arial" w:cs="Arial"/>
                <w:sz w:val="20"/>
                <w:szCs w:val="20"/>
              </w:rPr>
            </w:pPr>
            <w:r w:rsidRPr="00B05127">
              <w:rPr>
                <w:rFonts w:ascii="Arial" w:eastAsia="Arial" w:hAnsi="Arial" w:cs="Arial"/>
                <w:sz w:val="20"/>
                <w:szCs w:val="20"/>
              </w:rPr>
              <w:t xml:space="preserve">- klatka znajdująca się nad młynem, która </w:t>
            </w:r>
            <w:r w:rsidRPr="00B05127">
              <w:rPr>
                <w:rFonts w:ascii="Arial" w:eastAsia="Arial" w:hAnsi="Arial" w:cs="Arial"/>
                <w:sz w:val="20"/>
                <w:szCs w:val="20"/>
              </w:rPr>
              <w:br/>
              <w:t xml:space="preserve">w razie wybuchu uniemożliwia wydostanie </w:t>
            </w:r>
            <w:r w:rsidRPr="00B05127">
              <w:rPr>
                <w:rFonts w:ascii="Arial" w:eastAsia="Arial" w:hAnsi="Arial" w:cs="Arial"/>
                <w:sz w:val="20"/>
                <w:szCs w:val="20"/>
              </w:rPr>
              <w:br/>
            </w:r>
            <w:r w:rsidRPr="00B05127">
              <w:rPr>
                <w:rFonts w:ascii="Arial" w:eastAsia="Arial" w:hAnsi="Arial" w:cs="Arial"/>
                <w:sz w:val="20"/>
                <w:szCs w:val="20"/>
              </w:rPr>
              <w:lastRenderedPageBreak/>
              <w:t>się w sposób niekontrolowany strzępionych odpadów na zewnątrz,</w:t>
            </w:r>
          </w:p>
          <w:p w:rsidR="002350C4" w:rsidRPr="00B05127" w:rsidRDefault="002350C4" w:rsidP="00B05127">
            <w:pPr>
              <w:spacing w:after="0" w:line="240" w:lineRule="auto"/>
              <w:rPr>
                <w:rFonts w:ascii="Arial" w:eastAsia="Arial" w:hAnsi="Arial" w:cs="Arial"/>
                <w:sz w:val="20"/>
                <w:szCs w:val="20"/>
              </w:rPr>
            </w:pPr>
            <w:r w:rsidRPr="00B05127">
              <w:rPr>
                <w:rFonts w:ascii="Arial" w:eastAsia="Arial" w:hAnsi="Arial" w:cs="Arial"/>
                <w:sz w:val="20"/>
                <w:szCs w:val="20"/>
              </w:rPr>
              <w:t>- odporne na potencjalne zdarzenia szyby zabezpieczające operatora strzępiarki.</w:t>
            </w:r>
          </w:p>
        </w:tc>
      </w:tr>
    </w:tbl>
    <w:p w:rsidR="00D60B51" w:rsidRPr="00D60B51" w:rsidRDefault="00D60B51" w:rsidP="00D60B51">
      <w:pPr>
        <w:spacing w:before="120" w:after="120" w:line="320" w:lineRule="exact"/>
        <w:rPr>
          <w:rFonts w:ascii="Arial" w:eastAsia="Arial" w:hAnsi="Arial" w:cs="Arial"/>
          <w:b/>
          <w:sz w:val="24"/>
          <w:szCs w:val="24"/>
        </w:rPr>
      </w:pPr>
      <w:r w:rsidRPr="00D60B51">
        <w:rPr>
          <w:rFonts w:ascii="Arial" w:eastAsia="Arial" w:hAnsi="Arial" w:cs="Arial"/>
          <w:b/>
          <w:sz w:val="24"/>
          <w:szCs w:val="24"/>
        </w:rPr>
        <w:lastRenderedPageBreak/>
        <w:t xml:space="preserve">VI. Zakres i sposób monitorowania procesów technologicznych, w tym pomiar </w:t>
      </w:r>
      <w:r>
        <w:rPr>
          <w:rFonts w:ascii="Arial" w:eastAsia="Arial" w:hAnsi="Arial" w:cs="Arial"/>
          <w:b/>
          <w:sz w:val="24"/>
          <w:szCs w:val="24"/>
        </w:rPr>
        <w:br/>
      </w:r>
      <w:r w:rsidRPr="00D60B51">
        <w:rPr>
          <w:rFonts w:ascii="Arial" w:eastAsia="Arial" w:hAnsi="Arial" w:cs="Arial"/>
          <w:b/>
          <w:sz w:val="24"/>
          <w:szCs w:val="24"/>
        </w:rPr>
        <w:t>i ewidencja wielkości odpadów</w:t>
      </w:r>
      <w:r>
        <w:rPr>
          <w:rFonts w:ascii="Arial" w:eastAsia="Arial" w:hAnsi="Arial" w:cs="Arial"/>
          <w:b/>
          <w:sz w:val="24"/>
          <w:szCs w:val="24"/>
        </w:rPr>
        <w:t>.</w:t>
      </w:r>
      <w:r w:rsidRPr="00D60B51">
        <w:rPr>
          <w:rFonts w:ascii="Arial" w:eastAsia="Arial" w:hAnsi="Arial" w:cs="Arial"/>
          <w:b/>
          <w:sz w:val="24"/>
          <w:szCs w:val="24"/>
        </w:rPr>
        <w:t xml:space="preserve"> </w:t>
      </w:r>
    </w:p>
    <w:p w:rsidR="00D60B51" w:rsidRPr="00D60B51" w:rsidRDefault="00D60B51" w:rsidP="00D60B51">
      <w:pPr>
        <w:spacing w:before="120" w:after="120" w:line="320" w:lineRule="exact"/>
        <w:rPr>
          <w:rFonts w:ascii="Arial" w:eastAsia="Arial" w:hAnsi="Arial" w:cs="Arial"/>
          <w:b/>
          <w:sz w:val="24"/>
          <w:szCs w:val="24"/>
        </w:rPr>
      </w:pPr>
      <w:r w:rsidRPr="00D60B51">
        <w:rPr>
          <w:rFonts w:ascii="Arial" w:eastAsia="Arial" w:hAnsi="Arial" w:cs="Arial"/>
          <w:b/>
          <w:sz w:val="24"/>
          <w:szCs w:val="24"/>
        </w:rPr>
        <w:t>1. Monitoring efektywności wykorzystania zasobów i energii</w:t>
      </w:r>
      <w:r>
        <w:rPr>
          <w:rFonts w:ascii="Arial" w:eastAsia="Arial" w:hAnsi="Arial" w:cs="Arial"/>
          <w:b/>
          <w:sz w:val="24"/>
          <w:szCs w:val="24"/>
        </w:rPr>
        <w:t>.</w:t>
      </w:r>
    </w:p>
    <w:p w:rsidR="002B3BD9" w:rsidRPr="002B3BD9" w:rsidRDefault="002B3BD9" w:rsidP="002B3BD9">
      <w:pPr>
        <w:spacing w:after="120" w:line="320" w:lineRule="exact"/>
        <w:rPr>
          <w:rFonts w:ascii="Arial" w:eastAsia="Arial" w:hAnsi="Arial" w:cs="Arial"/>
          <w:sz w:val="24"/>
          <w:szCs w:val="24"/>
        </w:rPr>
      </w:pPr>
      <w:r w:rsidRPr="002B3BD9">
        <w:rPr>
          <w:rFonts w:ascii="Arial" w:eastAsia="Arial" w:hAnsi="Arial" w:cs="Arial"/>
          <w:b/>
          <w:sz w:val="24"/>
          <w:szCs w:val="24"/>
        </w:rPr>
        <w:t>Na Walcowni Wyrobów Długich</w:t>
      </w:r>
      <w:r w:rsidRPr="002B3BD9">
        <w:rPr>
          <w:rFonts w:ascii="Arial" w:eastAsia="Arial" w:hAnsi="Arial" w:cs="Arial"/>
          <w:sz w:val="24"/>
          <w:szCs w:val="24"/>
        </w:rPr>
        <w:t xml:space="preserve"> prowadzony jest monitoring efektywności wykorzystania zasobów i energii. W ramach monitoringu prowadzone są pomiary gazu </w:t>
      </w:r>
      <w:r w:rsidR="00A9633B">
        <w:rPr>
          <w:rFonts w:ascii="Arial" w:eastAsia="Arial" w:hAnsi="Arial" w:cs="Arial"/>
          <w:sz w:val="24"/>
          <w:szCs w:val="24"/>
        </w:rPr>
        <w:br/>
      </w:r>
      <w:r w:rsidRPr="002B3BD9">
        <w:rPr>
          <w:rFonts w:ascii="Arial" w:eastAsia="Arial" w:hAnsi="Arial" w:cs="Arial"/>
          <w:sz w:val="24"/>
          <w:szCs w:val="24"/>
        </w:rPr>
        <w:t>i powietrza podawanych do procesu spalania w przestrzeni pieca grzewczego oraz rejestrowane są parametry technologiczne dla potrzeb interpretacji wyników pomiarów:</w:t>
      </w:r>
    </w:p>
    <w:p w:rsidR="002B3BD9" w:rsidRPr="002B3BD9" w:rsidRDefault="002B3BD9" w:rsidP="002B3BD9">
      <w:pPr>
        <w:spacing w:after="120" w:line="320" w:lineRule="exact"/>
        <w:rPr>
          <w:rFonts w:ascii="Arial" w:eastAsia="Arial" w:hAnsi="Arial" w:cs="Arial"/>
          <w:sz w:val="24"/>
          <w:szCs w:val="24"/>
        </w:rPr>
      </w:pPr>
      <w:r w:rsidRPr="002B3BD9">
        <w:rPr>
          <w:rFonts w:ascii="Arial" w:eastAsia="Arial" w:hAnsi="Arial" w:cs="Arial"/>
          <w:sz w:val="24"/>
          <w:szCs w:val="24"/>
        </w:rPr>
        <w:t>- podstawowe parametry pracy i rzeczywiste wydajności linii technologicznych,</w:t>
      </w:r>
    </w:p>
    <w:p w:rsidR="002B3BD9" w:rsidRPr="002B3BD9" w:rsidRDefault="002B3BD9" w:rsidP="002B3BD9">
      <w:pPr>
        <w:spacing w:after="120" w:line="320" w:lineRule="exact"/>
        <w:rPr>
          <w:rFonts w:ascii="Arial" w:eastAsia="Arial" w:hAnsi="Arial" w:cs="Arial"/>
          <w:sz w:val="24"/>
          <w:szCs w:val="24"/>
        </w:rPr>
      </w:pPr>
      <w:r w:rsidRPr="002B3BD9">
        <w:rPr>
          <w:rFonts w:ascii="Arial" w:eastAsia="Arial" w:hAnsi="Arial" w:cs="Arial"/>
          <w:sz w:val="24"/>
          <w:szCs w:val="24"/>
        </w:rPr>
        <w:t>- ilość podawanych surowców,</w:t>
      </w:r>
    </w:p>
    <w:p w:rsidR="002B3BD9" w:rsidRPr="002B3BD9" w:rsidRDefault="002B3BD9" w:rsidP="002B3BD9">
      <w:pPr>
        <w:spacing w:after="120" w:line="320" w:lineRule="exact"/>
        <w:rPr>
          <w:rFonts w:ascii="Arial" w:eastAsia="Arial" w:hAnsi="Arial" w:cs="Arial"/>
          <w:sz w:val="24"/>
          <w:szCs w:val="24"/>
        </w:rPr>
      </w:pPr>
      <w:r w:rsidRPr="002B3BD9">
        <w:rPr>
          <w:rFonts w:ascii="Arial" w:eastAsia="Arial" w:hAnsi="Arial" w:cs="Arial"/>
          <w:sz w:val="24"/>
          <w:szCs w:val="24"/>
        </w:rPr>
        <w:t xml:space="preserve">- ilość wytwarzanych produktów końcowych rodzaj i ilość stosowanych mediów </w:t>
      </w:r>
      <w:r>
        <w:rPr>
          <w:rFonts w:ascii="Arial" w:eastAsia="Arial" w:hAnsi="Arial" w:cs="Arial"/>
          <w:sz w:val="24"/>
          <w:szCs w:val="24"/>
        </w:rPr>
        <w:br/>
      </w:r>
      <w:r w:rsidRPr="002B3BD9">
        <w:rPr>
          <w:rFonts w:ascii="Arial" w:eastAsia="Arial" w:hAnsi="Arial" w:cs="Arial"/>
          <w:sz w:val="24"/>
          <w:szCs w:val="24"/>
        </w:rPr>
        <w:t>i materiałów pomocniczych (paliw, energii elektrycznej).</w:t>
      </w:r>
    </w:p>
    <w:p w:rsidR="002B3BD9" w:rsidRPr="002B3BD9" w:rsidRDefault="002B3BD9" w:rsidP="001C2A39">
      <w:pPr>
        <w:spacing w:after="0" w:line="320" w:lineRule="exact"/>
        <w:rPr>
          <w:rFonts w:ascii="Arial" w:eastAsia="Arial" w:hAnsi="Arial" w:cs="Arial"/>
          <w:sz w:val="24"/>
          <w:szCs w:val="24"/>
        </w:rPr>
      </w:pPr>
      <w:r w:rsidRPr="002B3BD9">
        <w:rPr>
          <w:rFonts w:ascii="Arial" w:eastAsia="Arial" w:hAnsi="Arial" w:cs="Arial"/>
          <w:b/>
          <w:sz w:val="24"/>
          <w:szCs w:val="24"/>
        </w:rPr>
        <w:t>Na linii do mechanicznego strzępienia złomu</w:t>
      </w:r>
      <w:r w:rsidRPr="002B3BD9">
        <w:rPr>
          <w:rFonts w:ascii="Arial" w:eastAsia="Arial" w:hAnsi="Arial" w:cs="Arial"/>
          <w:sz w:val="24"/>
          <w:szCs w:val="24"/>
        </w:rPr>
        <w:t xml:space="preserve"> stalowego prowadzony jest monitoring efektywności  wykorzystania zasobów i energii. W ramach monitoringu prowadzone są systematyczne pomiary oraz rejestrowane są, zgodnie z BAT 11 i BAT 28, parametry technologiczne dla potrzeb interpretacji wyników:</w:t>
      </w:r>
    </w:p>
    <w:p w:rsidR="002B3BD9" w:rsidRPr="002B3BD9" w:rsidRDefault="002B3BD9" w:rsidP="001C2A39">
      <w:pPr>
        <w:spacing w:after="0" w:line="320" w:lineRule="exact"/>
        <w:rPr>
          <w:rFonts w:ascii="Arial" w:eastAsia="Arial" w:hAnsi="Arial" w:cs="Arial"/>
          <w:sz w:val="24"/>
          <w:szCs w:val="24"/>
        </w:rPr>
      </w:pPr>
      <w:r w:rsidRPr="002B3BD9">
        <w:rPr>
          <w:rFonts w:ascii="Arial" w:eastAsia="Arial" w:hAnsi="Arial" w:cs="Arial"/>
          <w:sz w:val="24"/>
          <w:szCs w:val="24"/>
        </w:rPr>
        <w:t>- podstawowe parametry pracy i rzeczywiste wydajności linii technologicznych,</w:t>
      </w:r>
    </w:p>
    <w:p w:rsidR="002B3BD9" w:rsidRPr="002B3BD9" w:rsidRDefault="002B3BD9" w:rsidP="001C2A39">
      <w:pPr>
        <w:spacing w:after="0" w:line="320" w:lineRule="exact"/>
        <w:rPr>
          <w:rFonts w:ascii="Arial" w:eastAsia="Arial" w:hAnsi="Arial" w:cs="Arial"/>
          <w:sz w:val="24"/>
          <w:szCs w:val="24"/>
        </w:rPr>
      </w:pPr>
      <w:r w:rsidRPr="002B3BD9">
        <w:rPr>
          <w:rFonts w:ascii="Arial" w:eastAsia="Arial" w:hAnsi="Arial" w:cs="Arial"/>
          <w:sz w:val="24"/>
          <w:szCs w:val="24"/>
        </w:rPr>
        <w:t>- rodzaje i ilości przetwarzanych złomów stalowych,</w:t>
      </w:r>
    </w:p>
    <w:p w:rsidR="002B3BD9" w:rsidRPr="002B3BD9" w:rsidRDefault="002B3BD9" w:rsidP="001C2A39">
      <w:pPr>
        <w:spacing w:after="0" w:line="320" w:lineRule="exact"/>
        <w:rPr>
          <w:rFonts w:ascii="Arial" w:eastAsia="Arial" w:hAnsi="Arial" w:cs="Arial"/>
          <w:sz w:val="24"/>
          <w:szCs w:val="24"/>
        </w:rPr>
      </w:pPr>
      <w:r w:rsidRPr="002B3BD9">
        <w:rPr>
          <w:rFonts w:ascii="Arial" w:eastAsia="Arial" w:hAnsi="Arial" w:cs="Arial"/>
          <w:sz w:val="24"/>
          <w:szCs w:val="24"/>
        </w:rPr>
        <w:t>- rodzaje i ilości wytwarzanych odpadów i produktów końcowych,</w:t>
      </w:r>
    </w:p>
    <w:p w:rsidR="002B3BD9" w:rsidRPr="002B3BD9" w:rsidRDefault="002B3BD9" w:rsidP="001C2A39">
      <w:pPr>
        <w:spacing w:after="0" w:line="320" w:lineRule="exact"/>
        <w:rPr>
          <w:rFonts w:ascii="Arial" w:eastAsia="Arial" w:hAnsi="Arial" w:cs="Arial"/>
          <w:sz w:val="24"/>
          <w:szCs w:val="24"/>
        </w:rPr>
      </w:pPr>
      <w:r w:rsidRPr="002B3BD9">
        <w:rPr>
          <w:rFonts w:ascii="Arial" w:eastAsia="Arial" w:hAnsi="Arial" w:cs="Arial"/>
          <w:sz w:val="24"/>
          <w:szCs w:val="24"/>
        </w:rPr>
        <w:t>- rodzaj i ilość stosowanych mediów i materiałów pomocnicznych (paliw, energii elektrycznej i wody).</w:t>
      </w:r>
    </w:p>
    <w:p w:rsidR="00FC6791" w:rsidRPr="00FC6791" w:rsidRDefault="00FC6791" w:rsidP="001C2A39">
      <w:pPr>
        <w:spacing w:before="120" w:after="120" w:line="320" w:lineRule="exact"/>
        <w:rPr>
          <w:rFonts w:ascii="Arial" w:eastAsia="Arial" w:hAnsi="Arial" w:cs="Arial"/>
          <w:b/>
          <w:sz w:val="24"/>
          <w:szCs w:val="24"/>
        </w:rPr>
      </w:pPr>
      <w:r w:rsidRPr="00FC6791">
        <w:rPr>
          <w:rFonts w:ascii="Arial" w:eastAsia="Arial" w:hAnsi="Arial" w:cs="Arial"/>
          <w:b/>
          <w:sz w:val="24"/>
          <w:szCs w:val="24"/>
        </w:rPr>
        <w:t>2. Monitoring emisji do powietrza</w:t>
      </w:r>
      <w:r w:rsidR="001C2A39">
        <w:rPr>
          <w:rFonts w:ascii="Arial" w:eastAsia="Arial" w:hAnsi="Arial" w:cs="Arial"/>
          <w:b/>
          <w:sz w:val="24"/>
          <w:szCs w:val="24"/>
        </w:rPr>
        <w:t>.</w:t>
      </w:r>
    </w:p>
    <w:p w:rsidR="00340D87" w:rsidRPr="00BE3C10" w:rsidRDefault="00340D87" w:rsidP="001C2A39">
      <w:pPr>
        <w:spacing w:after="0" w:line="320" w:lineRule="exact"/>
        <w:jc w:val="both"/>
        <w:rPr>
          <w:rFonts w:ascii="Arial" w:eastAsia="Times New Roman" w:hAnsi="Arial" w:cs="Arial"/>
          <w:bCs/>
          <w:sz w:val="24"/>
          <w:szCs w:val="24"/>
          <w:lang w:eastAsia="pl-PL"/>
        </w:rPr>
      </w:pPr>
      <w:r w:rsidRPr="00BE3C10">
        <w:rPr>
          <w:rFonts w:ascii="Arial" w:eastAsia="Times New Roman" w:hAnsi="Arial" w:cs="Arial"/>
          <w:bCs/>
          <w:sz w:val="24"/>
          <w:szCs w:val="24"/>
          <w:lang w:eastAsia="pl-PL"/>
        </w:rPr>
        <w:t>W zakresie monitoringu emisji z instalacji IPPC należy wykonywać pomiary wielkości emisji do powietrza</w:t>
      </w:r>
      <w:r>
        <w:rPr>
          <w:rFonts w:ascii="Arial" w:eastAsia="Times New Roman" w:hAnsi="Arial" w:cs="Arial"/>
          <w:bCs/>
          <w:sz w:val="24"/>
          <w:szCs w:val="24"/>
          <w:lang w:eastAsia="pl-PL"/>
        </w:rPr>
        <w:t>,</w:t>
      </w:r>
      <w:r w:rsidRPr="00BE3C10">
        <w:rPr>
          <w:rFonts w:ascii="Arial" w:eastAsia="Times New Roman" w:hAnsi="Arial" w:cs="Arial"/>
          <w:bCs/>
          <w:sz w:val="24"/>
          <w:szCs w:val="24"/>
          <w:lang w:eastAsia="pl-PL"/>
        </w:rPr>
        <w:t xml:space="preserve"> zgodnie z wymaganiami dotyczącymi monitorowania określonymi </w:t>
      </w:r>
      <w:r>
        <w:rPr>
          <w:rFonts w:ascii="Arial" w:eastAsia="Times New Roman" w:hAnsi="Arial" w:cs="Arial"/>
          <w:bCs/>
          <w:sz w:val="24"/>
          <w:szCs w:val="24"/>
          <w:lang w:eastAsia="pl-PL"/>
        </w:rPr>
        <w:br/>
      </w:r>
      <w:r w:rsidRPr="00BE3C10">
        <w:rPr>
          <w:rFonts w:ascii="Arial" w:eastAsia="Times New Roman" w:hAnsi="Arial" w:cs="Arial"/>
          <w:bCs/>
          <w:sz w:val="24"/>
          <w:szCs w:val="24"/>
          <w:lang w:eastAsia="pl-PL"/>
        </w:rPr>
        <w:t>w konkluzjach BAT:</w:t>
      </w:r>
    </w:p>
    <w:p w:rsidR="00340D87" w:rsidRPr="00BE3C10" w:rsidRDefault="00340D87" w:rsidP="001C2A39">
      <w:pPr>
        <w:numPr>
          <w:ilvl w:val="0"/>
          <w:numId w:val="81"/>
        </w:numPr>
        <w:tabs>
          <w:tab w:val="left" w:pos="284"/>
        </w:tabs>
        <w:spacing w:after="0" w:line="320" w:lineRule="exact"/>
        <w:ind w:left="0" w:firstLine="0"/>
        <w:rPr>
          <w:rFonts w:ascii="Arial" w:eastAsia="Times New Roman" w:hAnsi="Arial" w:cs="Arial"/>
          <w:bCs/>
          <w:sz w:val="24"/>
          <w:szCs w:val="24"/>
          <w:lang w:eastAsia="pl-PL"/>
        </w:rPr>
      </w:pPr>
      <w:r w:rsidRPr="00BE3C10">
        <w:rPr>
          <w:rFonts w:ascii="Arial" w:eastAsia="Times New Roman" w:hAnsi="Arial" w:cs="Arial"/>
          <w:bCs/>
          <w:sz w:val="24"/>
          <w:szCs w:val="24"/>
          <w:lang w:eastAsia="pl-PL"/>
        </w:rPr>
        <w:t xml:space="preserve">piec grzewczy i emitor E-10: </w:t>
      </w:r>
    </w:p>
    <w:p w:rsidR="00340D87" w:rsidRPr="00BE3C10" w:rsidRDefault="00340D87" w:rsidP="001C2A39">
      <w:pPr>
        <w:numPr>
          <w:ilvl w:val="0"/>
          <w:numId w:val="80"/>
        </w:numPr>
        <w:spacing w:after="0" w:line="320" w:lineRule="exact"/>
        <w:ind w:left="1020" w:hanging="340"/>
        <w:rPr>
          <w:rFonts w:ascii="Arial" w:eastAsia="Times New Roman" w:hAnsi="Arial" w:cs="Arial"/>
          <w:bCs/>
          <w:sz w:val="24"/>
          <w:szCs w:val="24"/>
          <w:lang w:eastAsia="pl-PL"/>
        </w:rPr>
      </w:pPr>
      <w:r w:rsidRPr="00BE3C10">
        <w:rPr>
          <w:rFonts w:ascii="Arial" w:eastAsia="Times New Roman" w:hAnsi="Arial" w:cs="Arial"/>
          <w:bCs/>
          <w:sz w:val="24"/>
          <w:szCs w:val="24"/>
          <w:lang w:eastAsia="pl-PL"/>
        </w:rPr>
        <w:t>pył [mg/Nm</w:t>
      </w:r>
      <w:r w:rsidRPr="00BE3C10">
        <w:rPr>
          <w:rFonts w:ascii="Arial" w:eastAsia="Times New Roman" w:hAnsi="Arial" w:cs="Arial"/>
          <w:bCs/>
          <w:sz w:val="24"/>
          <w:szCs w:val="24"/>
          <w:vertAlign w:val="superscript"/>
          <w:lang w:eastAsia="pl-PL"/>
        </w:rPr>
        <w:t>3</w:t>
      </w:r>
      <w:r w:rsidRPr="00BE3C10">
        <w:rPr>
          <w:rFonts w:ascii="Arial" w:eastAsia="Times New Roman" w:hAnsi="Arial" w:cs="Arial"/>
          <w:bCs/>
          <w:sz w:val="24"/>
          <w:szCs w:val="24"/>
          <w:lang w:eastAsia="pl-PL"/>
        </w:rPr>
        <w:t>] – jedna seria pomiarowa raz na 6 miesięcy,</w:t>
      </w:r>
    </w:p>
    <w:p w:rsidR="00340D87" w:rsidRPr="00BE3C10" w:rsidRDefault="00340D87" w:rsidP="001C2A39">
      <w:pPr>
        <w:numPr>
          <w:ilvl w:val="0"/>
          <w:numId w:val="80"/>
        </w:numPr>
        <w:spacing w:after="0" w:line="320" w:lineRule="exact"/>
        <w:ind w:left="1020" w:hanging="340"/>
        <w:rPr>
          <w:rFonts w:ascii="Arial" w:eastAsia="Times New Roman" w:hAnsi="Arial" w:cs="Arial"/>
          <w:bCs/>
          <w:sz w:val="24"/>
          <w:szCs w:val="24"/>
          <w:lang w:eastAsia="pl-PL"/>
        </w:rPr>
      </w:pPr>
      <w:r w:rsidRPr="00BE3C10">
        <w:rPr>
          <w:rFonts w:ascii="Arial" w:eastAsia="Times New Roman" w:hAnsi="Arial" w:cs="Arial"/>
          <w:bCs/>
          <w:sz w:val="24"/>
          <w:szCs w:val="24"/>
          <w:lang w:eastAsia="pl-PL"/>
        </w:rPr>
        <w:t>NO</w:t>
      </w:r>
      <w:r w:rsidRPr="00BE3C10">
        <w:rPr>
          <w:rFonts w:ascii="Arial" w:eastAsia="Times New Roman" w:hAnsi="Arial" w:cs="Arial"/>
          <w:bCs/>
          <w:sz w:val="24"/>
          <w:szCs w:val="24"/>
          <w:vertAlign w:val="subscript"/>
          <w:lang w:eastAsia="pl-PL"/>
        </w:rPr>
        <w:t>X</w:t>
      </w:r>
      <w:r w:rsidRPr="00BE3C10">
        <w:rPr>
          <w:rFonts w:ascii="Arial" w:eastAsia="Times New Roman" w:hAnsi="Arial" w:cs="Arial"/>
          <w:bCs/>
          <w:sz w:val="24"/>
          <w:szCs w:val="24"/>
          <w:lang w:eastAsia="pl-PL"/>
        </w:rPr>
        <w:t xml:space="preserve"> [mg/Nm</w:t>
      </w:r>
      <w:r w:rsidRPr="00BE3C10">
        <w:rPr>
          <w:rFonts w:ascii="Arial" w:eastAsia="Times New Roman" w:hAnsi="Arial" w:cs="Arial"/>
          <w:bCs/>
          <w:sz w:val="24"/>
          <w:szCs w:val="24"/>
          <w:vertAlign w:val="superscript"/>
          <w:lang w:eastAsia="pl-PL"/>
        </w:rPr>
        <w:t>3</w:t>
      </w:r>
      <w:r w:rsidRPr="00BE3C10">
        <w:rPr>
          <w:rFonts w:ascii="Arial" w:eastAsia="Times New Roman" w:hAnsi="Arial" w:cs="Arial"/>
          <w:bCs/>
          <w:sz w:val="24"/>
          <w:szCs w:val="24"/>
          <w:lang w:eastAsia="pl-PL"/>
        </w:rPr>
        <w:t>] – jedna seria pomiarowa raz na 6 miesięcy,</w:t>
      </w:r>
    </w:p>
    <w:p w:rsidR="00340D87" w:rsidRPr="00BE3C10" w:rsidRDefault="00340D87" w:rsidP="001C2A39">
      <w:pPr>
        <w:numPr>
          <w:ilvl w:val="0"/>
          <w:numId w:val="80"/>
        </w:numPr>
        <w:spacing w:after="0" w:line="320" w:lineRule="exact"/>
        <w:ind w:left="1020" w:hanging="340"/>
        <w:rPr>
          <w:rFonts w:ascii="Arial" w:eastAsia="Times New Roman" w:hAnsi="Arial" w:cs="Arial"/>
          <w:bCs/>
          <w:sz w:val="24"/>
          <w:szCs w:val="24"/>
          <w:lang w:eastAsia="pl-PL"/>
        </w:rPr>
      </w:pPr>
      <w:r w:rsidRPr="00BE3C10">
        <w:rPr>
          <w:rFonts w:ascii="Arial" w:eastAsia="Times New Roman" w:hAnsi="Arial" w:cs="Arial"/>
          <w:bCs/>
          <w:sz w:val="24"/>
          <w:szCs w:val="24"/>
          <w:lang w:eastAsia="pl-PL"/>
        </w:rPr>
        <w:t>CO</w:t>
      </w:r>
      <w:r w:rsidRPr="00BE3C10">
        <w:rPr>
          <w:rFonts w:ascii="Arial" w:eastAsia="Times New Roman" w:hAnsi="Arial" w:cs="Arial"/>
          <w:bCs/>
          <w:sz w:val="24"/>
          <w:szCs w:val="24"/>
          <w:vertAlign w:val="subscript"/>
          <w:lang w:eastAsia="pl-PL"/>
        </w:rPr>
        <w:t xml:space="preserve"> </w:t>
      </w:r>
      <w:r w:rsidRPr="00BE3C10">
        <w:rPr>
          <w:rFonts w:ascii="Arial" w:eastAsia="Times New Roman" w:hAnsi="Arial" w:cs="Arial"/>
          <w:bCs/>
          <w:sz w:val="24"/>
          <w:szCs w:val="24"/>
          <w:lang w:eastAsia="pl-PL"/>
        </w:rPr>
        <w:t>[mg/Nm</w:t>
      </w:r>
      <w:r w:rsidRPr="00BE3C10">
        <w:rPr>
          <w:rFonts w:ascii="Arial" w:eastAsia="Times New Roman" w:hAnsi="Arial" w:cs="Arial"/>
          <w:bCs/>
          <w:sz w:val="24"/>
          <w:szCs w:val="24"/>
          <w:vertAlign w:val="superscript"/>
          <w:lang w:eastAsia="pl-PL"/>
        </w:rPr>
        <w:t>3</w:t>
      </w:r>
      <w:r w:rsidRPr="00BE3C10">
        <w:rPr>
          <w:rFonts w:ascii="Arial" w:eastAsia="Times New Roman" w:hAnsi="Arial" w:cs="Arial"/>
          <w:bCs/>
          <w:sz w:val="24"/>
          <w:szCs w:val="24"/>
          <w:lang w:eastAsia="pl-PL"/>
        </w:rPr>
        <w:t>] – jedna seria pomiarowa w roku,</w:t>
      </w:r>
    </w:p>
    <w:p w:rsidR="00340D87" w:rsidRPr="00BE3C10" w:rsidRDefault="00340D87" w:rsidP="00340D87">
      <w:pPr>
        <w:pStyle w:val="Akapitzlist"/>
        <w:numPr>
          <w:ilvl w:val="0"/>
          <w:numId w:val="82"/>
        </w:numPr>
        <w:tabs>
          <w:tab w:val="left" w:pos="284"/>
        </w:tabs>
        <w:spacing w:before="60" w:after="160" w:line="320" w:lineRule="exact"/>
        <w:ind w:left="0" w:firstLine="0"/>
        <w:jc w:val="left"/>
        <w:rPr>
          <w:rFonts w:ascii="Arial" w:hAnsi="Arial" w:cs="Arial"/>
          <w:bCs/>
        </w:rPr>
      </w:pPr>
      <w:r w:rsidRPr="00BE3C10">
        <w:rPr>
          <w:rFonts w:ascii="Arial" w:hAnsi="Arial" w:cs="Arial"/>
          <w:bCs/>
        </w:rPr>
        <w:t>emitor E-11: dwie serie pomiarowe w roku w zakresie pyłu (pył ogółem = pył zawieszony PM10 = pył zawieszony PM2,5) oraz całkowitego LZO.</w:t>
      </w:r>
    </w:p>
    <w:p w:rsidR="00D954C6" w:rsidRPr="006933CB" w:rsidRDefault="00340D87" w:rsidP="006933CB">
      <w:pPr>
        <w:pStyle w:val="Arial10i50"/>
        <w:spacing w:line="320" w:lineRule="exact"/>
        <w:rPr>
          <w:rFonts w:cs="Arial"/>
          <w:sz w:val="24"/>
          <w:szCs w:val="24"/>
        </w:rPr>
      </w:pPr>
      <w:r w:rsidRPr="006E3F98">
        <w:rPr>
          <w:rFonts w:cs="Arial"/>
          <w:sz w:val="24"/>
          <w:szCs w:val="24"/>
        </w:rPr>
        <w:t>W ramach BAT należy monitorować emisje z kominów do powietrza</w:t>
      </w:r>
      <w:r>
        <w:rPr>
          <w:rFonts w:cs="Arial"/>
          <w:sz w:val="24"/>
          <w:szCs w:val="24"/>
        </w:rPr>
        <w:t>,</w:t>
      </w:r>
      <w:r w:rsidRPr="006E3F98">
        <w:rPr>
          <w:rFonts w:cs="Arial"/>
          <w:sz w:val="24"/>
          <w:szCs w:val="24"/>
        </w:rPr>
        <w:t xml:space="preserve"> zgodnie z</w:t>
      </w:r>
      <w:r>
        <w:rPr>
          <w:rFonts w:cs="Arial"/>
          <w:sz w:val="24"/>
          <w:szCs w:val="24"/>
        </w:rPr>
        <w:t> </w:t>
      </w:r>
      <w:r w:rsidRPr="006E3F98">
        <w:rPr>
          <w:rFonts w:cs="Arial"/>
          <w:sz w:val="24"/>
          <w:szCs w:val="24"/>
        </w:rPr>
        <w:t>normami EN. Jeżeli normy EN nie są dostępne, w ramach BAT należy stosować normy ISO, normy krajowe lub inne międzynarodowe normy zapewniające uzyskanie danych o równorzędnej jakości naukowej</w:t>
      </w:r>
      <w:r>
        <w:rPr>
          <w:rFonts w:cs="Arial"/>
          <w:sz w:val="24"/>
          <w:szCs w:val="24"/>
        </w:rPr>
        <w:t>.</w:t>
      </w:r>
    </w:p>
    <w:p w:rsidR="002C4981" w:rsidRPr="002C4981" w:rsidRDefault="002C4981" w:rsidP="002C4981">
      <w:pPr>
        <w:spacing w:before="120" w:after="120" w:line="320" w:lineRule="exact"/>
        <w:rPr>
          <w:rFonts w:ascii="Arial" w:eastAsia="Arial" w:hAnsi="Arial" w:cs="Arial"/>
          <w:b/>
          <w:sz w:val="24"/>
          <w:szCs w:val="24"/>
        </w:rPr>
      </w:pPr>
      <w:r w:rsidRPr="002C4981">
        <w:rPr>
          <w:rFonts w:ascii="Arial" w:eastAsia="Arial" w:hAnsi="Arial" w:cs="Arial"/>
          <w:b/>
          <w:sz w:val="24"/>
          <w:szCs w:val="24"/>
        </w:rPr>
        <w:t>3. Monitoring wód i ścieków</w:t>
      </w:r>
      <w:r w:rsidR="00D01FCB">
        <w:rPr>
          <w:rFonts w:ascii="Arial" w:eastAsia="Arial" w:hAnsi="Arial" w:cs="Arial"/>
          <w:b/>
          <w:sz w:val="24"/>
          <w:szCs w:val="24"/>
        </w:rPr>
        <w:t>.</w:t>
      </w:r>
      <w:r w:rsidRPr="002C4981">
        <w:rPr>
          <w:rFonts w:ascii="Arial" w:eastAsia="Arial" w:hAnsi="Arial" w:cs="Arial"/>
          <w:b/>
          <w:sz w:val="24"/>
          <w:szCs w:val="24"/>
        </w:rPr>
        <w:t xml:space="preserve"> </w:t>
      </w:r>
    </w:p>
    <w:p w:rsidR="002E4C7F" w:rsidRPr="0027766B" w:rsidRDefault="002E4C7F" w:rsidP="002E4C7F">
      <w:pPr>
        <w:pStyle w:val="Arial10i50"/>
        <w:spacing w:after="120" w:line="320" w:lineRule="exact"/>
        <w:rPr>
          <w:color w:val="auto"/>
          <w:sz w:val="24"/>
          <w:szCs w:val="24"/>
          <w:u w:val="single"/>
        </w:rPr>
      </w:pPr>
      <w:r w:rsidRPr="0027766B">
        <w:rPr>
          <w:color w:val="auto"/>
          <w:sz w:val="24"/>
          <w:szCs w:val="24"/>
          <w:u w:val="single"/>
        </w:rPr>
        <w:t>Monitoring wód</w:t>
      </w:r>
    </w:p>
    <w:p w:rsidR="002E4C7F" w:rsidRPr="00784905" w:rsidRDefault="002E4C7F" w:rsidP="002E4C7F">
      <w:pPr>
        <w:pStyle w:val="Arial10i50"/>
        <w:spacing w:after="120" w:line="320" w:lineRule="exact"/>
        <w:rPr>
          <w:color w:val="auto"/>
          <w:sz w:val="24"/>
          <w:szCs w:val="24"/>
        </w:rPr>
      </w:pPr>
      <w:r w:rsidRPr="00784905">
        <w:rPr>
          <w:color w:val="auto"/>
          <w:sz w:val="24"/>
          <w:szCs w:val="24"/>
        </w:rPr>
        <w:lastRenderedPageBreak/>
        <w:t xml:space="preserve">Nie ustala się warunków i monitoringu w zakresie poboru wód powierzchniowych </w:t>
      </w:r>
      <w:r>
        <w:rPr>
          <w:color w:val="auto"/>
          <w:sz w:val="24"/>
          <w:szCs w:val="24"/>
        </w:rPr>
        <w:br/>
      </w:r>
      <w:r w:rsidRPr="00784905">
        <w:rPr>
          <w:color w:val="auto"/>
          <w:sz w:val="24"/>
          <w:szCs w:val="24"/>
        </w:rPr>
        <w:t xml:space="preserve">(z rzeki Warty) i wód podziemnych (ze zlokalizowanego na terenie Zakładu ujęcia wód podziemnych), w które zaopatrywana jest instalacja Walcowni Wyrobów Długich </w:t>
      </w:r>
      <w:r w:rsidR="00F73C1E">
        <w:rPr>
          <w:color w:val="auto"/>
          <w:sz w:val="24"/>
          <w:szCs w:val="24"/>
        </w:rPr>
        <w:br/>
      </w:r>
      <w:r w:rsidRPr="00784905">
        <w:rPr>
          <w:color w:val="auto"/>
          <w:sz w:val="24"/>
          <w:szCs w:val="24"/>
        </w:rPr>
        <w:t>i instalacja do mechanicznego przerobu złomu, gdyż wody te nie są pobierane wyłącznie na potrzeby tych instalacji IPPC. Kwestie te określają odrębne pozwolenia wodnoprawne.</w:t>
      </w:r>
    </w:p>
    <w:p w:rsidR="002E4C7F" w:rsidRPr="0027766B" w:rsidRDefault="002E4C7F" w:rsidP="002E4C7F">
      <w:pPr>
        <w:pStyle w:val="Arial10i50"/>
        <w:spacing w:after="120" w:line="320" w:lineRule="exact"/>
        <w:rPr>
          <w:color w:val="auto"/>
          <w:sz w:val="24"/>
          <w:szCs w:val="24"/>
          <w:u w:val="single"/>
        </w:rPr>
      </w:pPr>
      <w:r w:rsidRPr="00784905">
        <w:rPr>
          <w:color w:val="auto"/>
          <w:sz w:val="24"/>
          <w:szCs w:val="24"/>
          <w:u w:val="single"/>
        </w:rPr>
        <w:t>Monitoring ścieków</w:t>
      </w:r>
    </w:p>
    <w:p w:rsidR="002E4C7F" w:rsidRDefault="002E4C7F" w:rsidP="002E4C7F">
      <w:pPr>
        <w:pStyle w:val="Arial10i50"/>
        <w:numPr>
          <w:ilvl w:val="0"/>
          <w:numId w:val="89"/>
        </w:numPr>
        <w:spacing w:after="120" w:line="320" w:lineRule="exact"/>
        <w:ind w:left="360"/>
        <w:rPr>
          <w:color w:val="auto"/>
          <w:sz w:val="24"/>
          <w:szCs w:val="24"/>
        </w:rPr>
      </w:pPr>
      <w:r w:rsidRPr="00784905">
        <w:rPr>
          <w:color w:val="auto"/>
          <w:sz w:val="24"/>
          <w:szCs w:val="24"/>
        </w:rPr>
        <w:t>Nie ustala się warunków emisji i monitoringu mieszaniny ścieków przemysłowych</w:t>
      </w:r>
      <w:r>
        <w:rPr>
          <w:color w:val="auto"/>
          <w:sz w:val="24"/>
          <w:szCs w:val="24"/>
        </w:rPr>
        <w:t>,</w:t>
      </w:r>
      <w:r w:rsidRPr="00784905">
        <w:rPr>
          <w:color w:val="auto"/>
          <w:sz w:val="24"/>
          <w:szCs w:val="24"/>
        </w:rPr>
        <w:t xml:space="preserve"> wprowadzanych do Potoku Łośnickiego, gdyż ścieki przemysłowe z instalacji IPPC </w:t>
      </w:r>
      <w:r w:rsidR="00D01FCB">
        <w:rPr>
          <w:color w:val="auto"/>
          <w:sz w:val="24"/>
          <w:szCs w:val="24"/>
        </w:rPr>
        <w:br/>
      </w:r>
      <w:r w:rsidRPr="00784905">
        <w:rPr>
          <w:color w:val="auto"/>
          <w:sz w:val="24"/>
          <w:szCs w:val="24"/>
        </w:rPr>
        <w:t xml:space="preserve">– Walcowni Wyrobów Długich i instalacji do mechanicznego strzępienia złomu </w:t>
      </w:r>
      <w:r w:rsidR="00D01FCB">
        <w:rPr>
          <w:color w:val="auto"/>
          <w:sz w:val="24"/>
          <w:szCs w:val="24"/>
        </w:rPr>
        <w:br/>
      </w:r>
      <w:r w:rsidRPr="00784905">
        <w:rPr>
          <w:color w:val="auto"/>
          <w:sz w:val="24"/>
          <w:szCs w:val="24"/>
        </w:rPr>
        <w:t xml:space="preserve">– są wprowadzane do środowiska w mieszaninie ze ściekami z innych instalacji </w:t>
      </w:r>
      <w:r w:rsidR="00D01FCB">
        <w:rPr>
          <w:color w:val="auto"/>
          <w:sz w:val="24"/>
          <w:szCs w:val="24"/>
        </w:rPr>
        <w:br/>
      </w:r>
      <w:r w:rsidRPr="00784905">
        <w:rPr>
          <w:color w:val="auto"/>
          <w:sz w:val="24"/>
          <w:szCs w:val="24"/>
        </w:rPr>
        <w:t>oraz z wodami opadowymi i roztopowymi, które powstają niezależnie od eksploatacji instalacji. Kwestie te określa odrębne pozwolenie wodnoprawne.</w:t>
      </w:r>
    </w:p>
    <w:p w:rsidR="002E4C7F" w:rsidRPr="00560CDF" w:rsidRDefault="002E4C7F" w:rsidP="00B53414">
      <w:pPr>
        <w:pStyle w:val="Arial10i50"/>
        <w:numPr>
          <w:ilvl w:val="0"/>
          <w:numId w:val="89"/>
        </w:numPr>
        <w:spacing w:line="320" w:lineRule="exact"/>
        <w:ind w:left="360" w:hanging="357"/>
        <w:rPr>
          <w:color w:val="auto"/>
          <w:sz w:val="24"/>
          <w:szCs w:val="24"/>
        </w:rPr>
      </w:pPr>
      <w:r w:rsidRPr="00560CDF">
        <w:rPr>
          <w:color w:val="auto"/>
          <w:sz w:val="24"/>
          <w:szCs w:val="24"/>
        </w:rPr>
        <w:t xml:space="preserve">Zgodnie z najlepszymi dostępnymi technikami BAT w odniesieniu do przewarzania odpadów (WT), dla instalacji IPPC do mechanicznego strzępienia złomu </w:t>
      </w:r>
      <w:r w:rsidR="00D01FCB">
        <w:rPr>
          <w:color w:val="auto"/>
          <w:sz w:val="24"/>
          <w:szCs w:val="24"/>
        </w:rPr>
        <w:br/>
      </w:r>
      <w:r w:rsidRPr="00560CDF">
        <w:rPr>
          <w:color w:val="auto"/>
          <w:sz w:val="24"/>
          <w:szCs w:val="24"/>
        </w:rPr>
        <w:t>– w zakresie „bezpośredniego zrzutu” ścieków do wód, ustala się monitoring emisji ścieków przemysłowych do Potoku Łośnickiego. Monitoring jakości ścieków przemysłowych z instalacji do mechanicznego strzępienia złomu realizowany winien być zgodnie z zapisami BAT 7 konkluzji BAT dla WT, tj.:</w:t>
      </w:r>
    </w:p>
    <w:p w:rsidR="002E4C7F" w:rsidRPr="00784905" w:rsidRDefault="002E4C7F" w:rsidP="00B53414">
      <w:pPr>
        <w:pStyle w:val="Arial10i50"/>
        <w:numPr>
          <w:ilvl w:val="0"/>
          <w:numId w:val="90"/>
        </w:numPr>
        <w:spacing w:line="320" w:lineRule="exact"/>
        <w:ind w:left="720" w:hanging="357"/>
        <w:rPr>
          <w:color w:val="auto"/>
          <w:sz w:val="24"/>
          <w:szCs w:val="24"/>
        </w:rPr>
      </w:pPr>
      <w:r w:rsidRPr="00784905">
        <w:rPr>
          <w:color w:val="auto"/>
          <w:sz w:val="24"/>
          <w:szCs w:val="24"/>
        </w:rPr>
        <w:t>w miejscu, w którym ścieki przemysłowe opuszczają instalację (studzienka KD12),</w:t>
      </w:r>
    </w:p>
    <w:p w:rsidR="002E4C7F" w:rsidRPr="00784905" w:rsidRDefault="002E4C7F" w:rsidP="00B53414">
      <w:pPr>
        <w:pStyle w:val="Arial10i50"/>
        <w:numPr>
          <w:ilvl w:val="0"/>
          <w:numId w:val="90"/>
        </w:numPr>
        <w:spacing w:line="320" w:lineRule="exact"/>
        <w:ind w:left="720" w:hanging="357"/>
        <w:rPr>
          <w:color w:val="auto"/>
          <w:sz w:val="24"/>
          <w:szCs w:val="24"/>
        </w:rPr>
      </w:pPr>
      <w:r w:rsidRPr="00784905">
        <w:rPr>
          <w:color w:val="auto"/>
          <w:sz w:val="24"/>
          <w:szCs w:val="24"/>
        </w:rPr>
        <w:t>z częstotliwością raz w miesiącu,</w:t>
      </w:r>
    </w:p>
    <w:p w:rsidR="002E4C7F" w:rsidRDefault="002E4C7F" w:rsidP="00B53414">
      <w:pPr>
        <w:pStyle w:val="Arial10i50"/>
        <w:numPr>
          <w:ilvl w:val="0"/>
          <w:numId w:val="90"/>
        </w:numPr>
        <w:spacing w:line="320" w:lineRule="exact"/>
        <w:ind w:left="720" w:hanging="357"/>
        <w:rPr>
          <w:color w:val="auto"/>
          <w:sz w:val="24"/>
          <w:szCs w:val="24"/>
        </w:rPr>
      </w:pPr>
      <w:r w:rsidRPr="00784905">
        <w:rPr>
          <w:color w:val="auto"/>
          <w:sz w:val="24"/>
          <w:szCs w:val="24"/>
        </w:rPr>
        <w:t>zgodnie z normami EN (jeżeli normy EN są niedostępne, w ramach BAT należy stosować normy ISO, normy krajowe lub inne międzynarodowe normy zapewniające uzyskanie danych o równoważnej jakości naukowej),</w:t>
      </w:r>
    </w:p>
    <w:p w:rsidR="002E4C7F" w:rsidRPr="00784905" w:rsidRDefault="002E4C7F" w:rsidP="00B53414">
      <w:pPr>
        <w:pStyle w:val="Arial10i50"/>
        <w:numPr>
          <w:ilvl w:val="0"/>
          <w:numId w:val="90"/>
        </w:numPr>
        <w:spacing w:line="320" w:lineRule="exact"/>
        <w:ind w:left="720" w:hanging="357"/>
        <w:rPr>
          <w:color w:val="auto"/>
          <w:sz w:val="24"/>
          <w:szCs w:val="24"/>
        </w:rPr>
      </w:pPr>
      <w:r w:rsidRPr="00784905">
        <w:rPr>
          <w:color w:val="auto"/>
          <w:sz w:val="24"/>
          <w:szCs w:val="24"/>
        </w:rPr>
        <w:t>w zakresie wskaźników: ogólny węgiel organiczny (OWO), zawiesina ogólna, indeks oleju węglowodorowego (HOI), metale i metaloidy: kadm, chrom, miedź, ołów, nikiel, cynk</w:t>
      </w:r>
      <w:r>
        <w:rPr>
          <w:color w:val="auto"/>
          <w:sz w:val="24"/>
          <w:szCs w:val="24"/>
        </w:rPr>
        <w:t>.</w:t>
      </w:r>
    </w:p>
    <w:p w:rsidR="002E4C7F" w:rsidRPr="00784905" w:rsidRDefault="002E4C7F" w:rsidP="00B53414">
      <w:pPr>
        <w:pStyle w:val="Arial10i50"/>
        <w:numPr>
          <w:ilvl w:val="0"/>
          <w:numId w:val="89"/>
        </w:numPr>
        <w:spacing w:line="320" w:lineRule="exact"/>
        <w:ind w:left="360" w:hanging="357"/>
        <w:rPr>
          <w:color w:val="auto"/>
          <w:sz w:val="24"/>
          <w:szCs w:val="24"/>
        </w:rPr>
      </w:pPr>
      <w:r w:rsidRPr="00784905">
        <w:rPr>
          <w:color w:val="auto"/>
          <w:sz w:val="24"/>
          <w:szCs w:val="24"/>
        </w:rPr>
        <w:t xml:space="preserve">Zgodnie z najlepszymi dostępnymi technikami BAT w odniesieniu do przetwórstwa metali żelaznych (FMP), dla instalacji IPPC Walcowni Wyrobów Długich – </w:t>
      </w:r>
      <w:r>
        <w:rPr>
          <w:color w:val="auto"/>
          <w:sz w:val="24"/>
          <w:szCs w:val="24"/>
        </w:rPr>
        <w:br/>
      </w:r>
      <w:r w:rsidRPr="00784905">
        <w:rPr>
          <w:color w:val="auto"/>
          <w:sz w:val="24"/>
          <w:szCs w:val="24"/>
        </w:rPr>
        <w:t>w zakresie „bezpośredniego zrzutu” ścieków do wód, ustala się monitoring emisji ścieków przemysłowych do Potoku Łośnickiego.</w:t>
      </w:r>
      <w:r>
        <w:rPr>
          <w:color w:val="auto"/>
          <w:sz w:val="24"/>
          <w:szCs w:val="24"/>
        </w:rPr>
        <w:t xml:space="preserve"> </w:t>
      </w:r>
      <w:r w:rsidRPr="00784905">
        <w:rPr>
          <w:color w:val="auto"/>
          <w:sz w:val="24"/>
          <w:szCs w:val="24"/>
        </w:rPr>
        <w:t>Monitoring jakości ścieków przemysłowych z instalacji Walcowni Wyrobów Długich realizowany winien być zgodnie z zapisami BAT 8 konkluzji BAT dla FMP, tj.:</w:t>
      </w:r>
    </w:p>
    <w:p w:rsidR="002E4C7F" w:rsidRPr="00784905" w:rsidRDefault="002E4C7F" w:rsidP="00B53414">
      <w:pPr>
        <w:pStyle w:val="Arial10i50"/>
        <w:numPr>
          <w:ilvl w:val="0"/>
          <w:numId w:val="91"/>
        </w:numPr>
        <w:spacing w:line="320" w:lineRule="exact"/>
        <w:ind w:left="720" w:hanging="357"/>
        <w:rPr>
          <w:color w:val="auto"/>
          <w:sz w:val="24"/>
          <w:szCs w:val="24"/>
        </w:rPr>
      </w:pPr>
      <w:r w:rsidRPr="00784905">
        <w:rPr>
          <w:color w:val="auto"/>
          <w:sz w:val="24"/>
          <w:szCs w:val="24"/>
        </w:rPr>
        <w:t>w punkcie, w którym emisja opuszcza zespół urządzeń (studzienka D13),</w:t>
      </w:r>
    </w:p>
    <w:p w:rsidR="002E4C7F" w:rsidRPr="00784905" w:rsidRDefault="002E4C7F" w:rsidP="00B53414">
      <w:pPr>
        <w:pStyle w:val="Arial10i50"/>
        <w:numPr>
          <w:ilvl w:val="0"/>
          <w:numId w:val="91"/>
        </w:numPr>
        <w:spacing w:line="320" w:lineRule="exact"/>
        <w:ind w:left="720" w:hanging="357"/>
        <w:rPr>
          <w:color w:val="auto"/>
          <w:sz w:val="24"/>
          <w:szCs w:val="24"/>
        </w:rPr>
      </w:pPr>
      <w:r w:rsidRPr="00784905">
        <w:rPr>
          <w:color w:val="auto"/>
          <w:sz w:val="24"/>
          <w:szCs w:val="24"/>
        </w:rPr>
        <w:t>z częstotliwością raz na miesiąc,</w:t>
      </w:r>
    </w:p>
    <w:p w:rsidR="002E4C7F" w:rsidRPr="00784905" w:rsidRDefault="002E4C7F" w:rsidP="00B53414">
      <w:pPr>
        <w:pStyle w:val="Arial10i50"/>
        <w:numPr>
          <w:ilvl w:val="0"/>
          <w:numId w:val="91"/>
        </w:numPr>
        <w:spacing w:line="320" w:lineRule="exact"/>
        <w:ind w:left="720" w:hanging="357"/>
        <w:rPr>
          <w:color w:val="auto"/>
          <w:sz w:val="24"/>
          <w:szCs w:val="24"/>
        </w:rPr>
      </w:pPr>
      <w:r w:rsidRPr="00784905">
        <w:rPr>
          <w:color w:val="auto"/>
          <w:sz w:val="24"/>
          <w:szCs w:val="24"/>
        </w:rPr>
        <w:t>zgodnie z normami EN (jeżeli normy EN są niedostępne, w ramach BAT należy stosować normy ISO, normy krajowe lub inne międzynarodowe normy zapewniające uzyskanie danych o równoważnej jakości naukowej),</w:t>
      </w:r>
    </w:p>
    <w:p w:rsidR="002E4C7F" w:rsidRPr="00784905" w:rsidRDefault="002E4C7F" w:rsidP="00B53414">
      <w:pPr>
        <w:pStyle w:val="Arial10i50"/>
        <w:numPr>
          <w:ilvl w:val="0"/>
          <w:numId w:val="91"/>
        </w:numPr>
        <w:spacing w:line="320" w:lineRule="exact"/>
        <w:ind w:left="720" w:hanging="357"/>
        <w:rPr>
          <w:color w:val="auto"/>
          <w:sz w:val="24"/>
          <w:szCs w:val="24"/>
        </w:rPr>
      </w:pPr>
      <w:r w:rsidRPr="00784905">
        <w:rPr>
          <w:color w:val="auto"/>
          <w:sz w:val="24"/>
          <w:szCs w:val="24"/>
        </w:rPr>
        <w:t>w zakresie wskaźników: zawiesina ogólna (TSS), ogólny węgiel organiczny (OWO) lub chemiczne zapotrzebowanie na tlen (ChZT), indeks oleju węglowodorowego (HOI), metale: żelazo, cynk</w:t>
      </w:r>
      <w:r>
        <w:rPr>
          <w:color w:val="auto"/>
          <w:sz w:val="24"/>
          <w:szCs w:val="24"/>
        </w:rPr>
        <w:t>.</w:t>
      </w:r>
    </w:p>
    <w:p w:rsidR="00BD7383" w:rsidRPr="00BD7383" w:rsidRDefault="00BD7383" w:rsidP="00BD7383">
      <w:pPr>
        <w:pStyle w:val="Akapitzlist"/>
        <w:numPr>
          <w:ilvl w:val="0"/>
          <w:numId w:val="92"/>
        </w:numPr>
        <w:spacing w:before="120" w:after="120" w:line="320" w:lineRule="exact"/>
        <w:ind w:left="357" w:hanging="357"/>
        <w:jc w:val="left"/>
        <w:rPr>
          <w:rFonts w:ascii="Arial" w:hAnsi="Arial" w:cs="Arial"/>
          <w:b/>
          <w:bCs/>
          <w:sz w:val="21"/>
          <w:szCs w:val="21"/>
          <w:lang w:eastAsia="ar-SA"/>
        </w:rPr>
      </w:pPr>
      <w:r w:rsidRPr="00BD7383">
        <w:rPr>
          <w:rFonts w:ascii="Arial" w:hAnsi="Arial" w:cs="Arial"/>
          <w:b/>
          <w:bCs/>
          <w:lang w:eastAsia="ar-SA"/>
        </w:rPr>
        <w:t>Monitoring hałasu</w:t>
      </w:r>
      <w:r>
        <w:rPr>
          <w:rFonts w:ascii="Arial" w:hAnsi="Arial" w:cs="Arial"/>
          <w:b/>
          <w:bCs/>
          <w:lang w:eastAsia="ar-SA"/>
        </w:rPr>
        <w:t>.</w:t>
      </w:r>
      <w:r w:rsidRPr="00BD7383">
        <w:rPr>
          <w:rFonts w:ascii="Arial" w:hAnsi="Arial" w:cs="Arial"/>
          <w:b/>
          <w:bCs/>
          <w:lang w:eastAsia="ar-SA"/>
        </w:rPr>
        <w:t xml:space="preserve"> </w:t>
      </w:r>
    </w:p>
    <w:p w:rsidR="00361AE5" w:rsidRPr="00B05127" w:rsidRDefault="00312900" w:rsidP="00ED7FEB">
      <w:pPr>
        <w:pStyle w:val="WW-Tekstpodstawowy2"/>
        <w:spacing w:line="320" w:lineRule="exact"/>
        <w:jc w:val="left"/>
        <w:rPr>
          <w:rFonts w:ascii="Arial" w:eastAsia="Calibri" w:hAnsi="Arial" w:cs="Arial"/>
          <w:b w:val="0"/>
          <w:color w:val="auto"/>
          <w:kern w:val="0"/>
          <w:lang w:eastAsia="en-US"/>
        </w:rPr>
      </w:pPr>
      <w:r w:rsidRPr="00B05127">
        <w:rPr>
          <w:rFonts w:ascii="Arial" w:eastAsia="Calibri" w:hAnsi="Arial" w:cs="Arial"/>
          <w:b w:val="0"/>
          <w:color w:val="auto"/>
          <w:kern w:val="0"/>
          <w:lang w:eastAsia="en-US"/>
        </w:rPr>
        <w:lastRenderedPageBreak/>
        <w:t>Okresowe pomiary hałasu z instalacji IPPC w środowisku należy prowadzić na granicy terenów podlegających ochronie akustycznej położnej najbliżej zakładu, w porze nocnej i porze dziennej w trzech punktach, tj. na kierunku: po stronie południowo-wschodniej, północno-wschodniej oraz północno-zachodniej, z częstotliwością raz na 2 lata.</w:t>
      </w:r>
    </w:p>
    <w:p w:rsidR="00C00949" w:rsidRPr="00C00949" w:rsidRDefault="00C00949" w:rsidP="00C66055">
      <w:pPr>
        <w:pStyle w:val="Akapitzlist"/>
        <w:numPr>
          <w:ilvl w:val="0"/>
          <w:numId w:val="92"/>
        </w:numPr>
        <w:spacing w:before="120" w:after="120" w:line="320" w:lineRule="exact"/>
        <w:ind w:left="357" w:hanging="357"/>
        <w:jc w:val="left"/>
        <w:rPr>
          <w:rFonts w:ascii="Arial" w:hAnsi="Arial" w:cs="Arial"/>
          <w:b/>
          <w:bCs/>
          <w:iCs/>
          <w:lang w:eastAsia="ar-SA"/>
        </w:rPr>
      </w:pPr>
      <w:r w:rsidRPr="00C00949">
        <w:rPr>
          <w:rFonts w:ascii="Arial" w:hAnsi="Arial" w:cs="Arial"/>
          <w:b/>
          <w:bCs/>
          <w:iCs/>
          <w:lang w:eastAsia="ar-SA"/>
        </w:rPr>
        <w:t>Ewidencja wytwarzania i przetwarzania odpadów.</w:t>
      </w:r>
    </w:p>
    <w:p w:rsidR="00C66055" w:rsidRPr="00F565E2" w:rsidRDefault="00C00949" w:rsidP="00F565E2">
      <w:pPr>
        <w:spacing w:line="320" w:lineRule="exact"/>
        <w:rPr>
          <w:rFonts w:ascii="Arial" w:hAnsi="Arial" w:cs="Arial"/>
          <w:bCs/>
          <w:sz w:val="24"/>
          <w:szCs w:val="24"/>
          <w:lang w:eastAsia="ar-SA"/>
        </w:rPr>
      </w:pPr>
      <w:r w:rsidRPr="00C00949">
        <w:rPr>
          <w:rFonts w:ascii="Arial" w:hAnsi="Arial" w:cs="Arial"/>
          <w:bCs/>
          <w:sz w:val="24"/>
          <w:szCs w:val="24"/>
          <w:lang w:eastAsia="ar-SA"/>
        </w:rPr>
        <w:t xml:space="preserve">CMC Poland Sp. z o.o. w Zawierciu zobowiązana jest do prowadzenia jakościowej </w:t>
      </w:r>
      <w:r>
        <w:rPr>
          <w:rFonts w:ascii="Arial" w:hAnsi="Arial" w:cs="Arial"/>
          <w:bCs/>
          <w:sz w:val="24"/>
          <w:szCs w:val="24"/>
          <w:lang w:eastAsia="ar-SA"/>
        </w:rPr>
        <w:br/>
      </w:r>
      <w:r w:rsidRPr="00C00949">
        <w:rPr>
          <w:rFonts w:ascii="Arial" w:hAnsi="Arial" w:cs="Arial"/>
          <w:bCs/>
          <w:sz w:val="24"/>
          <w:szCs w:val="24"/>
          <w:lang w:eastAsia="ar-SA"/>
        </w:rPr>
        <w:t>i ilościowej ewidencji odpadów, zgodnie z obowiązującymi przepisami.</w:t>
      </w:r>
    </w:p>
    <w:p w:rsidR="00373844" w:rsidRPr="00DA4649" w:rsidRDefault="002F7661" w:rsidP="00AA715B">
      <w:pPr>
        <w:autoSpaceDE w:val="0"/>
        <w:autoSpaceDN w:val="0"/>
        <w:adjustRightInd w:val="0"/>
        <w:spacing w:before="120" w:after="0" w:line="320" w:lineRule="exact"/>
        <w:rPr>
          <w:rFonts w:ascii="Arial" w:hAnsi="Arial" w:cs="Arial"/>
          <w:b/>
          <w:bCs/>
          <w:sz w:val="24"/>
          <w:szCs w:val="24"/>
        </w:rPr>
      </w:pPr>
      <w:r w:rsidRPr="00DA4649">
        <w:rPr>
          <w:rFonts w:ascii="Arial" w:hAnsi="Arial" w:cs="Arial"/>
          <w:b/>
          <w:bCs/>
          <w:sz w:val="24"/>
          <w:szCs w:val="24"/>
        </w:rPr>
        <w:t>VII. Eksploatacja instalacji w uzasadnionych technologicznie warunkach odbiegającvch od normalnych ora</w:t>
      </w:r>
      <w:r w:rsidR="00DA4649" w:rsidRPr="00DA4649">
        <w:rPr>
          <w:rFonts w:ascii="Arial" w:hAnsi="Arial" w:cs="Arial"/>
          <w:b/>
          <w:bCs/>
          <w:sz w:val="24"/>
          <w:szCs w:val="24"/>
        </w:rPr>
        <w:t>z</w:t>
      </w:r>
      <w:r w:rsidRPr="00DA4649">
        <w:rPr>
          <w:rFonts w:ascii="Arial" w:hAnsi="Arial" w:cs="Arial"/>
          <w:b/>
          <w:bCs/>
          <w:sz w:val="24"/>
          <w:szCs w:val="24"/>
        </w:rPr>
        <w:t xml:space="preserve"> sposób zapobiegania występowaniu</w:t>
      </w:r>
      <w:r w:rsidR="00DA4649" w:rsidRPr="00DA4649">
        <w:rPr>
          <w:rFonts w:ascii="Arial" w:hAnsi="Arial" w:cs="Arial"/>
          <w:b/>
          <w:bCs/>
          <w:sz w:val="24"/>
          <w:szCs w:val="24"/>
        </w:rPr>
        <w:t xml:space="preserve"> </w:t>
      </w:r>
      <w:r w:rsidR="00AA715B">
        <w:rPr>
          <w:rFonts w:ascii="Arial" w:hAnsi="Arial" w:cs="Arial"/>
          <w:b/>
          <w:bCs/>
          <w:sz w:val="24"/>
          <w:szCs w:val="24"/>
        </w:rPr>
        <w:br/>
      </w:r>
      <w:r w:rsidRPr="00DA4649">
        <w:rPr>
          <w:rFonts w:ascii="Arial" w:hAnsi="Arial" w:cs="Arial"/>
          <w:b/>
          <w:bCs/>
          <w:sz w:val="24"/>
          <w:szCs w:val="24"/>
        </w:rPr>
        <w:t xml:space="preserve">i </w:t>
      </w:r>
      <w:r w:rsidR="00DA4649" w:rsidRPr="00DA4649">
        <w:rPr>
          <w:rFonts w:ascii="Arial" w:hAnsi="Arial" w:cs="Arial"/>
          <w:b/>
          <w:bCs/>
          <w:sz w:val="24"/>
          <w:szCs w:val="24"/>
        </w:rPr>
        <w:t>o</w:t>
      </w:r>
      <w:r w:rsidRPr="00DA4649">
        <w:rPr>
          <w:rFonts w:ascii="Arial" w:hAnsi="Arial" w:cs="Arial"/>
          <w:b/>
          <w:bCs/>
          <w:sz w:val="24"/>
          <w:szCs w:val="24"/>
        </w:rPr>
        <w:t>granicza</w:t>
      </w:r>
      <w:r w:rsidR="00DA4649" w:rsidRPr="00DA4649">
        <w:rPr>
          <w:rFonts w:ascii="Arial" w:hAnsi="Arial" w:cs="Arial"/>
          <w:b/>
          <w:bCs/>
          <w:sz w:val="24"/>
          <w:szCs w:val="24"/>
        </w:rPr>
        <w:t>n</w:t>
      </w:r>
      <w:r w:rsidRPr="00DA4649">
        <w:rPr>
          <w:rFonts w:ascii="Arial" w:hAnsi="Arial" w:cs="Arial"/>
          <w:b/>
          <w:bCs/>
          <w:sz w:val="24"/>
          <w:szCs w:val="24"/>
        </w:rPr>
        <w:t>iu skutków</w:t>
      </w:r>
      <w:r w:rsidR="00DA4649" w:rsidRPr="00DA4649">
        <w:rPr>
          <w:rFonts w:ascii="Arial" w:hAnsi="Arial" w:cs="Arial"/>
          <w:b/>
          <w:bCs/>
          <w:sz w:val="24"/>
          <w:szCs w:val="24"/>
        </w:rPr>
        <w:t xml:space="preserve"> a</w:t>
      </w:r>
      <w:r w:rsidRPr="00DA4649">
        <w:rPr>
          <w:rFonts w:ascii="Arial" w:hAnsi="Arial" w:cs="Arial"/>
          <w:b/>
          <w:bCs/>
          <w:sz w:val="24"/>
          <w:szCs w:val="24"/>
        </w:rPr>
        <w:t>warii o</w:t>
      </w:r>
      <w:r w:rsidR="00DA4649" w:rsidRPr="00DA4649">
        <w:rPr>
          <w:rFonts w:ascii="Arial" w:hAnsi="Arial" w:cs="Arial"/>
          <w:b/>
          <w:bCs/>
          <w:sz w:val="24"/>
          <w:szCs w:val="24"/>
        </w:rPr>
        <w:t>r</w:t>
      </w:r>
      <w:r w:rsidRPr="00DA4649">
        <w:rPr>
          <w:rFonts w:ascii="Arial" w:hAnsi="Arial" w:cs="Arial"/>
          <w:b/>
          <w:bCs/>
          <w:sz w:val="24"/>
          <w:szCs w:val="24"/>
        </w:rPr>
        <w:t>az</w:t>
      </w:r>
      <w:r w:rsidR="00DA4649" w:rsidRPr="00DA4649">
        <w:rPr>
          <w:rFonts w:ascii="Arial" w:hAnsi="Arial" w:cs="Arial"/>
          <w:b/>
          <w:bCs/>
          <w:sz w:val="24"/>
          <w:szCs w:val="24"/>
        </w:rPr>
        <w:t xml:space="preserve"> </w:t>
      </w:r>
      <w:r w:rsidRPr="00DA4649">
        <w:rPr>
          <w:rFonts w:ascii="Arial" w:hAnsi="Arial" w:cs="Arial"/>
          <w:b/>
          <w:bCs/>
          <w:sz w:val="24"/>
          <w:szCs w:val="24"/>
        </w:rPr>
        <w:t>postępowania</w:t>
      </w:r>
      <w:r w:rsidR="00DA4649" w:rsidRPr="00DA4649">
        <w:rPr>
          <w:rFonts w:ascii="Arial" w:hAnsi="Arial" w:cs="Arial"/>
          <w:b/>
          <w:bCs/>
          <w:sz w:val="24"/>
          <w:szCs w:val="24"/>
        </w:rPr>
        <w:t xml:space="preserve"> w</w:t>
      </w:r>
      <w:r w:rsidRPr="00DA4649">
        <w:rPr>
          <w:rFonts w:ascii="Arial" w:hAnsi="Arial" w:cs="Arial"/>
          <w:b/>
          <w:bCs/>
          <w:sz w:val="24"/>
          <w:szCs w:val="24"/>
        </w:rPr>
        <w:t xml:space="preserve"> przypadku </w:t>
      </w:r>
      <w:r w:rsidR="00DA4649" w:rsidRPr="00DA4649">
        <w:rPr>
          <w:rFonts w:ascii="Arial" w:hAnsi="Arial" w:cs="Arial"/>
          <w:b/>
          <w:bCs/>
          <w:sz w:val="24"/>
          <w:szCs w:val="24"/>
        </w:rPr>
        <w:t>j</w:t>
      </w:r>
      <w:r w:rsidRPr="00DA4649">
        <w:rPr>
          <w:rFonts w:ascii="Arial" w:hAnsi="Arial" w:cs="Arial"/>
          <w:b/>
          <w:bCs/>
          <w:sz w:val="24"/>
          <w:szCs w:val="24"/>
        </w:rPr>
        <w:t>e</w:t>
      </w:r>
      <w:r w:rsidR="00DA4649" w:rsidRPr="00DA4649">
        <w:rPr>
          <w:rFonts w:ascii="Arial" w:hAnsi="Arial" w:cs="Arial"/>
          <w:b/>
          <w:bCs/>
          <w:sz w:val="24"/>
          <w:szCs w:val="24"/>
        </w:rPr>
        <w:t>j</w:t>
      </w:r>
      <w:r w:rsidRPr="00DA4649">
        <w:rPr>
          <w:rFonts w:ascii="Arial" w:hAnsi="Arial" w:cs="Arial"/>
          <w:b/>
          <w:bCs/>
          <w:sz w:val="24"/>
          <w:szCs w:val="24"/>
        </w:rPr>
        <w:t xml:space="preserve"> wystąpienia.</w:t>
      </w:r>
    </w:p>
    <w:p w:rsidR="006C6355" w:rsidRPr="00424729" w:rsidRDefault="006C6355" w:rsidP="007D2509">
      <w:pPr>
        <w:autoSpaceDE w:val="0"/>
        <w:autoSpaceDN w:val="0"/>
        <w:adjustRightInd w:val="0"/>
        <w:spacing w:before="120" w:after="0" w:line="320" w:lineRule="exact"/>
        <w:rPr>
          <w:rFonts w:ascii="Arial" w:hAnsi="Arial" w:cs="Arial"/>
          <w:sz w:val="24"/>
          <w:szCs w:val="24"/>
        </w:rPr>
      </w:pPr>
      <w:r w:rsidRPr="00424729">
        <w:rPr>
          <w:rFonts w:ascii="Arial" w:hAnsi="Arial" w:cs="Arial"/>
          <w:sz w:val="24"/>
          <w:szCs w:val="24"/>
        </w:rPr>
        <w:t>Eksploatacja instalacji walcowania na gorąco może być prowadzona przy pełnej sprawności jej</w:t>
      </w:r>
      <w:r w:rsidR="00424729">
        <w:rPr>
          <w:rFonts w:ascii="Arial" w:hAnsi="Arial" w:cs="Arial"/>
          <w:sz w:val="24"/>
          <w:szCs w:val="24"/>
        </w:rPr>
        <w:t xml:space="preserve"> </w:t>
      </w:r>
      <w:r w:rsidRPr="00424729">
        <w:rPr>
          <w:rFonts w:ascii="Arial" w:hAnsi="Arial" w:cs="Arial"/>
          <w:sz w:val="24"/>
          <w:szCs w:val="24"/>
        </w:rPr>
        <w:t>poszczególnych elementów. Inne warianty funkcjonowania instalacji to:</w:t>
      </w:r>
    </w:p>
    <w:p w:rsidR="006C6355" w:rsidRPr="00424729" w:rsidRDefault="00307BE5" w:rsidP="00424729">
      <w:pPr>
        <w:autoSpaceDE w:val="0"/>
        <w:autoSpaceDN w:val="0"/>
        <w:adjustRightInd w:val="0"/>
        <w:spacing w:after="0" w:line="320" w:lineRule="exact"/>
        <w:rPr>
          <w:rFonts w:ascii="Arial" w:hAnsi="Arial" w:cs="Arial"/>
          <w:sz w:val="24"/>
          <w:szCs w:val="24"/>
        </w:rPr>
      </w:pPr>
      <w:r w:rsidRPr="00424729">
        <w:rPr>
          <w:rFonts w:ascii="Arial" w:hAnsi="Arial" w:cs="Arial"/>
          <w:sz w:val="24"/>
          <w:szCs w:val="24"/>
        </w:rPr>
        <w:t xml:space="preserve">- </w:t>
      </w:r>
      <w:r w:rsidR="006C6355" w:rsidRPr="00424729">
        <w:rPr>
          <w:rFonts w:ascii="Arial" w:hAnsi="Arial" w:cs="Arial"/>
          <w:sz w:val="24"/>
          <w:szCs w:val="24"/>
        </w:rPr>
        <w:t>postój technologiczny - instalacja nie funkcjonuje - brak emisji,</w:t>
      </w:r>
    </w:p>
    <w:p w:rsidR="006C6355" w:rsidRPr="00424729" w:rsidRDefault="00424729" w:rsidP="00424729">
      <w:pPr>
        <w:autoSpaceDE w:val="0"/>
        <w:autoSpaceDN w:val="0"/>
        <w:adjustRightInd w:val="0"/>
        <w:spacing w:after="0" w:line="320" w:lineRule="exact"/>
        <w:rPr>
          <w:rFonts w:ascii="Arial" w:hAnsi="Arial" w:cs="Arial"/>
          <w:sz w:val="24"/>
          <w:szCs w:val="24"/>
        </w:rPr>
      </w:pPr>
      <w:r w:rsidRPr="00424729">
        <w:rPr>
          <w:rFonts w:ascii="Arial" w:hAnsi="Arial" w:cs="Arial"/>
          <w:sz w:val="24"/>
          <w:szCs w:val="24"/>
        </w:rPr>
        <w:t xml:space="preserve">- </w:t>
      </w:r>
      <w:r w:rsidR="006C6355" w:rsidRPr="00424729">
        <w:rPr>
          <w:rFonts w:ascii="Arial" w:hAnsi="Arial" w:cs="Arial"/>
          <w:sz w:val="24"/>
          <w:szCs w:val="24"/>
        </w:rPr>
        <w:t>remont - instalacja nie funkcjonuje - brak emisji,</w:t>
      </w:r>
    </w:p>
    <w:p w:rsidR="006C6355" w:rsidRPr="00424729" w:rsidRDefault="00424729" w:rsidP="00424729">
      <w:pPr>
        <w:autoSpaceDE w:val="0"/>
        <w:autoSpaceDN w:val="0"/>
        <w:adjustRightInd w:val="0"/>
        <w:spacing w:after="0" w:line="320" w:lineRule="exact"/>
        <w:rPr>
          <w:rFonts w:ascii="Arial" w:hAnsi="Arial" w:cs="Arial"/>
          <w:sz w:val="24"/>
          <w:szCs w:val="24"/>
        </w:rPr>
      </w:pPr>
      <w:r w:rsidRPr="00424729">
        <w:rPr>
          <w:rFonts w:ascii="Arial" w:hAnsi="Arial" w:cs="Arial"/>
          <w:sz w:val="24"/>
          <w:szCs w:val="24"/>
        </w:rPr>
        <w:t xml:space="preserve">- </w:t>
      </w:r>
      <w:r w:rsidR="006C6355" w:rsidRPr="00424729">
        <w:rPr>
          <w:rFonts w:ascii="Arial" w:hAnsi="Arial" w:cs="Arial"/>
          <w:sz w:val="24"/>
          <w:szCs w:val="24"/>
        </w:rPr>
        <w:t>awaria - urządzenia wyłączają</w:t>
      </w:r>
      <w:r w:rsidR="00C66055">
        <w:rPr>
          <w:rFonts w:ascii="Arial" w:hAnsi="Arial" w:cs="Arial"/>
          <w:sz w:val="24"/>
          <w:szCs w:val="24"/>
        </w:rPr>
        <w:t xml:space="preserve"> </w:t>
      </w:r>
      <w:r w:rsidR="006C6355" w:rsidRPr="00424729">
        <w:rPr>
          <w:rFonts w:ascii="Arial" w:hAnsi="Arial" w:cs="Arial"/>
          <w:sz w:val="24"/>
          <w:szCs w:val="24"/>
        </w:rPr>
        <w:t>się automatycznie.</w:t>
      </w:r>
    </w:p>
    <w:p w:rsidR="00373844" w:rsidRPr="00424729" w:rsidRDefault="006C6355" w:rsidP="00424729">
      <w:pPr>
        <w:autoSpaceDE w:val="0"/>
        <w:autoSpaceDN w:val="0"/>
        <w:adjustRightInd w:val="0"/>
        <w:spacing w:after="0" w:line="320" w:lineRule="exact"/>
        <w:rPr>
          <w:rFonts w:ascii="Arial" w:hAnsi="Arial" w:cs="Arial"/>
          <w:sz w:val="24"/>
          <w:szCs w:val="24"/>
        </w:rPr>
      </w:pPr>
      <w:r w:rsidRPr="00424729">
        <w:rPr>
          <w:rFonts w:ascii="Arial" w:hAnsi="Arial" w:cs="Arial"/>
          <w:sz w:val="24"/>
          <w:szCs w:val="24"/>
        </w:rPr>
        <w:t>Nie określa się warunków wprowadzania do powietrza gazów i pyłów w warunkach odbiegających</w:t>
      </w:r>
      <w:r w:rsidR="00424729">
        <w:rPr>
          <w:rFonts w:ascii="Arial" w:hAnsi="Arial" w:cs="Arial"/>
          <w:sz w:val="24"/>
          <w:szCs w:val="24"/>
        </w:rPr>
        <w:t xml:space="preserve"> </w:t>
      </w:r>
      <w:r w:rsidRPr="00424729">
        <w:rPr>
          <w:rFonts w:ascii="Arial" w:hAnsi="Arial" w:cs="Arial"/>
          <w:sz w:val="24"/>
          <w:szCs w:val="24"/>
        </w:rPr>
        <w:t>od normalnych, takich jak rozruch lub zatrzymanie urządzeń instalacji IPPC, gdyż wielkość emisji</w:t>
      </w:r>
      <w:r w:rsidR="00424729">
        <w:rPr>
          <w:rFonts w:ascii="Arial" w:hAnsi="Arial" w:cs="Arial"/>
          <w:sz w:val="24"/>
          <w:szCs w:val="24"/>
        </w:rPr>
        <w:t xml:space="preserve"> </w:t>
      </w:r>
      <w:r w:rsidRPr="00424729">
        <w:rPr>
          <w:rFonts w:ascii="Arial" w:hAnsi="Arial" w:cs="Arial"/>
          <w:sz w:val="24"/>
          <w:szCs w:val="24"/>
        </w:rPr>
        <w:t xml:space="preserve">do powietrza nie ulega istotnej zmianie w stosunku </w:t>
      </w:r>
      <w:r w:rsidR="00BB525C">
        <w:rPr>
          <w:rFonts w:ascii="Arial" w:hAnsi="Arial" w:cs="Arial"/>
          <w:sz w:val="24"/>
          <w:szCs w:val="24"/>
        </w:rPr>
        <w:br/>
      </w:r>
      <w:r w:rsidRPr="00424729">
        <w:rPr>
          <w:rFonts w:ascii="Arial" w:hAnsi="Arial" w:cs="Arial"/>
          <w:sz w:val="24"/>
          <w:szCs w:val="24"/>
        </w:rPr>
        <w:t>do wartości określonych w niniejszej decyzji</w:t>
      </w:r>
      <w:r w:rsidR="00424729">
        <w:rPr>
          <w:rFonts w:ascii="Arial" w:hAnsi="Arial" w:cs="Arial"/>
          <w:sz w:val="24"/>
          <w:szCs w:val="24"/>
        </w:rPr>
        <w:t xml:space="preserve"> </w:t>
      </w:r>
      <w:r w:rsidRPr="00424729">
        <w:rPr>
          <w:rFonts w:ascii="Arial" w:hAnsi="Arial" w:cs="Arial"/>
          <w:sz w:val="24"/>
          <w:szCs w:val="24"/>
        </w:rPr>
        <w:t>dla okresu normalnej pracy instalacji.</w:t>
      </w:r>
    </w:p>
    <w:p w:rsidR="006C6355" w:rsidRPr="00BB525C" w:rsidRDefault="00BB525C" w:rsidP="00BB525C">
      <w:pPr>
        <w:autoSpaceDE w:val="0"/>
        <w:autoSpaceDN w:val="0"/>
        <w:adjustRightInd w:val="0"/>
        <w:spacing w:before="120" w:after="120" w:line="320" w:lineRule="exact"/>
        <w:rPr>
          <w:rFonts w:ascii="Arial" w:hAnsi="Arial" w:cs="Arial"/>
          <w:sz w:val="24"/>
          <w:szCs w:val="24"/>
        </w:rPr>
      </w:pPr>
      <w:r w:rsidRPr="00BB525C">
        <w:rPr>
          <w:rFonts w:ascii="Arial" w:hAnsi="Arial" w:cs="Arial"/>
          <w:sz w:val="24"/>
          <w:szCs w:val="24"/>
        </w:rPr>
        <w:t>W przypadku wystąpienia zakłóceń podczas prowadzenia procesu technologicznego</w:t>
      </w:r>
      <w:r w:rsidR="00C66055">
        <w:rPr>
          <w:rFonts w:ascii="Arial" w:hAnsi="Arial" w:cs="Arial"/>
          <w:sz w:val="24"/>
          <w:szCs w:val="24"/>
        </w:rPr>
        <w:t>,</w:t>
      </w:r>
      <w:r w:rsidRPr="00BB525C">
        <w:rPr>
          <w:rFonts w:ascii="Arial" w:hAnsi="Arial" w:cs="Arial"/>
          <w:sz w:val="24"/>
          <w:szCs w:val="24"/>
        </w:rPr>
        <w:t xml:space="preserve"> obowiązujące</w:t>
      </w:r>
      <w:r>
        <w:rPr>
          <w:rFonts w:ascii="Arial" w:hAnsi="Arial" w:cs="Arial"/>
          <w:sz w:val="24"/>
          <w:szCs w:val="24"/>
        </w:rPr>
        <w:t xml:space="preserve"> </w:t>
      </w:r>
      <w:r w:rsidRPr="00BB525C">
        <w:rPr>
          <w:rFonts w:ascii="Arial" w:hAnsi="Arial" w:cs="Arial"/>
          <w:sz w:val="24"/>
          <w:szCs w:val="24"/>
        </w:rPr>
        <w:t xml:space="preserve">procedury technologiczne nakazują wyłączenie pracy źródeł </w:t>
      </w:r>
      <w:r>
        <w:rPr>
          <w:rFonts w:ascii="Arial" w:hAnsi="Arial" w:cs="Arial"/>
          <w:sz w:val="24"/>
          <w:szCs w:val="24"/>
        </w:rPr>
        <w:br/>
      </w:r>
      <w:r w:rsidRPr="00BB525C">
        <w:rPr>
          <w:rFonts w:ascii="Arial" w:hAnsi="Arial" w:cs="Arial"/>
          <w:sz w:val="24"/>
          <w:szCs w:val="24"/>
        </w:rPr>
        <w:t>z eksploatacji, a służby utrzymania</w:t>
      </w:r>
      <w:r>
        <w:rPr>
          <w:rFonts w:ascii="Arial" w:hAnsi="Arial" w:cs="Arial"/>
          <w:sz w:val="24"/>
          <w:szCs w:val="24"/>
        </w:rPr>
        <w:t xml:space="preserve"> </w:t>
      </w:r>
      <w:r w:rsidRPr="00BB525C">
        <w:rPr>
          <w:rFonts w:ascii="Arial" w:hAnsi="Arial" w:cs="Arial"/>
          <w:sz w:val="24"/>
          <w:szCs w:val="24"/>
        </w:rPr>
        <w:t>ruchu usuwają niezwłocznie przyczynę nieprawidłowości.</w:t>
      </w:r>
    </w:p>
    <w:p w:rsidR="00786C1F" w:rsidRPr="00786C1F" w:rsidRDefault="00786C1F" w:rsidP="00906CD9">
      <w:pPr>
        <w:autoSpaceDE w:val="0"/>
        <w:autoSpaceDN w:val="0"/>
        <w:adjustRightInd w:val="0"/>
        <w:spacing w:after="0" w:line="320" w:lineRule="exact"/>
        <w:rPr>
          <w:rFonts w:ascii="Arial" w:hAnsi="Arial" w:cs="Arial"/>
          <w:sz w:val="24"/>
          <w:szCs w:val="24"/>
        </w:rPr>
      </w:pPr>
      <w:r w:rsidRPr="00786C1F">
        <w:rPr>
          <w:rFonts w:ascii="Arial" w:hAnsi="Arial" w:cs="Arial"/>
          <w:sz w:val="24"/>
          <w:szCs w:val="24"/>
        </w:rPr>
        <w:t xml:space="preserve">Nie przewiduje się </w:t>
      </w:r>
      <w:r w:rsidRPr="00A05A65">
        <w:rPr>
          <w:rFonts w:ascii="Arial" w:hAnsi="Arial" w:cs="Arial"/>
          <w:sz w:val="24"/>
          <w:szCs w:val="24"/>
          <w:u w:val="single"/>
        </w:rPr>
        <w:t>dla instalacji do mechanicznego przerobu złomu</w:t>
      </w:r>
      <w:r w:rsidRPr="00786C1F">
        <w:rPr>
          <w:rFonts w:ascii="Arial" w:hAnsi="Arial" w:cs="Arial"/>
          <w:sz w:val="24"/>
          <w:szCs w:val="24"/>
        </w:rPr>
        <w:t xml:space="preserve"> funkcjonowania </w:t>
      </w:r>
      <w:r w:rsidR="00A35427">
        <w:rPr>
          <w:rFonts w:ascii="Arial" w:hAnsi="Arial" w:cs="Arial"/>
          <w:sz w:val="24"/>
          <w:szCs w:val="24"/>
        </w:rPr>
        <w:br/>
      </w:r>
      <w:r w:rsidRPr="00786C1F">
        <w:rPr>
          <w:rFonts w:ascii="Arial" w:hAnsi="Arial" w:cs="Arial"/>
          <w:sz w:val="24"/>
          <w:szCs w:val="24"/>
        </w:rPr>
        <w:t>w warunkach</w:t>
      </w:r>
      <w:r w:rsidR="00A35427">
        <w:rPr>
          <w:rFonts w:ascii="Arial" w:hAnsi="Arial" w:cs="Arial"/>
          <w:sz w:val="24"/>
          <w:szCs w:val="24"/>
        </w:rPr>
        <w:t xml:space="preserve"> </w:t>
      </w:r>
      <w:r w:rsidRPr="00786C1F">
        <w:rPr>
          <w:rFonts w:ascii="Arial" w:hAnsi="Arial" w:cs="Arial"/>
          <w:sz w:val="24"/>
          <w:szCs w:val="24"/>
        </w:rPr>
        <w:t>odbiegających od normalnych.</w:t>
      </w:r>
    </w:p>
    <w:p w:rsidR="00786C1F" w:rsidRPr="00786C1F" w:rsidRDefault="00786C1F" w:rsidP="00906CD9">
      <w:pPr>
        <w:autoSpaceDE w:val="0"/>
        <w:autoSpaceDN w:val="0"/>
        <w:adjustRightInd w:val="0"/>
        <w:spacing w:after="0" w:line="320" w:lineRule="exact"/>
        <w:rPr>
          <w:rFonts w:ascii="Arial" w:hAnsi="Arial" w:cs="Arial"/>
          <w:sz w:val="24"/>
          <w:szCs w:val="24"/>
        </w:rPr>
      </w:pPr>
      <w:r w:rsidRPr="00786C1F">
        <w:rPr>
          <w:rFonts w:ascii="Arial" w:hAnsi="Arial" w:cs="Arial"/>
          <w:sz w:val="24"/>
          <w:szCs w:val="24"/>
        </w:rPr>
        <w:t>W warunkach odbiegających od normalnych</w:t>
      </w:r>
      <w:r w:rsidR="00C66055">
        <w:rPr>
          <w:rFonts w:ascii="Arial" w:hAnsi="Arial" w:cs="Arial"/>
          <w:sz w:val="24"/>
          <w:szCs w:val="24"/>
        </w:rPr>
        <w:t>,</w:t>
      </w:r>
      <w:r w:rsidRPr="00786C1F">
        <w:rPr>
          <w:rFonts w:ascii="Arial" w:hAnsi="Arial" w:cs="Arial"/>
          <w:sz w:val="24"/>
          <w:szCs w:val="24"/>
        </w:rPr>
        <w:t xml:space="preserve"> w szczególności takich jak: awaria urządzeń czy</w:t>
      </w:r>
      <w:r w:rsidR="00906CD9">
        <w:rPr>
          <w:rFonts w:ascii="Arial" w:hAnsi="Arial" w:cs="Arial"/>
          <w:sz w:val="24"/>
          <w:szCs w:val="24"/>
        </w:rPr>
        <w:t xml:space="preserve"> </w:t>
      </w:r>
      <w:r w:rsidRPr="00786C1F">
        <w:rPr>
          <w:rFonts w:ascii="Arial" w:hAnsi="Arial" w:cs="Arial"/>
          <w:sz w:val="24"/>
          <w:szCs w:val="24"/>
        </w:rPr>
        <w:t>wyłączenia</w:t>
      </w:r>
      <w:r w:rsidR="00C66055">
        <w:rPr>
          <w:rFonts w:ascii="Arial" w:hAnsi="Arial" w:cs="Arial"/>
          <w:sz w:val="24"/>
          <w:szCs w:val="24"/>
        </w:rPr>
        <w:t>,</w:t>
      </w:r>
      <w:r w:rsidRPr="00786C1F">
        <w:rPr>
          <w:rFonts w:ascii="Arial" w:hAnsi="Arial" w:cs="Arial"/>
          <w:sz w:val="24"/>
          <w:szCs w:val="24"/>
        </w:rPr>
        <w:t xml:space="preserve"> związane z przerwą w dostawach mediów (energii), nie przewiduje się zwiększonej</w:t>
      </w:r>
      <w:r w:rsidR="00906CD9">
        <w:rPr>
          <w:rFonts w:ascii="Arial" w:hAnsi="Arial" w:cs="Arial"/>
          <w:sz w:val="24"/>
          <w:szCs w:val="24"/>
        </w:rPr>
        <w:t xml:space="preserve"> </w:t>
      </w:r>
      <w:r w:rsidRPr="00786C1F">
        <w:rPr>
          <w:rFonts w:ascii="Arial" w:hAnsi="Arial" w:cs="Arial"/>
          <w:sz w:val="24"/>
          <w:szCs w:val="24"/>
        </w:rPr>
        <w:t>emisji. W takich sytuacjach awaryjnych następuje wyłączenie - zatrzymanie całej instalacji</w:t>
      </w:r>
      <w:r w:rsidR="00906CD9">
        <w:rPr>
          <w:rFonts w:ascii="Arial" w:hAnsi="Arial" w:cs="Arial"/>
          <w:sz w:val="24"/>
          <w:szCs w:val="24"/>
        </w:rPr>
        <w:t xml:space="preserve"> </w:t>
      </w:r>
      <w:r w:rsidRPr="00786C1F">
        <w:rPr>
          <w:rFonts w:ascii="Arial" w:hAnsi="Arial" w:cs="Arial"/>
          <w:sz w:val="24"/>
          <w:szCs w:val="24"/>
        </w:rPr>
        <w:t>przerobu złomu, a tym samym jej wyłączenie. Po wyłączeniu dostaw energii elektrycznej następuje</w:t>
      </w:r>
      <w:r w:rsidR="00906CD9">
        <w:rPr>
          <w:rFonts w:ascii="Arial" w:hAnsi="Arial" w:cs="Arial"/>
          <w:sz w:val="24"/>
          <w:szCs w:val="24"/>
        </w:rPr>
        <w:t xml:space="preserve"> </w:t>
      </w:r>
      <w:r w:rsidRPr="00786C1F">
        <w:rPr>
          <w:rFonts w:ascii="Arial" w:hAnsi="Arial" w:cs="Arial"/>
          <w:sz w:val="24"/>
          <w:szCs w:val="24"/>
        </w:rPr>
        <w:t>zanik realizowanego procesu technologicznego w strzępiarce i sortowni metali żelaznych, czemu</w:t>
      </w:r>
      <w:r w:rsidR="00906CD9">
        <w:rPr>
          <w:rFonts w:ascii="Arial" w:hAnsi="Arial" w:cs="Arial"/>
          <w:sz w:val="24"/>
          <w:szCs w:val="24"/>
        </w:rPr>
        <w:t xml:space="preserve"> </w:t>
      </w:r>
      <w:r w:rsidRPr="00786C1F">
        <w:rPr>
          <w:rFonts w:ascii="Arial" w:hAnsi="Arial" w:cs="Arial"/>
          <w:sz w:val="24"/>
          <w:szCs w:val="24"/>
        </w:rPr>
        <w:t>towarzyszy brak emisji pyłu do otoczenia.</w:t>
      </w:r>
    </w:p>
    <w:p w:rsidR="00786C1F" w:rsidRPr="00786C1F" w:rsidRDefault="00786C1F" w:rsidP="00906CD9">
      <w:pPr>
        <w:autoSpaceDE w:val="0"/>
        <w:autoSpaceDN w:val="0"/>
        <w:adjustRightInd w:val="0"/>
        <w:spacing w:after="0" w:line="320" w:lineRule="exact"/>
        <w:rPr>
          <w:rFonts w:ascii="Arial" w:hAnsi="Arial" w:cs="Arial"/>
          <w:sz w:val="24"/>
          <w:szCs w:val="24"/>
        </w:rPr>
      </w:pPr>
      <w:r w:rsidRPr="00786C1F">
        <w:rPr>
          <w:rFonts w:ascii="Arial" w:hAnsi="Arial" w:cs="Arial"/>
          <w:sz w:val="24"/>
          <w:szCs w:val="24"/>
        </w:rPr>
        <w:t>Awaria układu odpylającego, który jest integralną częścią Linii Żelaznej</w:t>
      </w:r>
      <w:r w:rsidR="00C66055">
        <w:rPr>
          <w:rFonts w:ascii="Arial" w:hAnsi="Arial" w:cs="Arial"/>
          <w:sz w:val="24"/>
          <w:szCs w:val="24"/>
        </w:rPr>
        <w:t>,</w:t>
      </w:r>
      <w:r w:rsidRPr="00786C1F">
        <w:rPr>
          <w:rFonts w:ascii="Arial" w:hAnsi="Arial" w:cs="Arial"/>
          <w:sz w:val="24"/>
          <w:szCs w:val="24"/>
        </w:rPr>
        <w:t xml:space="preserve"> powoduje zatrzymanie</w:t>
      </w:r>
      <w:r w:rsidR="00906CD9">
        <w:rPr>
          <w:rFonts w:ascii="Arial" w:hAnsi="Arial" w:cs="Arial"/>
          <w:sz w:val="24"/>
          <w:szCs w:val="24"/>
        </w:rPr>
        <w:t xml:space="preserve"> </w:t>
      </w:r>
      <w:r w:rsidRPr="00786C1F">
        <w:rPr>
          <w:rFonts w:ascii="Arial" w:hAnsi="Arial" w:cs="Arial"/>
          <w:sz w:val="24"/>
          <w:szCs w:val="24"/>
        </w:rPr>
        <w:t>linii i brak emisji pyłu do powietrza.</w:t>
      </w:r>
    </w:p>
    <w:p w:rsidR="00786C1F" w:rsidRPr="00786C1F" w:rsidRDefault="00786C1F" w:rsidP="00906CD9">
      <w:pPr>
        <w:autoSpaceDE w:val="0"/>
        <w:autoSpaceDN w:val="0"/>
        <w:adjustRightInd w:val="0"/>
        <w:spacing w:after="0" w:line="320" w:lineRule="exact"/>
        <w:rPr>
          <w:rFonts w:ascii="Arial" w:hAnsi="Arial" w:cs="Arial"/>
          <w:sz w:val="24"/>
          <w:szCs w:val="24"/>
        </w:rPr>
      </w:pPr>
      <w:r w:rsidRPr="00786C1F">
        <w:rPr>
          <w:rFonts w:ascii="Arial" w:hAnsi="Arial" w:cs="Arial"/>
          <w:sz w:val="24"/>
          <w:szCs w:val="24"/>
        </w:rPr>
        <w:t xml:space="preserve">Ewentualne awarie na instalacji nie spowodują wzrostu emisji zanieczyszczeń </w:t>
      </w:r>
      <w:r w:rsidR="00F02C0D">
        <w:rPr>
          <w:rFonts w:ascii="Arial" w:hAnsi="Arial" w:cs="Arial"/>
          <w:sz w:val="24"/>
          <w:szCs w:val="24"/>
        </w:rPr>
        <w:br/>
      </w:r>
      <w:r w:rsidRPr="00786C1F">
        <w:rPr>
          <w:rFonts w:ascii="Arial" w:hAnsi="Arial" w:cs="Arial"/>
          <w:sz w:val="24"/>
          <w:szCs w:val="24"/>
        </w:rPr>
        <w:t>do powietrza.</w:t>
      </w:r>
    </w:p>
    <w:p w:rsidR="00786C1F" w:rsidRPr="00786C1F" w:rsidRDefault="00786C1F" w:rsidP="00906CD9">
      <w:pPr>
        <w:autoSpaceDE w:val="0"/>
        <w:autoSpaceDN w:val="0"/>
        <w:adjustRightInd w:val="0"/>
        <w:spacing w:after="0" w:line="320" w:lineRule="exact"/>
        <w:rPr>
          <w:rFonts w:ascii="Arial" w:hAnsi="Arial" w:cs="Arial"/>
          <w:sz w:val="24"/>
          <w:szCs w:val="24"/>
        </w:rPr>
      </w:pPr>
      <w:r w:rsidRPr="00786C1F">
        <w:rPr>
          <w:rFonts w:ascii="Arial" w:hAnsi="Arial" w:cs="Arial"/>
          <w:sz w:val="24"/>
          <w:szCs w:val="24"/>
        </w:rPr>
        <w:t>Remonty i konserwacje poszczególnych linii i urządzeń będą przeprowadzane w trakcie</w:t>
      </w:r>
    </w:p>
    <w:p w:rsidR="006C6355" w:rsidRPr="00906CD9" w:rsidRDefault="00786C1F" w:rsidP="005A02C9">
      <w:pPr>
        <w:pStyle w:val="WW-Tekstpodstawowy2"/>
        <w:spacing w:after="120" w:line="320" w:lineRule="exact"/>
        <w:jc w:val="left"/>
        <w:rPr>
          <w:rFonts w:ascii="Arial" w:hAnsi="Arial" w:cs="Arial"/>
          <w:b w:val="0"/>
          <w:bCs/>
        </w:rPr>
      </w:pPr>
      <w:r w:rsidRPr="00906CD9">
        <w:rPr>
          <w:rFonts w:ascii="Arial" w:hAnsi="Arial" w:cs="Arial"/>
          <w:b w:val="0"/>
          <w:bCs/>
        </w:rPr>
        <w:t>ich zaplanowanych postojów.</w:t>
      </w:r>
    </w:p>
    <w:p w:rsidR="006C6355" w:rsidRPr="005A02C9" w:rsidRDefault="006979EB" w:rsidP="00B91A34">
      <w:pPr>
        <w:autoSpaceDE w:val="0"/>
        <w:autoSpaceDN w:val="0"/>
        <w:adjustRightInd w:val="0"/>
        <w:spacing w:after="0" w:line="320" w:lineRule="exact"/>
        <w:rPr>
          <w:rFonts w:ascii="Arial" w:hAnsi="Arial" w:cs="Arial"/>
          <w:sz w:val="24"/>
          <w:szCs w:val="24"/>
        </w:rPr>
      </w:pPr>
      <w:r w:rsidRPr="005A02C9">
        <w:rPr>
          <w:rFonts w:ascii="Arial" w:hAnsi="Arial" w:cs="Arial"/>
          <w:sz w:val="24"/>
          <w:szCs w:val="24"/>
        </w:rPr>
        <w:t>Dla instalacji Walcowni wyrobów długich oraz linii do przerobu złomu obowiązują następujące zasady postępowania w przypadku awarii:</w:t>
      </w:r>
    </w:p>
    <w:p w:rsidR="00527A0C" w:rsidRPr="006D1911" w:rsidRDefault="00527A0C" w:rsidP="006D1911">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t>- przerywany będzie proces technologiczny na obiekcie</w:t>
      </w:r>
      <w:r w:rsidR="0099193D">
        <w:rPr>
          <w:rFonts w:ascii="Arial" w:hAnsi="Arial" w:cs="Arial"/>
          <w:sz w:val="24"/>
          <w:szCs w:val="24"/>
        </w:rPr>
        <w:t>,</w:t>
      </w:r>
      <w:r w:rsidRPr="006D1911">
        <w:rPr>
          <w:rFonts w:ascii="Arial" w:hAnsi="Arial" w:cs="Arial"/>
          <w:sz w:val="24"/>
          <w:szCs w:val="24"/>
        </w:rPr>
        <w:t xml:space="preserve"> gdzie występuje awaria, </w:t>
      </w:r>
      <w:r w:rsidR="00F02C0D">
        <w:rPr>
          <w:rFonts w:ascii="Arial" w:hAnsi="Arial" w:cs="Arial"/>
          <w:sz w:val="24"/>
          <w:szCs w:val="24"/>
        </w:rPr>
        <w:br/>
      </w:r>
      <w:r w:rsidRPr="006D1911">
        <w:rPr>
          <w:rFonts w:ascii="Arial" w:hAnsi="Arial" w:cs="Arial"/>
          <w:sz w:val="24"/>
          <w:szCs w:val="24"/>
        </w:rPr>
        <w:t>o ile będzie</w:t>
      </w:r>
      <w:r w:rsidR="0099193D">
        <w:rPr>
          <w:rFonts w:ascii="Arial" w:hAnsi="Arial" w:cs="Arial"/>
          <w:sz w:val="24"/>
          <w:szCs w:val="24"/>
        </w:rPr>
        <w:t xml:space="preserve"> </w:t>
      </w:r>
      <w:r w:rsidRPr="006D1911">
        <w:rPr>
          <w:rFonts w:ascii="Arial" w:hAnsi="Arial" w:cs="Arial"/>
          <w:sz w:val="24"/>
          <w:szCs w:val="24"/>
        </w:rPr>
        <w:t>to możliwe i nie spowoduje innych poważniejszych zagrożeń,</w:t>
      </w:r>
    </w:p>
    <w:p w:rsidR="00527A0C" w:rsidRPr="006D1911" w:rsidRDefault="00527A0C" w:rsidP="006D1911">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lastRenderedPageBreak/>
        <w:t>- odcina się dopływ substancji niebezpiecznych do miejsca awarii,</w:t>
      </w:r>
    </w:p>
    <w:p w:rsidR="00527A0C" w:rsidRPr="006D1911" w:rsidRDefault="00527A0C" w:rsidP="006D1911">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t>- ogranicza się zasięg rozlewu lub wycieku przez budowę prowizorycznych obwałowań,</w:t>
      </w:r>
    </w:p>
    <w:p w:rsidR="00527A0C" w:rsidRPr="006D1911" w:rsidRDefault="00527A0C" w:rsidP="006D1911">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t>- usuwa się ze strefy zagrożenia osoby postronne lub nie wyposażone w stosowne środki</w:t>
      </w:r>
      <w:r w:rsidR="00794C2E">
        <w:rPr>
          <w:rFonts w:ascii="Arial" w:hAnsi="Arial" w:cs="Arial"/>
          <w:sz w:val="24"/>
          <w:szCs w:val="24"/>
        </w:rPr>
        <w:t xml:space="preserve"> </w:t>
      </w:r>
      <w:r w:rsidRPr="006D1911">
        <w:rPr>
          <w:rFonts w:ascii="Arial" w:hAnsi="Arial" w:cs="Arial"/>
          <w:sz w:val="24"/>
          <w:szCs w:val="24"/>
        </w:rPr>
        <w:t>ochrony osobistej,</w:t>
      </w:r>
    </w:p>
    <w:p w:rsidR="00527A0C" w:rsidRPr="006D1911" w:rsidRDefault="00527A0C" w:rsidP="006D1911">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t>- zbiera się i usuwa z miejsc awarii substancje niebezpieczne na miejsca czasowego</w:t>
      </w:r>
    </w:p>
    <w:p w:rsidR="00527A0C" w:rsidRPr="006D1911" w:rsidRDefault="00527A0C" w:rsidP="006D1911">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t>magazynowania lub kieruje się wycieki do neutralizacji na zewnątrz,</w:t>
      </w:r>
    </w:p>
    <w:p w:rsidR="005A02C9" w:rsidRDefault="00527A0C" w:rsidP="0099193D">
      <w:pPr>
        <w:autoSpaceDE w:val="0"/>
        <w:autoSpaceDN w:val="0"/>
        <w:adjustRightInd w:val="0"/>
        <w:spacing w:after="0" w:line="320" w:lineRule="exact"/>
        <w:rPr>
          <w:rFonts w:ascii="Arial" w:hAnsi="Arial" w:cs="Arial"/>
          <w:sz w:val="24"/>
          <w:szCs w:val="24"/>
        </w:rPr>
      </w:pPr>
      <w:r w:rsidRPr="006D1911">
        <w:rPr>
          <w:rFonts w:ascii="Arial" w:hAnsi="Arial" w:cs="Arial"/>
          <w:sz w:val="24"/>
          <w:szCs w:val="24"/>
        </w:rPr>
        <w:t>-</w:t>
      </w:r>
      <w:r w:rsidR="006D1911" w:rsidRPr="006D1911">
        <w:rPr>
          <w:rFonts w:ascii="Arial" w:hAnsi="Arial" w:cs="Arial"/>
          <w:sz w:val="24"/>
          <w:szCs w:val="24"/>
        </w:rPr>
        <w:t xml:space="preserve"> </w:t>
      </w:r>
      <w:r w:rsidRPr="006D1911">
        <w:rPr>
          <w:rFonts w:ascii="Arial" w:hAnsi="Arial" w:cs="Arial"/>
          <w:sz w:val="24"/>
          <w:szCs w:val="24"/>
        </w:rPr>
        <w:t xml:space="preserve">kieruje się do akcji ratunkowej wyłącznie osoby przeszkolone i wyposażone </w:t>
      </w:r>
      <w:r w:rsidR="00794C2E">
        <w:rPr>
          <w:rFonts w:ascii="Arial" w:hAnsi="Arial" w:cs="Arial"/>
          <w:sz w:val="24"/>
          <w:szCs w:val="24"/>
        </w:rPr>
        <w:br/>
      </w:r>
      <w:r w:rsidRPr="006D1911">
        <w:rPr>
          <w:rFonts w:ascii="Arial" w:hAnsi="Arial" w:cs="Arial"/>
          <w:sz w:val="24"/>
          <w:szCs w:val="24"/>
        </w:rPr>
        <w:t>w odpowiednie</w:t>
      </w:r>
      <w:r w:rsidR="0099193D">
        <w:rPr>
          <w:rFonts w:ascii="Arial" w:hAnsi="Arial" w:cs="Arial"/>
          <w:sz w:val="24"/>
          <w:szCs w:val="24"/>
        </w:rPr>
        <w:t xml:space="preserve"> </w:t>
      </w:r>
      <w:r w:rsidRPr="006D1911">
        <w:rPr>
          <w:rFonts w:ascii="Arial" w:hAnsi="Arial" w:cs="Arial"/>
          <w:sz w:val="24"/>
          <w:szCs w:val="24"/>
        </w:rPr>
        <w:t>do sytuacji środki ochrony osobistej.</w:t>
      </w:r>
    </w:p>
    <w:p w:rsidR="005A02C9" w:rsidRPr="00B05127" w:rsidRDefault="00CB4390" w:rsidP="00CB4390">
      <w:pPr>
        <w:pStyle w:val="WW-Tekstpodstawowy2"/>
        <w:spacing w:before="120" w:after="120" w:line="320" w:lineRule="exact"/>
        <w:jc w:val="left"/>
        <w:rPr>
          <w:rFonts w:ascii="Arial" w:eastAsia="Calibri" w:hAnsi="Arial" w:cs="Arial"/>
          <w:b w:val="0"/>
          <w:color w:val="auto"/>
          <w:kern w:val="0"/>
          <w:u w:val="single"/>
          <w:lang w:eastAsia="en-US"/>
        </w:rPr>
      </w:pPr>
      <w:r w:rsidRPr="00CB4390">
        <w:rPr>
          <w:rFonts w:ascii="Arial" w:hAnsi="Arial" w:cs="Arial"/>
        </w:rPr>
        <w:t>Do sposobów ograniczenia skutków awarii należą:</w:t>
      </w:r>
    </w:p>
    <w:p w:rsidR="00E7111D" w:rsidRPr="00272A03" w:rsidRDefault="00E7111D" w:rsidP="006C2901">
      <w:pPr>
        <w:autoSpaceDE w:val="0"/>
        <w:autoSpaceDN w:val="0"/>
        <w:adjustRightInd w:val="0"/>
        <w:spacing w:after="0" w:line="320" w:lineRule="exact"/>
        <w:rPr>
          <w:rFonts w:ascii="Arial" w:hAnsi="Arial" w:cs="Arial"/>
          <w:sz w:val="24"/>
          <w:szCs w:val="24"/>
        </w:rPr>
      </w:pPr>
      <w:r w:rsidRPr="00272A03">
        <w:rPr>
          <w:rFonts w:ascii="Arial" w:hAnsi="Arial" w:cs="Arial"/>
          <w:sz w:val="24"/>
          <w:szCs w:val="24"/>
        </w:rPr>
        <w:t>- ograniczenie ilości osób mogących przebywać jednocześnie w miejscu magazynowania</w:t>
      </w:r>
      <w:r w:rsidR="007D2509">
        <w:rPr>
          <w:rFonts w:ascii="Arial" w:hAnsi="Arial" w:cs="Arial"/>
          <w:sz w:val="24"/>
          <w:szCs w:val="24"/>
        </w:rPr>
        <w:t xml:space="preserve"> </w:t>
      </w:r>
      <w:r w:rsidRPr="00272A03">
        <w:rPr>
          <w:rFonts w:ascii="Arial" w:hAnsi="Arial" w:cs="Arial"/>
          <w:sz w:val="24"/>
          <w:szCs w:val="24"/>
        </w:rPr>
        <w:t>substancji niebezpiecznej lub prowadzenia robót stwarzających zagrożenie,</w:t>
      </w:r>
    </w:p>
    <w:p w:rsidR="00E7111D" w:rsidRPr="00272A03" w:rsidRDefault="00E7111D" w:rsidP="006C2901">
      <w:pPr>
        <w:autoSpaceDE w:val="0"/>
        <w:autoSpaceDN w:val="0"/>
        <w:adjustRightInd w:val="0"/>
        <w:spacing w:after="0" w:line="320" w:lineRule="exact"/>
        <w:rPr>
          <w:rFonts w:ascii="Arial" w:hAnsi="Arial" w:cs="Arial"/>
          <w:sz w:val="24"/>
          <w:szCs w:val="24"/>
        </w:rPr>
      </w:pPr>
      <w:r w:rsidRPr="00272A03">
        <w:rPr>
          <w:rFonts w:ascii="Arial" w:hAnsi="Arial" w:cs="Arial"/>
          <w:sz w:val="24"/>
          <w:szCs w:val="24"/>
        </w:rPr>
        <w:t>- wyposażenie wszystkich narażonych na niebezpieczeństwo w odzież ochronną, sprzęti środki ochrony osobistej,</w:t>
      </w:r>
    </w:p>
    <w:p w:rsidR="00E7111D" w:rsidRPr="00272A03" w:rsidRDefault="00E7111D" w:rsidP="006C2901">
      <w:pPr>
        <w:autoSpaceDE w:val="0"/>
        <w:autoSpaceDN w:val="0"/>
        <w:adjustRightInd w:val="0"/>
        <w:spacing w:after="0" w:line="320" w:lineRule="exact"/>
        <w:rPr>
          <w:rFonts w:ascii="Arial" w:hAnsi="Arial" w:cs="Arial"/>
          <w:sz w:val="24"/>
          <w:szCs w:val="24"/>
        </w:rPr>
      </w:pPr>
      <w:r w:rsidRPr="00272A03">
        <w:rPr>
          <w:rFonts w:ascii="Arial" w:hAnsi="Arial" w:cs="Arial"/>
          <w:sz w:val="24"/>
          <w:szCs w:val="24"/>
        </w:rPr>
        <w:t>- stosowanie rozwiązań techniczno-organizacyjnych ograniczających skutki awarii:</w:t>
      </w:r>
    </w:p>
    <w:p w:rsidR="00E7111D" w:rsidRPr="00272A03" w:rsidRDefault="00E7111D" w:rsidP="00C66055">
      <w:pPr>
        <w:autoSpaceDE w:val="0"/>
        <w:autoSpaceDN w:val="0"/>
        <w:adjustRightInd w:val="0"/>
        <w:spacing w:after="0" w:line="320" w:lineRule="exact"/>
        <w:ind w:left="708"/>
        <w:rPr>
          <w:rFonts w:ascii="Arial" w:hAnsi="Arial" w:cs="Arial"/>
          <w:sz w:val="24"/>
          <w:szCs w:val="24"/>
        </w:rPr>
      </w:pPr>
      <w:r w:rsidRPr="00272A03">
        <w:rPr>
          <w:rFonts w:ascii="Arial" w:hAnsi="Arial" w:cs="Arial"/>
          <w:sz w:val="24"/>
          <w:szCs w:val="24"/>
        </w:rPr>
        <w:t>- zabezpieczenia miejsc magazynowania i rozładunku substancji niebezpiecznych</w:t>
      </w:r>
      <w:r w:rsidR="00C66055">
        <w:rPr>
          <w:rFonts w:ascii="Arial" w:hAnsi="Arial" w:cs="Arial"/>
          <w:sz w:val="24"/>
          <w:szCs w:val="24"/>
        </w:rPr>
        <w:t xml:space="preserve"> </w:t>
      </w:r>
      <w:r w:rsidRPr="00272A03">
        <w:rPr>
          <w:rFonts w:ascii="Arial" w:hAnsi="Arial" w:cs="Arial"/>
          <w:sz w:val="24"/>
          <w:szCs w:val="24"/>
        </w:rPr>
        <w:t>przez zastosowanie betonowych, szczelnych nawierzchni,</w:t>
      </w:r>
    </w:p>
    <w:p w:rsidR="00E7111D" w:rsidRPr="00272A03" w:rsidRDefault="00E7111D" w:rsidP="006C2901">
      <w:pPr>
        <w:autoSpaceDE w:val="0"/>
        <w:autoSpaceDN w:val="0"/>
        <w:adjustRightInd w:val="0"/>
        <w:spacing w:after="0" w:line="320" w:lineRule="exact"/>
        <w:ind w:firstLine="708"/>
        <w:rPr>
          <w:rFonts w:ascii="Arial" w:hAnsi="Arial" w:cs="Arial"/>
          <w:sz w:val="24"/>
          <w:szCs w:val="24"/>
        </w:rPr>
      </w:pPr>
      <w:r w:rsidRPr="00272A03">
        <w:rPr>
          <w:rFonts w:ascii="Arial" w:hAnsi="Arial" w:cs="Arial"/>
          <w:sz w:val="24"/>
          <w:szCs w:val="24"/>
        </w:rPr>
        <w:t>- zabudowa w stacjach olejowych (smarowych i hydraulicznych) studzienek</w:t>
      </w:r>
    </w:p>
    <w:p w:rsidR="00E7111D" w:rsidRPr="00D51E36" w:rsidRDefault="00C4568D" w:rsidP="00D51E36">
      <w:pPr>
        <w:autoSpaceDE w:val="0"/>
        <w:autoSpaceDN w:val="0"/>
        <w:adjustRightInd w:val="0"/>
        <w:spacing w:after="0" w:line="320" w:lineRule="exact"/>
        <w:ind w:firstLine="708"/>
        <w:rPr>
          <w:rFonts w:ascii="Arial" w:hAnsi="Arial" w:cs="Arial"/>
          <w:sz w:val="24"/>
          <w:szCs w:val="24"/>
        </w:rPr>
      </w:pPr>
      <w:r>
        <w:rPr>
          <w:rFonts w:ascii="Arial" w:hAnsi="Arial" w:cs="Arial"/>
          <w:sz w:val="24"/>
          <w:szCs w:val="24"/>
        </w:rPr>
        <w:t>o</w:t>
      </w:r>
      <w:r w:rsidR="00E7111D" w:rsidRPr="00D51E36">
        <w:rPr>
          <w:rFonts w:ascii="Arial" w:hAnsi="Arial" w:cs="Arial"/>
          <w:sz w:val="24"/>
          <w:szCs w:val="24"/>
        </w:rPr>
        <w:t>ciekowych</w:t>
      </w:r>
      <w:r w:rsidR="00C66055">
        <w:rPr>
          <w:rFonts w:ascii="Arial" w:hAnsi="Arial" w:cs="Arial"/>
          <w:sz w:val="24"/>
          <w:szCs w:val="24"/>
        </w:rPr>
        <w:t>,</w:t>
      </w:r>
      <w:r w:rsidR="00E7111D" w:rsidRPr="00D51E36">
        <w:rPr>
          <w:rFonts w:ascii="Arial" w:hAnsi="Arial" w:cs="Arial"/>
          <w:sz w:val="24"/>
          <w:szCs w:val="24"/>
        </w:rPr>
        <w:t xml:space="preserve"> z zainstalowanymi pompami i kanałów mogących odprowadzić</w:t>
      </w:r>
    </w:p>
    <w:p w:rsidR="00E7111D" w:rsidRPr="00D51E36" w:rsidRDefault="00E7111D" w:rsidP="00F02C0D">
      <w:pPr>
        <w:autoSpaceDE w:val="0"/>
        <w:autoSpaceDN w:val="0"/>
        <w:adjustRightInd w:val="0"/>
        <w:spacing w:after="0" w:line="320" w:lineRule="exact"/>
        <w:ind w:left="709"/>
        <w:rPr>
          <w:rFonts w:ascii="Arial" w:hAnsi="Arial" w:cs="Arial"/>
          <w:sz w:val="24"/>
          <w:szCs w:val="24"/>
        </w:rPr>
      </w:pPr>
      <w:r w:rsidRPr="00D51E36">
        <w:rPr>
          <w:rFonts w:ascii="Arial" w:hAnsi="Arial" w:cs="Arial"/>
          <w:sz w:val="24"/>
          <w:szCs w:val="24"/>
        </w:rPr>
        <w:t xml:space="preserve">ewentualne wycieki do studzienek, skąd będą wypompowywane i wywożone </w:t>
      </w:r>
      <w:r w:rsidR="00F02C0D">
        <w:rPr>
          <w:rFonts w:ascii="Arial" w:hAnsi="Arial" w:cs="Arial"/>
          <w:sz w:val="24"/>
          <w:szCs w:val="24"/>
        </w:rPr>
        <w:br/>
      </w:r>
      <w:r w:rsidRPr="00D51E36">
        <w:rPr>
          <w:rFonts w:ascii="Arial" w:hAnsi="Arial" w:cs="Arial"/>
          <w:sz w:val="24"/>
          <w:szCs w:val="24"/>
        </w:rPr>
        <w:t>na</w:t>
      </w:r>
      <w:r w:rsidR="00F02C0D">
        <w:rPr>
          <w:rFonts w:ascii="Arial" w:hAnsi="Arial" w:cs="Arial"/>
          <w:sz w:val="24"/>
          <w:szCs w:val="24"/>
        </w:rPr>
        <w:t xml:space="preserve"> </w:t>
      </w:r>
      <w:r w:rsidRPr="00D51E36">
        <w:rPr>
          <w:rFonts w:ascii="Arial" w:hAnsi="Arial" w:cs="Arial"/>
          <w:sz w:val="24"/>
          <w:szCs w:val="24"/>
        </w:rPr>
        <w:t>zewnątrz do recyklingu,</w:t>
      </w:r>
    </w:p>
    <w:p w:rsidR="00E7111D" w:rsidRPr="00D51E36" w:rsidRDefault="00272A03" w:rsidP="00D51E36">
      <w:pPr>
        <w:autoSpaceDE w:val="0"/>
        <w:autoSpaceDN w:val="0"/>
        <w:adjustRightInd w:val="0"/>
        <w:spacing w:after="0" w:line="320" w:lineRule="exact"/>
        <w:ind w:firstLine="708"/>
        <w:rPr>
          <w:rFonts w:ascii="Arial" w:hAnsi="Arial" w:cs="Arial"/>
          <w:sz w:val="24"/>
          <w:szCs w:val="24"/>
        </w:rPr>
      </w:pPr>
      <w:r w:rsidRPr="00D51E36">
        <w:rPr>
          <w:rFonts w:ascii="Arial" w:hAnsi="Arial" w:cs="Arial"/>
          <w:sz w:val="24"/>
          <w:szCs w:val="24"/>
        </w:rPr>
        <w:t xml:space="preserve">- </w:t>
      </w:r>
      <w:r w:rsidR="00E7111D" w:rsidRPr="00D51E36">
        <w:rPr>
          <w:rFonts w:ascii="Arial" w:hAnsi="Arial" w:cs="Arial"/>
          <w:sz w:val="24"/>
          <w:szCs w:val="24"/>
        </w:rPr>
        <w:t>zabudowa tac lub obudów z wykładzinami kwasoodpornymi</w:t>
      </w:r>
      <w:r w:rsidR="00E96431">
        <w:rPr>
          <w:rFonts w:ascii="Arial" w:hAnsi="Arial" w:cs="Arial"/>
          <w:sz w:val="24"/>
          <w:szCs w:val="24"/>
        </w:rPr>
        <w:t>,</w:t>
      </w:r>
      <w:r w:rsidR="00E7111D" w:rsidRPr="00D51E36">
        <w:rPr>
          <w:rFonts w:ascii="Arial" w:hAnsi="Arial" w:cs="Arial"/>
          <w:sz w:val="24"/>
          <w:szCs w:val="24"/>
        </w:rPr>
        <w:t xml:space="preserve"> zabezpieczającymi</w:t>
      </w:r>
    </w:p>
    <w:p w:rsidR="00E7111D" w:rsidRPr="00D51E36" w:rsidRDefault="00E7111D" w:rsidP="00D51E36">
      <w:pPr>
        <w:autoSpaceDE w:val="0"/>
        <w:autoSpaceDN w:val="0"/>
        <w:adjustRightInd w:val="0"/>
        <w:spacing w:after="0" w:line="320" w:lineRule="exact"/>
        <w:ind w:left="708"/>
        <w:rPr>
          <w:rFonts w:ascii="Arial" w:hAnsi="Arial" w:cs="Arial"/>
          <w:sz w:val="24"/>
          <w:szCs w:val="24"/>
        </w:rPr>
      </w:pPr>
      <w:r w:rsidRPr="00D51E36">
        <w:rPr>
          <w:rFonts w:ascii="Arial" w:hAnsi="Arial" w:cs="Arial"/>
          <w:sz w:val="24"/>
          <w:szCs w:val="24"/>
        </w:rPr>
        <w:t>substancje niebezpieczne pod zbiornikami magazynowymi i w miejscach rozładunku/załadunku olejów,</w:t>
      </w:r>
    </w:p>
    <w:p w:rsidR="00E7111D" w:rsidRPr="00D51E36" w:rsidRDefault="00272A03" w:rsidP="00D51E36">
      <w:pPr>
        <w:autoSpaceDE w:val="0"/>
        <w:autoSpaceDN w:val="0"/>
        <w:adjustRightInd w:val="0"/>
        <w:spacing w:after="0" w:line="320" w:lineRule="exact"/>
        <w:ind w:firstLine="708"/>
        <w:rPr>
          <w:rFonts w:ascii="Arial" w:hAnsi="Arial" w:cs="Arial"/>
          <w:sz w:val="24"/>
          <w:szCs w:val="24"/>
        </w:rPr>
      </w:pPr>
      <w:r w:rsidRPr="00D51E36">
        <w:rPr>
          <w:rFonts w:ascii="Arial" w:hAnsi="Arial" w:cs="Arial"/>
          <w:sz w:val="24"/>
          <w:szCs w:val="24"/>
        </w:rPr>
        <w:t xml:space="preserve">- </w:t>
      </w:r>
      <w:r w:rsidR="00E7111D" w:rsidRPr="00D51E36">
        <w:rPr>
          <w:rFonts w:ascii="Arial" w:hAnsi="Arial" w:cs="Arial"/>
          <w:sz w:val="24"/>
          <w:szCs w:val="24"/>
        </w:rPr>
        <w:t>możliwość przepompowywania olejów pomiędzy poszczególnymi zbiornikami</w:t>
      </w:r>
    </w:p>
    <w:p w:rsidR="005A02C9" w:rsidRPr="00B05127" w:rsidRDefault="00E7111D" w:rsidP="00D51E36">
      <w:pPr>
        <w:pStyle w:val="WW-Tekstpodstawowy2"/>
        <w:spacing w:line="320" w:lineRule="exact"/>
        <w:ind w:firstLine="708"/>
        <w:jc w:val="left"/>
        <w:rPr>
          <w:rFonts w:ascii="Arial" w:eastAsia="Calibri" w:hAnsi="Arial" w:cs="Arial"/>
          <w:b w:val="0"/>
          <w:color w:val="auto"/>
          <w:kern w:val="0"/>
          <w:u w:val="single"/>
          <w:lang w:eastAsia="en-US"/>
        </w:rPr>
      </w:pPr>
      <w:r w:rsidRPr="00D51E36">
        <w:rPr>
          <w:rFonts w:ascii="Arial" w:hAnsi="Arial" w:cs="Arial"/>
          <w:b w:val="0"/>
        </w:rPr>
        <w:t>magazynowymi (do niepełnych zbiorników lub beczek),</w:t>
      </w:r>
    </w:p>
    <w:p w:rsidR="00F83663" w:rsidRPr="00D51E36" w:rsidRDefault="00F83663" w:rsidP="00D51E36">
      <w:pPr>
        <w:autoSpaceDE w:val="0"/>
        <w:autoSpaceDN w:val="0"/>
        <w:adjustRightInd w:val="0"/>
        <w:spacing w:after="0" w:line="320" w:lineRule="exact"/>
        <w:ind w:left="708"/>
        <w:rPr>
          <w:rFonts w:ascii="Arial" w:hAnsi="Arial" w:cs="Arial"/>
          <w:sz w:val="24"/>
          <w:szCs w:val="24"/>
        </w:rPr>
      </w:pPr>
      <w:r w:rsidRPr="00D51E36">
        <w:rPr>
          <w:rFonts w:ascii="Arial" w:hAnsi="Arial" w:cs="Arial"/>
          <w:sz w:val="24"/>
          <w:szCs w:val="24"/>
        </w:rPr>
        <w:t>- wyposażenie sieci przesyłowych olejów z magazynów do węzła odbiorczego</w:t>
      </w:r>
      <w:r w:rsidR="00E96431">
        <w:rPr>
          <w:rFonts w:ascii="Arial" w:hAnsi="Arial" w:cs="Arial"/>
          <w:sz w:val="24"/>
          <w:szCs w:val="24"/>
        </w:rPr>
        <w:t>,</w:t>
      </w:r>
      <w:r w:rsidRPr="00D51E36">
        <w:rPr>
          <w:rFonts w:ascii="Arial" w:hAnsi="Arial" w:cs="Arial"/>
          <w:sz w:val="24"/>
          <w:szCs w:val="24"/>
        </w:rPr>
        <w:t xml:space="preserve"> </w:t>
      </w:r>
      <w:r w:rsidR="00D51E36" w:rsidRPr="00D51E36">
        <w:rPr>
          <w:rFonts w:ascii="Arial" w:hAnsi="Arial" w:cs="Arial"/>
          <w:sz w:val="24"/>
          <w:szCs w:val="24"/>
        </w:rPr>
        <w:br/>
      </w:r>
      <w:r w:rsidRPr="00D51E36">
        <w:rPr>
          <w:rFonts w:ascii="Arial" w:hAnsi="Arial" w:cs="Arial"/>
          <w:sz w:val="24"/>
          <w:szCs w:val="24"/>
        </w:rPr>
        <w:t>w</w:t>
      </w:r>
      <w:r w:rsidR="00B3122C" w:rsidRPr="00D51E36">
        <w:rPr>
          <w:rFonts w:ascii="Arial" w:hAnsi="Arial" w:cs="Arial"/>
          <w:sz w:val="24"/>
          <w:szCs w:val="24"/>
        </w:rPr>
        <w:t xml:space="preserve"> </w:t>
      </w:r>
      <w:r w:rsidRPr="00D51E36">
        <w:rPr>
          <w:rFonts w:ascii="Arial" w:hAnsi="Arial" w:cs="Arial"/>
          <w:sz w:val="24"/>
          <w:szCs w:val="24"/>
        </w:rPr>
        <w:t>systemy zaworów odcinających i bezpieczeństwa,</w:t>
      </w:r>
    </w:p>
    <w:p w:rsidR="00F83663" w:rsidRPr="00D51E36" w:rsidRDefault="00F83663" w:rsidP="00D51E36">
      <w:pPr>
        <w:autoSpaceDE w:val="0"/>
        <w:autoSpaceDN w:val="0"/>
        <w:adjustRightInd w:val="0"/>
        <w:spacing w:after="0" w:line="320" w:lineRule="exact"/>
        <w:ind w:left="708"/>
        <w:rPr>
          <w:rFonts w:ascii="Arial" w:hAnsi="Arial" w:cs="Arial"/>
          <w:sz w:val="24"/>
          <w:szCs w:val="24"/>
        </w:rPr>
      </w:pPr>
      <w:r w:rsidRPr="00D51E36">
        <w:rPr>
          <w:rFonts w:ascii="Arial" w:hAnsi="Arial" w:cs="Arial"/>
          <w:sz w:val="24"/>
          <w:szCs w:val="24"/>
        </w:rPr>
        <w:t>- stosowanie oznakowani zewnętrznych i opisów na zbiornikach magazynowych,</w:t>
      </w:r>
      <w:r w:rsidR="00B3122C" w:rsidRPr="00D51E36">
        <w:rPr>
          <w:rFonts w:ascii="Arial" w:hAnsi="Arial" w:cs="Arial"/>
          <w:sz w:val="24"/>
          <w:szCs w:val="24"/>
        </w:rPr>
        <w:t xml:space="preserve"> </w:t>
      </w:r>
      <w:r w:rsidRPr="00D51E36">
        <w:rPr>
          <w:rFonts w:ascii="Arial" w:hAnsi="Arial" w:cs="Arial"/>
          <w:sz w:val="24"/>
          <w:szCs w:val="24"/>
        </w:rPr>
        <w:t>beczkach i innych,</w:t>
      </w:r>
    </w:p>
    <w:p w:rsidR="00F83663" w:rsidRPr="00D51E36" w:rsidRDefault="00F83663" w:rsidP="00D51E36">
      <w:pPr>
        <w:autoSpaceDE w:val="0"/>
        <w:autoSpaceDN w:val="0"/>
        <w:adjustRightInd w:val="0"/>
        <w:spacing w:after="0" w:line="320" w:lineRule="exact"/>
        <w:ind w:left="708"/>
        <w:rPr>
          <w:rFonts w:ascii="Arial" w:hAnsi="Arial" w:cs="Arial"/>
          <w:sz w:val="24"/>
          <w:szCs w:val="24"/>
        </w:rPr>
      </w:pPr>
      <w:r w:rsidRPr="00D51E36">
        <w:rPr>
          <w:rFonts w:ascii="Arial" w:hAnsi="Arial" w:cs="Arial"/>
          <w:sz w:val="24"/>
          <w:szCs w:val="24"/>
        </w:rPr>
        <w:t>- szczegółowe procedury wysyłki i przyjęcia olejów (pełna kontrola urządzeń, wpisy</w:t>
      </w:r>
      <w:r w:rsidR="00B3122C" w:rsidRPr="00D51E36">
        <w:rPr>
          <w:rFonts w:ascii="Arial" w:hAnsi="Arial" w:cs="Arial"/>
          <w:sz w:val="24"/>
          <w:szCs w:val="24"/>
        </w:rPr>
        <w:t xml:space="preserve"> </w:t>
      </w:r>
      <w:r w:rsidRPr="00D51E36">
        <w:rPr>
          <w:rFonts w:ascii="Arial" w:hAnsi="Arial" w:cs="Arial"/>
          <w:sz w:val="24"/>
          <w:szCs w:val="24"/>
        </w:rPr>
        <w:t>do dokumentacji),</w:t>
      </w:r>
    </w:p>
    <w:p w:rsidR="00F83663" w:rsidRPr="00D51E36" w:rsidRDefault="00B3122C" w:rsidP="00D51E36">
      <w:pPr>
        <w:autoSpaceDE w:val="0"/>
        <w:autoSpaceDN w:val="0"/>
        <w:adjustRightInd w:val="0"/>
        <w:spacing w:after="0" w:line="320" w:lineRule="exact"/>
        <w:ind w:left="708"/>
        <w:rPr>
          <w:rFonts w:ascii="Arial" w:hAnsi="Arial" w:cs="Arial"/>
          <w:sz w:val="24"/>
          <w:szCs w:val="24"/>
        </w:rPr>
      </w:pPr>
      <w:r w:rsidRPr="00D51E36">
        <w:rPr>
          <w:rFonts w:ascii="Arial" w:hAnsi="Arial" w:cs="Arial"/>
          <w:sz w:val="24"/>
          <w:szCs w:val="24"/>
        </w:rPr>
        <w:t xml:space="preserve">- </w:t>
      </w:r>
      <w:r w:rsidR="00F83663" w:rsidRPr="00D51E36">
        <w:rPr>
          <w:rFonts w:ascii="Arial" w:hAnsi="Arial" w:cs="Arial"/>
          <w:sz w:val="24"/>
          <w:szCs w:val="24"/>
        </w:rPr>
        <w:t>pełna wentylacja obiektu, w którym magazynowane będą oleje,</w:t>
      </w:r>
      <w:r w:rsidRPr="00D51E36">
        <w:rPr>
          <w:rFonts w:ascii="Arial" w:hAnsi="Arial" w:cs="Arial"/>
          <w:sz w:val="24"/>
          <w:szCs w:val="24"/>
        </w:rPr>
        <w:t xml:space="preserve"> </w:t>
      </w:r>
      <w:r w:rsidR="00F83663" w:rsidRPr="00D51E36">
        <w:rPr>
          <w:rFonts w:ascii="Arial" w:hAnsi="Arial" w:cs="Arial"/>
          <w:sz w:val="24"/>
          <w:szCs w:val="24"/>
        </w:rPr>
        <w:t>konstrukcja obiektu niepalna,</w:t>
      </w:r>
      <w:r w:rsidRPr="00D51E36">
        <w:rPr>
          <w:rFonts w:ascii="Arial" w:hAnsi="Arial" w:cs="Arial"/>
          <w:sz w:val="24"/>
          <w:szCs w:val="24"/>
        </w:rPr>
        <w:t xml:space="preserve"> </w:t>
      </w:r>
      <w:r w:rsidR="00F83663" w:rsidRPr="00D51E36">
        <w:rPr>
          <w:rFonts w:ascii="Arial" w:hAnsi="Arial" w:cs="Arial"/>
          <w:sz w:val="24"/>
          <w:szCs w:val="24"/>
        </w:rPr>
        <w:t>niekorodująca, lekka itp.,</w:t>
      </w:r>
    </w:p>
    <w:p w:rsidR="00F83663" w:rsidRPr="00D51E36" w:rsidRDefault="00B3122C" w:rsidP="00D51E36">
      <w:pPr>
        <w:autoSpaceDE w:val="0"/>
        <w:autoSpaceDN w:val="0"/>
        <w:adjustRightInd w:val="0"/>
        <w:spacing w:after="0" w:line="320" w:lineRule="exact"/>
        <w:ind w:left="708"/>
        <w:rPr>
          <w:rFonts w:ascii="Arial" w:hAnsi="Arial" w:cs="Arial"/>
          <w:sz w:val="24"/>
          <w:szCs w:val="24"/>
        </w:rPr>
      </w:pPr>
      <w:r w:rsidRPr="00D51E36">
        <w:rPr>
          <w:rFonts w:ascii="Arial" w:hAnsi="Arial" w:cs="Arial"/>
          <w:sz w:val="24"/>
          <w:szCs w:val="24"/>
        </w:rPr>
        <w:t xml:space="preserve">- </w:t>
      </w:r>
      <w:r w:rsidR="00F83663" w:rsidRPr="00D51E36">
        <w:rPr>
          <w:rFonts w:ascii="Arial" w:hAnsi="Arial" w:cs="Arial"/>
          <w:sz w:val="24"/>
          <w:szCs w:val="24"/>
        </w:rPr>
        <w:t>wyposażenie obiektu w sprzęt i środki do neutralizacji wycieku substancji</w:t>
      </w:r>
      <w:r w:rsidRPr="00D51E36">
        <w:rPr>
          <w:rFonts w:ascii="Arial" w:hAnsi="Arial" w:cs="Arial"/>
          <w:sz w:val="24"/>
          <w:szCs w:val="24"/>
        </w:rPr>
        <w:t xml:space="preserve"> </w:t>
      </w:r>
      <w:r w:rsidR="00F83663" w:rsidRPr="00D51E36">
        <w:rPr>
          <w:rFonts w:ascii="Arial" w:hAnsi="Arial" w:cs="Arial"/>
          <w:sz w:val="24"/>
          <w:szCs w:val="24"/>
        </w:rPr>
        <w:t>niebezpiecznych,</w:t>
      </w:r>
    </w:p>
    <w:p w:rsidR="005A02C9" w:rsidRPr="00B05127" w:rsidRDefault="00B3122C" w:rsidP="00807181">
      <w:pPr>
        <w:pStyle w:val="WW-Tekstpodstawowy2"/>
        <w:spacing w:after="120" w:line="320" w:lineRule="exact"/>
        <w:ind w:firstLine="709"/>
        <w:jc w:val="left"/>
        <w:rPr>
          <w:rFonts w:ascii="Arial" w:eastAsia="Calibri" w:hAnsi="Arial" w:cs="Arial"/>
          <w:b w:val="0"/>
          <w:color w:val="auto"/>
          <w:kern w:val="0"/>
          <w:u w:val="single"/>
          <w:lang w:eastAsia="en-US"/>
        </w:rPr>
      </w:pPr>
      <w:r w:rsidRPr="00D51E36">
        <w:rPr>
          <w:rFonts w:ascii="Arial" w:hAnsi="Arial" w:cs="Arial"/>
          <w:b w:val="0"/>
        </w:rPr>
        <w:t xml:space="preserve">- </w:t>
      </w:r>
      <w:r w:rsidR="00F83663" w:rsidRPr="00D51E36">
        <w:rPr>
          <w:rFonts w:ascii="Arial" w:hAnsi="Arial" w:cs="Arial"/>
          <w:b w:val="0"/>
        </w:rPr>
        <w:t>wyposażenie obiektu w sprzęt p.poż</w:t>
      </w:r>
      <w:r w:rsidR="00807181">
        <w:rPr>
          <w:rFonts w:ascii="Arial" w:hAnsi="Arial" w:cs="Arial"/>
          <w:b w:val="0"/>
        </w:rPr>
        <w:t>.</w:t>
      </w:r>
    </w:p>
    <w:p w:rsidR="008468F7" w:rsidRPr="007D0AAE" w:rsidRDefault="008468F7" w:rsidP="007D0AAE">
      <w:pPr>
        <w:autoSpaceDE w:val="0"/>
        <w:autoSpaceDN w:val="0"/>
        <w:adjustRightInd w:val="0"/>
        <w:spacing w:after="0" w:line="320" w:lineRule="exact"/>
        <w:rPr>
          <w:rFonts w:ascii="Arial" w:hAnsi="Arial" w:cs="Arial"/>
          <w:sz w:val="24"/>
          <w:szCs w:val="24"/>
        </w:rPr>
      </w:pPr>
      <w:r w:rsidRPr="007D0AAE">
        <w:rPr>
          <w:rFonts w:ascii="Arial" w:hAnsi="Arial" w:cs="Arial"/>
          <w:sz w:val="24"/>
          <w:szCs w:val="24"/>
        </w:rPr>
        <w:t>W razie wystąpienia awarii mogącej powodować znaczne zanieczyszczenie środowiska</w:t>
      </w:r>
      <w:r w:rsidR="00E96431">
        <w:rPr>
          <w:rFonts w:ascii="Arial" w:hAnsi="Arial" w:cs="Arial"/>
          <w:sz w:val="24"/>
          <w:szCs w:val="24"/>
        </w:rPr>
        <w:t>,</w:t>
      </w:r>
      <w:r w:rsidRPr="007D0AAE">
        <w:rPr>
          <w:rFonts w:ascii="Arial" w:hAnsi="Arial" w:cs="Arial"/>
          <w:sz w:val="24"/>
          <w:szCs w:val="24"/>
        </w:rPr>
        <w:t xml:space="preserve"> należy</w:t>
      </w:r>
      <w:r w:rsidR="007D0AAE">
        <w:rPr>
          <w:rFonts w:ascii="Arial" w:hAnsi="Arial" w:cs="Arial"/>
          <w:sz w:val="24"/>
          <w:szCs w:val="24"/>
        </w:rPr>
        <w:t xml:space="preserve"> </w:t>
      </w:r>
      <w:r w:rsidRPr="007D0AAE">
        <w:rPr>
          <w:rFonts w:ascii="Arial" w:hAnsi="Arial" w:cs="Arial"/>
          <w:sz w:val="24"/>
          <w:szCs w:val="24"/>
        </w:rPr>
        <w:t>bezzwłocznie powiadomić właściwy organ Państwowej Straży Pożarnej i Wojewódzkiego</w:t>
      </w:r>
      <w:r w:rsidR="007D0AAE">
        <w:rPr>
          <w:rFonts w:ascii="Arial" w:hAnsi="Arial" w:cs="Arial"/>
          <w:sz w:val="24"/>
          <w:szCs w:val="24"/>
        </w:rPr>
        <w:t xml:space="preserve"> </w:t>
      </w:r>
      <w:r w:rsidRPr="007D0AAE">
        <w:rPr>
          <w:rFonts w:ascii="Arial" w:hAnsi="Arial" w:cs="Arial"/>
          <w:sz w:val="24"/>
          <w:szCs w:val="24"/>
        </w:rPr>
        <w:t>Inspektora Ochrony Środowiska w Katowicach oraz przekazać tym organom informacje o:</w:t>
      </w:r>
    </w:p>
    <w:p w:rsidR="008468F7" w:rsidRPr="007D0AAE" w:rsidRDefault="008468F7" w:rsidP="007D0AAE">
      <w:pPr>
        <w:autoSpaceDE w:val="0"/>
        <w:autoSpaceDN w:val="0"/>
        <w:adjustRightInd w:val="0"/>
        <w:spacing w:after="0" w:line="320" w:lineRule="exact"/>
        <w:rPr>
          <w:rFonts w:ascii="Arial" w:hAnsi="Arial" w:cs="Arial"/>
          <w:sz w:val="24"/>
          <w:szCs w:val="24"/>
        </w:rPr>
      </w:pPr>
      <w:r w:rsidRPr="007D0AAE">
        <w:rPr>
          <w:rFonts w:ascii="Arial" w:hAnsi="Arial" w:cs="Arial"/>
          <w:sz w:val="24"/>
          <w:szCs w:val="24"/>
        </w:rPr>
        <w:t>- okolicznościach awarii,</w:t>
      </w:r>
    </w:p>
    <w:p w:rsidR="008468F7" w:rsidRPr="007D0AAE" w:rsidRDefault="008468F7" w:rsidP="007D0AAE">
      <w:pPr>
        <w:autoSpaceDE w:val="0"/>
        <w:autoSpaceDN w:val="0"/>
        <w:adjustRightInd w:val="0"/>
        <w:spacing w:after="0" w:line="320" w:lineRule="exact"/>
        <w:rPr>
          <w:rFonts w:ascii="Arial" w:hAnsi="Arial" w:cs="Arial"/>
          <w:sz w:val="24"/>
          <w:szCs w:val="24"/>
        </w:rPr>
      </w:pPr>
      <w:r w:rsidRPr="007D0AAE">
        <w:rPr>
          <w:rFonts w:ascii="Arial" w:hAnsi="Arial" w:cs="Arial"/>
          <w:sz w:val="24"/>
          <w:szCs w:val="24"/>
        </w:rPr>
        <w:lastRenderedPageBreak/>
        <w:t>- niebezpiecznych substancjach związanych z awarią co umożliwi dokonanie oceny skutków</w:t>
      </w:r>
      <w:r w:rsidR="007D0AAE">
        <w:rPr>
          <w:rFonts w:ascii="Arial" w:hAnsi="Arial" w:cs="Arial"/>
          <w:sz w:val="24"/>
          <w:szCs w:val="24"/>
        </w:rPr>
        <w:t xml:space="preserve"> </w:t>
      </w:r>
      <w:r w:rsidRPr="007D0AAE">
        <w:rPr>
          <w:rFonts w:ascii="Arial" w:hAnsi="Arial" w:cs="Arial"/>
          <w:sz w:val="24"/>
          <w:szCs w:val="24"/>
        </w:rPr>
        <w:t>awarii dla ludzi i środowiska,</w:t>
      </w:r>
    </w:p>
    <w:p w:rsidR="008468F7" w:rsidRDefault="008468F7" w:rsidP="00970E57">
      <w:pPr>
        <w:autoSpaceDE w:val="0"/>
        <w:autoSpaceDN w:val="0"/>
        <w:adjustRightInd w:val="0"/>
        <w:spacing w:after="120" w:line="320" w:lineRule="exact"/>
        <w:rPr>
          <w:rFonts w:ascii="Arial" w:hAnsi="Arial" w:cs="Arial"/>
          <w:sz w:val="24"/>
          <w:szCs w:val="24"/>
        </w:rPr>
      </w:pPr>
      <w:r w:rsidRPr="007D0AAE">
        <w:rPr>
          <w:rFonts w:ascii="Arial" w:hAnsi="Arial" w:cs="Arial"/>
          <w:sz w:val="24"/>
          <w:szCs w:val="24"/>
        </w:rPr>
        <w:t>- podjęcia działań ratunkowych.</w:t>
      </w:r>
    </w:p>
    <w:p w:rsidR="008468F7" w:rsidRPr="00866CD7" w:rsidRDefault="008468F7" w:rsidP="007D2509">
      <w:pPr>
        <w:autoSpaceDE w:val="0"/>
        <w:autoSpaceDN w:val="0"/>
        <w:adjustRightInd w:val="0"/>
        <w:spacing w:after="0" w:line="320" w:lineRule="exact"/>
        <w:rPr>
          <w:rFonts w:ascii="Arial" w:hAnsi="Arial" w:cs="Arial"/>
          <w:sz w:val="24"/>
          <w:szCs w:val="24"/>
        </w:rPr>
      </w:pPr>
      <w:r w:rsidRPr="00866CD7">
        <w:rPr>
          <w:rFonts w:ascii="Arial" w:hAnsi="Arial" w:cs="Arial"/>
          <w:sz w:val="24"/>
          <w:szCs w:val="24"/>
        </w:rPr>
        <w:t>CMC Poland Sp. z o.o. w Zawierciu nie zalicza się do Zakładu o dużym lub zwiększonym ryzyku</w:t>
      </w:r>
      <w:r w:rsidR="00866CD7">
        <w:rPr>
          <w:rFonts w:ascii="Arial" w:hAnsi="Arial" w:cs="Arial"/>
          <w:sz w:val="24"/>
          <w:szCs w:val="24"/>
        </w:rPr>
        <w:t xml:space="preserve"> </w:t>
      </w:r>
      <w:r w:rsidRPr="00866CD7">
        <w:rPr>
          <w:rFonts w:ascii="Arial" w:hAnsi="Arial" w:cs="Arial"/>
          <w:sz w:val="24"/>
          <w:szCs w:val="24"/>
        </w:rPr>
        <w:t>wystąpienia awarii przemysłowej.</w:t>
      </w:r>
    </w:p>
    <w:p w:rsidR="008468F7" w:rsidRDefault="008468F7" w:rsidP="007D2509">
      <w:pPr>
        <w:autoSpaceDE w:val="0"/>
        <w:autoSpaceDN w:val="0"/>
        <w:adjustRightInd w:val="0"/>
        <w:spacing w:after="0" w:line="320" w:lineRule="exact"/>
        <w:rPr>
          <w:rFonts w:ascii="Arial" w:hAnsi="Arial" w:cs="Arial"/>
          <w:sz w:val="24"/>
          <w:szCs w:val="24"/>
        </w:rPr>
      </w:pPr>
      <w:r w:rsidRPr="00866CD7">
        <w:rPr>
          <w:rFonts w:ascii="Arial" w:hAnsi="Arial" w:cs="Arial"/>
          <w:sz w:val="24"/>
          <w:szCs w:val="24"/>
        </w:rPr>
        <w:t>Walcownia wyrobów długich oraz instalacja do mechanicznego przerobu złomu nie stwarzają</w:t>
      </w:r>
      <w:r w:rsidR="00866CD7">
        <w:rPr>
          <w:rFonts w:ascii="Arial" w:hAnsi="Arial" w:cs="Arial"/>
          <w:sz w:val="24"/>
          <w:szCs w:val="24"/>
        </w:rPr>
        <w:t xml:space="preserve"> </w:t>
      </w:r>
      <w:r w:rsidRPr="00866CD7">
        <w:rPr>
          <w:rFonts w:ascii="Arial" w:hAnsi="Arial" w:cs="Arial"/>
          <w:sz w:val="24"/>
          <w:szCs w:val="24"/>
        </w:rPr>
        <w:t>możliwości wystąpienia poważnej awarii przemysłowej.</w:t>
      </w:r>
    </w:p>
    <w:p w:rsidR="008468F7" w:rsidRPr="003C6F89" w:rsidRDefault="008468F7" w:rsidP="007D2509">
      <w:pPr>
        <w:autoSpaceDE w:val="0"/>
        <w:autoSpaceDN w:val="0"/>
        <w:adjustRightInd w:val="0"/>
        <w:spacing w:after="0" w:line="320" w:lineRule="exact"/>
        <w:rPr>
          <w:rFonts w:ascii="Arial" w:hAnsi="Arial" w:cs="Arial"/>
          <w:sz w:val="24"/>
          <w:szCs w:val="24"/>
        </w:rPr>
      </w:pPr>
      <w:r w:rsidRPr="003C6F89">
        <w:rPr>
          <w:rFonts w:ascii="Arial" w:hAnsi="Arial" w:cs="Arial"/>
          <w:sz w:val="24"/>
          <w:szCs w:val="24"/>
        </w:rPr>
        <w:t>CMC Poland Sp. z o.o. w Zawierciu wdrożyła do stosowania w 2012 r. w ramach Zintegrowanego</w:t>
      </w:r>
      <w:r w:rsidR="003C6F89">
        <w:rPr>
          <w:rFonts w:ascii="Arial" w:hAnsi="Arial" w:cs="Arial"/>
          <w:sz w:val="24"/>
          <w:szCs w:val="24"/>
        </w:rPr>
        <w:t xml:space="preserve"> </w:t>
      </w:r>
      <w:r w:rsidRPr="003C6F89">
        <w:rPr>
          <w:rFonts w:ascii="Arial" w:hAnsi="Arial" w:cs="Arial"/>
          <w:sz w:val="24"/>
          <w:szCs w:val="24"/>
        </w:rPr>
        <w:t xml:space="preserve">Systemu Zarządzania instrukcję pn. ,,Zasady zapobiegania awariom </w:t>
      </w:r>
      <w:r w:rsidR="00544CCA">
        <w:rPr>
          <w:rFonts w:ascii="Arial" w:hAnsi="Arial" w:cs="Arial"/>
          <w:sz w:val="24"/>
          <w:szCs w:val="24"/>
        </w:rPr>
        <w:br/>
      </w:r>
      <w:r w:rsidRPr="003C6F89">
        <w:rPr>
          <w:rFonts w:ascii="Arial" w:hAnsi="Arial" w:cs="Arial"/>
          <w:sz w:val="24"/>
          <w:szCs w:val="24"/>
        </w:rPr>
        <w:t>i usuwania skutków w razie</w:t>
      </w:r>
      <w:r w:rsidR="00790A14">
        <w:rPr>
          <w:rFonts w:ascii="Arial" w:hAnsi="Arial" w:cs="Arial"/>
          <w:sz w:val="24"/>
          <w:szCs w:val="24"/>
        </w:rPr>
        <w:t xml:space="preserve"> </w:t>
      </w:r>
      <w:r w:rsidRPr="003C6F89">
        <w:rPr>
          <w:rFonts w:ascii="Arial" w:hAnsi="Arial" w:cs="Arial"/>
          <w:sz w:val="24"/>
          <w:szCs w:val="24"/>
        </w:rPr>
        <w:t>zagrożenia środowiska" oraz instrukcje dotyczące:</w:t>
      </w:r>
    </w:p>
    <w:p w:rsidR="008468F7" w:rsidRPr="003C6F89" w:rsidRDefault="00544CCA" w:rsidP="007B51EF">
      <w:pPr>
        <w:autoSpaceDE w:val="0"/>
        <w:autoSpaceDN w:val="0"/>
        <w:adjustRightInd w:val="0"/>
        <w:spacing w:after="0" w:line="320" w:lineRule="exact"/>
        <w:rPr>
          <w:rFonts w:ascii="Arial" w:hAnsi="Arial" w:cs="Arial"/>
          <w:sz w:val="24"/>
          <w:szCs w:val="24"/>
        </w:rPr>
      </w:pPr>
      <w:r>
        <w:rPr>
          <w:rFonts w:ascii="Arial" w:hAnsi="Arial" w:cs="Arial"/>
          <w:sz w:val="24"/>
          <w:szCs w:val="24"/>
        </w:rPr>
        <w:t xml:space="preserve">- </w:t>
      </w:r>
      <w:r w:rsidR="008468F7" w:rsidRPr="003C6F89">
        <w:rPr>
          <w:rFonts w:ascii="Arial" w:hAnsi="Arial" w:cs="Arial"/>
          <w:sz w:val="24"/>
          <w:szCs w:val="24"/>
        </w:rPr>
        <w:t>zapewnienia jakości dostaw złomu stalowego,</w:t>
      </w:r>
    </w:p>
    <w:p w:rsidR="008468F7" w:rsidRPr="003C6F89" w:rsidRDefault="00544CCA" w:rsidP="007B51EF">
      <w:pPr>
        <w:autoSpaceDE w:val="0"/>
        <w:autoSpaceDN w:val="0"/>
        <w:adjustRightInd w:val="0"/>
        <w:spacing w:after="0" w:line="320" w:lineRule="exact"/>
        <w:rPr>
          <w:rFonts w:ascii="Arial" w:hAnsi="Arial" w:cs="Arial"/>
          <w:sz w:val="24"/>
          <w:szCs w:val="24"/>
        </w:rPr>
      </w:pPr>
      <w:r>
        <w:rPr>
          <w:rFonts w:ascii="Arial" w:hAnsi="Arial" w:cs="Arial"/>
          <w:sz w:val="24"/>
          <w:szCs w:val="24"/>
        </w:rPr>
        <w:t xml:space="preserve">- </w:t>
      </w:r>
      <w:r w:rsidR="008468F7" w:rsidRPr="003C6F89">
        <w:rPr>
          <w:rFonts w:ascii="Arial" w:hAnsi="Arial" w:cs="Arial"/>
          <w:sz w:val="24"/>
          <w:szCs w:val="24"/>
        </w:rPr>
        <w:t>postępowania w zakresie wykrywania materiałów radioaktywnych w dostawach złomu,</w:t>
      </w:r>
    </w:p>
    <w:p w:rsidR="008468F7" w:rsidRPr="003C6F89" w:rsidRDefault="00544CCA" w:rsidP="007B51EF">
      <w:pPr>
        <w:autoSpaceDE w:val="0"/>
        <w:autoSpaceDN w:val="0"/>
        <w:adjustRightInd w:val="0"/>
        <w:spacing w:after="0" w:line="320" w:lineRule="exact"/>
        <w:rPr>
          <w:rFonts w:ascii="Arial" w:hAnsi="Arial" w:cs="Arial"/>
          <w:sz w:val="24"/>
          <w:szCs w:val="24"/>
        </w:rPr>
      </w:pPr>
      <w:r>
        <w:rPr>
          <w:rFonts w:ascii="Arial" w:hAnsi="Arial" w:cs="Arial"/>
          <w:sz w:val="24"/>
          <w:szCs w:val="24"/>
        </w:rPr>
        <w:t xml:space="preserve">- </w:t>
      </w:r>
      <w:r w:rsidR="008468F7" w:rsidRPr="003C6F89">
        <w:rPr>
          <w:rFonts w:ascii="Arial" w:hAnsi="Arial" w:cs="Arial"/>
          <w:sz w:val="24"/>
          <w:szCs w:val="24"/>
        </w:rPr>
        <w:t>postępowania z materiałami niebezpiecznymi i wybuchowymi.</w:t>
      </w:r>
    </w:p>
    <w:p w:rsidR="00D51E36" w:rsidRPr="006933CB" w:rsidRDefault="008468F7" w:rsidP="006933CB">
      <w:pPr>
        <w:autoSpaceDE w:val="0"/>
        <w:autoSpaceDN w:val="0"/>
        <w:adjustRightInd w:val="0"/>
        <w:spacing w:before="120" w:after="0" w:line="320" w:lineRule="exact"/>
        <w:rPr>
          <w:rFonts w:ascii="Arial" w:hAnsi="Arial" w:cs="Arial"/>
          <w:sz w:val="24"/>
          <w:szCs w:val="24"/>
        </w:rPr>
      </w:pPr>
      <w:r w:rsidRPr="003C6F89">
        <w:rPr>
          <w:rFonts w:ascii="Arial" w:hAnsi="Arial" w:cs="Arial"/>
          <w:sz w:val="24"/>
          <w:szCs w:val="24"/>
        </w:rPr>
        <w:t>Teren zakładu, w tym rejon lokalizacji instalacji do mechanicznego przerobu złomu oraz Walcowni</w:t>
      </w:r>
      <w:r w:rsidR="00544CCA">
        <w:rPr>
          <w:rFonts w:ascii="Arial" w:hAnsi="Arial" w:cs="Arial"/>
          <w:sz w:val="24"/>
          <w:szCs w:val="24"/>
        </w:rPr>
        <w:t xml:space="preserve"> </w:t>
      </w:r>
      <w:r w:rsidRPr="003C6F89">
        <w:rPr>
          <w:rFonts w:ascii="Arial" w:hAnsi="Arial" w:cs="Arial"/>
          <w:sz w:val="24"/>
          <w:szCs w:val="24"/>
        </w:rPr>
        <w:t>wyrobów długich, wyposażony jest w oznaczoną, opisaną i sprawną sieć hydrantów, centralny</w:t>
      </w:r>
      <w:r w:rsidR="007D2509">
        <w:rPr>
          <w:rFonts w:ascii="Arial" w:hAnsi="Arial" w:cs="Arial"/>
          <w:sz w:val="24"/>
          <w:szCs w:val="24"/>
        </w:rPr>
        <w:t xml:space="preserve"> </w:t>
      </w:r>
      <w:r w:rsidRPr="003C6F89">
        <w:rPr>
          <w:rFonts w:ascii="Arial" w:hAnsi="Arial" w:cs="Arial"/>
          <w:sz w:val="24"/>
          <w:szCs w:val="24"/>
        </w:rPr>
        <w:t>punkt wymiany gaśnic oraz w wydziałowe, stanowiskowe punkty gaśnicze (gaśnice śniegowe,proszkowe i pianowe).</w:t>
      </w:r>
    </w:p>
    <w:p w:rsidR="00D51E36" w:rsidRPr="00B05127" w:rsidRDefault="00245976" w:rsidP="006933CB">
      <w:pPr>
        <w:pStyle w:val="WW-Tekstpodstawowy2"/>
        <w:spacing w:before="120" w:after="120" w:line="320" w:lineRule="exact"/>
        <w:jc w:val="left"/>
        <w:rPr>
          <w:rFonts w:ascii="Arial" w:eastAsia="Calibri" w:hAnsi="Arial" w:cs="Arial"/>
          <w:color w:val="auto"/>
          <w:kern w:val="0"/>
          <w:u w:val="single"/>
          <w:lang w:eastAsia="en-US"/>
        </w:rPr>
      </w:pPr>
      <w:r w:rsidRPr="000C243A">
        <w:rPr>
          <w:rFonts w:ascii="Arial" w:hAnsi="Arial" w:cs="Arial"/>
        </w:rPr>
        <w:t xml:space="preserve">VIII. </w:t>
      </w:r>
      <w:r w:rsidR="000C243A" w:rsidRPr="000C243A">
        <w:rPr>
          <w:rFonts w:ascii="Arial" w:hAnsi="Arial" w:cs="Arial"/>
        </w:rPr>
        <w:t>Z</w:t>
      </w:r>
      <w:r w:rsidRPr="000C243A">
        <w:rPr>
          <w:rFonts w:ascii="Arial" w:hAnsi="Arial" w:cs="Arial"/>
        </w:rPr>
        <w:t>obowiązuje się CMC Poland sp. z o.o. do:</w:t>
      </w:r>
    </w:p>
    <w:p w:rsidR="00036564" w:rsidRPr="00036564" w:rsidRDefault="00036564" w:rsidP="00036564">
      <w:pPr>
        <w:autoSpaceDE w:val="0"/>
        <w:autoSpaceDN w:val="0"/>
        <w:adjustRightInd w:val="0"/>
        <w:spacing w:after="0" w:line="320" w:lineRule="exact"/>
        <w:rPr>
          <w:rFonts w:ascii="Arial" w:hAnsi="Arial" w:cs="Arial"/>
          <w:sz w:val="24"/>
          <w:szCs w:val="24"/>
        </w:rPr>
      </w:pPr>
      <w:r w:rsidRPr="00036564">
        <w:rPr>
          <w:rFonts w:ascii="Arial" w:hAnsi="Arial" w:cs="Arial"/>
          <w:sz w:val="24"/>
          <w:szCs w:val="24"/>
        </w:rPr>
        <w:t>1. Archiwizowani</w:t>
      </w:r>
      <w:r w:rsidR="00BF4AF6">
        <w:rPr>
          <w:rFonts w:ascii="Arial" w:hAnsi="Arial" w:cs="Arial"/>
          <w:sz w:val="24"/>
          <w:szCs w:val="24"/>
        </w:rPr>
        <w:t>a</w:t>
      </w:r>
      <w:r w:rsidRPr="00036564">
        <w:rPr>
          <w:rFonts w:ascii="Arial" w:hAnsi="Arial" w:cs="Arial"/>
          <w:sz w:val="24"/>
          <w:szCs w:val="24"/>
        </w:rPr>
        <w:t xml:space="preserve"> danych dotyczących monitoringu środowiska i kontroli eksploatacji</w:t>
      </w:r>
    </w:p>
    <w:p w:rsidR="00036564" w:rsidRPr="00036564" w:rsidRDefault="00036564" w:rsidP="00FD4E52">
      <w:pPr>
        <w:autoSpaceDE w:val="0"/>
        <w:autoSpaceDN w:val="0"/>
        <w:adjustRightInd w:val="0"/>
        <w:spacing w:after="0" w:line="320" w:lineRule="exact"/>
        <w:ind w:firstLine="284"/>
        <w:rPr>
          <w:rFonts w:ascii="Arial" w:hAnsi="Arial" w:cs="Arial"/>
          <w:sz w:val="24"/>
          <w:szCs w:val="24"/>
        </w:rPr>
      </w:pPr>
      <w:r w:rsidRPr="00036564">
        <w:rPr>
          <w:rFonts w:ascii="Arial" w:hAnsi="Arial" w:cs="Arial"/>
          <w:sz w:val="24"/>
          <w:szCs w:val="24"/>
        </w:rPr>
        <w:t>instalacji wymienionych w niniejszej decyzji</w:t>
      </w:r>
      <w:r w:rsidR="00BF4AF6">
        <w:rPr>
          <w:rFonts w:ascii="Arial" w:hAnsi="Arial" w:cs="Arial"/>
          <w:sz w:val="24"/>
          <w:szCs w:val="24"/>
        </w:rPr>
        <w:t>.</w:t>
      </w:r>
    </w:p>
    <w:p w:rsidR="00036564" w:rsidRPr="00036564" w:rsidRDefault="00036564" w:rsidP="00036564">
      <w:pPr>
        <w:autoSpaceDE w:val="0"/>
        <w:autoSpaceDN w:val="0"/>
        <w:adjustRightInd w:val="0"/>
        <w:spacing w:after="0" w:line="320" w:lineRule="exact"/>
        <w:rPr>
          <w:rFonts w:ascii="Arial" w:hAnsi="Arial" w:cs="Arial"/>
          <w:sz w:val="24"/>
          <w:szCs w:val="24"/>
        </w:rPr>
      </w:pPr>
      <w:r w:rsidRPr="00036564">
        <w:rPr>
          <w:rFonts w:ascii="Arial" w:hAnsi="Arial" w:cs="Arial"/>
          <w:sz w:val="24"/>
          <w:szCs w:val="24"/>
        </w:rPr>
        <w:t>2. Prowadzenia pomiarów emisji do powietrza określonych w niniejszej decyzji</w:t>
      </w:r>
      <w:r w:rsidR="00BF4AF6">
        <w:rPr>
          <w:rFonts w:ascii="Arial" w:hAnsi="Arial" w:cs="Arial"/>
          <w:sz w:val="24"/>
          <w:szCs w:val="24"/>
        </w:rPr>
        <w:t>.</w:t>
      </w:r>
    </w:p>
    <w:p w:rsidR="00036564" w:rsidRPr="00036564" w:rsidRDefault="00036564" w:rsidP="00036564">
      <w:pPr>
        <w:autoSpaceDE w:val="0"/>
        <w:autoSpaceDN w:val="0"/>
        <w:adjustRightInd w:val="0"/>
        <w:spacing w:after="0" w:line="320" w:lineRule="exact"/>
        <w:rPr>
          <w:rFonts w:ascii="Arial" w:hAnsi="Arial" w:cs="Arial"/>
          <w:sz w:val="24"/>
          <w:szCs w:val="24"/>
        </w:rPr>
      </w:pPr>
      <w:r w:rsidRPr="00036564">
        <w:rPr>
          <w:rFonts w:ascii="Arial" w:hAnsi="Arial" w:cs="Arial"/>
          <w:sz w:val="24"/>
          <w:szCs w:val="24"/>
        </w:rPr>
        <w:t>3. Sporządzania sprawozdań z pomiarów uwzględniających:</w:t>
      </w:r>
    </w:p>
    <w:p w:rsidR="00036564" w:rsidRPr="00036564" w:rsidRDefault="00036564" w:rsidP="00B91A34">
      <w:pPr>
        <w:autoSpaceDE w:val="0"/>
        <w:autoSpaceDN w:val="0"/>
        <w:adjustRightInd w:val="0"/>
        <w:spacing w:after="0" w:line="320" w:lineRule="exact"/>
        <w:ind w:left="284"/>
        <w:rPr>
          <w:rFonts w:ascii="Arial" w:hAnsi="Arial" w:cs="Arial"/>
          <w:sz w:val="24"/>
          <w:szCs w:val="24"/>
        </w:rPr>
      </w:pPr>
      <w:r w:rsidRPr="00036564">
        <w:rPr>
          <w:rFonts w:ascii="Arial" w:hAnsi="Arial" w:cs="Arial"/>
          <w:sz w:val="24"/>
          <w:szCs w:val="24"/>
        </w:rPr>
        <w:t>a) parametry technologiczne instalacji i urządzeń, występujące w okresie pomiarowym,</w:t>
      </w:r>
    </w:p>
    <w:p w:rsidR="00036564" w:rsidRPr="00036564" w:rsidRDefault="00036564" w:rsidP="00B91A34">
      <w:pPr>
        <w:autoSpaceDE w:val="0"/>
        <w:autoSpaceDN w:val="0"/>
        <w:adjustRightInd w:val="0"/>
        <w:spacing w:after="0" w:line="320" w:lineRule="exact"/>
        <w:ind w:left="284"/>
        <w:rPr>
          <w:rFonts w:ascii="Arial" w:hAnsi="Arial" w:cs="Arial"/>
          <w:sz w:val="24"/>
          <w:szCs w:val="24"/>
        </w:rPr>
      </w:pPr>
      <w:r w:rsidRPr="00036564">
        <w:rPr>
          <w:rFonts w:ascii="Arial" w:hAnsi="Arial" w:cs="Arial"/>
          <w:sz w:val="24"/>
          <w:szCs w:val="24"/>
        </w:rPr>
        <w:t>b) wskaźniki emisji odniesione do rzeczywistej wielkości produkcji mierzonego źródła</w:t>
      </w:r>
    </w:p>
    <w:p w:rsidR="00036564" w:rsidRPr="00036564" w:rsidRDefault="00036564" w:rsidP="00FD4E52">
      <w:pPr>
        <w:autoSpaceDE w:val="0"/>
        <w:autoSpaceDN w:val="0"/>
        <w:adjustRightInd w:val="0"/>
        <w:spacing w:after="0" w:line="320" w:lineRule="exact"/>
        <w:ind w:firstLine="284"/>
        <w:rPr>
          <w:rFonts w:ascii="Arial" w:hAnsi="Arial" w:cs="Arial"/>
          <w:sz w:val="24"/>
          <w:szCs w:val="24"/>
        </w:rPr>
      </w:pPr>
      <w:r w:rsidRPr="00036564">
        <w:rPr>
          <w:rFonts w:ascii="Arial" w:hAnsi="Arial" w:cs="Arial"/>
          <w:sz w:val="24"/>
          <w:szCs w:val="24"/>
        </w:rPr>
        <w:t>technologicznego,</w:t>
      </w:r>
    </w:p>
    <w:p w:rsidR="00036564" w:rsidRPr="00036564" w:rsidRDefault="00036564" w:rsidP="00B91A34">
      <w:pPr>
        <w:autoSpaceDE w:val="0"/>
        <w:autoSpaceDN w:val="0"/>
        <w:adjustRightInd w:val="0"/>
        <w:spacing w:after="0" w:line="320" w:lineRule="exact"/>
        <w:ind w:left="284"/>
        <w:rPr>
          <w:rFonts w:ascii="Arial" w:hAnsi="Arial" w:cs="Arial"/>
          <w:sz w:val="24"/>
          <w:szCs w:val="24"/>
        </w:rPr>
      </w:pPr>
      <w:r w:rsidRPr="00036564">
        <w:rPr>
          <w:rFonts w:ascii="Arial" w:hAnsi="Arial" w:cs="Arial"/>
          <w:sz w:val="24"/>
          <w:szCs w:val="24"/>
        </w:rPr>
        <w:t>c) analizę uzyskanych wyników pomiarów wraz z uzasadnieniem technologicznym</w:t>
      </w:r>
      <w:r w:rsidR="00BF4AF6">
        <w:rPr>
          <w:rFonts w:ascii="Arial" w:hAnsi="Arial" w:cs="Arial"/>
          <w:sz w:val="24"/>
          <w:szCs w:val="24"/>
        </w:rPr>
        <w:t>,</w:t>
      </w:r>
    </w:p>
    <w:p w:rsidR="00036564" w:rsidRPr="00036564" w:rsidRDefault="00036564" w:rsidP="00B91A34">
      <w:pPr>
        <w:autoSpaceDE w:val="0"/>
        <w:autoSpaceDN w:val="0"/>
        <w:adjustRightInd w:val="0"/>
        <w:spacing w:after="0" w:line="320" w:lineRule="exact"/>
        <w:ind w:left="284"/>
        <w:rPr>
          <w:rFonts w:ascii="Arial" w:hAnsi="Arial" w:cs="Arial"/>
          <w:sz w:val="24"/>
          <w:szCs w:val="24"/>
        </w:rPr>
      </w:pPr>
      <w:r w:rsidRPr="00036564">
        <w:rPr>
          <w:rFonts w:ascii="Arial" w:hAnsi="Arial" w:cs="Arial"/>
          <w:sz w:val="24"/>
          <w:szCs w:val="24"/>
        </w:rPr>
        <w:t>wykazanych zmian wskaźników w stosunku do poprzedniej serii pomiarowej.</w:t>
      </w:r>
    </w:p>
    <w:p w:rsidR="00D51E36" w:rsidRPr="00B05127" w:rsidRDefault="00036564" w:rsidP="00036564">
      <w:pPr>
        <w:pStyle w:val="WW-Tekstpodstawowy2"/>
        <w:spacing w:line="320" w:lineRule="exact"/>
        <w:jc w:val="left"/>
        <w:rPr>
          <w:rFonts w:ascii="Arial" w:eastAsia="Calibri" w:hAnsi="Arial" w:cs="Arial"/>
          <w:b w:val="0"/>
          <w:bCs/>
          <w:color w:val="auto"/>
          <w:kern w:val="0"/>
          <w:u w:val="single"/>
          <w:lang w:eastAsia="en-US"/>
        </w:rPr>
      </w:pPr>
      <w:r w:rsidRPr="00341C8F">
        <w:rPr>
          <w:rFonts w:ascii="Arial" w:hAnsi="Arial" w:cs="Arial"/>
          <w:b w:val="0"/>
          <w:bCs/>
        </w:rPr>
        <w:t>4. Przechowywania sprawozdań z pomiarów przez okres 5 lat.</w:t>
      </w:r>
    </w:p>
    <w:p w:rsidR="00E14825" w:rsidRPr="00F240FD" w:rsidRDefault="00E14825" w:rsidP="00F240FD">
      <w:pPr>
        <w:autoSpaceDE w:val="0"/>
        <w:autoSpaceDN w:val="0"/>
        <w:adjustRightInd w:val="0"/>
        <w:spacing w:after="0" w:line="320" w:lineRule="exact"/>
        <w:rPr>
          <w:rFonts w:ascii="Arial" w:hAnsi="Arial" w:cs="Arial"/>
          <w:sz w:val="24"/>
          <w:szCs w:val="24"/>
        </w:rPr>
      </w:pPr>
      <w:r w:rsidRPr="00F240FD">
        <w:rPr>
          <w:rFonts w:ascii="Arial" w:hAnsi="Arial" w:cs="Arial"/>
          <w:sz w:val="24"/>
          <w:szCs w:val="24"/>
        </w:rPr>
        <w:t>5. Prowadzenia ewidencji wielkości emisji do powietrza z instalacji IPPC wyznaczonych</w:t>
      </w:r>
    </w:p>
    <w:p w:rsidR="00E14825" w:rsidRPr="00F240FD" w:rsidRDefault="00E14825" w:rsidP="00FD4E52">
      <w:pPr>
        <w:autoSpaceDE w:val="0"/>
        <w:autoSpaceDN w:val="0"/>
        <w:adjustRightInd w:val="0"/>
        <w:spacing w:after="0" w:line="320" w:lineRule="exact"/>
        <w:ind w:left="360"/>
        <w:rPr>
          <w:rFonts w:ascii="Arial" w:hAnsi="Arial" w:cs="Arial"/>
          <w:sz w:val="24"/>
          <w:szCs w:val="24"/>
        </w:rPr>
      </w:pPr>
      <w:r w:rsidRPr="00F240FD">
        <w:rPr>
          <w:rFonts w:ascii="Arial" w:hAnsi="Arial" w:cs="Arial"/>
          <w:sz w:val="24"/>
          <w:szCs w:val="24"/>
        </w:rPr>
        <w:t>na podstawie pomiarów oraz ewidencji czasu pracy źródeł emisji, wielkości produkcji oraz</w:t>
      </w:r>
      <w:r w:rsidR="00F240FD">
        <w:rPr>
          <w:rFonts w:ascii="Arial" w:hAnsi="Arial" w:cs="Arial"/>
          <w:sz w:val="24"/>
          <w:szCs w:val="24"/>
        </w:rPr>
        <w:t xml:space="preserve"> </w:t>
      </w:r>
      <w:r w:rsidRPr="00F240FD">
        <w:rPr>
          <w:rFonts w:ascii="Arial" w:hAnsi="Arial" w:cs="Arial"/>
          <w:sz w:val="24"/>
          <w:szCs w:val="24"/>
        </w:rPr>
        <w:t>zużywanych surowców i paliw.</w:t>
      </w:r>
    </w:p>
    <w:p w:rsidR="00E14825" w:rsidRPr="00F240FD" w:rsidRDefault="00E14825" w:rsidP="00F240FD">
      <w:pPr>
        <w:pStyle w:val="Akapitzlist"/>
        <w:numPr>
          <w:ilvl w:val="0"/>
          <w:numId w:val="92"/>
        </w:numPr>
        <w:autoSpaceDE w:val="0"/>
        <w:autoSpaceDN w:val="0"/>
        <w:adjustRightInd w:val="0"/>
        <w:spacing w:line="320" w:lineRule="exact"/>
        <w:jc w:val="left"/>
        <w:rPr>
          <w:rFonts w:ascii="Arial" w:hAnsi="Arial" w:cs="Arial"/>
        </w:rPr>
      </w:pPr>
      <w:r w:rsidRPr="00F240FD">
        <w:rPr>
          <w:rFonts w:ascii="Arial" w:hAnsi="Arial" w:cs="Arial"/>
        </w:rPr>
        <w:t>Utrzymania we właściwym stanie technicznym punktów służących do pomiarów</w:t>
      </w:r>
    </w:p>
    <w:p w:rsidR="00E14825" w:rsidRPr="00F240FD" w:rsidRDefault="00E14825" w:rsidP="00FD4E52">
      <w:pPr>
        <w:autoSpaceDE w:val="0"/>
        <w:autoSpaceDN w:val="0"/>
        <w:adjustRightInd w:val="0"/>
        <w:spacing w:after="0" w:line="320" w:lineRule="exact"/>
        <w:ind w:left="360"/>
        <w:rPr>
          <w:rFonts w:ascii="Arial" w:hAnsi="Arial" w:cs="Arial"/>
          <w:sz w:val="24"/>
          <w:szCs w:val="24"/>
        </w:rPr>
      </w:pPr>
      <w:r w:rsidRPr="00F240FD">
        <w:rPr>
          <w:rFonts w:ascii="Arial" w:hAnsi="Arial" w:cs="Arial"/>
          <w:sz w:val="24"/>
          <w:szCs w:val="24"/>
        </w:rPr>
        <w:t>kontrolnych emisji do powietrza zlokalizowanych zgodnie z obowiązującą normą oraz</w:t>
      </w:r>
      <w:r w:rsidR="00FD4E52">
        <w:rPr>
          <w:rFonts w:ascii="Arial" w:hAnsi="Arial" w:cs="Arial"/>
          <w:sz w:val="24"/>
          <w:szCs w:val="24"/>
        </w:rPr>
        <w:t xml:space="preserve"> </w:t>
      </w:r>
      <w:r w:rsidRPr="00F240FD">
        <w:rPr>
          <w:rFonts w:ascii="Arial" w:hAnsi="Arial" w:cs="Arial"/>
          <w:sz w:val="24"/>
          <w:szCs w:val="24"/>
        </w:rPr>
        <w:t xml:space="preserve">wykonywania pomiarów natężenia przepływu spalin i stężenia substancji </w:t>
      </w:r>
      <w:r w:rsidR="00FD4E52">
        <w:rPr>
          <w:rFonts w:ascii="Arial" w:hAnsi="Arial" w:cs="Arial"/>
          <w:sz w:val="24"/>
          <w:szCs w:val="24"/>
        </w:rPr>
        <w:br/>
      </w:r>
      <w:r w:rsidRPr="00F240FD">
        <w:rPr>
          <w:rFonts w:ascii="Arial" w:hAnsi="Arial" w:cs="Arial"/>
          <w:sz w:val="24"/>
          <w:szCs w:val="24"/>
        </w:rPr>
        <w:t>w gazach</w:t>
      </w:r>
      <w:r w:rsidR="00FD4E52">
        <w:rPr>
          <w:rFonts w:ascii="Arial" w:hAnsi="Arial" w:cs="Arial"/>
          <w:sz w:val="24"/>
          <w:szCs w:val="24"/>
        </w:rPr>
        <w:t xml:space="preserve"> </w:t>
      </w:r>
      <w:r w:rsidRPr="00F240FD">
        <w:rPr>
          <w:rFonts w:ascii="Arial" w:hAnsi="Arial" w:cs="Arial"/>
          <w:sz w:val="24"/>
          <w:szCs w:val="24"/>
        </w:rPr>
        <w:t>odlotowych zgodnie z przyjętymi metodykami oraz obowiązującymi normami</w:t>
      </w:r>
      <w:r w:rsidR="00D60B92">
        <w:rPr>
          <w:rFonts w:ascii="Arial" w:hAnsi="Arial" w:cs="Arial"/>
          <w:sz w:val="24"/>
          <w:szCs w:val="24"/>
        </w:rPr>
        <w:t>.</w:t>
      </w:r>
    </w:p>
    <w:p w:rsidR="00E14825" w:rsidRPr="00F240FD" w:rsidRDefault="00E14825" w:rsidP="006A1C29">
      <w:pPr>
        <w:pStyle w:val="Akapitzlist"/>
        <w:numPr>
          <w:ilvl w:val="0"/>
          <w:numId w:val="92"/>
        </w:numPr>
        <w:autoSpaceDE w:val="0"/>
        <w:autoSpaceDN w:val="0"/>
        <w:adjustRightInd w:val="0"/>
        <w:spacing w:line="320" w:lineRule="exact"/>
        <w:ind w:left="340" w:hanging="340"/>
        <w:jc w:val="left"/>
        <w:rPr>
          <w:rFonts w:ascii="Arial" w:hAnsi="Arial" w:cs="Arial"/>
        </w:rPr>
      </w:pPr>
      <w:r w:rsidRPr="00F240FD">
        <w:rPr>
          <w:rFonts w:ascii="Arial" w:hAnsi="Arial" w:cs="Arial"/>
        </w:rPr>
        <w:t xml:space="preserve">Przedkładania do </w:t>
      </w:r>
      <w:r w:rsidR="00D60B92">
        <w:rPr>
          <w:rFonts w:ascii="Arial" w:hAnsi="Arial" w:cs="Arial"/>
        </w:rPr>
        <w:t>Departamentu</w:t>
      </w:r>
      <w:r w:rsidRPr="00F240FD">
        <w:rPr>
          <w:rFonts w:ascii="Arial" w:hAnsi="Arial" w:cs="Arial"/>
        </w:rPr>
        <w:t xml:space="preserve"> Ochrony Środowiska Urzędu Marszałkowskiego Województwa</w:t>
      </w:r>
      <w:r w:rsidR="00F240FD">
        <w:rPr>
          <w:rFonts w:ascii="Arial" w:hAnsi="Arial" w:cs="Arial"/>
        </w:rPr>
        <w:t xml:space="preserve"> </w:t>
      </w:r>
      <w:r w:rsidRPr="00F240FD">
        <w:rPr>
          <w:rFonts w:ascii="Arial" w:hAnsi="Arial" w:cs="Arial"/>
        </w:rPr>
        <w:t xml:space="preserve">Śląskiego oraz Wojewódzkiego inspektoratu Ochrony Środowiska </w:t>
      </w:r>
      <w:r w:rsidR="00F240FD">
        <w:rPr>
          <w:rFonts w:ascii="Arial" w:hAnsi="Arial" w:cs="Arial"/>
        </w:rPr>
        <w:br/>
      </w:r>
      <w:r w:rsidRPr="00F240FD">
        <w:rPr>
          <w:rFonts w:ascii="Arial" w:hAnsi="Arial" w:cs="Arial"/>
        </w:rPr>
        <w:t>w Katowicach</w:t>
      </w:r>
      <w:r w:rsidR="00F240FD">
        <w:rPr>
          <w:rFonts w:ascii="Arial" w:hAnsi="Arial" w:cs="Arial"/>
        </w:rPr>
        <w:t xml:space="preserve"> </w:t>
      </w:r>
      <w:r w:rsidRPr="00F240FD">
        <w:rPr>
          <w:rFonts w:ascii="Arial" w:hAnsi="Arial" w:cs="Arial"/>
        </w:rPr>
        <w:t>sprawozdań obejmujących:</w:t>
      </w:r>
    </w:p>
    <w:p w:rsidR="00E14825" w:rsidRPr="00BB3F07" w:rsidRDefault="00E14825" w:rsidP="00BB3F07">
      <w:pPr>
        <w:pStyle w:val="Akapitzlist"/>
        <w:numPr>
          <w:ilvl w:val="0"/>
          <w:numId w:val="172"/>
        </w:numPr>
        <w:autoSpaceDE w:val="0"/>
        <w:autoSpaceDN w:val="0"/>
        <w:adjustRightInd w:val="0"/>
        <w:spacing w:line="320" w:lineRule="exact"/>
        <w:rPr>
          <w:rFonts w:ascii="Arial" w:hAnsi="Arial" w:cs="Arial"/>
        </w:rPr>
      </w:pPr>
      <w:r w:rsidRPr="00BB3F07">
        <w:rPr>
          <w:rFonts w:ascii="Arial" w:hAnsi="Arial" w:cs="Arial"/>
        </w:rPr>
        <w:t>wyniki pomiarów emisji gazów do powietrza prowadzonych w zakresie określonym</w:t>
      </w:r>
      <w:r w:rsidR="00F240FD" w:rsidRPr="00BB3F07">
        <w:rPr>
          <w:rFonts w:ascii="Arial" w:hAnsi="Arial" w:cs="Arial"/>
        </w:rPr>
        <w:t xml:space="preserve"> </w:t>
      </w:r>
      <w:r w:rsidRPr="00BB3F07">
        <w:rPr>
          <w:rFonts w:ascii="Arial" w:hAnsi="Arial" w:cs="Arial"/>
        </w:rPr>
        <w:t>w punkcie VI.2 niniejszej decyzji - w terminie 30 dni od wykonania pomiarów,</w:t>
      </w:r>
    </w:p>
    <w:p w:rsidR="00E14825" w:rsidRPr="00BB3F07" w:rsidRDefault="00E14825" w:rsidP="00BB3F07">
      <w:pPr>
        <w:pStyle w:val="Akapitzlist"/>
        <w:numPr>
          <w:ilvl w:val="0"/>
          <w:numId w:val="172"/>
        </w:numPr>
        <w:autoSpaceDE w:val="0"/>
        <w:autoSpaceDN w:val="0"/>
        <w:adjustRightInd w:val="0"/>
        <w:spacing w:line="320" w:lineRule="exact"/>
        <w:rPr>
          <w:rFonts w:ascii="Arial" w:hAnsi="Arial" w:cs="Arial"/>
        </w:rPr>
      </w:pPr>
      <w:r w:rsidRPr="00BB3F07">
        <w:rPr>
          <w:rFonts w:ascii="Arial" w:hAnsi="Arial" w:cs="Arial"/>
        </w:rPr>
        <w:lastRenderedPageBreak/>
        <w:t>dane dotyczące wielkości emisji rocznej, ustalonej na podstawie prowadzonej</w:t>
      </w:r>
    </w:p>
    <w:p w:rsidR="00E14825" w:rsidRPr="00BB3F07" w:rsidRDefault="00E14825" w:rsidP="00BB3F07">
      <w:pPr>
        <w:pStyle w:val="Akapitzlist"/>
        <w:numPr>
          <w:ilvl w:val="0"/>
          <w:numId w:val="172"/>
        </w:numPr>
        <w:autoSpaceDE w:val="0"/>
        <w:autoSpaceDN w:val="0"/>
        <w:adjustRightInd w:val="0"/>
        <w:spacing w:line="320" w:lineRule="exact"/>
        <w:rPr>
          <w:rFonts w:ascii="Arial" w:hAnsi="Arial" w:cs="Arial"/>
        </w:rPr>
      </w:pPr>
      <w:r w:rsidRPr="00BB3F07">
        <w:rPr>
          <w:rFonts w:ascii="Arial" w:hAnsi="Arial" w:cs="Arial"/>
        </w:rPr>
        <w:t>zgodnie z pkt. VIII.5 ewidencji - w terminie 31 dni od zakończenia danego roku</w:t>
      </w:r>
    </w:p>
    <w:p w:rsidR="00E14825" w:rsidRPr="00BB3F07" w:rsidRDefault="00E14825" w:rsidP="00BB3F07">
      <w:pPr>
        <w:pStyle w:val="Akapitzlist"/>
        <w:numPr>
          <w:ilvl w:val="0"/>
          <w:numId w:val="172"/>
        </w:numPr>
        <w:autoSpaceDE w:val="0"/>
        <w:autoSpaceDN w:val="0"/>
        <w:adjustRightInd w:val="0"/>
        <w:spacing w:line="320" w:lineRule="exact"/>
        <w:rPr>
          <w:rFonts w:ascii="Arial" w:hAnsi="Arial" w:cs="Arial"/>
        </w:rPr>
      </w:pPr>
      <w:r w:rsidRPr="00BB3F07">
        <w:rPr>
          <w:rFonts w:ascii="Arial" w:hAnsi="Arial" w:cs="Arial"/>
        </w:rPr>
        <w:t>kalendarzowego.</w:t>
      </w:r>
    </w:p>
    <w:p w:rsidR="00E14825" w:rsidRPr="00F240FD" w:rsidRDefault="00E14825" w:rsidP="006A1C29">
      <w:pPr>
        <w:pStyle w:val="Akapitzlist"/>
        <w:numPr>
          <w:ilvl w:val="0"/>
          <w:numId w:val="92"/>
        </w:numPr>
        <w:autoSpaceDE w:val="0"/>
        <w:autoSpaceDN w:val="0"/>
        <w:adjustRightInd w:val="0"/>
        <w:spacing w:line="320" w:lineRule="exact"/>
        <w:jc w:val="left"/>
        <w:rPr>
          <w:rFonts w:ascii="Arial" w:hAnsi="Arial" w:cs="Arial"/>
        </w:rPr>
      </w:pPr>
      <w:r w:rsidRPr="00F240FD">
        <w:rPr>
          <w:rFonts w:ascii="Arial" w:hAnsi="Arial" w:cs="Arial"/>
        </w:rPr>
        <w:t xml:space="preserve">W przypadku zmian warunków określonych w pozwoleniu spółka CMC Poland </w:t>
      </w:r>
      <w:r w:rsidR="006A1C29">
        <w:rPr>
          <w:rFonts w:ascii="Arial" w:hAnsi="Arial" w:cs="Arial"/>
        </w:rPr>
        <w:br/>
        <w:t>S</w:t>
      </w:r>
      <w:r w:rsidRPr="00F240FD">
        <w:rPr>
          <w:rFonts w:ascii="Arial" w:hAnsi="Arial" w:cs="Arial"/>
        </w:rPr>
        <w:t>p. z o.o.</w:t>
      </w:r>
      <w:r w:rsidR="00F240FD">
        <w:rPr>
          <w:rFonts w:ascii="Arial" w:hAnsi="Arial" w:cs="Arial"/>
        </w:rPr>
        <w:t xml:space="preserve"> </w:t>
      </w:r>
      <w:r w:rsidRPr="00F240FD">
        <w:rPr>
          <w:rFonts w:ascii="Arial" w:hAnsi="Arial" w:cs="Arial"/>
        </w:rPr>
        <w:t>z siedzibą w Zawierciu</w:t>
      </w:r>
      <w:r w:rsidR="00EE0909">
        <w:rPr>
          <w:rFonts w:ascii="Arial" w:hAnsi="Arial" w:cs="Arial"/>
        </w:rPr>
        <w:t>,</w:t>
      </w:r>
      <w:r w:rsidRPr="00F240FD">
        <w:rPr>
          <w:rFonts w:ascii="Arial" w:hAnsi="Arial" w:cs="Arial"/>
        </w:rPr>
        <w:t xml:space="preserve"> ul. Piłsudskiego 82</w:t>
      </w:r>
      <w:r w:rsidR="00EE0909">
        <w:rPr>
          <w:rFonts w:ascii="Arial" w:hAnsi="Arial" w:cs="Arial"/>
        </w:rPr>
        <w:t>,</w:t>
      </w:r>
      <w:r w:rsidRPr="00F240FD">
        <w:rPr>
          <w:rFonts w:ascii="Arial" w:hAnsi="Arial" w:cs="Arial"/>
        </w:rPr>
        <w:t xml:space="preserve"> powinna złożyć wniosek </w:t>
      </w:r>
      <w:r w:rsidR="006A1C29">
        <w:rPr>
          <w:rFonts w:ascii="Arial" w:hAnsi="Arial" w:cs="Arial"/>
        </w:rPr>
        <w:br/>
      </w:r>
      <w:r w:rsidRPr="00F240FD">
        <w:rPr>
          <w:rFonts w:ascii="Arial" w:hAnsi="Arial" w:cs="Arial"/>
        </w:rPr>
        <w:t>o dokonanie tych zmian</w:t>
      </w:r>
      <w:r w:rsidR="00F240FD">
        <w:rPr>
          <w:rFonts w:ascii="Arial" w:hAnsi="Arial" w:cs="Arial"/>
        </w:rPr>
        <w:t xml:space="preserve"> </w:t>
      </w:r>
      <w:r w:rsidRPr="00F240FD">
        <w:rPr>
          <w:rFonts w:ascii="Arial" w:hAnsi="Arial" w:cs="Arial"/>
        </w:rPr>
        <w:t>w posiadanym pozwoleniu.</w:t>
      </w:r>
    </w:p>
    <w:p w:rsidR="00D51E36" w:rsidRDefault="00E14825" w:rsidP="006A1C29">
      <w:pPr>
        <w:pStyle w:val="Akapitzlist"/>
        <w:numPr>
          <w:ilvl w:val="0"/>
          <w:numId w:val="92"/>
        </w:numPr>
        <w:autoSpaceDE w:val="0"/>
        <w:autoSpaceDN w:val="0"/>
        <w:adjustRightInd w:val="0"/>
        <w:spacing w:line="320" w:lineRule="exact"/>
        <w:jc w:val="left"/>
        <w:rPr>
          <w:rFonts w:ascii="Arial" w:hAnsi="Arial" w:cs="Arial"/>
        </w:rPr>
      </w:pPr>
      <w:r w:rsidRPr="00F240FD">
        <w:rPr>
          <w:rFonts w:ascii="Arial" w:hAnsi="Arial" w:cs="Arial"/>
        </w:rPr>
        <w:t>Zgodnie z art. 76 ust.</w:t>
      </w:r>
      <w:r w:rsidR="00EE0909">
        <w:rPr>
          <w:rFonts w:ascii="Arial" w:hAnsi="Arial" w:cs="Arial"/>
        </w:rPr>
        <w:t>1</w:t>
      </w:r>
      <w:r w:rsidRPr="00F240FD">
        <w:rPr>
          <w:rFonts w:ascii="Arial" w:hAnsi="Arial" w:cs="Arial"/>
        </w:rPr>
        <w:t xml:space="preserve"> </w:t>
      </w:r>
      <w:r w:rsidR="00EE0909">
        <w:rPr>
          <w:rFonts w:ascii="Arial" w:hAnsi="Arial" w:cs="Arial"/>
        </w:rPr>
        <w:t>u</w:t>
      </w:r>
      <w:r w:rsidRPr="00F240FD">
        <w:rPr>
          <w:rFonts w:ascii="Arial" w:hAnsi="Arial" w:cs="Arial"/>
        </w:rPr>
        <w:t>stawy o odpadach</w:t>
      </w:r>
      <w:r w:rsidR="00EE0909">
        <w:rPr>
          <w:rFonts w:ascii="Arial" w:hAnsi="Arial" w:cs="Arial"/>
        </w:rPr>
        <w:t>,</w:t>
      </w:r>
      <w:r w:rsidRPr="00F240FD">
        <w:rPr>
          <w:rFonts w:ascii="Arial" w:hAnsi="Arial" w:cs="Arial"/>
        </w:rPr>
        <w:t xml:space="preserve"> należy raz w roku przedłożyć marszałkowi</w:t>
      </w:r>
      <w:r w:rsidR="006A1C29">
        <w:rPr>
          <w:rFonts w:ascii="Arial" w:hAnsi="Arial" w:cs="Arial"/>
        </w:rPr>
        <w:t xml:space="preserve"> </w:t>
      </w:r>
      <w:r w:rsidRPr="006A1C29">
        <w:rPr>
          <w:rFonts w:ascii="Arial" w:hAnsi="Arial" w:cs="Arial"/>
        </w:rPr>
        <w:t>województwa zbiorcze zestawienie danych o rodzajach i ilościach wytworzonych odpadów</w:t>
      </w:r>
      <w:r w:rsidR="006A1C29">
        <w:rPr>
          <w:rFonts w:ascii="Arial" w:hAnsi="Arial" w:cs="Arial"/>
        </w:rPr>
        <w:t xml:space="preserve"> </w:t>
      </w:r>
      <w:r w:rsidRPr="006A1C29">
        <w:rPr>
          <w:rFonts w:ascii="Arial" w:hAnsi="Arial" w:cs="Arial"/>
        </w:rPr>
        <w:t>i gospodarowaniu nimi w terminie do dnia 15 marca za poprzedni rok kalendarzowy.</w:t>
      </w:r>
    </w:p>
    <w:p w:rsidR="00CB7826" w:rsidRPr="00CB7826" w:rsidRDefault="00CB7826" w:rsidP="00CB7826">
      <w:pPr>
        <w:autoSpaceDE w:val="0"/>
        <w:autoSpaceDN w:val="0"/>
        <w:adjustRightInd w:val="0"/>
        <w:spacing w:before="120" w:after="120" w:line="320" w:lineRule="exact"/>
        <w:rPr>
          <w:rFonts w:ascii="Arial" w:hAnsi="Arial" w:cs="Arial"/>
        </w:rPr>
      </w:pPr>
      <w:r w:rsidRPr="00CB7826">
        <w:rPr>
          <w:rFonts w:ascii="Arial" w:hAnsi="Arial" w:cs="Arial"/>
          <w:b/>
          <w:bCs/>
          <w:sz w:val="24"/>
          <w:szCs w:val="24"/>
        </w:rPr>
        <w:t>IX. Oddziaływanie t</w:t>
      </w:r>
      <w:r w:rsidR="00A33AEB">
        <w:rPr>
          <w:rFonts w:ascii="Arial" w:hAnsi="Arial" w:cs="Arial"/>
          <w:b/>
          <w:bCs/>
          <w:sz w:val="24"/>
          <w:szCs w:val="24"/>
        </w:rPr>
        <w:t>r</w:t>
      </w:r>
      <w:r w:rsidRPr="00CB7826">
        <w:rPr>
          <w:rFonts w:ascii="Arial" w:hAnsi="Arial" w:cs="Arial"/>
          <w:b/>
          <w:bCs/>
          <w:sz w:val="24"/>
          <w:szCs w:val="24"/>
        </w:rPr>
        <w:t>ansgraniczne</w:t>
      </w:r>
      <w:r w:rsidR="00133CBF">
        <w:rPr>
          <w:rFonts w:ascii="Arial" w:hAnsi="Arial" w:cs="Arial"/>
          <w:b/>
          <w:bCs/>
          <w:sz w:val="24"/>
          <w:szCs w:val="24"/>
        </w:rPr>
        <w:t xml:space="preserve"> i </w:t>
      </w:r>
      <w:r w:rsidRPr="00CB7826">
        <w:rPr>
          <w:rFonts w:ascii="Arial" w:hAnsi="Arial" w:cs="Arial"/>
          <w:b/>
          <w:bCs/>
          <w:sz w:val="24"/>
          <w:szCs w:val="24"/>
        </w:rPr>
        <w:t>oddzia</w:t>
      </w:r>
      <w:r w:rsidR="00133CBF">
        <w:rPr>
          <w:rFonts w:ascii="Arial" w:hAnsi="Arial" w:cs="Arial"/>
          <w:b/>
          <w:bCs/>
          <w:sz w:val="24"/>
          <w:szCs w:val="24"/>
        </w:rPr>
        <w:t>ł</w:t>
      </w:r>
      <w:r w:rsidRPr="00CB7826">
        <w:rPr>
          <w:rFonts w:ascii="Arial" w:hAnsi="Arial" w:cs="Arial"/>
          <w:b/>
          <w:bCs/>
          <w:sz w:val="24"/>
          <w:szCs w:val="24"/>
        </w:rPr>
        <w:t>ywanie na obszary „Natura 2000".</w:t>
      </w:r>
    </w:p>
    <w:p w:rsidR="00C85DA0" w:rsidRPr="00C85DA0" w:rsidRDefault="00C85DA0" w:rsidP="00C85DA0">
      <w:pPr>
        <w:autoSpaceDE w:val="0"/>
        <w:autoSpaceDN w:val="0"/>
        <w:adjustRightInd w:val="0"/>
        <w:spacing w:after="0" w:line="320" w:lineRule="exact"/>
        <w:rPr>
          <w:rFonts w:ascii="Arial" w:hAnsi="Arial" w:cs="Arial"/>
          <w:sz w:val="24"/>
          <w:szCs w:val="24"/>
        </w:rPr>
      </w:pPr>
      <w:r w:rsidRPr="00C85DA0">
        <w:rPr>
          <w:rFonts w:ascii="Arial" w:hAnsi="Arial" w:cs="Arial"/>
          <w:sz w:val="24"/>
          <w:szCs w:val="24"/>
        </w:rPr>
        <w:t>Przedmiotowa instalacja zlokalizowana jest w północnej części województwa śląskiego,</w:t>
      </w:r>
    </w:p>
    <w:p w:rsidR="00C85DA0" w:rsidRPr="00C85DA0" w:rsidRDefault="00C85DA0" w:rsidP="00C85DA0">
      <w:pPr>
        <w:autoSpaceDE w:val="0"/>
        <w:autoSpaceDN w:val="0"/>
        <w:adjustRightInd w:val="0"/>
        <w:spacing w:after="0" w:line="320" w:lineRule="exact"/>
        <w:rPr>
          <w:rFonts w:ascii="Arial" w:hAnsi="Arial" w:cs="Arial"/>
          <w:sz w:val="24"/>
          <w:szCs w:val="24"/>
        </w:rPr>
      </w:pPr>
      <w:r w:rsidRPr="00C85DA0">
        <w:rPr>
          <w:rFonts w:ascii="Arial" w:hAnsi="Arial" w:cs="Arial"/>
          <w:sz w:val="24"/>
          <w:szCs w:val="24"/>
        </w:rPr>
        <w:t>w znacznej odległości od granic Rzeczpospolitej Polskiej. Uwzględniając analizy</w:t>
      </w:r>
    </w:p>
    <w:p w:rsidR="00C85DA0" w:rsidRPr="00C85DA0" w:rsidRDefault="00C85DA0" w:rsidP="00C85DA0">
      <w:pPr>
        <w:autoSpaceDE w:val="0"/>
        <w:autoSpaceDN w:val="0"/>
        <w:adjustRightInd w:val="0"/>
        <w:spacing w:after="0" w:line="320" w:lineRule="exact"/>
        <w:rPr>
          <w:rFonts w:ascii="Arial" w:hAnsi="Arial" w:cs="Arial"/>
          <w:sz w:val="24"/>
          <w:szCs w:val="24"/>
        </w:rPr>
      </w:pPr>
      <w:r w:rsidRPr="00C85DA0">
        <w:rPr>
          <w:rFonts w:ascii="Arial" w:hAnsi="Arial" w:cs="Arial"/>
          <w:sz w:val="24"/>
          <w:szCs w:val="24"/>
        </w:rPr>
        <w:t>rozprzestrzeniania się za</w:t>
      </w:r>
      <w:r>
        <w:rPr>
          <w:rFonts w:ascii="Arial" w:hAnsi="Arial" w:cs="Arial"/>
          <w:sz w:val="24"/>
          <w:szCs w:val="24"/>
        </w:rPr>
        <w:t>n</w:t>
      </w:r>
      <w:r w:rsidRPr="00C85DA0">
        <w:rPr>
          <w:rFonts w:ascii="Arial" w:hAnsi="Arial" w:cs="Arial"/>
          <w:sz w:val="24"/>
          <w:szCs w:val="24"/>
        </w:rPr>
        <w:t>ie</w:t>
      </w:r>
      <w:r>
        <w:rPr>
          <w:rFonts w:ascii="Arial" w:hAnsi="Arial" w:cs="Arial"/>
          <w:sz w:val="24"/>
          <w:szCs w:val="24"/>
        </w:rPr>
        <w:t>c</w:t>
      </w:r>
      <w:r w:rsidRPr="00C85DA0">
        <w:rPr>
          <w:rFonts w:ascii="Arial" w:hAnsi="Arial" w:cs="Arial"/>
          <w:sz w:val="24"/>
          <w:szCs w:val="24"/>
        </w:rPr>
        <w:t>zyszczeń w p</w:t>
      </w:r>
      <w:r>
        <w:rPr>
          <w:rFonts w:ascii="Arial" w:hAnsi="Arial" w:cs="Arial"/>
          <w:sz w:val="24"/>
          <w:szCs w:val="24"/>
        </w:rPr>
        <w:t>o</w:t>
      </w:r>
      <w:r w:rsidRPr="00C85DA0">
        <w:rPr>
          <w:rFonts w:ascii="Arial" w:hAnsi="Arial" w:cs="Arial"/>
          <w:sz w:val="24"/>
          <w:szCs w:val="24"/>
        </w:rPr>
        <w:t>wietrzu atm</w:t>
      </w:r>
      <w:r>
        <w:rPr>
          <w:rFonts w:ascii="Arial" w:hAnsi="Arial" w:cs="Arial"/>
          <w:sz w:val="24"/>
          <w:szCs w:val="24"/>
        </w:rPr>
        <w:t>o</w:t>
      </w:r>
      <w:r w:rsidRPr="00C85DA0">
        <w:rPr>
          <w:rFonts w:ascii="Arial" w:hAnsi="Arial" w:cs="Arial"/>
          <w:sz w:val="24"/>
          <w:szCs w:val="24"/>
        </w:rPr>
        <w:t>sferyc</w:t>
      </w:r>
      <w:r>
        <w:rPr>
          <w:rFonts w:ascii="Arial" w:hAnsi="Arial" w:cs="Arial"/>
          <w:sz w:val="24"/>
          <w:szCs w:val="24"/>
        </w:rPr>
        <w:t>z</w:t>
      </w:r>
      <w:r w:rsidRPr="00C85DA0">
        <w:rPr>
          <w:rFonts w:ascii="Arial" w:hAnsi="Arial" w:cs="Arial"/>
          <w:sz w:val="24"/>
          <w:szCs w:val="24"/>
        </w:rPr>
        <w:t>nym przedstawion</w:t>
      </w:r>
      <w:r w:rsidR="00CA6C01">
        <w:rPr>
          <w:rFonts w:ascii="Arial" w:hAnsi="Arial" w:cs="Arial"/>
          <w:sz w:val="24"/>
          <w:szCs w:val="24"/>
        </w:rPr>
        <w:t>e</w:t>
      </w:r>
      <w:r w:rsidRPr="00C85DA0">
        <w:rPr>
          <w:rFonts w:ascii="Arial" w:hAnsi="Arial" w:cs="Arial"/>
          <w:sz w:val="24"/>
          <w:szCs w:val="24"/>
        </w:rPr>
        <w:t xml:space="preserve"> we</w:t>
      </w:r>
    </w:p>
    <w:p w:rsidR="00C85DA0" w:rsidRPr="00C85DA0" w:rsidRDefault="00C85DA0" w:rsidP="00C85DA0">
      <w:pPr>
        <w:autoSpaceDE w:val="0"/>
        <w:autoSpaceDN w:val="0"/>
        <w:adjustRightInd w:val="0"/>
        <w:spacing w:after="0" w:line="320" w:lineRule="exact"/>
        <w:rPr>
          <w:rFonts w:ascii="Arial" w:hAnsi="Arial" w:cs="Arial"/>
          <w:sz w:val="24"/>
          <w:szCs w:val="24"/>
        </w:rPr>
      </w:pPr>
      <w:r w:rsidRPr="00C85DA0">
        <w:rPr>
          <w:rFonts w:ascii="Arial" w:hAnsi="Arial" w:cs="Arial"/>
          <w:sz w:val="24"/>
          <w:szCs w:val="24"/>
        </w:rPr>
        <w:t xml:space="preserve">wniosku stwierdzono że nie </w:t>
      </w:r>
      <w:r w:rsidR="00A71AAD">
        <w:rPr>
          <w:rFonts w:ascii="Arial" w:hAnsi="Arial" w:cs="Arial"/>
          <w:sz w:val="24"/>
          <w:szCs w:val="24"/>
        </w:rPr>
        <w:t>w</w:t>
      </w:r>
      <w:r w:rsidRPr="00C85DA0">
        <w:rPr>
          <w:rFonts w:ascii="Arial" w:hAnsi="Arial" w:cs="Arial"/>
          <w:sz w:val="24"/>
          <w:szCs w:val="24"/>
        </w:rPr>
        <w:t>ystępuje ryzyko transgranicznego przemieszczania się</w:t>
      </w:r>
    </w:p>
    <w:p w:rsidR="00C85DA0" w:rsidRPr="00C85DA0" w:rsidRDefault="00C85DA0" w:rsidP="00C85DA0">
      <w:pPr>
        <w:autoSpaceDE w:val="0"/>
        <w:autoSpaceDN w:val="0"/>
        <w:adjustRightInd w:val="0"/>
        <w:spacing w:after="0" w:line="320" w:lineRule="exact"/>
        <w:rPr>
          <w:rFonts w:ascii="Arial" w:hAnsi="Arial" w:cs="Arial"/>
          <w:sz w:val="24"/>
          <w:szCs w:val="24"/>
        </w:rPr>
      </w:pPr>
      <w:r w:rsidRPr="00C85DA0">
        <w:rPr>
          <w:rFonts w:ascii="Arial" w:hAnsi="Arial" w:cs="Arial"/>
          <w:sz w:val="24"/>
          <w:szCs w:val="24"/>
        </w:rPr>
        <w:t>zanieczyszczeń i oddziaływania na środowisko poza granicami kraju. Nie ma zatem</w:t>
      </w:r>
    </w:p>
    <w:p w:rsidR="00C85DA0" w:rsidRPr="00C85DA0" w:rsidRDefault="00C85DA0" w:rsidP="00133CBF">
      <w:pPr>
        <w:autoSpaceDE w:val="0"/>
        <w:autoSpaceDN w:val="0"/>
        <w:adjustRightInd w:val="0"/>
        <w:spacing w:after="0" w:line="320" w:lineRule="exact"/>
        <w:rPr>
          <w:rFonts w:ascii="Arial" w:hAnsi="Arial" w:cs="Arial"/>
          <w:sz w:val="24"/>
          <w:szCs w:val="24"/>
        </w:rPr>
      </w:pPr>
      <w:r w:rsidRPr="00C85DA0">
        <w:rPr>
          <w:rFonts w:ascii="Arial" w:hAnsi="Arial" w:cs="Arial"/>
          <w:sz w:val="24"/>
          <w:szCs w:val="24"/>
        </w:rPr>
        <w:t>konieczności określania sposobów ograniczenia oddziaływań transgranicznych na</w:t>
      </w:r>
    </w:p>
    <w:p w:rsidR="00D51E36" w:rsidRDefault="00C85DA0" w:rsidP="00133CBF">
      <w:pPr>
        <w:pStyle w:val="WW-Tekstpodstawowy2"/>
        <w:spacing w:line="320" w:lineRule="exact"/>
        <w:jc w:val="left"/>
        <w:rPr>
          <w:rFonts w:ascii="Arial" w:hAnsi="Arial" w:cs="Arial"/>
          <w:b w:val="0"/>
          <w:bCs/>
        </w:rPr>
      </w:pPr>
      <w:r w:rsidRPr="00A71AAD">
        <w:rPr>
          <w:rFonts w:ascii="Arial" w:hAnsi="Arial" w:cs="Arial"/>
          <w:b w:val="0"/>
          <w:bCs/>
        </w:rPr>
        <w:t>środowisko.</w:t>
      </w:r>
    </w:p>
    <w:p w:rsidR="00A71AAD" w:rsidRPr="00BA30C6" w:rsidRDefault="00A62D18" w:rsidP="00133CBF">
      <w:pPr>
        <w:pStyle w:val="WW-Tekstpodstawowy2"/>
        <w:spacing w:before="120" w:after="120" w:line="320" w:lineRule="exact"/>
        <w:jc w:val="left"/>
        <w:rPr>
          <w:rFonts w:ascii="Arial" w:hAnsi="Arial" w:cs="Arial"/>
        </w:rPr>
      </w:pPr>
      <w:r w:rsidRPr="00BA30C6">
        <w:rPr>
          <w:rFonts w:ascii="Arial" w:hAnsi="Arial" w:cs="Arial"/>
        </w:rPr>
        <w:t>X. Postępowanie po zakończeniu działalności instalacji i urządzeń.</w:t>
      </w:r>
    </w:p>
    <w:p w:rsidR="00C322E5" w:rsidRPr="00BA30C6" w:rsidRDefault="00C322E5" w:rsidP="00BA30C6">
      <w:pPr>
        <w:autoSpaceDE w:val="0"/>
        <w:autoSpaceDN w:val="0"/>
        <w:adjustRightInd w:val="0"/>
        <w:spacing w:after="0" w:line="320" w:lineRule="exact"/>
        <w:rPr>
          <w:rFonts w:ascii="Arial" w:hAnsi="Arial" w:cs="Arial"/>
          <w:sz w:val="24"/>
          <w:szCs w:val="24"/>
        </w:rPr>
      </w:pPr>
      <w:r w:rsidRPr="00BA30C6">
        <w:rPr>
          <w:rFonts w:ascii="Arial" w:hAnsi="Arial" w:cs="Arial"/>
          <w:sz w:val="24"/>
          <w:szCs w:val="24"/>
        </w:rPr>
        <w:t>Zakończenie działania instalacji i urządzeń, zgodnie z art. 3</w:t>
      </w:r>
      <w:r w:rsidR="00133CBF">
        <w:rPr>
          <w:rFonts w:ascii="Arial" w:hAnsi="Arial" w:cs="Arial"/>
          <w:sz w:val="24"/>
          <w:szCs w:val="24"/>
        </w:rPr>
        <w:t>1</w:t>
      </w:r>
      <w:r w:rsidRPr="00BA30C6">
        <w:rPr>
          <w:rFonts w:ascii="Arial" w:hAnsi="Arial" w:cs="Arial"/>
          <w:sz w:val="24"/>
          <w:szCs w:val="24"/>
        </w:rPr>
        <w:t>, 32 i 33. Prawa Budowlanego,</w:t>
      </w:r>
      <w:r w:rsidR="00133CBF">
        <w:rPr>
          <w:rFonts w:ascii="Arial" w:hAnsi="Arial" w:cs="Arial"/>
          <w:sz w:val="24"/>
          <w:szCs w:val="24"/>
        </w:rPr>
        <w:t xml:space="preserve"> </w:t>
      </w:r>
      <w:r w:rsidRPr="00BA30C6">
        <w:rPr>
          <w:rFonts w:ascii="Arial" w:hAnsi="Arial" w:cs="Arial"/>
          <w:sz w:val="24"/>
          <w:szCs w:val="24"/>
        </w:rPr>
        <w:t>będzie wymagać pozwolenia na rozbiórkę, a tym samym wdrożenia procedury ocen</w:t>
      </w:r>
      <w:r w:rsidR="00133CBF">
        <w:rPr>
          <w:rFonts w:ascii="Arial" w:hAnsi="Arial" w:cs="Arial"/>
          <w:sz w:val="24"/>
          <w:szCs w:val="24"/>
        </w:rPr>
        <w:t xml:space="preserve"> </w:t>
      </w:r>
      <w:r w:rsidRPr="00BA30C6">
        <w:rPr>
          <w:rFonts w:ascii="Arial" w:hAnsi="Arial" w:cs="Arial"/>
          <w:sz w:val="24"/>
          <w:szCs w:val="24"/>
        </w:rPr>
        <w:t>oddziaływania na środowisko, co oznacza konieczność:</w:t>
      </w:r>
    </w:p>
    <w:p w:rsidR="00C322E5" w:rsidRPr="00BA30C6" w:rsidRDefault="00C322E5" w:rsidP="00BA30C6">
      <w:pPr>
        <w:autoSpaceDE w:val="0"/>
        <w:autoSpaceDN w:val="0"/>
        <w:adjustRightInd w:val="0"/>
        <w:spacing w:after="0" w:line="320" w:lineRule="exact"/>
        <w:rPr>
          <w:rFonts w:ascii="Arial" w:hAnsi="Arial" w:cs="Arial"/>
          <w:sz w:val="24"/>
          <w:szCs w:val="24"/>
        </w:rPr>
      </w:pPr>
      <w:r w:rsidRPr="00BA30C6">
        <w:rPr>
          <w:rFonts w:ascii="Arial" w:hAnsi="Arial" w:cs="Arial"/>
          <w:sz w:val="24"/>
          <w:szCs w:val="24"/>
        </w:rPr>
        <w:t xml:space="preserve">- uzyskania przez inwestora wszystkich wymaganych cząstkowych pozwoleń </w:t>
      </w:r>
      <w:r w:rsidR="00BA30C6">
        <w:rPr>
          <w:rFonts w:ascii="Arial" w:hAnsi="Arial" w:cs="Arial"/>
          <w:sz w:val="24"/>
          <w:szCs w:val="24"/>
        </w:rPr>
        <w:br/>
      </w:r>
      <w:r w:rsidRPr="00BA30C6">
        <w:rPr>
          <w:rFonts w:ascii="Arial" w:hAnsi="Arial" w:cs="Arial"/>
          <w:sz w:val="24"/>
          <w:szCs w:val="24"/>
        </w:rPr>
        <w:t>i uzgodnień</w:t>
      </w:r>
      <w:r w:rsidR="00BA30C6">
        <w:rPr>
          <w:rFonts w:ascii="Arial" w:hAnsi="Arial" w:cs="Arial"/>
          <w:sz w:val="24"/>
          <w:szCs w:val="24"/>
        </w:rPr>
        <w:t xml:space="preserve"> </w:t>
      </w:r>
      <w:r w:rsidR="00BA30C6" w:rsidRPr="00BA30C6">
        <w:rPr>
          <w:rFonts w:ascii="Arial" w:hAnsi="Arial" w:cs="Arial"/>
          <w:sz w:val="24"/>
          <w:szCs w:val="24"/>
        </w:rPr>
        <w:t>z l</w:t>
      </w:r>
      <w:r w:rsidRPr="00BA30C6">
        <w:rPr>
          <w:rFonts w:ascii="Arial" w:hAnsi="Arial" w:cs="Arial"/>
          <w:sz w:val="24"/>
          <w:szCs w:val="24"/>
        </w:rPr>
        <w:t>okalnymi</w:t>
      </w:r>
      <w:r w:rsidR="00BA30C6" w:rsidRPr="00BA30C6">
        <w:rPr>
          <w:rFonts w:ascii="Arial" w:hAnsi="Arial" w:cs="Arial"/>
          <w:sz w:val="24"/>
          <w:szCs w:val="24"/>
        </w:rPr>
        <w:t xml:space="preserve"> </w:t>
      </w:r>
      <w:r w:rsidRPr="00BA30C6">
        <w:rPr>
          <w:rFonts w:ascii="Arial" w:hAnsi="Arial" w:cs="Arial"/>
          <w:sz w:val="24"/>
          <w:szCs w:val="24"/>
        </w:rPr>
        <w:t>władzami,</w:t>
      </w:r>
    </w:p>
    <w:p w:rsidR="00C322E5" w:rsidRPr="00BA30C6" w:rsidRDefault="00C322E5" w:rsidP="00BA30C6">
      <w:pPr>
        <w:autoSpaceDE w:val="0"/>
        <w:autoSpaceDN w:val="0"/>
        <w:adjustRightInd w:val="0"/>
        <w:spacing w:after="0" w:line="320" w:lineRule="exact"/>
        <w:rPr>
          <w:rFonts w:ascii="Arial" w:hAnsi="Arial" w:cs="Arial"/>
          <w:sz w:val="24"/>
          <w:szCs w:val="24"/>
        </w:rPr>
      </w:pPr>
      <w:r w:rsidRPr="00BA30C6">
        <w:rPr>
          <w:rFonts w:ascii="Arial" w:hAnsi="Arial" w:cs="Arial"/>
          <w:sz w:val="24"/>
          <w:szCs w:val="24"/>
        </w:rPr>
        <w:t>- złożenia wniosku</w:t>
      </w:r>
      <w:r w:rsidR="00BA30C6" w:rsidRPr="00BA30C6">
        <w:rPr>
          <w:rFonts w:ascii="Arial" w:hAnsi="Arial" w:cs="Arial"/>
          <w:sz w:val="24"/>
          <w:szCs w:val="24"/>
        </w:rPr>
        <w:t xml:space="preserve"> </w:t>
      </w:r>
      <w:r w:rsidRPr="00BA30C6">
        <w:rPr>
          <w:rFonts w:ascii="Arial" w:hAnsi="Arial" w:cs="Arial"/>
          <w:sz w:val="24"/>
          <w:szCs w:val="24"/>
        </w:rPr>
        <w:t>o</w:t>
      </w:r>
      <w:r w:rsidR="00BA30C6" w:rsidRPr="00BA30C6">
        <w:rPr>
          <w:rFonts w:ascii="Arial" w:hAnsi="Arial" w:cs="Arial"/>
          <w:sz w:val="24"/>
          <w:szCs w:val="24"/>
        </w:rPr>
        <w:t xml:space="preserve"> </w:t>
      </w:r>
      <w:r w:rsidRPr="00BA30C6">
        <w:rPr>
          <w:rFonts w:ascii="Arial" w:hAnsi="Arial" w:cs="Arial"/>
          <w:sz w:val="24"/>
          <w:szCs w:val="24"/>
        </w:rPr>
        <w:t>pozwolenie na rozbiórkę obiektu,</w:t>
      </w:r>
    </w:p>
    <w:p w:rsidR="00C322E5" w:rsidRPr="00BA30C6" w:rsidRDefault="00C322E5" w:rsidP="00BC3FA1">
      <w:pPr>
        <w:autoSpaceDE w:val="0"/>
        <w:autoSpaceDN w:val="0"/>
        <w:adjustRightInd w:val="0"/>
        <w:spacing w:after="120" w:line="320" w:lineRule="exact"/>
        <w:rPr>
          <w:rFonts w:ascii="Arial" w:hAnsi="Arial" w:cs="Arial"/>
          <w:sz w:val="24"/>
          <w:szCs w:val="24"/>
        </w:rPr>
      </w:pPr>
      <w:r w:rsidRPr="00BA30C6">
        <w:rPr>
          <w:rFonts w:ascii="Arial" w:hAnsi="Arial" w:cs="Arial"/>
          <w:sz w:val="24"/>
          <w:szCs w:val="24"/>
        </w:rPr>
        <w:t>- opracowania oddziaływania na środowisko.</w:t>
      </w:r>
    </w:p>
    <w:p w:rsidR="00C322E5"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Cały przebieg likwidacji będzie monitorowany i r</w:t>
      </w:r>
      <w:r w:rsidR="00BC3FA1" w:rsidRPr="00C65BCB">
        <w:rPr>
          <w:rFonts w:ascii="Arial" w:hAnsi="Arial" w:cs="Arial"/>
          <w:sz w:val="24"/>
          <w:szCs w:val="24"/>
        </w:rPr>
        <w:t>e</w:t>
      </w:r>
      <w:r w:rsidRPr="00C65BCB">
        <w:rPr>
          <w:rFonts w:ascii="Arial" w:hAnsi="Arial" w:cs="Arial"/>
          <w:sz w:val="24"/>
          <w:szCs w:val="24"/>
        </w:rPr>
        <w:t xml:space="preserve">jestrowany, gdyż odpowiedzialnym </w:t>
      </w:r>
      <w:r w:rsidR="00F02C0D">
        <w:rPr>
          <w:rFonts w:ascii="Arial" w:hAnsi="Arial" w:cs="Arial"/>
          <w:sz w:val="24"/>
          <w:szCs w:val="24"/>
        </w:rPr>
        <w:br/>
      </w:r>
      <w:r w:rsidRPr="00C65BCB">
        <w:rPr>
          <w:rFonts w:ascii="Arial" w:hAnsi="Arial" w:cs="Arial"/>
          <w:sz w:val="24"/>
          <w:szCs w:val="24"/>
        </w:rPr>
        <w:t>za</w:t>
      </w:r>
      <w:r w:rsidR="00F02C0D">
        <w:rPr>
          <w:rFonts w:ascii="Arial" w:hAnsi="Arial" w:cs="Arial"/>
          <w:sz w:val="24"/>
          <w:szCs w:val="24"/>
        </w:rPr>
        <w:t xml:space="preserve"> </w:t>
      </w:r>
      <w:r w:rsidRPr="00C65BCB">
        <w:rPr>
          <w:rFonts w:ascii="Arial" w:hAnsi="Arial" w:cs="Arial"/>
          <w:sz w:val="24"/>
          <w:szCs w:val="24"/>
        </w:rPr>
        <w:t>prawidłowy przebieg i ewen</w:t>
      </w:r>
      <w:r w:rsidR="00544366" w:rsidRPr="00C65BCB">
        <w:rPr>
          <w:rFonts w:ascii="Arial" w:hAnsi="Arial" w:cs="Arial"/>
          <w:sz w:val="24"/>
          <w:szCs w:val="24"/>
        </w:rPr>
        <w:t>t</w:t>
      </w:r>
      <w:r w:rsidRPr="00C65BCB">
        <w:rPr>
          <w:rFonts w:ascii="Arial" w:hAnsi="Arial" w:cs="Arial"/>
          <w:sz w:val="24"/>
          <w:szCs w:val="24"/>
        </w:rPr>
        <w:t>ualną</w:t>
      </w:r>
      <w:r w:rsidR="00544366" w:rsidRPr="00C65BCB">
        <w:rPr>
          <w:rFonts w:ascii="Arial" w:hAnsi="Arial" w:cs="Arial"/>
          <w:sz w:val="24"/>
          <w:szCs w:val="24"/>
        </w:rPr>
        <w:t xml:space="preserve"> </w:t>
      </w:r>
      <w:r w:rsidRPr="00C65BCB">
        <w:rPr>
          <w:rFonts w:ascii="Arial" w:hAnsi="Arial" w:cs="Arial"/>
          <w:sz w:val="24"/>
          <w:szCs w:val="24"/>
        </w:rPr>
        <w:t>degradację środowiska jest prowadzący instalację.</w:t>
      </w:r>
    </w:p>
    <w:p w:rsidR="00C322E5"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Zgodnie z wytycznymi BREF przy likwidacj</w:t>
      </w:r>
      <w:r w:rsidR="00544366" w:rsidRPr="00C65BCB">
        <w:rPr>
          <w:rFonts w:ascii="Arial" w:hAnsi="Arial" w:cs="Arial"/>
          <w:sz w:val="24"/>
          <w:szCs w:val="24"/>
        </w:rPr>
        <w:t>i</w:t>
      </w:r>
      <w:r w:rsidRPr="00C65BCB">
        <w:rPr>
          <w:rFonts w:ascii="Arial" w:hAnsi="Arial" w:cs="Arial"/>
          <w:sz w:val="24"/>
          <w:szCs w:val="24"/>
        </w:rPr>
        <w:t xml:space="preserve"> należy dą</w:t>
      </w:r>
      <w:r w:rsidR="00544366" w:rsidRPr="00C65BCB">
        <w:rPr>
          <w:rFonts w:ascii="Arial" w:hAnsi="Arial" w:cs="Arial"/>
          <w:sz w:val="24"/>
          <w:szCs w:val="24"/>
        </w:rPr>
        <w:t>żyć</w:t>
      </w:r>
      <w:r w:rsidRPr="00C65BCB">
        <w:rPr>
          <w:rFonts w:ascii="Arial" w:hAnsi="Arial" w:cs="Arial"/>
          <w:sz w:val="24"/>
          <w:szCs w:val="24"/>
        </w:rPr>
        <w:t xml:space="preserve"> do:</w:t>
      </w:r>
    </w:p>
    <w:p w:rsidR="00C322E5"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 minimalizacji ilości ziemi wydobywan</w:t>
      </w:r>
      <w:r w:rsidR="00CA6C01">
        <w:rPr>
          <w:rFonts w:ascii="Arial" w:hAnsi="Arial" w:cs="Arial"/>
          <w:sz w:val="24"/>
          <w:szCs w:val="24"/>
        </w:rPr>
        <w:t>e</w:t>
      </w:r>
      <w:r w:rsidRPr="00C65BCB">
        <w:rPr>
          <w:rFonts w:ascii="Arial" w:hAnsi="Arial" w:cs="Arial"/>
          <w:sz w:val="24"/>
          <w:szCs w:val="24"/>
        </w:rPr>
        <w:t>j z wykopów, ograniczenia jej przemieszczania</w:t>
      </w:r>
    </w:p>
    <w:p w:rsidR="00C322E5"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i ewentualnego zabezpieczenia przed zanieczyszczeniem,</w:t>
      </w:r>
    </w:p>
    <w:p w:rsidR="00C322E5"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 opracowania harmonogramu likwi</w:t>
      </w:r>
      <w:r w:rsidR="00B249AC" w:rsidRPr="00C65BCB">
        <w:rPr>
          <w:rFonts w:ascii="Arial" w:hAnsi="Arial" w:cs="Arial"/>
          <w:sz w:val="24"/>
          <w:szCs w:val="24"/>
        </w:rPr>
        <w:t>da</w:t>
      </w:r>
      <w:r w:rsidRPr="00C65BCB">
        <w:rPr>
          <w:rFonts w:ascii="Arial" w:hAnsi="Arial" w:cs="Arial"/>
          <w:sz w:val="24"/>
          <w:szCs w:val="24"/>
        </w:rPr>
        <w:t>cji urządze</w:t>
      </w:r>
      <w:r w:rsidR="00B249AC" w:rsidRPr="00C65BCB">
        <w:rPr>
          <w:rFonts w:ascii="Arial" w:hAnsi="Arial" w:cs="Arial"/>
          <w:sz w:val="24"/>
          <w:szCs w:val="24"/>
        </w:rPr>
        <w:t>ń</w:t>
      </w:r>
      <w:r w:rsidRPr="00C65BCB">
        <w:rPr>
          <w:rFonts w:ascii="Arial" w:hAnsi="Arial" w:cs="Arial"/>
          <w:sz w:val="24"/>
          <w:szCs w:val="24"/>
        </w:rPr>
        <w:t xml:space="preserve"> obiektów,</w:t>
      </w:r>
    </w:p>
    <w:p w:rsidR="00C322E5" w:rsidRPr="00C65BCB" w:rsidRDefault="00B249AC"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w:t>
      </w:r>
      <w:r w:rsidR="00C322E5" w:rsidRPr="00C65BCB">
        <w:rPr>
          <w:rFonts w:ascii="Arial" w:hAnsi="Arial" w:cs="Arial"/>
          <w:sz w:val="24"/>
          <w:szCs w:val="24"/>
        </w:rPr>
        <w:t xml:space="preserve"> dokonania oceny zanieczyszczenia </w:t>
      </w:r>
      <w:r w:rsidRPr="00C65BCB">
        <w:rPr>
          <w:rFonts w:ascii="Arial" w:hAnsi="Arial" w:cs="Arial"/>
          <w:sz w:val="24"/>
          <w:szCs w:val="24"/>
        </w:rPr>
        <w:t>środowiska</w:t>
      </w:r>
      <w:r w:rsidR="00C322E5" w:rsidRPr="00C65BCB">
        <w:rPr>
          <w:rFonts w:ascii="Arial" w:hAnsi="Arial" w:cs="Arial"/>
          <w:sz w:val="24"/>
          <w:szCs w:val="24"/>
        </w:rPr>
        <w:t xml:space="preserve"> po</w:t>
      </w:r>
      <w:r w:rsidRPr="00C65BCB">
        <w:rPr>
          <w:rFonts w:ascii="Arial" w:hAnsi="Arial" w:cs="Arial"/>
          <w:sz w:val="24"/>
          <w:szCs w:val="24"/>
        </w:rPr>
        <w:t xml:space="preserve"> </w:t>
      </w:r>
      <w:r w:rsidR="00C322E5" w:rsidRPr="00C65BCB">
        <w:rPr>
          <w:rFonts w:ascii="Arial" w:hAnsi="Arial" w:cs="Arial"/>
          <w:sz w:val="24"/>
          <w:szCs w:val="24"/>
        </w:rPr>
        <w:t>likwidacji obiektu.</w:t>
      </w:r>
    </w:p>
    <w:p w:rsidR="00C322E5"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Wszystkie wytworzone na etapie likwidacj</w:t>
      </w:r>
      <w:r w:rsidR="00B249AC" w:rsidRPr="00C65BCB">
        <w:rPr>
          <w:rFonts w:ascii="Arial" w:hAnsi="Arial" w:cs="Arial"/>
          <w:sz w:val="24"/>
          <w:szCs w:val="24"/>
        </w:rPr>
        <w:t>i</w:t>
      </w:r>
      <w:r w:rsidRPr="00C65BCB">
        <w:rPr>
          <w:rFonts w:ascii="Arial" w:hAnsi="Arial" w:cs="Arial"/>
          <w:sz w:val="24"/>
          <w:szCs w:val="24"/>
        </w:rPr>
        <w:t xml:space="preserve"> instalacji odpady, będą przekazywane do</w:t>
      </w:r>
    </w:p>
    <w:p w:rsidR="00C65BCB" w:rsidRPr="00C65BCB" w:rsidRDefault="00C322E5" w:rsidP="00C65BCB">
      <w:pPr>
        <w:autoSpaceDE w:val="0"/>
        <w:autoSpaceDN w:val="0"/>
        <w:adjustRightInd w:val="0"/>
        <w:spacing w:after="0" w:line="320" w:lineRule="exact"/>
        <w:rPr>
          <w:rFonts w:ascii="Arial" w:hAnsi="Arial" w:cs="Arial"/>
          <w:sz w:val="24"/>
          <w:szCs w:val="24"/>
        </w:rPr>
      </w:pPr>
      <w:r w:rsidRPr="00C65BCB">
        <w:rPr>
          <w:rFonts w:ascii="Arial" w:hAnsi="Arial" w:cs="Arial"/>
          <w:sz w:val="24"/>
          <w:szCs w:val="24"/>
        </w:rPr>
        <w:t xml:space="preserve">odzysku lub unieszkodliwiania firmom </w:t>
      </w:r>
      <w:r w:rsidR="00C65BCB" w:rsidRPr="00C65BCB">
        <w:rPr>
          <w:rFonts w:ascii="Arial" w:hAnsi="Arial" w:cs="Arial"/>
          <w:sz w:val="24"/>
          <w:szCs w:val="24"/>
        </w:rPr>
        <w:t>posiadającym stosowne zezwolenia w zakresie</w:t>
      </w:r>
    </w:p>
    <w:p w:rsidR="00A71AAD" w:rsidRDefault="00C65BCB" w:rsidP="00C65BCB">
      <w:pPr>
        <w:pStyle w:val="WW-Tekstpodstawowy2"/>
        <w:tabs>
          <w:tab w:val="left" w:pos="5220"/>
        </w:tabs>
        <w:spacing w:line="320" w:lineRule="exact"/>
        <w:jc w:val="left"/>
        <w:rPr>
          <w:rFonts w:ascii="Arial" w:hAnsi="Arial" w:cs="Arial"/>
          <w:b w:val="0"/>
          <w:bCs/>
        </w:rPr>
      </w:pPr>
      <w:r w:rsidRPr="00C65BCB">
        <w:rPr>
          <w:rFonts w:ascii="Arial" w:hAnsi="Arial" w:cs="Arial"/>
          <w:b w:val="0"/>
          <w:bCs/>
        </w:rPr>
        <w:t>gospodarowania danego rodzaju odpadami.</w:t>
      </w:r>
    </w:p>
    <w:p w:rsidR="00052D0C" w:rsidRPr="00C65BCB" w:rsidRDefault="00052D0C" w:rsidP="00C65BCB">
      <w:pPr>
        <w:pStyle w:val="WW-Tekstpodstawowy2"/>
        <w:tabs>
          <w:tab w:val="left" w:pos="5220"/>
        </w:tabs>
        <w:spacing w:line="320" w:lineRule="exact"/>
        <w:jc w:val="left"/>
        <w:rPr>
          <w:rFonts w:ascii="Arial" w:hAnsi="Arial" w:cs="Arial"/>
          <w:b w:val="0"/>
          <w:bCs/>
        </w:rPr>
      </w:pPr>
    </w:p>
    <w:p w:rsidR="00A71AAD" w:rsidRPr="00765A91" w:rsidRDefault="00765A91" w:rsidP="00CD2FF1">
      <w:pPr>
        <w:pStyle w:val="WW-Tekstpodstawowy2"/>
        <w:spacing w:before="120" w:after="120" w:line="320" w:lineRule="exact"/>
        <w:jc w:val="left"/>
        <w:rPr>
          <w:rFonts w:ascii="Arial" w:hAnsi="Arial" w:cs="Arial"/>
        </w:rPr>
      </w:pPr>
      <w:bookmarkStart w:id="0" w:name="_Hlk231819251"/>
      <w:r w:rsidRPr="00765A91">
        <w:rPr>
          <w:rFonts w:ascii="Arial" w:hAnsi="Arial" w:cs="Arial"/>
        </w:rPr>
        <w:t>XI. Termin ważności pozwolenia.</w:t>
      </w:r>
    </w:p>
    <w:bookmarkEnd w:id="0"/>
    <w:p w:rsidR="00A71AAD" w:rsidRPr="00CD2FF1" w:rsidRDefault="00CD2FF1" w:rsidP="00CD2FF1">
      <w:pPr>
        <w:spacing w:after="0" w:line="360" w:lineRule="auto"/>
        <w:ind w:firstLine="567"/>
        <w:jc w:val="both"/>
        <w:rPr>
          <w:rFonts w:ascii="Arial" w:eastAsia="Times New Roman" w:hAnsi="Arial" w:cs="Arial"/>
          <w:sz w:val="24"/>
          <w:szCs w:val="24"/>
          <w:lang w:eastAsia="pl-PL"/>
        </w:rPr>
      </w:pPr>
      <w:r w:rsidRPr="00CD2FF1">
        <w:rPr>
          <w:rFonts w:ascii="Arial" w:eastAsia="Times New Roman" w:hAnsi="Arial" w:cs="Arial"/>
          <w:sz w:val="24"/>
          <w:szCs w:val="24"/>
          <w:lang w:eastAsia="pl-PL"/>
        </w:rPr>
        <w:t>Pozwolenie zintegrowane wydane jest na czas nieoznaczony.</w:t>
      </w:r>
    </w:p>
    <w:p w:rsidR="00AD72F1" w:rsidRPr="00AD72F1" w:rsidRDefault="00AD72F1" w:rsidP="00340863">
      <w:pPr>
        <w:spacing w:after="120" w:line="320" w:lineRule="exact"/>
        <w:rPr>
          <w:rFonts w:ascii="Arial" w:hAnsi="Arial" w:cs="Arial"/>
          <w:b/>
          <w:bCs/>
          <w:sz w:val="24"/>
          <w:szCs w:val="24"/>
          <w:lang w:eastAsia="ar-SA"/>
        </w:rPr>
      </w:pPr>
      <w:r w:rsidRPr="00AD72F1">
        <w:rPr>
          <w:rFonts w:ascii="Arial" w:hAnsi="Arial" w:cs="Arial"/>
          <w:b/>
          <w:bCs/>
          <w:sz w:val="24"/>
          <w:szCs w:val="24"/>
          <w:lang w:eastAsia="ar-SA"/>
        </w:rPr>
        <w:t>XII. Zabezpieczenie roszczeń.</w:t>
      </w:r>
    </w:p>
    <w:p w:rsidR="00AD72F1" w:rsidRPr="00AD72F1" w:rsidRDefault="00AD72F1" w:rsidP="00AD72F1">
      <w:pPr>
        <w:spacing w:line="320" w:lineRule="exact"/>
        <w:rPr>
          <w:rFonts w:ascii="Arial" w:hAnsi="Arial" w:cs="Arial"/>
          <w:sz w:val="24"/>
          <w:szCs w:val="24"/>
          <w:lang w:eastAsia="ar-SA"/>
        </w:rPr>
      </w:pPr>
      <w:r w:rsidRPr="00AD72F1">
        <w:rPr>
          <w:rFonts w:ascii="Arial" w:hAnsi="Arial" w:cs="Arial"/>
          <w:sz w:val="24"/>
          <w:szCs w:val="24"/>
          <w:lang w:eastAsia="ar-SA"/>
        </w:rPr>
        <w:lastRenderedPageBreak/>
        <w:t>Ustanawia się posiadaczowi odpadów CMC Poland Sp. z o.o. z siedzibą w Zawierciu</w:t>
      </w:r>
      <w:r w:rsidR="00BC4211">
        <w:rPr>
          <w:rFonts w:ascii="Arial" w:hAnsi="Arial" w:cs="Arial"/>
          <w:sz w:val="24"/>
          <w:szCs w:val="24"/>
          <w:lang w:eastAsia="ar-SA"/>
        </w:rPr>
        <w:t>,</w:t>
      </w:r>
      <w:r w:rsidRPr="00AD72F1">
        <w:rPr>
          <w:rFonts w:ascii="Arial" w:hAnsi="Arial" w:cs="Arial"/>
          <w:sz w:val="24"/>
          <w:szCs w:val="24"/>
          <w:lang w:eastAsia="ar-SA"/>
        </w:rPr>
        <w:t xml:space="preserve"> przy ul. Piłsudskiego 82 (NIP 6490001173)</w:t>
      </w:r>
      <w:r w:rsidR="00BC4211">
        <w:rPr>
          <w:rFonts w:ascii="Arial" w:hAnsi="Arial" w:cs="Arial"/>
          <w:sz w:val="24"/>
          <w:szCs w:val="24"/>
          <w:lang w:eastAsia="ar-SA"/>
        </w:rPr>
        <w:t>,</w:t>
      </w:r>
      <w:r w:rsidRPr="00AD72F1">
        <w:rPr>
          <w:rFonts w:ascii="Arial" w:hAnsi="Arial" w:cs="Arial"/>
          <w:sz w:val="24"/>
          <w:szCs w:val="24"/>
          <w:lang w:eastAsia="ar-SA"/>
        </w:rPr>
        <w:t xml:space="preserve"> prowadzącemu działalność w zakresie przetwarzania odpadów, w instalacji do obróbki w strzępiarkach odpadów metalowych, zlokalizowanej przy ul. Piłsudskiego 82</w:t>
      </w:r>
      <w:r w:rsidR="00BC4211">
        <w:rPr>
          <w:rFonts w:ascii="Arial" w:hAnsi="Arial" w:cs="Arial"/>
          <w:sz w:val="24"/>
          <w:szCs w:val="24"/>
          <w:lang w:eastAsia="ar-SA"/>
        </w:rPr>
        <w:t>,</w:t>
      </w:r>
      <w:r w:rsidRPr="00AD72F1">
        <w:rPr>
          <w:rFonts w:ascii="Arial" w:hAnsi="Arial" w:cs="Arial"/>
          <w:sz w:val="24"/>
          <w:szCs w:val="24"/>
          <w:lang w:eastAsia="ar-SA"/>
        </w:rPr>
        <w:t xml:space="preserve"> w Zawierciu, zabezpieczenie roszczeń, </w:t>
      </w:r>
      <w:r w:rsidR="00143F01">
        <w:rPr>
          <w:rFonts w:ascii="Arial" w:hAnsi="Arial" w:cs="Arial"/>
          <w:sz w:val="24"/>
          <w:szCs w:val="24"/>
          <w:lang w:eastAsia="ar-SA"/>
        </w:rPr>
        <w:br/>
      </w:r>
      <w:r w:rsidRPr="00AD72F1">
        <w:rPr>
          <w:rFonts w:ascii="Arial" w:hAnsi="Arial" w:cs="Arial"/>
          <w:sz w:val="24"/>
          <w:szCs w:val="24"/>
          <w:lang w:eastAsia="ar-SA"/>
        </w:rPr>
        <w:t xml:space="preserve">o którym mowa w art.48 a ust. 1 ustawy o odpadach, w formie depozytu, w kwocie </w:t>
      </w:r>
      <w:r w:rsidR="0018105C">
        <w:rPr>
          <w:rFonts w:ascii="Arial" w:hAnsi="Arial" w:cs="Arial"/>
          <w:sz w:val="24"/>
          <w:szCs w:val="24"/>
          <w:lang w:eastAsia="ar-SA"/>
        </w:rPr>
        <w:t>XXXXXXXXXX</w:t>
      </w:r>
      <w:r w:rsidRPr="00AD72F1">
        <w:rPr>
          <w:rFonts w:ascii="Arial" w:hAnsi="Arial" w:cs="Arial"/>
          <w:sz w:val="24"/>
          <w:szCs w:val="24"/>
          <w:lang w:eastAsia="ar-SA"/>
        </w:rPr>
        <w:t xml:space="preserve"> zł (</w:t>
      </w:r>
      <w:r w:rsidR="0018105C">
        <w:rPr>
          <w:rFonts w:ascii="Arial" w:hAnsi="Arial" w:cs="Arial"/>
          <w:sz w:val="24"/>
          <w:szCs w:val="24"/>
          <w:lang w:eastAsia="ar-SA"/>
        </w:rPr>
        <w:t>XXXXXXXXXXXXXXXXXXXXXXXXXXXXXXXXXXX</w:t>
      </w:r>
      <w:r w:rsidRPr="00AD72F1">
        <w:rPr>
          <w:rFonts w:ascii="Arial" w:hAnsi="Arial" w:cs="Arial"/>
          <w:sz w:val="24"/>
          <w:szCs w:val="24"/>
          <w:lang w:eastAsia="ar-SA"/>
        </w:rPr>
        <w:t xml:space="preserve">), umożliwiające pokrycie kosztów wykonania zastępczego </w:t>
      </w:r>
    </w:p>
    <w:p w:rsidR="00AD72F1" w:rsidRPr="00AD72F1" w:rsidRDefault="00AD72F1" w:rsidP="00AD72F1">
      <w:pPr>
        <w:pStyle w:val="Akapitzlist"/>
        <w:numPr>
          <w:ilvl w:val="0"/>
          <w:numId w:val="165"/>
        </w:numPr>
        <w:spacing w:line="320" w:lineRule="exact"/>
        <w:jc w:val="left"/>
        <w:rPr>
          <w:rFonts w:ascii="Arial" w:hAnsi="Arial" w:cs="Arial"/>
          <w:lang w:eastAsia="ar-SA"/>
        </w:rPr>
      </w:pPr>
      <w:r w:rsidRPr="00AD72F1">
        <w:rPr>
          <w:rFonts w:ascii="Arial" w:hAnsi="Arial" w:cs="Arial"/>
          <w:lang w:eastAsia="ar-SA"/>
        </w:rPr>
        <w:t xml:space="preserve">decyzji nakazującej posiadaczowi odpadów usunięcie odpadów z miejsca nieprzeznaczonego do ich składowania lub magazynowania, o której mowa </w:t>
      </w:r>
      <w:r w:rsidRPr="00AD72F1">
        <w:rPr>
          <w:rFonts w:ascii="Arial" w:hAnsi="Arial" w:cs="Arial"/>
          <w:lang w:eastAsia="ar-SA"/>
        </w:rPr>
        <w:br/>
        <w:t>w art. 26 ust. 2 ustawy o odpadach,</w:t>
      </w:r>
    </w:p>
    <w:p w:rsidR="005F7463" w:rsidRPr="0054531C" w:rsidRDefault="00AD72F1" w:rsidP="0054531C">
      <w:pPr>
        <w:pStyle w:val="Akapitzlist"/>
        <w:numPr>
          <w:ilvl w:val="0"/>
          <w:numId w:val="165"/>
        </w:numPr>
        <w:spacing w:after="120" w:line="320" w:lineRule="exact"/>
        <w:ind w:left="714" w:hanging="357"/>
        <w:jc w:val="left"/>
        <w:rPr>
          <w:rFonts w:ascii="Arial" w:hAnsi="Arial" w:cs="Arial"/>
          <w:lang w:eastAsia="ar-SA"/>
        </w:rPr>
      </w:pPr>
      <w:r w:rsidRPr="00AD72F1">
        <w:rPr>
          <w:rFonts w:ascii="Arial" w:hAnsi="Arial" w:cs="Arial"/>
          <w:lang w:eastAsia="ar-SA"/>
        </w:rPr>
        <w:t>obowiązku wynikającego z art. 47 ust. 5 ustawy o odpadach</w:t>
      </w:r>
      <w:r w:rsidR="0054531C">
        <w:rPr>
          <w:rFonts w:ascii="Arial" w:hAnsi="Arial" w:cs="Arial"/>
          <w:lang w:eastAsia="ar-SA"/>
        </w:rPr>
        <w:t xml:space="preserve"> </w:t>
      </w:r>
      <w:r w:rsidRPr="0054531C">
        <w:rPr>
          <w:rFonts w:ascii="Arial" w:hAnsi="Arial" w:cs="Arial"/>
          <w:lang w:eastAsia="ar-SA"/>
        </w:rPr>
        <w:t xml:space="preserve">w tym usunięcia odpadów i ich zagospodarowania łącznie z odpadami stanowiącymi pozostałości po akcji gaśniczej lub usunięcia negatywnych skutków w środowisku lub szkód </w:t>
      </w:r>
      <w:r w:rsidR="0054531C">
        <w:rPr>
          <w:rFonts w:ascii="Arial" w:hAnsi="Arial" w:cs="Arial"/>
          <w:lang w:eastAsia="ar-SA"/>
        </w:rPr>
        <w:br/>
      </w:r>
      <w:r w:rsidRPr="0054531C">
        <w:rPr>
          <w:rFonts w:ascii="Arial" w:hAnsi="Arial" w:cs="Arial"/>
          <w:lang w:eastAsia="ar-SA"/>
        </w:rPr>
        <w:t>w środowisku w rozumieniu ustawy z 13 kwietnia 2007 r, o zapobieganiu szkodom w środowisku i ich naprawie w ramach prowadzonej działalności polegającej na przetwarzaniu odpadów.</w:t>
      </w:r>
    </w:p>
    <w:p w:rsidR="005F7463" w:rsidRPr="00C2600F" w:rsidRDefault="00D631E4" w:rsidP="00E87DFC">
      <w:pPr>
        <w:pBdr>
          <w:bottom w:val="single" w:sz="12" w:space="1" w:color="auto"/>
        </w:pBdr>
        <w:spacing w:after="0" w:line="320" w:lineRule="exact"/>
        <w:rPr>
          <w:rFonts w:ascii="Arial" w:hAnsi="Arial" w:cs="Arial"/>
          <w:bCs/>
          <w:sz w:val="24"/>
        </w:rPr>
      </w:pPr>
      <w:r w:rsidRPr="00C2600F">
        <w:rPr>
          <w:rFonts w:ascii="Arial" w:hAnsi="Arial" w:cs="Arial"/>
          <w:b/>
          <w:bCs/>
          <w:sz w:val="24"/>
        </w:rPr>
        <w:t xml:space="preserve">B. Stwierdzić </w:t>
      </w:r>
      <w:r w:rsidR="005F7463" w:rsidRPr="00C2600F">
        <w:rPr>
          <w:rFonts w:ascii="Arial" w:hAnsi="Arial" w:cs="Arial"/>
          <w:b/>
          <w:bCs/>
          <w:sz w:val="24"/>
        </w:rPr>
        <w:t>wygaśnięcie dotychczasowego pozwolenia zintegrowanego,</w:t>
      </w:r>
    </w:p>
    <w:p w:rsidR="00FF0760" w:rsidRDefault="00EB4B17" w:rsidP="00CC2C15">
      <w:pPr>
        <w:pBdr>
          <w:bottom w:val="single" w:sz="12" w:space="1" w:color="auto"/>
        </w:pBdr>
        <w:spacing w:after="120" w:line="320" w:lineRule="exact"/>
        <w:rPr>
          <w:rFonts w:ascii="Arial" w:hAnsi="Arial" w:cs="Arial"/>
          <w:b/>
          <w:bCs/>
          <w:sz w:val="24"/>
          <w:szCs w:val="24"/>
          <w:lang w:eastAsia="ar-SA"/>
        </w:rPr>
      </w:pPr>
      <w:r w:rsidRPr="00C2600F">
        <w:rPr>
          <w:rFonts w:ascii="Arial" w:hAnsi="Arial" w:cs="Arial"/>
          <w:bCs/>
          <w:sz w:val="24"/>
        </w:rPr>
        <w:t>udzielonego decyzją Marszałka Województwa Śląskiego nr 1</w:t>
      </w:r>
      <w:r w:rsidR="00BD50D4" w:rsidRPr="00C2600F">
        <w:rPr>
          <w:rFonts w:ascii="Arial" w:hAnsi="Arial" w:cs="Arial"/>
          <w:bCs/>
          <w:sz w:val="24"/>
        </w:rPr>
        <w:t>487</w:t>
      </w:r>
      <w:r w:rsidRPr="00C2600F">
        <w:rPr>
          <w:rFonts w:ascii="Arial" w:hAnsi="Arial" w:cs="Arial"/>
          <w:bCs/>
          <w:sz w:val="24"/>
        </w:rPr>
        <w:t>/OS/20</w:t>
      </w:r>
      <w:r w:rsidR="00BD50D4" w:rsidRPr="00C2600F">
        <w:rPr>
          <w:rFonts w:ascii="Arial" w:hAnsi="Arial" w:cs="Arial"/>
          <w:bCs/>
          <w:sz w:val="24"/>
        </w:rPr>
        <w:t>09</w:t>
      </w:r>
      <w:r w:rsidRPr="00C2600F">
        <w:rPr>
          <w:rFonts w:ascii="Arial" w:hAnsi="Arial" w:cs="Arial"/>
          <w:bCs/>
          <w:sz w:val="24"/>
        </w:rPr>
        <w:t xml:space="preserve"> z dnia </w:t>
      </w:r>
      <w:r w:rsidR="00C2600F">
        <w:rPr>
          <w:rFonts w:ascii="Arial" w:hAnsi="Arial" w:cs="Arial"/>
          <w:bCs/>
          <w:sz w:val="24"/>
        </w:rPr>
        <w:br/>
      </w:r>
      <w:r w:rsidR="00BD50D4" w:rsidRPr="00C2600F">
        <w:rPr>
          <w:rFonts w:ascii="Arial" w:hAnsi="Arial" w:cs="Arial"/>
          <w:bCs/>
          <w:sz w:val="24"/>
        </w:rPr>
        <w:t>18</w:t>
      </w:r>
      <w:r w:rsidRPr="00C2600F">
        <w:rPr>
          <w:rFonts w:ascii="Arial" w:hAnsi="Arial" w:cs="Arial"/>
          <w:bCs/>
          <w:sz w:val="24"/>
        </w:rPr>
        <w:t xml:space="preserve"> </w:t>
      </w:r>
      <w:r w:rsidR="00BD50D4" w:rsidRPr="00C2600F">
        <w:rPr>
          <w:rFonts w:ascii="Arial" w:hAnsi="Arial" w:cs="Arial"/>
          <w:bCs/>
          <w:sz w:val="24"/>
        </w:rPr>
        <w:t>maja</w:t>
      </w:r>
      <w:r w:rsidRPr="00C2600F">
        <w:rPr>
          <w:rFonts w:ascii="Arial" w:hAnsi="Arial" w:cs="Arial"/>
          <w:bCs/>
          <w:sz w:val="24"/>
        </w:rPr>
        <w:t xml:space="preserve"> 20</w:t>
      </w:r>
      <w:r w:rsidR="00BD50D4" w:rsidRPr="00C2600F">
        <w:rPr>
          <w:rFonts w:ascii="Arial" w:hAnsi="Arial" w:cs="Arial"/>
          <w:bCs/>
          <w:sz w:val="24"/>
        </w:rPr>
        <w:t>09</w:t>
      </w:r>
      <w:r w:rsidRPr="00C2600F">
        <w:rPr>
          <w:rFonts w:ascii="Arial" w:hAnsi="Arial" w:cs="Arial"/>
          <w:bCs/>
          <w:sz w:val="24"/>
        </w:rPr>
        <w:t xml:space="preserve"> r. (zmienioną decyzjami Marszałka Województwa Śląskiego </w:t>
      </w:r>
      <w:r w:rsidRPr="00C2600F">
        <w:rPr>
          <w:rFonts w:ascii="Arial" w:hAnsi="Arial" w:cs="Arial"/>
          <w:bCs/>
          <w:sz w:val="24"/>
        </w:rPr>
        <w:br/>
        <w:t xml:space="preserve">nr </w:t>
      </w:r>
      <w:r w:rsidR="005117D5" w:rsidRPr="00C2600F">
        <w:rPr>
          <w:rFonts w:ascii="Arial" w:hAnsi="Arial" w:cs="Arial"/>
          <w:sz w:val="24"/>
          <w:szCs w:val="24"/>
        </w:rPr>
        <w:t>88/OS/2013 z dnia 10 stycznia 2013 r.</w:t>
      </w:r>
      <w:r w:rsidRPr="00C2600F">
        <w:rPr>
          <w:rFonts w:ascii="Arial" w:hAnsi="Arial" w:cs="Arial"/>
          <w:bCs/>
          <w:sz w:val="24"/>
        </w:rPr>
        <w:t xml:space="preserve">, </w:t>
      </w:r>
      <w:r w:rsidR="00643A0F" w:rsidRPr="00C2600F">
        <w:rPr>
          <w:rFonts w:ascii="Arial" w:hAnsi="Arial" w:cs="Arial"/>
          <w:bCs/>
          <w:sz w:val="24"/>
        </w:rPr>
        <w:t xml:space="preserve">nr </w:t>
      </w:r>
      <w:r w:rsidR="00EC3082" w:rsidRPr="00C2600F">
        <w:rPr>
          <w:rFonts w:ascii="Arial" w:hAnsi="Arial" w:cs="Arial"/>
          <w:sz w:val="24"/>
          <w:szCs w:val="24"/>
        </w:rPr>
        <w:t xml:space="preserve">856/OS/2014 z dnia 22 kwietnia 2014 r., </w:t>
      </w:r>
      <w:r w:rsidR="00C2600F">
        <w:rPr>
          <w:rFonts w:ascii="Arial" w:hAnsi="Arial" w:cs="Arial"/>
          <w:sz w:val="24"/>
          <w:szCs w:val="24"/>
        </w:rPr>
        <w:br/>
      </w:r>
      <w:r w:rsidR="00643A0F" w:rsidRPr="00C2600F">
        <w:rPr>
          <w:rFonts w:ascii="Arial" w:hAnsi="Arial" w:cs="Arial"/>
          <w:sz w:val="24"/>
          <w:szCs w:val="24"/>
        </w:rPr>
        <w:t xml:space="preserve">nr </w:t>
      </w:r>
      <w:r w:rsidR="000437DD" w:rsidRPr="00C2600F">
        <w:rPr>
          <w:rFonts w:ascii="Arial" w:hAnsi="Arial" w:cs="Arial"/>
          <w:sz w:val="24"/>
          <w:szCs w:val="24"/>
        </w:rPr>
        <w:t xml:space="preserve">1753/OS/2014 z dnia 4 września 2014 r., </w:t>
      </w:r>
      <w:r w:rsidR="00F17933" w:rsidRPr="00C2600F">
        <w:rPr>
          <w:rFonts w:ascii="Arial" w:hAnsi="Arial" w:cs="Arial"/>
          <w:sz w:val="24"/>
          <w:szCs w:val="24"/>
        </w:rPr>
        <w:t xml:space="preserve">2498/OS/2014 z dnia 28 listopada 2014 r., </w:t>
      </w:r>
      <w:r w:rsidR="002D6F59" w:rsidRPr="00C2600F">
        <w:rPr>
          <w:rFonts w:ascii="Arial" w:hAnsi="Arial" w:cs="Arial"/>
          <w:sz w:val="24"/>
          <w:szCs w:val="24"/>
        </w:rPr>
        <w:t xml:space="preserve">4038/OE/2022 z dnia 29 listopada 2022 r. </w:t>
      </w:r>
      <w:r w:rsidRPr="00C2600F">
        <w:rPr>
          <w:rFonts w:ascii="Arial" w:hAnsi="Arial" w:cs="Arial"/>
          <w:bCs/>
          <w:sz w:val="24"/>
        </w:rPr>
        <w:t xml:space="preserve">oraz </w:t>
      </w:r>
      <w:r w:rsidR="009E60E2">
        <w:rPr>
          <w:rFonts w:ascii="Arial" w:hAnsi="Arial" w:cs="Arial"/>
          <w:bCs/>
          <w:sz w:val="24"/>
        </w:rPr>
        <w:t>decyzją</w:t>
      </w:r>
      <w:r w:rsidRPr="00C2600F">
        <w:rPr>
          <w:rFonts w:ascii="Arial" w:hAnsi="Arial" w:cs="Arial"/>
          <w:bCs/>
          <w:sz w:val="24"/>
        </w:rPr>
        <w:t xml:space="preserve"> nr </w:t>
      </w:r>
      <w:r w:rsidR="00F203C5" w:rsidRPr="00C2600F">
        <w:rPr>
          <w:rFonts w:ascii="Arial" w:hAnsi="Arial" w:cs="Arial"/>
          <w:bCs/>
          <w:sz w:val="24"/>
        </w:rPr>
        <w:t>1827</w:t>
      </w:r>
      <w:r w:rsidRPr="00C2600F">
        <w:rPr>
          <w:rFonts w:ascii="Arial" w:hAnsi="Arial" w:cs="Arial"/>
          <w:bCs/>
          <w:sz w:val="24"/>
        </w:rPr>
        <w:t xml:space="preserve">/OE/2025 z dnia </w:t>
      </w:r>
      <w:r w:rsidR="009E60E2">
        <w:rPr>
          <w:rFonts w:ascii="Arial" w:hAnsi="Arial" w:cs="Arial"/>
          <w:bCs/>
          <w:sz w:val="24"/>
        </w:rPr>
        <w:br/>
      </w:r>
      <w:r w:rsidRPr="00C2600F">
        <w:rPr>
          <w:rFonts w:ascii="Arial" w:hAnsi="Arial" w:cs="Arial"/>
          <w:bCs/>
          <w:sz w:val="24"/>
        </w:rPr>
        <w:t xml:space="preserve">21 </w:t>
      </w:r>
      <w:r w:rsidR="00F203C5" w:rsidRPr="00C2600F">
        <w:rPr>
          <w:rFonts w:ascii="Arial" w:hAnsi="Arial" w:cs="Arial"/>
          <w:bCs/>
          <w:sz w:val="24"/>
        </w:rPr>
        <w:t>maja</w:t>
      </w:r>
      <w:r w:rsidRPr="00C2600F">
        <w:rPr>
          <w:rFonts w:ascii="Arial" w:hAnsi="Arial" w:cs="Arial"/>
          <w:bCs/>
          <w:sz w:val="24"/>
        </w:rPr>
        <w:t xml:space="preserve"> 2025 r.), dla </w:t>
      </w:r>
      <w:r w:rsidR="00C2600F" w:rsidRPr="00C2600F">
        <w:rPr>
          <w:rFonts w:ascii="Arial" w:hAnsi="Arial" w:cs="Arial"/>
          <w:sz w:val="24"/>
          <w:szCs w:val="24"/>
        </w:rPr>
        <w:t xml:space="preserve">instalacji do obróbki metali żelaznych poprzez walcowanie </w:t>
      </w:r>
      <w:r w:rsidR="009E60E2">
        <w:rPr>
          <w:rFonts w:ascii="Arial" w:hAnsi="Arial" w:cs="Arial"/>
          <w:sz w:val="24"/>
          <w:szCs w:val="24"/>
        </w:rPr>
        <w:br/>
      </w:r>
      <w:r w:rsidR="00C2600F" w:rsidRPr="00C2600F">
        <w:rPr>
          <w:rFonts w:ascii="Arial" w:hAnsi="Arial" w:cs="Arial"/>
          <w:sz w:val="24"/>
          <w:szCs w:val="24"/>
        </w:rPr>
        <w:t xml:space="preserve">na gorąco o zdolności produkcyjnej ponad 20 ton stali surowej na godzinę oraz instalacji do obróbki w strzępiarkach odpadów metalowych, zlokalizowanych </w:t>
      </w:r>
      <w:r w:rsidR="001572F7">
        <w:rPr>
          <w:rFonts w:ascii="Arial" w:hAnsi="Arial" w:cs="Arial"/>
          <w:sz w:val="24"/>
          <w:szCs w:val="24"/>
        </w:rPr>
        <w:br/>
      </w:r>
      <w:r w:rsidR="00C2600F" w:rsidRPr="00C2600F">
        <w:rPr>
          <w:rFonts w:ascii="Arial" w:hAnsi="Arial" w:cs="Arial"/>
          <w:sz w:val="24"/>
          <w:szCs w:val="24"/>
        </w:rPr>
        <w:t xml:space="preserve">przy ul. Piłsudskiego 82, w Zawierciu, eksploatowanych przez </w:t>
      </w:r>
      <w:r w:rsidR="00C2600F" w:rsidRPr="00C2600F">
        <w:rPr>
          <w:rFonts w:ascii="Arial" w:hAnsi="Arial" w:cs="Arial"/>
          <w:spacing w:val="-4"/>
          <w:sz w:val="24"/>
          <w:szCs w:val="24"/>
        </w:rPr>
        <w:t xml:space="preserve">Spółkę CMC Poland </w:t>
      </w:r>
      <w:r w:rsidR="00B036B6">
        <w:rPr>
          <w:rFonts w:ascii="Arial" w:hAnsi="Arial" w:cs="Arial"/>
          <w:spacing w:val="-4"/>
          <w:sz w:val="24"/>
          <w:szCs w:val="24"/>
        </w:rPr>
        <w:br/>
      </w:r>
      <w:r w:rsidR="00C2600F" w:rsidRPr="00C2600F">
        <w:rPr>
          <w:rFonts w:ascii="Arial" w:hAnsi="Arial" w:cs="Arial"/>
          <w:spacing w:val="-4"/>
          <w:sz w:val="24"/>
          <w:szCs w:val="24"/>
        </w:rPr>
        <w:t>S</w:t>
      </w:r>
      <w:r w:rsidR="00BA73C7">
        <w:rPr>
          <w:rFonts w:ascii="Arial" w:hAnsi="Arial" w:cs="Arial"/>
          <w:spacing w:val="-4"/>
          <w:sz w:val="24"/>
          <w:szCs w:val="24"/>
        </w:rPr>
        <w:t>p. z o.o.</w:t>
      </w:r>
      <w:r w:rsidR="00C2600F" w:rsidRPr="00C2600F">
        <w:rPr>
          <w:rFonts w:ascii="Arial" w:hAnsi="Arial" w:cs="Arial"/>
          <w:spacing w:val="-4"/>
          <w:sz w:val="24"/>
          <w:szCs w:val="24"/>
        </w:rPr>
        <w:t>, z siedzibą w Zawierciu</w:t>
      </w:r>
      <w:r w:rsidR="00C2600F">
        <w:rPr>
          <w:rFonts w:ascii="Arial" w:hAnsi="Arial" w:cs="Arial"/>
          <w:sz w:val="24"/>
          <w:szCs w:val="24"/>
        </w:rPr>
        <w:t xml:space="preserve"> </w:t>
      </w:r>
      <w:r w:rsidR="00C2600F" w:rsidRPr="00C2600F">
        <w:rPr>
          <w:rFonts w:ascii="Arial" w:hAnsi="Arial" w:cs="Arial"/>
          <w:sz w:val="24"/>
          <w:szCs w:val="24"/>
        </w:rPr>
        <w:t>(NIP: 649-00-01-173, REGON 272819315)</w:t>
      </w:r>
      <w:r w:rsidR="007C7C64">
        <w:rPr>
          <w:rFonts w:ascii="Arial" w:hAnsi="Arial" w:cs="Arial"/>
          <w:b/>
          <w:bCs/>
          <w:sz w:val="24"/>
          <w:szCs w:val="24"/>
          <w:lang w:eastAsia="ar-SA"/>
        </w:rPr>
        <w:t>.</w:t>
      </w:r>
    </w:p>
    <w:p w:rsidR="00CC2C15" w:rsidRPr="00CC2C15" w:rsidRDefault="00CC2C15" w:rsidP="00CC2C15">
      <w:pPr>
        <w:pBdr>
          <w:bottom w:val="single" w:sz="12" w:space="1" w:color="auto"/>
        </w:pBdr>
        <w:spacing w:after="120" w:line="320" w:lineRule="exact"/>
        <w:rPr>
          <w:rFonts w:ascii="Arial" w:hAnsi="Arial" w:cs="Arial"/>
          <w:spacing w:val="-4"/>
          <w:sz w:val="24"/>
          <w:szCs w:val="24"/>
        </w:rPr>
      </w:pPr>
    </w:p>
    <w:p w:rsidR="002F1F26" w:rsidRPr="00FF0760" w:rsidRDefault="00E64EB6" w:rsidP="002061D7">
      <w:pPr>
        <w:pStyle w:val="Akapitzlist"/>
        <w:numPr>
          <w:ilvl w:val="0"/>
          <w:numId w:val="138"/>
        </w:numPr>
        <w:spacing w:line="320" w:lineRule="exact"/>
        <w:jc w:val="left"/>
        <w:rPr>
          <w:rFonts w:ascii="Arial" w:hAnsi="Arial" w:cs="Arial"/>
          <w:bCs/>
          <w:u w:val="single"/>
          <w:lang w:eastAsia="ar-SA"/>
        </w:rPr>
      </w:pPr>
      <w:r w:rsidRPr="00FF0760">
        <w:rPr>
          <w:rFonts w:ascii="Arial" w:hAnsi="Arial" w:cs="Arial"/>
          <w:b/>
          <w:u w:val="single"/>
        </w:rPr>
        <w:t xml:space="preserve">Uzasadnienie faktyczne </w:t>
      </w:r>
    </w:p>
    <w:p w:rsidR="00FF0760" w:rsidRPr="00FF0760" w:rsidRDefault="00FF0760" w:rsidP="00FF0760">
      <w:pPr>
        <w:pStyle w:val="Akapitzlist"/>
        <w:spacing w:line="320" w:lineRule="exact"/>
        <w:ind w:left="1080"/>
        <w:rPr>
          <w:rFonts w:ascii="Arial" w:hAnsi="Arial" w:cs="Arial"/>
          <w:b/>
          <w:u w:val="single"/>
        </w:rPr>
      </w:pPr>
    </w:p>
    <w:p w:rsidR="00E64EB6" w:rsidRPr="007574C2" w:rsidRDefault="00E64EB6" w:rsidP="00C2086D">
      <w:pPr>
        <w:pStyle w:val="Arial10i5"/>
        <w:spacing w:after="120" w:line="320" w:lineRule="exact"/>
        <w:rPr>
          <w:rFonts w:cs="Arial"/>
          <w:color w:val="auto"/>
          <w:sz w:val="24"/>
          <w:szCs w:val="24"/>
        </w:rPr>
      </w:pPr>
      <w:r w:rsidRPr="007574C2">
        <w:rPr>
          <w:rFonts w:cs="Arial"/>
          <w:color w:val="auto"/>
          <w:sz w:val="24"/>
          <w:szCs w:val="24"/>
        </w:rPr>
        <w:t>Decyzją z dnia 18 maja 2009</w:t>
      </w:r>
      <w:r w:rsidR="00D07C01" w:rsidRPr="007574C2">
        <w:rPr>
          <w:rFonts w:cs="Arial"/>
          <w:color w:val="auto"/>
          <w:sz w:val="24"/>
          <w:szCs w:val="24"/>
        </w:rPr>
        <w:t xml:space="preserve"> </w:t>
      </w:r>
      <w:r w:rsidRPr="007574C2">
        <w:rPr>
          <w:rFonts w:cs="Arial"/>
          <w:color w:val="auto"/>
          <w:sz w:val="24"/>
          <w:szCs w:val="24"/>
        </w:rPr>
        <w:t>r nr 1487/OS/2009</w:t>
      </w:r>
      <w:r w:rsidR="00C2086D">
        <w:rPr>
          <w:rFonts w:cs="Arial"/>
          <w:color w:val="auto"/>
          <w:sz w:val="24"/>
          <w:szCs w:val="24"/>
        </w:rPr>
        <w:t>,</w:t>
      </w:r>
      <w:r w:rsidRPr="007574C2">
        <w:rPr>
          <w:rFonts w:cs="Arial"/>
          <w:color w:val="auto"/>
          <w:sz w:val="24"/>
          <w:szCs w:val="24"/>
        </w:rPr>
        <w:t xml:space="preserve"> Marszałek Województwa Śląskiego</w:t>
      </w:r>
      <w:r w:rsidR="00C2086D">
        <w:rPr>
          <w:rFonts w:cs="Arial"/>
          <w:color w:val="auto"/>
          <w:sz w:val="24"/>
          <w:szCs w:val="24"/>
        </w:rPr>
        <w:t xml:space="preserve"> </w:t>
      </w:r>
      <w:r w:rsidRPr="007574C2">
        <w:rPr>
          <w:rFonts w:cs="Arial"/>
          <w:color w:val="auto"/>
          <w:sz w:val="24"/>
          <w:szCs w:val="24"/>
        </w:rPr>
        <w:t>udzielił pozwolenia zintegrowanego dla instalacji do obróbki metali żelaznych poprzez walcowanie na gorąco</w:t>
      </w:r>
      <w:r w:rsidR="00C552EA">
        <w:rPr>
          <w:rFonts w:cs="Arial"/>
          <w:color w:val="auto"/>
          <w:sz w:val="24"/>
          <w:szCs w:val="24"/>
        </w:rPr>
        <w:t>,</w:t>
      </w:r>
      <w:r w:rsidRPr="007574C2">
        <w:rPr>
          <w:rFonts w:cs="Arial"/>
          <w:color w:val="auto"/>
          <w:sz w:val="24"/>
          <w:szCs w:val="24"/>
        </w:rPr>
        <w:t xml:space="preserve"> o zdolności produkcyjnej ponad 20 ton stali surowej na godzinę, zlokalizowanej w Zawierciu</w:t>
      </w:r>
      <w:r w:rsidR="00972570">
        <w:rPr>
          <w:rFonts w:cs="Arial"/>
          <w:color w:val="auto"/>
          <w:sz w:val="24"/>
          <w:szCs w:val="24"/>
        </w:rPr>
        <w:t>,</w:t>
      </w:r>
      <w:r w:rsidRPr="007574C2">
        <w:rPr>
          <w:rFonts w:cs="Arial"/>
          <w:color w:val="auto"/>
          <w:sz w:val="24"/>
          <w:szCs w:val="24"/>
        </w:rPr>
        <w:t xml:space="preserve"> przy ul. Piłsudskiego 82</w:t>
      </w:r>
      <w:r w:rsidR="006C4E9F">
        <w:rPr>
          <w:rFonts w:cs="Arial"/>
          <w:color w:val="auto"/>
          <w:sz w:val="24"/>
          <w:szCs w:val="24"/>
        </w:rPr>
        <w:t>, eksploatowan</w:t>
      </w:r>
      <w:r w:rsidR="00AA75AB">
        <w:rPr>
          <w:rFonts w:cs="Arial"/>
          <w:color w:val="auto"/>
          <w:sz w:val="24"/>
          <w:szCs w:val="24"/>
        </w:rPr>
        <w:t>ej</w:t>
      </w:r>
      <w:r w:rsidR="006C4E9F">
        <w:rPr>
          <w:rFonts w:cs="Arial"/>
          <w:color w:val="auto"/>
          <w:sz w:val="24"/>
          <w:szCs w:val="24"/>
        </w:rPr>
        <w:t xml:space="preserve"> przez </w:t>
      </w:r>
      <w:r w:rsidR="006C4E9F" w:rsidRPr="00481C81">
        <w:rPr>
          <w:rFonts w:cs="Arial"/>
          <w:spacing w:val="-4"/>
          <w:sz w:val="24"/>
          <w:szCs w:val="24"/>
        </w:rPr>
        <w:t xml:space="preserve">Spółkę CMC </w:t>
      </w:r>
      <w:bookmarkStart w:id="1" w:name="_GoBack"/>
      <w:bookmarkEnd w:id="1"/>
      <w:r w:rsidR="006C4E9F" w:rsidRPr="00481C81">
        <w:rPr>
          <w:rFonts w:cs="Arial"/>
          <w:spacing w:val="-4"/>
          <w:sz w:val="24"/>
          <w:szCs w:val="24"/>
        </w:rPr>
        <w:t>Poland S</w:t>
      </w:r>
      <w:r w:rsidR="00AA75AB">
        <w:rPr>
          <w:rFonts w:cs="Arial"/>
          <w:spacing w:val="-4"/>
          <w:sz w:val="24"/>
          <w:szCs w:val="24"/>
        </w:rPr>
        <w:t>p. z o.o.</w:t>
      </w:r>
      <w:r w:rsidR="006C4E9F">
        <w:rPr>
          <w:rFonts w:cs="Arial"/>
          <w:spacing w:val="-4"/>
          <w:sz w:val="24"/>
          <w:szCs w:val="24"/>
        </w:rPr>
        <w:t>, z siedzibą w Zawierciu</w:t>
      </w:r>
      <w:r w:rsidRPr="007574C2">
        <w:rPr>
          <w:rFonts w:cs="Arial"/>
          <w:color w:val="auto"/>
          <w:sz w:val="24"/>
          <w:szCs w:val="24"/>
        </w:rPr>
        <w:t xml:space="preserve">. </w:t>
      </w:r>
    </w:p>
    <w:p w:rsidR="00E71ECC" w:rsidRDefault="00E64EB6" w:rsidP="00C2086D">
      <w:pPr>
        <w:pStyle w:val="Arial10i5"/>
        <w:spacing w:after="120" w:line="320" w:lineRule="exact"/>
        <w:rPr>
          <w:rFonts w:cs="Arial"/>
          <w:color w:val="auto"/>
          <w:sz w:val="24"/>
          <w:szCs w:val="24"/>
        </w:rPr>
      </w:pPr>
      <w:r w:rsidRPr="007574C2">
        <w:rPr>
          <w:rFonts w:cs="Arial"/>
          <w:color w:val="auto"/>
          <w:sz w:val="24"/>
          <w:szCs w:val="24"/>
        </w:rPr>
        <w:t>Decyzja ta została następnie zmieniona decyzjami:</w:t>
      </w:r>
    </w:p>
    <w:p w:rsidR="00E71ECC" w:rsidRPr="00E71ECC" w:rsidRDefault="00E64EB6" w:rsidP="00C2086D">
      <w:pPr>
        <w:pStyle w:val="Arial10i5"/>
        <w:numPr>
          <w:ilvl w:val="0"/>
          <w:numId w:val="66"/>
        </w:numPr>
        <w:spacing w:after="120" w:line="320" w:lineRule="exact"/>
        <w:rPr>
          <w:rFonts w:cs="Arial"/>
          <w:color w:val="auto"/>
          <w:sz w:val="24"/>
          <w:szCs w:val="24"/>
        </w:rPr>
      </w:pPr>
      <w:r w:rsidRPr="00E71ECC">
        <w:rPr>
          <w:rFonts w:cs="Arial"/>
          <w:color w:val="auto"/>
          <w:sz w:val="24"/>
          <w:szCs w:val="24"/>
        </w:rPr>
        <w:t>Marszałka Województwa Śląskiego nr 88/OS/2013 z dnia 10 stycznia 2013</w:t>
      </w:r>
      <w:r w:rsidR="002A67DE" w:rsidRPr="00E71ECC">
        <w:rPr>
          <w:rFonts w:cs="Arial"/>
          <w:color w:val="auto"/>
          <w:sz w:val="24"/>
          <w:szCs w:val="24"/>
        </w:rPr>
        <w:t xml:space="preserve"> </w:t>
      </w:r>
      <w:r w:rsidRPr="00E71ECC">
        <w:rPr>
          <w:rFonts w:cs="Arial"/>
          <w:color w:val="auto"/>
          <w:sz w:val="24"/>
          <w:szCs w:val="24"/>
        </w:rPr>
        <w:t>r</w:t>
      </w:r>
      <w:r w:rsidR="002A67DE" w:rsidRPr="00E71ECC">
        <w:rPr>
          <w:rFonts w:cs="Arial"/>
          <w:color w:val="auto"/>
          <w:sz w:val="24"/>
          <w:szCs w:val="24"/>
        </w:rPr>
        <w:t>.</w:t>
      </w:r>
      <w:r w:rsidR="00027CAC">
        <w:rPr>
          <w:rFonts w:cs="Arial"/>
          <w:color w:val="auto"/>
          <w:sz w:val="24"/>
          <w:szCs w:val="24"/>
        </w:rPr>
        <w:t>;</w:t>
      </w:r>
    </w:p>
    <w:p w:rsidR="00E71ECC" w:rsidRPr="00E71ECC" w:rsidRDefault="00E64EB6" w:rsidP="00C2086D">
      <w:pPr>
        <w:pStyle w:val="Arial10i5"/>
        <w:numPr>
          <w:ilvl w:val="0"/>
          <w:numId w:val="66"/>
        </w:numPr>
        <w:spacing w:after="120" w:line="320" w:lineRule="exact"/>
        <w:rPr>
          <w:rFonts w:cs="Arial"/>
          <w:color w:val="auto"/>
          <w:sz w:val="24"/>
          <w:szCs w:val="24"/>
        </w:rPr>
      </w:pPr>
      <w:r w:rsidRPr="00E71ECC">
        <w:rPr>
          <w:rFonts w:cs="Arial"/>
          <w:color w:val="auto"/>
          <w:sz w:val="24"/>
          <w:szCs w:val="24"/>
        </w:rPr>
        <w:t>Marszałka Województwa Śląskiego nr 856/OS/2014 z dnia 22 kwietnia 2014</w:t>
      </w:r>
      <w:r w:rsidR="002A67DE" w:rsidRPr="00E71ECC">
        <w:rPr>
          <w:rFonts w:cs="Arial"/>
          <w:color w:val="auto"/>
          <w:sz w:val="24"/>
          <w:szCs w:val="24"/>
        </w:rPr>
        <w:t xml:space="preserve"> </w:t>
      </w:r>
      <w:r w:rsidRPr="00E71ECC">
        <w:rPr>
          <w:rFonts w:cs="Arial"/>
          <w:color w:val="auto"/>
          <w:sz w:val="24"/>
          <w:szCs w:val="24"/>
        </w:rPr>
        <w:t>r</w:t>
      </w:r>
      <w:r w:rsidR="002A67DE" w:rsidRPr="00E71ECC">
        <w:rPr>
          <w:rFonts w:cs="Arial"/>
          <w:color w:val="auto"/>
          <w:sz w:val="24"/>
          <w:szCs w:val="24"/>
        </w:rPr>
        <w:t>.</w:t>
      </w:r>
      <w:r w:rsidR="00027CAC">
        <w:rPr>
          <w:rFonts w:cs="Arial"/>
          <w:color w:val="auto"/>
          <w:sz w:val="24"/>
          <w:szCs w:val="24"/>
        </w:rPr>
        <w:t>;</w:t>
      </w:r>
    </w:p>
    <w:p w:rsidR="00E71ECC" w:rsidRPr="00E71ECC" w:rsidRDefault="00E64EB6" w:rsidP="00C2086D">
      <w:pPr>
        <w:pStyle w:val="Arial10i5"/>
        <w:numPr>
          <w:ilvl w:val="0"/>
          <w:numId w:val="66"/>
        </w:numPr>
        <w:spacing w:after="120" w:line="320" w:lineRule="exact"/>
        <w:rPr>
          <w:rFonts w:cs="Arial"/>
          <w:color w:val="auto"/>
          <w:sz w:val="24"/>
          <w:szCs w:val="24"/>
        </w:rPr>
      </w:pPr>
      <w:r w:rsidRPr="00E71ECC">
        <w:rPr>
          <w:rFonts w:cs="Arial"/>
          <w:color w:val="auto"/>
          <w:sz w:val="24"/>
          <w:szCs w:val="24"/>
        </w:rPr>
        <w:t>Marszałka Województwa Śląskiego nr</w:t>
      </w:r>
      <w:r w:rsidR="00540C4C" w:rsidRPr="00E71ECC">
        <w:rPr>
          <w:rFonts w:cs="Arial"/>
          <w:color w:val="auto"/>
          <w:sz w:val="24"/>
          <w:szCs w:val="24"/>
        </w:rPr>
        <w:t xml:space="preserve"> </w:t>
      </w:r>
      <w:r w:rsidRPr="00E71ECC">
        <w:rPr>
          <w:rFonts w:cs="Arial"/>
          <w:color w:val="auto"/>
          <w:sz w:val="24"/>
          <w:szCs w:val="24"/>
        </w:rPr>
        <w:t>1753/OS/2014 z dnia 4 września 2014</w:t>
      </w:r>
      <w:r w:rsidR="002A67DE" w:rsidRPr="00E71ECC">
        <w:rPr>
          <w:rFonts w:cs="Arial"/>
          <w:color w:val="auto"/>
          <w:sz w:val="24"/>
          <w:szCs w:val="24"/>
        </w:rPr>
        <w:t xml:space="preserve"> </w:t>
      </w:r>
      <w:r w:rsidRPr="00E71ECC">
        <w:rPr>
          <w:rFonts w:cs="Arial"/>
          <w:color w:val="auto"/>
          <w:sz w:val="24"/>
          <w:szCs w:val="24"/>
        </w:rPr>
        <w:t>r</w:t>
      </w:r>
      <w:r w:rsidR="002A67DE" w:rsidRPr="00E71ECC">
        <w:rPr>
          <w:rFonts w:cs="Arial"/>
          <w:color w:val="auto"/>
          <w:sz w:val="24"/>
          <w:szCs w:val="24"/>
        </w:rPr>
        <w:t>.</w:t>
      </w:r>
      <w:r w:rsidR="00027CAC">
        <w:rPr>
          <w:rFonts w:cs="Arial"/>
          <w:color w:val="auto"/>
          <w:sz w:val="24"/>
          <w:szCs w:val="24"/>
        </w:rPr>
        <w:t>;</w:t>
      </w:r>
    </w:p>
    <w:p w:rsidR="00E64EB6" w:rsidRPr="00E71ECC" w:rsidRDefault="00E64EB6" w:rsidP="00C2086D">
      <w:pPr>
        <w:pStyle w:val="Arial10i5"/>
        <w:numPr>
          <w:ilvl w:val="0"/>
          <w:numId w:val="66"/>
        </w:numPr>
        <w:spacing w:after="120" w:line="320" w:lineRule="exact"/>
        <w:rPr>
          <w:rFonts w:cs="Arial"/>
          <w:color w:val="auto"/>
          <w:sz w:val="24"/>
          <w:szCs w:val="24"/>
        </w:rPr>
      </w:pPr>
      <w:r w:rsidRPr="00E71ECC">
        <w:rPr>
          <w:rFonts w:cs="Arial"/>
          <w:color w:val="auto"/>
          <w:sz w:val="24"/>
          <w:szCs w:val="24"/>
        </w:rPr>
        <w:t>Marszałka Województwa Śląskiego nr 2498/OS/2014 z dnia 28 listopada 2014</w:t>
      </w:r>
      <w:r w:rsidR="002A67DE" w:rsidRPr="00E71ECC">
        <w:rPr>
          <w:rFonts w:cs="Arial"/>
          <w:color w:val="auto"/>
          <w:sz w:val="24"/>
          <w:szCs w:val="24"/>
        </w:rPr>
        <w:t xml:space="preserve"> </w:t>
      </w:r>
      <w:r w:rsidRPr="00E71ECC">
        <w:rPr>
          <w:rFonts w:cs="Arial"/>
          <w:color w:val="auto"/>
          <w:sz w:val="24"/>
          <w:szCs w:val="24"/>
        </w:rPr>
        <w:t>r</w:t>
      </w:r>
      <w:r w:rsidR="002A67DE" w:rsidRPr="00E71ECC">
        <w:rPr>
          <w:rFonts w:cs="Arial"/>
          <w:color w:val="auto"/>
          <w:sz w:val="24"/>
          <w:szCs w:val="24"/>
        </w:rPr>
        <w:t>.</w:t>
      </w:r>
      <w:r w:rsidR="00027CAC">
        <w:rPr>
          <w:rFonts w:cs="Arial"/>
          <w:color w:val="auto"/>
          <w:sz w:val="24"/>
          <w:szCs w:val="24"/>
        </w:rPr>
        <w:t>;</w:t>
      </w:r>
    </w:p>
    <w:p w:rsidR="00E71ECC" w:rsidRDefault="00E71ECC" w:rsidP="00C2086D">
      <w:pPr>
        <w:pStyle w:val="Arial10i5"/>
        <w:numPr>
          <w:ilvl w:val="0"/>
          <w:numId w:val="66"/>
        </w:numPr>
        <w:spacing w:after="120" w:line="320" w:lineRule="exact"/>
        <w:rPr>
          <w:rFonts w:cs="Arial"/>
          <w:color w:val="auto"/>
          <w:sz w:val="24"/>
          <w:szCs w:val="24"/>
        </w:rPr>
      </w:pPr>
      <w:r w:rsidRPr="00E71ECC">
        <w:rPr>
          <w:rFonts w:cs="Arial"/>
          <w:color w:val="auto"/>
          <w:sz w:val="24"/>
          <w:szCs w:val="24"/>
        </w:rPr>
        <w:lastRenderedPageBreak/>
        <w:t>Marszałka Województwa Śląskiego nr</w:t>
      </w:r>
      <w:r>
        <w:rPr>
          <w:rFonts w:cs="Arial"/>
          <w:color w:val="auto"/>
          <w:sz w:val="24"/>
          <w:szCs w:val="24"/>
        </w:rPr>
        <w:t xml:space="preserve"> 4038/OE/2022 z dnia 29</w:t>
      </w:r>
      <w:r w:rsidR="00FD7989">
        <w:rPr>
          <w:rFonts w:cs="Arial"/>
          <w:color w:val="auto"/>
          <w:sz w:val="24"/>
          <w:szCs w:val="24"/>
        </w:rPr>
        <w:t xml:space="preserve"> listopada 2022 r.</w:t>
      </w:r>
      <w:r w:rsidR="00027CAC">
        <w:rPr>
          <w:rFonts w:cs="Arial"/>
          <w:color w:val="auto"/>
          <w:sz w:val="24"/>
          <w:szCs w:val="24"/>
        </w:rPr>
        <w:t>;</w:t>
      </w:r>
    </w:p>
    <w:p w:rsidR="00C838EB" w:rsidRPr="00E71ECC" w:rsidRDefault="00C838EB" w:rsidP="007B1A9F">
      <w:pPr>
        <w:pStyle w:val="Arial10i5"/>
        <w:numPr>
          <w:ilvl w:val="0"/>
          <w:numId w:val="66"/>
        </w:numPr>
        <w:spacing w:before="120" w:after="120" w:line="320" w:lineRule="exact"/>
        <w:ind w:left="357" w:hanging="357"/>
        <w:rPr>
          <w:rFonts w:cs="Arial"/>
          <w:color w:val="auto"/>
          <w:sz w:val="24"/>
          <w:szCs w:val="24"/>
        </w:rPr>
      </w:pPr>
      <w:r w:rsidRPr="00E71ECC">
        <w:rPr>
          <w:rFonts w:cs="Arial"/>
          <w:color w:val="auto"/>
          <w:sz w:val="24"/>
          <w:szCs w:val="24"/>
        </w:rPr>
        <w:t>Marszałka Województwa Śląskiego nr</w:t>
      </w:r>
      <w:r>
        <w:rPr>
          <w:rFonts w:cs="Arial"/>
          <w:color w:val="auto"/>
          <w:sz w:val="24"/>
          <w:szCs w:val="24"/>
        </w:rPr>
        <w:t xml:space="preserve"> </w:t>
      </w:r>
      <w:r w:rsidR="00A5612A">
        <w:rPr>
          <w:rFonts w:cs="Arial"/>
          <w:color w:val="auto"/>
          <w:sz w:val="24"/>
          <w:szCs w:val="24"/>
        </w:rPr>
        <w:t>1827</w:t>
      </w:r>
      <w:r>
        <w:rPr>
          <w:rFonts w:cs="Arial"/>
          <w:color w:val="auto"/>
          <w:sz w:val="24"/>
          <w:szCs w:val="24"/>
        </w:rPr>
        <w:t>/OE/202</w:t>
      </w:r>
      <w:r w:rsidR="00A5612A">
        <w:rPr>
          <w:rFonts w:cs="Arial"/>
          <w:color w:val="auto"/>
          <w:sz w:val="24"/>
          <w:szCs w:val="24"/>
        </w:rPr>
        <w:t>5</w:t>
      </w:r>
      <w:r>
        <w:rPr>
          <w:rFonts w:cs="Arial"/>
          <w:color w:val="auto"/>
          <w:sz w:val="24"/>
          <w:szCs w:val="24"/>
        </w:rPr>
        <w:t xml:space="preserve"> z dnia 2</w:t>
      </w:r>
      <w:r w:rsidR="00A5612A">
        <w:rPr>
          <w:rFonts w:cs="Arial"/>
          <w:color w:val="auto"/>
          <w:sz w:val="24"/>
          <w:szCs w:val="24"/>
        </w:rPr>
        <w:t>1</w:t>
      </w:r>
      <w:r>
        <w:rPr>
          <w:rFonts w:cs="Arial"/>
          <w:color w:val="auto"/>
          <w:sz w:val="24"/>
          <w:szCs w:val="24"/>
        </w:rPr>
        <w:t xml:space="preserve"> </w:t>
      </w:r>
      <w:r w:rsidR="00A5612A">
        <w:rPr>
          <w:rFonts w:cs="Arial"/>
          <w:color w:val="auto"/>
          <w:sz w:val="24"/>
          <w:szCs w:val="24"/>
        </w:rPr>
        <w:t>maja</w:t>
      </w:r>
      <w:r>
        <w:rPr>
          <w:rFonts w:cs="Arial"/>
          <w:color w:val="auto"/>
          <w:sz w:val="24"/>
          <w:szCs w:val="24"/>
        </w:rPr>
        <w:t xml:space="preserve"> 202</w:t>
      </w:r>
      <w:r w:rsidR="00A5612A">
        <w:rPr>
          <w:rFonts w:cs="Arial"/>
          <w:color w:val="auto"/>
          <w:sz w:val="24"/>
          <w:szCs w:val="24"/>
        </w:rPr>
        <w:t>5</w:t>
      </w:r>
      <w:r>
        <w:rPr>
          <w:rFonts w:cs="Arial"/>
          <w:color w:val="auto"/>
          <w:sz w:val="24"/>
          <w:szCs w:val="24"/>
        </w:rPr>
        <w:t xml:space="preserve"> r.</w:t>
      </w:r>
    </w:p>
    <w:p w:rsidR="007B1A9F" w:rsidRDefault="007B1A9F" w:rsidP="007B1A9F">
      <w:pPr>
        <w:pStyle w:val="Arial10i50"/>
        <w:spacing w:before="120" w:after="120" w:line="320" w:lineRule="exact"/>
        <w:rPr>
          <w:rFonts w:cs="Arial"/>
          <w:sz w:val="24"/>
          <w:szCs w:val="24"/>
        </w:rPr>
      </w:pPr>
      <w:r>
        <w:rPr>
          <w:rFonts w:cs="Arial"/>
          <w:sz w:val="24"/>
          <w:szCs w:val="24"/>
        </w:rPr>
        <w:t>W dniu 2</w:t>
      </w:r>
      <w:r w:rsidR="00812C36">
        <w:rPr>
          <w:rFonts w:cs="Arial"/>
          <w:sz w:val="24"/>
          <w:szCs w:val="24"/>
        </w:rPr>
        <w:t>0</w:t>
      </w:r>
      <w:r>
        <w:rPr>
          <w:rFonts w:cs="Arial"/>
          <w:sz w:val="24"/>
          <w:szCs w:val="24"/>
        </w:rPr>
        <w:t xml:space="preserve"> kwietnia 2026 r., Marszałek Województwa Śląskiego otrzymał wniosek spółki </w:t>
      </w:r>
      <w:r>
        <w:rPr>
          <w:rFonts w:cs="Arial"/>
          <w:sz w:val="24"/>
          <w:szCs w:val="24"/>
        </w:rPr>
        <w:br/>
        <w:t xml:space="preserve">o wydanie tekstu jednolitego ww. pozwolenia zintegrowanego. </w:t>
      </w:r>
    </w:p>
    <w:p w:rsidR="00DE6811" w:rsidRPr="00B37D66" w:rsidRDefault="00DE6811" w:rsidP="00B37D66">
      <w:pPr>
        <w:pStyle w:val="Arial10i5"/>
        <w:spacing w:after="120" w:line="320" w:lineRule="exact"/>
        <w:rPr>
          <w:rFonts w:cs="Arial"/>
          <w:color w:val="auto"/>
          <w:sz w:val="24"/>
          <w:szCs w:val="24"/>
        </w:rPr>
      </w:pPr>
      <w:r w:rsidRPr="007574C2">
        <w:rPr>
          <w:rFonts w:cs="Arial"/>
          <w:color w:val="auto"/>
          <w:sz w:val="24"/>
          <w:szCs w:val="24"/>
        </w:rPr>
        <w:t>Strona</w:t>
      </w:r>
      <w:r w:rsidRPr="00062A1A">
        <w:rPr>
          <w:rFonts w:cs="Arial"/>
          <w:color w:val="auto"/>
          <w:sz w:val="24"/>
          <w:szCs w:val="24"/>
        </w:rPr>
        <w:t xml:space="preserve"> w załączeniu do wniosku przedłożyła wymagane informacje i materiały, w tym</w:t>
      </w:r>
      <w:r w:rsidR="00062A1A" w:rsidRPr="00062A1A">
        <w:rPr>
          <w:rFonts w:cs="Arial"/>
          <w:color w:val="auto"/>
          <w:sz w:val="24"/>
          <w:szCs w:val="24"/>
        </w:rPr>
        <w:t xml:space="preserve"> </w:t>
      </w:r>
      <w:r w:rsidRPr="00062A1A">
        <w:rPr>
          <w:rFonts w:cs="Arial"/>
          <w:color w:val="auto"/>
          <w:sz w:val="24"/>
          <w:szCs w:val="24"/>
        </w:rPr>
        <w:t>zaświadczenia o niekaralności wszystkich osób uprawnionych do reprezentowania spółki zgodnie z KRS, w myśl art. 184 ust. 4 pkt 7 ustawy POŚ</w:t>
      </w:r>
      <w:r w:rsidR="00062A1A">
        <w:rPr>
          <w:rFonts w:cs="Arial"/>
          <w:color w:val="auto"/>
          <w:sz w:val="24"/>
          <w:szCs w:val="24"/>
        </w:rPr>
        <w:t>.</w:t>
      </w:r>
    </w:p>
    <w:p w:rsidR="00141F18" w:rsidRPr="007574C2" w:rsidRDefault="00C43FD9" w:rsidP="00C2086D">
      <w:pPr>
        <w:pStyle w:val="Arial10i5"/>
        <w:spacing w:after="120" w:line="320" w:lineRule="exact"/>
        <w:rPr>
          <w:rFonts w:cs="Arial"/>
          <w:color w:val="auto"/>
          <w:sz w:val="24"/>
          <w:szCs w:val="24"/>
        </w:rPr>
      </w:pPr>
      <w:r w:rsidRPr="007574C2">
        <w:rPr>
          <w:rFonts w:cs="Arial"/>
          <w:color w:val="auto"/>
          <w:sz w:val="24"/>
          <w:szCs w:val="24"/>
        </w:rPr>
        <w:t>Instalacj</w:t>
      </w:r>
      <w:r w:rsidR="005364B1">
        <w:rPr>
          <w:rFonts w:cs="Arial"/>
          <w:color w:val="auto"/>
          <w:sz w:val="24"/>
          <w:szCs w:val="24"/>
        </w:rPr>
        <w:t>a</w:t>
      </w:r>
      <w:r w:rsidRPr="007574C2">
        <w:rPr>
          <w:rFonts w:cs="Arial"/>
          <w:color w:val="auto"/>
          <w:sz w:val="24"/>
          <w:szCs w:val="24"/>
        </w:rPr>
        <w:t xml:space="preserve"> do obróbki metali żelaznych poprzez walcowanie na gorąco o zdolności produkcyjnej ponad 20 ton stali surowej na godzinę – Walcownia Wyrobów Długich</w:t>
      </w:r>
      <w:r w:rsidR="00B155EC">
        <w:rPr>
          <w:rFonts w:cs="Arial"/>
          <w:color w:val="auto"/>
          <w:sz w:val="24"/>
          <w:szCs w:val="24"/>
        </w:rPr>
        <w:t>,</w:t>
      </w:r>
      <w:r w:rsidR="00141F18" w:rsidRPr="007574C2">
        <w:rPr>
          <w:rFonts w:cs="Arial"/>
          <w:color w:val="auto"/>
          <w:sz w:val="24"/>
          <w:szCs w:val="24"/>
        </w:rPr>
        <w:t xml:space="preserve"> kwalifikuje się do rodzajów instalacji mogących powodować znaczne zanieczyszczenie poszczególnych elementów przyrodniczych albo środowiska jako</w:t>
      </w:r>
      <w:r w:rsidR="001F2855" w:rsidRPr="007574C2">
        <w:rPr>
          <w:rFonts w:cs="Arial"/>
          <w:color w:val="auto"/>
          <w:sz w:val="24"/>
          <w:szCs w:val="24"/>
        </w:rPr>
        <w:t xml:space="preserve"> całości, zgodnie </w:t>
      </w:r>
      <w:r w:rsidR="00380097">
        <w:rPr>
          <w:rFonts w:cs="Arial"/>
          <w:color w:val="auto"/>
          <w:sz w:val="24"/>
          <w:szCs w:val="24"/>
        </w:rPr>
        <w:br/>
      </w:r>
      <w:r w:rsidR="001F2855" w:rsidRPr="007574C2">
        <w:rPr>
          <w:rFonts w:cs="Arial"/>
          <w:color w:val="auto"/>
          <w:sz w:val="24"/>
          <w:szCs w:val="24"/>
        </w:rPr>
        <w:t>z ust. 2 pkt 3</w:t>
      </w:r>
      <w:r w:rsidR="00B155EC">
        <w:rPr>
          <w:rFonts w:cs="Arial"/>
          <w:color w:val="auto"/>
          <w:sz w:val="24"/>
          <w:szCs w:val="24"/>
        </w:rPr>
        <w:t>a</w:t>
      </w:r>
      <w:r w:rsidR="00141F18" w:rsidRPr="007574C2">
        <w:rPr>
          <w:rFonts w:cs="Arial"/>
          <w:color w:val="auto"/>
          <w:sz w:val="24"/>
          <w:szCs w:val="24"/>
        </w:rPr>
        <w:t xml:space="preserve"> załącznika do rozporządzenia Ministra Środowiska z dnia 27 sierpnia 2014</w:t>
      </w:r>
      <w:r w:rsidR="00C4689D" w:rsidRPr="007574C2">
        <w:rPr>
          <w:rFonts w:cs="Arial"/>
          <w:color w:val="auto"/>
          <w:sz w:val="24"/>
          <w:szCs w:val="24"/>
        </w:rPr>
        <w:t xml:space="preserve"> </w:t>
      </w:r>
      <w:r w:rsidR="00141F18" w:rsidRPr="007574C2">
        <w:rPr>
          <w:rFonts w:cs="Arial"/>
          <w:color w:val="auto"/>
          <w:sz w:val="24"/>
          <w:szCs w:val="24"/>
        </w:rPr>
        <w:t xml:space="preserve">r. w sprawie rodzajów instalacji mogących powodować znaczne zanieczyszczenie poszczególnych elementów przyrodniczych albo środowiska jako całości (Dz.U. </w:t>
      </w:r>
      <w:r w:rsidR="001A121E">
        <w:rPr>
          <w:rFonts w:cs="Arial"/>
          <w:color w:val="auto"/>
          <w:sz w:val="24"/>
          <w:szCs w:val="24"/>
        </w:rPr>
        <w:br/>
      </w:r>
      <w:r w:rsidR="00141F18" w:rsidRPr="007574C2">
        <w:rPr>
          <w:rFonts w:cs="Arial"/>
          <w:color w:val="auto"/>
          <w:sz w:val="24"/>
          <w:szCs w:val="24"/>
        </w:rPr>
        <w:t xml:space="preserve">z 2014 poz. 1169), a także do przedsięwzięć mogących zawsze znacząco oddziaływać </w:t>
      </w:r>
      <w:r w:rsidR="00380097">
        <w:rPr>
          <w:rFonts w:cs="Arial"/>
          <w:color w:val="auto"/>
          <w:sz w:val="24"/>
          <w:szCs w:val="24"/>
        </w:rPr>
        <w:br/>
      </w:r>
      <w:r w:rsidR="00141F18" w:rsidRPr="007574C2">
        <w:rPr>
          <w:rFonts w:cs="Arial"/>
          <w:color w:val="auto"/>
          <w:sz w:val="24"/>
          <w:szCs w:val="24"/>
        </w:rPr>
        <w:t>na środo</w:t>
      </w:r>
      <w:r w:rsidR="001F2855" w:rsidRPr="007574C2">
        <w:rPr>
          <w:rFonts w:cs="Arial"/>
          <w:color w:val="auto"/>
          <w:sz w:val="24"/>
          <w:szCs w:val="24"/>
        </w:rPr>
        <w:t>wisko zgodnie z § 2 ust. 1 pkt 13</w:t>
      </w:r>
      <w:r w:rsidR="00B155EC">
        <w:rPr>
          <w:rFonts w:cs="Arial"/>
          <w:color w:val="auto"/>
          <w:sz w:val="24"/>
          <w:szCs w:val="24"/>
        </w:rPr>
        <w:t xml:space="preserve"> c)</w:t>
      </w:r>
      <w:r w:rsidR="00141F18" w:rsidRPr="007574C2">
        <w:rPr>
          <w:rFonts w:cs="Arial"/>
          <w:color w:val="auto"/>
          <w:sz w:val="24"/>
          <w:szCs w:val="24"/>
        </w:rPr>
        <w:t xml:space="preserve"> rozporządzenia Rady Ministrów z dnia </w:t>
      </w:r>
      <w:r w:rsidR="00380097">
        <w:rPr>
          <w:rFonts w:cs="Arial"/>
          <w:color w:val="auto"/>
          <w:sz w:val="24"/>
          <w:szCs w:val="24"/>
        </w:rPr>
        <w:br/>
      </w:r>
      <w:r w:rsidR="00141F18" w:rsidRPr="007574C2">
        <w:rPr>
          <w:rFonts w:cs="Arial"/>
          <w:color w:val="auto"/>
          <w:sz w:val="24"/>
          <w:szCs w:val="24"/>
        </w:rPr>
        <w:t xml:space="preserve">10 września 2019 r. w sprawie przedsięwzięć mogących znacząco oddziaływać </w:t>
      </w:r>
      <w:r w:rsidR="00380097">
        <w:rPr>
          <w:rFonts w:cs="Arial"/>
          <w:color w:val="auto"/>
          <w:sz w:val="24"/>
          <w:szCs w:val="24"/>
        </w:rPr>
        <w:br/>
      </w:r>
      <w:r w:rsidR="00141F18" w:rsidRPr="007574C2">
        <w:rPr>
          <w:rFonts w:cs="Arial"/>
          <w:color w:val="auto"/>
          <w:sz w:val="24"/>
          <w:szCs w:val="24"/>
        </w:rPr>
        <w:t>na środowisko (tekst jednolity</w:t>
      </w:r>
      <w:r w:rsidR="00B155EC">
        <w:rPr>
          <w:rFonts w:cs="Arial"/>
          <w:color w:val="auto"/>
          <w:sz w:val="24"/>
          <w:szCs w:val="24"/>
        </w:rPr>
        <w:t>:</w:t>
      </w:r>
      <w:r w:rsidR="00AA75AB">
        <w:rPr>
          <w:rFonts w:cs="Arial"/>
          <w:color w:val="auto"/>
          <w:sz w:val="24"/>
          <w:szCs w:val="24"/>
        </w:rPr>
        <w:t xml:space="preserve"> </w:t>
      </w:r>
      <w:r w:rsidR="00141F18" w:rsidRPr="007574C2">
        <w:rPr>
          <w:rFonts w:cs="Arial"/>
          <w:color w:val="auto"/>
          <w:sz w:val="24"/>
          <w:szCs w:val="24"/>
        </w:rPr>
        <w:t>Dz. U. z 2019 poz. 1839</w:t>
      </w:r>
      <w:r w:rsidR="001A121E">
        <w:rPr>
          <w:rFonts w:cs="Arial"/>
          <w:color w:val="auto"/>
          <w:sz w:val="24"/>
          <w:szCs w:val="24"/>
        </w:rPr>
        <w:t xml:space="preserve"> ze zm.</w:t>
      </w:r>
      <w:r w:rsidR="00141F18" w:rsidRPr="007574C2">
        <w:rPr>
          <w:rFonts w:cs="Arial"/>
          <w:color w:val="auto"/>
          <w:sz w:val="24"/>
          <w:szCs w:val="24"/>
        </w:rPr>
        <w:t>).</w:t>
      </w:r>
    </w:p>
    <w:p w:rsidR="00DE6811" w:rsidRPr="007574C2" w:rsidRDefault="00141F18" w:rsidP="00C2086D">
      <w:pPr>
        <w:pStyle w:val="Arial10i5"/>
        <w:spacing w:after="120" w:line="320" w:lineRule="exact"/>
        <w:rPr>
          <w:rFonts w:cs="Arial"/>
          <w:color w:val="auto"/>
          <w:sz w:val="24"/>
          <w:szCs w:val="24"/>
        </w:rPr>
      </w:pPr>
      <w:r w:rsidRPr="007574C2">
        <w:rPr>
          <w:rFonts w:cs="Arial"/>
          <w:color w:val="auto"/>
          <w:sz w:val="24"/>
          <w:szCs w:val="24"/>
        </w:rPr>
        <w:t>I</w:t>
      </w:r>
      <w:r w:rsidR="00C43FD9" w:rsidRPr="007574C2">
        <w:rPr>
          <w:rFonts w:cs="Arial"/>
          <w:color w:val="auto"/>
          <w:sz w:val="24"/>
          <w:szCs w:val="24"/>
        </w:rPr>
        <w:t xml:space="preserve">nstalacja </w:t>
      </w:r>
      <w:r w:rsidRPr="007574C2">
        <w:rPr>
          <w:rFonts w:cs="Arial"/>
          <w:color w:val="auto"/>
          <w:sz w:val="24"/>
          <w:szCs w:val="24"/>
        </w:rPr>
        <w:t xml:space="preserve">do odzysku lub kombinacji odzysku i unieszkodliwiania o zdolności przetwarzania ponad 75 ton na dobę, z wykorzystaniem obróbki w strzępiarkach odpadów metalowych, w tym zużytego sprzętu elektrycznego i elektronicznego oraz pojazdów wycofanych z ekspolatacji i ich części – instalacja </w:t>
      </w:r>
      <w:r w:rsidR="00C43FD9" w:rsidRPr="007574C2">
        <w:rPr>
          <w:rFonts w:cs="Arial"/>
          <w:color w:val="auto"/>
          <w:sz w:val="24"/>
          <w:szCs w:val="24"/>
        </w:rPr>
        <w:t>do mechanicznego strzępienia złomu</w:t>
      </w:r>
      <w:r w:rsidR="00DE6811" w:rsidRPr="007574C2">
        <w:rPr>
          <w:rFonts w:cs="Arial"/>
          <w:sz w:val="24"/>
          <w:szCs w:val="24"/>
        </w:rPr>
        <w:t xml:space="preserve"> kwalifikuje się do rodzajów instalacji mogących powodować znaczne zanieczyszczenie poszczególnych elementów przyrodniczych albo środowisk</w:t>
      </w:r>
      <w:r w:rsidR="00193A60" w:rsidRPr="007574C2">
        <w:rPr>
          <w:rFonts w:cs="Arial"/>
          <w:sz w:val="24"/>
          <w:szCs w:val="24"/>
        </w:rPr>
        <w:t>a jako całości, zgodnie z ust.</w:t>
      </w:r>
      <w:r w:rsidR="001F2855" w:rsidRPr="007574C2">
        <w:rPr>
          <w:rFonts w:cs="Arial"/>
          <w:sz w:val="24"/>
          <w:szCs w:val="24"/>
        </w:rPr>
        <w:t xml:space="preserve"> 5</w:t>
      </w:r>
      <w:r w:rsidR="002A67DE" w:rsidRPr="007574C2">
        <w:rPr>
          <w:rFonts w:cs="Arial"/>
          <w:sz w:val="24"/>
          <w:szCs w:val="24"/>
        </w:rPr>
        <w:t xml:space="preserve"> </w:t>
      </w:r>
      <w:r w:rsidR="001F2855" w:rsidRPr="007574C2">
        <w:rPr>
          <w:rFonts w:cs="Arial"/>
          <w:sz w:val="24"/>
          <w:szCs w:val="24"/>
        </w:rPr>
        <w:t>pkt 3</w:t>
      </w:r>
      <w:r w:rsidR="00297760">
        <w:rPr>
          <w:rFonts w:cs="Arial"/>
          <w:sz w:val="24"/>
          <w:szCs w:val="24"/>
        </w:rPr>
        <w:t>b</w:t>
      </w:r>
      <w:r w:rsidR="00193A60" w:rsidRPr="007574C2">
        <w:rPr>
          <w:rFonts w:cs="Arial"/>
          <w:sz w:val="24"/>
          <w:szCs w:val="24"/>
        </w:rPr>
        <w:t xml:space="preserve"> </w:t>
      </w:r>
      <w:r w:rsidR="00DE6811" w:rsidRPr="007574C2">
        <w:rPr>
          <w:rFonts w:cs="Arial"/>
          <w:sz w:val="24"/>
          <w:szCs w:val="24"/>
        </w:rPr>
        <w:t xml:space="preserve">załącznika do rozporządzenia Ministra Środowiska </w:t>
      </w:r>
      <w:r w:rsidR="00133CBF">
        <w:rPr>
          <w:rFonts w:cs="Arial"/>
          <w:sz w:val="24"/>
          <w:szCs w:val="24"/>
        </w:rPr>
        <w:br/>
      </w:r>
      <w:r w:rsidR="00DE6811" w:rsidRPr="007574C2">
        <w:rPr>
          <w:rFonts w:cs="Arial"/>
          <w:sz w:val="24"/>
          <w:szCs w:val="24"/>
        </w:rPr>
        <w:t>z dnia 27 sierpnia 2014</w:t>
      </w:r>
      <w:r w:rsidR="00C4689D" w:rsidRPr="007574C2">
        <w:rPr>
          <w:rFonts w:cs="Arial"/>
          <w:sz w:val="24"/>
          <w:szCs w:val="24"/>
        </w:rPr>
        <w:t xml:space="preserve"> </w:t>
      </w:r>
      <w:r w:rsidR="00DE6811" w:rsidRPr="007574C2">
        <w:rPr>
          <w:rFonts w:cs="Arial"/>
          <w:sz w:val="24"/>
          <w:szCs w:val="24"/>
        </w:rPr>
        <w:t xml:space="preserve">r. </w:t>
      </w:r>
      <w:r w:rsidR="00DE6811" w:rsidRPr="007574C2">
        <w:rPr>
          <w:rFonts w:cs="Arial"/>
          <w:i/>
          <w:sz w:val="24"/>
          <w:szCs w:val="24"/>
        </w:rPr>
        <w:t>w sprawie rodzajów instalacji mogących powodować znaczne zanieczyszczenie poszczególnych elementów przyrodniczych albo środowiska jako całości</w:t>
      </w:r>
      <w:r w:rsidR="00DE6811" w:rsidRPr="007574C2">
        <w:rPr>
          <w:rFonts w:cs="Arial"/>
          <w:sz w:val="24"/>
          <w:szCs w:val="24"/>
        </w:rPr>
        <w:t xml:space="preserve"> (Dz.U. z 2014 poz. 1169), a także do przedsięwzięć mogących zawsze znacząco oddziaływać na środowisko zgodnie z </w:t>
      </w:r>
      <w:r w:rsidR="001F2855" w:rsidRPr="007574C2">
        <w:rPr>
          <w:rFonts w:cs="Arial"/>
          <w:sz w:val="24"/>
          <w:szCs w:val="24"/>
        </w:rPr>
        <w:t>§ 2 ust. 1 pkt 44</w:t>
      </w:r>
      <w:r w:rsidR="00DE6811" w:rsidRPr="007574C2">
        <w:rPr>
          <w:rFonts w:cs="Arial"/>
          <w:sz w:val="24"/>
          <w:szCs w:val="24"/>
        </w:rPr>
        <w:t xml:space="preserve"> rozporządzenia Rady Ministrów z dnia 10 września 2019 r. </w:t>
      </w:r>
      <w:r w:rsidR="00DE6811" w:rsidRPr="007574C2">
        <w:rPr>
          <w:rFonts w:cs="Arial"/>
          <w:i/>
          <w:iCs/>
          <w:sz w:val="24"/>
          <w:szCs w:val="24"/>
        </w:rPr>
        <w:t>w sprawie przedsięwzięć mogących znacząco oddz</w:t>
      </w:r>
      <w:r w:rsidR="002A67DE" w:rsidRPr="007574C2">
        <w:rPr>
          <w:rFonts w:cs="Arial"/>
          <w:i/>
          <w:iCs/>
          <w:sz w:val="24"/>
          <w:szCs w:val="24"/>
        </w:rPr>
        <w:t>i</w:t>
      </w:r>
      <w:r w:rsidR="00DE6811" w:rsidRPr="007574C2">
        <w:rPr>
          <w:rFonts w:cs="Arial"/>
          <w:i/>
          <w:iCs/>
          <w:sz w:val="24"/>
          <w:szCs w:val="24"/>
        </w:rPr>
        <w:t>aływać na środowisko</w:t>
      </w:r>
      <w:r w:rsidR="00DE6811" w:rsidRPr="007574C2">
        <w:rPr>
          <w:rFonts w:cs="Arial"/>
          <w:sz w:val="24"/>
          <w:szCs w:val="24"/>
        </w:rPr>
        <w:t xml:space="preserve"> (tekst jednolity</w:t>
      </w:r>
      <w:r w:rsidR="003871EC">
        <w:rPr>
          <w:rFonts w:cs="Arial"/>
          <w:sz w:val="24"/>
          <w:szCs w:val="24"/>
        </w:rPr>
        <w:t>:</w:t>
      </w:r>
      <w:r w:rsidR="00DE6811" w:rsidRPr="007574C2">
        <w:rPr>
          <w:rFonts w:cs="Arial"/>
          <w:sz w:val="24"/>
          <w:szCs w:val="24"/>
        </w:rPr>
        <w:t xml:space="preserve"> Dz. U. z 2019</w:t>
      </w:r>
      <w:r w:rsidR="00C4689D" w:rsidRPr="007574C2">
        <w:rPr>
          <w:rFonts w:cs="Arial"/>
          <w:sz w:val="24"/>
          <w:szCs w:val="24"/>
        </w:rPr>
        <w:t xml:space="preserve"> r</w:t>
      </w:r>
      <w:r w:rsidR="00DE6811" w:rsidRPr="007574C2">
        <w:rPr>
          <w:rFonts w:cs="Arial"/>
          <w:sz w:val="24"/>
          <w:szCs w:val="24"/>
        </w:rPr>
        <w:t xml:space="preserve"> poz. 1839</w:t>
      </w:r>
      <w:r w:rsidR="001A121E" w:rsidRPr="001A121E">
        <w:rPr>
          <w:rFonts w:cs="Arial"/>
          <w:color w:val="auto"/>
          <w:sz w:val="24"/>
          <w:szCs w:val="24"/>
        </w:rPr>
        <w:t xml:space="preserve"> </w:t>
      </w:r>
      <w:r w:rsidR="001A121E">
        <w:rPr>
          <w:rFonts w:cs="Arial"/>
          <w:color w:val="auto"/>
          <w:sz w:val="24"/>
          <w:szCs w:val="24"/>
        </w:rPr>
        <w:t>ze zm.</w:t>
      </w:r>
      <w:r w:rsidR="00DE6811" w:rsidRPr="007574C2">
        <w:rPr>
          <w:rFonts w:cs="Arial"/>
          <w:sz w:val="24"/>
          <w:szCs w:val="24"/>
        </w:rPr>
        <w:t xml:space="preserve">). </w:t>
      </w:r>
    </w:p>
    <w:p w:rsidR="002F5FF1" w:rsidRPr="00C0574F" w:rsidRDefault="002F5FF1" w:rsidP="002F5FF1">
      <w:pPr>
        <w:pStyle w:val="Arial10i50"/>
        <w:spacing w:line="320" w:lineRule="atLeast"/>
        <w:rPr>
          <w:rFonts w:cs="Arial"/>
          <w:sz w:val="24"/>
          <w:szCs w:val="24"/>
        </w:rPr>
      </w:pPr>
      <w:r w:rsidRPr="00C0574F">
        <w:rPr>
          <w:rFonts w:cs="Arial"/>
          <w:sz w:val="24"/>
          <w:szCs w:val="24"/>
        </w:rPr>
        <w:t>Po dokonaniu wstępnej analizy podania organ stwierdził, że jest właściwy do jego rozpoznania, zgodnie z art. 378 ust. 2a ustawy POŚ.</w:t>
      </w:r>
    </w:p>
    <w:p w:rsidR="00424A72" w:rsidRDefault="00D50A69" w:rsidP="002F5FF1">
      <w:pPr>
        <w:pStyle w:val="Arial10i5"/>
        <w:spacing w:before="120" w:after="120" w:line="320" w:lineRule="exact"/>
        <w:rPr>
          <w:rFonts w:cs="Arial"/>
          <w:sz w:val="24"/>
          <w:szCs w:val="24"/>
        </w:rPr>
      </w:pPr>
      <w:r w:rsidRPr="007574C2">
        <w:rPr>
          <w:rFonts w:cs="Arial"/>
          <w:sz w:val="24"/>
          <w:szCs w:val="24"/>
        </w:rPr>
        <w:t>Mając powyższe na względzie, organ przystąpił do rozpatrzenia wniosku.</w:t>
      </w:r>
    </w:p>
    <w:p w:rsidR="002E491B" w:rsidRPr="00CA27D1" w:rsidRDefault="00D50A69" w:rsidP="00CA27D1">
      <w:pPr>
        <w:pStyle w:val="Arial10i50"/>
        <w:numPr>
          <w:ilvl w:val="0"/>
          <w:numId w:val="138"/>
        </w:numPr>
        <w:spacing w:before="120" w:after="120" w:line="320" w:lineRule="exact"/>
        <w:ind w:left="357" w:hanging="357"/>
        <w:rPr>
          <w:rFonts w:cs="Arial"/>
          <w:b/>
          <w:color w:val="auto"/>
          <w:sz w:val="24"/>
          <w:szCs w:val="24"/>
          <w:u w:val="single"/>
        </w:rPr>
      </w:pPr>
      <w:r w:rsidRPr="007574C2">
        <w:rPr>
          <w:rFonts w:cs="Arial"/>
          <w:b/>
          <w:color w:val="auto"/>
          <w:sz w:val="24"/>
          <w:szCs w:val="24"/>
          <w:u w:val="single"/>
        </w:rPr>
        <w:t>Przebieg postępowania administracyjnego</w:t>
      </w:r>
    </w:p>
    <w:p w:rsidR="00F96F1D" w:rsidRPr="000A431B" w:rsidRDefault="00D50A69" w:rsidP="00F96F1D">
      <w:pPr>
        <w:pStyle w:val="Arial10i5"/>
        <w:spacing w:after="120" w:line="320" w:lineRule="exact"/>
        <w:rPr>
          <w:rFonts w:cs="Arial"/>
          <w:sz w:val="24"/>
          <w:szCs w:val="24"/>
        </w:rPr>
      </w:pPr>
      <w:r w:rsidRPr="007574C2">
        <w:rPr>
          <w:rFonts w:cs="Arial"/>
          <w:sz w:val="24"/>
          <w:szCs w:val="24"/>
        </w:rPr>
        <w:t xml:space="preserve">Zgodnie z zapisem art. 21 ust. 2 pkt 23 lit. k tiret pierwsze ustawy z dnia 3 października 2008 r. o udostępnianiu informacji o środowisku i jego ochronie, udziale społeczeństwa </w:t>
      </w:r>
      <w:r w:rsidR="0093164C">
        <w:rPr>
          <w:rFonts w:cs="Arial"/>
          <w:sz w:val="24"/>
          <w:szCs w:val="24"/>
        </w:rPr>
        <w:br/>
      </w:r>
      <w:r w:rsidRPr="007574C2">
        <w:rPr>
          <w:rFonts w:cs="Arial"/>
          <w:sz w:val="24"/>
          <w:szCs w:val="24"/>
        </w:rPr>
        <w:t>w ochronie środowiska oraz o ocenach oddziaływania na środowisko (Dz. U. z 202</w:t>
      </w:r>
      <w:r w:rsidR="00E1211A">
        <w:rPr>
          <w:rFonts w:cs="Arial"/>
          <w:sz w:val="24"/>
          <w:szCs w:val="24"/>
        </w:rPr>
        <w:t>6</w:t>
      </w:r>
      <w:r w:rsidRPr="007574C2">
        <w:rPr>
          <w:rFonts w:cs="Arial"/>
          <w:sz w:val="24"/>
          <w:szCs w:val="24"/>
        </w:rPr>
        <w:t xml:space="preserve"> r. poz. </w:t>
      </w:r>
      <w:r w:rsidR="009003A1">
        <w:rPr>
          <w:rFonts w:cs="Arial"/>
          <w:sz w:val="24"/>
          <w:szCs w:val="24"/>
        </w:rPr>
        <w:t>670</w:t>
      </w:r>
      <w:r w:rsidRPr="007574C2">
        <w:rPr>
          <w:rFonts w:cs="Arial"/>
          <w:sz w:val="24"/>
          <w:szCs w:val="24"/>
        </w:rPr>
        <w:t xml:space="preserve">), dane dotyczące wniosku </w:t>
      </w:r>
      <w:r w:rsidR="00F96F1D" w:rsidRPr="00CC23AE">
        <w:rPr>
          <w:rFonts w:cs="Arial"/>
          <w:sz w:val="24"/>
          <w:szCs w:val="24"/>
        </w:rPr>
        <w:t xml:space="preserve">o </w:t>
      </w:r>
      <w:r w:rsidR="00F96F1D">
        <w:rPr>
          <w:rFonts w:cs="Arial"/>
          <w:sz w:val="24"/>
          <w:szCs w:val="24"/>
        </w:rPr>
        <w:t>wydanie tekstu jednolitego</w:t>
      </w:r>
      <w:r w:rsidR="00F96F1D" w:rsidRPr="00CC23AE">
        <w:rPr>
          <w:rFonts w:cs="Arial"/>
          <w:sz w:val="24"/>
          <w:szCs w:val="24"/>
        </w:rPr>
        <w:t xml:space="preserve"> pozwolenia zintegrowanego zamieszczono w publicznie dostępnym wykazie danych.</w:t>
      </w:r>
    </w:p>
    <w:p w:rsidR="00B61208" w:rsidRDefault="00D50A69" w:rsidP="00F96F1D">
      <w:pPr>
        <w:pStyle w:val="Arial10i5"/>
        <w:spacing w:after="120" w:line="320" w:lineRule="exact"/>
        <w:ind w:right="-142"/>
        <w:rPr>
          <w:rFonts w:cs="Arial"/>
          <w:bCs/>
          <w:sz w:val="24"/>
          <w:szCs w:val="24"/>
        </w:rPr>
      </w:pPr>
      <w:r w:rsidRPr="007574C2">
        <w:rPr>
          <w:rFonts w:cs="Arial"/>
          <w:sz w:val="24"/>
          <w:szCs w:val="24"/>
        </w:rPr>
        <w:lastRenderedPageBreak/>
        <w:t>Zgodnie</w:t>
      </w:r>
      <w:r w:rsidRPr="007574C2">
        <w:rPr>
          <w:rFonts w:cs="Arial"/>
          <w:bCs/>
          <w:sz w:val="24"/>
          <w:szCs w:val="24"/>
        </w:rPr>
        <w:t xml:space="preserve"> z obowiązkiem wynikającym z art. 209 ustawy POŚ, zapis wniosku o </w:t>
      </w:r>
      <w:r w:rsidR="00721D6D">
        <w:rPr>
          <w:rFonts w:cs="Arial"/>
          <w:bCs/>
          <w:sz w:val="24"/>
          <w:szCs w:val="24"/>
        </w:rPr>
        <w:t>wydanie tekstu jednolitego</w:t>
      </w:r>
      <w:r w:rsidRPr="007574C2">
        <w:rPr>
          <w:rFonts w:cs="Arial"/>
          <w:bCs/>
          <w:sz w:val="24"/>
          <w:szCs w:val="24"/>
        </w:rPr>
        <w:t xml:space="preserve"> pozwolenia zintegrowanego (wraz z uzupełnieniami)</w:t>
      </w:r>
      <w:r w:rsidR="004B6A29">
        <w:rPr>
          <w:rFonts w:cs="Arial"/>
          <w:bCs/>
          <w:sz w:val="24"/>
          <w:szCs w:val="24"/>
        </w:rPr>
        <w:t>,</w:t>
      </w:r>
      <w:r w:rsidRPr="007574C2">
        <w:rPr>
          <w:rFonts w:cs="Arial"/>
          <w:bCs/>
          <w:sz w:val="24"/>
          <w:szCs w:val="24"/>
        </w:rPr>
        <w:t xml:space="preserve"> w wersji</w:t>
      </w:r>
      <w:r w:rsidR="004B6A29">
        <w:rPr>
          <w:rFonts w:cs="Arial"/>
          <w:bCs/>
          <w:sz w:val="24"/>
          <w:szCs w:val="24"/>
        </w:rPr>
        <w:t xml:space="preserve"> </w:t>
      </w:r>
      <w:r w:rsidRPr="007574C2">
        <w:rPr>
          <w:rFonts w:cs="Arial"/>
          <w:bCs/>
          <w:sz w:val="24"/>
          <w:szCs w:val="24"/>
        </w:rPr>
        <w:t>e</w:t>
      </w:r>
      <w:r w:rsidR="00AD65A0" w:rsidRPr="007574C2">
        <w:rPr>
          <w:rFonts w:cs="Arial"/>
          <w:bCs/>
          <w:sz w:val="24"/>
          <w:szCs w:val="24"/>
        </w:rPr>
        <w:t xml:space="preserve">lektronicznej został przesłany ministrowi właściwemu do spraw </w:t>
      </w:r>
      <w:r w:rsidRPr="007574C2">
        <w:rPr>
          <w:rFonts w:cs="Arial"/>
          <w:bCs/>
          <w:sz w:val="24"/>
          <w:szCs w:val="24"/>
        </w:rPr>
        <w:t>klimatu,</w:t>
      </w:r>
      <w:r w:rsidR="00DA6F25">
        <w:rPr>
          <w:rFonts w:cs="Arial"/>
          <w:bCs/>
          <w:sz w:val="24"/>
          <w:szCs w:val="24"/>
        </w:rPr>
        <w:t xml:space="preserve"> </w:t>
      </w:r>
      <w:r w:rsidR="00AD65A0" w:rsidRPr="007574C2">
        <w:rPr>
          <w:rFonts w:cs="Arial"/>
          <w:bCs/>
          <w:sz w:val="24"/>
          <w:szCs w:val="24"/>
        </w:rPr>
        <w:t xml:space="preserve">na </w:t>
      </w:r>
      <w:r w:rsidRPr="007574C2">
        <w:rPr>
          <w:rFonts w:cs="Arial"/>
          <w:bCs/>
          <w:sz w:val="24"/>
          <w:szCs w:val="24"/>
        </w:rPr>
        <w:t xml:space="preserve">adres </w:t>
      </w:r>
      <w:r w:rsidR="00DA6F25">
        <w:rPr>
          <w:rFonts w:cs="Arial"/>
          <w:bCs/>
          <w:sz w:val="24"/>
          <w:szCs w:val="24"/>
        </w:rPr>
        <w:t>(ePuap)</w:t>
      </w:r>
      <w:r w:rsidR="002548DE">
        <w:rPr>
          <w:rFonts w:cs="Arial"/>
          <w:bCs/>
          <w:sz w:val="24"/>
          <w:szCs w:val="24"/>
        </w:rPr>
        <w:t>.</w:t>
      </w:r>
    </w:p>
    <w:p w:rsidR="00A642CE" w:rsidRDefault="00A642CE" w:rsidP="00BD304C">
      <w:pPr>
        <w:pStyle w:val="Arial10i5"/>
        <w:spacing w:before="120" w:after="120" w:line="320" w:lineRule="exact"/>
        <w:rPr>
          <w:rFonts w:cs="Arial"/>
          <w:color w:val="auto"/>
          <w:sz w:val="24"/>
          <w:szCs w:val="24"/>
        </w:rPr>
      </w:pPr>
      <w:r w:rsidRPr="00945F16">
        <w:rPr>
          <w:rFonts w:cs="Arial"/>
          <w:sz w:val="24"/>
          <w:szCs w:val="24"/>
        </w:rPr>
        <w:t>Marszałek</w:t>
      </w:r>
      <w:r w:rsidRPr="00945F16">
        <w:rPr>
          <w:rFonts w:cs="Arial"/>
          <w:color w:val="auto"/>
          <w:sz w:val="24"/>
          <w:szCs w:val="24"/>
        </w:rPr>
        <w:t xml:space="preserve"> Województwa Śląskiego</w:t>
      </w:r>
      <w:r>
        <w:rPr>
          <w:rFonts w:cs="Arial"/>
          <w:color w:val="auto"/>
          <w:sz w:val="24"/>
          <w:szCs w:val="24"/>
        </w:rPr>
        <w:t>,</w:t>
      </w:r>
      <w:r w:rsidRPr="00945F16">
        <w:rPr>
          <w:rFonts w:cs="Arial"/>
          <w:color w:val="auto"/>
          <w:sz w:val="24"/>
          <w:szCs w:val="24"/>
        </w:rPr>
        <w:t xml:space="preserve"> prowadząc postępowanie dotyczące ujednolicenia pozwolenia zintegrowanego</w:t>
      </w:r>
      <w:r>
        <w:rPr>
          <w:rFonts w:cs="Arial"/>
          <w:color w:val="auto"/>
          <w:sz w:val="24"/>
          <w:szCs w:val="24"/>
        </w:rPr>
        <w:t>,</w:t>
      </w:r>
      <w:r w:rsidRPr="00945F16">
        <w:rPr>
          <w:rFonts w:cs="Arial"/>
          <w:color w:val="auto"/>
          <w:sz w:val="24"/>
          <w:szCs w:val="24"/>
        </w:rPr>
        <w:t xml:space="preserve"> wezwał Stronę do </w:t>
      </w:r>
      <w:r>
        <w:rPr>
          <w:rFonts w:cs="Arial"/>
          <w:color w:val="auto"/>
          <w:sz w:val="24"/>
          <w:szCs w:val="24"/>
        </w:rPr>
        <w:t xml:space="preserve">usunięcia braków formalnych </w:t>
      </w:r>
      <w:r w:rsidR="008440AB">
        <w:rPr>
          <w:rFonts w:cs="Arial"/>
          <w:color w:val="auto"/>
          <w:sz w:val="24"/>
          <w:szCs w:val="24"/>
        </w:rPr>
        <w:br/>
      </w:r>
      <w:r>
        <w:rPr>
          <w:rFonts w:cs="Arial"/>
          <w:color w:val="auto"/>
          <w:sz w:val="24"/>
          <w:szCs w:val="24"/>
        </w:rPr>
        <w:t>w złożonym wniosku,</w:t>
      </w:r>
      <w:r w:rsidRPr="00945F16">
        <w:rPr>
          <w:rFonts w:cs="Arial"/>
          <w:color w:val="auto"/>
          <w:sz w:val="24"/>
          <w:szCs w:val="24"/>
        </w:rPr>
        <w:t xml:space="preserve"> pismem z dnia </w:t>
      </w:r>
      <w:r>
        <w:rPr>
          <w:rFonts w:cs="Arial"/>
          <w:color w:val="auto"/>
          <w:sz w:val="24"/>
          <w:szCs w:val="24"/>
        </w:rPr>
        <w:t>4</w:t>
      </w:r>
      <w:r w:rsidRPr="00945F16">
        <w:rPr>
          <w:rFonts w:cs="Arial"/>
          <w:color w:val="auto"/>
          <w:sz w:val="24"/>
          <w:szCs w:val="24"/>
        </w:rPr>
        <w:t xml:space="preserve"> </w:t>
      </w:r>
      <w:r>
        <w:rPr>
          <w:rFonts w:cs="Arial"/>
          <w:color w:val="auto"/>
          <w:sz w:val="24"/>
          <w:szCs w:val="24"/>
        </w:rPr>
        <w:t>maj</w:t>
      </w:r>
      <w:r w:rsidRPr="00945F16">
        <w:rPr>
          <w:rFonts w:cs="Arial"/>
          <w:color w:val="auto"/>
          <w:sz w:val="24"/>
          <w:szCs w:val="24"/>
        </w:rPr>
        <w:t>a 202</w:t>
      </w:r>
      <w:r>
        <w:rPr>
          <w:rFonts w:cs="Arial"/>
          <w:color w:val="auto"/>
          <w:sz w:val="24"/>
          <w:szCs w:val="24"/>
        </w:rPr>
        <w:t>6</w:t>
      </w:r>
      <w:r w:rsidRPr="00945F16">
        <w:rPr>
          <w:rFonts w:cs="Arial"/>
          <w:color w:val="auto"/>
          <w:sz w:val="24"/>
          <w:szCs w:val="24"/>
        </w:rPr>
        <w:t xml:space="preserve"> r.</w:t>
      </w:r>
    </w:p>
    <w:p w:rsidR="000A4C60" w:rsidRDefault="000A4C60" w:rsidP="00BD304C">
      <w:pPr>
        <w:pStyle w:val="Arial10i5"/>
        <w:spacing w:before="120" w:after="120" w:line="320" w:lineRule="exact"/>
        <w:rPr>
          <w:rFonts w:cs="Arial"/>
          <w:sz w:val="24"/>
          <w:szCs w:val="24"/>
        </w:rPr>
      </w:pPr>
      <w:r w:rsidRPr="00945F16">
        <w:rPr>
          <w:rFonts w:cs="Arial"/>
          <w:sz w:val="24"/>
          <w:szCs w:val="24"/>
        </w:rPr>
        <w:t xml:space="preserve">Strona złożyła wyjaśnienia i uzupełnienia do przedmiotowego wniosku pismem </w:t>
      </w:r>
      <w:r>
        <w:rPr>
          <w:rFonts w:cs="Arial"/>
          <w:sz w:val="24"/>
          <w:szCs w:val="24"/>
        </w:rPr>
        <w:br/>
      </w:r>
      <w:r w:rsidRPr="00945F16">
        <w:rPr>
          <w:rFonts w:cs="Arial"/>
          <w:sz w:val="24"/>
          <w:szCs w:val="24"/>
        </w:rPr>
        <w:t xml:space="preserve">z dnia </w:t>
      </w:r>
      <w:r>
        <w:rPr>
          <w:rFonts w:cs="Arial"/>
          <w:sz w:val="24"/>
          <w:szCs w:val="24"/>
        </w:rPr>
        <w:t>7</w:t>
      </w:r>
      <w:r w:rsidRPr="00945F16">
        <w:rPr>
          <w:rFonts w:cs="Arial"/>
          <w:sz w:val="24"/>
          <w:szCs w:val="24"/>
        </w:rPr>
        <w:t xml:space="preserve"> </w:t>
      </w:r>
      <w:r>
        <w:rPr>
          <w:rFonts w:cs="Arial"/>
          <w:sz w:val="24"/>
          <w:szCs w:val="24"/>
        </w:rPr>
        <w:t>maja</w:t>
      </w:r>
      <w:r w:rsidRPr="00945F16">
        <w:rPr>
          <w:rFonts w:cs="Arial"/>
          <w:sz w:val="24"/>
          <w:szCs w:val="24"/>
        </w:rPr>
        <w:t xml:space="preserve"> 202</w:t>
      </w:r>
      <w:r>
        <w:rPr>
          <w:rFonts w:cs="Arial"/>
          <w:sz w:val="24"/>
          <w:szCs w:val="24"/>
        </w:rPr>
        <w:t>6</w:t>
      </w:r>
      <w:r w:rsidRPr="00945F16">
        <w:rPr>
          <w:rFonts w:cs="Arial"/>
          <w:sz w:val="24"/>
          <w:szCs w:val="24"/>
        </w:rPr>
        <w:t xml:space="preserve"> r.</w:t>
      </w:r>
    </w:p>
    <w:p w:rsidR="009003A1" w:rsidRPr="001604F9" w:rsidRDefault="000A4C60" w:rsidP="000A4C60">
      <w:pPr>
        <w:pStyle w:val="Arial10i5"/>
        <w:spacing w:after="0" w:line="320" w:lineRule="exact"/>
        <w:rPr>
          <w:rFonts w:cs="Arial"/>
          <w:bCs/>
          <w:color w:val="auto"/>
          <w:sz w:val="24"/>
          <w:szCs w:val="24"/>
        </w:rPr>
      </w:pPr>
      <w:r w:rsidRPr="009D64A0">
        <w:rPr>
          <w:rFonts w:eastAsia="Lucida Sans Unicode" w:cs="Arial"/>
          <w:kern w:val="1"/>
          <w:sz w:val="24"/>
          <w:szCs w:val="24"/>
          <w:lang w:eastAsia="pl-PL"/>
        </w:rPr>
        <w:t xml:space="preserve">Pismem z dnia </w:t>
      </w:r>
      <w:r w:rsidR="0054531C" w:rsidRPr="009D64A0">
        <w:rPr>
          <w:rFonts w:eastAsia="Lucida Sans Unicode" w:cs="Arial"/>
          <w:kern w:val="1"/>
          <w:sz w:val="24"/>
          <w:szCs w:val="24"/>
          <w:lang w:eastAsia="pl-PL"/>
        </w:rPr>
        <w:t xml:space="preserve">25 </w:t>
      </w:r>
      <w:r w:rsidR="008440AB" w:rsidRPr="009D64A0">
        <w:rPr>
          <w:rFonts w:eastAsia="Lucida Sans Unicode" w:cs="Arial"/>
          <w:kern w:val="1"/>
          <w:sz w:val="24"/>
          <w:szCs w:val="24"/>
          <w:lang w:eastAsia="pl-PL"/>
        </w:rPr>
        <w:t>czerwca</w:t>
      </w:r>
      <w:r w:rsidRPr="009D64A0">
        <w:rPr>
          <w:rFonts w:eastAsia="Lucida Sans Unicode" w:cs="Arial"/>
          <w:kern w:val="1"/>
          <w:sz w:val="24"/>
          <w:szCs w:val="24"/>
          <w:lang w:eastAsia="pl-PL"/>
        </w:rPr>
        <w:t xml:space="preserve"> 2026 r.</w:t>
      </w:r>
      <w:r w:rsidR="0054531C" w:rsidRPr="009D64A0">
        <w:rPr>
          <w:rFonts w:eastAsia="Lucida Sans Unicode" w:cs="Arial"/>
          <w:kern w:val="1"/>
          <w:sz w:val="24"/>
          <w:szCs w:val="24"/>
          <w:lang w:eastAsia="pl-PL"/>
        </w:rPr>
        <w:t xml:space="preserve"> znak: </w:t>
      </w:r>
      <w:r w:rsidR="0007324E" w:rsidRPr="009D64A0">
        <w:rPr>
          <w:sz w:val="24"/>
          <w:szCs w:val="24"/>
        </w:rPr>
        <w:t>OE-WS-PZ.KW-00800/26</w:t>
      </w:r>
      <w:r w:rsidRPr="009D64A0">
        <w:rPr>
          <w:rFonts w:eastAsia="Lucida Sans Unicode" w:cs="Arial"/>
          <w:kern w:val="1"/>
          <w:sz w:val="24"/>
          <w:szCs w:val="24"/>
          <w:lang w:eastAsia="pl-PL"/>
        </w:rPr>
        <w:t>, Organ,</w:t>
      </w:r>
      <w:r w:rsidRPr="00DB77C5">
        <w:rPr>
          <w:rFonts w:eastAsia="Lucida Sans Unicode" w:cs="Arial"/>
          <w:kern w:val="1"/>
          <w:sz w:val="24"/>
          <w:szCs w:val="24"/>
          <w:lang w:eastAsia="pl-PL"/>
        </w:rPr>
        <w:t xml:space="preserve"> zgodnie </w:t>
      </w:r>
      <w:r w:rsidR="009D64A0">
        <w:rPr>
          <w:rFonts w:eastAsia="Lucida Sans Unicode" w:cs="Arial"/>
          <w:kern w:val="1"/>
          <w:sz w:val="24"/>
          <w:szCs w:val="24"/>
          <w:lang w:eastAsia="pl-PL"/>
        </w:rPr>
        <w:br/>
      </w:r>
      <w:r w:rsidRPr="00DB77C5">
        <w:rPr>
          <w:rFonts w:eastAsia="Lucida Sans Unicode" w:cs="Arial"/>
          <w:kern w:val="1"/>
          <w:sz w:val="24"/>
          <w:szCs w:val="24"/>
          <w:lang w:eastAsia="pl-PL"/>
        </w:rPr>
        <w:t xml:space="preserve">z art. 10 § 1 KPA, zawiadomił </w:t>
      </w:r>
      <w:r>
        <w:rPr>
          <w:rFonts w:eastAsia="Lucida Sans Unicode" w:cs="Arial"/>
          <w:kern w:val="1"/>
          <w:sz w:val="24"/>
          <w:szCs w:val="24"/>
          <w:lang w:eastAsia="pl-PL"/>
        </w:rPr>
        <w:t>S</w:t>
      </w:r>
      <w:r w:rsidRPr="00DB77C5">
        <w:rPr>
          <w:rFonts w:eastAsia="Lucida Sans Unicode" w:cs="Arial"/>
          <w:kern w:val="1"/>
          <w:sz w:val="24"/>
          <w:szCs w:val="24"/>
          <w:lang w:eastAsia="pl-PL"/>
        </w:rPr>
        <w:t>tron</w:t>
      </w:r>
      <w:r>
        <w:rPr>
          <w:rFonts w:eastAsia="Lucida Sans Unicode" w:cs="Arial"/>
          <w:kern w:val="1"/>
          <w:sz w:val="24"/>
          <w:szCs w:val="24"/>
          <w:lang w:eastAsia="pl-PL"/>
        </w:rPr>
        <w:t>ę</w:t>
      </w:r>
      <w:r w:rsidRPr="00DB77C5">
        <w:rPr>
          <w:rFonts w:eastAsia="Lucida Sans Unicode" w:cs="Arial"/>
          <w:kern w:val="1"/>
          <w:sz w:val="24"/>
          <w:szCs w:val="24"/>
          <w:lang w:eastAsia="pl-PL"/>
        </w:rPr>
        <w:t xml:space="preserve"> postępowania, że </w:t>
      </w:r>
      <w:r w:rsidRPr="00DB77C5">
        <w:rPr>
          <w:rFonts w:cs="Arial"/>
          <w:sz w:val="24"/>
          <w:szCs w:val="24"/>
        </w:rPr>
        <w:t>przed</w:t>
      </w:r>
      <w:r w:rsidRPr="00DB77C5">
        <w:rPr>
          <w:rFonts w:eastAsia="Lucida Sans Unicode" w:cs="Arial"/>
          <w:kern w:val="1"/>
          <w:sz w:val="24"/>
          <w:szCs w:val="24"/>
          <w:lang w:eastAsia="pl-PL"/>
        </w:rPr>
        <w:t xml:space="preserve"> wydaniem decyzji ma prawo do wypowiedzenia się co do zebranych dowodów i materiałów oraz zgłoszonych żądań w terminie 7 dni, licząc od dnia jego doręczenia. </w:t>
      </w:r>
      <w:r w:rsidRPr="00DB77C5">
        <w:rPr>
          <w:rFonts w:cs="Arial"/>
          <w:bCs/>
          <w:color w:val="auto"/>
          <w:sz w:val="24"/>
          <w:szCs w:val="24"/>
        </w:rPr>
        <w:t>Strona nie wniosła uwag do sprawy we wskazanym terminie.</w:t>
      </w:r>
    </w:p>
    <w:p w:rsidR="00101239" w:rsidRPr="00931128" w:rsidRDefault="00936E20" w:rsidP="00931128">
      <w:pPr>
        <w:pStyle w:val="Arial10i50"/>
        <w:numPr>
          <w:ilvl w:val="0"/>
          <w:numId w:val="138"/>
        </w:numPr>
        <w:spacing w:before="120" w:after="120" w:line="320" w:lineRule="exact"/>
        <w:ind w:left="357" w:hanging="357"/>
        <w:rPr>
          <w:rFonts w:cs="Arial"/>
          <w:b/>
          <w:color w:val="auto"/>
          <w:sz w:val="24"/>
          <w:szCs w:val="24"/>
          <w:u w:val="single"/>
        </w:rPr>
      </w:pPr>
      <w:r w:rsidRPr="00424A72">
        <w:rPr>
          <w:rFonts w:cs="Arial"/>
          <w:b/>
          <w:color w:val="auto"/>
          <w:sz w:val="24"/>
          <w:szCs w:val="24"/>
          <w:u w:val="single"/>
        </w:rPr>
        <w:t>Uzasadnienie prawne</w:t>
      </w:r>
    </w:p>
    <w:p w:rsidR="007E4A55" w:rsidRPr="00C55000" w:rsidRDefault="007E4A55" w:rsidP="007E4A55">
      <w:pPr>
        <w:pStyle w:val="Arial10i5"/>
        <w:spacing w:after="0" w:line="320" w:lineRule="exact"/>
        <w:rPr>
          <w:rFonts w:cs="Arial"/>
          <w:color w:val="auto"/>
          <w:sz w:val="24"/>
          <w:szCs w:val="24"/>
        </w:rPr>
      </w:pPr>
      <w:r w:rsidRPr="00C55000">
        <w:rPr>
          <w:rFonts w:cs="Arial"/>
          <w:color w:val="auto"/>
          <w:sz w:val="24"/>
          <w:szCs w:val="24"/>
        </w:rPr>
        <w:t xml:space="preserve">Zgodnie z art. 180 POŚ, eksploatacja instalacji powodująca wprowadzanie gazów </w:t>
      </w:r>
      <w:r>
        <w:rPr>
          <w:rFonts w:cs="Arial"/>
          <w:color w:val="auto"/>
          <w:sz w:val="24"/>
          <w:szCs w:val="24"/>
        </w:rPr>
        <w:br/>
      </w:r>
      <w:r w:rsidRPr="00C55000">
        <w:rPr>
          <w:rFonts w:cs="Arial"/>
          <w:color w:val="auto"/>
          <w:sz w:val="24"/>
          <w:szCs w:val="24"/>
        </w:rPr>
        <w:t>lub pyłów do powietrza, wprowadzanie ścieków do wód lub do ziemi, wytwarzanie odpadów jest dozwolona po uzyskaniu pozwolenia, jeżeli jest ono wymagane.</w:t>
      </w:r>
    </w:p>
    <w:p w:rsidR="007E4A55" w:rsidRPr="00C55000" w:rsidRDefault="007E4A55" w:rsidP="00F02C0D">
      <w:pPr>
        <w:pStyle w:val="Arial10i5"/>
        <w:spacing w:before="120" w:after="120" w:line="320" w:lineRule="exact"/>
        <w:rPr>
          <w:rFonts w:cs="Arial"/>
          <w:color w:val="auto"/>
          <w:sz w:val="24"/>
          <w:szCs w:val="24"/>
        </w:rPr>
      </w:pPr>
      <w:r w:rsidRPr="00C55000">
        <w:rPr>
          <w:rFonts w:cs="Arial"/>
          <w:color w:val="auto"/>
          <w:sz w:val="24"/>
          <w:szCs w:val="24"/>
        </w:rPr>
        <w:t xml:space="preserve">Powyższy przepis ustanawia generalną zasadę, zgodnie z którą prowadzenie pewnego rodzaju działalności, powodującej określone skutki dla środowiska, wymaga uzyskania zgody organu administracji. Jak wskazuje NSA, </w:t>
      </w:r>
      <w:r w:rsidRPr="00326599">
        <w:rPr>
          <w:rFonts w:cs="Arial"/>
          <w:i/>
          <w:color w:val="auto"/>
          <w:sz w:val="24"/>
          <w:szCs w:val="24"/>
        </w:rPr>
        <w:t xml:space="preserve">„Obowiązek uzyskania pozwolenia jest konsekwencją przede wszystkim tego, że środowisko jest istotnym elementem procesów gospodarczych, w kontekście użytkowania jego zasobów oraz powodowania emisji, która może przekształcić się w </w:t>
      </w:r>
      <w:r>
        <w:rPr>
          <w:rFonts w:cs="Arial"/>
          <w:i/>
          <w:color w:val="auto"/>
          <w:sz w:val="24"/>
          <w:szCs w:val="24"/>
        </w:rPr>
        <w:t>z</w:t>
      </w:r>
      <w:r w:rsidRPr="00326599">
        <w:rPr>
          <w:rFonts w:cs="Arial"/>
          <w:i/>
          <w:color w:val="auto"/>
          <w:sz w:val="24"/>
          <w:szCs w:val="24"/>
        </w:rPr>
        <w:t>anieczyszczenie</w:t>
      </w:r>
      <w:r w:rsidRPr="00C55000">
        <w:rPr>
          <w:rFonts w:cs="Arial"/>
          <w:color w:val="auto"/>
          <w:sz w:val="24"/>
          <w:szCs w:val="24"/>
        </w:rPr>
        <w:t xml:space="preserve">” (wyrok NSA z dnia 10 marca 2020 r., sygn. akt II OSK 1224/18). </w:t>
      </w:r>
    </w:p>
    <w:p w:rsidR="007E4A55" w:rsidRDefault="007E4A55" w:rsidP="00F02C0D">
      <w:pPr>
        <w:pStyle w:val="Arial10i5"/>
        <w:spacing w:before="120" w:after="120" w:line="320" w:lineRule="exact"/>
        <w:rPr>
          <w:rFonts w:cs="Arial"/>
          <w:color w:val="auto"/>
          <w:sz w:val="24"/>
          <w:szCs w:val="24"/>
        </w:rPr>
      </w:pPr>
      <w:r w:rsidRPr="00C55000">
        <w:rPr>
          <w:rFonts w:cs="Arial"/>
          <w:color w:val="auto"/>
          <w:sz w:val="24"/>
          <w:szCs w:val="24"/>
        </w:rPr>
        <w:t>Działalność, o której stanowi ww. przepis to eksploatacja instalacji, natomiast skutki –</w:t>
      </w:r>
      <w:r w:rsidRPr="00C55000">
        <w:rPr>
          <w:rFonts w:cs="Arial"/>
          <w:color w:val="auto"/>
          <w:sz w:val="24"/>
          <w:szCs w:val="24"/>
        </w:rPr>
        <w:br/>
        <w:t xml:space="preserve">to emisja do środowiska substancji, które je zanieczyszczają. Nie każda jednak tego rodzaju działalność wymaga uzyskania pozwolenia. Zgoda organu jest bowiem konieczna wyłącznie wtedy, gdy ustawodawca, w sposób wyraźny, nałoży obowiązek </w:t>
      </w:r>
      <w:r w:rsidR="00133CBF">
        <w:rPr>
          <w:rFonts w:cs="Arial"/>
          <w:color w:val="auto"/>
          <w:sz w:val="24"/>
          <w:szCs w:val="24"/>
        </w:rPr>
        <w:br/>
      </w:r>
      <w:r w:rsidRPr="00C55000">
        <w:rPr>
          <w:rFonts w:cs="Arial"/>
          <w:color w:val="auto"/>
          <w:sz w:val="24"/>
          <w:szCs w:val="24"/>
        </w:rPr>
        <w:t xml:space="preserve">jej otrzymania. </w:t>
      </w:r>
    </w:p>
    <w:p w:rsidR="007E4A55" w:rsidRPr="00C55000" w:rsidRDefault="007E4A55" w:rsidP="00F02C0D">
      <w:pPr>
        <w:pStyle w:val="Arial10i5"/>
        <w:spacing w:before="120" w:after="0" w:line="320" w:lineRule="exact"/>
        <w:rPr>
          <w:rFonts w:cs="Arial"/>
          <w:color w:val="auto"/>
          <w:sz w:val="24"/>
          <w:szCs w:val="24"/>
        </w:rPr>
      </w:pPr>
      <w:r w:rsidRPr="00C55000">
        <w:rPr>
          <w:rFonts w:cs="Arial"/>
          <w:color w:val="auto"/>
          <w:sz w:val="24"/>
          <w:szCs w:val="24"/>
        </w:rPr>
        <w:t>Pozwolenia, o których stanowi art. 180 POŚ</w:t>
      </w:r>
      <w:r>
        <w:rPr>
          <w:rFonts w:cs="Arial"/>
          <w:color w:val="auto"/>
          <w:sz w:val="24"/>
          <w:szCs w:val="24"/>
        </w:rPr>
        <w:t>,</w:t>
      </w:r>
      <w:r w:rsidRPr="00C55000">
        <w:rPr>
          <w:rFonts w:cs="Arial"/>
          <w:color w:val="auto"/>
          <w:sz w:val="24"/>
          <w:szCs w:val="24"/>
        </w:rPr>
        <w:t xml:space="preserve"> są nazywane w doktrynie pozwoleniami emisyjnymi. Katalog tych pozwoleń został określony w art. 181 ust. 1 POŚ. Jednym </w:t>
      </w:r>
      <w:r>
        <w:rPr>
          <w:rFonts w:cs="Arial"/>
          <w:color w:val="auto"/>
          <w:sz w:val="24"/>
          <w:szCs w:val="24"/>
        </w:rPr>
        <w:br/>
      </w:r>
      <w:r w:rsidRPr="00C55000">
        <w:rPr>
          <w:rFonts w:cs="Arial"/>
          <w:color w:val="auto"/>
          <w:sz w:val="24"/>
          <w:szCs w:val="24"/>
        </w:rPr>
        <w:t>z nich jest pozwolenie zintegrowane (art. 181 ust. 1 pkt 1 POŚ).</w:t>
      </w:r>
    </w:p>
    <w:p w:rsidR="007E4A55" w:rsidRPr="00C55000" w:rsidRDefault="007E4A55" w:rsidP="002B4F0F">
      <w:pPr>
        <w:pStyle w:val="Arial10i5"/>
        <w:spacing w:before="120" w:after="0" w:line="320" w:lineRule="exact"/>
        <w:rPr>
          <w:rFonts w:cs="Arial"/>
          <w:color w:val="auto"/>
          <w:sz w:val="24"/>
          <w:szCs w:val="24"/>
        </w:rPr>
      </w:pPr>
      <w:r w:rsidRPr="00C55000">
        <w:rPr>
          <w:rFonts w:cs="Arial"/>
          <w:color w:val="auto"/>
          <w:sz w:val="24"/>
          <w:szCs w:val="24"/>
        </w:rPr>
        <w:t xml:space="preserve">Ideą pozwolenia zintegrowanego jest kompleksowe zarządzanie emisjami </w:t>
      </w:r>
      <w:r w:rsidR="008440AB">
        <w:rPr>
          <w:rFonts w:cs="Arial"/>
          <w:color w:val="auto"/>
          <w:sz w:val="24"/>
          <w:szCs w:val="24"/>
        </w:rPr>
        <w:br/>
      </w:r>
      <w:r w:rsidRPr="00C55000">
        <w:rPr>
          <w:rFonts w:cs="Arial"/>
          <w:color w:val="auto"/>
          <w:sz w:val="24"/>
          <w:szCs w:val="24"/>
        </w:rPr>
        <w:t xml:space="preserve">do środowiska. Ujmuje ono bowiem swoją treścią całość oddziaływań na środowisko </w:t>
      </w:r>
      <w:r w:rsidR="008440AB">
        <w:rPr>
          <w:rFonts w:cs="Arial"/>
          <w:color w:val="auto"/>
          <w:sz w:val="24"/>
          <w:szCs w:val="24"/>
        </w:rPr>
        <w:br/>
      </w:r>
      <w:r w:rsidRPr="00C55000">
        <w:rPr>
          <w:rFonts w:cs="Arial"/>
          <w:color w:val="auto"/>
          <w:sz w:val="24"/>
          <w:szCs w:val="24"/>
        </w:rPr>
        <w:t xml:space="preserve">i zastępuje wszelkie pozwolenia sektorowe i ewentualne inne decyzje o charakterze reglamentacyjnym, związane z ochroną środowiska, a wymagane w związku </w:t>
      </w:r>
      <w:r w:rsidR="008440AB">
        <w:rPr>
          <w:rFonts w:cs="Arial"/>
          <w:color w:val="auto"/>
          <w:sz w:val="24"/>
          <w:szCs w:val="24"/>
        </w:rPr>
        <w:br/>
      </w:r>
      <w:r w:rsidRPr="00C55000">
        <w:rPr>
          <w:rFonts w:cs="Arial"/>
          <w:color w:val="auto"/>
          <w:sz w:val="24"/>
          <w:szCs w:val="24"/>
        </w:rPr>
        <w:t xml:space="preserve">z eksploatacją określonych instalacji (tak: Prawo Ochrony Środowiska. Komentarz, </w:t>
      </w:r>
      <w:r w:rsidR="008440AB">
        <w:rPr>
          <w:rFonts w:cs="Arial"/>
          <w:color w:val="auto"/>
          <w:sz w:val="24"/>
          <w:szCs w:val="24"/>
        </w:rPr>
        <w:br/>
      </w:r>
      <w:r w:rsidRPr="00C55000">
        <w:rPr>
          <w:rFonts w:cs="Arial"/>
          <w:color w:val="auto"/>
          <w:sz w:val="24"/>
          <w:szCs w:val="24"/>
        </w:rPr>
        <w:t xml:space="preserve">pod red. nauk. M. Górskiego, wyd. C.H. Beck, Legalis). </w:t>
      </w:r>
    </w:p>
    <w:p w:rsidR="007E4A55" w:rsidRDefault="007E4A55" w:rsidP="002B4F0F">
      <w:pPr>
        <w:pStyle w:val="Arial10i5"/>
        <w:spacing w:before="120" w:after="0" w:line="320" w:lineRule="exact"/>
        <w:rPr>
          <w:rFonts w:cs="Arial"/>
          <w:color w:val="auto"/>
          <w:sz w:val="24"/>
          <w:szCs w:val="24"/>
        </w:rPr>
      </w:pPr>
      <w:r w:rsidRPr="00C55000">
        <w:rPr>
          <w:rFonts w:cs="Arial"/>
          <w:color w:val="auto"/>
          <w:sz w:val="24"/>
          <w:szCs w:val="24"/>
        </w:rPr>
        <w:t xml:space="preserve">W myśl art. 201 ust. 1 POŚ, pozwolenia zintegrowanego wymaga prowadzenie instalacji, której funkcjonowanie, ze względu na rodzaj i skalę prowadzonej w niej </w:t>
      </w:r>
      <w:r w:rsidRPr="00C55000">
        <w:rPr>
          <w:rFonts w:cs="Arial"/>
          <w:color w:val="auto"/>
          <w:sz w:val="24"/>
          <w:szCs w:val="24"/>
        </w:rPr>
        <w:lastRenderedPageBreak/>
        <w:t xml:space="preserve">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w:t>
      </w:r>
    </w:p>
    <w:p w:rsidR="007E4A55" w:rsidRPr="00C55000" w:rsidRDefault="007E4A55" w:rsidP="002B4F0F">
      <w:pPr>
        <w:pStyle w:val="Arial10i5"/>
        <w:spacing w:before="120" w:after="0" w:line="320" w:lineRule="exact"/>
        <w:rPr>
          <w:rFonts w:cs="Arial"/>
          <w:color w:val="auto"/>
          <w:sz w:val="24"/>
          <w:szCs w:val="24"/>
        </w:rPr>
      </w:pPr>
      <w:r w:rsidRPr="00C55000">
        <w:rPr>
          <w:rFonts w:cs="Arial"/>
          <w:color w:val="auto"/>
          <w:sz w:val="24"/>
          <w:szCs w:val="24"/>
        </w:rPr>
        <w:t xml:space="preserve">Zgodnie natomiast z art. 201 ust. 2 POŚ, minister właściwy do spraw klimatu określi, </w:t>
      </w:r>
      <w:r>
        <w:rPr>
          <w:rFonts w:cs="Arial"/>
          <w:color w:val="auto"/>
          <w:sz w:val="24"/>
          <w:szCs w:val="24"/>
        </w:rPr>
        <w:br/>
      </w:r>
      <w:r w:rsidRPr="00C55000">
        <w:rPr>
          <w:rFonts w:cs="Arial"/>
          <w:color w:val="auto"/>
          <w:sz w:val="24"/>
          <w:szCs w:val="24"/>
        </w:rPr>
        <w:t xml:space="preserve">w drodze rozporządzenia, rodzaje instalacji mogących powodować znaczne zanieczyszczenie poszczególnych elementów przyrodniczych albo środowiska jako całości. </w:t>
      </w:r>
    </w:p>
    <w:p w:rsidR="007E4A55" w:rsidRDefault="007E4A55" w:rsidP="007E4A55">
      <w:pPr>
        <w:pStyle w:val="Arial10i5"/>
        <w:spacing w:after="0" w:line="320" w:lineRule="exact"/>
        <w:rPr>
          <w:rFonts w:cs="Arial"/>
          <w:color w:val="auto"/>
          <w:sz w:val="24"/>
          <w:szCs w:val="24"/>
        </w:rPr>
      </w:pPr>
      <w:r w:rsidRPr="00C55000">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w:t>
      </w:r>
    </w:p>
    <w:p w:rsidR="007E4A55" w:rsidRDefault="007E4A55" w:rsidP="009F66BA">
      <w:pPr>
        <w:pStyle w:val="Arial10i5"/>
        <w:spacing w:after="120" w:line="320" w:lineRule="exact"/>
        <w:rPr>
          <w:rFonts w:cs="Arial"/>
          <w:color w:val="auto"/>
          <w:sz w:val="24"/>
          <w:szCs w:val="24"/>
        </w:rPr>
      </w:pPr>
      <w:r w:rsidRPr="00C55000">
        <w:rPr>
          <w:rFonts w:cs="Arial"/>
          <w:color w:val="auto"/>
          <w:sz w:val="24"/>
          <w:szCs w:val="24"/>
        </w:rPr>
        <w:t xml:space="preserve">27 sierpnia 2014 r. w sprawie rodzajów instalacji mogących powodować znaczne zanieczyszczenie poszczególnych elementów przyrodniczych albo środowiska jako </w:t>
      </w:r>
      <w:r>
        <w:rPr>
          <w:rFonts w:cs="Arial"/>
          <w:color w:val="auto"/>
          <w:sz w:val="24"/>
          <w:szCs w:val="24"/>
        </w:rPr>
        <w:br/>
      </w:r>
      <w:r w:rsidRPr="00C55000">
        <w:rPr>
          <w:rFonts w:cs="Arial"/>
          <w:color w:val="auto"/>
          <w:sz w:val="24"/>
          <w:szCs w:val="24"/>
        </w:rPr>
        <w:t xml:space="preserve">całości (Dz. U. z 2014 r., poz. 1169). </w:t>
      </w:r>
    </w:p>
    <w:p w:rsidR="007E4A55" w:rsidRDefault="007E4A55" w:rsidP="007E4A55">
      <w:pPr>
        <w:pStyle w:val="Arial10i5"/>
        <w:spacing w:after="0" w:line="320" w:lineRule="exact"/>
        <w:rPr>
          <w:rFonts w:cs="Arial"/>
          <w:color w:val="auto"/>
          <w:sz w:val="24"/>
          <w:szCs w:val="24"/>
        </w:rPr>
      </w:pPr>
      <w:r w:rsidRPr="00C55000">
        <w:rPr>
          <w:rFonts w:cs="Arial"/>
          <w:color w:val="auto"/>
          <w:sz w:val="24"/>
          <w:szCs w:val="24"/>
        </w:rPr>
        <w:t xml:space="preserve">Innymi słowy, jeżeli dany podmiot zamierza eksploatować instalację, która wpisuje </w:t>
      </w:r>
      <w:r w:rsidR="008440AB">
        <w:rPr>
          <w:rFonts w:cs="Arial"/>
          <w:color w:val="auto"/>
          <w:sz w:val="24"/>
          <w:szCs w:val="24"/>
        </w:rPr>
        <w:br/>
      </w:r>
      <w:r w:rsidRPr="00C55000">
        <w:rPr>
          <w:rFonts w:cs="Arial"/>
          <w:color w:val="auto"/>
          <w:sz w:val="24"/>
          <w:szCs w:val="24"/>
        </w:rPr>
        <w:t xml:space="preserve">się w katalog, określony w rozporządzeniu, ma obowiązek uzyskać pozwolenie zintegrowane (por. wyrok WSA w Olsztynie z dnia 26 września 2019 r., sygn. akt II SA/Ol 443/19). </w:t>
      </w:r>
      <w:r>
        <w:rPr>
          <w:rFonts w:cs="Arial"/>
          <w:color w:val="auto"/>
          <w:sz w:val="24"/>
          <w:szCs w:val="24"/>
        </w:rPr>
        <w:br/>
      </w:r>
      <w:r w:rsidRPr="00C55000">
        <w:rPr>
          <w:rFonts w:cs="Arial"/>
          <w:color w:val="auto"/>
          <w:sz w:val="24"/>
          <w:szCs w:val="24"/>
        </w:rPr>
        <w:t xml:space="preserve">Co ważne, pozwolenie zintegrowane, mimo że – w istocie rzeczy – zastępuje tzw. pozwolenia sektorowe (por. art. 182 i art. 211 ust. 1 POŚ), to nie może być przez nie zastępowane (analogicznie: wyrok WSA w Lublinie z dnia 13 września 2010 r., </w:t>
      </w:r>
      <w:r w:rsidR="00BF61C4">
        <w:rPr>
          <w:rFonts w:cs="Arial"/>
          <w:color w:val="auto"/>
          <w:sz w:val="24"/>
          <w:szCs w:val="24"/>
        </w:rPr>
        <w:br/>
      </w:r>
      <w:r w:rsidRPr="00C55000">
        <w:rPr>
          <w:rFonts w:cs="Arial"/>
          <w:color w:val="auto"/>
          <w:sz w:val="24"/>
          <w:szCs w:val="24"/>
        </w:rPr>
        <w:t xml:space="preserve">sygn. akt II SA/Lu 205/10).  </w:t>
      </w:r>
      <w:r>
        <w:rPr>
          <w:rFonts w:cs="Arial"/>
          <w:color w:val="auto"/>
          <w:sz w:val="24"/>
          <w:szCs w:val="24"/>
        </w:rPr>
        <w:t xml:space="preserve">Pozwolenie zintegrowane wydaje, w drodze decyzji, </w:t>
      </w:r>
      <w:r w:rsidR="00BC5B68">
        <w:rPr>
          <w:rFonts w:cs="Arial"/>
          <w:color w:val="auto"/>
          <w:sz w:val="24"/>
          <w:szCs w:val="24"/>
        </w:rPr>
        <w:br/>
      </w:r>
      <w:r>
        <w:rPr>
          <w:rFonts w:cs="Arial"/>
          <w:color w:val="auto"/>
          <w:sz w:val="24"/>
          <w:szCs w:val="24"/>
        </w:rPr>
        <w:t xml:space="preserve">na wniosek prowadzącego instalację, Organ ochrony środowiska (art. 183 ust. 1 </w:t>
      </w:r>
      <w:r w:rsidR="00BC5B68">
        <w:rPr>
          <w:rFonts w:cs="Arial"/>
          <w:color w:val="auto"/>
          <w:sz w:val="24"/>
          <w:szCs w:val="24"/>
        </w:rPr>
        <w:br/>
      </w:r>
      <w:r>
        <w:rPr>
          <w:rFonts w:cs="Arial"/>
          <w:color w:val="auto"/>
          <w:sz w:val="24"/>
          <w:szCs w:val="24"/>
        </w:rPr>
        <w:t>w zw. z art. 184 ust. 1 POŚ).</w:t>
      </w:r>
    </w:p>
    <w:p w:rsidR="007E4A55" w:rsidRDefault="007E4A55" w:rsidP="00BC4A93">
      <w:pPr>
        <w:pStyle w:val="WW-BodyText212"/>
        <w:spacing w:before="120" w:line="320" w:lineRule="exact"/>
        <w:jc w:val="left"/>
        <w:rPr>
          <w:rFonts w:ascii="Arial" w:hAnsi="Arial" w:cs="Arial"/>
        </w:rPr>
      </w:pPr>
      <w:r w:rsidRPr="00445C67">
        <w:rPr>
          <w:rFonts w:ascii="Arial" w:hAnsi="Arial" w:cs="Arial"/>
        </w:rPr>
        <w:t xml:space="preserve">System organów ochrony środowiska został określony w art. 376 i nast. POŚ. </w:t>
      </w:r>
      <w:r w:rsidRPr="00445C67">
        <w:rPr>
          <w:rFonts w:ascii="Arial" w:hAnsi="Arial" w:cs="Arial"/>
        </w:rPr>
        <w:br/>
        <w:t xml:space="preserve">Jak wynika z art. 376 pkt 2b POŚ, jednym z organów ochrony środowiska jest </w:t>
      </w:r>
      <w:r>
        <w:rPr>
          <w:rFonts w:ascii="Arial" w:hAnsi="Arial" w:cs="Arial"/>
        </w:rPr>
        <w:t>M</w:t>
      </w:r>
      <w:r w:rsidRPr="00445C67">
        <w:rPr>
          <w:rFonts w:ascii="Arial" w:hAnsi="Arial" w:cs="Arial"/>
        </w:rPr>
        <w:t xml:space="preserve">arszałek </w:t>
      </w:r>
      <w:r>
        <w:rPr>
          <w:rFonts w:ascii="Arial" w:hAnsi="Arial" w:cs="Arial"/>
        </w:rPr>
        <w:t>W</w:t>
      </w:r>
      <w:r w:rsidRPr="00445C67">
        <w:rPr>
          <w:rFonts w:ascii="Arial" w:hAnsi="Arial" w:cs="Arial"/>
        </w:rPr>
        <w:t xml:space="preserve">ojewództwa. Jego kompetencje określa art. 378 ust. 2a POŚ. </w:t>
      </w:r>
    </w:p>
    <w:p w:rsidR="007E4A55" w:rsidRPr="00C55000" w:rsidRDefault="007E4A55" w:rsidP="007E4A55">
      <w:pPr>
        <w:pStyle w:val="WW-BodyText212"/>
        <w:spacing w:after="0" w:line="320" w:lineRule="exact"/>
        <w:rPr>
          <w:rFonts w:ascii="Arial" w:hAnsi="Arial" w:cs="Arial"/>
        </w:rPr>
      </w:pPr>
      <w:r w:rsidRPr="00C55000">
        <w:rPr>
          <w:rFonts w:ascii="Arial" w:hAnsi="Arial" w:cs="Arial"/>
        </w:rPr>
        <w:t xml:space="preserve">Zgodnie z tym przepisem, </w:t>
      </w:r>
      <w:r>
        <w:rPr>
          <w:rFonts w:ascii="Arial" w:hAnsi="Arial" w:cs="Arial"/>
        </w:rPr>
        <w:t>M</w:t>
      </w:r>
      <w:r w:rsidRPr="00C55000">
        <w:rPr>
          <w:rFonts w:ascii="Arial" w:hAnsi="Arial" w:cs="Arial"/>
        </w:rPr>
        <w:t xml:space="preserve">arszałek </w:t>
      </w:r>
      <w:r>
        <w:rPr>
          <w:rFonts w:ascii="Arial" w:hAnsi="Arial" w:cs="Arial"/>
        </w:rPr>
        <w:t>W</w:t>
      </w:r>
      <w:r w:rsidRPr="00C55000">
        <w:rPr>
          <w:rFonts w:ascii="Arial" w:hAnsi="Arial" w:cs="Arial"/>
        </w:rPr>
        <w:t>ojewództwa jest właściwy w sprawach:</w:t>
      </w:r>
    </w:p>
    <w:p w:rsidR="007E4A55" w:rsidRPr="00C55000" w:rsidRDefault="007E4A55" w:rsidP="007E4A55">
      <w:pPr>
        <w:pStyle w:val="WW-BodyText212"/>
        <w:numPr>
          <w:ilvl w:val="0"/>
          <w:numId w:val="166"/>
        </w:numPr>
        <w:spacing w:after="0" w:line="320" w:lineRule="exact"/>
        <w:ind w:left="426" w:hanging="426"/>
        <w:jc w:val="left"/>
        <w:rPr>
          <w:rFonts w:ascii="Arial" w:hAnsi="Arial" w:cs="Arial"/>
        </w:rPr>
      </w:pPr>
      <w:r w:rsidRPr="00C55000">
        <w:rPr>
          <w:rFonts w:ascii="Arial" w:hAnsi="Arial" w:cs="Arial"/>
        </w:rPr>
        <w:t xml:space="preserve">przedsięwzięć i zdarzeń na terenach zakładów, gdzie jest eksploatowana instalacja, która jest kwalifikowana jako przedsięwzięcie </w:t>
      </w:r>
      <w:r w:rsidRPr="00C55000">
        <w:rPr>
          <w:rFonts w:ascii="Arial" w:hAnsi="Arial" w:cs="Arial"/>
          <w:u w:val="single"/>
        </w:rPr>
        <w:t>mogące zawsze znacząco oddziaływać na środowisko</w:t>
      </w:r>
      <w:r w:rsidRPr="00C55000">
        <w:rPr>
          <w:rFonts w:ascii="Arial" w:hAnsi="Arial" w:cs="Arial"/>
        </w:rPr>
        <w:t xml:space="preserve"> w rozumieniu ustawy z dnia 3 października 2008 r. </w:t>
      </w:r>
      <w:r w:rsidR="008440AB">
        <w:rPr>
          <w:rFonts w:ascii="Arial" w:hAnsi="Arial" w:cs="Arial"/>
        </w:rPr>
        <w:br/>
      </w:r>
      <w:r w:rsidRPr="00C55000">
        <w:rPr>
          <w:rFonts w:ascii="Arial" w:hAnsi="Arial" w:cs="Arial"/>
        </w:rPr>
        <w:t xml:space="preserve">o udostępnianiu informacji o środowisku i jego ochronie, udziale społeczeństwa </w:t>
      </w:r>
      <w:r w:rsidR="008440AB">
        <w:rPr>
          <w:rFonts w:ascii="Arial" w:hAnsi="Arial" w:cs="Arial"/>
        </w:rPr>
        <w:br/>
      </w:r>
      <w:r w:rsidRPr="00C55000">
        <w:rPr>
          <w:rFonts w:ascii="Arial" w:hAnsi="Arial" w:cs="Arial"/>
        </w:rPr>
        <w:t>w ochronie środowiska oraz o ocenach oddziaływania na środowisko;</w:t>
      </w:r>
    </w:p>
    <w:p w:rsidR="007E4A55" w:rsidRPr="00C55000" w:rsidRDefault="007E4A55" w:rsidP="007E4A55">
      <w:pPr>
        <w:pStyle w:val="WW-BodyText212"/>
        <w:numPr>
          <w:ilvl w:val="0"/>
          <w:numId w:val="166"/>
        </w:numPr>
        <w:spacing w:after="0" w:line="320" w:lineRule="exact"/>
        <w:ind w:left="426" w:hanging="426"/>
        <w:jc w:val="left"/>
        <w:rPr>
          <w:rFonts w:ascii="Arial" w:hAnsi="Arial" w:cs="Arial"/>
        </w:rPr>
      </w:pPr>
      <w:r w:rsidRPr="00C55000">
        <w:rPr>
          <w:rFonts w:ascii="Arial" w:hAnsi="Arial" w:cs="Arial"/>
        </w:rPr>
        <w:t xml:space="preserve">przedsięwzięcia mogącego zawsze znacząco oddziaływać na środowisko </w:t>
      </w:r>
      <w:r w:rsidRPr="00C55000">
        <w:rPr>
          <w:rFonts w:ascii="Arial" w:hAnsi="Arial" w:cs="Arial"/>
        </w:rPr>
        <w:br/>
        <w:t xml:space="preserve">w rozumieniu ustawy z dnia 3 października 2008 r. o udostępnianiu informacji </w:t>
      </w:r>
      <w:r>
        <w:rPr>
          <w:rFonts w:ascii="Arial" w:hAnsi="Arial" w:cs="Arial"/>
        </w:rPr>
        <w:br/>
      </w:r>
      <w:r w:rsidRPr="00C55000">
        <w:rPr>
          <w:rFonts w:ascii="Arial" w:hAnsi="Arial" w:cs="Arial"/>
        </w:rPr>
        <w:t xml:space="preserve">o środowisku i jego ochronie, udziale społeczeństwa w ochronie środowiska oraz </w:t>
      </w:r>
      <w:r>
        <w:rPr>
          <w:rFonts w:ascii="Arial" w:hAnsi="Arial" w:cs="Arial"/>
        </w:rPr>
        <w:br/>
      </w:r>
      <w:r w:rsidRPr="00C55000">
        <w:rPr>
          <w:rFonts w:ascii="Arial" w:hAnsi="Arial" w:cs="Arial"/>
        </w:rPr>
        <w:t>o ocenach oddziaływania na środowisko, realizowanego na terenach innych niż wymienione w pkt 1;</w:t>
      </w:r>
    </w:p>
    <w:p w:rsidR="007E4A55" w:rsidRPr="00C55000" w:rsidRDefault="007E4A55" w:rsidP="007E4A55">
      <w:pPr>
        <w:pStyle w:val="WW-BodyText212"/>
        <w:numPr>
          <w:ilvl w:val="0"/>
          <w:numId w:val="166"/>
        </w:numPr>
        <w:spacing w:after="0" w:line="320" w:lineRule="exact"/>
        <w:ind w:left="426" w:hanging="426"/>
        <w:jc w:val="left"/>
        <w:rPr>
          <w:rFonts w:ascii="Arial" w:hAnsi="Arial" w:cs="Arial"/>
        </w:rPr>
      </w:pPr>
      <w:r w:rsidRPr="00C55000">
        <w:rPr>
          <w:rFonts w:ascii="Arial" w:hAnsi="Arial" w:cs="Arial"/>
        </w:rPr>
        <w:t xml:space="preserve">pozwolenia na wytwarzanie odpadów i pozwolenia zintegrowanego dla instalacji komunalnych, o których mowa w art. 38b ust. 1 pkt 1 ustawy o odpadach; </w:t>
      </w:r>
    </w:p>
    <w:p w:rsidR="007E4A55" w:rsidRPr="00C55000" w:rsidRDefault="007E4A55" w:rsidP="002E110D">
      <w:pPr>
        <w:pStyle w:val="WW-BodyText212"/>
        <w:numPr>
          <w:ilvl w:val="0"/>
          <w:numId w:val="166"/>
        </w:numPr>
        <w:spacing w:line="320" w:lineRule="exact"/>
        <w:ind w:left="425" w:hanging="425"/>
        <w:jc w:val="left"/>
        <w:rPr>
          <w:rFonts w:ascii="Arial" w:hAnsi="Arial" w:cs="Arial"/>
        </w:rPr>
      </w:pPr>
      <w:r w:rsidRPr="00C55000">
        <w:rPr>
          <w:rFonts w:ascii="Arial" w:hAnsi="Arial" w:cs="Arial"/>
        </w:rPr>
        <w:t xml:space="preserve">o których mowa w art. 237 i art. 362 ust. 1 ̶ 3, w zakresie dróg innych niż autostrady </w:t>
      </w:r>
      <w:r>
        <w:rPr>
          <w:rFonts w:ascii="Arial" w:hAnsi="Arial" w:cs="Arial"/>
        </w:rPr>
        <w:br/>
      </w:r>
      <w:r w:rsidRPr="00C55000">
        <w:rPr>
          <w:rFonts w:ascii="Arial" w:hAnsi="Arial" w:cs="Arial"/>
        </w:rPr>
        <w:t xml:space="preserve">i drogi ekspresowe, usytuowanych w miastach na prawach powiatu. </w:t>
      </w:r>
    </w:p>
    <w:p w:rsidR="007E4A55" w:rsidRPr="00C55000" w:rsidRDefault="007E4A55" w:rsidP="00AC0580">
      <w:pPr>
        <w:pStyle w:val="WW-BodyText212"/>
        <w:spacing w:before="120" w:after="0" w:line="320" w:lineRule="exact"/>
        <w:jc w:val="left"/>
        <w:rPr>
          <w:rFonts w:ascii="Arial" w:hAnsi="Arial" w:cs="Arial"/>
        </w:rPr>
      </w:pPr>
      <w:r w:rsidRPr="00C55000">
        <w:rPr>
          <w:rFonts w:ascii="Arial" w:hAnsi="Arial" w:cs="Arial"/>
        </w:rPr>
        <w:lastRenderedPageBreak/>
        <w:t xml:space="preserve">Biorąc pod uwagę powyższe należy stwierdzić, że </w:t>
      </w:r>
      <w:r>
        <w:rPr>
          <w:rFonts w:ascii="Arial" w:hAnsi="Arial" w:cs="Arial"/>
        </w:rPr>
        <w:t>M</w:t>
      </w:r>
      <w:r w:rsidRPr="00C55000">
        <w:rPr>
          <w:rFonts w:ascii="Arial" w:hAnsi="Arial" w:cs="Arial"/>
        </w:rPr>
        <w:t xml:space="preserve">arszałek </w:t>
      </w:r>
      <w:r>
        <w:rPr>
          <w:rFonts w:ascii="Arial" w:hAnsi="Arial" w:cs="Arial"/>
        </w:rPr>
        <w:t>W</w:t>
      </w:r>
      <w:r w:rsidRPr="00C55000">
        <w:rPr>
          <w:rFonts w:ascii="Arial" w:hAnsi="Arial" w:cs="Arial"/>
        </w:rPr>
        <w:t xml:space="preserve">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rsidR="007E4A55" w:rsidRPr="00C55000" w:rsidRDefault="007E4A55" w:rsidP="00AC0580">
      <w:pPr>
        <w:pStyle w:val="WW-BodyText212"/>
        <w:spacing w:before="120" w:line="320" w:lineRule="exact"/>
        <w:jc w:val="left"/>
        <w:rPr>
          <w:rFonts w:ascii="Arial" w:hAnsi="Arial" w:cs="Arial"/>
        </w:rPr>
      </w:pPr>
      <w:r w:rsidRPr="00C55000">
        <w:rPr>
          <w:rFonts w:ascii="Arial" w:hAnsi="Arial" w:cs="Arial"/>
        </w:rPr>
        <w:t>Katalog przedsięwzięć, mogących zawsze znacząco oddziaływać na środowisko</w:t>
      </w:r>
      <w:r>
        <w:rPr>
          <w:rFonts w:ascii="Arial" w:hAnsi="Arial" w:cs="Arial"/>
        </w:rPr>
        <w:t>,</w:t>
      </w:r>
      <w:r w:rsidRPr="00C55000">
        <w:rPr>
          <w:rFonts w:ascii="Arial" w:hAnsi="Arial" w:cs="Arial"/>
        </w:rPr>
        <w:t xml:space="preserve"> określa rozporządzenie Rady Ministrów z dnia 10 września 2019 r. w sprawie przedsięwzięć mogących znacząco oddziaływać na środowisko (Dz. U. z 2019 r., </w:t>
      </w:r>
      <w:r w:rsidR="008440AB">
        <w:rPr>
          <w:rFonts w:ascii="Arial" w:hAnsi="Arial" w:cs="Arial"/>
        </w:rPr>
        <w:br/>
      </w:r>
      <w:r w:rsidRPr="00C55000">
        <w:rPr>
          <w:rFonts w:ascii="Arial" w:hAnsi="Arial" w:cs="Arial"/>
        </w:rPr>
        <w:t xml:space="preserve">poz. 1839). </w:t>
      </w:r>
    </w:p>
    <w:p w:rsidR="007E4A55" w:rsidRPr="00C55000" w:rsidRDefault="007E4A55" w:rsidP="008440AB">
      <w:pPr>
        <w:pStyle w:val="WW-BodyText212"/>
        <w:spacing w:line="320" w:lineRule="exact"/>
        <w:jc w:val="left"/>
        <w:rPr>
          <w:rFonts w:ascii="Arial" w:hAnsi="Arial" w:cs="Arial"/>
        </w:rPr>
      </w:pPr>
      <w:r w:rsidRPr="00C55000">
        <w:rPr>
          <w:rFonts w:ascii="Arial" w:hAnsi="Arial" w:cs="Arial"/>
        </w:rPr>
        <w:t xml:space="preserve">Treść pozwolenia zintegrowanego wyznacza zasadniczo art. 211 ust. 1 POŚ, wskazując, że pozwolenie zintegrowane spełnia wymagania określone dla pozwoleń, </w:t>
      </w:r>
      <w:r w:rsidR="008440AB">
        <w:rPr>
          <w:rFonts w:ascii="Arial" w:hAnsi="Arial" w:cs="Arial"/>
        </w:rPr>
        <w:br/>
      </w:r>
      <w:r w:rsidRPr="00C55000">
        <w:rPr>
          <w:rFonts w:ascii="Arial" w:hAnsi="Arial" w:cs="Arial"/>
        </w:rPr>
        <w:t xml:space="preserve">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POŚ, a także w art. 202 ust. 1-6 POŚ. </w:t>
      </w:r>
    </w:p>
    <w:p w:rsidR="007E4A55" w:rsidRDefault="007E4A55" w:rsidP="007E4A55">
      <w:pPr>
        <w:pStyle w:val="Arial10i50"/>
        <w:spacing w:line="320" w:lineRule="atLeast"/>
        <w:rPr>
          <w:rFonts w:cs="Arial"/>
          <w:sz w:val="24"/>
          <w:szCs w:val="24"/>
        </w:rPr>
      </w:pPr>
      <w:r w:rsidRPr="00C0574F">
        <w:rPr>
          <w:rFonts w:cs="Arial"/>
          <w:sz w:val="24"/>
          <w:szCs w:val="24"/>
        </w:rPr>
        <w:t xml:space="preserve">Pozwolenia zintegrowane wydawane są, co do zasady, na czas nieoznaczony </w:t>
      </w:r>
      <w:r w:rsidRPr="00C0574F">
        <w:rPr>
          <w:rFonts w:cs="Arial"/>
          <w:sz w:val="24"/>
          <w:szCs w:val="24"/>
        </w:rPr>
        <w:br/>
        <w:t xml:space="preserve">(art. 188 ust. 1 ustawy POŚ). Zgodnie z art. 217 ustawy POŚ, organ właściwy </w:t>
      </w:r>
      <w:r>
        <w:rPr>
          <w:rFonts w:cs="Arial"/>
          <w:sz w:val="24"/>
          <w:szCs w:val="24"/>
        </w:rPr>
        <w:br/>
      </w:r>
      <w:r w:rsidRPr="00C0574F">
        <w:rPr>
          <w:rFonts w:cs="Arial"/>
          <w:sz w:val="24"/>
          <w:szCs w:val="24"/>
        </w:rPr>
        <w:t xml:space="preserve">do wydania pozwolenia zintegrowanego może, na wniosek prowadzącego instalację </w:t>
      </w:r>
      <w:r w:rsidR="008440AB">
        <w:rPr>
          <w:rFonts w:cs="Arial"/>
          <w:sz w:val="24"/>
          <w:szCs w:val="24"/>
        </w:rPr>
        <w:br/>
      </w:r>
      <w:r w:rsidRPr="00C0574F">
        <w:rPr>
          <w:rFonts w:cs="Arial"/>
          <w:sz w:val="24"/>
          <w:szCs w:val="24"/>
        </w:rPr>
        <w:t>lub z urzędu za jego zgodą, wydać nowe pozwolenie zintegrowane w celu ujednolicenia tekstu obowiązującego pozwolenia, z uwzględnieniem wszystkich zmian wprowadzonych do tego pozwolenia od dnia jego wydania. W nowym pozwoleniu organ ujednolica tekst pozwolenia oraz stwierdza wygaśnięcie dotychczasowego pozwolenia.</w:t>
      </w:r>
    </w:p>
    <w:p w:rsidR="007E4A55" w:rsidRDefault="007E4A55" w:rsidP="00303524">
      <w:pPr>
        <w:pStyle w:val="Arial10i50"/>
        <w:spacing w:before="120" w:line="320" w:lineRule="atLeast"/>
        <w:rPr>
          <w:rFonts w:cs="Arial"/>
          <w:sz w:val="24"/>
          <w:szCs w:val="24"/>
        </w:rPr>
      </w:pPr>
      <w:r w:rsidRPr="00C0574F">
        <w:rPr>
          <w:rFonts w:cs="Arial"/>
          <w:sz w:val="24"/>
          <w:szCs w:val="24"/>
        </w:rPr>
        <w:t>Wniosek o wydanie nowego, ujednoliconego pozwolenia zintegrowanego nie musi spełniać wymagań wynikających z art. 208 ustawy POŚ. Oznacza to, że w tym zakresie wystarczy spełnienie podstawowych wymagań wynikających z art. 63 § 2 K</w:t>
      </w:r>
      <w:r>
        <w:rPr>
          <w:rFonts w:cs="Arial"/>
          <w:sz w:val="24"/>
          <w:szCs w:val="24"/>
        </w:rPr>
        <w:t>PA</w:t>
      </w:r>
      <w:r w:rsidRPr="00C0574F">
        <w:rPr>
          <w:rFonts w:cs="Arial"/>
          <w:sz w:val="24"/>
          <w:szCs w:val="24"/>
        </w:rPr>
        <w:t xml:space="preserve">. </w:t>
      </w:r>
    </w:p>
    <w:p w:rsidR="007E4A55" w:rsidRDefault="007E4A55" w:rsidP="007E4A55">
      <w:pPr>
        <w:pStyle w:val="Arial10i50"/>
        <w:spacing w:before="240" w:line="320" w:lineRule="atLeast"/>
        <w:rPr>
          <w:rFonts w:cs="Arial"/>
          <w:sz w:val="24"/>
          <w:szCs w:val="24"/>
        </w:rPr>
      </w:pPr>
      <w:r w:rsidRPr="00C0574F">
        <w:rPr>
          <w:rFonts w:cs="Arial"/>
          <w:sz w:val="24"/>
          <w:szCs w:val="24"/>
        </w:rPr>
        <w:t xml:space="preserve">W takim postępowaniu nie zachodzi także konieczność wniesienia kolejnej opłaty rejestracyjnej, o której mowa w art. 210 ustawy POŚ (konieczność jej wniesienia działałaby zniechęcająco, a ponadto skutkowałaby jej wnoszeniem dwa razy </w:t>
      </w:r>
      <w:r>
        <w:rPr>
          <w:rFonts w:cs="Arial"/>
          <w:sz w:val="24"/>
          <w:szCs w:val="24"/>
        </w:rPr>
        <w:br/>
      </w:r>
      <w:r w:rsidRPr="00C0574F">
        <w:rPr>
          <w:rFonts w:cs="Arial"/>
          <w:sz w:val="24"/>
          <w:szCs w:val="24"/>
        </w:rPr>
        <w:t xml:space="preserve">za to samo). (K. Gruszecki [w:] Prawo ochrony środowiska. Komentarz, wyd. </w:t>
      </w:r>
      <w:r w:rsidR="00F02C0D">
        <w:rPr>
          <w:rFonts w:cs="Arial"/>
          <w:sz w:val="24"/>
          <w:szCs w:val="24"/>
        </w:rPr>
        <w:br/>
      </w:r>
      <w:r w:rsidRPr="00C0574F">
        <w:rPr>
          <w:rFonts w:cs="Arial"/>
          <w:sz w:val="24"/>
          <w:szCs w:val="24"/>
        </w:rPr>
        <w:t>VI, Warszawa 2022, art. 217).</w:t>
      </w:r>
      <w:r>
        <w:rPr>
          <w:rFonts w:cs="Arial"/>
          <w:sz w:val="24"/>
          <w:szCs w:val="24"/>
        </w:rPr>
        <w:t xml:space="preserve"> </w:t>
      </w:r>
    </w:p>
    <w:p w:rsidR="007E4A55" w:rsidRPr="00C0574F" w:rsidRDefault="007E4A55" w:rsidP="00303524">
      <w:pPr>
        <w:pStyle w:val="Arial10i50"/>
        <w:spacing w:before="120" w:line="320" w:lineRule="atLeast"/>
        <w:rPr>
          <w:rFonts w:cs="Arial"/>
          <w:sz w:val="24"/>
          <w:szCs w:val="24"/>
        </w:rPr>
      </w:pPr>
      <w:r w:rsidRPr="00C0574F">
        <w:rPr>
          <w:rFonts w:cs="Arial"/>
          <w:sz w:val="24"/>
          <w:szCs w:val="24"/>
        </w:rPr>
        <w:t>Biorąc zatem pod uwagę:</w:t>
      </w:r>
    </w:p>
    <w:p w:rsidR="007E4A55" w:rsidRPr="00C0574F" w:rsidRDefault="007E4A55" w:rsidP="007E4A55">
      <w:pPr>
        <w:pStyle w:val="Arial10i50"/>
        <w:numPr>
          <w:ilvl w:val="0"/>
          <w:numId w:val="62"/>
        </w:numPr>
        <w:spacing w:line="320" w:lineRule="atLeast"/>
        <w:ind w:left="360"/>
        <w:rPr>
          <w:rFonts w:cs="Arial"/>
          <w:sz w:val="24"/>
          <w:szCs w:val="24"/>
        </w:rPr>
      </w:pPr>
      <w:r w:rsidRPr="00C0574F">
        <w:rPr>
          <w:rFonts w:cs="Arial"/>
          <w:sz w:val="24"/>
          <w:szCs w:val="24"/>
        </w:rPr>
        <w:t>rodzaj instalacji, będącej przedmiotem wniosku;</w:t>
      </w:r>
    </w:p>
    <w:p w:rsidR="007E4A55" w:rsidRPr="00C0574F" w:rsidRDefault="007E4A55" w:rsidP="007E4A55">
      <w:pPr>
        <w:pStyle w:val="Arial10i50"/>
        <w:numPr>
          <w:ilvl w:val="0"/>
          <w:numId w:val="62"/>
        </w:numPr>
        <w:spacing w:line="320" w:lineRule="atLeast"/>
        <w:ind w:left="360"/>
        <w:rPr>
          <w:rFonts w:cs="Arial"/>
          <w:sz w:val="24"/>
          <w:szCs w:val="24"/>
        </w:rPr>
      </w:pPr>
      <w:r w:rsidRPr="00C0574F">
        <w:rPr>
          <w:rFonts w:cs="Arial"/>
          <w:sz w:val="24"/>
          <w:szCs w:val="24"/>
        </w:rPr>
        <w:t>zakres przedmiotowy wniosku;</w:t>
      </w:r>
    </w:p>
    <w:p w:rsidR="00901ED6" w:rsidRDefault="007E4A55" w:rsidP="007E4A55">
      <w:pPr>
        <w:pStyle w:val="Arial10i50"/>
        <w:spacing w:line="320" w:lineRule="atLeast"/>
        <w:rPr>
          <w:rFonts w:cs="Arial"/>
          <w:color w:val="auto"/>
          <w:sz w:val="24"/>
          <w:szCs w:val="24"/>
        </w:rPr>
      </w:pPr>
      <w:r w:rsidRPr="00C0574F">
        <w:rPr>
          <w:rFonts w:cs="Arial"/>
          <w:color w:val="auto"/>
          <w:sz w:val="24"/>
          <w:szCs w:val="24"/>
        </w:rPr>
        <w:t>organ stwierdza, że przedmiotowy wniosek należy rozpoznać w oparciu o wyżej wskazane przepisy.</w:t>
      </w:r>
    </w:p>
    <w:p w:rsidR="00280A7B" w:rsidRDefault="00936E20" w:rsidP="00303524">
      <w:pPr>
        <w:pStyle w:val="Arial10i50"/>
        <w:numPr>
          <w:ilvl w:val="0"/>
          <w:numId w:val="138"/>
        </w:numPr>
        <w:spacing w:before="120" w:after="120" w:line="320" w:lineRule="exact"/>
        <w:ind w:left="357" w:hanging="357"/>
        <w:rPr>
          <w:rFonts w:cs="Arial"/>
          <w:b/>
          <w:color w:val="auto"/>
          <w:sz w:val="24"/>
          <w:szCs w:val="24"/>
          <w:u w:val="single"/>
        </w:rPr>
      </w:pPr>
      <w:r w:rsidRPr="007574C2">
        <w:rPr>
          <w:rFonts w:cs="Arial"/>
          <w:b/>
          <w:color w:val="auto"/>
          <w:sz w:val="24"/>
          <w:szCs w:val="24"/>
          <w:u w:val="single"/>
        </w:rPr>
        <w:t>Uzasadnienie szczegółowe</w:t>
      </w:r>
    </w:p>
    <w:p w:rsidR="00924AF4" w:rsidRDefault="00924AF4" w:rsidP="00924AF4">
      <w:pPr>
        <w:autoSpaceDE w:val="0"/>
        <w:autoSpaceDN w:val="0"/>
        <w:adjustRightInd w:val="0"/>
        <w:spacing w:after="120" w:line="320" w:lineRule="exact"/>
        <w:rPr>
          <w:rFonts w:ascii="Arial" w:hAnsi="Arial" w:cs="Arial"/>
          <w:sz w:val="24"/>
          <w:szCs w:val="24"/>
        </w:rPr>
      </w:pPr>
      <w:r w:rsidRPr="00B61ACE">
        <w:rPr>
          <w:rFonts w:ascii="Arial" w:hAnsi="Arial" w:cs="Arial"/>
          <w:sz w:val="24"/>
          <w:szCs w:val="24"/>
        </w:rPr>
        <w:t xml:space="preserve">W wyniku analizy merytorycznej treści wniosku oraz zgromadzonego w sprawie całokształtu materiału dowodowego, pod kątem zgodności z przepisami prawa materialnego w zakresie ochrony środowiska, organ przychylił się do wniosku Strony </w:t>
      </w:r>
      <w:r>
        <w:rPr>
          <w:rFonts w:ascii="Arial" w:hAnsi="Arial" w:cs="Arial"/>
          <w:sz w:val="24"/>
          <w:szCs w:val="24"/>
        </w:rPr>
        <w:br/>
      </w:r>
      <w:r w:rsidRPr="00B61ACE">
        <w:rPr>
          <w:rFonts w:ascii="Arial" w:hAnsi="Arial" w:cs="Arial"/>
          <w:sz w:val="24"/>
          <w:szCs w:val="24"/>
        </w:rPr>
        <w:t xml:space="preserve">i w przedmiotowej decyzji uwzględnił wszystkie zmiany, wprowadzone </w:t>
      </w:r>
      <w:r>
        <w:rPr>
          <w:rFonts w:ascii="Arial" w:hAnsi="Arial" w:cs="Arial"/>
          <w:sz w:val="24"/>
          <w:szCs w:val="24"/>
        </w:rPr>
        <w:br/>
      </w:r>
      <w:r w:rsidRPr="00B61ACE">
        <w:rPr>
          <w:rFonts w:ascii="Arial" w:hAnsi="Arial" w:cs="Arial"/>
          <w:sz w:val="24"/>
          <w:szCs w:val="24"/>
        </w:rPr>
        <w:lastRenderedPageBreak/>
        <w:t xml:space="preserve">do pozwolenia zintegrowanego, udzielonego decyzją Marszałka Województwa Śląskiego nr </w:t>
      </w:r>
      <w:r w:rsidR="00145982">
        <w:rPr>
          <w:rFonts w:ascii="Arial" w:hAnsi="Arial" w:cs="Arial"/>
          <w:sz w:val="24"/>
          <w:szCs w:val="24"/>
        </w:rPr>
        <w:t>1487</w:t>
      </w:r>
      <w:r w:rsidRPr="00B61ACE">
        <w:rPr>
          <w:rFonts w:ascii="Arial" w:hAnsi="Arial" w:cs="Arial"/>
          <w:sz w:val="24"/>
          <w:szCs w:val="24"/>
        </w:rPr>
        <w:t>/O</w:t>
      </w:r>
      <w:r>
        <w:rPr>
          <w:rFonts w:ascii="Arial" w:hAnsi="Arial" w:cs="Arial"/>
          <w:sz w:val="24"/>
          <w:szCs w:val="24"/>
        </w:rPr>
        <w:t>S</w:t>
      </w:r>
      <w:r w:rsidRPr="00B61ACE">
        <w:rPr>
          <w:rFonts w:ascii="Arial" w:hAnsi="Arial" w:cs="Arial"/>
          <w:sz w:val="24"/>
          <w:szCs w:val="24"/>
        </w:rPr>
        <w:t>/20</w:t>
      </w:r>
      <w:r w:rsidR="00145982">
        <w:rPr>
          <w:rFonts w:ascii="Arial" w:hAnsi="Arial" w:cs="Arial"/>
          <w:sz w:val="24"/>
          <w:szCs w:val="24"/>
        </w:rPr>
        <w:t>09</w:t>
      </w:r>
      <w:r w:rsidRPr="00B61ACE">
        <w:rPr>
          <w:rFonts w:ascii="Arial" w:hAnsi="Arial" w:cs="Arial"/>
          <w:sz w:val="24"/>
          <w:szCs w:val="24"/>
        </w:rPr>
        <w:t xml:space="preserve"> z dnia </w:t>
      </w:r>
      <w:r w:rsidR="00145982">
        <w:rPr>
          <w:rFonts w:ascii="Arial" w:hAnsi="Arial" w:cs="Arial"/>
          <w:sz w:val="24"/>
          <w:szCs w:val="24"/>
        </w:rPr>
        <w:t>18 maja</w:t>
      </w:r>
      <w:r w:rsidRPr="00B61ACE">
        <w:rPr>
          <w:rFonts w:ascii="Arial" w:hAnsi="Arial" w:cs="Arial"/>
          <w:sz w:val="24"/>
          <w:szCs w:val="24"/>
        </w:rPr>
        <w:t xml:space="preserve"> 20</w:t>
      </w:r>
      <w:r w:rsidR="00145982">
        <w:rPr>
          <w:rFonts w:ascii="Arial" w:hAnsi="Arial" w:cs="Arial"/>
          <w:sz w:val="24"/>
          <w:szCs w:val="24"/>
        </w:rPr>
        <w:t>09</w:t>
      </w:r>
      <w:r w:rsidRPr="00B61ACE">
        <w:rPr>
          <w:rFonts w:ascii="Arial" w:hAnsi="Arial" w:cs="Arial"/>
          <w:sz w:val="24"/>
          <w:szCs w:val="24"/>
        </w:rPr>
        <w:t xml:space="preserve"> r.,</w:t>
      </w:r>
      <w:r>
        <w:rPr>
          <w:rFonts w:ascii="Arial" w:hAnsi="Arial" w:cs="Arial"/>
          <w:sz w:val="24"/>
          <w:szCs w:val="24"/>
        </w:rPr>
        <w:t xml:space="preserve"> od dnia jej wydania.</w:t>
      </w:r>
    </w:p>
    <w:p w:rsidR="00924AF4" w:rsidRDefault="00924AF4" w:rsidP="00666674">
      <w:pPr>
        <w:autoSpaceDE w:val="0"/>
        <w:autoSpaceDN w:val="0"/>
        <w:adjustRightInd w:val="0"/>
        <w:spacing w:before="120" w:after="120" w:line="320" w:lineRule="exact"/>
        <w:rPr>
          <w:rFonts w:ascii="Arial" w:hAnsi="Arial" w:cs="Arial"/>
          <w:sz w:val="24"/>
          <w:szCs w:val="24"/>
        </w:rPr>
      </w:pPr>
      <w:r>
        <w:rPr>
          <w:rFonts w:ascii="Arial" w:hAnsi="Arial" w:cs="Arial"/>
          <w:sz w:val="24"/>
          <w:szCs w:val="24"/>
        </w:rPr>
        <w:t>Po analizie zgromadzonego materiału, organ ustalił, że:</w:t>
      </w:r>
    </w:p>
    <w:p w:rsidR="00D45A50" w:rsidRPr="00D45A50" w:rsidRDefault="00924AF4" w:rsidP="00D45A50">
      <w:pPr>
        <w:pStyle w:val="WW-BodyText212"/>
        <w:suppressAutoHyphens w:val="0"/>
        <w:spacing w:before="120" w:line="320" w:lineRule="exact"/>
        <w:jc w:val="left"/>
        <w:rPr>
          <w:rFonts w:ascii="Arial" w:hAnsi="Arial" w:cs="Arial"/>
          <w:color w:val="auto"/>
        </w:rPr>
      </w:pPr>
      <w:r w:rsidRPr="00B05127">
        <w:rPr>
          <w:rFonts w:ascii="Arial" w:hAnsi="Arial" w:cs="Arial"/>
        </w:rPr>
        <w:t>Marszałek Województwa Śląskiego, decyzją nr 1</w:t>
      </w:r>
      <w:r w:rsidR="00D45A50" w:rsidRPr="00B05127">
        <w:rPr>
          <w:rFonts w:ascii="Arial" w:hAnsi="Arial" w:cs="Arial"/>
        </w:rPr>
        <w:t>487</w:t>
      </w:r>
      <w:r w:rsidRPr="00B05127">
        <w:rPr>
          <w:rFonts w:ascii="Arial" w:hAnsi="Arial" w:cs="Arial"/>
        </w:rPr>
        <w:t>/OS/20</w:t>
      </w:r>
      <w:r w:rsidR="00D45A50" w:rsidRPr="00B05127">
        <w:rPr>
          <w:rFonts w:ascii="Arial" w:hAnsi="Arial" w:cs="Arial"/>
        </w:rPr>
        <w:t>09</w:t>
      </w:r>
      <w:r w:rsidRPr="00B05127">
        <w:rPr>
          <w:rFonts w:ascii="Arial" w:hAnsi="Arial" w:cs="Arial"/>
        </w:rPr>
        <w:t xml:space="preserve"> z dnia </w:t>
      </w:r>
      <w:r w:rsidR="00D45A50" w:rsidRPr="00D45A50">
        <w:rPr>
          <w:rFonts w:ascii="Arial" w:hAnsi="Arial" w:cs="Arial"/>
        </w:rPr>
        <w:t xml:space="preserve">18 maja 2009 </w:t>
      </w:r>
      <w:r w:rsidRPr="00B05127">
        <w:rPr>
          <w:rFonts w:ascii="Arial" w:hAnsi="Arial" w:cs="Arial"/>
        </w:rPr>
        <w:t xml:space="preserve">r., udzielił spółce CMC Poland Sp. z o.o. z siedzibą w Zawierciu, pozwolenia zintegrowanego </w:t>
      </w:r>
      <w:r w:rsidR="00D45A50" w:rsidRPr="00D45A50">
        <w:rPr>
          <w:rFonts w:ascii="Arial" w:hAnsi="Arial" w:cs="Arial"/>
          <w:color w:val="auto"/>
        </w:rPr>
        <w:t>dla instalacji do obróbki metali żelaznych poprzez walcowanie na gorąco o zdolności produkcyjnej ponad 20 ton stali surowej na godzinę</w:t>
      </w:r>
      <w:r w:rsidR="00D45A50">
        <w:rPr>
          <w:rFonts w:ascii="Arial" w:hAnsi="Arial" w:cs="Arial"/>
          <w:color w:val="auto"/>
        </w:rPr>
        <w:t>,</w:t>
      </w:r>
      <w:r w:rsidR="00627812">
        <w:rPr>
          <w:rFonts w:ascii="Arial" w:hAnsi="Arial" w:cs="Arial"/>
          <w:color w:val="auto"/>
        </w:rPr>
        <w:t xml:space="preserve"> zlokalizowanej</w:t>
      </w:r>
      <w:r w:rsidR="007B2021">
        <w:rPr>
          <w:rFonts w:ascii="Arial" w:hAnsi="Arial" w:cs="Arial"/>
          <w:color w:val="auto"/>
        </w:rPr>
        <w:t xml:space="preserve"> </w:t>
      </w:r>
      <w:r w:rsidR="00D45A50" w:rsidRPr="00D45A50">
        <w:rPr>
          <w:rFonts w:ascii="Arial" w:hAnsi="Arial" w:cs="Arial"/>
          <w:color w:val="auto"/>
        </w:rPr>
        <w:t>przy ul. Piłsudskiego 82, w Zawierciu.</w:t>
      </w:r>
      <w:r w:rsidR="008350B5">
        <w:rPr>
          <w:rFonts w:ascii="Arial" w:hAnsi="Arial" w:cs="Arial"/>
          <w:color w:val="auto"/>
        </w:rPr>
        <w:t xml:space="preserve"> </w:t>
      </w:r>
    </w:p>
    <w:p w:rsidR="005465D6" w:rsidRDefault="003245C0" w:rsidP="00E922EF">
      <w:pPr>
        <w:pStyle w:val="Arial10i50"/>
        <w:spacing w:after="120" w:line="320" w:lineRule="exact"/>
        <w:rPr>
          <w:rFonts w:cs="Arial"/>
          <w:b/>
          <w:sz w:val="24"/>
          <w:szCs w:val="24"/>
          <w:u w:val="single"/>
        </w:rPr>
      </w:pPr>
      <w:r w:rsidRPr="001D1D18">
        <w:rPr>
          <w:rFonts w:cs="Arial"/>
          <w:sz w:val="24"/>
          <w:szCs w:val="24"/>
        </w:rPr>
        <w:t xml:space="preserve">Decyzją </w:t>
      </w:r>
      <w:r w:rsidR="00901ED6">
        <w:rPr>
          <w:rFonts w:cs="Arial"/>
          <w:sz w:val="24"/>
          <w:szCs w:val="24"/>
        </w:rPr>
        <w:t>n</w:t>
      </w:r>
      <w:r w:rsidR="00AA0B58">
        <w:rPr>
          <w:rFonts w:cs="Arial"/>
          <w:sz w:val="24"/>
          <w:szCs w:val="24"/>
        </w:rPr>
        <w:t>r</w:t>
      </w:r>
      <w:r w:rsidR="00901ED6">
        <w:rPr>
          <w:rFonts w:cs="Arial"/>
          <w:sz w:val="24"/>
          <w:szCs w:val="24"/>
        </w:rPr>
        <w:t xml:space="preserve"> </w:t>
      </w:r>
      <w:r w:rsidR="00400E05" w:rsidRPr="001D1D18">
        <w:rPr>
          <w:rFonts w:cs="Arial"/>
          <w:sz w:val="24"/>
          <w:szCs w:val="24"/>
        </w:rPr>
        <w:t>88</w:t>
      </w:r>
      <w:r w:rsidRPr="001D1D18">
        <w:rPr>
          <w:rFonts w:cs="Arial"/>
          <w:sz w:val="24"/>
          <w:szCs w:val="24"/>
        </w:rPr>
        <w:t>/OS/201</w:t>
      </w:r>
      <w:r w:rsidR="00400E05" w:rsidRPr="001D1D18">
        <w:rPr>
          <w:rFonts w:cs="Arial"/>
          <w:sz w:val="24"/>
          <w:szCs w:val="24"/>
        </w:rPr>
        <w:t>3</w:t>
      </w:r>
      <w:r w:rsidRPr="001D1D18">
        <w:rPr>
          <w:rFonts w:cs="Arial"/>
          <w:sz w:val="24"/>
          <w:szCs w:val="24"/>
        </w:rPr>
        <w:t xml:space="preserve"> z dnia 1</w:t>
      </w:r>
      <w:r w:rsidR="00400E05" w:rsidRPr="001D1D18">
        <w:rPr>
          <w:rFonts w:cs="Arial"/>
          <w:sz w:val="24"/>
          <w:szCs w:val="24"/>
        </w:rPr>
        <w:t>0</w:t>
      </w:r>
      <w:r w:rsidRPr="001D1D18">
        <w:rPr>
          <w:rFonts w:cs="Arial"/>
          <w:sz w:val="24"/>
          <w:szCs w:val="24"/>
        </w:rPr>
        <w:t xml:space="preserve"> </w:t>
      </w:r>
      <w:r w:rsidR="00400E05" w:rsidRPr="001D1D18">
        <w:rPr>
          <w:rFonts w:cs="Arial"/>
          <w:sz w:val="24"/>
          <w:szCs w:val="24"/>
        </w:rPr>
        <w:t>stycznia</w:t>
      </w:r>
      <w:r w:rsidRPr="001D1D18">
        <w:rPr>
          <w:rFonts w:cs="Arial"/>
          <w:sz w:val="24"/>
          <w:szCs w:val="24"/>
        </w:rPr>
        <w:t xml:space="preserve"> 201</w:t>
      </w:r>
      <w:r w:rsidR="00400E05" w:rsidRPr="001D1D18">
        <w:rPr>
          <w:rFonts w:cs="Arial"/>
          <w:sz w:val="24"/>
          <w:szCs w:val="24"/>
        </w:rPr>
        <w:t>3</w:t>
      </w:r>
      <w:r w:rsidRPr="001D1D18">
        <w:rPr>
          <w:rFonts w:cs="Arial"/>
          <w:sz w:val="24"/>
          <w:szCs w:val="24"/>
        </w:rPr>
        <w:t xml:space="preserve"> r. (pierwsza zmiana pozwolenia zintegrowanego), Marszałek Województwa Śląskiego, na wniosek Strony, wprowadził zmiany w zakresie </w:t>
      </w:r>
      <w:r w:rsidR="004277A8" w:rsidRPr="001D1D18">
        <w:rPr>
          <w:sz w:val="24"/>
          <w:szCs w:val="24"/>
        </w:rPr>
        <w:t>nazw</w:t>
      </w:r>
      <w:r w:rsidR="00F30F9C">
        <w:rPr>
          <w:sz w:val="24"/>
          <w:szCs w:val="24"/>
        </w:rPr>
        <w:t>y</w:t>
      </w:r>
      <w:r w:rsidR="004277A8" w:rsidRPr="001D1D18">
        <w:rPr>
          <w:sz w:val="24"/>
          <w:szCs w:val="24"/>
        </w:rPr>
        <w:t xml:space="preserve"> </w:t>
      </w:r>
      <w:r w:rsidR="00D83FB8">
        <w:rPr>
          <w:sz w:val="24"/>
          <w:szCs w:val="24"/>
        </w:rPr>
        <w:t>prowadzącego</w:t>
      </w:r>
      <w:r w:rsidR="004277A8" w:rsidRPr="001D1D18">
        <w:rPr>
          <w:sz w:val="24"/>
          <w:szCs w:val="24"/>
        </w:rPr>
        <w:t xml:space="preserve"> instalacj</w:t>
      </w:r>
      <w:r w:rsidR="00D83FB8">
        <w:rPr>
          <w:sz w:val="24"/>
          <w:szCs w:val="24"/>
        </w:rPr>
        <w:t>ę</w:t>
      </w:r>
      <w:r w:rsidR="004277A8" w:rsidRPr="001D1D18">
        <w:rPr>
          <w:sz w:val="24"/>
          <w:szCs w:val="24"/>
        </w:rPr>
        <w:t xml:space="preserve"> </w:t>
      </w:r>
      <w:r w:rsidR="007200D8">
        <w:rPr>
          <w:sz w:val="24"/>
          <w:szCs w:val="24"/>
        </w:rPr>
        <w:t xml:space="preserve">z </w:t>
      </w:r>
      <w:r w:rsidR="00E922EF">
        <w:rPr>
          <w:sz w:val="24"/>
          <w:szCs w:val="24"/>
        </w:rPr>
        <w:t>„</w:t>
      </w:r>
      <w:r w:rsidR="007200D8">
        <w:rPr>
          <w:sz w:val="24"/>
          <w:szCs w:val="24"/>
        </w:rPr>
        <w:t>CMC Zawiercie S.A.</w:t>
      </w:r>
      <w:r w:rsidR="00E922EF">
        <w:rPr>
          <w:sz w:val="24"/>
          <w:szCs w:val="24"/>
        </w:rPr>
        <w:t>”</w:t>
      </w:r>
      <w:r w:rsidR="00143973">
        <w:rPr>
          <w:sz w:val="24"/>
          <w:szCs w:val="24"/>
        </w:rPr>
        <w:t xml:space="preserve"> na </w:t>
      </w:r>
      <w:r w:rsidR="00E922EF">
        <w:rPr>
          <w:sz w:val="24"/>
          <w:szCs w:val="24"/>
        </w:rPr>
        <w:t>„</w:t>
      </w:r>
      <w:r w:rsidR="00143973">
        <w:rPr>
          <w:sz w:val="24"/>
          <w:szCs w:val="24"/>
        </w:rPr>
        <w:t>CMC Poland Sp. z o.o.</w:t>
      </w:r>
      <w:r w:rsidR="003663B0">
        <w:rPr>
          <w:sz w:val="24"/>
          <w:szCs w:val="24"/>
        </w:rPr>
        <w:t>”</w:t>
      </w:r>
      <w:r w:rsidR="00E922EF">
        <w:rPr>
          <w:sz w:val="24"/>
          <w:szCs w:val="24"/>
        </w:rPr>
        <w:t>.</w:t>
      </w:r>
    </w:p>
    <w:p w:rsidR="0027755A" w:rsidRDefault="0027755A" w:rsidP="00660602">
      <w:pPr>
        <w:pStyle w:val="Arial10i50"/>
        <w:spacing w:line="320" w:lineRule="atLeast"/>
        <w:rPr>
          <w:rFonts w:cs="Arial"/>
          <w:b/>
          <w:sz w:val="24"/>
          <w:szCs w:val="24"/>
          <w:u w:val="single"/>
        </w:rPr>
      </w:pPr>
      <w:r w:rsidRPr="00C0574F">
        <w:rPr>
          <w:rFonts w:cs="Arial"/>
          <w:sz w:val="24"/>
          <w:szCs w:val="24"/>
        </w:rPr>
        <w:t xml:space="preserve">Decyzją nr </w:t>
      </w:r>
      <w:r w:rsidR="00447188">
        <w:rPr>
          <w:rFonts w:cs="Arial"/>
          <w:sz w:val="24"/>
          <w:szCs w:val="24"/>
        </w:rPr>
        <w:t>856</w:t>
      </w:r>
      <w:r w:rsidRPr="00C0574F">
        <w:rPr>
          <w:rFonts w:cs="Arial"/>
          <w:sz w:val="24"/>
          <w:szCs w:val="24"/>
        </w:rPr>
        <w:t xml:space="preserve">/OS/2014 z dnia </w:t>
      </w:r>
      <w:r w:rsidR="00447188">
        <w:rPr>
          <w:rFonts w:cs="Arial"/>
          <w:sz w:val="24"/>
          <w:szCs w:val="24"/>
        </w:rPr>
        <w:t>2</w:t>
      </w:r>
      <w:r w:rsidRPr="00C0574F">
        <w:rPr>
          <w:rFonts w:cs="Arial"/>
          <w:sz w:val="24"/>
          <w:szCs w:val="24"/>
        </w:rPr>
        <w:t xml:space="preserve">2 </w:t>
      </w:r>
      <w:r w:rsidR="00447188">
        <w:rPr>
          <w:rFonts w:cs="Arial"/>
          <w:sz w:val="24"/>
          <w:szCs w:val="24"/>
        </w:rPr>
        <w:t>kwietnia</w:t>
      </w:r>
      <w:r w:rsidRPr="00C0574F">
        <w:rPr>
          <w:rFonts w:cs="Arial"/>
          <w:sz w:val="24"/>
          <w:szCs w:val="24"/>
        </w:rPr>
        <w:t xml:space="preserve"> 2014 r. (druga zmiana pozwolenia zintegrowanego), Marszałek Województwa Śląskiego, </w:t>
      </w:r>
      <w:r w:rsidR="00660602" w:rsidRPr="00C0574F">
        <w:rPr>
          <w:rFonts w:cs="Arial"/>
          <w:sz w:val="24"/>
          <w:szCs w:val="24"/>
        </w:rPr>
        <w:t>wprowadził zmiany w zakresie</w:t>
      </w:r>
      <w:r w:rsidR="00814CB6">
        <w:rPr>
          <w:rFonts w:cs="Arial"/>
          <w:sz w:val="24"/>
          <w:szCs w:val="24"/>
        </w:rPr>
        <w:t xml:space="preserve"> ochrony powietrza oraz w zakresie gospodarki odpadami.</w:t>
      </w:r>
    </w:p>
    <w:p w:rsidR="0057319D" w:rsidRPr="00C0574F" w:rsidRDefault="0057319D" w:rsidP="009E4DD6">
      <w:pPr>
        <w:pStyle w:val="Arial10i50"/>
        <w:spacing w:before="120" w:after="120" w:line="320" w:lineRule="exact"/>
        <w:rPr>
          <w:rFonts w:cs="Arial"/>
          <w:sz w:val="24"/>
          <w:szCs w:val="24"/>
        </w:rPr>
      </w:pPr>
      <w:bookmarkStart w:id="2" w:name="_Hlk231817327"/>
      <w:r w:rsidRPr="00C0574F">
        <w:rPr>
          <w:rFonts w:cs="Arial"/>
          <w:sz w:val="24"/>
          <w:szCs w:val="24"/>
        </w:rPr>
        <w:t>Powyższe zmiany</w:t>
      </w:r>
      <w:r>
        <w:rPr>
          <w:rFonts w:cs="Arial"/>
          <w:sz w:val="24"/>
          <w:szCs w:val="24"/>
        </w:rPr>
        <w:t>,</w:t>
      </w:r>
      <w:r w:rsidRPr="00C0574F">
        <w:rPr>
          <w:rFonts w:cs="Arial"/>
          <w:sz w:val="24"/>
          <w:szCs w:val="24"/>
        </w:rPr>
        <w:t xml:space="preserve"> zostały wprowadzone w następujących częściach pozwolenia zintegrowanego:</w:t>
      </w:r>
    </w:p>
    <w:p w:rsidR="0057319D" w:rsidRPr="00CC0020" w:rsidRDefault="0057319D" w:rsidP="00BB58E3">
      <w:pPr>
        <w:pStyle w:val="Arial10i50"/>
        <w:numPr>
          <w:ilvl w:val="0"/>
          <w:numId w:val="168"/>
        </w:numPr>
        <w:spacing w:before="120" w:after="120" w:line="240" w:lineRule="auto"/>
        <w:rPr>
          <w:sz w:val="24"/>
          <w:szCs w:val="24"/>
        </w:rPr>
      </w:pPr>
      <w:r w:rsidRPr="00C0574F">
        <w:rPr>
          <w:rFonts w:cs="Arial"/>
          <w:sz w:val="24"/>
          <w:szCs w:val="24"/>
        </w:rPr>
        <w:t>Część II, pn.</w:t>
      </w:r>
      <w:r w:rsidR="00E3314B">
        <w:rPr>
          <w:rFonts w:cs="Arial"/>
          <w:sz w:val="24"/>
          <w:szCs w:val="24"/>
        </w:rPr>
        <w:t xml:space="preserve"> </w:t>
      </w:r>
      <w:r w:rsidR="00E3314B" w:rsidRPr="00CC0020">
        <w:rPr>
          <w:bCs/>
          <w:sz w:val="24"/>
          <w:szCs w:val="24"/>
        </w:rPr>
        <w:t>Warunki wprowadzania do środowiska substancji i energii</w:t>
      </w:r>
      <w:r w:rsidR="00CC0020">
        <w:rPr>
          <w:bCs/>
          <w:sz w:val="24"/>
          <w:szCs w:val="24"/>
        </w:rPr>
        <w:t>,</w:t>
      </w:r>
    </w:p>
    <w:p w:rsidR="0057319D" w:rsidRPr="00C0574F" w:rsidRDefault="0057319D" w:rsidP="00BB58E3">
      <w:pPr>
        <w:pStyle w:val="Arial10i50"/>
        <w:numPr>
          <w:ilvl w:val="0"/>
          <w:numId w:val="168"/>
        </w:numPr>
        <w:spacing w:before="120" w:after="120" w:line="240" w:lineRule="auto"/>
        <w:rPr>
          <w:rFonts w:cs="Arial"/>
          <w:sz w:val="24"/>
          <w:szCs w:val="24"/>
        </w:rPr>
      </w:pPr>
      <w:r w:rsidRPr="00C0574F">
        <w:rPr>
          <w:rFonts w:cs="Arial"/>
          <w:sz w:val="24"/>
          <w:szCs w:val="24"/>
        </w:rPr>
        <w:t xml:space="preserve">Część III, pn. </w:t>
      </w:r>
      <w:r w:rsidR="00BB58E3" w:rsidRPr="00BB58E3">
        <w:rPr>
          <w:rFonts w:cs="Arial"/>
          <w:bCs/>
          <w:sz w:val="24"/>
          <w:szCs w:val="28"/>
        </w:rPr>
        <w:t>Gospodarka odpadami.</w:t>
      </w:r>
    </w:p>
    <w:bookmarkEnd w:id="2"/>
    <w:p w:rsidR="005465D6" w:rsidRPr="00235C97" w:rsidRDefault="0036611E" w:rsidP="00235C97">
      <w:pPr>
        <w:pStyle w:val="Arial10i50"/>
        <w:spacing w:line="320" w:lineRule="atLeast"/>
        <w:rPr>
          <w:rFonts w:cs="Arial"/>
          <w:sz w:val="24"/>
          <w:szCs w:val="24"/>
        </w:rPr>
      </w:pPr>
      <w:r w:rsidRPr="00C0574F">
        <w:rPr>
          <w:rFonts w:cs="Arial"/>
          <w:sz w:val="24"/>
          <w:szCs w:val="24"/>
        </w:rPr>
        <w:t xml:space="preserve">Decyzją nr </w:t>
      </w:r>
      <w:r w:rsidR="008972F7">
        <w:rPr>
          <w:rFonts w:cs="Arial"/>
          <w:sz w:val="24"/>
          <w:szCs w:val="24"/>
        </w:rPr>
        <w:t>1753</w:t>
      </w:r>
      <w:r w:rsidRPr="00C0574F">
        <w:rPr>
          <w:rFonts w:cs="Arial"/>
          <w:sz w:val="24"/>
          <w:szCs w:val="24"/>
        </w:rPr>
        <w:t>/OS/20</w:t>
      </w:r>
      <w:r w:rsidR="008972F7">
        <w:rPr>
          <w:rFonts w:cs="Arial"/>
          <w:sz w:val="24"/>
          <w:szCs w:val="24"/>
        </w:rPr>
        <w:t>14</w:t>
      </w:r>
      <w:r w:rsidRPr="00C0574F">
        <w:rPr>
          <w:rFonts w:cs="Arial"/>
          <w:sz w:val="24"/>
          <w:szCs w:val="24"/>
        </w:rPr>
        <w:t xml:space="preserve"> z dnia </w:t>
      </w:r>
      <w:r w:rsidR="008972F7">
        <w:rPr>
          <w:rFonts w:cs="Arial"/>
          <w:sz w:val="24"/>
          <w:szCs w:val="24"/>
        </w:rPr>
        <w:t>4</w:t>
      </w:r>
      <w:r w:rsidRPr="00C0574F">
        <w:rPr>
          <w:rFonts w:cs="Arial"/>
          <w:sz w:val="24"/>
          <w:szCs w:val="24"/>
        </w:rPr>
        <w:t xml:space="preserve"> </w:t>
      </w:r>
      <w:r w:rsidR="00731225">
        <w:rPr>
          <w:rFonts w:cs="Arial"/>
          <w:sz w:val="24"/>
          <w:szCs w:val="24"/>
        </w:rPr>
        <w:t>września</w:t>
      </w:r>
      <w:r w:rsidRPr="00C0574F">
        <w:rPr>
          <w:rFonts w:cs="Arial"/>
          <w:sz w:val="24"/>
          <w:szCs w:val="24"/>
        </w:rPr>
        <w:t xml:space="preserve"> 201</w:t>
      </w:r>
      <w:r w:rsidR="00731225">
        <w:rPr>
          <w:rFonts w:cs="Arial"/>
          <w:sz w:val="24"/>
          <w:szCs w:val="24"/>
        </w:rPr>
        <w:t>4</w:t>
      </w:r>
      <w:r w:rsidRPr="00C0574F">
        <w:rPr>
          <w:rFonts w:cs="Arial"/>
          <w:sz w:val="24"/>
          <w:szCs w:val="24"/>
        </w:rPr>
        <w:t xml:space="preserve"> r. (trzecia zmiana pozwolenia zintegrowanego), Marszałek Województwa Śląskiego, </w:t>
      </w:r>
      <w:r>
        <w:rPr>
          <w:rFonts w:cs="Arial"/>
          <w:sz w:val="24"/>
          <w:szCs w:val="24"/>
        </w:rPr>
        <w:t xml:space="preserve">na wniosek Strony, </w:t>
      </w:r>
      <w:r w:rsidRPr="00C0574F">
        <w:rPr>
          <w:rFonts w:cs="Arial"/>
          <w:sz w:val="24"/>
          <w:szCs w:val="24"/>
        </w:rPr>
        <w:t xml:space="preserve">wprowadził zmiany w zakresie </w:t>
      </w:r>
      <w:r w:rsidR="006238B4">
        <w:rPr>
          <w:rFonts w:cs="Arial"/>
          <w:sz w:val="24"/>
          <w:szCs w:val="24"/>
        </w:rPr>
        <w:t>ochrony</w:t>
      </w:r>
      <w:r>
        <w:rPr>
          <w:rFonts w:cs="Arial"/>
          <w:sz w:val="24"/>
          <w:szCs w:val="24"/>
        </w:rPr>
        <w:t xml:space="preserve"> powietrza</w:t>
      </w:r>
      <w:r w:rsidR="006D1B72">
        <w:rPr>
          <w:rFonts w:cs="Arial"/>
          <w:sz w:val="24"/>
          <w:szCs w:val="24"/>
        </w:rPr>
        <w:t>, gospodarki odpadam</w:t>
      </w:r>
      <w:r w:rsidR="00FC7BC6">
        <w:rPr>
          <w:rFonts w:cs="Arial"/>
          <w:sz w:val="24"/>
          <w:szCs w:val="24"/>
        </w:rPr>
        <w:t>i</w:t>
      </w:r>
      <w:r w:rsidR="006D1B72">
        <w:rPr>
          <w:rFonts w:cs="Arial"/>
          <w:sz w:val="24"/>
          <w:szCs w:val="24"/>
        </w:rPr>
        <w:t>, ochrony przed hałasem, gospodarki wodno-ściekowej</w:t>
      </w:r>
      <w:r w:rsidR="001C1E0F">
        <w:rPr>
          <w:rFonts w:cs="Arial"/>
          <w:sz w:val="24"/>
          <w:szCs w:val="24"/>
        </w:rPr>
        <w:t>.</w:t>
      </w:r>
    </w:p>
    <w:p w:rsidR="00235C97" w:rsidRPr="00C0574F" w:rsidRDefault="00235C97" w:rsidP="00235C97">
      <w:pPr>
        <w:pStyle w:val="Arial10i50"/>
        <w:spacing w:before="120" w:after="120" w:line="240" w:lineRule="auto"/>
        <w:rPr>
          <w:rFonts w:cs="Arial"/>
          <w:sz w:val="24"/>
          <w:szCs w:val="24"/>
        </w:rPr>
      </w:pPr>
      <w:r w:rsidRPr="00C0574F">
        <w:rPr>
          <w:rFonts w:cs="Arial"/>
          <w:sz w:val="24"/>
          <w:szCs w:val="24"/>
        </w:rPr>
        <w:t>Powyższe zmiany zostały wprowadzone w następujących częściach pozwolenia zintegrowanego:</w:t>
      </w:r>
    </w:p>
    <w:p w:rsidR="00235C97" w:rsidRPr="00FE1D0F" w:rsidRDefault="00235C97" w:rsidP="001A3000">
      <w:pPr>
        <w:pStyle w:val="Arial10i50"/>
        <w:numPr>
          <w:ilvl w:val="0"/>
          <w:numId w:val="169"/>
        </w:numPr>
        <w:spacing w:before="120" w:after="120" w:line="320" w:lineRule="exact"/>
        <w:ind w:left="357" w:hanging="357"/>
        <w:rPr>
          <w:sz w:val="24"/>
          <w:szCs w:val="24"/>
        </w:rPr>
      </w:pPr>
      <w:r w:rsidRPr="00C0574F">
        <w:rPr>
          <w:rFonts w:cs="Arial"/>
          <w:sz w:val="24"/>
          <w:szCs w:val="24"/>
        </w:rPr>
        <w:t>Część I, pn.</w:t>
      </w:r>
      <w:r>
        <w:rPr>
          <w:rFonts w:cs="Arial"/>
          <w:sz w:val="24"/>
          <w:szCs w:val="24"/>
        </w:rPr>
        <w:t xml:space="preserve"> </w:t>
      </w:r>
      <w:r w:rsidR="001A3000" w:rsidRPr="001A3000">
        <w:rPr>
          <w:rFonts w:cs="Arial"/>
          <w:bCs/>
          <w:color w:val="auto"/>
          <w:sz w:val="24"/>
          <w:szCs w:val="24"/>
        </w:rPr>
        <w:t>Rodzaj prowadzonej działalności i parametry instalacji oraz zużycie energii, materiałów, surowców i paliw</w:t>
      </w:r>
      <w:r w:rsidR="001A3000">
        <w:rPr>
          <w:rFonts w:cs="Arial"/>
          <w:bCs/>
          <w:color w:val="auto"/>
          <w:sz w:val="24"/>
          <w:szCs w:val="24"/>
        </w:rPr>
        <w:t>,</w:t>
      </w:r>
    </w:p>
    <w:p w:rsidR="00FE1D0F" w:rsidRPr="00FE1D0F" w:rsidRDefault="00FE1D0F" w:rsidP="00FE1D0F">
      <w:pPr>
        <w:pStyle w:val="Arial10i50"/>
        <w:numPr>
          <w:ilvl w:val="0"/>
          <w:numId w:val="169"/>
        </w:numPr>
        <w:spacing w:before="120" w:after="120" w:line="240" w:lineRule="auto"/>
        <w:rPr>
          <w:sz w:val="24"/>
          <w:szCs w:val="24"/>
        </w:rPr>
      </w:pPr>
      <w:r w:rsidRPr="00C0574F">
        <w:rPr>
          <w:rFonts w:cs="Arial"/>
          <w:sz w:val="24"/>
          <w:szCs w:val="24"/>
        </w:rPr>
        <w:t>Część II, pn.</w:t>
      </w:r>
      <w:r>
        <w:rPr>
          <w:rFonts w:cs="Arial"/>
          <w:sz w:val="24"/>
          <w:szCs w:val="24"/>
        </w:rPr>
        <w:t xml:space="preserve"> </w:t>
      </w:r>
      <w:r w:rsidRPr="00CC0020">
        <w:rPr>
          <w:bCs/>
          <w:sz w:val="24"/>
          <w:szCs w:val="24"/>
        </w:rPr>
        <w:t>Warunki wprowadzania do środowiska substancji i energii</w:t>
      </w:r>
      <w:r>
        <w:rPr>
          <w:bCs/>
          <w:sz w:val="24"/>
          <w:szCs w:val="24"/>
        </w:rPr>
        <w:t>,</w:t>
      </w:r>
    </w:p>
    <w:p w:rsidR="00235C97" w:rsidRPr="00FE1D0F" w:rsidRDefault="00235C97" w:rsidP="00235C97">
      <w:pPr>
        <w:pStyle w:val="Arial10i50"/>
        <w:numPr>
          <w:ilvl w:val="0"/>
          <w:numId w:val="169"/>
        </w:numPr>
        <w:spacing w:before="120" w:after="120" w:line="240" w:lineRule="auto"/>
        <w:rPr>
          <w:rFonts w:cs="Arial"/>
          <w:sz w:val="24"/>
          <w:szCs w:val="24"/>
        </w:rPr>
      </w:pPr>
      <w:r w:rsidRPr="00C0574F">
        <w:rPr>
          <w:rFonts w:cs="Arial"/>
          <w:sz w:val="24"/>
          <w:szCs w:val="24"/>
        </w:rPr>
        <w:t xml:space="preserve">Część III, pn. </w:t>
      </w:r>
      <w:r w:rsidRPr="00BB58E3">
        <w:rPr>
          <w:rFonts w:cs="Arial"/>
          <w:bCs/>
          <w:sz w:val="24"/>
          <w:szCs w:val="28"/>
        </w:rPr>
        <w:t>Gospodarka odpadami</w:t>
      </w:r>
      <w:r w:rsidR="00FE1D0F">
        <w:rPr>
          <w:rFonts w:cs="Arial"/>
          <w:bCs/>
          <w:sz w:val="24"/>
          <w:szCs w:val="28"/>
        </w:rPr>
        <w:t>,</w:t>
      </w:r>
    </w:p>
    <w:p w:rsidR="00FE1D0F" w:rsidRDefault="007570BA" w:rsidP="00235C97">
      <w:pPr>
        <w:pStyle w:val="Arial10i50"/>
        <w:numPr>
          <w:ilvl w:val="0"/>
          <w:numId w:val="169"/>
        </w:numPr>
        <w:spacing w:before="120" w:after="120" w:line="240" w:lineRule="auto"/>
        <w:rPr>
          <w:rFonts w:cs="Arial"/>
          <w:sz w:val="24"/>
          <w:szCs w:val="24"/>
        </w:rPr>
      </w:pPr>
      <w:r w:rsidRPr="00C0574F">
        <w:rPr>
          <w:rFonts w:cs="Arial"/>
          <w:sz w:val="24"/>
          <w:szCs w:val="24"/>
        </w:rPr>
        <w:t>Część I</w:t>
      </w:r>
      <w:r>
        <w:rPr>
          <w:rFonts w:cs="Arial"/>
          <w:sz w:val="24"/>
          <w:szCs w:val="24"/>
        </w:rPr>
        <w:t>V</w:t>
      </w:r>
      <w:r w:rsidRPr="00C0574F">
        <w:rPr>
          <w:rFonts w:cs="Arial"/>
          <w:sz w:val="24"/>
          <w:szCs w:val="24"/>
        </w:rPr>
        <w:t>,</w:t>
      </w:r>
      <w:r>
        <w:rPr>
          <w:rFonts w:cs="Arial"/>
          <w:sz w:val="24"/>
          <w:szCs w:val="24"/>
        </w:rPr>
        <w:t xml:space="preserve"> pn. </w:t>
      </w:r>
      <w:r w:rsidR="0041707D">
        <w:rPr>
          <w:rFonts w:cs="Arial"/>
          <w:sz w:val="24"/>
          <w:szCs w:val="24"/>
        </w:rPr>
        <w:t>Dopuszczalne poziomy hałasu,</w:t>
      </w:r>
    </w:p>
    <w:p w:rsidR="0041707D" w:rsidRPr="009E56EE" w:rsidRDefault="0041707D" w:rsidP="0041707D">
      <w:pPr>
        <w:pStyle w:val="Arial10i50"/>
        <w:numPr>
          <w:ilvl w:val="0"/>
          <w:numId w:val="169"/>
        </w:numPr>
        <w:spacing w:before="120" w:after="120" w:line="320" w:lineRule="exact"/>
        <w:ind w:left="357" w:hanging="357"/>
        <w:rPr>
          <w:rFonts w:cs="Arial"/>
          <w:sz w:val="24"/>
          <w:szCs w:val="24"/>
        </w:rPr>
      </w:pPr>
      <w:r w:rsidRPr="0041707D">
        <w:rPr>
          <w:rFonts w:cs="Arial"/>
          <w:sz w:val="24"/>
          <w:szCs w:val="24"/>
        </w:rPr>
        <w:t xml:space="preserve">Część V, pn. </w:t>
      </w:r>
      <w:r w:rsidRPr="00B05127">
        <w:rPr>
          <w:rFonts w:cs="Arial"/>
          <w:bCs/>
          <w:sz w:val="24"/>
          <w:szCs w:val="24"/>
        </w:rPr>
        <w:t>Wymagane działania, w tym środki techniczne mające na celu zapobieganie lub ograniczanie emisji. Sposoby osiągnięcia wysokiego poziomu ochrony środowiska jako całoś</w:t>
      </w:r>
      <w:r w:rsidR="00D022B2" w:rsidRPr="00B05127">
        <w:rPr>
          <w:rFonts w:cs="Arial"/>
          <w:bCs/>
          <w:sz w:val="24"/>
          <w:szCs w:val="24"/>
        </w:rPr>
        <w:t>ci</w:t>
      </w:r>
      <w:r w:rsidRPr="00B05127">
        <w:rPr>
          <w:rFonts w:cs="Arial"/>
          <w:bCs/>
          <w:sz w:val="24"/>
          <w:szCs w:val="24"/>
        </w:rPr>
        <w:t>,</w:t>
      </w:r>
    </w:p>
    <w:p w:rsidR="00F521E8" w:rsidRPr="0058566A" w:rsidRDefault="009E56EE" w:rsidP="009E56EE">
      <w:pPr>
        <w:pStyle w:val="Arial10i50"/>
        <w:numPr>
          <w:ilvl w:val="0"/>
          <w:numId w:val="169"/>
        </w:numPr>
        <w:spacing w:before="120" w:after="120" w:line="320" w:lineRule="exact"/>
        <w:ind w:left="357" w:hanging="357"/>
        <w:rPr>
          <w:rFonts w:cs="Arial"/>
          <w:sz w:val="24"/>
          <w:szCs w:val="24"/>
        </w:rPr>
      </w:pPr>
      <w:r w:rsidRPr="009E56EE">
        <w:rPr>
          <w:rFonts w:cs="Arial"/>
          <w:sz w:val="24"/>
          <w:szCs w:val="24"/>
        </w:rPr>
        <w:t xml:space="preserve">Część VI, pn. </w:t>
      </w:r>
      <w:r w:rsidRPr="009E56EE">
        <w:rPr>
          <w:rFonts w:eastAsia="Arial" w:cs="Arial"/>
          <w:sz w:val="24"/>
          <w:szCs w:val="24"/>
        </w:rPr>
        <w:t>Zakres i sposób monitorowania procesów technologicznych, w tym pomiar i ewidencja wielkości odpadów</w:t>
      </w:r>
      <w:r w:rsidR="0058566A">
        <w:rPr>
          <w:rFonts w:eastAsia="Arial" w:cs="Arial"/>
          <w:sz w:val="24"/>
          <w:szCs w:val="24"/>
        </w:rPr>
        <w:t>,</w:t>
      </w:r>
    </w:p>
    <w:p w:rsidR="0058566A" w:rsidRDefault="0058566A" w:rsidP="009E56EE">
      <w:pPr>
        <w:pStyle w:val="Arial10i50"/>
        <w:numPr>
          <w:ilvl w:val="0"/>
          <w:numId w:val="169"/>
        </w:numPr>
        <w:spacing w:before="120" w:after="120" w:line="320" w:lineRule="exact"/>
        <w:ind w:left="357" w:hanging="357"/>
        <w:rPr>
          <w:rFonts w:cs="Arial"/>
          <w:sz w:val="24"/>
          <w:szCs w:val="24"/>
        </w:rPr>
      </w:pPr>
      <w:r w:rsidRPr="0058566A">
        <w:rPr>
          <w:rFonts w:cs="Arial"/>
          <w:sz w:val="24"/>
          <w:szCs w:val="24"/>
        </w:rPr>
        <w:t xml:space="preserve">Część VII, pn. Eksploatacja instalacji w uzasadnionych technologicznie warunkach odbiegającvch od normalnych oraz sposób zapobiegania występowaniu </w:t>
      </w:r>
      <w:r>
        <w:rPr>
          <w:rFonts w:cs="Arial"/>
          <w:sz w:val="24"/>
          <w:szCs w:val="24"/>
        </w:rPr>
        <w:br/>
      </w:r>
      <w:r w:rsidRPr="0058566A">
        <w:rPr>
          <w:rFonts w:cs="Arial"/>
          <w:sz w:val="24"/>
          <w:szCs w:val="24"/>
        </w:rPr>
        <w:t>i ograniczaniu skutków awarii oraz postępowania w przypadku jej wystąpienia</w:t>
      </w:r>
      <w:r>
        <w:rPr>
          <w:rFonts w:cs="Arial"/>
          <w:sz w:val="24"/>
          <w:szCs w:val="24"/>
        </w:rPr>
        <w:t>,</w:t>
      </w:r>
    </w:p>
    <w:p w:rsidR="00E227B4" w:rsidRPr="00E227B4" w:rsidRDefault="00E227B4" w:rsidP="009E56EE">
      <w:pPr>
        <w:pStyle w:val="Arial10i50"/>
        <w:numPr>
          <w:ilvl w:val="0"/>
          <w:numId w:val="169"/>
        </w:numPr>
        <w:spacing w:before="120" w:after="120" w:line="320" w:lineRule="exact"/>
        <w:ind w:left="357" w:hanging="357"/>
        <w:rPr>
          <w:rFonts w:cs="Arial"/>
          <w:sz w:val="24"/>
          <w:szCs w:val="24"/>
        </w:rPr>
      </w:pPr>
      <w:r w:rsidRPr="00E227B4">
        <w:rPr>
          <w:rFonts w:cs="Arial"/>
          <w:sz w:val="24"/>
          <w:szCs w:val="24"/>
        </w:rPr>
        <w:t>Część VIII, pn. Zobowiązuje się CMC Poland sp. z o.o. do:</w:t>
      </w:r>
      <w:r>
        <w:rPr>
          <w:rFonts w:cs="Arial"/>
          <w:sz w:val="24"/>
          <w:szCs w:val="24"/>
        </w:rPr>
        <w:t>,</w:t>
      </w:r>
    </w:p>
    <w:p w:rsidR="004E1D55" w:rsidRDefault="00F818F8" w:rsidP="004E1D55">
      <w:pPr>
        <w:pStyle w:val="Arial10i50"/>
        <w:spacing w:line="320" w:lineRule="atLeast"/>
        <w:rPr>
          <w:rFonts w:cs="Arial"/>
          <w:sz w:val="24"/>
          <w:szCs w:val="24"/>
        </w:rPr>
      </w:pPr>
      <w:r w:rsidRPr="00BB6499">
        <w:rPr>
          <w:rFonts w:cs="Arial"/>
          <w:sz w:val="24"/>
          <w:szCs w:val="24"/>
        </w:rPr>
        <w:lastRenderedPageBreak/>
        <w:t xml:space="preserve">Decyzją nr </w:t>
      </w:r>
      <w:r w:rsidR="005213A2" w:rsidRPr="00BB6499">
        <w:rPr>
          <w:rFonts w:cs="Arial"/>
          <w:sz w:val="24"/>
          <w:szCs w:val="24"/>
        </w:rPr>
        <w:t>2498</w:t>
      </w:r>
      <w:r w:rsidRPr="00BB6499">
        <w:rPr>
          <w:rFonts w:cs="Arial"/>
          <w:sz w:val="24"/>
          <w:szCs w:val="24"/>
        </w:rPr>
        <w:t xml:space="preserve">/OS/2014 z dnia </w:t>
      </w:r>
      <w:r w:rsidR="005213A2" w:rsidRPr="00BB6499">
        <w:rPr>
          <w:rFonts w:cs="Arial"/>
          <w:sz w:val="24"/>
          <w:szCs w:val="24"/>
        </w:rPr>
        <w:t>28 listopada</w:t>
      </w:r>
      <w:r w:rsidRPr="00BB6499">
        <w:rPr>
          <w:rFonts w:cs="Arial"/>
          <w:sz w:val="24"/>
          <w:szCs w:val="24"/>
        </w:rPr>
        <w:t xml:space="preserve"> 2014 r. (</w:t>
      </w:r>
      <w:r w:rsidR="005213A2" w:rsidRPr="00BB6499">
        <w:rPr>
          <w:rFonts w:cs="Arial"/>
          <w:sz w:val="24"/>
          <w:szCs w:val="24"/>
        </w:rPr>
        <w:t>czwarta</w:t>
      </w:r>
      <w:r w:rsidRPr="00BB6499">
        <w:rPr>
          <w:rFonts w:cs="Arial"/>
          <w:sz w:val="24"/>
          <w:szCs w:val="24"/>
        </w:rPr>
        <w:t xml:space="preserve"> zmiana pozwolenia zintegrowanego), Marszałek Województwa Śląskiego, </w:t>
      </w:r>
      <w:r w:rsidR="005213A2" w:rsidRPr="00BB6499">
        <w:rPr>
          <w:rFonts w:cs="Arial"/>
          <w:sz w:val="24"/>
          <w:szCs w:val="24"/>
        </w:rPr>
        <w:t>z urzędu</w:t>
      </w:r>
      <w:r w:rsidRPr="00BB6499">
        <w:rPr>
          <w:rFonts w:cs="Arial"/>
          <w:sz w:val="24"/>
          <w:szCs w:val="24"/>
        </w:rPr>
        <w:t>, wprowadził zmian</w:t>
      </w:r>
      <w:r w:rsidR="00344A91">
        <w:rPr>
          <w:rFonts w:cs="Arial"/>
          <w:sz w:val="24"/>
          <w:szCs w:val="24"/>
        </w:rPr>
        <w:t>ę</w:t>
      </w:r>
      <w:r w:rsidRPr="00BB6499">
        <w:rPr>
          <w:rFonts w:cs="Arial"/>
          <w:sz w:val="24"/>
          <w:szCs w:val="24"/>
        </w:rPr>
        <w:t xml:space="preserve"> </w:t>
      </w:r>
      <w:r w:rsidR="00BB6499">
        <w:rPr>
          <w:rFonts w:cs="Arial"/>
          <w:sz w:val="24"/>
          <w:szCs w:val="24"/>
        </w:rPr>
        <w:br/>
      </w:r>
      <w:r w:rsidR="00BB6499" w:rsidRPr="00BB6499">
        <w:rPr>
          <w:rFonts w:cs="Arial"/>
          <w:sz w:val="24"/>
          <w:szCs w:val="24"/>
        </w:rPr>
        <w:t>obowiązywania pozwolenia na czas nieoznaczony.</w:t>
      </w:r>
    </w:p>
    <w:p w:rsidR="005A3FD8" w:rsidRDefault="00E74797" w:rsidP="00B113B4">
      <w:pPr>
        <w:pStyle w:val="Arial10i50"/>
        <w:spacing w:line="320" w:lineRule="atLeast"/>
        <w:rPr>
          <w:rFonts w:cs="Arial"/>
          <w:sz w:val="24"/>
          <w:szCs w:val="24"/>
        </w:rPr>
      </w:pPr>
      <w:r w:rsidRPr="00BB6499">
        <w:rPr>
          <w:rFonts w:cs="Arial"/>
          <w:sz w:val="24"/>
          <w:szCs w:val="24"/>
        </w:rPr>
        <w:t xml:space="preserve">Decyzją nr </w:t>
      </w:r>
      <w:r>
        <w:rPr>
          <w:rFonts w:cs="Arial"/>
          <w:sz w:val="24"/>
          <w:szCs w:val="24"/>
        </w:rPr>
        <w:t>4038</w:t>
      </w:r>
      <w:r w:rsidRPr="00BB6499">
        <w:rPr>
          <w:rFonts w:cs="Arial"/>
          <w:sz w:val="24"/>
          <w:szCs w:val="24"/>
        </w:rPr>
        <w:t>/O</w:t>
      </w:r>
      <w:r w:rsidR="00D5437A">
        <w:rPr>
          <w:rFonts w:cs="Arial"/>
          <w:sz w:val="24"/>
          <w:szCs w:val="24"/>
        </w:rPr>
        <w:t>E</w:t>
      </w:r>
      <w:r w:rsidRPr="00BB6499">
        <w:rPr>
          <w:rFonts w:cs="Arial"/>
          <w:sz w:val="24"/>
          <w:szCs w:val="24"/>
        </w:rPr>
        <w:t>/20</w:t>
      </w:r>
      <w:r w:rsidR="00D5437A">
        <w:rPr>
          <w:rFonts w:cs="Arial"/>
          <w:sz w:val="24"/>
          <w:szCs w:val="24"/>
        </w:rPr>
        <w:t>22</w:t>
      </w:r>
      <w:r w:rsidRPr="00BB6499">
        <w:rPr>
          <w:rFonts w:cs="Arial"/>
          <w:sz w:val="24"/>
          <w:szCs w:val="24"/>
        </w:rPr>
        <w:t xml:space="preserve"> z dnia 2</w:t>
      </w:r>
      <w:r w:rsidR="00D5437A">
        <w:rPr>
          <w:rFonts w:cs="Arial"/>
          <w:sz w:val="24"/>
          <w:szCs w:val="24"/>
        </w:rPr>
        <w:t>9</w:t>
      </w:r>
      <w:r w:rsidRPr="00BB6499">
        <w:rPr>
          <w:rFonts w:cs="Arial"/>
          <w:sz w:val="24"/>
          <w:szCs w:val="24"/>
        </w:rPr>
        <w:t xml:space="preserve"> listopada 20</w:t>
      </w:r>
      <w:r w:rsidR="00D5437A">
        <w:rPr>
          <w:rFonts w:cs="Arial"/>
          <w:sz w:val="24"/>
          <w:szCs w:val="24"/>
        </w:rPr>
        <w:t>22</w:t>
      </w:r>
      <w:r w:rsidRPr="00BB6499">
        <w:rPr>
          <w:rFonts w:cs="Arial"/>
          <w:sz w:val="24"/>
          <w:szCs w:val="24"/>
        </w:rPr>
        <w:t xml:space="preserve"> r. (</w:t>
      </w:r>
      <w:r w:rsidR="00D5437A">
        <w:rPr>
          <w:rFonts w:cs="Arial"/>
          <w:sz w:val="24"/>
          <w:szCs w:val="24"/>
        </w:rPr>
        <w:t>piąta</w:t>
      </w:r>
      <w:r w:rsidRPr="00BB6499">
        <w:rPr>
          <w:rFonts w:cs="Arial"/>
          <w:sz w:val="24"/>
          <w:szCs w:val="24"/>
        </w:rPr>
        <w:t xml:space="preserve"> zmiana pozwolenia zintegrowanego), Marszałek Województwa Śląskiego, </w:t>
      </w:r>
      <w:r w:rsidR="00D5437A">
        <w:rPr>
          <w:rFonts w:cs="Arial"/>
          <w:sz w:val="24"/>
          <w:szCs w:val="24"/>
        </w:rPr>
        <w:t xml:space="preserve">na wniosek Strony, </w:t>
      </w:r>
      <w:r w:rsidRPr="00BB6499">
        <w:rPr>
          <w:rFonts w:cs="Arial"/>
          <w:sz w:val="24"/>
          <w:szCs w:val="24"/>
        </w:rPr>
        <w:t xml:space="preserve">wprowadził zmiany w </w:t>
      </w:r>
      <w:r w:rsidR="00E11F38">
        <w:rPr>
          <w:rFonts w:cs="Arial"/>
          <w:sz w:val="24"/>
          <w:szCs w:val="24"/>
        </w:rPr>
        <w:t>kwestiach ogólnych</w:t>
      </w:r>
      <w:r w:rsidR="00B113B4">
        <w:rPr>
          <w:rFonts w:cs="Arial"/>
          <w:sz w:val="24"/>
          <w:szCs w:val="24"/>
        </w:rPr>
        <w:t>,</w:t>
      </w:r>
      <w:r w:rsidR="0038514D">
        <w:rPr>
          <w:rFonts w:cs="Arial"/>
          <w:sz w:val="24"/>
          <w:szCs w:val="24"/>
        </w:rPr>
        <w:t xml:space="preserve"> w gospodar</w:t>
      </w:r>
      <w:r w:rsidR="00B113B4">
        <w:rPr>
          <w:rFonts w:cs="Arial"/>
          <w:sz w:val="24"/>
          <w:szCs w:val="24"/>
        </w:rPr>
        <w:t>ce</w:t>
      </w:r>
      <w:r w:rsidR="0038514D">
        <w:rPr>
          <w:rFonts w:cs="Arial"/>
          <w:sz w:val="24"/>
          <w:szCs w:val="24"/>
        </w:rPr>
        <w:t xml:space="preserve"> wodno-ściekowej</w:t>
      </w:r>
      <w:r w:rsidR="00B113B4">
        <w:rPr>
          <w:rFonts w:cs="Arial"/>
          <w:sz w:val="24"/>
          <w:szCs w:val="24"/>
        </w:rPr>
        <w:t xml:space="preserve">, </w:t>
      </w:r>
      <w:r w:rsidR="005A3FD8">
        <w:rPr>
          <w:rFonts w:cs="Arial"/>
          <w:sz w:val="24"/>
          <w:szCs w:val="24"/>
        </w:rPr>
        <w:t xml:space="preserve">w zakresie </w:t>
      </w:r>
      <w:r w:rsidR="00B113B4">
        <w:rPr>
          <w:rFonts w:cs="Arial"/>
          <w:sz w:val="24"/>
          <w:szCs w:val="24"/>
        </w:rPr>
        <w:t>ochrony powietrza, gospodarki odpadam</w:t>
      </w:r>
      <w:r w:rsidR="00AF6176">
        <w:rPr>
          <w:rFonts w:cs="Arial"/>
          <w:sz w:val="24"/>
          <w:szCs w:val="24"/>
        </w:rPr>
        <w:t>i</w:t>
      </w:r>
      <w:r w:rsidR="005A3FD8">
        <w:rPr>
          <w:rFonts w:cs="Arial"/>
          <w:sz w:val="24"/>
          <w:szCs w:val="24"/>
        </w:rPr>
        <w:t xml:space="preserve"> oraz</w:t>
      </w:r>
      <w:r w:rsidR="00B113B4">
        <w:rPr>
          <w:rFonts w:cs="Arial"/>
          <w:sz w:val="24"/>
          <w:szCs w:val="24"/>
        </w:rPr>
        <w:t xml:space="preserve"> ochrony przed hałasem</w:t>
      </w:r>
      <w:r w:rsidR="005A3FD8">
        <w:rPr>
          <w:rFonts w:cs="Arial"/>
          <w:sz w:val="24"/>
          <w:szCs w:val="24"/>
        </w:rPr>
        <w:t>.</w:t>
      </w:r>
    </w:p>
    <w:p w:rsidR="00E74797" w:rsidRDefault="00E74797" w:rsidP="005A3FD8">
      <w:pPr>
        <w:pStyle w:val="Arial10i50"/>
        <w:spacing w:before="120" w:line="320" w:lineRule="atLeast"/>
        <w:rPr>
          <w:rFonts w:cs="Arial"/>
          <w:sz w:val="24"/>
          <w:szCs w:val="24"/>
        </w:rPr>
      </w:pPr>
      <w:r w:rsidRPr="00C0574F">
        <w:rPr>
          <w:rFonts w:cs="Arial"/>
          <w:sz w:val="24"/>
          <w:szCs w:val="24"/>
        </w:rPr>
        <w:t>Powyższe zmiany zostały wprowadzone w następujących częściach pozwolenia zintegrowanego:</w:t>
      </w:r>
    </w:p>
    <w:p w:rsidR="00B618C1" w:rsidRPr="005835ED" w:rsidRDefault="007357DF" w:rsidP="007357DF">
      <w:pPr>
        <w:pStyle w:val="Arial10i50"/>
        <w:numPr>
          <w:ilvl w:val="0"/>
          <w:numId w:val="170"/>
        </w:numPr>
        <w:spacing w:before="120" w:line="320" w:lineRule="atLeast"/>
        <w:ind w:left="284"/>
        <w:rPr>
          <w:rFonts w:cs="Arial"/>
          <w:sz w:val="24"/>
          <w:szCs w:val="24"/>
        </w:rPr>
      </w:pPr>
      <w:r w:rsidRPr="007357DF">
        <w:rPr>
          <w:rFonts w:cs="Arial"/>
          <w:sz w:val="24"/>
          <w:szCs w:val="24"/>
        </w:rPr>
        <w:t xml:space="preserve">Część I. pn. </w:t>
      </w:r>
      <w:r w:rsidR="00B618C1" w:rsidRPr="007357DF">
        <w:rPr>
          <w:rFonts w:cs="Arial"/>
          <w:color w:val="auto"/>
          <w:sz w:val="24"/>
          <w:szCs w:val="24"/>
        </w:rPr>
        <w:t>Rodzaj prowadzonej działalności i parametry instalacji oraz zużycie energii, materiałów, surowców i paliw</w:t>
      </w:r>
      <w:r w:rsidR="004059F8">
        <w:rPr>
          <w:rFonts w:cs="Arial"/>
          <w:color w:val="auto"/>
          <w:sz w:val="24"/>
          <w:szCs w:val="24"/>
        </w:rPr>
        <w:t>,</w:t>
      </w:r>
    </w:p>
    <w:p w:rsidR="00B618C1" w:rsidRPr="005835ED" w:rsidRDefault="005835ED" w:rsidP="005835ED">
      <w:pPr>
        <w:pStyle w:val="Arial10i50"/>
        <w:numPr>
          <w:ilvl w:val="0"/>
          <w:numId w:val="170"/>
        </w:numPr>
        <w:spacing w:before="120" w:line="320" w:lineRule="atLeast"/>
        <w:ind w:left="284"/>
        <w:rPr>
          <w:rFonts w:cs="Arial"/>
          <w:sz w:val="32"/>
          <w:szCs w:val="32"/>
        </w:rPr>
      </w:pPr>
      <w:r w:rsidRPr="005835ED">
        <w:rPr>
          <w:rFonts w:cs="Arial"/>
          <w:sz w:val="24"/>
          <w:szCs w:val="28"/>
        </w:rPr>
        <w:t xml:space="preserve">Część II. pn. </w:t>
      </w:r>
      <w:r w:rsidR="00B618C1" w:rsidRPr="005835ED">
        <w:rPr>
          <w:rFonts w:cs="Arial"/>
          <w:sz w:val="24"/>
          <w:szCs w:val="28"/>
        </w:rPr>
        <w:t>Warunki wprowadzania do środowiska substancji i energii</w:t>
      </w:r>
      <w:r w:rsidR="004059F8">
        <w:rPr>
          <w:rFonts w:cs="Arial"/>
          <w:sz w:val="24"/>
          <w:szCs w:val="28"/>
        </w:rPr>
        <w:t>,</w:t>
      </w:r>
    </w:p>
    <w:p w:rsidR="00B618C1" w:rsidRDefault="004059F8" w:rsidP="004059F8">
      <w:pPr>
        <w:pStyle w:val="Arial10i50"/>
        <w:numPr>
          <w:ilvl w:val="0"/>
          <w:numId w:val="170"/>
        </w:numPr>
        <w:spacing w:before="120" w:line="320" w:lineRule="atLeast"/>
        <w:ind w:left="284"/>
        <w:rPr>
          <w:rFonts w:cs="Arial"/>
          <w:sz w:val="24"/>
          <w:szCs w:val="24"/>
        </w:rPr>
      </w:pPr>
      <w:r w:rsidRPr="004059F8">
        <w:rPr>
          <w:rFonts w:cs="Arial"/>
          <w:sz w:val="24"/>
          <w:szCs w:val="24"/>
        </w:rPr>
        <w:t xml:space="preserve">Część III. </w:t>
      </w:r>
      <w:r w:rsidR="00C33545">
        <w:rPr>
          <w:rFonts w:cs="Arial"/>
          <w:sz w:val="24"/>
          <w:szCs w:val="24"/>
        </w:rPr>
        <w:t>p</w:t>
      </w:r>
      <w:r w:rsidRPr="004059F8">
        <w:rPr>
          <w:rFonts w:cs="Arial"/>
          <w:sz w:val="24"/>
          <w:szCs w:val="24"/>
        </w:rPr>
        <w:t xml:space="preserve">n. </w:t>
      </w:r>
      <w:r w:rsidR="00B618C1" w:rsidRPr="004059F8">
        <w:rPr>
          <w:rFonts w:cs="Arial"/>
          <w:sz w:val="24"/>
          <w:szCs w:val="24"/>
        </w:rPr>
        <w:t>Gospodarka odpadami</w:t>
      </w:r>
      <w:r w:rsidR="00C33545">
        <w:rPr>
          <w:rFonts w:cs="Arial"/>
          <w:sz w:val="24"/>
          <w:szCs w:val="24"/>
        </w:rPr>
        <w:t>,</w:t>
      </w:r>
    </w:p>
    <w:p w:rsidR="00B618C1" w:rsidRPr="00C33545" w:rsidRDefault="00C33545" w:rsidP="00C33545">
      <w:pPr>
        <w:pStyle w:val="Arial10i50"/>
        <w:numPr>
          <w:ilvl w:val="0"/>
          <w:numId w:val="170"/>
        </w:numPr>
        <w:spacing w:before="120" w:line="320" w:lineRule="atLeast"/>
        <w:ind w:left="284"/>
        <w:rPr>
          <w:rFonts w:cs="Arial"/>
          <w:sz w:val="24"/>
          <w:szCs w:val="24"/>
        </w:rPr>
      </w:pPr>
      <w:r w:rsidRPr="004059F8">
        <w:rPr>
          <w:rFonts w:cs="Arial"/>
          <w:sz w:val="24"/>
          <w:szCs w:val="24"/>
        </w:rPr>
        <w:t>Część I</w:t>
      </w:r>
      <w:r>
        <w:rPr>
          <w:rFonts w:cs="Arial"/>
          <w:sz w:val="24"/>
          <w:szCs w:val="24"/>
        </w:rPr>
        <w:t>V</w:t>
      </w:r>
      <w:r w:rsidRPr="004059F8">
        <w:rPr>
          <w:rFonts w:cs="Arial"/>
          <w:sz w:val="24"/>
          <w:szCs w:val="24"/>
        </w:rPr>
        <w:t>.</w:t>
      </w:r>
      <w:r>
        <w:rPr>
          <w:rFonts w:cs="Arial"/>
          <w:sz w:val="24"/>
          <w:szCs w:val="24"/>
        </w:rPr>
        <w:t xml:space="preserve"> pn. </w:t>
      </w:r>
      <w:r w:rsidR="00B618C1" w:rsidRPr="00C33545">
        <w:rPr>
          <w:rFonts w:cs="Arial"/>
          <w:sz w:val="24"/>
          <w:szCs w:val="28"/>
        </w:rPr>
        <w:t>Dopuszczalne poziomy hałasu</w:t>
      </w:r>
      <w:r>
        <w:rPr>
          <w:rFonts w:cs="Arial"/>
          <w:sz w:val="24"/>
          <w:szCs w:val="28"/>
        </w:rPr>
        <w:t>,</w:t>
      </w:r>
    </w:p>
    <w:p w:rsidR="00B618C1" w:rsidRDefault="00C33545" w:rsidP="00C33545">
      <w:pPr>
        <w:pStyle w:val="WW-BodyText212"/>
        <w:numPr>
          <w:ilvl w:val="0"/>
          <w:numId w:val="170"/>
        </w:numPr>
        <w:spacing w:before="120" w:line="320" w:lineRule="exact"/>
        <w:ind w:left="283" w:hanging="357"/>
        <w:jc w:val="left"/>
        <w:rPr>
          <w:rFonts w:ascii="Arial" w:hAnsi="Arial" w:cs="Arial"/>
        </w:rPr>
      </w:pPr>
      <w:r w:rsidRPr="00C33545">
        <w:rPr>
          <w:rFonts w:ascii="Arial" w:hAnsi="Arial" w:cs="Arial"/>
        </w:rPr>
        <w:t xml:space="preserve">Część V. pn. </w:t>
      </w:r>
      <w:r w:rsidR="00B618C1" w:rsidRPr="00C33545">
        <w:rPr>
          <w:rFonts w:ascii="Arial" w:hAnsi="Arial" w:cs="Arial"/>
        </w:rPr>
        <w:t>Wymagane działania, w tym środki techniczne majace na celu</w:t>
      </w:r>
      <w:r w:rsidR="00B618C1" w:rsidRPr="00B618C1">
        <w:rPr>
          <w:rFonts w:ascii="Arial" w:hAnsi="Arial" w:cs="Arial"/>
        </w:rPr>
        <w:t xml:space="preserve"> zapobieganie lub ograniczenie emisji. Sposoby osiągnięcia wysokiego poziomu ochrony środowiska jako całości.</w:t>
      </w:r>
    </w:p>
    <w:p w:rsidR="00B618C1" w:rsidRDefault="00C33545" w:rsidP="00C33545">
      <w:pPr>
        <w:pStyle w:val="WW-BodyText212"/>
        <w:numPr>
          <w:ilvl w:val="0"/>
          <w:numId w:val="170"/>
        </w:numPr>
        <w:spacing w:before="120" w:line="320" w:lineRule="exact"/>
        <w:ind w:left="283" w:hanging="357"/>
        <w:jc w:val="left"/>
        <w:rPr>
          <w:rFonts w:ascii="Arial" w:hAnsi="Arial" w:cs="Arial"/>
        </w:rPr>
      </w:pPr>
      <w:r w:rsidRPr="00C33545">
        <w:rPr>
          <w:rFonts w:ascii="Arial" w:hAnsi="Arial" w:cs="Arial"/>
        </w:rPr>
        <w:t>Część V</w:t>
      </w:r>
      <w:r>
        <w:rPr>
          <w:rFonts w:ascii="Arial" w:hAnsi="Arial" w:cs="Arial"/>
        </w:rPr>
        <w:t>I</w:t>
      </w:r>
      <w:r w:rsidRPr="00C33545">
        <w:rPr>
          <w:rFonts w:ascii="Arial" w:hAnsi="Arial" w:cs="Arial"/>
        </w:rPr>
        <w:t xml:space="preserve">. pn. </w:t>
      </w:r>
      <w:r w:rsidR="00B618C1" w:rsidRPr="00C33545">
        <w:rPr>
          <w:rFonts w:ascii="Arial" w:hAnsi="Arial" w:cs="Arial"/>
        </w:rPr>
        <w:t>Zakres i sposób monitorowania procesów technologicznych, w tym pomiar i ewidencja wielkości odpadów.</w:t>
      </w:r>
    </w:p>
    <w:p w:rsidR="005465D6" w:rsidRPr="00F95C5E" w:rsidRDefault="00F95C5E" w:rsidP="00F95C5E">
      <w:pPr>
        <w:pStyle w:val="WW-BodyText212"/>
        <w:numPr>
          <w:ilvl w:val="0"/>
          <w:numId w:val="170"/>
        </w:numPr>
        <w:spacing w:before="120" w:line="320" w:lineRule="exact"/>
        <w:ind w:left="283" w:hanging="357"/>
        <w:jc w:val="left"/>
        <w:rPr>
          <w:rFonts w:ascii="Arial" w:hAnsi="Arial" w:cs="Arial"/>
        </w:rPr>
      </w:pPr>
      <w:r>
        <w:rPr>
          <w:rFonts w:ascii="Arial" w:hAnsi="Arial" w:cs="Arial"/>
        </w:rPr>
        <w:t>Dodano również rozdział XII „Zabezpieczenie roszczeń.”</w:t>
      </w:r>
    </w:p>
    <w:p w:rsidR="00D86090" w:rsidRDefault="00D86090" w:rsidP="00D86090">
      <w:pPr>
        <w:pStyle w:val="Arial10i50"/>
        <w:spacing w:line="320" w:lineRule="atLeast"/>
        <w:rPr>
          <w:rFonts w:cs="Arial"/>
          <w:sz w:val="24"/>
          <w:szCs w:val="24"/>
        </w:rPr>
      </w:pPr>
      <w:r w:rsidRPr="00BB6499">
        <w:rPr>
          <w:rFonts w:cs="Arial"/>
          <w:sz w:val="24"/>
          <w:szCs w:val="24"/>
        </w:rPr>
        <w:t xml:space="preserve">Decyzją nr </w:t>
      </w:r>
      <w:r w:rsidR="00642882">
        <w:rPr>
          <w:rFonts w:cs="Arial"/>
          <w:sz w:val="24"/>
          <w:szCs w:val="24"/>
        </w:rPr>
        <w:t>1827</w:t>
      </w:r>
      <w:r w:rsidRPr="00BB6499">
        <w:rPr>
          <w:rFonts w:cs="Arial"/>
          <w:sz w:val="24"/>
          <w:szCs w:val="24"/>
        </w:rPr>
        <w:t>/O</w:t>
      </w:r>
      <w:r>
        <w:rPr>
          <w:rFonts w:cs="Arial"/>
          <w:sz w:val="24"/>
          <w:szCs w:val="24"/>
        </w:rPr>
        <w:t>E</w:t>
      </w:r>
      <w:r w:rsidRPr="00BB6499">
        <w:rPr>
          <w:rFonts w:cs="Arial"/>
          <w:sz w:val="24"/>
          <w:szCs w:val="24"/>
        </w:rPr>
        <w:t>/20</w:t>
      </w:r>
      <w:r>
        <w:rPr>
          <w:rFonts w:cs="Arial"/>
          <w:sz w:val="24"/>
          <w:szCs w:val="24"/>
        </w:rPr>
        <w:t>2</w:t>
      </w:r>
      <w:r w:rsidR="00642882">
        <w:rPr>
          <w:rFonts w:cs="Arial"/>
          <w:sz w:val="24"/>
          <w:szCs w:val="24"/>
        </w:rPr>
        <w:t>5</w:t>
      </w:r>
      <w:r w:rsidRPr="00BB6499">
        <w:rPr>
          <w:rFonts w:cs="Arial"/>
          <w:sz w:val="24"/>
          <w:szCs w:val="24"/>
        </w:rPr>
        <w:t xml:space="preserve"> z dnia 2</w:t>
      </w:r>
      <w:r w:rsidR="00642882">
        <w:rPr>
          <w:rFonts w:cs="Arial"/>
          <w:sz w:val="24"/>
          <w:szCs w:val="24"/>
        </w:rPr>
        <w:t>1</w:t>
      </w:r>
      <w:r w:rsidRPr="00BB6499">
        <w:rPr>
          <w:rFonts w:cs="Arial"/>
          <w:sz w:val="24"/>
          <w:szCs w:val="24"/>
        </w:rPr>
        <w:t xml:space="preserve"> </w:t>
      </w:r>
      <w:r w:rsidR="00642882">
        <w:rPr>
          <w:rFonts w:cs="Arial"/>
          <w:sz w:val="24"/>
          <w:szCs w:val="24"/>
        </w:rPr>
        <w:t>maja</w:t>
      </w:r>
      <w:r w:rsidRPr="00BB6499">
        <w:rPr>
          <w:rFonts w:cs="Arial"/>
          <w:sz w:val="24"/>
          <w:szCs w:val="24"/>
        </w:rPr>
        <w:t xml:space="preserve"> 20</w:t>
      </w:r>
      <w:r>
        <w:rPr>
          <w:rFonts w:cs="Arial"/>
          <w:sz w:val="24"/>
          <w:szCs w:val="24"/>
        </w:rPr>
        <w:t>2</w:t>
      </w:r>
      <w:r w:rsidR="00642882">
        <w:rPr>
          <w:rFonts w:cs="Arial"/>
          <w:sz w:val="24"/>
          <w:szCs w:val="24"/>
        </w:rPr>
        <w:t>5</w:t>
      </w:r>
      <w:r w:rsidRPr="00BB6499">
        <w:rPr>
          <w:rFonts w:cs="Arial"/>
          <w:sz w:val="24"/>
          <w:szCs w:val="24"/>
        </w:rPr>
        <w:t xml:space="preserve"> r. (</w:t>
      </w:r>
      <w:r w:rsidR="00642882">
        <w:rPr>
          <w:rFonts w:cs="Arial"/>
          <w:sz w:val="24"/>
          <w:szCs w:val="24"/>
        </w:rPr>
        <w:t>szósta</w:t>
      </w:r>
      <w:r w:rsidRPr="00BB6499">
        <w:rPr>
          <w:rFonts w:cs="Arial"/>
          <w:sz w:val="24"/>
          <w:szCs w:val="24"/>
        </w:rPr>
        <w:t xml:space="preserve"> zmiana pozwolenia zintegrowanego), Marszałek Województwa Śląskiego, </w:t>
      </w:r>
      <w:r>
        <w:rPr>
          <w:rFonts w:cs="Arial"/>
          <w:sz w:val="24"/>
          <w:szCs w:val="24"/>
        </w:rPr>
        <w:t xml:space="preserve">na wniosek Strony, </w:t>
      </w:r>
      <w:r w:rsidRPr="00BB6499">
        <w:rPr>
          <w:rFonts w:cs="Arial"/>
          <w:sz w:val="24"/>
          <w:szCs w:val="24"/>
        </w:rPr>
        <w:t xml:space="preserve">wprowadził zmiany w </w:t>
      </w:r>
      <w:r>
        <w:rPr>
          <w:rFonts w:cs="Arial"/>
          <w:sz w:val="24"/>
          <w:szCs w:val="24"/>
        </w:rPr>
        <w:t>kwestiach ogólnych, w gospodarce wodno-ściekowej, w zakresie ochrony powietrza, gospodarki odpadam</w:t>
      </w:r>
      <w:r w:rsidR="00AF6176">
        <w:rPr>
          <w:rFonts w:cs="Arial"/>
          <w:sz w:val="24"/>
          <w:szCs w:val="24"/>
        </w:rPr>
        <w:t>i</w:t>
      </w:r>
      <w:r>
        <w:rPr>
          <w:rFonts w:cs="Arial"/>
          <w:sz w:val="24"/>
          <w:szCs w:val="24"/>
        </w:rPr>
        <w:t xml:space="preserve"> oraz ochrony przed hałasem.</w:t>
      </w:r>
    </w:p>
    <w:p w:rsidR="00D86090" w:rsidRDefault="00D86090" w:rsidP="00D86090">
      <w:pPr>
        <w:pStyle w:val="Arial10i50"/>
        <w:spacing w:before="120" w:line="320" w:lineRule="atLeast"/>
        <w:rPr>
          <w:rFonts w:cs="Arial"/>
          <w:sz w:val="24"/>
          <w:szCs w:val="24"/>
        </w:rPr>
      </w:pPr>
      <w:r w:rsidRPr="00C0574F">
        <w:rPr>
          <w:rFonts w:cs="Arial"/>
          <w:sz w:val="24"/>
          <w:szCs w:val="24"/>
        </w:rPr>
        <w:t>Powyższe zmiany</w:t>
      </w:r>
      <w:r>
        <w:rPr>
          <w:rFonts w:cs="Arial"/>
          <w:sz w:val="24"/>
          <w:szCs w:val="24"/>
        </w:rPr>
        <w:t>,</w:t>
      </w:r>
      <w:r w:rsidRPr="00C0574F">
        <w:rPr>
          <w:rFonts w:cs="Arial"/>
          <w:sz w:val="24"/>
          <w:szCs w:val="24"/>
        </w:rPr>
        <w:t xml:space="preserve"> zostały wprowadzone w następujących częściach pozwolenia zintegrowanego:</w:t>
      </w:r>
    </w:p>
    <w:p w:rsidR="00D86090" w:rsidRPr="005835ED" w:rsidRDefault="00D86090" w:rsidP="00AF6176">
      <w:pPr>
        <w:pStyle w:val="Arial10i50"/>
        <w:numPr>
          <w:ilvl w:val="0"/>
          <w:numId w:val="171"/>
        </w:numPr>
        <w:spacing w:before="120" w:line="320" w:lineRule="atLeast"/>
        <w:ind w:left="284"/>
        <w:rPr>
          <w:rFonts w:cs="Arial"/>
          <w:sz w:val="24"/>
          <w:szCs w:val="24"/>
        </w:rPr>
      </w:pPr>
      <w:r w:rsidRPr="007357DF">
        <w:rPr>
          <w:rFonts w:cs="Arial"/>
          <w:sz w:val="24"/>
          <w:szCs w:val="24"/>
        </w:rPr>
        <w:t xml:space="preserve">Część I. pn. </w:t>
      </w:r>
      <w:r w:rsidRPr="007357DF">
        <w:rPr>
          <w:rFonts w:cs="Arial"/>
          <w:color w:val="auto"/>
          <w:sz w:val="24"/>
          <w:szCs w:val="24"/>
        </w:rPr>
        <w:t>Rodzaj prowadzonej działalności i parametry instalacji oraz zużycie energii, materiałów, surowców i paliw</w:t>
      </w:r>
      <w:r>
        <w:rPr>
          <w:rFonts w:cs="Arial"/>
          <w:color w:val="auto"/>
          <w:sz w:val="24"/>
          <w:szCs w:val="24"/>
        </w:rPr>
        <w:t>,</w:t>
      </w:r>
    </w:p>
    <w:p w:rsidR="00D86090" w:rsidRPr="005835ED" w:rsidRDefault="00D86090" w:rsidP="00D86090">
      <w:pPr>
        <w:pStyle w:val="Arial10i50"/>
        <w:numPr>
          <w:ilvl w:val="0"/>
          <w:numId w:val="171"/>
        </w:numPr>
        <w:spacing w:before="120" w:line="320" w:lineRule="atLeast"/>
        <w:ind w:left="284"/>
        <w:rPr>
          <w:rFonts w:cs="Arial"/>
          <w:sz w:val="32"/>
          <w:szCs w:val="32"/>
        </w:rPr>
      </w:pPr>
      <w:r w:rsidRPr="005835ED">
        <w:rPr>
          <w:rFonts w:cs="Arial"/>
          <w:sz w:val="24"/>
          <w:szCs w:val="28"/>
        </w:rPr>
        <w:t>Część II. pn. Warunki wprowadzania do środowiska substancji i energii</w:t>
      </w:r>
      <w:r>
        <w:rPr>
          <w:rFonts w:cs="Arial"/>
          <w:sz w:val="24"/>
          <w:szCs w:val="28"/>
        </w:rPr>
        <w:t>,</w:t>
      </w:r>
    </w:p>
    <w:p w:rsidR="00D86090" w:rsidRDefault="00D86090" w:rsidP="00D86090">
      <w:pPr>
        <w:pStyle w:val="Arial10i50"/>
        <w:numPr>
          <w:ilvl w:val="0"/>
          <w:numId w:val="171"/>
        </w:numPr>
        <w:spacing w:before="120" w:line="320" w:lineRule="atLeast"/>
        <w:ind w:left="284"/>
        <w:rPr>
          <w:rFonts w:cs="Arial"/>
          <w:sz w:val="24"/>
          <w:szCs w:val="24"/>
        </w:rPr>
      </w:pPr>
      <w:r w:rsidRPr="004059F8">
        <w:rPr>
          <w:rFonts w:cs="Arial"/>
          <w:sz w:val="24"/>
          <w:szCs w:val="24"/>
        </w:rPr>
        <w:t xml:space="preserve">Część III. </w:t>
      </w:r>
      <w:r>
        <w:rPr>
          <w:rFonts w:cs="Arial"/>
          <w:sz w:val="24"/>
          <w:szCs w:val="24"/>
        </w:rPr>
        <w:t>p</w:t>
      </w:r>
      <w:r w:rsidRPr="004059F8">
        <w:rPr>
          <w:rFonts w:cs="Arial"/>
          <w:sz w:val="24"/>
          <w:szCs w:val="24"/>
        </w:rPr>
        <w:t>n. Gospodarka odpadami</w:t>
      </w:r>
      <w:r>
        <w:rPr>
          <w:rFonts w:cs="Arial"/>
          <w:sz w:val="24"/>
          <w:szCs w:val="24"/>
        </w:rPr>
        <w:t>,</w:t>
      </w:r>
    </w:p>
    <w:p w:rsidR="00D86090" w:rsidRPr="00C33545" w:rsidRDefault="00D86090" w:rsidP="00D86090">
      <w:pPr>
        <w:pStyle w:val="Arial10i50"/>
        <w:numPr>
          <w:ilvl w:val="0"/>
          <w:numId w:val="171"/>
        </w:numPr>
        <w:spacing w:before="120" w:line="320" w:lineRule="atLeast"/>
        <w:ind w:left="284"/>
        <w:rPr>
          <w:rFonts w:cs="Arial"/>
          <w:sz w:val="24"/>
          <w:szCs w:val="24"/>
        </w:rPr>
      </w:pPr>
      <w:r w:rsidRPr="004059F8">
        <w:rPr>
          <w:rFonts w:cs="Arial"/>
          <w:sz w:val="24"/>
          <w:szCs w:val="24"/>
        </w:rPr>
        <w:t>Część I</w:t>
      </w:r>
      <w:r>
        <w:rPr>
          <w:rFonts w:cs="Arial"/>
          <w:sz w:val="24"/>
          <w:szCs w:val="24"/>
        </w:rPr>
        <w:t>V</w:t>
      </w:r>
      <w:r w:rsidRPr="004059F8">
        <w:rPr>
          <w:rFonts w:cs="Arial"/>
          <w:sz w:val="24"/>
          <w:szCs w:val="24"/>
        </w:rPr>
        <w:t>.</w:t>
      </w:r>
      <w:r>
        <w:rPr>
          <w:rFonts w:cs="Arial"/>
          <w:sz w:val="24"/>
          <w:szCs w:val="24"/>
        </w:rPr>
        <w:t xml:space="preserve"> pn. </w:t>
      </w:r>
      <w:r w:rsidRPr="00C33545">
        <w:rPr>
          <w:rFonts w:cs="Arial"/>
          <w:sz w:val="24"/>
          <w:szCs w:val="28"/>
        </w:rPr>
        <w:t>Dopuszczalne poziomy hałasu</w:t>
      </w:r>
      <w:r>
        <w:rPr>
          <w:rFonts w:cs="Arial"/>
          <w:sz w:val="24"/>
          <w:szCs w:val="28"/>
        </w:rPr>
        <w:t>,</w:t>
      </w:r>
    </w:p>
    <w:p w:rsidR="00D86090" w:rsidRDefault="00D86090" w:rsidP="00D86090">
      <w:pPr>
        <w:pStyle w:val="WW-BodyText212"/>
        <w:numPr>
          <w:ilvl w:val="0"/>
          <w:numId w:val="171"/>
        </w:numPr>
        <w:spacing w:before="120" w:line="320" w:lineRule="exact"/>
        <w:ind w:left="283" w:hanging="357"/>
        <w:jc w:val="left"/>
        <w:rPr>
          <w:rFonts w:ascii="Arial" w:hAnsi="Arial" w:cs="Arial"/>
        </w:rPr>
      </w:pPr>
      <w:r w:rsidRPr="00C33545">
        <w:rPr>
          <w:rFonts w:ascii="Arial" w:hAnsi="Arial" w:cs="Arial"/>
        </w:rPr>
        <w:t>Część V. pn. Wymagane działania, w tym środki techniczne majace na celu</w:t>
      </w:r>
      <w:r w:rsidRPr="00B618C1">
        <w:rPr>
          <w:rFonts w:ascii="Arial" w:hAnsi="Arial" w:cs="Arial"/>
        </w:rPr>
        <w:t xml:space="preserve"> zapobieganie lub ograniczenie emisji. Sposoby osiągnięcia wysokiego poziomu ochrony środowiska jako całości.</w:t>
      </w:r>
    </w:p>
    <w:p w:rsidR="005465D6" w:rsidRPr="00874B37" w:rsidRDefault="00D86090" w:rsidP="00874B37">
      <w:pPr>
        <w:pStyle w:val="WW-BodyText212"/>
        <w:numPr>
          <w:ilvl w:val="0"/>
          <w:numId w:val="171"/>
        </w:numPr>
        <w:spacing w:before="120" w:line="320" w:lineRule="exact"/>
        <w:ind w:left="283" w:hanging="357"/>
        <w:jc w:val="left"/>
        <w:rPr>
          <w:rFonts w:ascii="Arial" w:hAnsi="Arial" w:cs="Arial"/>
        </w:rPr>
      </w:pPr>
      <w:r w:rsidRPr="00C33545">
        <w:rPr>
          <w:rFonts w:ascii="Arial" w:hAnsi="Arial" w:cs="Arial"/>
        </w:rPr>
        <w:t>Część V</w:t>
      </w:r>
      <w:r>
        <w:rPr>
          <w:rFonts w:ascii="Arial" w:hAnsi="Arial" w:cs="Arial"/>
        </w:rPr>
        <w:t>I</w:t>
      </w:r>
      <w:r w:rsidRPr="00C33545">
        <w:rPr>
          <w:rFonts w:ascii="Arial" w:hAnsi="Arial" w:cs="Arial"/>
        </w:rPr>
        <w:t>. pn. Zakres i sposób monitorowania procesów technologicznych, w tym pomiar i ewidencja wielkości odpadów.</w:t>
      </w:r>
    </w:p>
    <w:p w:rsidR="00287F90" w:rsidRPr="007C6DE9" w:rsidRDefault="00287F90" w:rsidP="0066733F">
      <w:pPr>
        <w:autoSpaceDE w:val="0"/>
        <w:autoSpaceDN w:val="0"/>
        <w:adjustRightInd w:val="0"/>
        <w:spacing w:after="120" w:line="320" w:lineRule="exact"/>
        <w:rPr>
          <w:rFonts w:ascii="Arial" w:hAnsi="Arial" w:cs="Arial"/>
          <w:b/>
          <w:sz w:val="24"/>
          <w:szCs w:val="24"/>
        </w:rPr>
      </w:pPr>
      <w:r w:rsidRPr="007C6DE9">
        <w:rPr>
          <w:rFonts w:ascii="Arial" w:hAnsi="Arial" w:cs="Arial"/>
          <w:b/>
          <w:sz w:val="24"/>
          <w:szCs w:val="24"/>
        </w:rPr>
        <w:t xml:space="preserve">Po przeprowadzonym postępowaniu administracyjnym organ zważył, </w:t>
      </w:r>
      <w:r>
        <w:rPr>
          <w:rFonts w:ascii="Arial" w:hAnsi="Arial" w:cs="Arial"/>
          <w:b/>
          <w:sz w:val="24"/>
          <w:szCs w:val="24"/>
        </w:rPr>
        <w:br/>
      </w:r>
      <w:r w:rsidRPr="007C6DE9">
        <w:rPr>
          <w:rFonts w:ascii="Arial" w:hAnsi="Arial" w:cs="Arial"/>
          <w:b/>
          <w:sz w:val="24"/>
          <w:szCs w:val="24"/>
        </w:rPr>
        <w:t>co następuje:</w:t>
      </w:r>
    </w:p>
    <w:p w:rsidR="005465D6" w:rsidRPr="00561876" w:rsidRDefault="00652D0A" w:rsidP="00561876">
      <w:pPr>
        <w:pStyle w:val="Arial10i50"/>
        <w:spacing w:after="120" w:line="320" w:lineRule="atLeast"/>
        <w:rPr>
          <w:rFonts w:cs="Arial"/>
          <w:sz w:val="24"/>
          <w:szCs w:val="24"/>
        </w:rPr>
      </w:pPr>
      <w:r w:rsidRPr="007C6DE9">
        <w:rPr>
          <w:rFonts w:cs="Arial"/>
          <w:sz w:val="24"/>
          <w:szCs w:val="24"/>
        </w:rPr>
        <w:lastRenderedPageBreak/>
        <w:t>Strona przedłożyła podanie w zakresie ujednolicenia tekstu pozwolenia zintegrowanego, które spełnia wymogi formalne. W stanie faktycznym sprawy organ stwierdził, że przedmiot wniosku jest zgodny z przepisami szczególnymi, dotyczącymi ochrony środowiska. Instalacja objęta pozwoleniem zintegrowanym spełnia wymagania dotyczące najlepszych dostępnych technik.</w:t>
      </w:r>
    </w:p>
    <w:p w:rsidR="005465D6" w:rsidRDefault="00895997" w:rsidP="008E23C3">
      <w:pPr>
        <w:pBdr>
          <w:bottom w:val="single" w:sz="4" w:space="1" w:color="auto"/>
        </w:pBdr>
        <w:spacing w:after="120" w:line="320" w:lineRule="exact"/>
        <w:rPr>
          <w:rFonts w:ascii="Arial" w:hAnsi="Arial" w:cs="Arial"/>
          <w:sz w:val="21"/>
          <w:szCs w:val="21"/>
        </w:rPr>
      </w:pPr>
      <w:r>
        <w:rPr>
          <w:rFonts w:ascii="Arial" w:hAnsi="Arial" w:cs="Arial"/>
          <w:sz w:val="24"/>
          <w:szCs w:val="24"/>
        </w:rPr>
        <w:t xml:space="preserve">Mając na względzie </w:t>
      </w:r>
      <w:r w:rsidRPr="00F6215D">
        <w:rPr>
          <w:rFonts w:ascii="Arial" w:hAnsi="Arial" w:cs="Arial"/>
          <w:sz w:val="24"/>
          <w:szCs w:val="24"/>
        </w:rPr>
        <w:t>powyższe orzeczono</w:t>
      </w:r>
      <w:r>
        <w:rPr>
          <w:rFonts w:ascii="Arial" w:hAnsi="Arial" w:cs="Arial"/>
          <w:sz w:val="24"/>
          <w:szCs w:val="24"/>
        </w:rPr>
        <w:t>,</w:t>
      </w:r>
      <w:r w:rsidRPr="00F6215D">
        <w:rPr>
          <w:rFonts w:ascii="Arial" w:hAnsi="Arial" w:cs="Arial"/>
          <w:sz w:val="24"/>
          <w:szCs w:val="24"/>
        </w:rPr>
        <w:t xml:space="preserve"> jak w sentencji.</w:t>
      </w:r>
      <w:r w:rsidRPr="00064DBB">
        <w:rPr>
          <w:rFonts w:ascii="Arial" w:hAnsi="Arial" w:cs="Arial"/>
          <w:sz w:val="21"/>
          <w:szCs w:val="21"/>
        </w:rPr>
        <w:t xml:space="preserve">    </w:t>
      </w:r>
    </w:p>
    <w:p w:rsidR="00CB0AFE" w:rsidRDefault="00CB0AFE" w:rsidP="0066733F">
      <w:pPr>
        <w:pStyle w:val="Arial10i50"/>
        <w:spacing w:before="120" w:after="120" w:line="320" w:lineRule="exact"/>
        <w:rPr>
          <w:b/>
          <w:sz w:val="24"/>
          <w:szCs w:val="24"/>
        </w:rPr>
      </w:pPr>
      <w:r w:rsidRPr="00BE75CC">
        <w:rPr>
          <w:b/>
          <w:sz w:val="24"/>
          <w:szCs w:val="24"/>
        </w:rPr>
        <w:t>Pouczenie</w:t>
      </w:r>
    </w:p>
    <w:p w:rsidR="00CB0AFE" w:rsidRPr="00C0574F" w:rsidRDefault="00CB0AFE" w:rsidP="00F02C0D">
      <w:pPr>
        <w:pStyle w:val="Arial10i50"/>
        <w:spacing w:after="120" w:line="320" w:lineRule="atLeast"/>
        <w:rPr>
          <w:rFonts w:cs="Arial"/>
          <w:sz w:val="24"/>
          <w:szCs w:val="24"/>
        </w:rPr>
      </w:pPr>
      <w:r w:rsidRPr="00C0574F">
        <w:rPr>
          <w:rFonts w:cs="Arial"/>
          <w:sz w:val="24"/>
          <w:szCs w:val="24"/>
        </w:rPr>
        <w:t xml:space="preserve">Zgodnie z art. 127 § 1 i 2 </w:t>
      </w:r>
      <w:r>
        <w:rPr>
          <w:rFonts w:cs="Arial"/>
          <w:sz w:val="24"/>
          <w:szCs w:val="24"/>
        </w:rPr>
        <w:t xml:space="preserve">ustawy </w:t>
      </w:r>
      <w:r w:rsidRPr="00C0574F">
        <w:rPr>
          <w:rFonts w:cs="Arial"/>
          <w:sz w:val="24"/>
          <w:szCs w:val="24"/>
        </w:rPr>
        <w:t>K</w:t>
      </w:r>
      <w:r w:rsidR="00AE7F72">
        <w:rPr>
          <w:rFonts w:cs="Arial"/>
          <w:sz w:val="24"/>
          <w:szCs w:val="24"/>
        </w:rPr>
        <w:t>PA</w:t>
      </w:r>
      <w:r w:rsidRPr="00C0574F">
        <w:rPr>
          <w:rFonts w:cs="Arial"/>
          <w:sz w:val="24"/>
          <w:szCs w:val="24"/>
        </w:rPr>
        <w:t>, od niniejszej decyzji Stronie przysługuje prawo wniesienia odwołania do Ministra Klimatu i Środowiska, za pośrednictwem Marszałka Województwa Śląskiego, w terminie 14 dni od dnia jej doręczenia.</w:t>
      </w:r>
    </w:p>
    <w:p w:rsidR="00CB0AFE" w:rsidRDefault="00CB0AFE" w:rsidP="00F02C0D">
      <w:pPr>
        <w:pStyle w:val="Arial10i50"/>
        <w:spacing w:after="120" w:line="320" w:lineRule="atLeast"/>
        <w:rPr>
          <w:rFonts w:cs="Arial"/>
          <w:sz w:val="24"/>
          <w:szCs w:val="24"/>
        </w:rPr>
      </w:pPr>
      <w:r w:rsidRPr="00C0574F">
        <w:rPr>
          <w:rFonts w:cs="Arial"/>
          <w:sz w:val="24"/>
          <w:szCs w:val="24"/>
        </w:rPr>
        <w:t xml:space="preserve">Zgodnie z 127a </w:t>
      </w:r>
      <w:r>
        <w:rPr>
          <w:rFonts w:cs="Arial"/>
          <w:sz w:val="24"/>
          <w:szCs w:val="24"/>
        </w:rPr>
        <w:t xml:space="preserve">ustawy </w:t>
      </w:r>
      <w:r w:rsidRPr="00C0574F">
        <w:rPr>
          <w:rFonts w:cs="Arial"/>
          <w:sz w:val="24"/>
          <w:szCs w:val="24"/>
        </w:rPr>
        <w:t>K</w:t>
      </w:r>
      <w:r w:rsidR="00AE7F72">
        <w:rPr>
          <w:rFonts w:cs="Arial"/>
          <w:sz w:val="24"/>
          <w:szCs w:val="24"/>
        </w:rPr>
        <w:t>PA</w:t>
      </w:r>
      <w:r w:rsidRPr="00C0574F">
        <w:rPr>
          <w:rFonts w:cs="Arial"/>
          <w:sz w:val="24"/>
          <w:szCs w:val="24"/>
        </w:rPr>
        <w:t xml:space="preserve">, w trakcie biegu terminu do wniesienia odwołania Strona może zrzec się prawa do wniesienia odwołania wobec organu administracji publicznej, który wydał decyzję. </w:t>
      </w:r>
    </w:p>
    <w:p w:rsidR="00CB0AFE" w:rsidRDefault="00CB0AFE" w:rsidP="00CB0AFE">
      <w:pPr>
        <w:pStyle w:val="Arial10i50"/>
        <w:spacing w:line="320" w:lineRule="atLeast"/>
        <w:rPr>
          <w:rFonts w:cs="Arial"/>
          <w:sz w:val="24"/>
          <w:szCs w:val="24"/>
        </w:rPr>
      </w:pPr>
      <w:r w:rsidRPr="00C0574F">
        <w:rPr>
          <w:rFonts w:cs="Arial"/>
          <w:sz w:val="24"/>
          <w:szCs w:val="24"/>
        </w:rPr>
        <w:t xml:space="preserve">Z dniem doręczenia organowi administracji publicznej oświadczenia o zrzeczeniu </w:t>
      </w:r>
    </w:p>
    <w:p w:rsidR="00CB0AFE" w:rsidRPr="00C0574F" w:rsidRDefault="00CB0AFE" w:rsidP="00CB0AFE">
      <w:pPr>
        <w:pStyle w:val="Arial10i50"/>
        <w:spacing w:line="320" w:lineRule="atLeast"/>
        <w:rPr>
          <w:rFonts w:cs="Arial"/>
          <w:sz w:val="24"/>
          <w:szCs w:val="24"/>
        </w:rPr>
      </w:pPr>
      <w:r w:rsidRPr="00C0574F">
        <w:rPr>
          <w:rFonts w:cs="Arial"/>
          <w:sz w:val="24"/>
          <w:szCs w:val="24"/>
        </w:rPr>
        <w:t xml:space="preserve">się prawa do wniesienia odwołania przez ostatnią ze </w:t>
      </w:r>
      <w:r>
        <w:rPr>
          <w:rFonts w:cs="Arial"/>
          <w:sz w:val="24"/>
          <w:szCs w:val="24"/>
        </w:rPr>
        <w:t>S</w:t>
      </w:r>
      <w:r w:rsidRPr="00C0574F">
        <w:rPr>
          <w:rFonts w:cs="Arial"/>
          <w:sz w:val="24"/>
          <w:szCs w:val="24"/>
        </w:rPr>
        <w:t xml:space="preserve">tron postępowania decyzja staje </w:t>
      </w:r>
      <w:r>
        <w:rPr>
          <w:rFonts w:cs="Arial"/>
          <w:sz w:val="24"/>
          <w:szCs w:val="24"/>
        </w:rPr>
        <w:br/>
      </w:r>
      <w:r w:rsidRPr="00C0574F">
        <w:rPr>
          <w:rFonts w:cs="Arial"/>
          <w:sz w:val="24"/>
          <w:szCs w:val="24"/>
        </w:rPr>
        <w:t xml:space="preserve">się ostateczna i prawomocna. </w:t>
      </w:r>
    </w:p>
    <w:p w:rsidR="002E110D" w:rsidRDefault="002E110D" w:rsidP="00DA6F25">
      <w:pPr>
        <w:spacing w:after="0" w:line="320" w:lineRule="exact"/>
        <w:rPr>
          <w:rFonts w:ascii="Arial" w:hAnsi="Arial" w:cs="Arial"/>
          <w:b/>
          <w:sz w:val="24"/>
          <w:szCs w:val="24"/>
          <w:u w:val="single"/>
        </w:rPr>
      </w:pPr>
    </w:p>
    <w:p w:rsidR="002E110D" w:rsidRDefault="002E110D" w:rsidP="00DA6F25">
      <w:pPr>
        <w:spacing w:after="0" w:line="320" w:lineRule="exact"/>
        <w:rPr>
          <w:rFonts w:ascii="Arial" w:hAnsi="Arial" w:cs="Arial"/>
          <w:b/>
          <w:sz w:val="24"/>
          <w:szCs w:val="24"/>
          <w:u w:val="single"/>
        </w:rPr>
      </w:pPr>
    </w:p>
    <w:p w:rsidR="002E110D" w:rsidRPr="004520C7" w:rsidRDefault="00D115AE" w:rsidP="00D115AE">
      <w:pPr>
        <w:spacing w:after="0" w:line="259" w:lineRule="auto"/>
        <w:rPr>
          <w:rFonts w:ascii="Arial" w:hAnsi="Arial" w:cs="Arial"/>
          <w:sz w:val="24"/>
          <w:szCs w:val="24"/>
        </w:rPr>
      </w:pPr>
      <w:r w:rsidRPr="00D115AE">
        <w:rPr>
          <w:rFonts w:ascii="Arial" w:hAnsi="Arial" w:cs="Arial"/>
          <w:sz w:val="24"/>
          <w:szCs w:val="24"/>
        </w:rPr>
        <w:t xml:space="preserve">/-/z up. Marszałka Województwa </w:t>
      </w:r>
    </w:p>
    <w:p w:rsidR="006A51BF" w:rsidRPr="004520C7" w:rsidRDefault="006A51BF" w:rsidP="006A51BF">
      <w:pPr>
        <w:pStyle w:val="Tre0"/>
        <w:tabs>
          <w:tab w:val="left" w:pos="1701"/>
        </w:tabs>
        <w:rPr>
          <w:rFonts w:cs="Arial"/>
          <w:color w:val="auto"/>
          <w:sz w:val="24"/>
          <w:szCs w:val="24"/>
        </w:rPr>
      </w:pPr>
      <w:r w:rsidRPr="004520C7">
        <w:rPr>
          <w:rFonts w:cs="Arial"/>
          <w:color w:val="auto"/>
          <w:sz w:val="24"/>
          <w:szCs w:val="24"/>
        </w:rPr>
        <w:t>Grzegorz Januszek</w:t>
      </w:r>
    </w:p>
    <w:p w:rsidR="006A51BF" w:rsidRPr="004520C7" w:rsidRDefault="006A51BF" w:rsidP="006A51BF">
      <w:pPr>
        <w:pStyle w:val="Tre0"/>
        <w:tabs>
          <w:tab w:val="left" w:pos="1701"/>
        </w:tabs>
        <w:rPr>
          <w:rFonts w:cs="Arial"/>
          <w:color w:val="auto"/>
          <w:sz w:val="24"/>
          <w:szCs w:val="24"/>
        </w:rPr>
      </w:pPr>
      <w:r w:rsidRPr="004520C7">
        <w:rPr>
          <w:rFonts w:cs="Arial"/>
          <w:color w:val="auto"/>
          <w:sz w:val="24"/>
          <w:szCs w:val="24"/>
        </w:rPr>
        <w:t>Zastępca Dyrektora</w:t>
      </w:r>
    </w:p>
    <w:p w:rsidR="006A51BF" w:rsidRPr="004520C7" w:rsidRDefault="006A51BF" w:rsidP="006A51BF">
      <w:pPr>
        <w:pStyle w:val="Tre0"/>
        <w:tabs>
          <w:tab w:val="left" w:pos="1701"/>
        </w:tabs>
        <w:rPr>
          <w:rFonts w:cs="Arial"/>
          <w:color w:val="auto"/>
          <w:sz w:val="24"/>
          <w:szCs w:val="24"/>
        </w:rPr>
      </w:pPr>
      <w:r w:rsidRPr="004520C7">
        <w:rPr>
          <w:rFonts w:cs="Arial"/>
          <w:color w:val="auto"/>
          <w:sz w:val="24"/>
          <w:szCs w:val="24"/>
        </w:rPr>
        <w:t>Departament Ochrony Środowiska,</w:t>
      </w:r>
    </w:p>
    <w:p w:rsidR="006A51BF" w:rsidRPr="004520C7" w:rsidRDefault="006A51BF" w:rsidP="006A51BF">
      <w:pPr>
        <w:pStyle w:val="Tre0"/>
        <w:tabs>
          <w:tab w:val="left" w:pos="1701"/>
        </w:tabs>
        <w:rPr>
          <w:rFonts w:cs="Arial"/>
          <w:color w:val="auto"/>
          <w:sz w:val="24"/>
          <w:szCs w:val="24"/>
        </w:rPr>
      </w:pPr>
      <w:r w:rsidRPr="004520C7">
        <w:rPr>
          <w:rFonts w:cs="Arial"/>
          <w:color w:val="auto"/>
          <w:sz w:val="24"/>
          <w:szCs w:val="24"/>
        </w:rPr>
        <w:t>Ekologii i Opłat Środowiskowych</w:t>
      </w:r>
    </w:p>
    <w:p w:rsidR="0046784C" w:rsidRDefault="0046784C" w:rsidP="00DA6F25">
      <w:pPr>
        <w:spacing w:after="0" w:line="320" w:lineRule="exact"/>
        <w:rPr>
          <w:rFonts w:ascii="Arial" w:hAnsi="Arial" w:cs="Arial"/>
          <w:b/>
          <w:sz w:val="24"/>
          <w:szCs w:val="24"/>
          <w:u w:val="single"/>
        </w:rPr>
      </w:pPr>
    </w:p>
    <w:p w:rsidR="008E23C3" w:rsidRDefault="008E23C3" w:rsidP="00DA6F25">
      <w:pPr>
        <w:spacing w:after="0" w:line="320" w:lineRule="exact"/>
        <w:rPr>
          <w:rFonts w:ascii="Arial" w:hAnsi="Arial" w:cs="Arial"/>
          <w:b/>
          <w:sz w:val="24"/>
          <w:szCs w:val="24"/>
          <w:u w:val="single"/>
        </w:rPr>
      </w:pPr>
    </w:p>
    <w:p w:rsidR="00AE7F72" w:rsidRDefault="00AE7F72" w:rsidP="00DA6F25">
      <w:pPr>
        <w:spacing w:after="0" w:line="320" w:lineRule="exact"/>
        <w:rPr>
          <w:rFonts w:ascii="Arial" w:hAnsi="Arial" w:cs="Arial"/>
          <w:b/>
          <w:sz w:val="24"/>
          <w:szCs w:val="24"/>
          <w:u w:val="single"/>
        </w:rPr>
      </w:pPr>
    </w:p>
    <w:p w:rsidR="00AE7F72" w:rsidRDefault="00AE7F72" w:rsidP="00DA6F25">
      <w:pPr>
        <w:spacing w:after="0" w:line="320" w:lineRule="exact"/>
        <w:rPr>
          <w:rFonts w:ascii="Arial" w:hAnsi="Arial" w:cs="Arial"/>
          <w:b/>
          <w:sz w:val="24"/>
          <w:szCs w:val="24"/>
          <w:u w:val="single"/>
        </w:rPr>
      </w:pPr>
    </w:p>
    <w:p w:rsidR="00AE7F72" w:rsidRDefault="00AE7F72" w:rsidP="00DA6F25">
      <w:pPr>
        <w:spacing w:after="0" w:line="320" w:lineRule="exact"/>
        <w:rPr>
          <w:rFonts w:ascii="Arial" w:hAnsi="Arial" w:cs="Arial"/>
          <w:b/>
          <w:sz w:val="24"/>
          <w:szCs w:val="24"/>
          <w:u w:val="single"/>
        </w:rPr>
      </w:pPr>
    </w:p>
    <w:p w:rsidR="00AE7F72" w:rsidRDefault="00AE7F72" w:rsidP="00DA6F25">
      <w:pPr>
        <w:spacing w:after="0" w:line="320" w:lineRule="exact"/>
        <w:rPr>
          <w:rFonts w:ascii="Arial" w:hAnsi="Arial" w:cs="Arial"/>
          <w:b/>
          <w:sz w:val="24"/>
          <w:szCs w:val="24"/>
          <w:u w:val="single"/>
        </w:rPr>
      </w:pPr>
    </w:p>
    <w:p w:rsidR="00BC5B68" w:rsidRDefault="00BC5B68" w:rsidP="00DA6F25">
      <w:pPr>
        <w:spacing w:after="0" w:line="320" w:lineRule="exact"/>
        <w:rPr>
          <w:rFonts w:ascii="Arial" w:hAnsi="Arial" w:cs="Arial"/>
          <w:b/>
          <w:sz w:val="24"/>
          <w:szCs w:val="24"/>
          <w:u w:val="single"/>
        </w:rPr>
      </w:pPr>
    </w:p>
    <w:p w:rsidR="00AE7F72" w:rsidRDefault="00AE7F72" w:rsidP="00DA6F25">
      <w:pPr>
        <w:spacing w:after="0" w:line="320" w:lineRule="exact"/>
        <w:rPr>
          <w:rFonts w:ascii="Arial" w:hAnsi="Arial" w:cs="Arial"/>
          <w:b/>
          <w:sz w:val="24"/>
          <w:szCs w:val="24"/>
          <w:u w:val="single"/>
        </w:rPr>
      </w:pPr>
    </w:p>
    <w:p w:rsidR="00AE7F72" w:rsidRDefault="00AE7F72" w:rsidP="00DA6F25">
      <w:pPr>
        <w:spacing w:after="0" w:line="320" w:lineRule="exact"/>
        <w:rPr>
          <w:rFonts w:ascii="Arial" w:hAnsi="Arial" w:cs="Arial"/>
          <w:b/>
          <w:sz w:val="24"/>
          <w:szCs w:val="24"/>
          <w:u w:val="single"/>
        </w:rPr>
      </w:pPr>
    </w:p>
    <w:p w:rsidR="00E837B3" w:rsidRDefault="00E837B3" w:rsidP="00DA6F25">
      <w:pPr>
        <w:spacing w:after="0" w:line="320" w:lineRule="exact"/>
        <w:rPr>
          <w:rFonts w:ascii="Arial" w:hAnsi="Arial" w:cs="Arial"/>
          <w:b/>
          <w:sz w:val="24"/>
          <w:szCs w:val="24"/>
          <w:u w:val="single"/>
        </w:rPr>
      </w:pPr>
    </w:p>
    <w:p w:rsidR="00C12F0D" w:rsidRPr="007574C2" w:rsidRDefault="00C12F0D" w:rsidP="00DA6F25">
      <w:pPr>
        <w:suppressAutoHyphens/>
        <w:spacing w:after="0" w:line="320" w:lineRule="exact"/>
        <w:rPr>
          <w:rFonts w:ascii="Arial" w:hAnsi="Arial" w:cs="Arial"/>
          <w:i/>
          <w:iCs/>
          <w:sz w:val="24"/>
          <w:szCs w:val="24"/>
        </w:rPr>
      </w:pPr>
    </w:p>
    <w:sectPr w:rsidR="00C12F0D" w:rsidRPr="007574C2" w:rsidSect="008A1E32">
      <w:footerReference w:type="default" r:id="rId13"/>
      <w:pgSz w:w="11906" w:h="16838" w:code="9"/>
      <w:pgMar w:top="993" w:right="1133" w:bottom="1418"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E0A" w:rsidRDefault="00861E0A" w:rsidP="00996FEA">
      <w:pPr>
        <w:spacing w:after="0" w:line="240" w:lineRule="auto"/>
      </w:pPr>
      <w:r>
        <w:separator/>
      </w:r>
    </w:p>
  </w:endnote>
  <w:endnote w:type="continuationSeparator" w:id="0">
    <w:p w:rsidR="00861E0A" w:rsidRDefault="00861E0A"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Yu Gothi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Georgia"/>
    <w:panose1 w:val="00000000000000000000"/>
    <w:charset w:val="EE"/>
    <w:family w:val="roman"/>
    <w:notTrueType/>
    <w:pitch w:val="variable"/>
    <w:sig w:usb0="00000005" w:usb1="00000000" w:usb2="00000000" w:usb3="00000000" w:csb0="00000002" w:csb1="00000000"/>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2888" w:rsidRDefault="00B22888" w:rsidP="00E2255A">
    <w:pPr>
      <w:pStyle w:val="Stopka"/>
      <w:jc w:val="center"/>
    </w:pPr>
    <w:r>
      <w:rPr>
        <w:noProof/>
      </w:rPr>
      <w:fldChar w:fldCharType="begin"/>
    </w:r>
    <w:r>
      <w:rPr>
        <w:noProof/>
      </w:rPr>
      <w:instrText>PAGE   \* MERGEFORMAT</w:instrText>
    </w:r>
    <w:r>
      <w:rPr>
        <w:noProof/>
      </w:rPr>
      <w:fldChar w:fldCharType="separate"/>
    </w:r>
    <w:r>
      <w:rPr>
        <w:noProof/>
      </w:rPr>
      <w:t>1</w:t>
    </w:r>
    <w:r>
      <w:rPr>
        <w:noProof/>
      </w:rPr>
      <w:fldChar w:fldCharType="end"/>
    </w:r>
  </w:p>
  <w:p w:rsidR="00B22888" w:rsidRDefault="00B228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E0A" w:rsidRDefault="00861E0A" w:rsidP="00996FEA">
      <w:pPr>
        <w:spacing w:after="0" w:line="240" w:lineRule="auto"/>
      </w:pPr>
      <w:r>
        <w:separator/>
      </w:r>
    </w:p>
  </w:footnote>
  <w:footnote w:type="continuationSeparator" w:id="0">
    <w:p w:rsidR="00861E0A" w:rsidRDefault="00861E0A"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249686C"/>
    <w:multiLevelType w:val="hybridMultilevel"/>
    <w:tmpl w:val="720CBC38"/>
    <w:lvl w:ilvl="0" w:tplc="755CC41E">
      <w:start w:val="1"/>
      <w:numFmt w:val="bullet"/>
      <w:lvlText w:val=""/>
      <w:lvlJc w:val="left"/>
      <w:pPr>
        <w:ind w:left="720" w:hanging="360"/>
      </w:pPr>
      <w:rPr>
        <w:rFonts w:ascii="Symbol" w:hAnsi="Symbol" w:hint="default"/>
        <w:b/>
        <w:i w:val="0"/>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2C72F61"/>
    <w:multiLevelType w:val="hybridMultilevel"/>
    <w:tmpl w:val="D0F8522A"/>
    <w:lvl w:ilvl="0" w:tplc="A68E2822">
      <w:start w:val="1"/>
      <w:numFmt w:val="bullet"/>
      <w:lvlText w:val=""/>
      <w:lvlJc w:val="left"/>
      <w:pPr>
        <w:ind w:left="720" w:hanging="360"/>
      </w:pPr>
      <w:rPr>
        <w:rFonts w:ascii="Symbol" w:hAnsi="Symbol" w:hint="default"/>
      </w:rPr>
    </w:lvl>
    <w:lvl w:ilvl="1" w:tplc="0F360E14">
      <w:start w:val="1"/>
      <w:numFmt w:val="bullet"/>
      <w:lvlText w:val="o"/>
      <w:lvlJc w:val="left"/>
      <w:pPr>
        <w:ind w:left="1440" w:hanging="360"/>
      </w:pPr>
      <w:rPr>
        <w:rFonts w:ascii="Courier New" w:hAnsi="Courier New" w:hint="default"/>
      </w:rPr>
    </w:lvl>
    <w:lvl w:ilvl="2" w:tplc="995AA228">
      <w:start w:val="1"/>
      <w:numFmt w:val="bullet"/>
      <w:lvlText w:val=""/>
      <w:lvlJc w:val="left"/>
      <w:pPr>
        <w:ind w:left="2160" w:hanging="360"/>
      </w:pPr>
      <w:rPr>
        <w:rFonts w:ascii="Wingdings" w:hAnsi="Wingdings" w:hint="default"/>
      </w:rPr>
    </w:lvl>
    <w:lvl w:ilvl="3" w:tplc="571E9C5C">
      <w:start w:val="1"/>
      <w:numFmt w:val="bullet"/>
      <w:lvlText w:val=""/>
      <w:lvlJc w:val="left"/>
      <w:pPr>
        <w:ind w:left="2880" w:hanging="360"/>
      </w:pPr>
      <w:rPr>
        <w:rFonts w:ascii="Symbol" w:hAnsi="Symbol" w:hint="default"/>
      </w:rPr>
    </w:lvl>
    <w:lvl w:ilvl="4" w:tplc="00B8EAEE">
      <w:start w:val="1"/>
      <w:numFmt w:val="bullet"/>
      <w:lvlText w:val="o"/>
      <w:lvlJc w:val="left"/>
      <w:pPr>
        <w:ind w:left="3600" w:hanging="360"/>
      </w:pPr>
      <w:rPr>
        <w:rFonts w:ascii="Courier New" w:hAnsi="Courier New" w:hint="default"/>
      </w:rPr>
    </w:lvl>
    <w:lvl w:ilvl="5" w:tplc="5ECAF6EA">
      <w:start w:val="1"/>
      <w:numFmt w:val="bullet"/>
      <w:lvlText w:val=""/>
      <w:lvlJc w:val="left"/>
      <w:pPr>
        <w:ind w:left="4320" w:hanging="360"/>
      </w:pPr>
      <w:rPr>
        <w:rFonts w:ascii="Wingdings" w:hAnsi="Wingdings" w:hint="default"/>
      </w:rPr>
    </w:lvl>
    <w:lvl w:ilvl="6" w:tplc="00DC6AA2">
      <w:start w:val="1"/>
      <w:numFmt w:val="bullet"/>
      <w:lvlText w:val=""/>
      <w:lvlJc w:val="left"/>
      <w:pPr>
        <w:ind w:left="5040" w:hanging="360"/>
      </w:pPr>
      <w:rPr>
        <w:rFonts w:ascii="Symbol" w:hAnsi="Symbol" w:hint="default"/>
      </w:rPr>
    </w:lvl>
    <w:lvl w:ilvl="7" w:tplc="3B40618A">
      <w:start w:val="1"/>
      <w:numFmt w:val="bullet"/>
      <w:lvlText w:val="o"/>
      <w:lvlJc w:val="left"/>
      <w:pPr>
        <w:ind w:left="5760" w:hanging="360"/>
      </w:pPr>
      <w:rPr>
        <w:rFonts w:ascii="Courier New" w:hAnsi="Courier New" w:hint="default"/>
      </w:rPr>
    </w:lvl>
    <w:lvl w:ilvl="8" w:tplc="5808BD70">
      <w:start w:val="1"/>
      <w:numFmt w:val="bullet"/>
      <w:lvlText w:val=""/>
      <w:lvlJc w:val="left"/>
      <w:pPr>
        <w:ind w:left="6480" w:hanging="360"/>
      </w:pPr>
      <w:rPr>
        <w:rFonts w:ascii="Wingdings" w:hAnsi="Wingdings" w:hint="default"/>
      </w:rPr>
    </w:lvl>
  </w:abstractNum>
  <w:abstractNum w:abstractNumId="11" w15:restartNumberingAfterBreak="0">
    <w:nsid w:val="036858C6"/>
    <w:multiLevelType w:val="hybridMultilevel"/>
    <w:tmpl w:val="B97C5700"/>
    <w:lvl w:ilvl="0" w:tplc="F1C23492">
      <w:start w:val="1"/>
      <w:numFmt w:val="bullet"/>
      <w:lvlText w:val=""/>
      <w:lvlJc w:val="left"/>
      <w:pPr>
        <w:ind w:left="720" w:hanging="360"/>
      </w:pPr>
      <w:rPr>
        <w:rFonts w:ascii="Symbol" w:hAnsi="Symbol" w:hint="default"/>
      </w:rPr>
    </w:lvl>
    <w:lvl w:ilvl="1" w:tplc="301C2866">
      <w:start w:val="1"/>
      <w:numFmt w:val="bullet"/>
      <w:lvlText w:val="o"/>
      <w:lvlJc w:val="left"/>
      <w:pPr>
        <w:ind w:left="1440" w:hanging="360"/>
      </w:pPr>
      <w:rPr>
        <w:rFonts w:ascii="Courier New" w:hAnsi="Courier New" w:hint="default"/>
      </w:rPr>
    </w:lvl>
    <w:lvl w:ilvl="2" w:tplc="58A2C91A">
      <w:start w:val="1"/>
      <w:numFmt w:val="bullet"/>
      <w:lvlText w:val=""/>
      <w:lvlJc w:val="left"/>
      <w:pPr>
        <w:ind w:left="2160" w:hanging="360"/>
      </w:pPr>
      <w:rPr>
        <w:rFonts w:ascii="Wingdings" w:hAnsi="Wingdings" w:hint="default"/>
      </w:rPr>
    </w:lvl>
    <w:lvl w:ilvl="3" w:tplc="9894EFA4">
      <w:start w:val="1"/>
      <w:numFmt w:val="bullet"/>
      <w:lvlText w:val=""/>
      <w:lvlJc w:val="left"/>
      <w:pPr>
        <w:ind w:left="2880" w:hanging="360"/>
      </w:pPr>
      <w:rPr>
        <w:rFonts w:ascii="Symbol" w:hAnsi="Symbol" w:hint="default"/>
      </w:rPr>
    </w:lvl>
    <w:lvl w:ilvl="4" w:tplc="12885A32">
      <w:start w:val="1"/>
      <w:numFmt w:val="bullet"/>
      <w:lvlText w:val="o"/>
      <w:lvlJc w:val="left"/>
      <w:pPr>
        <w:ind w:left="3600" w:hanging="360"/>
      </w:pPr>
      <w:rPr>
        <w:rFonts w:ascii="Courier New" w:hAnsi="Courier New" w:hint="default"/>
      </w:rPr>
    </w:lvl>
    <w:lvl w:ilvl="5" w:tplc="88ACC5C4">
      <w:start w:val="1"/>
      <w:numFmt w:val="bullet"/>
      <w:lvlText w:val=""/>
      <w:lvlJc w:val="left"/>
      <w:pPr>
        <w:ind w:left="4320" w:hanging="360"/>
      </w:pPr>
      <w:rPr>
        <w:rFonts w:ascii="Wingdings" w:hAnsi="Wingdings" w:hint="default"/>
      </w:rPr>
    </w:lvl>
    <w:lvl w:ilvl="6" w:tplc="746CE560">
      <w:start w:val="1"/>
      <w:numFmt w:val="bullet"/>
      <w:lvlText w:val=""/>
      <w:lvlJc w:val="left"/>
      <w:pPr>
        <w:ind w:left="5040" w:hanging="360"/>
      </w:pPr>
      <w:rPr>
        <w:rFonts w:ascii="Symbol" w:hAnsi="Symbol" w:hint="default"/>
      </w:rPr>
    </w:lvl>
    <w:lvl w:ilvl="7" w:tplc="121AE21C">
      <w:start w:val="1"/>
      <w:numFmt w:val="bullet"/>
      <w:lvlText w:val="o"/>
      <w:lvlJc w:val="left"/>
      <w:pPr>
        <w:ind w:left="5760" w:hanging="360"/>
      </w:pPr>
      <w:rPr>
        <w:rFonts w:ascii="Courier New" w:hAnsi="Courier New" w:hint="default"/>
      </w:rPr>
    </w:lvl>
    <w:lvl w:ilvl="8" w:tplc="E124A9BA">
      <w:start w:val="1"/>
      <w:numFmt w:val="bullet"/>
      <w:lvlText w:val=""/>
      <w:lvlJc w:val="left"/>
      <w:pPr>
        <w:ind w:left="6480" w:hanging="360"/>
      </w:pPr>
      <w:rPr>
        <w:rFonts w:ascii="Wingdings" w:hAnsi="Wingdings" w:hint="default"/>
      </w:rPr>
    </w:lvl>
  </w:abstractNum>
  <w:abstractNum w:abstractNumId="12"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3" w15:restartNumberingAfterBreak="0">
    <w:nsid w:val="07667C79"/>
    <w:multiLevelType w:val="hybridMultilevel"/>
    <w:tmpl w:val="F244AD04"/>
    <w:lvl w:ilvl="0" w:tplc="04150017">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4" w15:restartNumberingAfterBreak="0">
    <w:nsid w:val="099A0B20"/>
    <w:multiLevelType w:val="hybridMultilevel"/>
    <w:tmpl w:val="5E8A6124"/>
    <w:lvl w:ilvl="0" w:tplc="4FCCC0C4">
      <w:start w:val="1"/>
      <w:numFmt w:val="bullet"/>
      <w:lvlText w:val=""/>
      <w:lvlJc w:val="left"/>
      <w:pPr>
        <w:ind w:left="720" w:hanging="360"/>
      </w:pPr>
      <w:rPr>
        <w:rFonts w:ascii="Symbol" w:hAnsi="Symbol" w:hint="default"/>
      </w:rPr>
    </w:lvl>
    <w:lvl w:ilvl="1" w:tplc="943EA3F2">
      <w:start w:val="1"/>
      <w:numFmt w:val="bullet"/>
      <w:lvlText w:val="•"/>
      <w:lvlJc w:val="left"/>
      <w:pPr>
        <w:ind w:left="1440" w:hanging="360"/>
      </w:pPr>
      <w:rPr>
        <w:rFonts w:ascii="Arial" w:hAnsi="Arial" w:hint="default"/>
        <w:sz w:val="20"/>
        <w:szCs w:val="18"/>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BF73F68"/>
    <w:multiLevelType w:val="hybridMultilevel"/>
    <w:tmpl w:val="983E186E"/>
    <w:lvl w:ilvl="0" w:tplc="04150017">
      <w:start w:val="1"/>
      <w:numFmt w:val="lowerLetter"/>
      <w:lvlText w:val="%1)"/>
      <w:lvlJc w:val="left"/>
      <w:pPr>
        <w:ind w:left="1060" w:hanging="360"/>
      </w:pPr>
      <w:rPr>
        <w:rFonts w:hint="default"/>
        <w:sz w:val="24"/>
        <w:szCs w:val="24"/>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6" w15:restartNumberingAfterBreak="0">
    <w:nsid w:val="0DED7F96"/>
    <w:multiLevelType w:val="hybridMultilevel"/>
    <w:tmpl w:val="DDB05D50"/>
    <w:lvl w:ilvl="0" w:tplc="755CC41E">
      <w:start w:val="1"/>
      <w:numFmt w:val="bullet"/>
      <w:lvlText w:val=""/>
      <w:lvlJc w:val="left"/>
      <w:pPr>
        <w:ind w:left="1440" w:hanging="360"/>
      </w:pPr>
      <w:rPr>
        <w:rFonts w:ascii="Symbol" w:hAnsi="Symbol" w:hint="default"/>
        <w:b/>
        <w:i w:val="0"/>
        <w:sz w:val="20"/>
        <w:szCs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8"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9" w15:restartNumberingAfterBreak="0">
    <w:nsid w:val="13E01B32"/>
    <w:multiLevelType w:val="hybridMultilevel"/>
    <w:tmpl w:val="07D61E8A"/>
    <w:lvl w:ilvl="0" w:tplc="D47C10DC">
      <w:start w:val="3"/>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4541586"/>
    <w:multiLevelType w:val="hybridMultilevel"/>
    <w:tmpl w:val="DD98BABA"/>
    <w:lvl w:ilvl="0" w:tplc="E0047A7A">
      <w:start w:val="9"/>
      <w:numFmt w:val="upperRoman"/>
      <w:lvlText w:val="%1."/>
      <w:lvlJc w:val="right"/>
      <w:pPr>
        <w:ind w:left="36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4676752"/>
    <w:multiLevelType w:val="hybridMultilevel"/>
    <w:tmpl w:val="2646C486"/>
    <w:lvl w:ilvl="0" w:tplc="04150017">
      <w:start w:val="7"/>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23"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24"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6"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27" w15:restartNumberingAfterBreak="0">
    <w:nsid w:val="17A7113F"/>
    <w:multiLevelType w:val="hybridMultilevel"/>
    <w:tmpl w:val="D73A43EC"/>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8" w15:restartNumberingAfterBreak="0">
    <w:nsid w:val="185B1CF5"/>
    <w:multiLevelType w:val="hybridMultilevel"/>
    <w:tmpl w:val="11228EDA"/>
    <w:lvl w:ilvl="0" w:tplc="D5629502">
      <w:start w:val="4"/>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0" w15:restartNumberingAfterBreak="0">
    <w:nsid w:val="1AB4114F"/>
    <w:multiLevelType w:val="hybridMultilevel"/>
    <w:tmpl w:val="84EA9DDE"/>
    <w:lvl w:ilvl="0" w:tplc="979849D6">
      <w:numFmt w:val="bullet"/>
      <w:lvlText w:val=""/>
      <w:lvlJc w:val="left"/>
      <w:pPr>
        <w:ind w:left="947" w:hanging="360"/>
      </w:pPr>
      <w:rPr>
        <w:rFonts w:ascii="Symbol" w:hAnsi="Symbol" w:hint="default"/>
        <w:sz w:val="24"/>
        <w:szCs w:val="24"/>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31" w15:restartNumberingAfterBreak="0">
    <w:nsid w:val="1BD91220"/>
    <w:multiLevelType w:val="hybridMultilevel"/>
    <w:tmpl w:val="F14A65F4"/>
    <w:lvl w:ilvl="0" w:tplc="A7A4E58A">
      <w:numFmt w:val="bullet"/>
      <w:lvlText w:val="–"/>
      <w:lvlJc w:val="left"/>
      <w:pPr>
        <w:ind w:left="720" w:hanging="360"/>
      </w:pPr>
      <w:rPr>
        <w:rFonts w:ascii="Arial" w:eastAsia="Arial" w:hAnsi="Arial" w:cs="Times New Roman" w:hint="default"/>
        <w:spacing w:val="0"/>
        <w:w w:val="11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1C95341C"/>
    <w:multiLevelType w:val="hybridMultilevel"/>
    <w:tmpl w:val="8CB0A0DE"/>
    <w:lvl w:ilvl="0" w:tplc="D4CC1262">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4" w15:restartNumberingAfterBreak="0">
    <w:nsid w:val="1D7D076F"/>
    <w:multiLevelType w:val="hybridMultilevel"/>
    <w:tmpl w:val="9FE820F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1E2D50C9"/>
    <w:multiLevelType w:val="hybridMultilevel"/>
    <w:tmpl w:val="29FCEE8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1E694A7D"/>
    <w:multiLevelType w:val="hybridMultilevel"/>
    <w:tmpl w:val="DE3C6288"/>
    <w:lvl w:ilvl="0" w:tplc="FB188B3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7" w15:restartNumberingAfterBreak="0">
    <w:nsid w:val="20BB5389"/>
    <w:multiLevelType w:val="hybridMultilevel"/>
    <w:tmpl w:val="12C2078E"/>
    <w:lvl w:ilvl="0" w:tplc="D4CC1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0E9513B"/>
    <w:multiLevelType w:val="hybridMultilevel"/>
    <w:tmpl w:val="266C4220"/>
    <w:lvl w:ilvl="0" w:tplc="92B48B40">
      <w:start w:val="1"/>
      <w:numFmt w:val="bullet"/>
      <w:lvlText w:val="•"/>
      <w:lvlJc w:val="left"/>
      <w:pPr>
        <w:ind w:left="1004" w:hanging="360"/>
      </w:pPr>
      <w:rPr>
        <w:rFonts w:ascii="Arial" w:hAnsi="Aria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22CF1006"/>
    <w:multiLevelType w:val="hybridMultilevel"/>
    <w:tmpl w:val="C4708176"/>
    <w:lvl w:ilvl="0" w:tplc="14AA1AF4">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2F709C8"/>
    <w:multiLevelType w:val="hybridMultilevel"/>
    <w:tmpl w:val="F7CE39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23634DDF"/>
    <w:multiLevelType w:val="hybridMultilevel"/>
    <w:tmpl w:val="C3A2A1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23AF3A86"/>
    <w:multiLevelType w:val="hybridMultilevel"/>
    <w:tmpl w:val="CBA62E14"/>
    <w:lvl w:ilvl="0" w:tplc="1AB284D0">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4371B66"/>
    <w:multiLevelType w:val="hybridMultilevel"/>
    <w:tmpl w:val="63D07712"/>
    <w:lvl w:ilvl="0" w:tplc="EF9CE9AC">
      <w:start w:val="1"/>
      <w:numFmt w:val="lowerLetter"/>
      <w:lvlText w:val="%1)"/>
      <w:lvlJc w:val="left"/>
      <w:pPr>
        <w:ind w:left="417" w:hanging="360"/>
      </w:pPr>
      <w:rPr>
        <w:rFonts w:hint="default"/>
        <w:b w:val="0"/>
        <w:i w:val="0"/>
        <w:sz w:val="16"/>
        <w:szCs w:val="16"/>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24896740"/>
    <w:multiLevelType w:val="hybridMultilevel"/>
    <w:tmpl w:val="E6888938"/>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6"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47" w15:restartNumberingAfterBreak="0">
    <w:nsid w:val="249477AE"/>
    <w:multiLevelType w:val="hybridMultilevel"/>
    <w:tmpl w:val="680058EC"/>
    <w:lvl w:ilvl="0" w:tplc="D4CC1262">
      <w:start w:val="1"/>
      <w:numFmt w:val="bullet"/>
      <w:lvlText w:val=""/>
      <w:lvlJc w:val="left"/>
      <w:pPr>
        <w:ind w:left="9" w:hanging="360"/>
      </w:pPr>
      <w:rPr>
        <w:rFonts w:ascii="Symbol" w:hAnsi="Symbol" w:hint="default"/>
      </w:rPr>
    </w:lvl>
    <w:lvl w:ilvl="1" w:tplc="04150003" w:tentative="1">
      <w:start w:val="1"/>
      <w:numFmt w:val="bullet"/>
      <w:lvlText w:val="o"/>
      <w:lvlJc w:val="left"/>
      <w:pPr>
        <w:ind w:left="729" w:hanging="360"/>
      </w:pPr>
      <w:rPr>
        <w:rFonts w:ascii="Courier New" w:hAnsi="Courier New" w:cs="Courier New" w:hint="default"/>
      </w:rPr>
    </w:lvl>
    <w:lvl w:ilvl="2" w:tplc="04150005" w:tentative="1">
      <w:start w:val="1"/>
      <w:numFmt w:val="bullet"/>
      <w:lvlText w:val=""/>
      <w:lvlJc w:val="left"/>
      <w:pPr>
        <w:ind w:left="1449" w:hanging="360"/>
      </w:pPr>
      <w:rPr>
        <w:rFonts w:ascii="Wingdings" w:hAnsi="Wingdings" w:hint="default"/>
      </w:rPr>
    </w:lvl>
    <w:lvl w:ilvl="3" w:tplc="04150001" w:tentative="1">
      <w:start w:val="1"/>
      <w:numFmt w:val="bullet"/>
      <w:lvlText w:val=""/>
      <w:lvlJc w:val="left"/>
      <w:pPr>
        <w:ind w:left="2169" w:hanging="360"/>
      </w:pPr>
      <w:rPr>
        <w:rFonts w:ascii="Symbol" w:hAnsi="Symbol" w:hint="default"/>
      </w:rPr>
    </w:lvl>
    <w:lvl w:ilvl="4" w:tplc="04150003" w:tentative="1">
      <w:start w:val="1"/>
      <w:numFmt w:val="bullet"/>
      <w:lvlText w:val="o"/>
      <w:lvlJc w:val="left"/>
      <w:pPr>
        <w:ind w:left="2889" w:hanging="360"/>
      </w:pPr>
      <w:rPr>
        <w:rFonts w:ascii="Courier New" w:hAnsi="Courier New" w:cs="Courier New" w:hint="default"/>
      </w:rPr>
    </w:lvl>
    <w:lvl w:ilvl="5" w:tplc="04150005" w:tentative="1">
      <w:start w:val="1"/>
      <w:numFmt w:val="bullet"/>
      <w:lvlText w:val=""/>
      <w:lvlJc w:val="left"/>
      <w:pPr>
        <w:ind w:left="3609" w:hanging="360"/>
      </w:pPr>
      <w:rPr>
        <w:rFonts w:ascii="Wingdings" w:hAnsi="Wingdings" w:hint="default"/>
      </w:rPr>
    </w:lvl>
    <w:lvl w:ilvl="6" w:tplc="04150001" w:tentative="1">
      <w:start w:val="1"/>
      <w:numFmt w:val="bullet"/>
      <w:lvlText w:val=""/>
      <w:lvlJc w:val="left"/>
      <w:pPr>
        <w:ind w:left="4329" w:hanging="360"/>
      </w:pPr>
      <w:rPr>
        <w:rFonts w:ascii="Symbol" w:hAnsi="Symbol" w:hint="default"/>
      </w:rPr>
    </w:lvl>
    <w:lvl w:ilvl="7" w:tplc="04150003" w:tentative="1">
      <w:start w:val="1"/>
      <w:numFmt w:val="bullet"/>
      <w:lvlText w:val="o"/>
      <w:lvlJc w:val="left"/>
      <w:pPr>
        <w:ind w:left="5049" w:hanging="360"/>
      </w:pPr>
      <w:rPr>
        <w:rFonts w:ascii="Courier New" w:hAnsi="Courier New" w:cs="Courier New" w:hint="default"/>
      </w:rPr>
    </w:lvl>
    <w:lvl w:ilvl="8" w:tplc="04150005" w:tentative="1">
      <w:start w:val="1"/>
      <w:numFmt w:val="bullet"/>
      <w:lvlText w:val=""/>
      <w:lvlJc w:val="left"/>
      <w:pPr>
        <w:ind w:left="5769" w:hanging="360"/>
      </w:pPr>
      <w:rPr>
        <w:rFonts w:ascii="Wingdings" w:hAnsi="Wingdings" w:hint="default"/>
      </w:rPr>
    </w:lvl>
  </w:abstractNum>
  <w:abstractNum w:abstractNumId="48" w15:restartNumberingAfterBreak="0">
    <w:nsid w:val="249C3C07"/>
    <w:multiLevelType w:val="hybridMultilevel"/>
    <w:tmpl w:val="1E701ECA"/>
    <w:lvl w:ilvl="0" w:tplc="018CB22A">
      <w:start w:val="1"/>
      <w:numFmt w:val="bullet"/>
      <w:lvlText w:val=""/>
      <w:lvlJc w:val="left"/>
      <w:pPr>
        <w:ind w:left="1919"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49" w15:restartNumberingAfterBreak="0">
    <w:nsid w:val="258D4193"/>
    <w:multiLevelType w:val="hybridMultilevel"/>
    <w:tmpl w:val="DD6E76DC"/>
    <w:lvl w:ilvl="0" w:tplc="6CBAAD02">
      <w:start w:val="1"/>
      <w:numFmt w:val="bullet"/>
      <w:lvlText w:val=""/>
      <w:lvlJc w:val="left"/>
      <w:pPr>
        <w:ind w:left="720" w:hanging="360"/>
      </w:pPr>
      <w:rPr>
        <w:rFonts w:ascii="Symbol" w:hAnsi="Symbol" w:hint="default"/>
      </w:rPr>
    </w:lvl>
    <w:lvl w:ilvl="1" w:tplc="B6F8F71E">
      <w:start w:val="1"/>
      <w:numFmt w:val="bullet"/>
      <w:lvlText w:val="o"/>
      <w:lvlJc w:val="left"/>
      <w:pPr>
        <w:ind w:left="1440" w:hanging="360"/>
      </w:pPr>
      <w:rPr>
        <w:rFonts w:ascii="Courier New" w:hAnsi="Courier New" w:hint="default"/>
      </w:rPr>
    </w:lvl>
    <w:lvl w:ilvl="2" w:tplc="CA9E91BE">
      <w:start w:val="1"/>
      <w:numFmt w:val="bullet"/>
      <w:lvlText w:val=""/>
      <w:lvlJc w:val="left"/>
      <w:pPr>
        <w:ind w:left="2160" w:hanging="360"/>
      </w:pPr>
      <w:rPr>
        <w:rFonts w:ascii="Wingdings" w:hAnsi="Wingdings" w:hint="default"/>
      </w:rPr>
    </w:lvl>
    <w:lvl w:ilvl="3" w:tplc="887EAFEE">
      <w:start w:val="1"/>
      <w:numFmt w:val="bullet"/>
      <w:lvlText w:val=""/>
      <w:lvlJc w:val="left"/>
      <w:pPr>
        <w:ind w:left="2880" w:hanging="360"/>
      </w:pPr>
      <w:rPr>
        <w:rFonts w:ascii="Symbol" w:hAnsi="Symbol" w:hint="default"/>
      </w:rPr>
    </w:lvl>
    <w:lvl w:ilvl="4" w:tplc="D1DEE5E0">
      <w:start w:val="1"/>
      <w:numFmt w:val="bullet"/>
      <w:lvlText w:val="o"/>
      <w:lvlJc w:val="left"/>
      <w:pPr>
        <w:ind w:left="3600" w:hanging="360"/>
      </w:pPr>
      <w:rPr>
        <w:rFonts w:ascii="Courier New" w:hAnsi="Courier New" w:hint="default"/>
      </w:rPr>
    </w:lvl>
    <w:lvl w:ilvl="5" w:tplc="77E8710E">
      <w:start w:val="1"/>
      <w:numFmt w:val="bullet"/>
      <w:lvlText w:val=""/>
      <w:lvlJc w:val="left"/>
      <w:pPr>
        <w:ind w:left="4320" w:hanging="360"/>
      </w:pPr>
      <w:rPr>
        <w:rFonts w:ascii="Wingdings" w:hAnsi="Wingdings" w:hint="default"/>
      </w:rPr>
    </w:lvl>
    <w:lvl w:ilvl="6" w:tplc="90D84676">
      <w:start w:val="1"/>
      <w:numFmt w:val="bullet"/>
      <w:lvlText w:val=""/>
      <w:lvlJc w:val="left"/>
      <w:pPr>
        <w:ind w:left="5040" w:hanging="360"/>
      </w:pPr>
      <w:rPr>
        <w:rFonts w:ascii="Symbol" w:hAnsi="Symbol" w:hint="default"/>
      </w:rPr>
    </w:lvl>
    <w:lvl w:ilvl="7" w:tplc="926E1930">
      <w:start w:val="1"/>
      <w:numFmt w:val="bullet"/>
      <w:lvlText w:val="o"/>
      <w:lvlJc w:val="left"/>
      <w:pPr>
        <w:ind w:left="5760" w:hanging="360"/>
      </w:pPr>
      <w:rPr>
        <w:rFonts w:ascii="Courier New" w:hAnsi="Courier New" w:hint="default"/>
      </w:rPr>
    </w:lvl>
    <w:lvl w:ilvl="8" w:tplc="AD180088">
      <w:start w:val="1"/>
      <w:numFmt w:val="bullet"/>
      <w:lvlText w:val=""/>
      <w:lvlJc w:val="left"/>
      <w:pPr>
        <w:ind w:left="6480" w:hanging="360"/>
      </w:pPr>
      <w:rPr>
        <w:rFonts w:ascii="Wingdings" w:hAnsi="Wingdings" w:hint="default"/>
      </w:rPr>
    </w:lvl>
  </w:abstractNum>
  <w:abstractNum w:abstractNumId="50" w15:restartNumberingAfterBreak="0">
    <w:nsid w:val="26F41A77"/>
    <w:multiLevelType w:val="hybridMultilevel"/>
    <w:tmpl w:val="237CA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52" w15:restartNumberingAfterBreak="0">
    <w:nsid w:val="283B0917"/>
    <w:multiLevelType w:val="hybridMultilevel"/>
    <w:tmpl w:val="E6666E4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54"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5"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2AC57E51"/>
    <w:multiLevelType w:val="hybridMultilevel"/>
    <w:tmpl w:val="1BE68C20"/>
    <w:lvl w:ilvl="0" w:tplc="FB2438D4">
      <w:start w:val="1"/>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BC60A4A"/>
    <w:multiLevelType w:val="hybridMultilevel"/>
    <w:tmpl w:val="09F43A12"/>
    <w:lvl w:ilvl="0" w:tplc="1CDC65F6">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2BEB1CEF"/>
    <w:multiLevelType w:val="hybridMultilevel"/>
    <w:tmpl w:val="8B4AF776"/>
    <w:lvl w:ilvl="0" w:tplc="D4CC126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9" w15:restartNumberingAfterBreak="0">
    <w:nsid w:val="2C9340D6"/>
    <w:multiLevelType w:val="hybridMultilevel"/>
    <w:tmpl w:val="37482504"/>
    <w:lvl w:ilvl="0" w:tplc="D4CC1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61"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2180278"/>
    <w:multiLevelType w:val="hybridMultilevel"/>
    <w:tmpl w:val="C09A82A6"/>
    <w:lvl w:ilvl="0" w:tplc="7C6A8FD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65" w15:restartNumberingAfterBreak="0">
    <w:nsid w:val="32D014CF"/>
    <w:multiLevelType w:val="hybridMultilevel"/>
    <w:tmpl w:val="A4FAA16A"/>
    <w:lvl w:ilvl="0" w:tplc="806E5B48">
      <w:start w:val="1"/>
      <w:numFmt w:val="lowerLetter"/>
      <w:lvlText w:val="%1)"/>
      <w:lvlJc w:val="left"/>
      <w:pPr>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67"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68"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69" w15:restartNumberingAfterBreak="0">
    <w:nsid w:val="350B2941"/>
    <w:multiLevelType w:val="hybridMultilevel"/>
    <w:tmpl w:val="743A5B1E"/>
    <w:lvl w:ilvl="0" w:tplc="83B64A90">
      <w:start w:val="1"/>
      <w:numFmt w:val="upperRoman"/>
      <w:lvlText w:val="%1."/>
      <w:lvlJc w:val="right"/>
      <w:pPr>
        <w:ind w:left="360" w:hanging="360"/>
      </w:pPr>
      <w:rPr>
        <w:b/>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35DC6A2E"/>
    <w:multiLevelType w:val="hybridMultilevel"/>
    <w:tmpl w:val="80DE21D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3955375E"/>
    <w:multiLevelType w:val="hybridMultilevel"/>
    <w:tmpl w:val="AA867A46"/>
    <w:lvl w:ilvl="0" w:tplc="04150001">
      <w:start w:val="1"/>
      <w:numFmt w:val="bullet"/>
      <w:lvlText w:val=""/>
      <w:lvlJc w:val="left"/>
      <w:pPr>
        <w:ind w:left="6" w:hanging="360"/>
      </w:pPr>
      <w:rPr>
        <w:rFonts w:ascii="Symbol" w:hAnsi="Symbol" w:hint="default"/>
      </w:rPr>
    </w:lvl>
    <w:lvl w:ilvl="1" w:tplc="04150003" w:tentative="1">
      <w:start w:val="1"/>
      <w:numFmt w:val="bullet"/>
      <w:lvlText w:val="o"/>
      <w:lvlJc w:val="left"/>
      <w:pPr>
        <w:ind w:left="726" w:hanging="360"/>
      </w:pPr>
      <w:rPr>
        <w:rFonts w:ascii="Courier New" w:hAnsi="Courier New" w:cs="Courier New" w:hint="default"/>
      </w:rPr>
    </w:lvl>
    <w:lvl w:ilvl="2" w:tplc="04150005" w:tentative="1">
      <w:start w:val="1"/>
      <w:numFmt w:val="bullet"/>
      <w:lvlText w:val=""/>
      <w:lvlJc w:val="left"/>
      <w:pPr>
        <w:ind w:left="1446" w:hanging="360"/>
      </w:pPr>
      <w:rPr>
        <w:rFonts w:ascii="Wingdings" w:hAnsi="Wingdings" w:hint="default"/>
      </w:rPr>
    </w:lvl>
    <w:lvl w:ilvl="3" w:tplc="04150001" w:tentative="1">
      <w:start w:val="1"/>
      <w:numFmt w:val="bullet"/>
      <w:lvlText w:val=""/>
      <w:lvlJc w:val="left"/>
      <w:pPr>
        <w:ind w:left="2166" w:hanging="360"/>
      </w:pPr>
      <w:rPr>
        <w:rFonts w:ascii="Symbol" w:hAnsi="Symbol" w:hint="default"/>
      </w:rPr>
    </w:lvl>
    <w:lvl w:ilvl="4" w:tplc="04150003" w:tentative="1">
      <w:start w:val="1"/>
      <w:numFmt w:val="bullet"/>
      <w:lvlText w:val="o"/>
      <w:lvlJc w:val="left"/>
      <w:pPr>
        <w:ind w:left="2886" w:hanging="360"/>
      </w:pPr>
      <w:rPr>
        <w:rFonts w:ascii="Courier New" w:hAnsi="Courier New" w:cs="Courier New" w:hint="default"/>
      </w:rPr>
    </w:lvl>
    <w:lvl w:ilvl="5" w:tplc="04150005" w:tentative="1">
      <w:start w:val="1"/>
      <w:numFmt w:val="bullet"/>
      <w:lvlText w:val=""/>
      <w:lvlJc w:val="left"/>
      <w:pPr>
        <w:ind w:left="3606" w:hanging="360"/>
      </w:pPr>
      <w:rPr>
        <w:rFonts w:ascii="Wingdings" w:hAnsi="Wingdings" w:hint="default"/>
      </w:rPr>
    </w:lvl>
    <w:lvl w:ilvl="6" w:tplc="04150001" w:tentative="1">
      <w:start w:val="1"/>
      <w:numFmt w:val="bullet"/>
      <w:lvlText w:val=""/>
      <w:lvlJc w:val="left"/>
      <w:pPr>
        <w:ind w:left="4326" w:hanging="360"/>
      </w:pPr>
      <w:rPr>
        <w:rFonts w:ascii="Symbol" w:hAnsi="Symbol" w:hint="default"/>
      </w:rPr>
    </w:lvl>
    <w:lvl w:ilvl="7" w:tplc="04150003" w:tentative="1">
      <w:start w:val="1"/>
      <w:numFmt w:val="bullet"/>
      <w:lvlText w:val="o"/>
      <w:lvlJc w:val="left"/>
      <w:pPr>
        <w:ind w:left="5046" w:hanging="360"/>
      </w:pPr>
      <w:rPr>
        <w:rFonts w:ascii="Courier New" w:hAnsi="Courier New" w:cs="Courier New" w:hint="default"/>
      </w:rPr>
    </w:lvl>
    <w:lvl w:ilvl="8" w:tplc="04150005" w:tentative="1">
      <w:start w:val="1"/>
      <w:numFmt w:val="bullet"/>
      <w:lvlText w:val=""/>
      <w:lvlJc w:val="left"/>
      <w:pPr>
        <w:ind w:left="5766" w:hanging="360"/>
      </w:pPr>
      <w:rPr>
        <w:rFonts w:ascii="Wingdings" w:hAnsi="Wingdings" w:hint="default"/>
      </w:rPr>
    </w:lvl>
  </w:abstractNum>
  <w:abstractNum w:abstractNumId="73" w15:restartNumberingAfterBreak="0">
    <w:nsid w:val="39896F63"/>
    <w:multiLevelType w:val="hybridMultilevel"/>
    <w:tmpl w:val="4C2EF77E"/>
    <w:lvl w:ilvl="0" w:tplc="33C8DF62">
      <w:start w:val="3"/>
      <w:numFmt w:val="lowerLetter"/>
      <w:lvlText w:val="%1)"/>
      <w:lvlJc w:val="left"/>
      <w:pPr>
        <w:ind w:left="417"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A0624D2"/>
    <w:multiLevelType w:val="hybridMultilevel"/>
    <w:tmpl w:val="3788E4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76"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78" w15:restartNumberingAfterBreak="0">
    <w:nsid w:val="3E9223CF"/>
    <w:multiLevelType w:val="hybridMultilevel"/>
    <w:tmpl w:val="EA1A7BF0"/>
    <w:lvl w:ilvl="0" w:tplc="D4CC126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41C61A45"/>
    <w:multiLevelType w:val="hybridMultilevel"/>
    <w:tmpl w:val="F244AD0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423A606B"/>
    <w:multiLevelType w:val="hybridMultilevel"/>
    <w:tmpl w:val="5304378C"/>
    <w:lvl w:ilvl="0" w:tplc="6BC4A15C">
      <w:start w:val="1"/>
      <w:numFmt w:val="lowerLetter"/>
      <w:lvlText w:val="%1)"/>
      <w:lvlJc w:val="left"/>
      <w:pPr>
        <w:ind w:left="360" w:hanging="360"/>
      </w:pPr>
    </w:lvl>
    <w:lvl w:ilvl="1" w:tplc="CACE0004">
      <w:start w:val="1"/>
      <w:numFmt w:val="lowerLetter"/>
      <w:lvlText w:val="%2."/>
      <w:lvlJc w:val="left"/>
      <w:pPr>
        <w:ind w:left="1080" w:hanging="360"/>
      </w:pPr>
    </w:lvl>
    <w:lvl w:ilvl="2" w:tplc="F0A0B12A">
      <w:start w:val="1"/>
      <w:numFmt w:val="lowerRoman"/>
      <w:lvlText w:val="%3."/>
      <w:lvlJc w:val="right"/>
      <w:pPr>
        <w:ind w:left="1800" w:hanging="180"/>
      </w:pPr>
    </w:lvl>
    <w:lvl w:ilvl="3" w:tplc="0A1E6B0A">
      <w:start w:val="1"/>
      <w:numFmt w:val="decimal"/>
      <w:lvlText w:val="%4."/>
      <w:lvlJc w:val="left"/>
      <w:pPr>
        <w:ind w:left="2520" w:hanging="360"/>
      </w:pPr>
    </w:lvl>
    <w:lvl w:ilvl="4" w:tplc="D018CFEE">
      <w:start w:val="1"/>
      <w:numFmt w:val="lowerLetter"/>
      <w:lvlText w:val="%5."/>
      <w:lvlJc w:val="left"/>
      <w:pPr>
        <w:ind w:left="3240" w:hanging="360"/>
      </w:pPr>
    </w:lvl>
    <w:lvl w:ilvl="5" w:tplc="8340C568">
      <w:start w:val="1"/>
      <w:numFmt w:val="lowerRoman"/>
      <w:lvlText w:val="%6."/>
      <w:lvlJc w:val="right"/>
      <w:pPr>
        <w:ind w:left="3960" w:hanging="180"/>
      </w:pPr>
    </w:lvl>
    <w:lvl w:ilvl="6" w:tplc="9E20B2EE">
      <w:start w:val="1"/>
      <w:numFmt w:val="decimal"/>
      <w:lvlText w:val="%7."/>
      <w:lvlJc w:val="left"/>
      <w:pPr>
        <w:ind w:left="4680" w:hanging="360"/>
      </w:pPr>
    </w:lvl>
    <w:lvl w:ilvl="7" w:tplc="E1901552">
      <w:start w:val="1"/>
      <w:numFmt w:val="lowerLetter"/>
      <w:lvlText w:val="%8."/>
      <w:lvlJc w:val="left"/>
      <w:pPr>
        <w:ind w:left="5400" w:hanging="360"/>
      </w:pPr>
    </w:lvl>
    <w:lvl w:ilvl="8" w:tplc="463AAED8">
      <w:start w:val="1"/>
      <w:numFmt w:val="lowerRoman"/>
      <w:lvlText w:val="%9."/>
      <w:lvlJc w:val="right"/>
      <w:pPr>
        <w:ind w:left="6120" w:hanging="180"/>
      </w:pPr>
    </w:lvl>
  </w:abstractNum>
  <w:abstractNum w:abstractNumId="81"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82" w15:restartNumberingAfterBreak="0">
    <w:nsid w:val="44025308"/>
    <w:multiLevelType w:val="hybridMultilevel"/>
    <w:tmpl w:val="4C943E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4757A8A"/>
    <w:multiLevelType w:val="hybridMultilevel"/>
    <w:tmpl w:val="C79057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5662584"/>
    <w:multiLevelType w:val="hybridMultilevel"/>
    <w:tmpl w:val="E4B6B8BA"/>
    <w:lvl w:ilvl="0" w:tplc="E78C69B4">
      <w:start w:val="5"/>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5807E03"/>
    <w:multiLevelType w:val="hybridMultilevel"/>
    <w:tmpl w:val="4210B89A"/>
    <w:lvl w:ilvl="0" w:tplc="04150001">
      <w:start w:val="1"/>
      <w:numFmt w:val="bullet"/>
      <w:lvlText w:val=""/>
      <w:lvlJc w:val="left"/>
      <w:pPr>
        <w:ind w:left="1455" w:hanging="360"/>
      </w:pPr>
      <w:rPr>
        <w:rFonts w:ascii="Symbol" w:hAnsi="Symbol" w:hint="default"/>
        <w:sz w:val="24"/>
        <w:szCs w:val="24"/>
      </w:rPr>
    </w:lvl>
    <w:lvl w:ilvl="1" w:tplc="04150003">
      <w:start w:val="1"/>
      <w:numFmt w:val="bullet"/>
      <w:lvlText w:val="o"/>
      <w:lvlJc w:val="left"/>
      <w:pPr>
        <w:ind w:left="2175" w:hanging="360"/>
      </w:pPr>
      <w:rPr>
        <w:rFonts w:ascii="Courier New" w:hAnsi="Courier New" w:cs="Courier New" w:hint="default"/>
      </w:rPr>
    </w:lvl>
    <w:lvl w:ilvl="2" w:tplc="04150005">
      <w:start w:val="1"/>
      <w:numFmt w:val="bullet"/>
      <w:lvlText w:val=""/>
      <w:lvlJc w:val="left"/>
      <w:pPr>
        <w:ind w:left="2895" w:hanging="360"/>
      </w:pPr>
      <w:rPr>
        <w:rFonts w:ascii="Wingdings" w:hAnsi="Wingdings" w:hint="default"/>
      </w:rPr>
    </w:lvl>
    <w:lvl w:ilvl="3" w:tplc="04150001">
      <w:start w:val="1"/>
      <w:numFmt w:val="bullet"/>
      <w:lvlText w:val=""/>
      <w:lvlJc w:val="left"/>
      <w:pPr>
        <w:ind w:left="3615" w:hanging="360"/>
      </w:pPr>
      <w:rPr>
        <w:rFonts w:ascii="Symbol" w:hAnsi="Symbol" w:hint="default"/>
      </w:rPr>
    </w:lvl>
    <w:lvl w:ilvl="4" w:tplc="04150003">
      <w:start w:val="1"/>
      <w:numFmt w:val="bullet"/>
      <w:lvlText w:val="o"/>
      <w:lvlJc w:val="left"/>
      <w:pPr>
        <w:ind w:left="4335" w:hanging="360"/>
      </w:pPr>
      <w:rPr>
        <w:rFonts w:ascii="Courier New" w:hAnsi="Courier New" w:cs="Courier New" w:hint="default"/>
      </w:rPr>
    </w:lvl>
    <w:lvl w:ilvl="5" w:tplc="04150005">
      <w:start w:val="1"/>
      <w:numFmt w:val="bullet"/>
      <w:lvlText w:val=""/>
      <w:lvlJc w:val="left"/>
      <w:pPr>
        <w:ind w:left="5055" w:hanging="360"/>
      </w:pPr>
      <w:rPr>
        <w:rFonts w:ascii="Wingdings" w:hAnsi="Wingdings" w:hint="default"/>
      </w:rPr>
    </w:lvl>
    <w:lvl w:ilvl="6" w:tplc="04150001">
      <w:start w:val="1"/>
      <w:numFmt w:val="bullet"/>
      <w:lvlText w:val=""/>
      <w:lvlJc w:val="left"/>
      <w:pPr>
        <w:ind w:left="5775" w:hanging="360"/>
      </w:pPr>
      <w:rPr>
        <w:rFonts w:ascii="Symbol" w:hAnsi="Symbol" w:hint="default"/>
      </w:rPr>
    </w:lvl>
    <w:lvl w:ilvl="7" w:tplc="04150003">
      <w:start w:val="1"/>
      <w:numFmt w:val="bullet"/>
      <w:lvlText w:val="o"/>
      <w:lvlJc w:val="left"/>
      <w:pPr>
        <w:ind w:left="6495" w:hanging="360"/>
      </w:pPr>
      <w:rPr>
        <w:rFonts w:ascii="Courier New" w:hAnsi="Courier New" w:cs="Courier New" w:hint="default"/>
      </w:rPr>
    </w:lvl>
    <w:lvl w:ilvl="8" w:tplc="04150005">
      <w:start w:val="1"/>
      <w:numFmt w:val="bullet"/>
      <w:lvlText w:val=""/>
      <w:lvlJc w:val="left"/>
      <w:pPr>
        <w:ind w:left="7215" w:hanging="360"/>
      </w:pPr>
      <w:rPr>
        <w:rFonts w:ascii="Wingdings" w:hAnsi="Wingdings" w:hint="default"/>
      </w:rPr>
    </w:lvl>
  </w:abstractNum>
  <w:abstractNum w:abstractNumId="86"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87" w15:restartNumberingAfterBreak="0">
    <w:nsid w:val="46A44C7C"/>
    <w:multiLevelType w:val="hybridMultilevel"/>
    <w:tmpl w:val="F0B4DA88"/>
    <w:lvl w:ilvl="0" w:tplc="354020B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6F01FD9"/>
    <w:multiLevelType w:val="hybridMultilevel"/>
    <w:tmpl w:val="EE9C77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9"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90" w15:restartNumberingAfterBreak="0">
    <w:nsid w:val="49ED44C8"/>
    <w:multiLevelType w:val="hybridMultilevel"/>
    <w:tmpl w:val="BB22B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93" w15:restartNumberingAfterBreak="0">
    <w:nsid w:val="4B472931"/>
    <w:multiLevelType w:val="hybridMultilevel"/>
    <w:tmpl w:val="C09A82A6"/>
    <w:lvl w:ilvl="0" w:tplc="7C6A8FD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4D27252C"/>
    <w:multiLevelType w:val="hybridMultilevel"/>
    <w:tmpl w:val="9F6EE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D3B1EC9"/>
    <w:multiLevelType w:val="hybridMultilevel"/>
    <w:tmpl w:val="B4BE7230"/>
    <w:lvl w:ilvl="0" w:tplc="755CC41E">
      <w:start w:val="1"/>
      <w:numFmt w:val="bullet"/>
      <w:lvlText w:val=""/>
      <w:lvlJc w:val="left"/>
      <w:pPr>
        <w:ind w:left="1400" w:hanging="360"/>
      </w:pPr>
      <w:rPr>
        <w:rFonts w:ascii="Symbol" w:hAnsi="Symbol" w:hint="default"/>
        <w:b/>
        <w:i w:val="0"/>
        <w:sz w:val="20"/>
        <w:szCs w:val="2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96" w15:restartNumberingAfterBreak="0">
    <w:nsid w:val="4DA73E04"/>
    <w:multiLevelType w:val="hybridMultilevel"/>
    <w:tmpl w:val="B7664F42"/>
    <w:lvl w:ilvl="0" w:tplc="275A12BC">
      <w:start w:val="1"/>
      <w:numFmt w:val="bullet"/>
      <w:lvlText w:val=""/>
      <w:lvlJc w:val="left"/>
      <w:pPr>
        <w:ind w:left="720" w:hanging="360"/>
      </w:pPr>
      <w:rPr>
        <w:rFonts w:ascii="Symbol" w:hAnsi="Symbol" w:hint="default"/>
        <w:color w:val="auto"/>
      </w:rPr>
    </w:lvl>
    <w:lvl w:ilvl="1" w:tplc="984897EA">
      <w:start w:val="1"/>
      <w:numFmt w:val="bullet"/>
      <w:lvlText w:val="o"/>
      <w:lvlJc w:val="left"/>
      <w:pPr>
        <w:ind w:left="1440" w:hanging="360"/>
      </w:pPr>
      <w:rPr>
        <w:rFonts w:ascii="Courier New" w:hAnsi="Courier New" w:hint="default"/>
      </w:rPr>
    </w:lvl>
    <w:lvl w:ilvl="2" w:tplc="6F383D58">
      <w:start w:val="1"/>
      <w:numFmt w:val="bullet"/>
      <w:lvlText w:val=""/>
      <w:lvlJc w:val="left"/>
      <w:pPr>
        <w:ind w:left="2160" w:hanging="360"/>
      </w:pPr>
      <w:rPr>
        <w:rFonts w:ascii="Wingdings" w:hAnsi="Wingdings" w:hint="default"/>
      </w:rPr>
    </w:lvl>
    <w:lvl w:ilvl="3" w:tplc="E4BC7DDE">
      <w:start w:val="1"/>
      <w:numFmt w:val="bullet"/>
      <w:lvlText w:val=""/>
      <w:lvlJc w:val="left"/>
      <w:pPr>
        <w:ind w:left="2880" w:hanging="360"/>
      </w:pPr>
      <w:rPr>
        <w:rFonts w:ascii="Symbol" w:hAnsi="Symbol" w:hint="default"/>
      </w:rPr>
    </w:lvl>
    <w:lvl w:ilvl="4" w:tplc="377ACBD8">
      <w:start w:val="1"/>
      <w:numFmt w:val="bullet"/>
      <w:lvlText w:val="o"/>
      <w:lvlJc w:val="left"/>
      <w:pPr>
        <w:ind w:left="3600" w:hanging="360"/>
      </w:pPr>
      <w:rPr>
        <w:rFonts w:ascii="Courier New" w:hAnsi="Courier New" w:hint="default"/>
      </w:rPr>
    </w:lvl>
    <w:lvl w:ilvl="5" w:tplc="C7EEA7D0">
      <w:start w:val="1"/>
      <w:numFmt w:val="bullet"/>
      <w:lvlText w:val=""/>
      <w:lvlJc w:val="left"/>
      <w:pPr>
        <w:ind w:left="4320" w:hanging="360"/>
      </w:pPr>
      <w:rPr>
        <w:rFonts w:ascii="Wingdings" w:hAnsi="Wingdings" w:hint="default"/>
      </w:rPr>
    </w:lvl>
    <w:lvl w:ilvl="6" w:tplc="4D60BC5E">
      <w:start w:val="1"/>
      <w:numFmt w:val="bullet"/>
      <w:lvlText w:val=""/>
      <w:lvlJc w:val="left"/>
      <w:pPr>
        <w:ind w:left="5040" w:hanging="360"/>
      </w:pPr>
      <w:rPr>
        <w:rFonts w:ascii="Symbol" w:hAnsi="Symbol" w:hint="default"/>
      </w:rPr>
    </w:lvl>
    <w:lvl w:ilvl="7" w:tplc="E432D730">
      <w:start w:val="1"/>
      <w:numFmt w:val="bullet"/>
      <w:lvlText w:val="o"/>
      <w:lvlJc w:val="left"/>
      <w:pPr>
        <w:ind w:left="5760" w:hanging="360"/>
      </w:pPr>
      <w:rPr>
        <w:rFonts w:ascii="Courier New" w:hAnsi="Courier New" w:hint="default"/>
      </w:rPr>
    </w:lvl>
    <w:lvl w:ilvl="8" w:tplc="CA6AD048">
      <w:start w:val="1"/>
      <w:numFmt w:val="bullet"/>
      <w:lvlText w:val=""/>
      <w:lvlJc w:val="left"/>
      <w:pPr>
        <w:ind w:left="6480" w:hanging="360"/>
      </w:pPr>
      <w:rPr>
        <w:rFonts w:ascii="Wingdings" w:hAnsi="Wingdings" w:hint="default"/>
      </w:rPr>
    </w:lvl>
  </w:abstractNum>
  <w:abstractNum w:abstractNumId="97"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98"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9" w15:restartNumberingAfterBreak="0">
    <w:nsid w:val="4E695DBC"/>
    <w:multiLevelType w:val="hybridMultilevel"/>
    <w:tmpl w:val="95AED4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4ED75F64"/>
    <w:multiLevelType w:val="hybridMultilevel"/>
    <w:tmpl w:val="E8C467F6"/>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0010AFD"/>
    <w:multiLevelType w:val="hybridMultilevel"/>
    <w:tmpl w:val="A094D0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0564C96"/>
    <w:multiLevelType w:val="hybridMultilevel"/>
    <w:tmpl w:val="FF38964A"/>
    <w:lvl w:ilvl="0" w:tplc="83B64A90">
      <w:start w:val="1"/>
      <w:numFmt w:val="upperRoman"/>
      <w:lvlText w:val="%1."/>
      <w:lvlJc w:val="right"/>
      <w:pPr>
        <w:ind w:left="360" w:hanging="360"/>
      </w:pPr>
      <w:rPr>
        <w:b/>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50A8010E"/>
    <w:multiLevelType w:val="hybridMultilevel"/>
    <w:tmpl w:val="310E77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18474F5"/>
    <w:multiLevelType w:val="hybridMultilevel"/>
    <w:tmpl w:val="3C748762"/>
    <w:lvl w:ilvl="0" w:tplc="526A1D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6" w15:restartNumberingAfterBreak="0">
    <w:nsid w:val="539D02A8"/>
    <w:multiLevelType w:val="hybridMultilevel"/>
    <w:tmpl w:val="3F368C0C"/>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15:restartNumberingAfterBreak="0">
    <w:nsid w:val="53E95768"/>
    <w:multiLevelType w:val="hybridMultilevel"/>
    <w:tmpl w:val="5F826260"/>
    <w:lvl w:ilvl="0" w:tplc="018CB22A">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109"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0" w15:restartNumberingAfterBreak="0">
    <w:nsid w:val="540D4316"/>
    <w:multiLevelType w:val="hybridMultilevel"/>
    <w:tmpl w:val="A7A27C8A"/>
    <w:lvl w:ilvl="0" w:tplc="4E220634">
      <w:start w:val="1"/>
      <w:numFmt w:val="lowerLetter"/>
      <w:lvlText w:val="%1)"/>
      <w:lvlJc w:val="left"/>
      <w:pPr>
        <w:ind w:left="720" w:hanging="360"/>
      </w:pPr>
      <w:rPr>
        <w:rFonts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42318A3"/>
    <w:multiLevelType w:val="hybridMultilevel"/>
    <w:tmpl w:val="FDD44966"/>
    <w:lvl w:ilvl="0" w:tplc="F134F306">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2" w15:restartNumberingAfterBreak="0">
    <w:nsid w:val="559457C4"/>
    <w:multiLevelType w:val="hybridMultilevel"/>
    <w:tmpl w:val="88D604D8"/>
    <w:lvl w:ilvl="0" w:tplc="E6144A20">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55BF3869"/>
    <w:multiLevelType w:val="hybridMultilevel"/>
    <w:tmpl w:val="320EA34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4" w15:restartNumberingAfterBreak="0">
    <w:nsid w:val="576746F5"/>
    <w:multiLevelType w:val="hybridMultilevel"/>
    <w:tmpl w:val="CC18335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5" w15:restartNumberingAfterBreak="0">
    <w:nsid w:val="58870169"/>
    <w:multiLevelType w:val="hybridMultilevel"/>
    <w:tmpl w:val="A44C700C"/>
    <w:lvl w:ilvl="0" w:tplc="D4CC1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59D04D2B"/>
    <w:multiLevelType w:val="hybridMultilevel"/>
    <w:tmpl w:val="DAD26CB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5A233BB4"/>
    <w:multiLevelType w:val="hybridMultilevel"/>
    <w:tmpl w:val="6C06BBDC"/>
    <w:lvl w:ilvl="0" w:tplc="04150001">
      <w:start w:val="1"/>
      <w:numFmt w:val="bullet"/>
      <w:lvlText w:val=""/>
      <w:lvlJc w:val="left"/>
      <w:pPr>
        <w:ind w:left="726" w:hanging="360"/>
      </w:pPr>
      <w:rPr>
        <w:rFonts w:ascii="Symbol" w:hAnsi="Symbol" w:hint="default"/>
      </w:rPr>
    </w:lvl>
    <w:lvl w:ilvl="1" w:tplc="04150003" w:tentative="1">
      <w:start w:val="1"/>
      <w:numFmt w:val="bullet"/>
      <w:lvlText w:val="o"/>
      <w:lvlJc w:val="left"/>
      <w:pPr>
        <w:ind w:left="1446" w:hanging="360"/>
      </w:pPr>
      <w:rPr>
        <w:rFonts w:ascii="Courier New" w:hAnsi="Courier New" w:cs="Courier New" w:hint="default"/>
      </w:rPr>
    </w:lvl>
    <w:lvl w:ilvl="2" w:tplc="04150005" w:tentative="1">
      <w:start w:val="1"/>
      <w:numFmt w:val="bullet"/>
      <w:lvlText w:val=""/>
      <w:lvlJc w:val="left"/>
      <w:pPr>
        <w:ind w:left="2166" w:hanging="360"/>
      </w:pPr>
      <w:rPr>
        <w:rFonts w:ascii="Wingdings" w:hAnsi="Wingdings" w:hint="default"/>
      </w:rPr>
    </w:lvl>
    <w:lvl w:ilvl="3" w:tplc="04150001" w:tentative="1">
      <w:start w:val="1"/>
      <w:numFmt w:val="bullet"/>
      <w:lvlText w:val=""/>
      <w:lvlJc w:val="left"/>
      <w:pPr>
        <w:ind w:left="2886" w:hanging="360"/>
      </w:pPr>
      <w:rPr>
        <w:rFonts w:ascii="Symbol" w:hAnsi="Symbol" w:hint="default"/>
      </w:rPr>
    </w:lvl>
    <w:lvl w:ilvl="4" w:tplc="04150003" w:tentative="1">
      <w:start w:val="1"/>
      <w:numFmt w:val="bullet"/>
      <w:lvlText w:val="o"/>
      <w:lvlJc w:val="left"/>
      <w:pPr>
        <w:ind w:left="3606" w:hanging="360"/>
      </w:pPr>
      <w:rPr>
        <w:rFonts w:ascii="Courier New" w:hAnsi="Courier New" w:cs="Courier New" w:hint="default"/>
      </w:rPr>
    </w:lvl>
    <w:lvl w:ilvl="5" w:tplc="04150005" w:tentative="1">
      <w:start w:val="1"/>
      <w:numFmt w:val="bullet"/>
      <w:lvlText w:val=""/>
      <w:lvlJc w:val="left"/>
      <w:pPr>
        <w:ind w:left="4326" w:hanging="360"/>
      </w:pPr>
      <w:rPr>
        <w:rFonts w:ascii="Wingdings" w:hAnsi="Wingdings" w:hint="default"/>
      </w:rPr>
    </w:lvl>
    <w:lvl w:ilvl="6" w:tplc="04150001" w:tentative="1">
      <w:start w:val="1"/>
      <w:numFmt w:val="bullet"/>
      <w:lvlText w:val=""/>
      <w:lvlJc w:val="left"/>
      <w:pPr>
        <w:ind w:left="5046" w:hanging="360"/>
      </w:pPr>
      <w:rPr>
        <w:rFonts w:ascii="Symbol" w:hAnsi="Symbol" w:hint="default"/>
      </w:rPr>
    </w:lvl>
    <w:lvl w:ilvl="7" w:tplc="04150003" w:tentative="1">
      <w:start w:val="1"/>
      <w:numFmt w:val="bullet"/>
      <w:lvlText w:val="o"/>
      <w:lvlJc w:val="left"/>
      <w:pPr>
        <w:ind w:left="5766" w:hanging="360"/>
      </w:pPr>
      <w:rPr>
        <w:rFonts w:ascii="Courier New" w:hAnsi="Courier New" w:cs="Courier New" w:hint="default"/>
      </w:rPr>
    </w:lvl>
    <w:lvl w:ilvl="8" w:tplc="04150005" w:tentative="1">
      <w:start w:val="1"/>
      <w:numFmt w:val="bullet"/>
      <w:lvlText w:val=""/>
      <w:lvlJc w:val="left"/>
      <w:pPr>
        <w:ind w:left="6486" w:hanging="360"/>
      </w:pPr>
      <w:rPr>
        <w:rFonts w:ascii="Wingdings" w:hAnsi="Wingdings" w:hint="default"/>
      </w:rPr>
    </w:lvl>
  </w:abstractNum>
  <w:abstractNum w:abstractNumId="118" w15:restartNumberingAfterBreak="0">
    <w:nsid w:val="5D0B2BD7"/>
    <w:multiLevelType w:val="hybridMultilevel"/>
    <w:tmpl w:val="C16E1C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120"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1" w15:restartNumberingAfterBreak="0">
    <w:nsid w:val="5DF310BD"/>
    <w:multiLevelType w:val="hybridMultilevel"/>
    <w:tmpl w:val="C74427CE"/>
    <w:lvl w:ilvl="0" w:tplc="D4CC126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24" w15:restartNumberingAfterBreak="0">
    <w:nsid w:val="5F051295"/>
    <w:multiLevelType w:val="hybridMultilevel"/>
    <w:tmpl w:val="1A48AE52"/>
    <w:lvl w:ilvl="0" w:tplc="D4CC126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5"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26" w15:restartNumberingAfterBreak="0">
    <w:nsid w:val="60CE02B5"/>
    <w:multiLevelType w:val="hybridMultilevel"/>
    <w:tmpl w:val="EE001E40"/>
    <w:lvl w:ilvl="0" w:tplc="D4CC126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27"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28" w15:restartNumberingAfterBreak="0">
    <w:nsid w:val="619B4D8D"/>
    <w:multiLevelType w:val="hybridMultilevel"/>
    <w:tmpl w:val="A6DE4552"/>
    <w:lvl w:ilvl="0" w:tplc="8E1A25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62081760"/>
    <w:multiLevelType w:val="hybridMultilevel"/>
    <w:tmpl w:val="CC684DBE"/>
    <w:lvl w:ilvl="0" w:tplc="018CB22A">
      <w:start w:val="1"/>
      <w:numFmt w:val="bullet"/>
      <w:lvlText w:val=""/>
      <w:lvlJc w:val="left"/>
      <w:pPr>
        <w:ind w:left="-923" w:hanging="360"/>
      </w:pPr>
      <w:rPr>
        <w:rFonts w:ascii="Symbol" w:hAnsi="Symbol" w:hint="default"/>
        <w:sz w:val="20"/>
        <w:szCs w:val="20"/>
      </w:rPr>
    </w:lvl>
    <w:lvl w:ilvl="1" w:tplc="FFFFFFFF" w:tentative="1">
      <w:start w:val="1"/>
      <w:numFmt w:val="bullet"/>
      <w:lvlText w:val="o"/>
      <w:lvlJc w:val="left"/>
      <w:pPr>
        <w:ind w:left="-203" w:hanging="360"/>
      </w:pPr>
      <w:rPr>
        <w:rFonts w:ascii="Courier New" w:hAnsi="Courier New" w:cs="Courier New" w:hint="default"/>
      </w:rPr>
    </w:lvl>
    <w:lvl w:ilvl="2" w:tplc="FFFFFFFF" w:tentative="1">
      <w:start w:val="1"/>
      <w:numFmt w:val="bullet"/>
      <w:lvlText w:val=""/>
      <w:lvlJc w:val="left"/>
      <w:pPr>
        <w:ind w:left="517" w:hanging="360"/>
      </w:pPr>
      <w:rPr>
        <w:rFonts w:ascii="Wingdings" w:hAnsi="Wingdings" w:hint="default"/>
      </w:rPr>
    </w:lvl>
    <w:lvl w:ilvl="3" w:tplc="FFFFFFFF" w:tentative="1">
      <w:start w:val="1"/>
      <w:numFmt w:val="bullet"/>
      <w:lvlText w:val=""/>
      <w:lvlJc w:val="left"/>
      <w:pPr>
        <w:ind w:left="1237" w:hanging="360"/>
      </w:pPr>
      <w:rPr>
        <w:rFonts w:ascii="Symbol" w:hAnsi="Symbol" w:hint="default"/>
      </w:rPr>
    </w:lvl>
    <w:lvl w:ilvl="4" w:tplc="FFFFFFFF" w:tentative="1">
      <w:start w:val="1"/>
      <w:numFmt w:val="bullet"/>
      <w:lvlText w:val="o"/>
      <w:lvlJc w:val="left"/>
      <w:pPr>
        <w:ind w:left="1957" w:hanging="360"/>
      </w:pPr>
      <w:rPr>
        <w:rFonts w:ascii="Courier New" w:hAnsi="Courier New" w:cs="Courier New" w:hint="default"/>
      </w:rPr>
    </w:lvl>
    <w:lvl w:ilvl="5" w:tplc="FFFFFFFF" w:tentative="1">
      <w:start w:val="1"/>
      <w:numFmt w:val="bullet"/>
      <w:lvlText w:val=""/>
      <w:lvlJc w:val="left"/>
      <w:pPr>
        <w:ind w:left="2677" w:hanging="360"/>
      </w:pPr>
      <w:rPr>
        <w:rFonts w:ascii="Wingdings" w:hAnsi="Wingdings" w:hint="default"/>
      </w:rPr>
    </w:lvl>
    <w:lvl w:ilvl="6" w:tplc="FFFFFFFF" w:tentative="1">
      <w:start w:val="1"/>
      <w:numFmt w:val="bullet"/>
      <w:lvlText w:val=""/>
      <w:lvlJc w:val="left"/>
      <w:pPr>
        <w:ind w:left="3397" w:hanging="360"/>
      </w:pPr>
      <w:rPr>
        <w:rFonts w:ascii="Symbol" w:hAnsi="Symbol" w:hint="default"/>
      </w:rPr>
    </w:lvl>
    <w:lvl w:ilvl="7" w:tplc="FFFFFFFF" w:tentative="1">
      <w:start w:val="1"/>
      <w:numFmt w:val="bullet"/>
      <w:lvlText w:val="o"/>
      <w:lvlJc w:val="left"/>
      <w:pPr>
        <w:ind w:left="4117" w:hanging="360"/>
      </w:pPr>
      <w:rPr>
        <w:rFonts w:ascii="Courier New" w:hAnsi="Courier New" w:cs="Courier New" w:hint="default"/>
      </w:rPr>
    </w:lvl>
    <w:lvl w:ilvl="8" w:tplc="FFFFFFFF" w:tentative="1">
      <w:start w:val="1"/>
      <w:numFmt w:val="bullet"/>
      <w:lvlText w:val=""/>
      <w:lvlJc w:val="left"/>
      <w:pPr>
        <w:ind w:left="4837" w:hanging="360"/>
      </w:pPr>
      <w:rPr>
        <w:rFonts w:ascii="Wingdings" w:hAnsi="Wingdings" w:hint="default"/>
      </w:rPr>
    </w:lvl>
  </w:abstractNum>
  <w:abstractNum w:abstractNumId="130" w15:restartNumberingAfterBreak="0">
    <w:nsid w:val="62565BFE"/>
    <w:multiLevelType w:val="hybridMultilevel"/>
    <w:tmpl w:val="CBA62E14"/>
    <w:lvl w:ilvl="0" w:tplc="1AB284D0">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25F2BAC"/>
    <w:multiLevelType w:val="hybridMultilevel"/>
    <w:tmpl w:val="3C12EC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62D2693B"/>
    <w:multiLevelType w:val="hybridMultilevel"/>
    <w:tmpl w:val="A05A2D84"/>
    <w:lvl w:ilvl="0" w:tplc="AD786D5E">
      <w:start w:val="3"/>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3" w15:restartNumberingAfterBreak="0">
    <w:nsid w:val="63783B1D"/>
    <w:multiLevelType w:val="hybridMultilevel"/>
    <w:tmpl w:val="A0C2AB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35" w15:restartNumberingAfterBreak="0">
    <w:nsid w:val="64D62FF2"/>
    <w:multiLevelType w:val="hybridMultilevel"/>
    <w:tmpl w:val="11AEA0EA"/>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6" w15:restartNumberingAfterBreak="0">
    <w:nsid w:val="64E20DC8"/>
    <w:multiLevelType w:val="hybridMultilevel"/>
    <w:tmpl w:val="DC1A53C4"/>
    <w:lvl w:ilvl="0" w:tplc="165E7C3A">
      <w:start w:val="10"/>
      <w:numFmt w:val="lowerLetter"/>
      <w:lvlText w:val="%1)"/>
      <w:lvlJc w:val="left"/>
      <w:pPr>
        <w:ind w:left="417"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50951CB"/>
    <w:multiLevelType w:val="hybridMultilevel"/>
    <w:tmpl w:val="A87E9882"/>
    <w:lvl w:ilvl="0" w:tplc="04150001">
      <w:start w:val="1"/>
      <w:numFmt w:val="bullet"/>
      <w:lvlText w:val=""/>
      <w:lvlJc w:val="left"/>
      <w:pPr>
        <w:ind w:left="1400" w:hanging="360"/>
      </w:pPr>
      <w:rPr>
        <w:rFonts w:ascii="Symbol" w:hAnsi="Symbol" w:hint="default"/>
      </w:rPr>
    </w:lvl>
    <w:lvl w:ilvl="1" w:tplc="04150003" w:tentative="1">
      <w:start w:val="1"/>
      <w:numFmt w:val="bullet"/>
      <w:lvlText w:val="o"/>
      <w:lvlJc w:val="left"/>
      <w:pPr>
        <w:ind w:left="2120" w:hanging="360"/>
      </w:pPr>
      <w:rPr>
        <w:rFonts w:ascii="Courier New" w:hAnsi="Courier New" w:cs="Courier New" w:hint="default"/>
      </w:rPr>
    </w:lvl>
    <w:lvl w:ilvl="2" w:tplc="04150001">
      <w:start w:val="1"/>
      <w:numFmt w:val="bullet"/>
      <w:lvlText w:val=""/>
      <w:lvlJc w:val="left"/>
      <w:pPr>
        <w:ind w:left="2840" w:hanging="360"/>
      </w:pPr>
      <w:rPr>
        <w:rFonts w:ascii="Symbol" w:hAnsi="Symbol"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138"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39" w15:restartNumberingAfterBreak="0">
    <w:nsid w:val="6637087C"/>
    <w:multiLevelType w:val="hybridMultilevel"/>
    <w:tmpl w:val="1F66CEF2"/>
    <w:lvl w:ilvl="0" w:tplc="395E52A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0" w15:restartNumberingAfterBreak="0">
    <w:nsid w:val="67806EE0"/>
    <w:multiLevelType w:val="hybridMultilevel"/>
    <w:tmpl w:val="50EAB0EE"/>
    <w:lvl w:ilvl="0" w:tplc="D4CC126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1" w15:restartNumberingAfterBreak="0">
    <w:nsid w:val="68FA0C5E"/>
    <w:multiLevelType w:val="hybridMultilevel"/>
    <w:tmpl w:val="7CAEC16A"/>
    <w:lvl w:ilvl="0" w:tplc="04150017">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2" w15:restartNumberingAfterBreak="0">
    <w:nsid w:val="69135EC1"/>
    <w:multiLevelType w:val="hybridMultilevel"/>
    <w:tmpl w:val="C2C2124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3" w15:restartNumberingAfterBreak="0">
    <w:nsid w:val="69151256"/>
    <w:multiLevelType w:val="hybridMultilevel"/>
    <w:tmpl w:val="EB5E117A"/>
    <w:lvl w:ilvl="0" w:tplc="04150001">
      <w:start w:val="1"/>
      <w:numFmt w:val="bullet"/>
      <w:lvlText w:val=""/>
      <w:lvlJc w:val="left"/>
      <w:pPr>
        <w:ind w:left="777" w:hanging="360"/>
      </w:pPr>
      <w:rPr>
        <w:rFonts w:ascii="Symbol" w:hAnsi="Symbol" w:hint="default"/>
      </w:rPr>
    </w:lvl>
    <w:lvl w:ilvl="1" w:tplc="04150001">
      <w:start w:val="1"/>
      <w:numFmt w:val="bullet"/>
      <w:lvlText w:val=""/>
      <w:lvlJc w:val="left"/>
      <w:pPr>
        <w:ind w:left="833" w:hanging="360"/>
      </w:pPr>
      <w:rPr>
        <w:rFonts w:ascii="Symbol" w:hAnsi="Symbol"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144" w15:restartNumberingAfterBreak="0">
    <w:nsid w:val="692B72F3"/>
    <w:multiLevelType w:val="hybridMultilevel"/>
    <w:tmpl w:val="676614A8"/>
    <w:lvl w:ilvl="0" w:tplc="E5580DE4">
      <w:start w:val="1"/>
      <w:numFmt w:val="bullet"/>
      <w:lvlText w:val=""/>
      <w:lvlJc w:val="left"/>
      <w:pPr>
        <w:ind w:left="720" w:hanging="360"/>
      </w:pPr>
      <w:rPr>
        <w:rFonts w:ascii="Symbol" w:hAnsi="Symbol" w:hint="default"/>
      </w:rPr>
    </w:lvl>
    <w:lvl w:ilvl="1" w:tplc="2A5C946E">
      <w:start w:val="1"/>
      <w:numFmt w:val="bullet"/>
      <w:lvlText w:val="o"/>
      <w:lvlJc w:val="left"/>
      <w:pPr>
        <w:ind w:left="1440" w:hanging="360"/>
      </w:pPr>
      <w:rPr>
        <w:rFonts w:ascii="Courier New" w:hAnsi="Courier New" w:hint="default"/>
      </w:rPr>
    </w:lvl>
    <w:lvl w:ilvl="2" w:tplc="C136CD4A">
      <w:start w:val="1"/>
      <w:numFmt w:val="bullet"/>
      <w:lvlText w:val=""/>
      <w:lvlJc w:val="left"/>
      <w:pPr>
        <w:ind w:left="2160" w:hanging="360"/>
      </w:pPr>
      <w:rPr>
        <w:rFonts w:ascii="Wingdings" w:hAnsi="Wingdings" w:hint="default"/>
      </w:rPr>
    </w:lvl>
    <w:lvl w:ilvl="3" w:tplc="4FCCC84A">
      <w:start w:val="1"/>
      <w:numFmt w:val="bullet"/>
      <w:lvlText w:val=""/>
      <w:lvlJc w:val="left"/>
      <w:pPr>
        <w:ind w:left="2880" w:hanging="360"/>
      </w:pPr>
      <w:rPr>
        <w:rFonts w:ascii="Symbol" w:hAnsi="Symbol" w:hint="default"/>
      </w:rPr>
    </w:lvl>
    <w:lvl w:ilvl="4" w:tplc="340298B6">
      <w:start w:val="1"/>
      <w:numFmt w:val="bullet"/>
      <w:lvlText w:val="o"/>
      <w:lvlJc w:val="left"/>
      <w:pPr>
        <w:ind w:left="3600" w:hanging="360"/>
      </w:pPr>
      <w:rPr>
        <w:rFonts w:ascii="Courier New" w:hAnsi="Courier New" w:hint="default"/>
      </w:rPr>
    </w:lvl>
    <w:lvl w:ilvl="5" w:tplc="0B68CE70">
      <w:start w:val="1"/>
      <w:numFmt w:val="bullet"/>
      <w:lvlText w:val=""/>
      <w:lvlJc w:val="left"/>
      <w:pPr>
        <w:ind w:left="4320" w:hanging="360"/>
      </w:pPr>
      <w:rPr>
        <w:rFonts w:ascii="Wingdings" w:hAnsi="Wingdings" w:hint="default"/>
      </w:rPr>
    </w:lvl>
    <w:lvl w:ilvl="6" w:tplc="421ED190">
      <w:start w:val="1"/>
      <w:numFmt w:val="bullet"/>
      <w:lvlText w:val=""/>
      <w:lvlJc w:val="left"/>
      <w:pPr>
        <w:ind w:left="5040" w:hanging="360"/>
      </w:pPr>
      <w:rPr>
        <w:rFonts w:ascii="Symbol" w:hAnsi="Symbol" w:hint="default"/>
      </w:rPr>
    </w:lvl>
    <w:lvl w:ilvl="7" w:tplc="04A8F96A">
      <w:start w:val="1"/>
      <w:numFmt w:val="bullet"/>
      <w:lvlText w:val="o"/>
      <w:lvlJc w:val="left"/>
      <w:pPr>
        <w:ind w:left="5760" w:hanging="360"/>
      </w:pPr>
      <w:rPr>
        <w:rFonts w:ascii="Courier New" w:hAnsi="Courier New" w:hint="default"/>
      </w:rPr>
    </w:lvl>
    <w:lvl w:ilvl="8" w:tplc="FAFE93DC">
      <w:start w:val="1"/>
      <w:numFmt w:val="bullet"/>
      <w:lvlText w:val=""/>
      <w:lvlJc w:val="left"/>
      <w:pPr>
        <w:ind w:left="6480" w:hanging="360"/>
      </w:pPr>
      <w:rPr>
        <w:rFonts w:ascii="Wingdings" w:hAnsi="Wingdings" w:hint="default"/>
      </w:rPr>
    </w:lvl>
  </w:abstractNum>
  <w:abstractNum w:abstractNumId="145" w15:restartNumberingAfterBreak="0">
    <w:nsid w:val="69CE3EC2"/>
    <w:multiLevelType w:val="hybridMultilevel"/>
    <w:tmpl w:val="AF805E32"/>
    <w:lvl w:ilvl="0" w:tplc="D4CC126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6A2F5985"/>
    <w:multiLevelType w:val="hybridMultilevel"/>
    <w:tmpl w:val="F85A428A"/>
    <w:lvl w:ilvl="0" w:tplc="018CB22A">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147" w15:restartNumberingAfterBreak="0">
    <w:nsid w:val="6C4310D0"/>
    <w:multiLevelType w:val="hybridMultilevel"/>
    <w:tmpl w:val="0D9C8268"/>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48" w15:restartNumberingAfterBreak="0">
    <w:nsid w:val="6CC627BC"/>
    <w:multiLevelType w:val="hybridMultilevel"/>
    <w:tmpl w:val="B442F6A2"/>
    <w:lvl w:ilvl="0" w:tplc="D6FAE92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6CCF1761"/>
    <w:multiLevelType w:val="hybridMultilevel"/>
    <w:tmpl w:val="3588FDC6"/>
    <w:lvl w:ilvl="0" w:tplc="A26CAB66">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50"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51" w15:restartNumberingAfterBreak="0">
    <w:nsid w:val="6E4C19E8"/>
    <w:multiLevelType w:val="hybridMultilevel"/>
    <w:tmpl w:val="8466E07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6F491E66"/>
    <w:multiLevelType w:val="hybridMultilevel"/>
    <w:tmpl w:val="AA70F85A"/>
    <w:lvl w:ilvl="0" w:tplc="943EA3F2">
      <w:start w:val="1"/>
      <w:numFmt w:val="bullet"/>
      <w:lvlText w:val="•"/>
      <w:lvlJc w:val="left"/>
      <w:pPr>
        <w:ind w:left="1231" w:hanging="360"/>
      </w:pPr>
      <w:rPr>
        <w:rFonts w:ascii="Arial" w:hAnsi="Arial" w:hint="default"/>
        <w:sz w:val="20"/>
        <w:szCs w:val="18"/>
      </w:rPr>
    </w:lvl>
    <w:lvl w:ilvl="1" w:tplc="04150003" w:tentative="1">
      <w:start w:val="1"/>
      <w:numFmt w:val="bullet"/>
      <w:lvlText w:val="o"/>
      <w:lvlJc w:val="left"/>
      <w:pPr>
        <w:ind w:left="1951" w:hanging="360"/>
      </w:pPr>
      <w:rPr>
        <w:rFonts w:ascii="Courier New" w:hAnsi="Courier New" w:cs="Courier New" w:hint="default"/>
      </w:rPr>
    </w:lvl>
    <w:lvl w:ilvl="2" w:tplc="04150005" w:tentative="1">
      <w:start w:val="1"/>
      <w:numFmt w:val="bullet"/>
      <w:lvlText w:val=""/>
      <w:lvlJc w:val="left"/>
      <w:pPr>
        <w:ind w:left="2671" w:hanging="360"/>
      </w:pPr>
      <w:rPr>
        <w:rFonts w:ascii="Wingdings" w:hAnsi="Wingdings" w:hint="default"/>
      </w:rPr>
    </w:lvl>
    <w:lvl w:ilvl="3" w:tplc="04150001" w:tentative="1">
      <w:start w:val="1"/>
      <w:numFmt w:val="bullet"/>
      <w:lvlText w:val=""/>
      <w:lvlJc w:val="left"/>
      <w:pPr>
        <w:ind w:left="3391" w:hanging="360"/>
      </w:pPr>
      <w:rPr>
        <w:rFonts w:ascii="Symbol" w:hAnsi="Symbol" w:hint="default"/>
      </w:rPr>
    </w:lvl>
    <w:lvl w:ilvl="4" w:tplc="04150003" w:tentative="1">
      <w:start w:val="1"/>
      <w:numFmt w:val="bullet"/>
      <w:lvlText w:val="o"/>
      <w:lvlJc w:val="left"/>
      <w:pPr>
        <w:ind w:left="4111" w:hanging="360"/>
      </w:pPr>
      <w:rPr>
        <w:rFonts w:ascii="Courier New" w:hAnsi="Courier New" w:cs="Courier New" w:hint="default"/>
      </w:rPr>
    </w:lvl>
    <w:lvl w:ilvl="5" w:tplc="04150005" w:tentative="1">
      <w:start w:val="1"/>
      <w:numFmt w:val="bullet"/>
      <w:lvlText w:val=""/>
      <w:lvlJc w:val="left"/>
      <w:pPr>
        <w:ind w:left="4831" w:hanging="360"/>
      </w:pPr>
      <w:rPr>
        <w:rFonts w:ascii="Wingdings" w:hAnsi="Wingdings" w:hint="default"/>
      </w:rPr>
    </w:lvl>
    <w:lvl w:ilvl="6" w:tplc="04150001" w:tentative="1">
      <w:start w:val="1"/>
      <w:numFmt w:val="bullet"/>
      <w:lvlText w:val=""/>
      <w:lvlJc w:val="left"/>
      <w:pPr>
        <w:ind w:left="5551" w:hanging="360"/>
      </w:pPr>
      <w:rPr>
        <w:rFonts w:ascii="Symbol" w:hAnsi="Symbol" w:hint="default"/>
      </w:rPr>
    </w:lvl>
    <w:lvl w:ilvl="7" w:tplc="04150003" w:tentative="1">
      <w:start w:val="1"/>
      <w:numFmt w:val="bullet"/>
      <w:lvlText w:val="o"/>
      <w:lvlJc w:val="left"/>
      <w:pPr>
        <w:ind w:left="6271" w:hanging="360"/>
      </w:pPr>
      <w:rPr>
        <w:rFonts w:ascii="Courier New" w:hAnsi="Courier New" w:cs="Courier New" w:hint="default"/>
      </w:rPr>
    </w:lvl>
    <w:lvl w:ilvl="8" w:tplc="04150005" w:tentative="1">
      <w:start w:val="1"/>
      <w:numFmt w:val="bullet"/>
      <w:lvlText w:val=""/>
      <w:lvlJc w:val="left"/>
      <w:pPr>
        <w:ind w:left="6991" w:hanging="360"/>
      </w:pPr>
      <w:rPr>
        <w:rFonts w:ascii="Wingdings" w:hAnsi="Wingdings" w:hint="default"/>
      </w:rPr>
    </w:lvl>
  </w:abstractNum>
  <w:abstractNum w:abstractNumId="153"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54"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71AA48D1"/>
    <w:multiLevelType w:val="hybridMultilevel"/>
    <w:tmpl w:val="69A67626"/>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729F7B9A"/>
    <w:multiLevelType w:val="hybridMultilevel"/>
    <w:tmpl w:val="A002D99A"/>
    <w:lvl w:ilvl="0" w:tplc="018CB22A">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157" w15:restartNumberingAfterBreak="0">
    <w:nsid w:val="751A36A4"/>
    <w:multiLevelType w:val="hybridMultilevel"/>
    <w:tmpl w:val="04B60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753E2CBF"/>
    <w:multiLevelType w:val="hybridMultilevel"/>
    <w:tmpl w:val="4A1C6B5E"/>
    <w:lvl w:ilvl="0" w:tplc="5728340C">
      <w:start w:val="7"/>
      <w:numFmt w:val="lowerLetter"/>
      <w:lvlText w:val="%1)"/>
      <w:lvlJc w:val="left"/>
      <w:pPr>
        <w:ind w:left="417"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60" w15:restartNumberingAfterBreak="0">
    <w:nsid w:val="76DB04E9"/>
    <w:multiLevelType w:val="hybridMultilevel"/>
    <w:tmpl w:val="1900988E"/>
    <w:lvl w:ilvl="0" w:tplc="EF9CE9AC">
      <w:start w:val="1"/>
      <w:numFmt w:val="lowerLetter"/>
      <w:lvlText w:val="%1)"/>
      <w:lvlJc w:val="left"/>
      <w:pPr>
        <w:ind w:left="777" w:hanging="360"/>
      </w:pPr>
      <w:rPr>
        <w:rFonts w:hint="default"/>
        <w:b w:val="0"/>
        <w:i w:val="0"/>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77793DBD"/>
    <w:multiLevelType w:val="hybridMultilevel"/>
    <w:tmpl w:val="8F647554"/>
    <w:lvl w:ilvl="0" w:tplc="D4CC1262">
      <w:start w:val="1"/>
      <w:numFmt w:val="bullet"/>
      <w:lvlText w:val=""/>
      <w:lvlJc w:val="left"/>
      <w:pPr>
        <w:ind w:left="700" w:hanging="360"/>
      </w:pPr>
      <w:rPr>
        <w:rFonts w:ascii="Symbol" w:hAnsi="Symbol" w:hint="default"/>
      </w:rPr>
    </w:lvl>
    <w:lvl w:ilvl="1" w:tplc="04150003" w:tentative="1">
      <w:start w:val="1"/>
      <w:numFmt w:val="bullet"/>
      <w:lvlText w:val="o"/>
      <w:lvlJc w:val="left"/>
      <w:pPr>
        <w:ind w:left="1420" w:hanging="360"/>
      </w:pPr>
      <w:rPr>
        <w:rFonts w:ascii="Courier New" w:hAnsi="Courier New" w:cs="Courier New" w:hint="default"/>
      </w:rPr>
    </w:lvl>
    <w:lvl w:ilvl="2" w:tplc="04150005" w:tentative="1">
      <w:start w:val="1"/>
      <w:numFmt w:val="bullet"/>
      <w:lvlText w:val=""/>
      <w:lvlJc w:val="left"/>
      <w:pPr>
        <w:ind w:left="2140" w:hanging="360"/>
      </w:pPr>
      <w:rPr>
        <w:rFonts w:ascii="Wingdings" w:hAnsi="Wingdings" w:hint="default"/>
      </w:rPr>
    </w:lvl>
    <w:lvl w:ilvl="3" w:tplc="04150001" w:tentative="1">
      <w:start w:val="1"/>
      <w:numFmt w:val="bullet"/>
      <w:lvlText w:val=""/>
      <w:lvlJc w:val="left"/>
      <w:pPr>
        <w:ind w:left="2860" w:hanging="360"/>
      </w:pPr>
      <w:rPr>
        <w:rFonts w:ascii="Symbol" w:hAnsi="Symbol" w:hint="default"/>
      </w:rPr>
    </w:lvl>
    <w:lvl w:ilvl="4" w:tplc="04150003" w:tentative="1">
      <w:start w:val="1"/>
      <w:numFmt w:val="bullet"/>
      <w:lvlText w:val="o"/>
      <w:lvlJc w:val="left"/>
      <w:pPr>
        <w:ind w:left="3580" w:hanging="360"/>
      </w:pPr>
      <w:rPr>
        <w:rFonts w:ascii="Courier New" w:hAnsi="Courier New" w:cs="Courier New" w:hint="default"/>
      </w:rPr>
    </w:lvl>
    <w:lvl w:ilvl="5" w:tplc="04150005" w:tentative="1">
      <w:start w:val="1"/>
      <w:numFmt w:val="bullet"/>
      <w:lvlText w:val=""/>
      <w:lvlJc w:val="left"/>
      <w:pPr>
        <w:ind w:left="4300" w:hanging="360"/>
      </w:pPr>
      <w:rPr>
        <w:rFonts w:ascii="Wingdings" w:hAnsi="Wingdings" w:hint="default"/>
      </w:rPr>
    </w:lvl>
    <w:lvl w:ilvl="6" w:tplc="04150001" w:tentative="1">
      <w:start w:val="1"/>
      <w:numFmt w:val="bullet"/>
      <w:lvlText w:val=""/>
      <w:lvlJc w:val="left"/>
      <w:pPr>
        <w:ind w:left="5020" w:hanging="360"/>
      </w:pPr>
      <w:rPr>
        <w:rFonts w:ascii="Symbol" w:hAnsi="Symbol" w:hint="default"/>
      </w:rPr>
    </w:lvl>
    <w:lvl w:ilvl="7" w:tplc="04150003" w:tentative="1">
      <w:start w:val="1"/>
      <w:numFmt w:val="bullet"/>
      <w:lvlText w:val="o"/>
      <w:lvlJc w:val="left"/>
      <w:pPr>
        <w:ind w:left="5740" w:hanging="360"/>
      </w:pPr>
      <w:rPr>
        <w:rFonts w:ascii="Courier New" w:hAnsi="Courier New" w:cs="Courier New" w:hint="default"/>
      </w:rPr>
    </w:lvl>
    <w:lvl w:ilvl="8" w:tplc="04150005" w:tentative="1">
      <w:start w:val="1"/>
      <w:numFmt w:val="bullet"/>
      <w:lvlText w:val=""/>
      <w:lvlJc w:val="left"/>
      <w:pPr>
        <w:ind w:left="6460" w:hanging="360"/>
      </w:pPr>
      <w:rPr>
        <w:rFonts w:ascii="Wingdings" w:hAnsi="Wingdings" w:hint="default"/>
      </w:rPr>
    </w:lvl>
  </w:abstractNum>
  <w:abstractNum w:abstractNumId="162" w15:restartNumberingAfterBreak="0">
    <w:nsid w:val="78145811"/>
    <w:multiLevelType w:val="hybridMultilevel"/>
    <w:tmpl w:val="BD643A78"/>
    <w:lvl w:ilvl="0" w:tplc="198422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84B24F1"/>
    <w:multiLevelType w:val="hybridMultilevel"/>
    <w:tmpl w:val="415CE89C"/>
    <w:lvl w:ilvl="0" w:tplc="04150001">
      <w:start w:val="1"/>
      <w:numFmt w:val="bullet"/>
      <w:lvlText w:val=""/>
      <w:lvlJc w:val="left"/>
      <w:pPr>
        <w:ind w:left="683" w:hanging="360"/>
      </w:pPr>
      <w:rPr>
        <w:rFonts w:ascii="Symbol" w:hAnsi="Symbol" w:hint="default"/>
      </w:rPr>
    </w:lvl>
    <w:lvl w:ilvl="1" w:tplc="04150003" w:tentative="1">
      <w:start w:val="1"/>
      <w:numFmt w:val="bullet"/>
      <w:lvlText w:val="o"/>
      <w:lvlJc w:val="left"/>
      <w:pPr>
        <w:ind w:left="1403" w:hanging="360"/>
      </w:pPr>
      <w:rPr>
        <w:rFonts w:ascii="Courier New" w:hAnsi="Courier New" w:cs="Courier New" w:hint="default"/>
      </w:rPr>
    </w:lvl>
    <w:lvl w:ilvl="2" w:tplc="04150005" w:tentative="1">
      <w:start w:val="1"/>
      <w:numFmt w:val="bullet"/>
      <w:lvlText w:val=""/>
      <w:lvlJc w:val="left"/>
      <w:pPr>
        <w:ind w:left="2123" w:hanging="360"/>
      </w:pPr>
      <w:rPr>
        <w:rFonts w:ascii="Wingdings" w:hAnsi="Wingdings" w:hint="default"/>
      </w:rPr>
    </w:lvl>
    <w:lvl w:ilvl="3" w:tplc="04150001" w:tentative="1">
      <w:start w:val="1"/>
      <w:numFmt w:val="bullet"/>
      <w:lvlText w:val=""/>
      <w:lvlJc w:val="left"/>
      <w:pPr>
        <w:ind w:left="2843" w:hanging="360"/>
      </w:pPr>
      <w:rPr>
        <w:rFonts w:ascii="Symbol" w:hAnsi="Symbol" w:hint="default"/>
      </w:rPr>
    </w:lvl>
    <w:lvl w:ilvl="4" w:tplc="04150003" w:tentative="1">
      <w:start w:val="1"/>
      <w:numFmt w:val="bullet"/>
      <w:lvlText w:val="o"/>
      <w:lvlJc w:val="left"/>
      <w:pPr>
        <w:ind w:left="3563" w:hanging="360"/>
      </w:pPr>
      <w:rPr>
        <w:rFonts w:ascii="Courier New" w:hAnsi="Courier New" w:cs="Courier New" w:hint="default"/>
      </w:rPr>
    </w:lvl>
    <w:lvl w:ilvl="5" w:tplc="04150005" w:tentative="1">
      <w:start w:val="1"/>
      <w:numFmt w:val="bullet"/>
      <w:lvlText w:val=""/>
      <w:lvlJc w:val="left"/>
      <w:pPr>
        <w:ind w:left="4283" w:hanging="360"/>
      </w:pPr>
      <w:rPr>
        <w:rFonts w:ascii="Wingdings" w:hAnsi="Wingdings" w:hint="default"/>
      </w:rPr>
    </w:lvl>
    <w:lvl w:ilvl="6" w:tplc="04150001" w:tentative="1">
      <w:start w:val="1"/>
      <w:numFmt w:val="bullet"/>
      <w:lvlText w:val=""/>
      <w:lvlJc w:val="left"/>
      <w:pPr>
        <w:ind w:left="5003" w:hanging="360"/>
      </w:pPr>
      <w:rPr>
        <w:rFonts w:ascii="Symbol" w:hAnsi="Symbol" w:hint="default"/>
      </w:rPr>
    </w:lvl>
    <w:lvl w:ilvl="7" w:tplc="04150003" w:tentative="1">
      <w:start w:val="1"/>
      <w:numFmt w:val="bullet"/>
      <w:lvlText w:val="o"/>
      <w:lvlJc w:val="left"/>
      <w:pPr>
        <w:ind w:left="5723" w:hanging="360"/>
      </w:pPr>
      <w:rPr>
        <w:rFonts w:ascii="Courier New" w:hAnsi="Courier New" w:cs="Courier New" w:hint="default"/>
      </w:rPr>
    </w:lvl>
    <w:lvl w:ilvl="8" w:tplc="04150005" w:tentative="1">
      <w:start w:val="1"/>
      <w:numFmt w:val="bullet"/>
      <w:lvlText w:val=""/>
      <w:lvlJc w:val="left"/>
      <w:pPr>
        <w:ind w:left="6443" w:hanging="360"/>
      </w:pPr>
      <w:rPr>
        <w:rFonts w:ascii="Wingdings" w:hAnsi="Wingdings" w:hint="default"/>
      </w:rPr>
    </w:lvl>
  </w:abstractNum>
  <w:abstractNum w:abstractNumId="164"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5" w15:restartNumberingAfterBreak="0">
    <w:nsid w:val="7AAE3D88"/>
    <w:multiLevelType w:val="hybridMultilevel"/>
    <w:tmpl w:val="A012460E"/>
    <w:lvl w:ilvl="0" w:tplc="350805BA">
      <w:start w:val="7"/>
      <w:numFmt w:val="upperRoman"/>
      <w:lvlText w:val="%1."/>
      <w:lvlJc w:val="right"/>
      <w:pPr>
        <w:ind w:left="36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B234967"/>
    <w:multiLevelType w:val="hybridMultilevel"/>
    <w:tmpl w:val="5EE85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7B8501E9"/>
    <w:multiLevelType w:val="hybridMultilevel"/>
    <w:tmpl w:val="6F3CB1D4"/>
    <w:lvl w:ilvl="0" w:tplc="B79EA102">
      <w:start w:val="1"/>
      <w:numFmt w:val="upperRoman"/>
      <w:lvlText w:val="%1."/>
      <w:lvlJc w:val="right"/>
      <w:pPr>
        <w:ind w:left="720" w:hanging="360"/>
      </w:pPr>
      <w:rPr>
        <w:b/>
        <w:color w:val="auto"/>
      </w:rPr>
    </w:lvl>
    <w:lvl w:ilvl="1" w:tplc="67023BF8">
      <w:start w:val="1"/>
      <w:numFmt w:val="lowerLetter"/>
      <w:lvlText w:val="%2."/>
      <w:lvlJc w:val="left"/>
      <w:pPr>
        <w:ind w:left="1440" w:hanging="360"/>
      </w:pPr>
    </w:lvl>
    <w:lvl w:ilvl="2" w:tplc="131446FE">
      <w:start w:val="1"/>
      <w:numFmt w:val="lowerRoman"/>
      <w:lvlText w:val="%3."/>
      <w:lvlJc w:val="right"/>
      <w:pPr>
        <w:ind w:left="2160" w:hanging="180"/>
      </w:pPr>
    </w:lvl>
    <w:lvl w:ilvl="3" w:tplc="D93EBF56">
      <w:start w:val="1"/>
      <w:numFmt w:val="decimal"/>
      <w:lvlText w:val="%4."/>
      <w:lvlJc w:val="left"/>
      <w:pPr>
        <w:ind w:left="2880" w:hanging="360"/>
      </w:pPr>
    </w:lvl>
    <w:lvl w:ilvl="4" w:tplc="CA0CA19E">
      <w:start w:val="1"/>
      <w:numFmt w:val="lowerLetter"/>
      <w:lvlText w:val="%5."/>
      <w:lvlJc w:val="left"/>
      <w:pPr>
        <w:ind w:left="3600" w:hanging="360"/>
      </w:pPr>
    </w:lvl>
    <w:lvl w:ilvl="5" w:tplc="AC442B14">
      <w:start w:val="1"/>
      <w:numFmt w:val="lowerRoman"/>
      <w:lvlText w:val="%6."/>
      <w:lvlJc w:val="right"/>
      <w:pPr>
        <w:ind w:left="4320" w:hanging="180"/>
      </w:pPr>
    </w:lvl>
    <w:lvl w:ilvl="6" w:tplc="FD5C529E">
      <w:start w:val="1"/>
      <w:numFmt w:val="decimal"/>
      <w:lvlText w:val="%7."/>
      <w:lvlJc w:val="left"/>
      <w:pPr>
        <w:ind w:left="5040" w:hanging="360"/>
      </w:pPr>
    </w:lvl>
    <w:lvl w:ilvl="7" w:tplc="F4BECF5A">
      <w:start w:val="1"/>
      <w:numFmt w:val="lowerLetter"/>
      <w:lvlText w:val="%8."/>
      <w:lvlJc w:val="left"/>
      <w:pPr>
        <w:ind w:left="5760" w:hanging="360"/>
      </w:pPr>
    </w:lvl>
    <w:lvl w:ilvl="8" w:tplc="2FFA0E08">
      <w:start w:val="1"/>
      <w:numFmt w:val="lowerRoman"/>
      <w:lvlText w:val="%9."/>
      <w:lvlJc w:val="right"/>
      <w:pPr>
        <w:ind w:left="6480" w:hanging="180"/>
      </w:pPr>
    </w:lvl>
  </w:abstractNum>
  <w:abstractNum w:abstractNumId="168" w15:restartNumberingAfterBreak="0">
    <w:nsid w:val="7B9F6634"/>
    <w:multiLevelType w:val="hybridMultilevel"/>
    <w:tmpl w:val="C19E479C"/>
    <w:lvl w:ilvl="0" w:tplc="D0B67CF6">
      <w:start w:val="1"/>
      <w:numFmt w:val="lowerLetter"/>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7CA0609F"/>
    <w:multiLevelType w:val="hybridMultilevel"/>
    <w:tmpl w:val="0C72B172"/>
    <w:lvl w:ilvl="0" w:tplc="CB808168">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0" w15:restartNumberingAfterBreak="0">
    <w:nsid w:val="7D9A5FE8"/>
    <w:multiLevelType w:val="hybridMultilevel"/>
    <w:tmpl w:val="12165104"/>
    <w:lvl w:ilvl="0" w:tplc="755CC41E">
      <w:start w:val="1"/>
      <w:numFmt w:val="bullet"/>
      <w:lvlText w:val=""/>
      <w:lvlJc w:val="left"/>
      <w:pPr>
        <w:ind w:left="720" w:hanging="360"/>
      </w:pPr>
      <w:rPr>
        <w:rFonts w:ascii="Symbol" w:hAnsi="Symbol" w:hint="default"/>
        <w:b/>
        <w:i w:val="0"/>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7F106C41"/>
    <w:multiLevelType w:val="hybridMultilevel"/>
    <w:tmpl w:val="132003D8"/>
    <w:lvl w:ilvl="0" w:tplc="EF9CE9AC">
      <w:start w:val="1"/>
      <w:numFmt w:val="lowerLetter"/>
      <w:lvlText w:val="%1)"/>
      <w:lvlJc w:val="left"/>
      <w:pPr>
        <w:ind w:left="417" w:hanging="360"/>
      </w:pPr>
      <w:rPr>
        <w:rFonts w:hint="default"/>
        <w:b w:val="0"/>
        <w:i w:val="0"/>
        <w:sz w:val="16"/>
        <w:szCs w:val="16"/>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2"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7"/>
  </w:num>
  <w:num w:numId="3">
    <w:abstractNumId w:val="26"/>
  </w:num>
  <w:num w:numId="4">
    <w:abstractNumId w:val="3"/>
  </w:num>
  <w:num w:numId="5">
    <w:abstractNumId w:val="125"/>
  </w:num>
  <w:num w:numId="6">
    <w:abstractNumId w:val="68"/>
  </w:num>
  <w:num w:numId="7">
    <w:abstractNumId w:val="123"/>
  </w:num>
  <w:num w:numId="8">
    <w:abstractNumId w:val="0"/>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7"/>
  </w:num>
  <w:num w:numId="11">
    <w:abstractNumId w:val="134"/>
  </w:num>
  <w:num w:numId="12">
    <w:abstractNumId w:val="60"/>
  </w:num>
  <w:num w:numId="13">
    <w:abstractNumId w:val="54"/>
  </w:num>
  <w:num w:numId="14">
    <w:abstractNumId w:val="89"/>
  </w:num>
  <w:num w:numId="15">
    <w:abstractNumId w:val="86"/>
  </w:num>
  <w:num w:numId="16">
    <w:abstractNumId w:val="64"/>
  </w:num>
  <w:num w:numId="17">
    <w:abstractNumId w:val="66"/>
  </w:num>
  <w:num w:numId="18">
    <w:abstractNumId w:val="138"/>
  </w:num>
  <w:num w:numId="19">
    <w:abstractNumId w:val="119"/>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76"/>
  </w:num>
  <w:num w:numId="22">
    <w:abstractNumId w:val="127"/>
  </w:num>
  <w:num w:numId="23">
    <w:abstractNumId w:val="92"/>
  </w:num>
  <w:num w:numId="24">
    <w:abstractNumId w:val="153"/>
  </w:num>
  <w:num w:numId="25">
    <w:abstractNumId w:val="97"/>
  </w:num>
  <w:num w:numId="26">
    <w:abstractNumId w:val="159"/>
  </w:num>
  <w:num w:numId="27">
    <w:abstractNumId w:val="81"/>
  </w:num>
  <w:num w:numId="28">
    <w:abstractNumId w:val="29"/>
  </w:num>
  <w:num w:numId="29">
    <w:abstractNumId w:val="1"/>
  </w:num>
  <w:num w:numId="30">
    <w:abstractNumId w:val="98"/>
  </w:num>
  <w:num w:numId="31">
    <w:abstractNumId w:val="18"/>
  </w:num>
  <w:num w:numId="32">
    <w:abstractNumId w:val="53"/>
  </w:num>
  <w:num w:numId="33">
    <w:abstractNumId w:val="67"/>
  </w:num>
  <w:num w:numId="34">
    <w:abstractNumId w:val="7"/>
  </w:num>
  <w:num w:numId="35">
    <w:abstractNumId w:val="107"/>
  </w:num>
  <w:num w:numId="36">
    <w:abstractNumId w:val="150"/>
  </w:num>
  <w:num w:numId="37">
    <w:abstractNumId w:val="46"/>
  </w:num>
  <w:num w:numId="38">
    <w:abstractNumId w:val="12"/>
  </w:num>
  <w:num w:numId="39">
    <w:abstractNumId w:val="32"/>
  </w:num>
  <w:num w:numId="40">
    <w:abstractNumId w:val="164"/>
  </w:num>
  <w:num w:numId="41">
    <w:abstractNumId w:val="39"/>
  </w:num>
  <w:num w:numId="42">
    <w:abstractNumId w:val="105"/>
  </w:num>
  <w:num w:numId="43">
    <w:abstractNumId w:val="71"/>
  </w:num>
  <w:num w:numId="44">
    <w:abstractNumId w:val="51"/>
  </w:num>
  <w:num w:numId="45">
    <w:abstractNumId w:val="109"/>
  </w:num>
  <w:num w:numId="46">
    <w:abstractNumId w:val="120"/>
  </w:num>
  <w:num w:numId="47">
    <w:abstractNumId w:val="122"/>
  </w:num>
  <w:num w:numId="48">
    <w:abstractNumId w:val="75"/>
  </w:num>
  <w:num w:numId="49">
    <w:abstractNumId w:val="55"/>
  </w:num>
  <w:num w:numId="50">
    <w:abstractNumId w:val="2"/>
  </w:num>
  <w:num w:numId="51">
    <w:abstractNumId w:val="172"/>
  </w:num>
  <w:num w:numId="52">
    <w:abstractNumId w:val="23"/>
  </w:num>
  <w:num w:numId="53">
    <w:abstractNumId w:val="91"/>
  </w:num>
  <w:num w:numId="54">
    <w:abstractNumId w:val="154"/>
  </w:num>
  <w:num w:numId="55">
    <w:abstractNumId w:val="22"/>
  </w:num>
  <w:num w:numId="56">
    <w:abstractNumId w:val="6"/>
  </w:num>
  <w:num w:numId="57">
    <w:abstractNumId w:val="8"/>
  </w:num>
  <w:num w:numId="58">
    <w:abstractNumId w:val="24"/>
  </w:num>
  <w:num w:numId="59">
    <w:abstractNumId w:val="42"/>
  </w:num>
  <w:num w:numId="60">
    <w:abstractNumId w:val="61"/>
  </w:num>
  <w:num w:numId="61">
    <w:abstractNumId w:val="72"/>
  </w:num>
  <w:num w:numId="62">
    <w:abstractNumId w:val="90"/>
  </w:num>
  <w:num w:numId="63">
    <w:abstractNumId w:val="151"/>
  </w:num>
  <w:num w:numId="64">
    <w:abstractNumId w:val="148"/>
  </w:num>
  <w:num w:numId="65">
    <w:abstractNumId w:val="147"/>
  </w:num>
  <w:num w:numId="66">
    <w:abstractNumId w:val="114"/>
  </w:num>
  <w:num w:numId="67">
    <w:abstractNumId w:val="52"/>
  </w:num>
  <w:num w:numId="68">
    <w:abstractNumId w:val="41"/>
  </w:num>
  <w:num w:numId="69">
    <w:abstractNumId w:val="69"/>
  </w:num>
  <w:num w:numId="70">
    <w:abstractNumId w:val="137"/>
  </w:num>
  <w:num w:numId="71">
    <w:abstractNumId w:val="95"/>
  </w:num>
  <w:num w:numId="72">
    <w:abstractNumId w:val="168"/>
  </w:num>
  <w:num w:numId="73">
    <w:abstractNumId w:val="170"/>
  </w:num>
  <w:num w:numId="74">
    <w:abstractNumId w:val="156"/>
  </w:num>
  <w:num w:numId="75">
    <w:abstractNumId w:val="74"/>
  </w:num>
  <w:num w:numId="76">
    <w:abstractNumId w:val="48"/>
  </w:num>
  <w:num w:numId="77">
    <w:abstractNumId w:val="142"/>
  </w:num>
  <w:num w:numId="78">
    <w:abstractNumId w:val="47"/>
  </w:num>
  <w:num w:numId="79">
    <w:abstractNumId w:val="28"/>
  </w:num>
  <w:num w:numId="80">
    <w:abstractNumId w:val="45"/>
  </w:num>
  <w:num w:numId="81">
    <w:abstractNumId w:val="129"/>
  </w:num>
  <w:num w:numId="82">
    <w:abstractNumId w:val="106"/>
  </w:num>
  <w:num w:numId="83">
    <w:abstractNumId w:val="128"/>
  </w:num>
  <w:num w:numId="84">
    <w:abstractNumId w:val="111"/>
  </w:num>
  <w:num w:numId="85">
    <w:abstractNumId w:val="146"/>
  </w:num>
  <w:num w:numId="86">
    <w:abstractNumId w:val="108"/>
  </w:num>
  <w:num w:numId="87">
    <w:abstractNumId w:val="152"/>
  </w:num>
  <w:num w:numId="88">
    <w:abstractNumId w:val="38"/>
  </w:num>
  <w:num w:numId="89">
    <w:abstractNumId w:val="13"/>
  </w:num>
  <w:num w:numId="90">
    <w:abstractNumId w:val="58"/>
  </w:num>
  <w:num w:numId="91">
    <w:abstractNumId w:val="126"/>
  </w:num>
  <w:num w:numId="92">
    <w:abstractNumId w:val="132"/>
  </w:num>
  <w:num w:numId="93">
    <w:abstractNumId w:val="143"/>
  </w:num>
  <w:num w:numId="94">
    <w:abstractNumId w:val="160"/>
  </w:num>
  <w:num w:numId="95">
    <w:abstractNumId w:val="30"/>
  </w:num>
  <w:num w:numId="96">
    <w:abstractNumId w:val="15"/>
  </w:num>
  <w:num w:numId="97">
    <w:abstractNumId w:val="65"/>
  </w:num>
  <w:num w:numId="98">
    <w:abstractNumId w:val="33"/>
  </w:num>
  <w:num w:numId="99">
    <w:abstractNumId w:val="163"/>
  </w:num>
  <w:num w:numId="100">
    <w:abstractNumId w:val="27"/>
  </w:num>
  <w:num w:numId="101">
    <w:abstractNumId w:val="112"/>
  </w:num>
  <w:num w:numId="102">
    <w:abstractNumId w:val="14"/>
  </w:num>
  <w:num w:numId="103">
    <w:abstractNumId w:val="116"/>
  </w:num>
  <w:num w:numId="104">
    <w:abstractNumId w:val="155"/>
  </w:num>
  <w:num w:numId="105">
    <w:abstractNumId w:val="100"/>
  </w:num>
  <w:num w:numId="106">
    <w:abstractNumId w:val="21"/>
  </w:num>
  <w:num w:numId="107">
    <w:abstractNumId w:val="56"/>
  </w:num>
  <w:num w:numId="108">
    <w:abstractNumId w:val="110"/>
  </w:num>
  <w:num w:numId="109">
    <w:abstractNumId w:val="145"/>
  </w:num>
  <w:num w:numId="110">
    <w:abstractNumId w:val="78"/>
  </w:num>
  <w:num w:numId="111">
    <w:abstractNumId w:val="115"/>
  </w:num>
  <w:num w:numId="112">
    <w:abstractNumId w:val="140"/>
  </w:num>
  <w:num w:numId="113">
    <w:abstractNumId w:val="113"/>
  </w:num>
  <w:num w:numId="114">
    <w:abstractNumId w:val="79"/>
  </w:num>
  <w:num w:numId="115">
    <w:abstractNumId w:val="124"/>
  </w:num>
  <w:num w:numId="116">
    <w:abstractNumId w:val="59"/>
  </w:num>
  <w:num w:numId="117">
    <w:abstractNumId w:val="31"/>
  </w:num>
  <w:num w:numId="118">
    <w:abstractNumId w:val="135"/>
  </w:num>
  <w:num w:numId="119">
    <w:abstractNumId w:val="37"/>
  </w:num>
  <w:num w:numId="120">
    <w:abstractNumId w:val="70"/>
  </w:num>
  <w:num w:numId="121">
    <w:abstractNumId w:val="121"/>
  </w:num>
  <w:num w:numId="122">
    <w:abstractNumId w:val="40"/>
  </w:num>
  <w:num w:numId="123">
    <w:abstractNumId w:val="165"/>
  </w:num>
  <w:num w:numId="124">
    <w:abstractNumId w:val="20"/>
  </w:num>
  <w:num w:numId="125">
    <w:abstractNumId w:val="88"/>
  </w:num>
  <w:num w:numId="126">
    <w:abstractNumId w:val="101"/>
  </w:num>
  <w:num w:numId="127">
    <w:abstractNumId w:val="161"/>
  </w:num>
  <w:num w:numId="128">
    <w:abstractNumId w:val="36"/>
  </w:num>
  <w:num w:numId="129">
    <w:abstractNumId w:val="57"/>
  </w:num>
  <w:num w:numId="130">
    <w:abstractNumId w:val="141"/>
  </w:num>
  <w:num w:numId="131">
    <w:abstractNumId w:val="34"/>
  </w:num>
  <w:num w:numId="132">
    <w:abstractNumId w:val="19"/>
  </w:num>
  <w:num w:numId="133">
    <w:abstractNumId w:val="171"/>
  </w:num>
  <w:num w:numId="134">
    <w:abstractNumId w:val="44"/>
  </w:num>
  <w:num w:numId="135">
    <w:abstractNumId w:val="158"/>
  </w:num>
  <w:num w:numId="136">
    <w:abstractNumId w:val="73"/>
  </w:num>
  <w:num w:numId="137">
    <w:abstractNumId w:val="136"/>
  </w:num>
  <w:num w:numId="138">
    <w:abstractNumId w:val="102"/>
  </w:num>
  <w:num w:numId="139">
    <w:abstractNumId w:val="169"/>
  </w:num>
  <w:num w:numId="140">
    <w:abstractNumId w:val="80"/>
  </w:num>
  <w:num w:numId="141">
    <w:abstractNumId w:val="84"/>
  </w:num>
  <w:num w:numId="142">
    <w:abstractNumId w:val="83"/>
  </w:num>
  <w:num w:numId="143">
    <w:abstractNumId w:val="11"/>
  </w:num>
  <w:num w:numId="144">
    <w:abstractNumId w:val="144"/>
  </w:num>
  <w:num w:numId="145">
    <w:abstractNumId w:val="82"/>
  </w:num>
  <w:num w:numId="146">
    <w:abstractNumId w:val="94"/>
  </w:num>
  <w:num w:numId="147">
    <w:abstractNumId w:val="118"/>
  </w:num>
  <w:num w:numId="148">
    <w:abstractNumId w:val="162"/>
  </w:num>
  <w:num w:numId="149">
    <w:abstractNumId w:val="167"/>
  </w:num>
  <w:num w:numId="150">
    <w:abstractNumId w:val="49"/>
  </w:num>
  <w:num w:numId="151">
    <w:abstractNumId w:val="166"/>
  </w:num>
  <w:num w:numId="152">
    <w:abstractNumId w:val="133"/>
  </w:num>
  <w:num w:numId="153">
    <w:abstractNumId w:val="139"/>
  </w:num>
  <w:num w:numId="154">
    <w:abstractNumId w:val="85"/>
  </w:num>
  <w:num w:numId="155">
    <w:abstractNumId w:val="99"/>
  </w:num>
  <w:num w:numId="156">
    <w:abstractNumId w:val="117"/>
  </w:num>
  <w:num w:numId="157">
    <w:abstractNumId w:val="96"/>
  </w:num>
  <w:num w:numId="158">
    <w:abstractNumId w:val="10"/>
  </w:num>
  <w:num w:numId="159">
    <w:abstractNumId w:val="149"/>
  </w:num>
  <w:num w:numId="160">
    <w:abstractNumId w:val="87"/>
  </w:num>
  <w:num w:numId="1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04"/>
  </w:num>
  <w:num w:numId="163">
    <w:abstractNumId w:val="103"/>
  </w:num>
  <w:num w:numId="164">
    <w:abstractNumId w:val="157"/>
  </w:num>
  <w:num w:numId="165">
    <w:abstractNumId w:val="50"/>
  </w:num>
  <w:num w:numId="166">
    <w:abstractNumId w:val="62"/>
  </w:num>
  <w:num w:numId="167">
    <w:abstractNumId w:val="131"/>
  </w:num>
  <w:num w:numId="168">
    <w:abstractNumId w:val="63"/>
  </w:num>
  <w:num w:numId="169">
    <w:abstractNumId w:val="93"/>
  </w:num>
  <w:num w:numId="170">
    <w:abstractNumId w:val="130"/>
  </w:num>
  <w:num w:numId="171">
    <w:abstractNumId w:val="43"/>
  </w:num>
  <w:num w:numId="172">
    <w:abstractNumId w:val="9"/>
  </w:num>
  <w:num w:numId="173">
    <w:abstractNumId w:val="16"/>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773"/>
    <w:rsid w:val="000003A4"/>
    <w:rsid w:val="0000045A"/>
    <w:rsid w:val="00000D11"/>
    <w:rsid w:val="00000D55"/>
    <w:rsid w:val="00001128"/>
    <w:rsid w:val="00001B41"/>
    <w:rsid w:val="00002B07"/>
    <w:rsid w:val="00003001"/>
    <w:rsid w:val="00003C1C"/>
    <w:rsid w:val="00003CF5"/>
    <w:rsid w:val="00004316"/>
    <w:rsid w:val="00004777"/>
    <w:rsid w:val="00004CD0"/>
    <w:rsid w:val="00004FBC"/>
    <w:rsid w:val="00005465"/>
    <w:rsid w:val="000058A2"/>
    <w:rsid w:val="00005BE0"/>
    <w:rsid w:val="00005CEC"/>
    <w:rsid w:val="00005DE3"/>
    <w:rsid w:val="0000618A"/>
    <w:rsid w:val="00006196"/>
    <w:rsid w:val="00007383"/>
    <w:rsid w:val="000077FF"/>
    <w:rsid w:val="0000784B"/>
    <w:rsid w:val="0001082C"/>
    <w:rsid w:val="00010BE8"/>
    <w:rsid w:val="00010C22"/>
    <w:rsid w:val="00010C83"/>
    <w:rsid w:val="000113E8"/>
    <w:rsid w:val="00011C24"/>
    <w:rsid w:val="00012034"/>
    <w:rsid w:val="00012F90"/>
    <w:rsid w:val="00013057"/>
    <w:rsid w:val="000133DF"/>
    <w:rsid w:val="000140DC"/>
    <w:rsid w:val="0001424B"/>
    <w:rsid w:val="00014798"/>
    <w:rsid w:val="000148DE"/>
    <w:rsid w:val="00014B9C"/>
    <w:rsid w:val="00014C3B"/>
    <w:rsid w:val="00014F93"/>
    <w:rsid w:val="000153DA"/>
    <w:rsid w:val="000154E7"/>
    <w:rsid w:val="0001568F"/>
    <w:rsid w:val="00015983"/>
    <w:rsid w:val="000167CB"/>
    <w:rsid w:val="0001707F"/>
    <w:rsid w:val="00017618"/>
    <w:rsid w:val="000177D3"/>
    <w:rsid w:val="00017BCA"/>
    <w:rsid w:val="00017CBE"/>
    <w:rsid w:val="00017E86"/>
    <w:rsid w:val="00017FB0"/>
    <w:rsid w:val="00020675"/>
    <w:rsid w:val="000207CF"/>
    <w:rsid w:val="00020DD9"/>
    <w:rsid w:val="000212B0"/>
    <w:rsid w:val="00021498"/>
    <w:rsid w:val="000215D1"/>
    <w:rsid w:val="000217B5"/>
    <w:rsid w:val="00022009"/>
    <w:rsid w:val="00022110"/>
    <w:rsid w:val="00022338"/>
    <w:rsid w:val="000241E1"/>
    <w:rsid w:val="000248F5"/>
    <w:rsid w:val="00024CAA"/>
    <w:rsid w:val="00024E17"/>
    <w:rsid w:val="00025B80"/>
    <w:rsid w:val="000261C6"/>
    <w:rsid w:val="000263BE"/>
    <w:rsid w:val="00026933"/>
    <w:rsid w:val="00026ECE"/>
    <w:rsid w:val="000274E9"/>
    <w:rsid w:val="00027908"/>
    <w:rsid w:val="00027CAC"/>
    <w:rsid w:val="000302B3"/>
    <w:rsid w:val="00030343"/>
    <w:rsid w:val="00030535"/>
    <w:rsid w:val="00030B64"/>
    <w:rsid w:val="00030DA7"/>
    <w:rsid w:val="00032CA0"/>
    <w:rsid w:val="000331BD"/>
    <w:rsid w:val="0003343F"/>
    <w:rsid w:val="0003369B"/>
    <w:rsid w:val="00033A26"/>
    <w:rsid w:val="000343BB"/>
    <w:rsid w:val="000345C3"/>
    <w:rsid w:val="000346E0"/>
    <w:rsid w:val="00034791"/>
    <w:rsid w:val="00034E43"/>
    <w:rsid w:val="00035370"/>
    <w:rsid w:val="00035637"/>
    <w:rsid w:val="00035839"/>
    <w:rsid w:val="00035F95"/>
    <w:rsid w:val="00036082"/>
    <w:rsid w:val="00036249"/>
    <w:rsid w:val="00036564"/>
    <w:rsid w:val="000365CB"/>
    <w:rsid w:val="000367A4"/>
    <w:rsid w:val="000367C5"/>
    <w:rsid w:val="00037DDA"/>
    <w:rsid w:val="00040CB6"/>
    <w:rsid w:val="000411BE"/>
    <w:rsid w:val="00041810"/>
    <w:rsid w:val="00041BF1"/>
    <w:rsid w:val="00041E3E"/>
    <w:rsid w:val="000424D3"/>
    <w:rsid w:val="000426C2"/>
    <w:rsid w:val="00042778"/>
    <w:rsid w:val="00042D62"/>
    <w:rsid w:val="00042EC8"/>
    <w:rsid w:val="000433A6"/>
    <w:rsid w:val="0004345D"/>
    <w:rsid w:val="000437DD"/>
    <w:rsid w:val="00044419"/>
    <w:rsid w:val="00044B37"/>
    <w:rsid w:val="00044CAB"/>
    <w:rsid w:val="0004587C"/>
    <w:rsid w:val="000466BB"/>
    <w:rsid w:val="00047F92"/>
    <w:rsid w:val="00051E17"/>
    <w:rsid w:val="00052AE3"/>
    <w:rsid w:val="00052D0C"/>
    <w:rsid w:val="00052E1C"/>
    <w:rsid w:val="00052ED4"/>
    <w:rsid w:val="000544D4"/>
    <w:rsid w:val="00054E42"/>
    <w:rsid w:val="00055ABF"/>
    <w:rsid w:val="00055CA4"/>
    <w:rsid w:val="00055D8B"/>
    <w:rsid w:val="00055DDA"/>
    <w:rsid w:val="00055E7B"/>
    <w:rsid w:val="000562CE"/>
    <w:rsid w:val="00056FF9"/>
    <w:rsid w:val="00057264"/>
    <w:rsid w:val="000574AE"/>
    <w:rsid w:val="00060182"/>
    <w:rsid w:val="00060363"/>
    <w:rsid w:val="0006065C"/>
    <w:rsid w:val="000609C7"/>
    <w:rsid w:val="00061146"/>
    <w:rsid w:val="000616E2"/>
    <w:rsid w:val="00062A1A"/>
    <w:rsid w:val="00063136"/>
    <w:rsid w:val="000632BE"/>
    <w:rsid w:val="000635BA"/>
    <w:rsid w:val="000638B3"/>
    <w:rsid w:val="00063981"/>
    <w:rsid w:val="000641A4"/>
    <w:rsid w:val="000642AB"/>
    <w:rsid w:val="000643A2"/>
    <w:rsid w:val="000649F7"/>
    <w:rsid w:val="00064D01"/>
    <w:rsid w:val="0006537E"/>
    <w:rsid w:val="000657B7"/>
    <w:rsid w:val="00065AB6"/>
    <w:rsid w:val="00065B07"/>
    <w:rsid w:val="0006722A"/>
    <w:rsid w:val="000672BA"/>
    <w:rsid w:val="00067548"/>
    <w:rsid w:val="000675AB"/>
    <w:rsid w:val="000719AE"/>
    <w:rsid w:val="00071FA0"/>
    <w:rsid w:val="0007324E"/>
    <w:rsid w:val="00073CA6"/>
    <w:rsid w:val="00074D56"/>
    <w:rsid w:val="000750F9"/>
    <w:rsid w:val="000752EF"/>
    <w:rsid w:val="00075531"/>
    <w:rsid w:val="00075884"/>
    <w:rsid w:val="00075971"/>
    <w:rsid w:val="00076261"/>
    <w:rsid w:val="000774C0"/>
    <w:rsid w:val="00077A58"/>
    <w:rsid w:val="000804F0"/>
    <w:rsid w:val="00080B92"/>
    <w:rsid w:val="00080DC2"/>
    <w:rsid w:val="000819C9"/>
    <w:rsid w:val="00081A3E"/>
    <w:rsid w:val="00082017"/>
    <w:rsid w:val="000827C0"/>
    <w:rsid w:val="000829CE"/>
    <w:rsid w:val="000829E7"/>
    <w:rsid w:val="00083BD6"/>
    <w:rsid w:val="00083C04"/>
    <w:rsid w:val="00084486"/>
    <w:rsid w:val="00084629"/>
    <w:rsid w:val="00084C52"/>
    <w:rsid w:val="000860D0"/>
    <w:rsid w:val="00086B79"/>
    <w:rsid w:val="00087931"/>
    <w:rsid w:val="0008798E"/>
    <w:rsid w:val="00087F01"/>
    <w:rsid w:val="00090586"/>
    <w:rsid w:val="00090F86"/>
    <w:rsid w:val="00091B59"/>
    <w:rsid w:val="00092082"/>
    <w:rsid w:val="000925DF"/>
    <w:rsid w:val="00092AF2"/>
    <w:rsid w:val="00092D20"/>
    <w:rsid w:val="00092F10"/>
    <w:rsid w:val="00093710"/>
    <w:rsid w:val="0009377B"/>
    <w:rsid w:val="000938AC"/>
    <w:rsid w:val="00093FEA"/>
    <w:rsid w:val="00094440"/>
    <w:rsid w:val="00094911"/>
    <w:rsid w:val="000953AB"/>
    <w:rsid w:val="000960C0"/>
    <w:rsid w:val="000960CC"/>
    <w:rsid w:val="0009698D"/>
    <w:rsid w:val="00096B8B"/>
    <w:rsid w:val="000970E1"/>
    <w:rsid w:val="000974EA"/>
    <w:rsid w:val="000A0013"/>
    <w:rsid w:val="000A058F"/>
    <w:rsid w:val="000A0C33"/>
    <w:rsid w:val="000A144D"/>
    <w:rsid w:val="000A1732"/>
    <w:rsid w:val="000A1A53"/>
    <w:rsid w:val="000A1FDF"/>
    <w:rsid w:val="000A45B1"/>
    <w:rsid w:val="000A4AA5"/>
    <w:rsid w:val="000A4BDC"/>
    <w:rsid w:val="000A4C60"/>
    <w:rsid w:val="000A5CBC"/>
    <w:rsid w:val="000A71FE"/>
    <w:rsid w:val="000A7ACB"/>
    <w:rsid w:val="000B0841"/>
    <w:rsid w:val="000B0BF3"/>
    <w:rsid w:val="000B0DB0"/>
    <w:rsid w:val="000B1567"/>
    <w:rsid w:val="000B167C"/>
    <w:rsid w:val="000B2DED"/>
    <w:rsid w:val="000B302F"/>
    <w:rsid w:val="000B344B"/>
    <w:rsid w:val="000B377F"/>
    <w:rsid w:val="000B44D4"/>
    <w:rsid w:val="000B45B4"/>
    <w:rsid w:val="000B48C8"/>
    <w:rsid w:val="000B58CD"/>
    <w:rsid w:val="000B713A"/>
    <w:rsid w:val="000B71B0"/>
    <w:rsid w:val="000B79E7"/>
    <w:rsid w:val="000B7BC6"/>
    <w:rsid w:val="000C0A6E"/>
    <w:rsid w:val="000C1C05"/>
    <w:rsid w:val="000C1DD6"/>
    <w:rsid w:val="000C21C5"/>
    <w:rsid w:val="000C21C7"/>
    <w:rsid w:val="000C243A"/>
    <w:rsid w:val="000C2544"/>
    <w:rsid w:val="000C2794"/>
    <w:rsid w:val="000C3030"/>
    <w:rsid w:val="000C3755"/>
    <w:rsid w:val="000C3F3E"/>
    <w:rsid w:val="000C4D34"/>
    <w:rsid w:val="000C593C"/>
    <w:rsid w:val="000C6D0A"/>
    <w:rsid w:val="000C74EE"/>
    <w:rsid w:val="000D060E"/>
    <w:rsid w:val="000D0707"/>
    <w:rsid w:val="000D09AA"/>
    <w:rsid w:val="000D0C6F"/>
    <w:rsid w:val="000D1168"/>
    <w:rsid w:val="000D131F"/>
    <w:rsid w:val="000D1400"/>
    <w:rsid w:val="000D1C6B"/>
    <w:rsid w:val="000D22F7"/>
    <w:rsid w:val="000D305C"/>
    <w:rsid w:val="000D31A9"/>
    <w:rsid w:val="000D331D"/>
    <w:rsid w:val="000D3502"/>
    <w:rsid w:val="000D3D62"/>
    <w:rsid w:val="000D5286"/>
    <w:rsid w:val="000D587B"/>
    <w:rsid w:val="000D5CB1"/>
    <w:rsid w:val="000D7286"/>
    <w:rsid w:val="000E0306"/>
    <w:rsid w:val="000E04E1"/>
    <w:rsid w:val="000E150E"/>
    <w:rsid w:val="000E17FA"/>
    <w:rsid w:val="000E2232"/>
    <w:rsid w:val="000E2D61"/>
    <w:rsid w:val="000E2DCF"/>
    <w:rsid w:val="000E2ECB"/>
    <w:rsid w:val="000E3661"/>
    <w:rsid w:val="000E3914"/>
    <w:rsid w:val="000E4281"/>
    <w:rsid w:val="000E4473"/>
    <w:rsid w:val="000E4613"/>
    <w:rsid w:val="000E52E0"/>
    <w:rsid w:val="000E59ED"/>
    <w:rsid w:val="000E5D18"/>
    <w:rsid w:val="000E692B"/>
    <w:rsid w:val="000E7147"/>
    <w:rsid w:val="000F09C9"/>
    <w:rsid w:val="000F1167"/>
    <w:rsid w:val="000F223D"/>
    <w:rsid w:val="000F2A24"/>
    <w:rsid w:val="000F2C79"/>
    <w:rsid w:val="000F3A01"/>
    <w:rsid w:val="000F4266"/>
    <w:rsid w:val="000F4863"/>
    <w:rsid w:val="000F5B61"/>
    <w:rsid w:val="000F5C1B"/>
    <w:rsid w:val="001005A9"/>
    <w:rsid w:val="00101239"/>
    <w:rsid w:val="0010139F"/>
    <w:rsid w:val="0010167A"/>
    <w:rsid w:val="00101C3A"/>
    <w:rsid w:val="0010226D"/>
    <w:rsid w:val="00102787"/>
    <w:rsid w:val="00102AF8"/>
    <w:rsid w:val="00102EA3"/>
    <w:rsid w:val="00103CCD"/>
    <w:rsid w:val="001046BF"/>
    <w:rsid w:val="00104889"/>
    <w:rsid w:val="00104B8D"/>
    <w:rsid w:val="0010546D"/>
    <w:rsid w:val="00106259"/>
    <w:rsid w:val="0010641C"/>
    <w:rsid w:val="00106620"/>
    <w:rsid w:val="00106882"/>
    <w:rsid w:val="00107314"/>
    <w:rsid w:val="001073F4"/>
    <w:rsid w:val="001077B9"/>
    <w:rsid w:val="0011024B"/>
    <w:rsid w:val="00110589"/>
    <w:rsid w:val="00111878"/>
    <w:rsid w:val="00111F9D"/>
    <w:rsid w:val="00112F8B"/>
    <w:rsid w:val="001131BD"/>
    <w:rsid w:val="001143CC"/>
    <w:rsid w:val="00114936"/>
    <w:rsid w:val="001149E0"/>
    <w:rsid w:val="001155E6"/>
    <w:rsid w:val="001156C2"/>
    <w:rsid w:val="001157D1"/>
    <w:rsid w:val="00115B52"/>
    <w:rsid w:val="00115E0C"/>
    <w:rsid w:val="00115FF9"/>
    <w:rsid w:val="0011615B"/>
    <w:rsid w:val="00116C10"/>
    <w:rsid w:val="00116E17"/>
    <w:rsid w:val="0011797E"/>
    <w:rsid w:val="00117E4E"/>
    <w:rsid w:val="00120A43"/>
    <w:rsid w:val="00122629"/>
    <w:rsid w:val="00122697"/>
    <w:rsid w:val="00122ABA"/>
    <w:rsid w:val="00123DB0"/>
    <w:rsid w:val="001248DC"/>
    <w:rsid w:val="00124927"/>
    <w:rsid w:val="00125040"/>
    <w:rsid w:val="00126045"/>
    <w:rsid w:val="001269B3"/>
    <w:rsid w:val="00126BCE"/>
    <w:rsid w:val="0012787E"/>
    <w:rsid w:val="00127916"/>
    <w:rsid w:val="0012791A"/>
    <w:rsid w:val="001302DB"/>
    <w:rsid w:val="0013039E"/>
    <w:rsid w:val="00130550"/>
    <w:rsid w:val="00130C46"/>
    <w:rsid w:val="00130F61"/>
    <w:rsid w:val="0013112B"/>
    <w:rsid w:val="00131712"/>
    <w:rsid w:val="00131AAF"/>
    <w:rsid w:val="00131C75"/>
    <w:rsid w:val="00131E79"/>
    <w:rsid w:val="00132203"/>
    <w:rsid w:val="00132AF9"/>
    <w:rsid w:val="0013302D"/>
    <w:rsid w:val="0013327A"/>
    <w:rsid w:val="001332D2"/>
    <w:rsid w:val="0013332E"/>
    <w:rsid w:val="00133CBF"/>
    <w:rsid w:val="00133CF7"/>
    <w:rsid w:val="001348D6"/>
    <w:rsid w:val="001350EA"/>
    <w:rsid w:val="0013517D"/>
    <w:rsid w:val="001359A2"/>
    <w:rsid w:val="00135E55"/>
    <w:rsid w:val="0013674D"/>
    <w:rsid w:val="00136A15"/>
    <w:rsid w:val="00136DC8"/>
    <w:rsid w:val="00137121"/>
    <w:rsid w:val="00137E45"/>
    <w:rsid w:val="0014069F"/>
    <w:rsid w:val="00140DE3"/>
    <w:rsid w:val="00140FB6"/>
    <w:rsid w:val="001415C7"/>
    <w:rsid w:val="00141626"/>
    <w:rsid w:val="00141DA8"/>
    <w:rsid w:val="00141F18"/>
    <w:rsid w:val="001427F3"/>
    <w:rsid w:val="00142B30"/>
    <w:rsid w:val="00142BD7"/>
    <w:rsid w:val="0014375E"/>
    <w:rsid w:val="00143973"/>
    <w:rsid w:val="001439A6"/>
    <w:rsid w:val="00143D8A"/>
    <w:rsid w:val="00143E3B"/>
    <w:rsid w:val="00143F01"/>
    <w:rsid w:val="001441DF"/>
    <w:rsid w:val="00144979"/>
    <w:rsid w:val="0014594E"/>
    <w:rsid w:val="00145982"/>
    <w:rsid w:val="00145C4C"/>
    <w:rsid w:val="00145D60"/>
    <w:rsid w:val="001466C8"/>
    <w:rsid w:val="00146B81"/>
    <w:rsid w:val="0015180E"/>
    <w:rsid w:val="00151F46"/>
    <w:rsid w:val="001524AB"/>
    <w:rsid w:val="00152609"/>
    <w:rsid w:val="001527D0"/>
    <w:rsid w:val="001528B9"/>
    <w:rsid w:val="00152D1B"/>
    <w:rsid w:val="00154ABE"/>
    <w:rsid w:val="00155524"/>
    <w:rsid w:val="00156CF5"/>
    <w:rsid w:val="001572F7"/>
    <w:rsid w:val="001575E9"/>
    <w:rsid w:val="001576A9"/>
    <w:rsid w:val="001576AC"/>
    <w:rsid w:val="001604F9"/>
    <w:rsid w:val="00160CCC"/>
    <w:rsid w:val="001616AC"/>
    <w:rsid w:val="00161D91"/>
    <w:rsid w:val="0016309C"/>
    <w:rsid w:val="0016318D"/>
    <w:rsid w:val="00163192"/>
    <w:rsid w:val="00164876"/>
    <w:rsid w:val="00164D5B"/>
    <w:rsid w:val="00164D63"/>
    <w:rsid w:val="00164E0E"/>
    <w:rsid w:val="00164FEF"/>
    <w:rsid w:val="00165A25"/>
    <w:rsid w:val="00166349"/>
    <w:rsid w:val="001672AF"/>
    <w:rsid w:val="001675B0"/>
    <w:rsid w:val="00167A2B"/>
    <w:rsid w:val="00167BE3"/>
    <w:rsid w:val="00171C4C"/>
    <w:rsid w:val="00172BC1"/>
    <w:rsid w:val="00173450"/>
    <w:rsid w:val="001739D7"/>
    <w:rsid w:val="00174105"/>
    <w:rsid w:val="001747AF"/>
    <w:rsid w:val="0017490D"/>
    <w:rsid w:val="001749A5"/>
    <w:rsid w:val="00174C28"/>
    <w:rsid w:val="00175737"/>
    <w:rsid w:val="00175809"/>
    <w:rsid w:val="00175893"/>
    <w:rsid w:val="00175B3E"/>
    <w:rsid w:val="001760EC"/>
    <w:rsid w:val="0017619B"/>
    <w:rsid w:val="0017653B"/>
    <w:rsid w:val="00176563"/>
    <w:rsid w:val="001766E1"/>
    <w:rsid w:val="00176E51"/>
    <w:rsid w:val="00177209"/>
    <w:rsid w:val="00177B4D"/>
    <w:rsid w:val="00180509"/>
    <w:rsid w:val="0018105C"/>
    <w:rsid w:val="001812A1"/>
    <w:rsid w:val="001813E4"/>
    <w:rsid w:val="001818F5"/>
    <w:rsid w:val="00181A7B"/>
    <w:rsid w:val="00182367"/>
    <w:rsid w:val="00182698"/>
    <w:rsid w:val="0018321A"/>
    <w:rsid w:val="001833BF"/>
    <w:rsid w:val="001856B3"/>
    <w:rsid w:val="001864C1"/>
    <w:rsid w:val="00186651"/>
    <w:rsid w:val="00187081"/>
    <w:rsid w:val="00187128"/>
    <w:rsid w:val="001878C8"/>
    <w:rsid w:val="0019014B"/>
    <w:rsid w:val="00190C9C"/>
    <w:rsid w:val="00191174"/>
    <w:rsid w:val="001918CD"/>
    <w:rsid w:val="00191CB0"/>
    <w:rsid w:val="001924B1"/>
    <w:rsid w:val="001928E3"/>
    <w:rsid w:val="00193A60"/>
    <w:rsid w:val="0019445B"/>
    <w:rsid w:val="001947DB"/>
    <w:rsid w:val="00194F68"/>
    <w:rsid w:val="00195229"/>
    <w:rsid w:val="0019528F"/>
    <w:rsid w:val="001959F4"/>
    <w:rsid w:val="00196FEE"/>
    <w:rsid w:val="001971E0"/>
    <w:rsid w:val="001A031A"/>
    <w:rsid w:val="001A04AE"/>
    <w:rsid w:val="001A0610"/>
    <w:rsid w:val="001A121E"/>
    <w:rsid w:val="001A12F5"/>
    <w:rsid w:val="001A1855"/>
    <w:rsid w:val="001A1925"/>
    <w:rsid w:val="001A1EBF"/>
    <w:rsid w:val="001A2C88"/>
    <w:rsid w:val="001A3000"/>
    <w:rsid w:val="001A3C9D"/>
    <w:rsid w:val="001A48E7"/>
    <w:rsid w:val="001A5CB3"/>
    <w:rsid w:val="001A5F28"/>
    <w:rsid w:val="001A7385"/>
    <w:rsid w:val="001A754A"/>
    <w:rsid w:val="001A75DD"/>
    <w:rsid w:val="001B0FE6"/>
    <w:rsid w:val="001B177A"/>
    <w:rsid w:val="001B2C84"/>
    <w:rsid w:val="001B345E"/>
    <w:rsid w:val="001B35C7"/>
    <w:rsid w:val="001B3888"/>
    <w:rsid w:val="001B3F0B"/>
    <w:rsid w:val="001B54D1"/>
    <w:rsid w:val="001B636C"/>
    <w:rsid w:val="001B63CB"/>
    <w:rsid w:val="001B7595"/>
    <w:rsid w:val="001C0348"/>
    <w:rsid w:val="001C10DF"/>
    <w:rsid w:val="001C12CE"/>
    <w:rsid w:val="001C1C40"/>
    <w:rsid w:val="001C1E0F"/>
    <w:rsid w:val="001C23D2"/>
    <w:rsid w:val="001C2A39"/>
    <w:rsid w:val="001C2D78"/>
    <w:rsid w:val="001C31DA"/>
    <w:rsid w:val="001C33DF"/>
    <w:rsid w:val="001C36DA"/>
    <w:rsid w:val="001C3C77"/>
    <w:rsid w:val="001C459C"/>
    <w:rsid w:val="001C56F7"/>
    <w:rsid w:val="001C6B68"/>
    <w:rsid w:val="001C6C8E"/>
    <w:rsid w:val="001C6FC6"/>
    <w:rsid w:val="001C71C5"/>
    <w:rsid w:val="001C79CA"/>
    <w:rsid w:val="001C7F73"/>
    <w:rsid w:val="001D00C2"/>
    <w:rsid w:val="001D0137"/>
    <w:rsid w:val="001D0B35"/>
    <w:rsid w:val="001D1D18"/>
    <w:rsid w:val="001D1E22"/>
    <w:rsid w:val="001D2950"/>
    <w:rsid w:val="001D2D42"/>
    <w:rsid w:val="001D2E75"/>
    <w:rsid w:val="001D32A1"/>
    <w:rsid w:val="001D3D3E"/>
    <w:rsid w:val="001D510E"/>
    <w:rsid w:val="001D5E6A"/>
    <w:rsid w:val="001D60F1"/>
    <w:rsid w:val="001D62A8"/>
    <w:rsid w:val="001D6374"/>
    <w:rsid w:val="001D6751"/>
    <w:rsid w:val="001D6BBB"/>
    <w:rsid w:val="001D6EF1"/>
    <w:rsid w:val="001D6FA0"/>
    <w:rsid w:val="001E0CF6"/>
    <w:rsid w:val="001E1CFD"/>
    <w:rsid w:val="001E234F"/>
    <w:rsid w:val="001E24D3"/>
    <w:rsid w:val="001E2731"/>
    <w:rsid w:val="001E2B4D"/>
    <w:rsid w:val="001E306E"/>
    <w:rsid w:val="001E3113"/>
    <w:rsid w:val="001E3D14"/>
    <w:rsid w:val="001E4B20"/>
    <w:rsid w:val="001E4B60"/>
    <w:rsid w:val="001E642C"/>
    <w:rsid w:val="001E6A46"/>
    <w:rsid w:val="001F000C"/>
    <w:rsid w:val="001F033E"/>
    <w:rsid w:val="001F046A"/>
    <w:rsid w:val="001F0B8D"/>
    <w:rsid w:val="001F1288"/>
    <w:rsid w:val="001F17DF"/>
    <w:rsid w:val="001F1EFF"/>
    <w:rsid w:val="001F21C4"/>
    <w:rsid w:val="001F2855"/>
    <w:rsid w:val="001F3058"/>
    <w:rsid w:val="001F389D"/>
    <w:rsid w:val="001F4119"/>
    <w:rsid w:val="001F53D0"/>
    <w:rsid w:val="001F602A"/>
    <w:rsid w:val="001F6913"/>
    <w:rsid w:val="001F6CB4"/>
    <w:rsid w:val="00200511"/>
    <w:rsid w:val="00200E9D"/>
    <w:rsid w:val="00201069"/>
    <w:rsid w:val="00201239"/>
    <w:rsid w:val="0020136B"/>
    <w:rsid w:val="0020173F"/>
    <w:rsid w:val="00201B9C"/>
    <w:rsid w:val="00201F36"/>
    <w:rsid w:val="0020203A"/>
    <w:rsid w:val="00202407"/>
    <w:rsid w:val="00202BA7"/>
    <w:rsid w:val="00203261"/>
    <w:rsid w:val="00204390"/>
    <w:rsid w:val="0020594C"/>
    <w:rsid w:val="0020594E"/>
    <w:rsid w:val="002061D7"/>
    <w:rsid w:val="00206611"/>
    <w:rsid w:val="00206868"/>
    <w:rsid w:val="00206C58"/>
    <w:rsid w:val="00207C46"/>
    <w:rsid w:val="002107B3"/>
    <w:rsid w:val="00211196"/>
    <w:rsid w:val="00211591"/>
    <w:rsid w:val="00211767"/>
    <w:rsid w:val="0021228C"/>
    <w:rsid w:val="0021295E"/>
    <w:rsid w:val="00212E70"/>
    <w:rsid w:val="002133AB"/>
    <w:rsid w:val="0021349F"/>
    <w:rsid w:val="00213787"/>
    <w:rsid w:val="00214279"/>
    <w:rsid w:val="00215269"/>
    <w:rsid w:val="00215857"/>
    <w:rsid w:val="00216242"/>
    <w:rsid w:val="0021658D"/>
    <w:rsid w:val="00216AB1"/>
    <w:rsid w:val="00217A39"/>
    <w:rsid w:val="0022096A"/>
    <w:rsid w:val="00221C21"/>
    <w:rsid w:val="00222375"/>
    <w:rsid w:val="0022279D"/>
    <w:rsid w:val="00222A26"/>
    <w:rsid w:val="00222BBC"/>
    <w:rsid w:val="00224262"/>
    <w:rsid w:val="002243F2"/>
    <w:rsid w:val="00224483"/>
    <w:rsid w:val="00224664"/>
    <w:rsid w:val="00225061"/>
    <w:rsid w:val="0022606F"/>
    <w:rsid w:val="002266D5"/>
    <w:rsid w:val="00226C00"/>
    <w:rsid w:val="0023085F"/>
    <w:rsid w:val="00230BD5"/>
    <w:rsid w:val="0023155D"/>
    <w:rsid w:val="00231E92"/>
    <w:rsid w:val="00231F2A"/>
    <w:rsid w:val="0023203E"/>
    <w:rsid w:val="0023233E"/>
    <w:rsid w:val="00233277"/>
    <w:rsid w:val="00233F99"/>
    <w:rsid w:val="00234372"/>
    <w:rsid w:val="0023448F"/>
    <w:rsid w:val="00235059"/>
    <w:rsid w:val="002350C4"/>
    <w:rsid w:val="00235301"/>
    <w:rsid w:val="002357BA"/>
    <w:rsid w:val="00235C97"/>
    <w:rsid w:val="002367A0"/>
    <w:rsid w:val="00236C73"/>
    <w:rsid w:val="0023793E"/>
    <w:rsid w:val="00237C07"/>
    <w:rsid w:val="00237FA1"/>
    <w:rsid w:val="0024129C"/>
    <w:rsid w:val="00242839"/>
    <w:rsid w:val="0024292B"/>
    <w:rsid w:val="002436DB"/>
    <w:rsid w:val="0024408E"/>
    <w:rsid w:val="002449B2"/>
    <w:rsid w:val="00244E37"/>
    <w:rsid w:val="002453B6"/>
    <w:rsid w:val="00245976"/>
    <w:rsid w:val="002466FF"/>
    <w:rsid w:val="00246A92"/>
    <w:rsid w:val="002475F4"/>
    <w:rsid w:val="00247A95"/>
    <w:rsid w:val="00247F4D"/>
    <w:rsid w:val="002503D1"/>
    <w:rsid w:val="00250563"/>
    <w:rsid w:val="00250914"/>
    <w:rsid w:val="00250B2E"/>
    <w:rsid w:val="002512ED"/>
    <w:rsid w:val="0025144F"/>
    <w:rsid w:val="00251627"/>
    <w:rsid w:val="00251D99"/>
    <w:rsid w:val="00252E7C"/>
    <w:rsid w:val="00252EE3"/>
    <w:rsid w:val="00253561"/>
    <w:rsid w:val="0025411E"/>
    <w:rsid w:val="002548DE"/>
    <w:rsid w:val="00255E57"/>
    <w:rsid w:val="002564D8"/>
    <w:rsid w:val="002565B0"/>
    <w:rsid w:val="00256C86"/>
    <w:rsid w:val="0025761D"/>
    <w:rsid w:val="00257C34"/>
    <w:rsid w:val="00257FAE"/>
    <w:rsid w:val="00260729"/>
    <w:rsid w:val="00260873"/>
    <w:rsid w:val="00261036"/>
    <w:rsid w:val="00261489"/>
    <w:rsid w:val="002617EE"/>
    <w:rsid w:val="00261FB7"/>
    <w:rsid w:val="002633F0"/>
    <w:rsid w:val="00263716"/>
    <w:rsid w:val="00263C84"/>
    <w:rsid w:val="00263DC0"/>
    <w:rsid w:val="00263E65"/>
    <w:rsid w:val="00263F45"/>
    <w:rsid w:val="0026595F"/>
    <w:rsid w:val="00265D13"/>
    <w:rsid w:val="00266243"/>
    <w:rsid w:val="002662BA"/>
    <w:rsid w:val="00266773"/>
    <w:rsid w:val="0026688A"/>
    <w:rsid w:val="0026689A"/>
    <w:rsid w:val="00270263"/>
    <w:rsid w:val="002703CA"/>
    <w:rsid w:val="00270CBB"/>
    <w:rsid w:val="00270DB3"/>
    <w:rsid w:val="0027131C"/>
    <w:rsid w:val="00271626"/>
    <w:rsid w:val="002724D4"/>
    <w:rsid w:val="002725CD"/>
    <w:rsid w:val="00272612"/>
    <w:rsid w:val="002727C9"/>
    <w:rsid w:val="00272A03"/>
    <w:rsid w:val="002730FA"/>
    <w:rsid w:val="00273822"/>
    <w:rsid w:val="002739F1"/>
    <w:rsid w:val="0027476A"/>
    <w:rsid w:val="0027554D"/>
    <w:rsid w:val="0027755A"/>
    <w:rsid w:val="0027766B"/>
    <w:rsid w:val="00277C64"/>
    <w:rsid w:val="00280A7B"/>
    <w:rsid w:val="00280BE8"/>
    <w:rsid w:val="00281B87"/>
    <w:rsid w:val="00281F99"/>
    <w:rsid w:val="00282F9B"/>
    <w:rsid w:val="0028303F"/>
    <w:rsid w:val="002831C5"/>
    <w:rsid w:val="002834B8"/>
    <w:rsid w:val="00284335"/>
    <w:rsid w:val="00284968"/>
    <w:rsid w:val="00284FF3"/>
    <w:rsid w:val="0028641C"/>
    <w:rsid w:val="00286BF3"/>
    <w:rsid w:val="00287094"/>
    <w:rsid w:val="0028788F"/>
    <w:rsid w:val="00287AC7"/>
    <w:rsid w:val="00287F90"/>
    <w:rsid w:val="0029262A"/>
    <w:rsid w:val="0029284E"/>
    <w:rsid w:val="00292BB3"/>
    <w:rsid w:val="00293391"/>
    <w:rsid w:val="002948D1"/>
    <w:rsid w:val="00294EF5"/>
    <w:rsid w:val="00295222"/>
    <w:rsid w:val="00295783"/>
    <w:rsid w:val="00297760"/>
    <w:rsid w:val="002A0EA4"/>
    <w:rsid w:val="002A1171"/>
    <w:rsid w:val="002A1550"/>
    <w:rsid w:val="002A15EE"/>
    <w:rsid w:val="002A1634"/>
    <w:rsid w:val="002A1736"/>
    <w:rsid w:val="002A1907"/>
    <w:rsid w:val="002A2A3F"/>
    <w:rsid w:val="002A2B68"/>
    <w:rsid w:val="002A2C08"/>
    <w:rsid w:val="002A306D"/>
    <w:rsid w:val="002A39F4"/>
    <w:rsid w:val="002A3A93"/>
    <w:rsid w:val="002A3E31"/>
    <w:rsid w:val="002A4358"/>
    <w:rsid w:val="002A476A"/>
    <w:rsid w:val="002A599E"/>
    <w:rsid w:val="002A67DE"/>
    <w:rsid w:val="002B07B3"/>
    <w:rsid w:val="002B18A3"/>
    <w:rsid w:val="002B1C91"/>
    <w:rsid w:val="002B2166"/>
    <w:rsid w:val="002B2B31"/>
    <w:rsid w:val="002B2D8C"/>
    <w:rsid w:val="002B3670"/>
    <w:rsid w:val="002B3824"/>
    <w:rsid w:val="002B3ACD"/>
    <w:rsid w:val="002B3BD9"/>
    <w:rsid w:val="002B3D40"/>
    <w:rsid w:val="002B3FA7"/>
    <w:rsid w:val="002B493B"/>
    <w:rsid w:val="002B494F"/>
    <w:rsid w:val="002B4A80"/>
    <w:rsid w:val="002B4E97"/>
    <w:rsid w:val="002B4F0F"/>
    <w:rsid w:val="002B5A21"/>
    <w:rsid w:val="002B6E0C"/>
    <w:rsid w:val="002B73A6"/>
    <w:rsid w:val="002B7E38"/>
    <w:rsid w:val="002C13EA"/>
    <w:rsid w:val="002C2217"/>
    <w:rsid w:val="002C2329"/>
    <w:rsid w:val="002C2941"/>
    <w:rsid w:val="002C3936"/>
    <w:rsid w:val="002C3AEB"/>
    <w:rsid w:val="002C41BC"/>
    <w:rsid w:val="002C4981"/>
    <w:rsid w:val="002C5078"/>
    <w:rsid w:val="002C5910"/>
    <w:rsid w:val="002C59DB"/>
    <w:rsid w:val="002C5A27"/>
    <w:rsid w:val="002C643C"/>
    <w:rsid w:val="002C6CEC"/>
    <w:rsid w:val="002D0531"/>
    <w:rsid w:val="002D06FF"/>
    <w:rsid w:val="002D0A5B"/>
    <w:rsid w:val="002D0D25"/>
    <w:rsid w:val="002D1110"/>
    <w:rsid w:val="002D153F"/>
    <w:rsid w:val="002D17AA"/>
    <w:rsid w:val="002D1CF0"/>
    <w:rsid w:val="002D1EFA"/>
    <w:rsid w:val="002D29C8"/>
    <w:rsid w:val="002D2C91"/>
    <w:rsid w:val="002D2F43"/>
    <w:rsid w:val="002D3175"/>
    <w:rsid w:val="002D3400"/>
    <w:rsid w:val="002D3BA5"/>
    <w:rsid w:val="002D4D19"/>
    <w:rsid w:val="002D5602"/>
    <w:rsid w:val="002D5BFA"/>
    <w:rsid w:val="002D6BBF"/>
    <w:rsid w:val="002D6F59"/>
    <w:rsid w:val="002D7339"/>
    <w:rsid w:val="002D7F1F"/>
    <w:rsid w:val="002E10EF"/>
    <w:rsid w:val="002E110D"/>
    <w:rsid w:val="002E1992"/>
    <w:rsid w:val="002E25D7"/>
    <w:rsid w:val="002E2779"/>
    <w:rsid w:val="002E283F"/>
    <w:rsid w:val="002E2E14"/>
    <w:rsid w:val="002E3ECE"/>
    <w:rsid w:val="002E456D"/>
    <w:rsid w:val="002E473A"/>
    <w:rsid w:val="002E482D"/>
    <w:rsid w:val="002E491B"/>
    <w:rsid w:val="002E4C7F"/>
    <w:rsid w:val="002E4DA0"/>
    <w:rsid w:val="002E5421"/>
    <w:rsid w:val="002E6292"/>
    <w:rsid w:val="002E6435"/>
    <w:rsid w:val="002E66C6"/>
    <w:rsid w:val="002E69B7"/>
    <w:rsid w:val="002E6FF7"/>
    <w:rsid w:val="002E7694"/>
    <w:rsid w:val="002E7B68"/>
    <w:rsid w:val="002E7E4F"/>
    <w:rsid w:val="002E7FC5"/>
    <w:rsid w:val="002F03EF"/>
    <w:rsid w:val="002F0805"/>
    <w:rsid w:val="002F0DE5"/>
    <w:rsid w:val="002F1178"/>
    <w:rsid w:val="002F1F26"/>
    <w:rsid w:val="002F2316"/>
    <w:rsid w:val="002F27A5"/>
    <w:rsid w:val="002F2D4B"/>
    <w:rsid w:val="002F3251"/>
    <w:rsid w:val="002F3645"/>
    <w:rsid w:val="002F3E62"/>
    <w:rsid w:val="002F4196"/>
    <w:rsid w:val="002F4299"/>
    <w:rsid w:val="002F4915"/>
    <w:rsid w:val="002F49DA"/>
    <w:rsid w:val="002F523D"/>
    <w:rsid w:val="002F5FF1"/>
    <w:rsid w:val="002F6DB1"/>
    <w:rsid w:val="002F7297"/>
    <w:rsid w:val="002F72BE"/>
    <w:rsid w:val="002F758F"/>
    <w:rsid w:val="002F7661"/>
    <w:rsid w:val="002F7A79"/>
    <w:rsid w:val="00300269"/>
    <w:rsid w:val="00300536"/>
    <w:rsid w:val="00301E8D"/>
    <w:rsid w:val="00302648"/>
    <w:rsid w:val="00302E58"/>
    <w:rsid w:val="00302F99"/>
    <w:rsid w:val="00303524"/>
    <w:rsid w:val="00303571"/>
    <w:rsid w:val="00303838"/>
    <w:rsid w:val="00304B21"/>
    <w:rsid w:val="00304B41"/>
    <w:rsid w:val="00304EFF"/>
    <w:rsid w:val="00305141"/>
    <w:rsid w:val="00305D1B"/>
    <w:rsid w:val="003063CD"/>
    <w:rsid w:val="00307157"/>
    <w:rsid w:val="00307348"/>
    <w:rsid w:val="00307BE5"/>
    <w:rsid w:val="00311342"/>
    <w:rsid w:val="00311FB3"/>
    <w:rsid w:val="00312900"/>
    <w:rsid w:val="00312D25"/>
    <w:rsid w:val="00313227"/>
    <w:rsid w:val="00313FA7"/>
    <w:rsid w:val="00313FDE"/>
    <w:rsid w:val="00314064"/>
    <w:rsid w:val="00314684"/>
    <w:rsid w:val="00314D40"/>
    <w:rsid w:val="00315477"/>
    <w:rsid w:val="00315BD9"/>
    <w:rsid w:val="00315D2C"/>
    <w:rsid w:val="00315F40"/>
    <w:rsid w:val="00316157"/>
    <w:rsid w:val="00316E75"/>
    <w:rsid w:val="00317CA0"/>
    <w:rsid w:val="00320345"/>
    <w:rsid w:val="00321209"/>
    <w:rsid w:val="003223B4"/>
    <w:rsid w:val="00322842"/>
    <w:rsid w:val="00322899"/>
    <w:rsid w:val="0032346E"/>
    <w:rsid w:val="0032362D"/>
    <w:rsid w:val="00323985"/>
    <w:rsid w:val="00323F8A"/>
    <w:rsid w:val="003245C0"/>
    <w:rsid w:val="003249B3"/>
    <w:rsid w:val="00325E55"/>
    <w:rsid w:val="00326759"/>
    <w:rsid w:val="00326AF6"/>
    <w:rsid w:val="003273E0"/>
    <w:rsid w:val="00327498"/>
    <w:rsid w:val="003277A2"/>
    <w:rsid w:val="00330BAE"/>
    <w:rsid w:val="00331029"/>
    <w:rsid w:val="003328AB"/>
    <w:rsid w:val="00332BA3"/>
    <w:rsid w:val="00333647"/>
    <w:rsid w:val="00333680"/>
    <w:rsid w:val="003336A3"/>
    <w:rsid w:val="0033431C"/>
    <w:rsid w:val="0033479E"/>
    <w:rsid w:val="00335512"/>
    <w:rsid w:val="00335550"/>
    <w:rsid w:val="00335C83"/>
    <w:rsid w:val="003367A8"/>
    <w:rsid w:val="00336C38"/>
    <w:rsid w:val="0033717F"/>
    <w:rsid w:val="00337F7D"/>
    <w:rsid w:val="00340863"/>
    <w:rsid w:val="00340AB3"/>
    <w:rsid w:val="00340D87"/>
    <w:rsid w:val="00340F76"/>
    <w:rsid w:val="00341C8F"/>
    <w:rsid w:val="0034288F"/>
    <w:rsid w:val="00342EF0"/>
    <w:rsid w:val="00342F6D"/>
    <w:rsid w:val="003430D7"/>
    <w:rsid w:val="0034361F"/>
    <w:rsid w:val="003437E1"/>
    <w:rsid w:val="00343EBD"/>
    <w:rsid w:val="003444C2"/>
    <w:rsid w:val="00344A91"/>
    <w:rsid w:val="00344BCA"/>
    <w:rsid w:val="00344F7B"/>
    <w:rsid w:val="003451DD"/>
    <w:rsid w:val="00345764"/>
    <w:rsid w:val="00345BFD"/>
    <w:rsid w:val="00346853"/>
    <w:rsid w:val="003468F8"/>
    <w:rsid w:val="00346B23"/>
    <w:rsid w:val="00346FD1"/>
    <w:rsid w:val="00347175"/>
    <w:rsid w:val="003474C7"/>
    <w:rsid w:val="003501D6"/>
    <w:rsid w:val="003502E8"/>
    <w:rsid w:val="00350E53"/>
    <w:rsid w:val="003511ED"/>
    <w:rsid w:val="00351715"/>
    <w:rsid w:val="00351756"/>
    <w:rsid w:val="00351ABE"/>
    <w:rsid w:val="00351B9F"/>
    <w:rsid w:val="0035250D"/>
    <w:rsid w:val="00352E1D"/>
    <w:rsid w:val="003534E9"/>
    <w:rsid w:val="00353A1C"/>
    <w:rsid w:val="00353B8F"/>
    <w:rsid w:val="00353F2B"/>
    <w:rsid w:val="0035405A"/>
    <w:rsid w:val="00354650"/>
    <w:rsid w:val="00354D43"/>
    <w:rsid w:val="00354EA1"/>
    <w:rsid w:val="003550EF"/>
    <w:rsid w:val="00355134"/>
    <w:rsid w:val="00355255"/>
    <w:rsid w:val="00356750"/>
    <w:rsid w:val="00356C76"/>
    <w:rsid w:val="00356CA1"/>
    <w:rsid w:val="00356DA5"/>
    <w:rsid w:val="00357411"/>
    <w:rsid w:val="0035744E"/>
    <w:rsid w:val="00357CFB"/>
    <w:rsid w:val="003600D9"/>
    <w:rsid w:val="00360CDD"/>
    <w:rsid w:val="00361AE5"/>
    <w:rsid w:val="00361FFA"/>
    <w:rsid w:val="00362332"/>
    <w:rsid w:val="00362428"/>
    <w:rsid w:val="00362E56"/>
    <w:rsid w:val="00363404"/>
    <w:rsid w:val="00363427"/>
    <w:rsid w:val="00363546"/>
    <w:rsid w:val="0036361F"/>
    <w:rsid w:val="00364109"/>
    <w:rsid w:val="003642D3"/>
    <w:rsid w:val="00364453"/>
    <w:rsid w:val="0036455D"/>
    <w:rsid w:val="00364580"/>
    <w:rsid w:val="00364CFA"/>
    <w:rsid w:val="003653AC"/>
    <w:rsid w:val="0036611E"/>
    <w:rsid w:val="003663B0"/>
    <w:rsid w:val="00366D32"/>
    <w:rsid w:val="00367853"/>
    <w:rsid w:val="00370EB1"/>
    <w:rsid w:val="0037116F"/>
    <w:rsid w:val="00371B47"/>
    <w:rsid w:val="003736BA"/>
    <w:rsid w:val="00373844"/>
    <w:rsid w:val="0037603F"/>
    <w:rsid w:val="00376061"/>
    <w:rsid w:val="0037689F"/>
    <w:rsid w:val="00376CEE"/>
    <w:rsid w:val="00377110"/>
    <w:rsid w:val="00377500"/>
    <w:rsid w:val="0037772A"/>
    <w:rsid w:val="0037774D"/>
    <w:rsid w:val="00377E8A"/>
    <w:rsid w:val="00380097"/>
    <w:rsid w:val="003808C7"/>
    <w:rsid w:val="00380ECD"/>
    <w:rsid w:val="00380FF6"/>
    <w:rsid w:val="003812F1"/>
    <w:rsid w:val="00381494"/>
    <w:rsid w:val="0038195D"/>
    <w:rsid w:val="00382071"/>
    <w:rsid w:val="00382398"/>
    <w:rsid w:val="00382C56"/>
    <w:rsid w:val="003838AC"/>
    <w:rsid w:val="003848BA"/>
    <w:rsid w:val="00384920"/>
    <w:rsid w:val="00384DD3"/>
    <w:rsid w:val="0038514D"/>
    <w:rsid w:val="0038553E"/>
    <w:rsid w:val="00385805"/>
    <w:rsid w:val="00385B96"/>
    <w:rsid w:val="00386658"/>
    <w:rsid w:val="00386C12"/>
    <w:rsid w:val="00386DF4"/>
    <w:rsid w:val="003871EC"/>
    <w:rsid w:val="003872CC"/>
    <w:rsid w:val="003873B5"/>
    <w:rsid w:val="00387958"/>
    <w:rsid w:val="0039056F"/>
    <w:rsid w:val="00390F63"/>
    <w:rsid w:val="00391031"/>
    <w:rsid w:val="00391206"/>
    <w:rsid w:val="003914B9"/>
    <w:rsid w:val="003914C6"/>
    <w:rsid w:val="00392583"/>
    <w:rsid w:val="003928A6"/>
    <w:rsid w:val="00392FAB"/>
    <w:rsid w:val="00393151"/>
    <w:rsid w:val="00393CD6"/>
    <w:rsid w:val="0039412B"/>
    <w:rsid w:val="0039421E"/>
    <w:rsid w:val="0039465B"/>
    <w:rsid w:val="00395016"/>
    <w:rsid w:val="0039541C"/>
    <w:rsid w:val="003957C8"/>
    <w:rsid w:val="00396414"/>
    <w:rsid w:val="003965FF"/>
    <w:rsid w:val="003969A7"/>
    <w:rsid w:val="00396FCE"/>
    <w:rsid w:val="003977ED"/>
    <w:rsid w:val="0039797B"/>
    <w:rsid w:val="00397B3D"/>
    <w:rsid w:val="003A015A"/>
    <w:rsid w:val="003A11F2"/>
    <w:rsid w:val="003A248A"/>
    <w:rsid w:val="003A3235"/>
    <w:rsid w:val="003A33A9"/>
    <w:rsid w:val="003A39A0"/>
    <w:rsid w:val="003A3EF2"/>
    <w:rsid w:val="003A479A"/>
    <w:rsid w:val="003A4B51"/>
    <w:rsid w:val="003A50B5"/>
    <w:rsid w:val="003A674D"/>
    <w:rsid w:val="003A6810"/>
    <w:rsid w:val="003A6B4C"/>
    <w:rsid w:val="003A706C"/>
    <w:rsid w:val="003A7135"/>
    <w:rsid w:val="003A7EFE"/>
    <w:rsid w:val="003B04AC"/>
    <w:rsid w:val="003B12CE"/>
    <w:rsid w:val="003B2434"/>
    <w:rsid w:val="003B258E"/>
    <w:rsid w:val="003B2B2A"/>
    <w:rsid w:val="003B2D66"/>
    <w:rsid w:val="003B454E"/>
    <w:rsid w:val="003B4A08"/>
    <w:rsid w:val="003B5267"/>
    <w:rsid w:val="003B530E"/>
    <w:rsid w:val="003B533B"/>
    <w:rsid w:val="003B538B"/>
    <w:rsid w:val="003B546B"/>
    <w:rsid w:val="003B6305"/>
    <w:rsid w:val="003B66B3"/>
    <w:rsid w:val="003B708F"/>
    <w:rsid w:val="003B746E"/>
    <w:rsid w:val="003B7A61"/>
    <w:rsid w:val="003B7B6E"/>
    <w:rsid w:val="003B7B82"/>
    <w:rsid w:val="003C0838"/>
    <w:rsid w:val="003C0C9C"/>
    <w:rsid w:val="003C17D9"/>
    <w:rsid w:val="003C1BD1"/>
    <w:rsid w:val="003C1BDE"/>
    <w:rsid w:val="003C31AA"/>
    <w:rsid w:val="003C3443"/>
    <w:rsid w:val="003C3E5E"/>
    <w:rsid w:val="003C42FC"/>
    <w:rsid w:val="003C4790"/>
    <w:rsid w:val="003C5818"/>
    <w:rsid w:val="003C5B5E"/>
    <w:rsid w:val="003C5FE9"/>
    <w:rsid w:val="003C6F89"/>
    <w:rsid w:val="003C7084"/>
    <w:rsid w:val="003C78D8"/>
    <w:rsid w:val="003C7A5F"/>
    <w:rsid w:val="003D02CB"/>
    <w:rsid w:val="003D0C08"/>
    <w:rsid w:val="003D0F61"/>
    <w:rsid w:val="003D1358"/>
    <w:rsid w:val="003D14E5"/>
    <w:rsid w:val="003D1830"/>
    <w:rsid w:val="003D1EEA"/>
    <w:rsid w:val="003D29B7"/>
    <w:rsid w:val="003D32B5"/>
    <w:rsid w:val="003D3638"/>
    <w:rsid w:val="003D46CB"/>
    <w:rsid w:val="003D4F1F"/>
    <w:rsid w:val="003D54FA"/>
    <w:rsid w:val="003D574D"/>
    <w:rsid w:val="003D6AB1"/>
    <w:rsid w:val="003D6B3C"/>
    <w:rsid w:val="003E01DE"/>
    <w:rsid w:val="003E02CE"/>
    <w:rsid w:val="003E049C"/>
    <w:rsid w:val="003E0734"/>
    <w:rsid w:val="003E0A8A"/>
    <w:rsid w:val="003E0D39"/>
    <w:rsid w:val="003E0F14"/>
    <w:rsid w:val="003E153F"/>
    <w:rsid w:val="003E2169"/>
    <w:rsid w:val="003E30F2"/>
    <w:rsid w:val="003E3ED6"/>
    <w:rsid w:val="003E4225"/>
    <w:rsid w:val="003E568A"/>
    <w:rsid w:val="003E64C2"/>
    <w:rsid w:val="003E696F"/>
    <w:rsid w:val="003E7B49"/>
    <w:rsid w:val="003F0567"/>
    <w:rsid w:val="003F08F1"/>
    <w:rsid w:val="003F3817"/>
    <w:rsid w:val="003F3AA3"/>
    <w:rsid w:val="003F3BCE"/>
    <w:rsid w:val="003F4634"/>
    <w:rsid w:val="003F4D2C"/>
    <w:rsid w:val="003F5EAE"/>
    <w:rsid w:val="003F6691"/>
    <w:rsid w:val="003F7579"/>
    <w:rsid w:val="003F7F44"/>
    <w:rsid w:val="003F7F93"/>
    <w:rsid w:val="00400E05"/>
    <w:rsid w:val="004018C3"/>
    <w:rsid w:val="00401BEF"/>
    <w:rsid w:val="00401D2C"/>
    <w:rsid w:val="00402BB6"/>
    <w:rsid w:val="00403276"/>
    <w:rsid w:val="004033FA"/>
    <w:rsid w:val="00403DCF"/>
    <w:rsid w:val="004044F1"/>
    <w:rsid w:val="00404907"/>
    <w:rsid w:val="00404D21"/>
    <w:rsid w:val="0040568C"/>
    <w:rsid w:val="004057FD"/>
    <w:rsid w:val="004059F8"/>
    <w:rsid w:val="00406217"/>
    <w:rsid w:val="0040645D"/>
    <w:rsid w:val="00406D5F"/>
    <w:rsid w:val="004104B9"/>
    <w:rsid w:val="00410D49"/>
    <w:rsid w:val="0041166C"/>
    <w:rsid w:val="00413049"/>
    <w:rsid w:val="00414BA7"/>
    <w:rsid w:val="0041587E"/>
    <w:rsid w:val="00415906"/>
    <w:rsid w:val="00415C6A"/>
    <w:rsid w:val="00416216"/>
    <w:rsid w:val="00416767"/>
    <w:rsid w:val="0041687D"/>
    <w:rsid w:val="00416DEE"/>
    <w:rsid w:val="00416FB8"/>
    <w:rsid w:val="0041707D"/>
    <w:rsid w:val="00420354"/>
    <w:rsid w:val="00420577"/>
    <w:rsid w:val="004205CF"/>
    <w:rsid w:val="004214E1"/>
    <w:rsid w:val="0042154C"/>
    <w:rsid w:val="00421653"/>
    <w:rsid w:val="00422973"/>
    <w:rsid w:val="00422F8C"/>
    <w:rsid w:val="004236A3"/>
    <w:rsid w:val="00423FC9"/>
    <w:rsid w:val="00424327"/>
    <w:rsid w:val="00424729"/>
    <w:rsid w:val="00424A72"/>
    <w:rsid w:val="00424E90"/>
    <w:rsid w:val="00424F8E"/>
    <w:rsid w:val="00425BC3"/>
    <w:rsid w:val="004277A8"/>
    <w:rsid w:val="00427958"/>
    <w:rsid w:val="00427A3C"/>
    <w:rsid w:val="00427EB0"/>
    <w:rsid w:val="00430365"/>
    <w:rsid w:val="004308F3"/>
    <w:rsid w:val="00430C95"/>
    <w:rsid w:val="00431104"/>
    <w:rsid w:val="00433604"/>
    <w:rsid w:val="0043362A"/>
    <w:rsid w:val="004340FE"/>
    <w:rsid w:val="004350F2"/>
    <w:rsid w:val="004355D0"/>
    <w:rsid w:val="00435E33"/>
    <w:rsid w:val="0043642F"/>
    <w:rsid w:val="00436B52"/>
    <w:rsid w:val="004408B3"/>
    <w:rsid w:val="00440B5D"/>
    <w:rsid w:val="00440D96"/>
    <w:rsid w:val="0044178F"/>
    <w:rsid w:val="004425BD"/>
    <w:rsid w:val="00443369"/>
    <w:rsid w:val="0044385E"/>
    <w:rsid w:val="00443FB5"/>
    <w:rsid w:val="00445227"/>
    <w:rsid w:val="004457ED"/>
    <w:rsid w:val="00445A58"/>
    <w:rsid w:val="0044649A"/>
    <w:rsid w:val="00446F6B"/>
    <w:rsid w:val="0044705C"/>
    <w:rsid w:val="00447188"/>
    <w:rsid w:val="004476A8"/>
    <w:rsid w:val="00447ED4"/>
    <w:rsid w:val="00450A19"/>
    <w:rsid w:val="004520C7"/>
    <w:rsid w:val="00452C6D"/>
    <w:rsid w:val="004535EF"/>
    <w:rsid w:val="00454136"/>
    <w:rsid w:val="00454C0B"/>
    <w:rsid w:val="004550FC"/>
    <w:rsid w:val="004559F2"/>
    <w:rsid w:val="00455DAF"/>
    <w:rsid w:val="00456172"/>
    <w:rsid w:val="00457436"/>
    <w:rsid w:val="004603D0"/>
    <w:rsid w:val="00460953"/>
    <w:rsid w:val="00460B3B"/>
    <w:rsid w:val="00461312"/>
    <w:rsid w:val="00461FEE"/>
    <w:rsid w:val="00462F03"/>
    <w:rsid w:val="00463AD7"/>
    <w:rsid w:val="00463F80"/>
    <w:rsid w:val="00465264"/>
    <w:rsid w:val="00465710"/>
    <w:rsid w:val="00465F6B"/>
    <w:rsid w:val="0046758D"/>
    <w:rsid w:val="0046784C"/>
    <w:rsid w:val="0046798D"/>
    <w:rsid w:val="004679C8"/>
    <w:rsid w:val="00467B56"/>
    <w:rsid w:val="00467C6D"/>
    <w:rsid w:val="00471251"/>
    <w:rsid w:val="00472C20"/>
    <w:rsid w:val="00472CAA"/>
    <w:rsid w:val="00473CEA"/>
    <w:rsid w:val="004742CD"/>
    <w:rsid w:val="00474311"/>
    <w:rsid w:val="00474BE2"/>
    <w:rsid w:val="00475811"/>
    <w:rsid w:val="004761BF"/>
    <w:rsid w:val="004768AC"/>
    <w:rsid w:val="004771AE"/>
    <w:rsid w:val="00477C0B"/>
    <w:rsid w:val="00480E47"/>
    <w:rsid w:val="00480EDF"/>
    <w:rsid w:val="00480F61"/>
    <w:rsid w:val="00481565"/>
    <w:rsid w:val="00481C59"/>
    <w:rsid w:val="00481F02"/>
    <w:rsid w:val="004820C7"/>
    <w:rsid w:val="004823D0"/>
    <w:rsid w:val="004836E5"/>
    <w:rsid w:val="00483819"/>
    <w:rsid w:val="0048385E"/>
    <w:rsid w:val="00483AE8"/>
    <w:rsid w:val="00483C85"/>
    <w:rsid w:val="00483D43"/>
    <w:rsid w:val="0048459B"/>
    <w:rsid w:val="004846A9"/>
    <w:rsid w:val="00485B7B"/>
    <w:rsid w:val="00485C2F"/>
    <w:rsid w:val="004862B4"/>
    <w:rsid w:val="004863AA"/>
    <w:rsid w:val="00486C87"/>
    <w:rsid w:val="00490195"/>
    <w:rsid w:val="004901C8"/>
    <w:rsid w:val="00490248"/>
    <w:rsid w:val="00490366"/>
    <w:rsid w:val="004903D7"/>
    <w:rsid w:val="00490797"/>
    <w:rsid w:val="004909C8"/>
    <w:rsid w:val="00490D80"/>
    <w:rsid w:val="00491225"/>
    <w:rsid w:val="00491D5A"/>
    <w:rsid w:val="00492185"/>
    <w:rsid w:val="0049289F"/>
    <w:rsid w:val="004928C6"/>
    <w:rsid w:val="004930AB"/>
    <w:rsid w:val="004930FB"/>
    <w:rsid w:val="00493396"/>
    <w:rsid w:val="004933AF"/>
    <w:rsid w:val="004938CD"/>
    <w:rsid w:val="00493B79"/>
    <w:rsid w:val="00493D05"/>
    <w:rsid w:val="00493D8A"/>
    <w:rsid w:val="00493F3F"/>
    <w:rsid w:val="004944B3"/>
    <w:rsid w:val="00494D30"/>
    <w:rsid w:val="00494EB9"/>
    <w:rsid w:val="00494ED3"/>
    <w:rsid w:val="0049512A"/>
    <w:rsid w:val="004952F8"/>
    <w:rsid w:val="0049559A"/>
    <w:rsid w:val="0049665C"/>
    <w:rsid w:val="00496C25"/>
    <w:rsid w:val="00497A75"/>
    <w:rsid w:val="00497EF5"/>
    <w:rsid w:val="004A0376"/>
    <w:rsid w:val="004A03FF"/>
    <w:rsid w:val="004A147E"/>
    <w:rsid w:val="004A1CA0"/>
    <w:rsid w:val="004A266C"/>
    <w:rsid w:val="004A2CCD"/>
    <w:rsid w:val="004A3311"/>
    <w:rsid w:val="004A3CE0"/>
    <w:rsid w:val="004A42FF"/>
    <w:rsid w:val="004A4670"/>
    <w:rsid w:val="004A4769"/>
    <w:rsid w:val="004A4D58"/>
    <w:rsid w:val="004A62BE"/>
    <w:rsid w:val="004A701F"/>
    <w:rsid w:val="004A75E3"/>
    <w:rsid w:val="004A7B62"/>
    <w:rsid w:val="004B01A2"/>
    <w:rsid w:val="004B02E8"/>
    <w:rsid w:val="004B13A6"/>
    <w:rsid w:val="004B178C"/>
    <w:rsid w:val="004B20B3"/>
    <w:rsid w:val="004B21DF"/>
    <w:rsid w:val="004B2B87"/>
    <w:rsid w:val="004B3784"/>
    <w:rsid w:val="004B3A38"/>
    <w:rsid w:val="004B5069"/>
    <w:rsid w:val="004B5AC2"/>
    <w:rsid w:val="004B5BDE"/>
    <w:rsid w:val="004B5D34"/>
    <w:rsid w:val="004B5F55"/>
    <w:rsid w:val="004B5F76"/>
    <w:rsid w:val="004B5FCC"/>
    <w:rsid w:val="004B6308"/>
    <w:rsid w:val="004B6A29"/>
    <w:rsid w:val="004B78EA"/>
    <w:rsid w:val="004C0005"/>
    <w:rsid w:val="004C06A8"/>
    <w:rsid w:val="004C17D9"/>
    <w:rsid w:val="004C1803"/>
    <w:rsid w:val="004C1999"/>
    <w:rsid w:val="004C1A30"/>
    <w:rsid w:val="004C23F1"/>
    <w:rsid w:val="004C346F"/>
    <w:rsid w:val="004C5246"/>
    <w:rsid w:val="004C56F3"/>
    <w:rsid w:val="004C5805"/>
    <w:rsid w:val="004C5FDC"/>
    <w:rsid w:val="004C69F1"/>
    <w:rsid w:val="004C790D"/>
    <w:rsid w:val="004C7A5B"/>
    <w:rsid w:val="004C7B80"/>
    <w:rsid w:val="004C7DC5"/>
    <w:rsid w:val="004D0591"/>
    <w:rsid w:val="004D129D"/>
    <w:rsid w:val="004D1889"/>
    <w:rsid w:val="004D2FE0"/>
    <w:rsid w:val="004D4351"/>
    <w:rsid w:val="004D48B0"/>
    <w:rsid w:val="004D5941"/>
    <w:rsid w:val="004D6430"/>
    <w:rsid w:val="004D6E7C"/>
    <w:rsid w:val="004D7137"/>
    <w:rsid w:val="004D72C5"/>
    <w:rsid w:val="004D7528"/>
    <w:rsid w:val="004D7FCA"/>
    <w:rsid w:val="004E00F9"/>
    <w:rsid w:val="004E011D"/>
    <w:rsid w:val="004E01F3"/>
    <w:rsid w:val="004E0856"/>
    <w:rsid w:val="004E1D55"/>
    <w:rsid w:val="004E2FA4"/>
    <w:rsid w:val="004E3674"/>
    <w:rsid w:val="004E38AD"/>
    <w:rsid w:val="004E3955"/>
    <w:rsid w:val="004E3D33"/>
    <w:rsid w:val="004E3F95"/>
    <w:rsid w:val="004E404C"/>
    <w:rsid w:val="004E4141"/>
    <w:rsid w:val="004E41E4"/>
    <w:rsid w:val="004E41F7"/>
    <w:rsid w:val="004E4E75"/>
    <w:rsid w:val="004E570F"/>
    <w:rsid w:val="004E6919"/>
    <w:rsid w:val="004E746E"/>
    <w:rsid w:val="004E75F5"/>
    <w:rsid w:val="004F020D"/>
    <w:rsid w:val="004F1BF0"/>
    <w:rsid w:val="004F2093"/>
    <w:rsid w:val="004F2C21"/>
    <w:rsid w:val="004F2FB9"/>
    <w:rsid w:val="004F37FB"/>
    <w:rsid w:val="004F3835"/>
    <w:rsid w:val="004F3853"/>
    <w:rsid w:val="004F3AE8"/>
    <w:rsid w:val="004F43C0"/>
    <w:rsid w:val="004F5C4B"/>
    <w:rsid w:val="004F5EF2"/>
    <w:rsid w:val="004F6281"/>
    <w:rsid w:val="004F6647"/>
    <w:rsid w:val="004F6700"/>
    <w:rsid w:val="004F7044"/>
    <w:rsid w:val="004F7692"/>
    <w:rsid w:val="004F7FDD"/>
    <w:rsid w:val="00500025"/>
    <w:rsid w:val="00500174"/>
    <w:rsid w:val="005001D9"/>
    <w:rsid w:val="005012D4"/>
    <w:rsid w:val="00501B52"/>
    <w:rsid w:val="00501E2E"/>
    <w:rsid w:val="00502FE8"/>
    <w:rsid w:val="00503216"/>
    <w:rsid w:val="00504023"/>
    <w:rsid w:val="0050403B"/>
    <w:rsid w:val="0050464B"/>
    <w:rsid w:val="00504BCB"/>
    <w:rsid w:val="0050512C"/>
    <w:rsid w:val="00505229"/>
    <w:rsid w:val="00505F86"/>
    <w:rsid w:val="00506126"/>
    <w:rsid w:val="00511268"/>
    <w:rsid w:val="005117D5"/>
    <w:rsid w:val="005120B6"/>
    <w:rsid w:val="00512714"/>
    <w:rsid w:val="00512D44"/>
    <w:rsid w:val="0051300E"/>
    <w:rsid w:val="00513326"/>
    <w:rsid w:val="00513653"/>
    <w:rsid w:val="0051379D"/>
    <w:rsid w:val="00514799"/>
    <w:rsid w:val="00514D50"/>
    <w:rsid w:val="00514E29"/>
    <w:rsid w:val="0051539D"/>
    <w:rsid w:val="00515C39"/>
    <w:rsid w:val="00516D85"/>
    <w:rsid w:val="00516DCF"/>
    <w:rsid w:val="005179BE"/>
    <w:rsid w:val="00517CAC"/>
    <w:rsid w:val="005205F1"/>
    <w:rsid w:val="005213A2"/>
    <w:rsid w:val="00521715"/>
    <w:rsid w:val="005251CF"/>
    <w:rsid w:val="005255E6"/>
    <w:rsid w:val="005256B9"/>
    <w:rsid w:val="00526B3A"/>
    <w:rsid w:val="005279EB"/>
    <w:rsid w:val="00527A0C"/>
    <w:rsid w:val="00527C09"/>
    <w:rsid w:val="00527CA2"/>
    <w:rsid w:val="005306BB"/>
    <w:rsid w:val="0053083C"/>
    <w:rsid w:val="00531232"/>
    <w:rsid w:val="00531481"/>
    <w:rsid w:val="00531987"/>
    <w:rsid w:val="00531B73"/>
    <w:rsid w:val="00532773"/>
    <w:rsid w:val="00532CAE"/>
    <w:rsid w:val="00533220"/>
    <w:rsid w:val="00533973"/>
    <w:rsid w:val="00533A30"/>
    <w:rsid w:val="00533D3C"/>
    <w:rsid w:val="00534914"/>
    <w:rsid w:val="0053592B"/>
    <w:rsid w:val="005359AA"/>
    <w:rsid w:val="00535B96"/>
    <w:rsid w:val="00536267"/>
    <w:rsid w:val="005364B1"/>
    <w:rsid w:val="00536708"/>
    <w:rsid w:val="00536D6B"/>
    <w:rsid w:val="00536F84"/>
    <w:rsid w:val="0053785D"/>
    <w:rsid w:val="00537C26"/>
    <w:rsid w:val="00540C4C"/>
    <w:rsid w:val="0054167E"/>
    <w:rsid w:val="00541C7A"/>
    <w:rsid w:val="005429B6"/>
    <w:rsid w:val="00542D6F"/>
    <w:rsid w:val="00543013"/>
    <w:rsid w:val="00544366"/>
    <w:rsid w:val="0054486D"/>
    <w:rsid w:val="00544CCA"/>
    <w:rsid w:val="00544D70"/>
    <w:rsid w:val="00544FF3"/>
    <w:rsid w:val="0054531C"/>
    <w:rsid w:val="005456BB"/>
    <w:rsid w:val="00545C36"/>
    <w:rsid w:val="00545E39"/>
    <w:rsid w:val="005465D6"/>
    <w:rsid w:val="00546617"/>
    <w:rsid w:val="00546AE4"/>
    <w:rsid w:val="005474FB"/>
    <w:rsid w:val="00547AD7"/>
    <w:rsid w:val="005501E9"/>
    <w:rsid w:val="00551511"/>
    <w:rsid w:val="00551715"/>
    <w:rsid w:val="00551754"/>
    <w:rsid w:val="00552219"/>
    <w:rsid w:val="00552446"/>
    <w:rsid w:val="00553548"/>
    <w:rsid w:val="0055377A"/>
    <w:rsid w:val="00553B0D"/>
    <w:rsid w:val="00553D2D"/>
    <w:rsid w:val="00553D86"/>
    <w:rsid w:val="00553ED9"/>
    <w:rsid w:val="00554598"/>
    <w:rsid w:val="00554B97"/>
    <w:rsid w:val="00554DA6"/>
    <w:rsid w:val="00555267"/>
    <w:rsid w:val="00555612"/>
    <w:rsid w:val="00555A9E"/>
    <w:rsid w:val="00556128"/>
    <w:rsid w:val="00556452"/>
    <w:rsid w:val="00556BAB"/>
    <w:rsid w:val="00556C5D"/>
    <w:rsid w:val="005576F8"/>
    <w:rsid w:val="00560B05"/>
    <w:rsid w:val="00560CDF"/>
    <w:rsid w:val="0056124B"/>
    <w:rsid w:val="00561876"/>
    <w:rsid w:val="00561F9B"/>
    <w:rsid w:val="0056293A"/>
    <w:rsid w:val="00562C43"/>
    <w:rsid w:val="00562D75"/>
    <w:rsid w:val="00563863"/>
    <w:rsid w:val="005641C0"/>
    <w:rsid w:val="00564784"/>
    <w:rsid w:val="00564C79"/>
    <w:rsid w:val="00566419"/>
    <w:rsid w:val="00570478"/>
    <w:rsid w:val="00570876"/>
    <w:rsid w:val="00570B92"/>
    <w:rsid w:val="00570CF6"/>
    <w:rsid w:val="005710F9"/>
    <w:rsid w:val="005719FE"/>
    <w:rsid w:val="005721B3"/>
    <w:rsid w:val="005728EF"/>
    <w:rsid w:val="00572A34"/>
    <w:rsid w:val="00572E57"/>
    <w:rsid w:val="0057319D"/>
    <w:rsid w:val="0057400B"/>
    <w:rsid w:val="00574F31"/>
    <w:rsid w:val="00575165"/>
    <w:rsid w:val="005755B7"/>
    <w:rsid w:val="00575781"/>
    <w:rsid w:val="00575947"/>
    <w:rsid w:val="00576004"/>
    <w:rsid w:val="00576018"/>
    <w:rsid w:val="0057675D"/>
    <w:rsid w:val="00576AC7"/>
    <w:rsid w:val="005774FF"/>
    <w:rsid w:val="00580CF3"/>
    <w:rsid w:val="00581374"/>
    <w:rsid w:val="005816BF"/>
    <w:rsid w:val="00582840"/>
    <w:rsid w:val="00582893"/>
    <w:rsid w:val="00582A80"/>
    <w:rsid w:val="00583374"/>
    <w:rsid w:val="005835ED"/>
    <w:rsid w:val="00583899"/>
    <w:rsid w:val="00583C52"/>
    <w:rsid w:val="00584224"/>
    <w:rsid w:val="0058566A"/>
    <w:rsid w:val="005858FB"/>
    <w:rsid w:val="0058612D"/>
    <w:rsid w:val="00586149"/>
    <w:rsid w:val="005862B4"/>
    <w:rsid w:val="0058704D"/>
    <w:rsid w:val="00587354"/>
    <w:rsid w:val="00587384"/>
    <w:rsid w:val="005873AD"/>
    <w:rsid w:val="0058799F"/>
    <w:rsid w:val="00587AAE"/>
    <w:rsid w:val="005900BF"/>
    <w:rsid w:val="00590D89"/>
    <w:rsid w:val="00590DF0"/>
    <w:rsid w:val="0059140C"/>
    <w:rsid w:val="00592DAF"/>
    <w:rsid w:val="0059313F"/>
    <w:rsid w:val="00593B4D"/>
    <w:rsid w:val="00593C69"/>
    <w:rsid w:val="00594062"/>
    <w:rsid w:val="005944C9"/>
    <w:rsid w:val="00594955"/>
    <w:rsid w:val="00594C55"/>
    <w:rsid w:val="0059511F"/>
    <w:rsid w:val="00595913"/>
    <w:rsid w:val="00596B34"/>
    <w:rsid w:val="005A02C9"/>
    <w:rsid w:val="005A0977"/>
    <w:rsid w:val="005A1271"/>
    <w:rsid w:val="005A1E34"/>
    <w:rsid w:val="005A3AB6"/>
    <w:rsid w:val="005A3E71"/>
    <w:rsid w:val="005A3EEF"/>
    <w:rsid w:val="005A3FD8"/>
    <w:rsid w:val="005A5542"/>
    <w:rsid w:val="005A5584"/>
    <w:rsid w:val="005A59A9"/>
    <w:rsid w:val="005A5E4D"/>
    <w:rsid w:val="005A7747"/>
    <w:rsid w:val="005A7AD2"/>
    <w:rsid w:val="005A7E40"/>
    <w:rsid w:val="005B16EF"/>
    <w:rsid w:val="005B19C5"/>
    <w:rsid w:val="005B27F1"/>
    <w:rsid w:val="005B2D2F"/>
    <w:rsid w:val="005B3250"/>
    <w:rsid w:val="005B3510"/>
    <w:rsid w:val="005B3920"/>
    <w:rsid w:val="005B4375"/>
    <w:rsid w:val="005B5240"/>
    <w:rsid w:val="005B5455"/>
    <w:rsid w:val="005B7096"/>
    <w:rsid w:val="005B70A3"/>
    <w:rsid w:val="005B75B4"/>
    <w:rsid w:val="005B792C"/>
    <w:rsid w:val="005B7E4B"/>
    <w:rsid w:val="005B7E85"/>
    <w:rsid w:val="005C02ED"/>
    <w:rsid w:val="005C061A"/>
    <w:rsid w:val="005C0B10"/>
    <w:rsid w:val="005C1587"/>
    <w:rsid w:val="005C1599"/>
    <w:rsid w:val="005C1916"/>
    <w:rsid w:val="005C2710"/>
    <w:rsid w:val="005C47D6"/>
    <w:rsid w:val="005C4FFD"/>
    <w:rsid w:val="005C538D"/>
    <w:rsid w:val="005C57DF"/>
    <w:rsid w:val="005C5A4C"/>
    <w:rsid w:val="005C68F2"/>
    <w:rsid w:val="005C74BC"/>
    <w:rsid w:val="005C7703"/>
    <w:rsid w:val="005C78FB"/>
    <w:rsid w:val="005C7C61"/>
    <w:rsid w:val="005D002C"/>
    <w:rsid w:val="005D06D1"/>
    <w:rsid w:val="005D07F3"/>
    <w:rsid w:val="005D0844"/>
    <w:rsid w:val="005D08F2"/>
    <w:rsid w:val="005D0C9E"/>
    <w:rsid w:val="005D10C7"/>
    <w:rsid w:val="005D14C4"/>
    <w:rsid w:val="005D1E20"/>
    <w:rsid w:val="005D22EA"/>
    <w:rsid w:val="005D2376"/>
    <w:rsid w:val="005D2CCC"/>
    <w:rsid w:val="005D304B"/>
    <w:rsid w:val="005D3C6C"/>
    <w:rsid w:val="005D3DCD"/>
    <w:rsid w:val="005D3EC7"/>
    <w:rsid w:val="005D3EC8"/>
    <w:rsid w:val="005D4332"/>
    <w:rsid w:val="005D4A47"/>
    <w:rsid w:val="005D4C6B"/>
    <w:rsid w:val="005D5938"/>
    <w:rsid w:val="005D5974"/>
    <w:rsid w:val="005D5EAA"/>
    <w:rsid w:val="005D6725"/>
    <w:rsid w:val="005D6F41"/>
    <w:rsid w:val="005D76CC"/>
    <w:rsid w:val="005E00E0"/>
    <w:rsid w:val="005E1862"/>
    <w:rsid w:val="005E215A"/>
    <w:rsid w:val="005E348A"/>
    <w:rsid w:val="005E3624"/>
    <w:rsid w:val="005E3850"/>
    <w:rsid w:val="005E3F8C"/>
    <w:rsid w:val="005E47B5"/>
    <w:rsid w:val="005E4942"/>
    <w:rsid w:val="005E6290"/>
    <w:rsid w:val="005E6C1F"/>
    <w:rsid w:val="005E794F"/>
    <w:rsid w:val="005E7E2F"/>
    <w:rsid w:val="005F120E"/>
    <w:rsid w:val="005F123E"/>
    <w:rsid w:val="005F1A5A"/>
    <w:rsid w:val="005F21D0"/>
    <w:rsid w:val="005F23E3"/>
    <w:rsid w:val="005F2668"/>
    <w:rsid w:val="005F4544"/>
    <w:rsid w:val="005F4F0C"/>
    <w:rsid w:val="005F5C90"/>
    <w:rsid w:val="005F5E19"/>
    <w:rsid w:val="005F69FE"/>
    <w:rsid w:val="005F6EA8"/>
    <w:rsid w:val="005F7463"/>
    <w:rsid w:val="005F74B1"/>
    <w:rsid w:val="00600140"/>
    <w:rsid w:val="00600234"/>
    <w:rsid w:val="006010FE"/>
    <w:rsid w:val="00601A5A"/>
    <w:rsid w:val="00601A75"/>
    <w:rsid w:val="00601C2D"/>
    <w:rsid w:val="00601D35"/>
    <w:rsid w:val="00602DE5"/>
    <w:rsid w:val="0060371C"/>
    <w:rsid w:val="00603A30"/>
    <w:rsid w:val="00604FC3"/>
    <w:rsid w:val="006059F9"/>
    <w:rsid w:val="00606322"/>
    <w:rsid w:val="006063EA"/>
    <w:rsid w:val="006064A1"/>
    <w:rsid w:val="0061071A"/>
    <w:rsid w:val="00610B53"/>
    <w:rsid w:val="00610C43"/>
    <w:rsid w:val="00610DAB"/>
    <w:rsid w:val="00610FF5"/>
    <w:rsid w:val="0061107C"/>
    <w:rsid w:val="0061167F"/>
    <w:rsid w:val="00611BDF"/>
    <w:rsid w:val="00611E14"/>
    <w:rsid w:val="00612A60"/>
    <w:rsid w:val="00612B2A"/>
    <w:rsid w:val="00612C17"/>
    <w:rsid w:val="00612C77"/>
    <w:rsid w:val="00612D8E"/>
    <w:rsid w:val="006130D3"/>
    <w:rsid w:val="00613184"/>
    <w:rsid w:val="00613CD8"/>
    <w:rsid w:val="00614B93"/>
    <w:rsid w:val="006157F9"/>
    <w:rsid w:val="00615DB3"/>
    <w:rsid w:val="00615DC2"/>
    <w:rsid w:val="006167FC"/>
    <w:rsid w:val="00616CEB"/>
    <w:rsid w:val="006172E4"/>
    <w:rsid w:val="00617EDE"/>
    <w:rsid w:val="006213AC"/>
    <w:rsid w:val="006216DB"/>
    <w:rsid w:val="00622D12"/>
    <w:rsid w:val="0062318F"/>
    <w:rsid w:val="00623192"/>
    <w:rsid w:val="0062341F"/>
    <w:rsid w:val="006238B4"/>
    <w:rsid w:val="00624039"/>
    <w:rsid w:val="006241A7"/>
    <w:rsid w:val="0062422A"/>
    <w:rsid w:val="00624B5D"/>
    <w:rsid w:val="00625C9D"/>
    <w:rsid w:val="00625E77"/>
    <w:rsid w:val="006264A2"/>
    <w:rsid w:val="00627812"/>
    <w:rsid w:val="0062795B"/>
    <w:rsid w:val="00627F3E"/>
    <w:rsid w:val="00630387"/>
    <w:rsid w:val="0063100F"/>
    <w:rsid w:val="006312B3"/>
    <w:rsid w:val="006316B9"/>
    <w:rsid w:val="0063171B"/>
    <w:rsid w:val="00631803"/>
    <w:rsid w:val="00631A99"/>
    <w:rsid w:val="00631AE2"/>
    <w:rsid w:val="00631CDE"/>
    <w:rsid w:val="00631F69"/>
    <w:rsid w:val="006325B6"/>
    <w:rsid w:val="00632929"/>
    <w:rsid w:val="00633063"/>
    <w:rsid w:val="0063359B"/>
    <w:rsid w:val="00633B67"/>
    <w:rsid w:val="00634197"/>
    <w:rsid w:val="006345D0"/>
    <w:rsid w:val="00634DF9"/>
    <w:rsid w:val="00635044"/>
    <w:rsid w:val="00635845"/>
    <w:rsid w:val="00635C06"/>
    <w:rsid w:val="0063687D"/>
    <w:rsid w:val="00636C74"/>
    <w:rsid w:val="006379C4"/>
    <w:rsid w:val="00637CF5"/>
    <w:rsid w:val="006406B9"/>
    <w:rsid w:val="00640705"/>
    <w:rsid w:val="00640CF0"/>
    <w:rsid w:val="00640F84"/>
    <w:rsid w:val="00641ADA"/>
    <w:rsid w:val="006420F1"/>
    <w:rsid w:val="00642882"/>
    <w:rsid w:val="00642F90"/>
    <w:rsid w:val="006437E6"/>
    <w:rsid w:val="00643A0F"/>
    <w:rsid w:val="00643CE0"/>
    <w:rsid w:val="00643F1C"/>
    <w:rsid w:val="00644A73"/>
    <w:rsid w:val="00644C79"/>
    <w:rsid w:val="00644F8C"/>
    <w:rsid w:val="00645176"/>
    <w:rsid w:val="006458CE"/>
    <w:rsid w:val="006464B4"/>
    <w:rsid w:val="00646904"/>
    <w:rsid w:val="00646EC9"/>
    <w:rsid w:val="0064709A"/>
    <w:rsid w:val="0065027D"/>
    <w:rsid w:val="006512B9"/>
    <w:rsid w:val="006512E5"/>
    <w:rsid w:val="00652128"/>
    <w:rsid w:val="006524ED"/>
    <w:rsid w:val="0065287E"/>
    <w:rsid w:val="006529AC"/>
    <w:rsid w:val="00652B73"/>
    <w:rsid w:val="00652D0A"/>
    <w:rsid w:val="0065379E"/>
    <w:rsid w:val="006544D1"/>
    <w:rsid w:val="006551C6"/>
    <w:rsid w:val="006552A1"/>
    <w:rsid w:val="006558D7"/>
    <w:rsid w:val="00656065"/>
    <w:rsid w:val="006569C6"/>
    <w:rsid w:val="00656C35"/>
    <w:rsid w:val="00656C39"/>
    <w:rsid w:val="00656F6C"/>
    <w:rsid w:val="00660602"/>
    <w:rsid w:val="0066072B"/>
    <w:rsid w:val="006608D1"/>
    <w:rsid w:val="00660FAD"/>
    <w:rsid w:val="006615CA"/>
    <w:rsid w:val="00661A27"/>
    <w:rsid w:val="00663897"/>
    <w:rsid w:val="00663A4A"/>
    <w:rsid w:val="00663BF9"/>
    <w:rsid w:val="006642C8"/>
    <w:rsid w:val="006643DD"/>
    <w:rsid w:val="00664585"/>
    <w:rsid w:val="00666540"/>
    <w:rsid w:val="00666625"/>
    <w:rsid w:val="00666674"/>
    <w:rsid w:val="00666AEF"/>
    <w:rsid w:val="0066702A"/>
    <w:rsid w:val="0066733F"/>
    <w:rsid w:val="006673F4"/>
    <w:rsid w:val="006674CE"/>
    <w:rsid w:val="006674D1"/>
    <w:rsid w:val="00667BC3"/>
    <w:rsid w:val="00667D1A"/>
    <w:rsid w:val="0067045D"/>
    <w:rsid w:val="00670496"/>
    <w:rsid w:val="0067080F"/>
    <w:rsid w:val="00670A12"/>
    <w:rsid w:val="00670A2B"/>
    <w:rsid w:val="006719C5"/>
    <w:rsid w:val="00671BEE"/>
    <w:rsid w:val="00673272"/>
    <w:rsid w:val="00673442"/>
    <w:rsid w:val="00673466"/>
    <w:rsid w:val="0067396F"/>
    <w:rsid w:val="0067403F"/>
    <w:rsid w:val="00674273"/>
    <w:rsid w:val="00674928"/>
    <w:rsid w:val="00674DD6"/>
    <w:rsid w:val="00674DFA"/>
    <w:rsid w:val="006750C0"/>
    <w:rsid w:val="006751F2"/>
    <w:rsid w:val="00675478"/>
    <w:rsid w:val="00675F47"/>
    <w:rsid w:val="00676594"/>
    <w:rsid w:val="006766FD"/>
    <w:rsid w:val="00677ACF"/>
    <w:rsid w:val="00677CC2"/>
    <w:rsid w:val="0068063B"/>
    <w:rsid w:val="00680793"/>
    <w:rsid w:val="00680E69"/>
    <w:rsid w:val="0068172A"/>
    <w:rsid w:val="00681CAB"/>
    <w:rsid w:val="00681DCE"/>
    <w:rsid w:val="00682CBF"/>
    <w:rsid w:val="006836B8"/>
    <w:rsid w:val="00683B05"/>
    <w:rsid w:val="00684BE9"/>
    <w:rsid w:val="00686AD5"/>
    <w:rsid w:val="00686EB8"/>
    <w:rsid w:val="00687105"/>
    <w:rsid w:val="00687CE8"/>
    <w:rsid w:val="00687F4A"/>
    <w:rsid w:val="00690211"/>
    <w:rsid w:val="00691335"/>
    <w:rsid w:val="006933CB"/>
    <w:rsid w:val="00695E10"/>
    <w:rsid w:val="006966CD"/>
    <w:rsid w:val="0069684D"/>
    <w:rsid w:val="00696D35"/>
    <w:rsid w:val="006979EB"/>
    <w:rsid w:val="00697D20"/>
    <w:rsid w:val="006A0054"/>
    <w:rsid w:val="006A0340"/>
    <w:rsid w:val="006A049E"/>
    <w:rsid w:val="006A19E1"/>
    <w:rsid w:val="006A1C29"/>
    <w:rsid w:val="006A33AE"/>
    <w:rsid w:val="006A48E6"/>
    <w:rsid w:val="006A50FD"/>
    <w:rsid w:val="006A51BF"/>
    <w:rsid w:val="006A5E8F"/>
    <w:rsid w:val="006A7E1F"/>
    <w:rsid w:val="006B0813"/>
    <w:rsid w:val="006B0B54"/>
    <w:rsid w:val="006B0DF9"/>
    <w:rsid w:val="006B0EE0"/>
    <w:rsid w:val="006B10F5"/>
    <w:rsid w:val="006B1BC4"/>
    <w:rsid w:val="006B21C7"/>
    <w:rsid w:val="006B2D1C"/>
    <w:rsid w:val="006B3164"/>
    <w:rsid w:val="006B4771"/>
    <w:rsid w:val="006B50B9"/>
    <w:rsid w:val="006B695D"/>
    <w:rsid w:val="006B722B"/>
    <w:rsid w:val="006B7404"/>
    <w:rsid w:val="006C04D1"/>
    <w:rsid w:val="006C05E1"/>
    <w:rsid w:val="006C071E"/>
    <w:rsid w:val="006C0BAC"/>
    <w:rsid w:val="006C1CA3"/>
    <w:rsid w:val="006C2901"/>
    <w:rsid w:val="006C2E06"/>
    <w:rsid w:val="006C36A7"/>
    <w:rsid w:val="006C3D08"/>
    <w:rsid w:val="006C437C"/>
    <w:rsid w:val="006C4844"/>
    <w:rsid w:val="006C4BE7"/>
    <w:rsid w:val="006C4E9F"/>
    <w:rsid w:val="006C550F"/>
    <w:rsid w:val="006C58B9"/>
    <w:rsid w:val="006C6355"/>
    <w:rsid w:val="006C6631"/>
    <w:rsid w:val="006C6773"/>
    <w:rsid w:val="006C7A86"/>
    <w:rsid w:val="006C7BCF"/>
    <w:rsid w:val="006C7DB4"/>
    <w:rsid w:val="006D012C"/>
    <w:rsid w:val="006D0F49"/>
    <w:rsid w:val="006D18F6"/>
    <w:rsid w:val="006D1911"/>
    <w:rsid w:val="006D1B72"/>
    <w:rsid w:val="006D1C6A"/>
    <w:rsid w:val="006D2145"/>
    <w:rsid w:val="006D340F"/>
    <w:rsid w:val="006D4B10"/>
    <w:rsid w:val="006D4FAA"/>
    <w:rsid w:val="006D4FCA"/>
    <w:rsid w:val="006D6105"/>
    <w:rsid w:val="006D629A"/>
    <w:rsid w:val="006D64EB"/>
    <w:rsid w:val="006D6D8A"/>
    <w:rsid w:val="006D75D7"/>
    <w:rsid w:val="006D786A"/>
    <w:rsid w:val="006D7CFF"/>
    <w:rsid w:val="006E0FA4"/>
    <w:rsid w:val="006E1405"/>
    <w:rsid w:val="006E24CD"/>
    <w:rsid w:val="006E365C"/>
    <w:rsid w:val="006E38B1"/>
    <w:rsid w:val="006E4D64"/>
    <w:rsid w:val="006E4F08"/>
    <w:rsid w:val="006E51D9"/>
    <w:rsid w:val="006E60F5"/>
    <w:rsid w:val="006E71D6"/>
    <w:rsid w:val="006E74DF"/>
    <w:rsid w:val="006E791F"/>
    <w:rsid w:val="006E7B4C"/>
    <w:rsid w:val="006E7BA0"/>
    <w:rsid w:val="006E7D6B"/>
    <w:rsid w:val="006F09B2"/>
    <w:rsid w:val="006F2792"/>
    <w:rsid w:val="006F2C57"/>
    <w:rsid w:val="006F3329"/>
    <w:rsid w:val="006F37B7"/>
    <w:rsid w:val="006F3F26"/>
    <w:rsid w:val="006F40CB"/>
    <w:rsid w:val="006F468C"/>
    <w:rsid w:val="006F50C9"/>
    <w:rsid w:val="006F5136"/>
    <w:rsid w:val="006F53BC"/>
    <w:rsid w:val="006F55D2"/>
    <w:rsid w:val="006F5BB9"/>
    <w:rsid w:val="006F63CF"/>
    <w:rsid w:val="006F689D"/>
    <w:rsid w:val="006F69C8"/>
    <w:rsid w:val="006F6B39"/>
    <w:rsid w:val="006F7206"/>
    <w:rsid w:val="006F75D6"/>
    <w:rsid w:val="007000F7"/>
    <w:rsid w:val="0070013F"/>
    <w:rsid w:val="00700218"/>
    <w:rsid w:val="00700942"/>
    <w:rsid w:val="0070199A"/>
    <w:rsid w:val="007019F6"/>
    <w:rsid w:val="007020DD"/>
    <w:rsid w:val="007027EC"/>
    <w:rsid w:val="00702C63"/>
    <w:rsid w:val="007032CC"/>
    <w:rsid w:val="0070356B"/>
    <w:rsid w:val="0070374D"/>
    <w:rsid w:val="0070378D"/>
    <w:rsid w:val="0070383B"/>
    <w:rsid w:val="00703C0C"/>
    <w:rsid w:val="00703CFB"/>
    <w:rsid w:val="00703DC8"/>
    <w:rsid w:val="00703FFE"/>
    <w:rsid w:val="007040B3"/>
    <w:rsid w:val="007044F5"/>
    <w:rsid w:val="007048AF"/>
    <w:rsid w:val="00704B5B"/>
    <w:rsid w:val="007052A6"/>
    <w:rsid w:val="007052B1"/>
    <w:rsid w:val="00705A42"/>
    <w:rsid w:val="00706C00"/>
    <w:rsid w:val="00706C3F"/>
    <w:rsid w:val="00706CA8"/>
    <w:rsid w:val="00707074"/>
    <w:rsid w:val="00707140"/>
    <w:rsid w:val="0070732B"/>
    <w:rsid w:val="00707735"/>
    <w:rsid w:val="00710CFE"/>
    <w:rsid w:val="00710DCD"/>
    <w:rsid w:val="00712164"/>
    <w:rsid w:val="00712799"/>
    <w:rsid w:val="00712B79"/>
    <w:rsid w:val="00713313"/>
    <w:rsid w:val="0071380E"/>
    <w:rsid w:val="0071387C"/>
    <w:rsid w:val="00713C0B"/>
    <w:rsid w:val="00713E20"/>
    <w:rsid w:val="007148AD"/>
    <w:rsid w:val="00715490"/>
    <w:rsid w:val="0071555F"/>
    <w:rsid w:val="007156EB"/>
    <w:rsid w:val="00715AB3"/>
    <w:rsid w:val="007160EA"/>
    <w:rsid w:val="0071646A"/>
    <w:rsid w:val="0071649C"/>
    <w:rsid w:val="00716C94"/>
    <w:rsid w:val="007200D8"/>
    <w:rsid w:val="0072063C"/>
    <w:rsid w:val="007209C9"/>
    <w:rsid w:val="00721671"/>
    <w:rsid w:val="00721C1E"/>
    <w:rsid w:val="00721D6D"/>
    <w:rsid w:val="00723D64"/>
    <w:rsid w:val="0072427F"/>
    <w:rsid w:val="007245C6"/>
    <w:rsid w:val="00724BC0"/>
    <w:rsid w:val="00725377"/>
    <w:rsid w:val="007253C6"/>
    <w:rsid w:val="007264BE"/>
    <w:rsid w:val="007265B8"/>
    <w:rsid w:val="0072767E"/>
    <w:rsid w:val="007302DF"/>
    <w:rsid w:val="00730C48"/>
    <w:rsid w:val="00731030"/>
    <w:rsid w:val="00731225"/>
    <w:rsid w:val="00731DD1"/>
    <w:rsid w:val="00731E56"/>
    <w:rsid w:val="00732565"/>
    <w:rsid w:val="00732701"/>
    <w:rsid w:val="00732C88"/>
    <w:rsid w:val="00733407"/>
    <w:rsid w:val="00733DC7"/>
    <w:rsid w:val="00734F53"/>
    <w:rsid w:val="0073551B"/>
    <w:rsid w:val="007357DF"/>
    <w:rsid w:val="007358B3"/>
    <w:rsid w:val="007367F6"/>
    <w:rsid w:val="00736FB0"/>
    <w:rsid w:val="00737154"/>
    <w:rsid w:val="00737BBE"/>
    <w:rsid w:val="00737DC4"/>
    <w:rsid w:val="0074036F"/>
    <w:rsid w:val="0074078F"/>
    <w:rsid w:val="00740A2B"/>
    <w:rsid w:val="00740A41"/>
    <w:rsid w:val="00740E7C"/>
    <w:rsid w:val="00741128"/>
    <w:rsid w:val="00741BFB"/>
    <w:rsid w:val="00742923"/>
    <w:rsid w:val="007432AE"/>
    <w:rsid w:val="00743365"/>
    <w:rsid w:val="00743EA4"/>
    <w:rsid w:val="00743F13"/>
    <w:rsid w:val="007441E5"/>
    <w:rsid w:val="00744277"/>
    <w:rsid w:val="00744329"/>
    <w:rsid w:val="007445DA"/>
    <w:rsid w:val="0074488E"/>
    <w:rsid w:val="007448D2"/>
    <w:rsid w:val="00745A62"/>
    <w:rsid w:val="00745CD1"/>
    <w:rsid w:val="00746129"/>
    <w:rsid w:val="007467EC"/>
    <w:rsid w:val="0074681F"/>
    <w:rsid w:val="00746883"/>
    <w:rsid w:val="00747C94"/>
    <w:rsid w:val="00751415"/>
    <w:rsid w:val="0075271B"/>
    <w:rsid w:val="00752891"/>
    <w:rsid w:val="007529CA"/>
    <w:rsid w:val="00752F5F"/>
    <w:rsid w:val="007532E6"/>
    <w:rsid w:val="007551DC"/>
    <w:rsid w:val="007556F0"/>
    <w:rsid w:val="00756064"/>
    <w:rsid w:val="00756F7F"/>
    <w:rsid w:val="0075703C"/>
    <w:rsid w:val="007570BA"/>
    <w:rsid w:val="007574C2"/>
    <w:rsid w:val="007578FC"/>
    <w:rsid w:val="00757A76"/>
    <w:rsid w:val="00757E2C"/>
    <w:rsid w:val="007601CB"/>
    <w:rsid w:val="00760392"/>
    <w:rsid w:val="00760828"/>
    <w:rsid w:val="00760ABB"/>
    <w:rsid w:val="00761547"/>
    <w:rsid w:val="00761B55"/>
    <w:rsid w:val="00762142"/>
    <w:rsid w:val="0076242A"/>
    <w:rsid w:val="007635E1"/>
    <w:rsid w:val="0076442D"/>
    <w:rsid w:val="007656F5"/>
    <w:rsid w:val="00765A91"/>
    <w:rsid w:val="007663E4"/>
    <w:rsid w:val="00767B20"/>
    <w:rsid w:val="0077099F"/>
    <w:rsid w:val="00770A3E"/>
    <w:rsid w:val="00770CED"/>
    <w:rsid w:val="00771E59"/>
    <w:rsid w:val="0077207F"/>
    <w:rsid w:val="007723D3"/>
    <w:rsid w:val="00772452"/>
    <w:rsid w:val="00772B2B"/>
    <w:rsid w:val="00772F4D"/>
    <w:rsid w:val="00772F78"/>
    <w:rsid w:val="007730A3"/>
    <w:rsid w:val="0077376B"/>
    <w:rsid w:val="00773825"/>
    <w:rsid w:val="00773CC5"/>
    <w:rsid w:val="00774827"/>
    <w:rsid w:val="00774C0F"/>
    <w:rsid w:val="00774DC2"/>
    <w:rsid w:val="00774F91"/>
    <w:rsid w:val="0077565B"/>
    <w:rsid w:val="00775844"/>
    <w:rsid w:val="00775C81"/>
    <w:rsid w:val="00775F8E"/>
    <w:rsid w:val="0077774E"/>
    <w:rsid w:val="00777834"/>
    <w:rsid w:val="00777A5A"/>
    <w:rsid w:val="00777F93"/>
    <w:rsid w:val="00780DBA"/>
    <w:rsid w:val="00781459"/>
    <w:rsid w:val="00781655"/>
    <w:rsid w:val="00781748"/>
    <w:rsid w:val="00781819"/>
    <w:rsid w:val="00781B03"/>
    <w:rsid w:val="00782AF7"/>
    <w:rsid w:val="00782B0A"/>
    <w:rsid w:val="00782DF5"/>
    <w:rsid w:val="00782EE6"/>
    <w:rsid w:val="00782FCE"/>
    <w:rsid w:val="00783392"/>
    <w:rsid w:val="00784905"/>
    <w:rsid w:val="00785B2D"/>
    <w:rsid w:val="007866F4"/>
    <w:rsid w:val="00786C1F"/>
    <w:rsid w:val="0078719D"/>
    <w:rsid w:val="0078774B"/>
    <w:rsid w:val="00787FFE"/>
    <w:rsid w:val="00790143"/>
    <w:rsid w:val="00790432"/>
    <w:rsid w:val="00790669"/>
    <w:rsid w:val="00790A14"/>
    <w:rsid w:val="00790CD5"/>
    <w:rsid w:val="0079127A"/>
    <w:rsid w:val="00791305"/>
    <w:rsid w:val="0079151C"/>
    <w:rsid w:val="00791CBC"/>
    <w:rsid w:val="00791E04"/>
    <w:rsid w:val="00791EC8"/>
    <w:rsid w:val="00793668"/>
    <w:rsid w:val="0079368A"/>
    <w:rsid w:val="00793808"/>
    <w:rsid w:val="00793A76"/>
    <w:rsid w:val="00793D98"/>
    <w:rsid w:val="00794618"/>
    <w:rsid w:val="00794A08"/>
    <w:rsid w:val="00794A86"/>
    <w:rsid w:val="00794C2E"/>
    <w:rsid w:val="00795683"/>
    <w:rsid w:val="0079610F"/>
    <w:rsid w:val="00796662"/>
    <w:rsid w:val="00796B0B"/>
    <w:rsid w:val="00796B1B"/>
    <w:rsid w:val="00796C0A"/>
    <w:rsid w:val="007A0306"/>
    <w:rsid w:val="007A082E"/>
    <w:rsid w:val="007A0B6D"/>
    <w:rsid w:val="007A1C2C"/>
    <w:rsid w:val="007A1FE9"/>
    <w:rsid w:val="007A23AE"/>
    <w:rsid w:val="007A4088"/>
    <w:rsid w:val="007A43DB"/>
    <w:rsid w:val="007A4EC7"/>
    <w:rsid w:val="007A5352"/>
    <w:rsid w:val="007A54F1"/>
    <w:rsid w:val="007A5653"/>
    <w:rsid w:val="007A5658"/>
    <w:rsid w:val="007A57FD"/>
    <w:rsid w:val="007A5983"/>
    <w:rsid w:val="007A6185"/>
    <w:rsid w:val="007A62C2"/>
    <w:rsid w:val="007A65DC"/>
    <w:rsid w:val="007A6A26"/>
    <w:rsid w:val="007A6DE8"/>
    <w:rsid w:val="007A7D4F"/>
    <w:rsid w:val="007B0121"/>
    <w:rsid w:val="007B09A1"/>
    <w:rsid w:val="007B0A35"/>
    <w:rsid w:val="007B0E4C"/>
    <w:rsid w:val="007B1417"/>
    <w:rsid w:val="007B17FD"/>
    <w:rsid w:val="007B1A9F"/>
    <w:rsid w:val="007B2021"/>
    <w:rsid w:val="007B350C"/>
    <w:rsid w:val="007B388B"/>
    <w:rsid w:val="007B3F68"/>
    <w:rsid w:val="007B455C"/>
    <w:rsid w:val="007B46D5"/>
    <w:rsid w:val="007B48E7"/>
    <w:rsid w:val="007B4A5F"/>
    <w:rsid w:val="007B51EF"/>
    <w:rsid w:val="007B5334"/>
    <w:rsid w:val="007B55D3"/>
    <w:rsid w:val="007B5937"/>
    <w:rsid w:val="007B5F07"/>
    <w:rsid w:val="007B6400"/>
    <w:rsid w:val="007B6B39"/>
    <w:rsid w:val="007B7F27"/>
    <w:rsid w:val="007C10AF"/>
    <w:rsid w:val="007C116E"/>
    <w:rsid w:val="007C1BF2"/>
    <w:rsid w:val="007C1DF1"/>
    <w:rsid w:val="007C1EB0"/>
    <w:rsid w:val="007C20C4"/>
    <w:rsid w:val="007C28EA"/>
    <w:rsid w:val="007C3252"/>
    <w:rsid w:val="007C3DBF"/>
    <w:rsid w:val="007C469B"/>
    <w:rsid w:val="007C4A30"/>
    <w:rsid w:val="007C59F2"/>
    <w:rsid w:val="007C62F0"/>
    <w:rsid w:val="007C70C0"/>
    <w:rsid w:val="007C7160"/>
    <w:rsid w:val="007C7BB7"/>
    <w:rsid w:val="007C7C15"/>
    <w:rsid w:val="007C7C64"/>
    <w:rsid w:val="007D0181"/>
    <w:rsid w:val="007D070B"/>
    <w:rsid w:val="007D098F"/>
    <w:rsid w:val="007D0AAE"/>
    <w:rsid w:val="007D1176"/>
    <w:rsid w:val="007D157D"/>
    <w:rsid w:val="007D174E"/>
    <w:rsid w:val="007D2275"/>
    <w:rsid w:val="007D2509"/>
    <w:rsid w:val="007D3BED"/>
    <w:rsid w:val="007D3DF0"/>
    <w:rsid w:val="007D4225"/>
    <w:rsid w:val="007D453A"/>
    <w:rsid w:val="007D667F"/>
    <w:rsid w:val="007D7702"/>
    <w:rsid w:val="007D797A"/>
    <w:rsid w:val="007E0857"/>
    <w:rsid w:val="007E0EF1"/>
    <w:rsid w:val="007E1307"/>
    <w:rsid w:val="007E199F"/>
    <w:rsid w:val="007E25C3"/>
    <w:rsid w:val="007E2EB4"/>
    <w:rsid w:val="007E2EF6"/>
    <w:rsid w:val="007E3BBE"/>
    <w:rsid w:val="007E3C30"/>
    <w:rsid w:val="007E3E3D"/>
    <w:rsid w:val="007E4A55"/>
    <w:rsid w:val="007E59B6"/>
    <w:rsid w:val="007E6948"/>
    <w:rsid w:val="007E6CE6"/>
    <w:rsid w:val="007E7644"/>
    <w:rsid w:val="007E7E78"/>
    <w:rsid w:val="007F0574"/>
    <w:rsid w:val="007F059B"/>
    <w:rsid w:val="007F07A2"/>
    <w:rsid w:val="007F0E61"/>
    <w:rsid w:val="007F16A4"/>
    <w:rsid w:val="007F16E6"/>
    <w:rsid w:val="007F170A"/>
    <w:rsid w:val="007F193A"/>
    <w:rsid w:val="007F2D88"/>
    <w:rsid w:val="007F385D"/>
    <w:rsid w:val="007F38CA"/>
    <w:rsid w:val="007F3D9E"/>
    <w:rsid w:val="007F41F9"/>
    <w:rsid w:val="007F4504"/>
    <w:rsid w:val="007F4854"/>
    <w:rsid w:val="007F4E89"/>
    <w:rsid w:val="007F53CE"/>
    <w:rsid w:val="007F60E0"/>
    <w:rsid w:val="007F63B7"/>
    <w:rsid w:val="007F641F"/>
    <w:rsid w:val="007F6681"/>
    <w:rsid w:val="007F7DD8"/>
    <w:rsid w:val="00800365"/>
    <w:rsid w:val="008006B3"/>
    <w:rsid w:val="00801D64"/>
    <w:rsid w:val="00801F81"/>
    <w:rsid w:val="00802FFC"/>
    <w:rsid w:val="008032AB"/>
    <w:rsid w:val="00803ABD"/>
    <w:rsid w:val="00803C50"/>
    <w:rsid w:val="00804A98"/>
    <w:rsid w:val="00804C5B"/>
    <w:rsid w:val="00805E43"/>
    <w:rsid w:val="0080601E"/>
    <w:rsid w:val="00806517"/>
    <w:rsid w:val="0080679A"/>
    <w:rsid w:val="00806EC8"/>
    <w:rsid w:val="00806F6F"/>
    <w:rsid w:val="00807181"/>
    <w:rsid w:val="008078C2"/>
    <w:rsid w:val="00807B20"/>
    <w:rsid w:val="008107C0"/>
    <w:rsid w:val="00811EED"/>
    <w:rsid w:val="00811FE1"/>
    <w:rsid w:val="0081249F"/>
    <w:rsid w:val="00812C36"/>
    <w:rsid w:val="00813D0B"/>
    <w:rsid w:val="00813ED1"/>
    <w:rsid w:val="008140F0"/>
    <w:rsid w:val="00814CB6"/>
    <w:rsid w:val="00814E3C"/>
    <w:rsid w:val="008151E6"/>
    <w:rsid w:val="008159DC"/>
    <w:rsid w:val="00815B7D"/>
    <w:rsid w:val="0081608F"/>
    <w:rsid w:val="00816116"/>
    <w:rsid w:val="00816876"/>
    <w:rsid w:val="00816D9D"/>
    <w:rsid w:val="00816DB3"/>
    <w:rsid w:val="00817D52"/>
    <w:rsid w:val="0082030D"/>
    <w:rsid w:val="00820487"/>
    <w:rsid w:val="00820B59"/>
    <w:rsid w:val="00820E4F"/>
    <w:rsid w:val="00820FDD"/>
    <w:rsid w:val="00821ACB"/>
    <w:rsid w:val="00821CC9"/>
    <w:rsid w:val="00824080"/>
    <w:rsid w:val="00824648"/>
    <w:rsid w:val="00824EB3"/>
    <w:rsid w:val="008253E1"/>
    <w:rsid w:val="00825526"/>
    <w:rsid w:val="008259A3"/>
    <w:rsid w:val="00825B42"/>
    <w:rsid w:val="00825B69"/>
    <w:rsid w:val="00825DC8"/>
    <w:rsid w:val="00827293"/>
    <w:rsid w:val="008277CF"/>
    <w:rsid w:val="00827FFE"/>
    <w:rsid w:val="00830168"/>
    <w:rsid w:val="008302B7"/>
    <w:rsid w:val="008316D9"/>
    <w:rsid w:val="00832D0A"/>
    <w:rsid w:val="00832E38"/>
    <w:rsid w:val="00833682"/>
    <w:rsid w:val="00833AA6"/>
    <w:rsid w:val="00833DEA"/>
    <w:rsid w:val="008342B1"/>
    <w:rsid w:val="008346DE"/>
    <w:rsid w:val="00834A00"/>
    <w:rsid w:val="00834C2B"/>
    <w:rsid w:val="00834F0D"/>
    <w:rsid w:val="008350B5"/>
    <w:rsid w:val="00836100"/>
    <w:rsid w:val="00836144"/>
    <w:rsid w:val="00836330"/>
    <w:rsid w:val="0083645D"/>
    <w:rsid w:val="00836588"/>
    <w:rsid w:val="00836DD5"/>
    <w:rsid w:val="008400C1"/>
    <w:rsid w:val="00841668"/>
    <w:rsid w:val="00841799"/>
    <w:rsid w:val="00841B96"/>
    <w:rsid w:val="00842734"/>
    <w:rsid w:val="00842AB9"/>
    <w:rsid w:val="008440AB"/>
    <w:rsid w:val="0084479D"/>
    <w:rsid w:val="0084535F"/>
    <w:rsid w:val="008468F7"/>
    <w:rsid w:val="00846CBF"/>
    <w:rsid w:val="0084730B"/>
    <w:rsid w:val="00847522"/>
    <w:rsid w:val="008477D7"/>
    <w:rsid w:val="00850CEE"/>
    <w:rsid w:val="008511A4"/>
    <w:rsid w:val="00851D91"/>
    <w:rsid w:val="00852690"/>
    <w:rsid w:val="00852977"/>
    <w:rsid w:val="00852AB2"/>
    <w:rsid w:val="00852ADC"/>
    <w:rsid w:val="00853144"/>
    <w:rsid w:val="00853829"/>
    <w:rsid w:val="008556E8"/>
    <w:rsid w:val="00855CF8"/>
    <w:rsid w:val="00856CFE"/>
    <w:rsid w:val="00856D99"/>
    <w:rsid w:val="00856DB6"/>
    <w:rsid w:val="0085724E"/>
    <w:rsid w:val="00857260"/>
    <w:rsid w:val="0085745C"/>
    <w:rsid w:val="00857D4A"/>
    <w:rsid w:val="00860275"/>
    <w:rsid w:val="00860DD7"/>
    <w:rsid w:val="0086128D"/>
    <w:rsid w:val="008612B7"/>
    <w:rsid w:val="008617C2"/>
    <w:rsid w:val="00861C41"/>
    <w:rsid w:val="00861E0A"/>
    <w:rsid w:val="00861FC0"/>
    <w:rsid w:val="00862CE8"/>
    <w:rsid w:val="00864015"/>
    <w:rsid w:val="008641B7"/>
    <w:rsid w:val="00864598"/>
    <w:rsid w:val="008646B2"/>
    <w:rsid w:val="00865880"/>
    <w:rsid w:val="008664AD"/>
    <w:rsid w:val="00866CD7"/>
    <w:rsid w:val="008672EA"/>
    <w:rsid w:val="00871186"/>
    <w:rsid w:val="008714FD"/>
    <w:rsid w:val="0087152A"/>
    <w:rsid w:val="00871E88"/>
    <w:rsid w:val="008723D1"/>
    <w:rsid w:val="00873C51"/>
    <w:rsid w:val="00873EDD"/>
    <w:rsid w:val="00873F80"/>
    <w:rsid w:val="008741DD"/>
    <w:rsid w:val="00874A47"/>
    <w:rsid w:val="00874B37"/>
    <w:rsid w:val="00875605"/>
    <w:rsid w:val="00876D9C"/>
    <w:rsid w:val="00876F4F"/>
    <w:rsid w:val="008777AC"/>
    <w:rsid w:val="00877D42"/>
    <w:rsid w:val="0088037F"/>
    <w:rsid w:val="0088055F"/>
    <w:rsid w:val="00880864"/>
    <w:rsid w:val="00880ECC"/>
    <w:rsid w:val="0088122D"/>
    <w:rsid w:val="00881698"/>
    <w:rsid w:val="008819B4"/>
    <w:rsid w:val="0088325D"/>
    <w:rsid w:val="0088386E"/>
    <w:rsid w:val="00883B01"/>
    <w:rsid w:val="0088485A"/>
    <w:rsid w:val="00884A6E"/>
    <w:rsid w:val="0088504E"/>
    <w:rsid w:val="00885385"/>
    <w:rsid w:val="00885A8A"/>
    <w:rsid w:val="00886673"/>
    <w:rsid w:val="0088671D"/>
    <w:rsid w:val="008870F7"/>
    <w:rsid w:val="0088742A"/>
    <w:rsid w:val="008878B4"/>
    <w:rsid w:val="00891434"/>
    <w:rsid w:val="00891D2A"/>
    <w:rsid w:val="008936D0"/>
    <w:rsid w:val="00894131"/>
    <w:rsid w:val="008942EE"/>
    <w:rsid w:val="008943C3"/>
    <w:rsid w:val="00894A35"/>
    <w:rsid w:val="00894BD8"/>
    <w:rsid w:val="00894BF1"/>
    <w:rsid w:val="00894ED3"/>
    <w:rsid w:val="00895723"/>
    <w:rsid w:val="00895737"/>
    <w:rsid w:val="00895997"/>
    <w:rsid w:val="00895A52"/>
    <w:rsid w:val="00895A81"/>
    <w:rsid w:val="00895BC2"/>
    <w:rsid w:val="00895CDA"/>
    <w:rsid w:val="00896031"/>
    <w:rsid w:val="00896E68"/>
    <w:rsid w:val="008972F7"/>
    <w:rsid w:val="00897776"/>
    <w:rsid w:val="008A0558"/>
    <w:rsid w:val="008A1006"/>
    <w:rsid w:val="008A162A"/>
    <w:rsid w:val="008A1708"/>
    <w:rsid w:val="008A1C03"/>
    <w:rsid w:val="008A1E32"/>
    <w:rsid w:val="008A2949"/>
    <w:rsid w:val="008A2A06"/>
    <w:rsid w:val="008A2BC2"/>
    <w:rsid w:val="008A2C14"/>
    <w:rsid w:val="008A4162"/>
    <w:rsid w:val="008A4665"/>
    <w:rsid w:val="008A4FB0"/>
    <w:rsid w:val="008A59C1"/>
    <w:rsid w:val="008A71EF"/>
    <w:rsid w:val="008A73BD"/>
    <w:rsid w:val="008A73DE"/>
    <w:rsid w:val="008A75BD"/>
    <w:rsid w:val="008A7677"/>
    <w:rsid w:val="008A7CC2"/>
    <w:rsid w:val="008B0424"/>
    <w:rsid w:val="008B1AF2"/>
    <w:rsid w:val="008B2164"/>
    <w:rsid w:val="008B2EF9"/>
    <w:rsid w:val="008B33AE"/>
    <w:rsid w:val="008B3AC6"/>
    <w:rsid w:val="008B3E49"/>
    <w:rsid w:val="008B4F34"/>
    <w:rsid w:val="008B54F0"/>
    <w:rsid w:val="008B56E5"/>
    <w:rsid w:val="008B5C02"/>
    <w:rsid w:val="008B5E14"/>
    <w:rsid w:val="008B60C1"/>
    <w:rsid w:val="008B6890"/>
    <w:rsid w:val="008B69CC"/>
    <w:rsid w:val="008B75D2"/>
    <w:rsid w:val="008B7B09"/>
    <w:rsid w:val="008B7F01"/>
    <w:rsid w:val="008C0036"/>
    <w:rsid w:val="008C1406"/>
    <w:rsid w:val="008C1CEF"/>
    <w:rsid w:val="008C3132"/>
    <w:rsid w:val="008C3D61"/>
    <w:rsid w:val="008C40EC"/>
    <w:rsid w:val="008C4AB4"/>
    <w:rsid w:val="008C4BBF"/>
    <w:rsid w:val="008C568A"/>
    <w:rsid w:val="008C5BC5"/>
    <w:rsid w:val="008C5D23"/>
    <w:rsid w:val="008C6E06"/>
    <w:rsid w:val="008C6F08"/>
    <w:rsid w:val="008C7017"/>
    <w:rsid w:val="008C7A0E"/>
    <w:rsid w:val="008C7D9F"/>
    <w:rsid w:val="008C7F39"/>
    <w:rsid w:val="008D00FF"/>
    <w:rsid w:val="008D18DC"/>
    <w:rsid w:val="008D2670"/>
    <w:rsid w:val="008D342E"/>
    <w:rsid w:val="008D4309"/>
    <w:rsid w:val="008D529A"/>
    <w:rsid w:val="008D5342"/>
    <w:rsid w:val="008D5B81"/>
    <w:rsid w:val="008D5BD5"/>
    <w:rsid w:val="008D6D16"/>
    <w:rsid w:val="008D7BE4"/>
    <w:rsid w:val="008D7F44"/>
    <w:rsid w:val="008E1C1A"/>
    <w:rsid w:val="008E1D38"/>
    <w:rsid w:val="008E1F6A"/>
    <w:rsid w:val="008E23C3"/>
    <w:rsid w:val="008E275B"/>
    <w:rsid w:val="008E2B0B"/>
    <w:rsid w:val="008E3991"/>
    <w:rsid w:val="008E526A"/>
    <w:rsid w:val="008E58EB"/>
    <w:rsid w:val="008E5B28"/>
    <w:rsid w:val="008E619A"/>
    <w:rsid w:val="008E6487"/>
    <w:rsid w:val="008E6CA3"/>
    <w:rsid w:val="008E76B2"/>
    <w:rsid w:val="008F0669"/>
    <w:rsid w:val="008F0CA2"/>
    <w:rsid w:val="008F1276"/>
    <w:rsid w:val="008F299B"/>
    <w:rsid w:val="008F2EC4"/>
    <w:rsid w:val="008F35B3"/>
    <w:rsid w:val="008F41B5"/>
    <w:rsid w:val="008F423B"/>
    <w:rsid w:val="008F4276"/>
    <w:rsid w:val="008F48DD"/>
    <w:rsid w:val="008F4DF7"/>
    <w:rsid w:val="008F6197"/>
    <w:rsid w:val="008F62E6"/>
    <w:rsid w:val="008F7732"/>
    <w:rsid w:val="009003A1"/>
    <w:rsid w:val="00900B73"/>
    <w:rsid w:val="00900B79"/>
    <w:rsid w:val="009018E2"/>
    <w:rsid w:val="00901A23"/>
    <w:rsid w:val="00901A2B"/>
    <w:rsid w:val="00901ECB"/>
    <w:rsid w:val="00901ED6"/>
    <w:rsid w:val="00902316"/>
    <w:rsid w:val="00902AE5"/>
    <w:rsid w:val="00903BEF"/>
    <w:rsid w:val="00903FE4"/>
    <w:rsid w:val="009045ED"/>
    <w:rsid w:val="009049A3"/>
    <w:rsid w:val="0090586A"/>
    <w:rsid w:val="009059CE"/>
    <w:rsid w:val="00905AAF"/>
    <w:rsid w:val="00906CD9"/>
    <w:rsid w:val="00906F83"/>
    <w:rsid w:val="00907132"/>
    <w:rsid w:val="00907379"/>
    <w:rsid w:val="009077A0"/>
    <w:rsid w:val="00910209"/>
    <w:rsid w:val="00910F5B"/>
    <w:rsid w:val="009114E6"/>
    <w:rsid w:val="00911AE7"/>
    <w:rsid w:val="009125C1"/>
    <w:rsid w:val="00913A85"/>
    <w:rsid w:val="00914671"/>
    <w:rsid w:val="0091473B"/>
    <w:rsid w:val="00914756"/>
    <w:rsid w:val="00914C4A"/>
    <w:rsid w:val="00914D42"/>
    <w:rsid w:val="00915204"/>
    <w:rsid w:val="00915290"/>
    <w:rsid w:val="00916DC1"/>
    <w:rsid w:val="00916EFC"/>
    <w:rsid w:val="00916F5F"/>
    <w:rsid w:val="009170A4"/>
    <w:rsid w:val="00917DBA"/>
    <w:rsid w:val="00920CDF"/>
    <w:rsid w:val="00921216"/>
    <w:rsid w:val="009217A7"/>
    <w:rsid w:val="00921BA9"/>
    <w:rsid w:val="00922136"/>
    <w:rsid w:val="009227EF"/>
    <w:rsid w:val="00923B1D"/>
    <w:rsid w:val="00923B49"/>
    <w:rsid w:val="00923E63"/>
    <w:rsid w:val="00924AF4"/>
    <w:rsid w:val="00925C5D"/>
    <w:rsid w:val="0092635E"/>
    <w:rsid w:val="009267FA"/>
    <w:rsid w:val="00926C2B"/>
    <w:rsid w:val="00926F19"/>
    <w:rsid w:val="00927C1C"/>
    <w:rsid w:val="0093052B"/>
    <w:rsid w:val="009307F2"/>
    <w:rsid w:val="00930970"/>
    <w:rsid w:val="00930C32"/>
    <w:rsid w:val="00931128"/>
    <w:rsid w:val="009315FB"/>
    <w:rsid w:val="0093164C"/>
    <w:rsid w:val="0093179C"/>
    <w:rsid w:val="0093194F"/>
    <w:rsid w:val="00931F92"/>
    <w:rsid w:val="009323EC"/>
    <w:rsid w:val="00933358"/>
    <w:rsid w:val="009346B0"/>
    <w:rsid w:val="009348EC"/>
    <w:rsid w:val="009351E6"/>
    <w:rsid w:val="0093561A"/>
    <w:rsid w:val="0093589A"/>
    <w:rsid w:val="009359B2"/>
    <w:rsid w:val="009363D5"/>
    <w:rsid w:val="00936914"/>
    <w:rsid w:val="00936E20"/>
    <w:rsid w:val="009374C4"/>
    <w:rsid w:val="00937B63"/>
    <w:rsid w:val="00937B9E"/>
    <w:rsid w:val="00937CF6"/>
    <w:rsid w:val="00937E88"/>
    <w:rsid w:val="0094041C"/>
    <w:rsid w:val="009404C2"/>
    <w:rsid w:val="009406A0"/>
    <w:rsid w:val="0094080A"/>
    <w:rsid w:val="009408E5"/>
    <w:rsid w:val="00940BA1"/>
    <w:rsid w:val="00940D4B"/>
    <w:rsid w:val="00941250"/>
    <w:rsid w:val="00941700"/>
    <w:rsid w:val="009417A7"/>
    <w:rsid w:val="00942AD6"/>
    <w:rsid w:val="00943458"/>
    <w:rsid w:val="00943D86"/>
    <w:rsid w:val="00944B50"/>
    <w:rsid w:val="00945FF9"/>
    <w:rsid w:val="009465FE"/>
    <w:rsid w:val="009467BB"/>
    <w:rsid w:val="009468C3"/>
    <w:rsid w:val="00947AE0"/>
    <w:rsid w:val="00947CD4"/>
    <w:rsid w:val="0095022B"/>
    <w:rsid w:val="009511F0"/>
    <w:rsid w:val="00952B8E"/>
    <w:rsid w:val="00952D00"/>
    <w:rsid w:val="009543DF"/>
    <w:rsid w:val="00954C8B"/>
    <w:rsid w:val="00954C96"/>
    <w:rsid w:val="009551BE"/>
    <w:rsid w:val="00956983"/>
    <w:rsid w:val="00956EDE"/>
    <w:rsid w:val="00957E00"/>
    <w:rsid w:val="00957E7F"/>
    <w:rsid w:val="00960A0F"/>
    <w:rsid w:val="00960BEF"/>
    <w:rsid w:val="009617D8"/>
    <w:rsid w:val="009622EF"/>
    <w:rsid w:val="00962EBE"/>
    <w:rsid w:val="00962ED6"/>
    <w:rsid w:val="00963073"/>
    <w:rsid w:val="009637A5"/>
    <w:rsid w:val="009639F3"/>
    <w:rsid w:val="00964122"/>
    <w:rsid w:val="009653FB"/>
    <w:rsid w:val="00965869"/>
    <w:rsid w:val="009661ED"/>
    <w:rsid w:val="00966606"/>
    <w:rsid w:val="0096761E"/>
    <w:rsid w:val="00970136"/>
    <w:rsid w:val="0097019A"/>
    <w:rsid w:val="0097075F"/>
    <w:rsid w:val="00970E57"/>
    <w:rsid w:val="0097105C"/>
    <w:rsid w:val="00971248"/>
    <w:rsid w:val="009719B2"/>
    <w:rsid w:val="00971D8F"/>
    <w:rsid w:val="00972570"/>
    <w:rsid w:val="00972A48"/>
    <w:rsid w:val="009734AD"/>
    <w:rsid w:val="0097367E"/>
    <w:rsid w:val="00973685"/>
    <w:rsid w:val="00974506"/>
    <w:rsid w:val="00975140"/>
    <w:rsid w:val="00976265"/>
    <w:rsid w:val="00976592"/>
    <w:rsid w:val="009768CC"/>
    <w:rsid w:val="00976DA9"/>
    <w:rsid w:val="009770A4"/>
    <w:rsid w:val="00977158"/>
    <w:rsid w:val="00980238"/>
    <w:rsid w:val="009804AB"/>
    <w:rsid w:val="0098057D"/>
    <w:rsid w:val="009805C1"/>
    <w:rsid w:val="00980AE5"/>
    <w:rsid w:val="0098104E"/>
    <w:rsid w:val="00981086"/>
    <w:rsid w:val="009811AC"/>
    <w:rsid w:val="0098182E"/>
    <w:rsid w:val="0098201E"/>
    <w:rsid w:val="009827C6"/>
    <w:rsid w:val="009828C4"/>
    <w:rsid w:val="009829B9"/>
    <w:rsid w:val="00982EFE"/>
    <w:rsid w:val="009835B6"/>
    <w:rsid w:val="009842A9"/>
    <w:rsid w:val="00985225"/>
    <w:rsid w:val="00985405"/>
    <w:rsid w:val="00986613"/>
    <w:rsid w:val="0098694D"/>
    <w:rsid w:val="00986ECC"/>
    <w:rsid w:val="0098750C"/>
    <w:rsid w:val="00987D4F"/>
    <w:rsid w:val="0099193D"/>
    <w:rsid w:val="009919DE"/>
    <w:rsid w:val="009920FC"/>
    <w:rsid w:val="009935B3"/>
    <w:rsid w:val="00993CF3"/>
    <w:rsid w:val="009948D4"/>
    <w:rsid w:val="00994AFD"/>
    <w:rsid w:val="009950C4"/>
    <w:rsid w:val="009956CE"/>
    <w:rsid w:val="00995D38"/>
    <w:rsid w:val="0099619B"/>
    <w:rsid w:val="00996FEA"/>
    <w:rsid w:val="009971BB"/>
    <w:rsid w:val="009A0142"/>
    <w:rsid w:val="009A0A13"/>
    <w:rsid w:val="009A13D9"/>
    <w:rsid w:val="009A1595"/>
    <w:rsid w:val="009A16F4"/>
    <w:rsid w:val="009A1A0A"/>
    <w:rsid w:val="009A27A6"/>
    <w:rsid w:val="009A2917"/>
    <w:rsid w:val="009A2B96"/>
    <w:rsid w:val="009A3045"/>
    <w:rsid w:val="009A3114"/>
    <w:rsid w:val="009A33D9"/>
    <w:rsid w:val="009A4937"/>
    <w:rsid w:val="009A4DA2"/>
    <w:rsid w:val="009A5190"/>
    <w:rsid w:val="009A5490"/>
    <w:rsid w:val="009A5623"/>
    <w:rsid w:val="009A5B79"/>
    <w:rsid w:val="009A6743"/>
    <w:rsid w:val="009A6773"/>
    <w:rsid w:val="009A6CFB"/>
    <w:rsid w:val="009A7334"/>
    <w:rsid w:val="009A7AAE"/>
    <w:rsid w:val="009B0772"/>
    <w:rsid w:val="009B0DB8"/>
    <w:rsid w:val="009B13A9"/>
    <w:rsid w:val="009B14B1"/>
    <w:rsid w:val="009B323C"/>
    <w:rsid w:val="009B32A1"/>
    <w:rsid w:val="009B3B6E"/>
    <w:rsid w:val="009B44E3"/>
    <w:rsid w:val="009B4AF5"/>
    <w:rsid w:val="009B571D"/>
    <w:rsid w:val="009B72C9"/>
    <w:rsid w:val="009B7368"/>
    <w:rsid w:val="009C077C"/>
    <w:rsid w:val="009C0D27"/>
    <w:rsid w:val="009C12AA"/>
    <w:rsid w:val="009C252E"/>
    <w:rsid w:val="009C2F43"/>
    <w:rsid w:val="009C3026"/>
    <w:rsid w:val="009C3382"/>
    <w:rsid w:val="009C3AEC"/>
    <w:rsid w:val="009C4AA0"/>
    <w:rsid w:val="009C5495"/>
    <w:rsid w:val="009C5AE8"/>
    <w:rsid w:val="009C5B00"/>
    <w:rsid w:val="009C5B89"/>
    <w:rsid w:val="009C5C38"/>
    <w:rsid w:val="009C5E40"/>
    <w:rsid w:val="009C62A8"/>
    <w:rsid w:val="009C6E49"/>
    <w:rsid w:val="009C7516"/>
    <w:rsid w:val="009D022F"/>
    <w:rsid w:val="009D04FE"/>
    <w:rsid w:val="009D0863"/>
    <w:rsid w:val="009D0C5A"/>
    <w:rsid w:val="009D2B3B"/>
    <w:rsid w:val="009D3769"/>
    <w:rsid w:val="009D37F6"/>
    <w:rsid w:val="009D3E79"/>
    <w:rsid w:val="009D49E8"/>
    <w:rsid w:val="009D4FBA"/>
    <w:rsid w:val="009D6007"/>
    <w:rsid w:val="009D64A0"/>
    <w:rsid w:val="009D6B6D"/>
    <w:rsid w:val="009D7467"/>
    <w:rsid w:val="009D7960"/>
    <w:rsid w:val="009D7B95"/>
    <w:rsid w:val="009D7D60"/>
    <w:rsid w:val="009E0245"/>
    <w:rsid w:val="009E06EC"/>
    <w:rsid w:val="009E08FE"/>
    <w:rsid w:val="009E0D47"/>
    <w:rsid w:val="009E0F11"/>
    <w:rsid w:val="009E1768"/>
    <w:rsid w:val="009E24FE"/>
    <w:rsid w:val="009E2EA2"/>
    <w:rsid w:val="009E33AB"/>
    <w:rsid w:val="009E33B0"/>
    <w:rsid w:val="009E4DD6"/>
    <w:rsid w:val="009E4E96"/>
    <w:rsid w:val="009E5276"/>
    <w:rsid w:val="009E52EF"/>
    <w:rsid w:val="009E5561"/>
    <w:rsid w:val="009E56EE"/>
    <w:rsid w:val="009E60E2"/>
    <w:rsid w:val="009E619E"/>
    <w:rsid w:val="009E6316"/>
    <w:rsid w:val="009E6DEF"/>
    <w:rsid w:val="009E71A4"/>
    <w:rsid w:val="009E7422"/>
    <w:rsid w:val="009E76CE"/>
    <w:rsid w:val="009E7903"/>
    <w:rsid w:val="009E7974"/>
    <w:rsid w:val="009E7ED8"/>
    <w:rsid w:val="009F0322"/>
    <w:rsid w:val="009F0F94"/>
    <w:rsid w:val="009F0FBB"/>
    <w:rsid w:val="009F0FF5"/>
    <w:rsid w:val="009F155F"/>
    <w:rsid w:val="009F27AB"/>
    <w:rsid w:val="009F29C0"/>
    <w:rsid w:val="009F2E58"/>
    <w:rsid w:val="009F314E"/>
    <w:rsid w:val="009F34AB"/>
    <w:rsid w:val="009F3D40"/>
    <w:rsid w:val="009F3E5B"/>
    <w:rsid w:val="009F4ACE"/>
    <w:rsid w:val="009F4BD4"/>
    <w:rsid w:val="009F4D72"/>
    <w:rsid w:val="009F52FA"/>
    <w:rsid w:val="009F547A"/>
    <w:rsid w:val="009F58A1"/>
    <w:rsid w:val="009F58BC"/>
    <w:rsid w:val="009F6338"/>
    <w:rsid w:val="009F65EB"/>
    <w:rsid w:val="009F66BA"/>
    <w:rsid w:val="009F6830"/>
    <w:rsid w:val="009F6A49"/>
    <w:rsid w:val="009F78F2"/>
    <w:rsid w:val="009F79C8"/>
    <w:rsid w:val="009F79CF"/>
    <w:rsid w:val="009F7ADB"/>
    <w:rsid w:val="009F7B36"/>
    <w:rsid w:val="00A0018A"/>
    <w:rsid w:val="00A0031C"/>
    <w:rsid w:val="00A008E1"/>
    <w:rsid w:val="00A00AFB"/>
    <w:rsid w:val="00A01660"/>
    <w:rsid w:val="00A016F7"/>
    <w:rsid w:val="00A023B5"/>
    <w:rsid w:val="00A02D59"/>
    <w:rsid w:val="00A03A91"/>
    <w:rsid w:val="00A03B8A"/>
    <w:rsid w:val="00A03E28"/>
    <w:rsid w:val="00A04350"/>
    <w:rsid w:val="00A04D16"/>
    <w:rsid w:val="00A053F4"/>
    <w:rsid w:val="00A05501"/>
    <w:rsid w:val="00A05A65"/>
    <w:rsid w:val="00A068DA"/>
    <w:rsid w:val="00A06E42"/>
    <w:rsid w:val="00A07293"/>
    <w:rsid w:val="00A07395"/>
    <w:rsid w:val="00A07515"/>
    <w:rsid w:val="00A118F6"/>
    <w:rsid w:val="00A11F3B"/>
    <w:rsid w:val="00A125A6"/>
    <w:rsid w:val="00A137D5"/>
    <w:rsid w:val="00A13AB6"/>
    <w:rsid w:val="00A13E74"/>
    <w:rsid w:val="00A14294"/>
    <w:rsid w:val="00A14C33"/>
    <w:rsid w:val="00A14DB9"/>
    <w:rsid w:val="00A14E68"/>
    <w:rsid w:val="00A14F0B"/>
    <w:rsid w:val="00A1560C"/>
    <w:rsid w:val="00A168A5"/>
    <w:rsid w:val="00A16930"/>
    <w:rsid w:val="00A16B12"/>
    <w:rsid w:val="00A17658"/>
    <w:rsid w:val="00A17838"/>
    <w:rsid w:val="00A20D8D"/>
    <w:rsid w:val="00A21666"/>
    <w:rsid w:val="00A21A0E"/>
    <w:rsid w:val="00A2251F"/>
    <w:rsid w:val="00A22CC6"/>
    <w:rsid w:val="00A2446B"/>
    <w:rsid w:val="00A2452A"/>
    <w:rsid w:val="00A254F2"/>
    <w:rsid w:val="00A256EF"/>
    <w:rsid w:val="00A25CF3"/>
    <w:rsid w:val="00A25F15"/>
    <w:rsid w:val="00A25FA6"/>
    <w:rsid w:val="00A2697C"/>
    <w:rsid w:val="00A26BED"/>
    <w:rsid w:val="00A275D3"/>
    <w:rsid w:val="00A2770F"/>
    <w:rsid w:val="00A2787C"/>
    <w:rsid w:val="00A27D40"/>
    <w:rsid w:val="00A30BDA"/>
    <w:rsid w:val="00A30F53"/>
    <w:rsid w:val="00A311CC"/>
    <w:rsid w:val="00A313B8"/>
    <w:rsid w:val="00A33AEB"/>
    <w:rsid w:val="00A33C18"/>
    <w:rsid w:val="00A3443C"/>
    <w:rsid w:val="00A347AE"/>
    <w:rsid w:val="00A35427"/>
    <w:rsid w:val="00A361A2"/>
    <w:rsid w:val="00A377F9"/>
    <w:rsid w:val="00A421C1"/>
    <w:rsid w:val="00A4287A"/>
    <w:rsid w:val="00A42AFA"/>
    <w:rsid w:val="00A42B94"/>
    <w:rsid w:val="00A42EF1"/>
    <w:rsid w:val="00A44851"/>
    <w:rsid w:val="00A4565C"/>
    <w:rsid w:val="00A45793"/>
    <w:rsid w:val="00A45EB3"/>
    <w:rsid w:val="00A472AF"/>
    <w:rsid w:val="00A47595"/>
    <w:rsid w:val="00A50299"/>
    <w:rsid w:val="00A5138C"/>
    <w:rsid w:val="00A5194E"/>
    <w:rsid w:val="00A521F7"/>
    <w:rsid w:val="00A52293"/>
    <w:rsid w:val="00A52401"/>
    <w:rsid w:val="00A52D0A"/>
    <w:rsid w:val="00A52F98"/>
    <w:rsid w:val="00A53687"/>
    <w:rsid w:val="00A538D2"/>
    <w:rsid w:val="00A53B18"/>
    <w:rsid w:val="00A53E9A"/>
    <w:rsid w:val="00A53F68"/>
    <w:rsid w:val="00A54487"/>
    <w:rsid w:val="00A54501"/>
    <w:rsid w:val="00A553CE"/>
    <w:rsid w:val="00A5612A"/>
    <w:rsid w:val="00A56161"/>
    <w:rsid w:val="00A561CF"/>
    <w:rsid w:val="00A56336"/>
    <w:rsid w:val="00A56EDA"/>
    <w:rsid w:val="00A56FF5"/>
    <w:rsid w:val="00A571AD"/>
    <w:rsid w:val="00A5731F"/>
    <w:rsid w:val="00A57787"/>
    <w:rsid w:val="00A57975"/>
    <w:rsid w:val="00A57BC1"/>
    <w:rsid w:val="00A607DD"/>
    <w:rsid w:val="00A61FFC"/>
    <w:rsid w:val="00A62D18"/>
    <w:rsid w:val="00A634B6"/>
    <w:rsid w:val="00A6412B"/>
    <w:rsid w:val="00A642CE"/>
    <w:rsid w:val="00A644B4"/>
    <w:rsid w:val="00A646D2"/>
    <w:rsid w:val="00A65059"/>
    <w:rsid w:val="00A651B1"/>
    <w:rsid w:val="00A6589F"/>
    <w:rsid w:val="00A66A57"/>
    <w:rsid w:val="00A66ED7"/>
    <w:rsid w:val="00A6706C"/>
    <w:rsid w:val="00A67AEA"/>
    <w:rsid w:val="00A701FB"/>
    <w:rsid w:val="00A7051E"/>
    <w:rsid w:val="00A7067D"/>
    <w:rsid w:val="00A70E34"/>
    <w:rsid w:val="00A7138F"/>
    <w:rsid w:val="00A71411"/>
    <w:rsid w:val="00A71580"/>
    <w:rsid w:val="00A71AAD"/>
    <w:rsid w:val="00A71DA5"/>
    <w:rsid w:val="00A72A43"/>
    <w:rsid w:val="00A7365B"/>
    <w:rsid w:val="00A73B0D"/>
    <w:rsid w:val="00A743BB"/>
    <w:rsid w:val="00A74817"/>
    <w:rsid w:val="00A74DB7"/>
    <w:rsid w:val="00A75439"/>
    <w:rsid w:val="00A75484"/>
    <w:rsid w:val="00A75CB4"/>
    <w:rsid w:val="00A77F73"/>
    <w:rsid w:val="00A80DC4"/>
    <w:rsid w:val="00A81511"/>
    <w:rsid w:val="00A81A40"/>
    <w:rsid w:val="00A82708"/>
    <w:rsid w:val="00A82D5E"/>
    <w:rsid w:val="00A847B9"/>
    <w:rsid w:val="00A84A10"/>
    <w:rsid w:val="00A84B8C"/>
    <w:rsid w:val="00A84BC1"/>
    <w:rsid w:val="00A84C2B"/>
    <w:rsid w:val="00A84FDF"/>
    <w:rsid w:val="00A85A9A"/>
    <w:rsid w:val="00A85C62"/>
    <w:rsid w:val="00A85FA9"/>
    <w:rsid w:val="00A86040"/>
    <w:rsid w:val="00A8605C"/>
    <w:rsid w:val="00A86BB9"/>
    <w:rsid w:val="00A86C0F"/>
    <w:rsid w:val="00A87FCB"/>
    <w:rsid w:val="00A90875"/>
    <w:rsid w:val="00A9133D"/>
    <w:rsid w:val="00A913A2"/>
    <w:rsid w:val="00A91FCE"/>
    <w:rsid w:val="00A9214B"/>
    <w:rsid w:val="00A93920"/>
    <w:rsid w:val="00A93DBE"/>
    <w:rsid w:val="00A93FF8"/>
    <w:rsid w:val="00A9502D"/>
    <w:rsid w:val="00A9508B"/>
    <w:rsid w:val="00A95E36"/>
    <w:rsid w:val="00A9633B"/>
    <w:rsid w:val="00A96B06"/>
    <w:rsid w:val="00A97DF2"/>
    <w:rsid w:val="00AA0B58"/>
    <w:rsid w:val="00AA0EC6"/>
    <w:rsid w:val="00AA1076"/>
    <w:rsid w:val="00AA1234"/>
    <w:rsid w:val="00AA1F7A"/>
    <w:rsid w:val="00AA207C"/>
    <w:rsid w:val="00AA2E6A"/>
    <w:rsid w:val="00AA3066"/>
    <w:rsid w:val="00AA3996"/>
    <w:rsid w:val="00AA42E6"/>
    <w:rsid w:val="00AA4FEF"/>
    <w:rsid w:val="00AA56BA"/>
    <w:rsid w:val="00AA5C58"/>
    <w:rsid w:val="00AA5D79"/>
    <w:rsid w:val="00AA62F3"/>
    <w:rsid w:val="00AA66C9"/>
    <w:rsid w:val="00AA68E0"/>
    <w:rsid w:val="00AA715B"/>
    <w:rsid w:val="00AA75AB"/>
    <w:rsid w:val="00AA792D"/>
    <w:rsid w:val="00AA799B"/>
    <w:rsid w:val="00AB056D"/>
    <w:rsid w:val="00AB0856"/>
    <w:rsid w:val="00AB0AAB"/>
    <w:rsid w:val="00AB0FE6"/>
    <w:rsid w:val="00AB1159"/>
    <w:rsid w:val="00AB16C5"/>
    <w:rsid w:val="00AB21E3"/>
    <w:rsid w:val="00AB2758"/>
    <w:rsid w:val="00AB29AC"/>
    <w:rsid w:val="00AB2A0F"/>
    <w:rsid w:val="00AB3C58"/>
    <w:rsid w:val="00AB43FD"/>
    <w:rsid w:val="00AB5248"/>
    <w:rsid w:val="00AB52D4"/>
    <w:rsid w:val="00AB53C4"/>
    <w:rsid w:val="00AB74F5"/>
    <w:rsid w:val="00AB785C"/>
    <w:rsid w:val="00AC01D1"/>
    <w:rsid w:val="00AC0580"/>
    <w:rsid w:val="00AC0917"/>
    <w:rsid w:val="00AC09E8"/>
    <w:rsid w:val="00AC0DDC"/>
    <w:rsid w:val="00AC1B63"/>
    <w:rsid w:val="00AC2D35"/>
    <w:rsid w:val="00AC30C7"/>
    <w:rsid w:val="00AC409D"/>
    <w:rsid w:val="00AC449F"/>
    <w:rsid w:val="00AC4E64"/>
    <w:rsid w:val="00AC52DA"/>
    <w:rsid w:val="00AC5C74"/>
    <w:rsid w:val="00AC5F1D"/>
    <w:rsid w:val="00AC72DE"/>
    <w:rsid w:val="00AC7394"/>
    <w:rsid w:val="00AC73DF"/>
    <w:rsid w:val="00AC7722"/>
    <w:rsid w:val="00AD0A48"/>
    <w:rsid w:val="00AD0AE0"/>
    <w:rsid w:val="00AD0B1C"/>
    <w:rsid w:val="00AD167C"/>
    <w:rsid w:val="00AD1AC3"/>
    <w:rsid w:val="00AD2598"/>
    <w:rsid w:val="00AD2601"/>
    <w:rsid w:val="00AD29FB"/>
    <w:rsid w:val="00AD30AF"/>
    <w:rsid w:val="00AD334D"/>
    <w:rsid w:val="00AD4773"/>
    <w:rsid w:val="00AD4878"/>
    <w:rsid w:val="00AD48DB"/>
    <w:rsid w:val="00AD5588"/>
    <w:rsid w:val="00AD65A0"/>
    <w:rsid w:val="00AD6AAD"/>
    <w:rsid w:val="00AD6D78"/>
    <w:rsid w:val="00AD6DCC"/>
    <w:rsid w:val="00AD72F1"/>
    <w:rsid w:val="00AD7300"/>
    <w:rsid w:val="00AD7618"/>
    <w:rsid w:val="00AE24CA"/>
    <w:rsid w:val="00AE338F"/>
    <w:rsid w:val="00AE383B"/>
    <w:rsid w:val="00AE3845"/>
    <w:rsid w:val="00AE385C"/>
    <w:rsid w:val="00AE3B93"/>
    <w:rsid w:val="00AE47BE"/>
    <w:rsid w:val="00AE4AD5"/>
    <w:rsid w:val="00AE4AE5"/>
    <w:rsid w:val="00AE5748"/>
    <w:rsid w:val="00AE635E"/>
    <w:rsid w:val="00AE6582"/>
    <w:rsid w:val="00AE6B1C"/>
    <w:rsid w:val="00AE6C59"/>
    <w:rsid w:val="00AE6CC8"/>
    <w:rsid w:val="00AE70FE"/>
    <w:rsid w:val="00AE72D1"/>
    <w:rsid w:val="00AE77A5"/>
    <w:rsid w:val="00AE7F72"/>
    <w:rsid w:val="00AF005F"/>
    <w:rsid w:val="00AF06B5"/>
    <w:rsid w:val="00AF08EF"/>
    <w:rsid w:val="00AF0E4D"/>
    <w:rsid w:val="00AF222C"/>
    <w:rsid w:val="00AF24FB"/>
    <w:rsid w:val="00AF25D7"/>
    <w:rsid w:val="00AF2617"/>
    <w:rsid w:val="00AF2DC2"/>
    <w:rsid w:val="00AF313A"/>
    <w:rsid w:val="00AF3CED"/>
    <w:rsid w:val="00AF431B"/>
    <w:rsid w:val="00AF474B"/>
    <w:rsid w:val="00AF48F6"/>
    <w:rsid w:val="00AF4943"/>
    <w:rsid w:val="00AF4A1D"/>
    <w:rsid w:val="00AF4EC7"/>
    <w:rsid w:val="00AF5634"/>
    <w:rsid w:val="00AF5E4D"/>
    <w:rsid w:val="00AF6091"/>
    <w:rsid w:val="00AF6176"/>
    <w:rsid w:val="00AF6888"/>
    <w:rsid w:val="00AF6B10"/>
    <w:rsid w:val="00AF7003"/>
    <w:rsid w:val="00AF701A"/>
    <w:rsid w:val="00AF781B"/>
    <w:rsid w:val="00AF7BC6"/>
    <w:rsid w:val="00B00248"/>
    <w:rsid w:val="00B0051B"/>
    <w:rsid w:val="00B017B9"/>
    <w:rsid w:val="00B02687"/>
    <w:rsid w:val="00B03305"/>
    <w:rsid w:val="00B033D2"/>
    <w:rsid w:val="00B036B6"/>
    <w:rsid w:val="00B04FA2"/>
    <w:rsid w:val="00B05127"/>
    <w:rsid w:val="00B054AD"/>
    <w:rsid w:val="00B059DD"/>
    <w:rsid w:val="00B06A57"/>
    <w:rsid w:val="00B06C27"/>
    <w:rsid w:val="00B06F4F"/>
    <w:rsid w:val="00B070CD"/>
    <w:rsid w:val="00B07433"/>
    <w:rsid w:val="00B07619"/>
    <w:rsid w:val="00B07731"/>
    <w:rsid w:val="00B1016D"/>
    <w:rsid w:val="00B10204"/>
    <w:rsid w:val="00B1042E"/>
    <w:rsid w:val="00B113B4"/>
    <w:rsid w:val="00B113CE"/>
    <w:rsid w:val="00B113D5"/>
    <w:rsid w:val="00B120CF"/>
    <w:rsid w:val="00B12742"/>
    <w:rsid w:val="00B1377C"/>
    <w:rsid w:val="00B13D7E"/>
    <w:rsid w:val="00B14162"/>
    <w:rsid w:val="00B14C4C"/>
    <w:rsid w:val="00B14DFF"/>
    <w:rsid w:val="00B155EC"/>
    <w:rsid w:val="00B1597F"/>
    <w:rsid w:val="00B16450"/>
    <w:rsid w:val="00B16DCA"/>
    <w:rsid w:val="00B16FA5"/>
    <w:rsid w:val="00B178FF"/>
    <w:rsid w:val="00B17CC5"/>
    <w:rsid w:val="00B206B3"/>
    <w:rsid w:val="00B208B0"/>
    <w:rsid w:val="00B20F07"/>
    <w:rsid w:val="00B2109A"/>
    <w:rsid w:val="00B2157D"/>
    <w:rsid w:val="00B218C9"/>
    <w:rsid w:val="00B2282F"/>
    <w:rsid w:val="00B22888"/>
    <w:rsid w:val="00B22F2D"/>
    <w:rsid w:val="00B234B5"/>
    <w:rsid w:val="00B23863"/>
    <w:rsid w:val="00B23916"/>
    <w:rsid w:val="00B23938"/>
    <w:rsid w:val="00B23CDE"/>
    <w:rsid w:val="00B2462B"/>
    <w:rsid w:val="00B246FB"/>
    <w:rsid w:val="00B249AC"/>
    <w:rsid w:val="00B279FF"/>
    <w:rsid w:val="00B27A98"/>
    <w:rsid w:val="00B27E52"/>
    <w:rsid w:val="00B30515"/>
    <w:rsid w:val="00B3122C"/>
    <w:rsid w:val="00B31467"/>
    <w:rsid w:val="00B31581"/>
    <w:rsid w:val="00B31D4A"/>
    <w:rsid w:val="00B31E48"/>
    <w:rsid w:val="00B3363D"/>
    <w:rsid w:val="00B33852"/>
    <w:rsid w:val="00B33DE0"/>
    <w:rsid w:val="00B34012"/>
    <w:rsid w:val="00B359AC"/>
    <w:rsid w:val="00B360AF"/>
    <w:rsid w:val="00B362A5"/>
    <w:rsid w:val="00B36585"/>
    <w:rsid w:val="00B36DEF"/>
    <w:rsid w:val="00B3729D"/>
    <w:rsid w:val="00B373F1"/>
    <w:rsid w:val="00B379FE"/>
    <w:rsid w:val="00B37D66"/>
    <w:rsid w:val="00B37EC0"/>
    <w:rsid w:val="00B41C2D"/>
    <w:rsid w:val="00B41F7B"/>
    <w:rsid w:val="00B4217B"/>
    <w:rsid w:val="00B42F43"/>
    <w:rsid w:val="00B433B3"/>
    <w:rsid w:val="00B43DAC"/>
    <w:rsid w:val="00B43DC0"/>
    <w:rsid w:val="00B446CC"/>
    <w:rsid w:val="00B44955"/>
    <w:rsid w:val="00B4575E"/>
    <w:rsid w:val="00B45769"/>
    <w:rsid w:val="00B45A03"/>
    <w:rsid w:val="00B45A67"/>
    <w:rsid w:val="00B45AB8"/>
    <w:rsid w:val="00B45F92"/>
    <w:rsid w:val="00B460EB"/>
    <w:rsid w:val="00B4648A"/>
    <w:rsid w:val="00B464A7"/>
    <w:rsid w:val="00B46D29"/>
    <w:rsid w:val="00B46D69"/>
    <w:rsid w:val="00B476A7"/>
    <w:rsid w:val="00B5012E"/>
    <w:rsid w:val="00B5047C"/>
    <w:rsid w:val="00B50F85"/>
    <w:rsid w:val="00B51609"/>
    <w:rsid w:val="00B51B9E"/>
    <w:rsid w:val="00B52EF2"/>
    <w:rsid w:val="00B53414"/>
    <w:rsid w:val="00B53C80"/>
    <w:rsid w:val="00B53D8C"/>
    <w:rsid w:val="00B540A1"/>
    <w:rsid w:val="00B542C5"/>
    <w:rsid w:val="00B54949"/>
    <w:rsid w:val="00B54EDB"/>
    <w:rsid w:val="00B5523D"/>
    <w:rsid w:val="00B5594C"/>
    <w:rsid w:val="00B55DEE"/>
    <w:rsid w:val="00B55E5C"/>
    <w:rsid w:val="00B56619"/>
    <w:rsid w:val="00B569F4"/>
    <w:rsid w:val="00B56AAC"/>
    <w:rsid w:val="00B60A4D"/>
    <w:rsid w:val="00B61208"/>
    <w:rsid w:val="00B618C1"/>
    <w:rsid w:val="00B61984"/>
    <w:rsid w:val="00B61DAC"/>
    <w:rsid w:val="00B6283A"/>
    <w:rsid w:val="00B62930"/>
    <w:rsid w:val="00B62AA3"/>
    <w:rsid w:val="00B63531"/>
    <w:rsid w:val="00B63E29"/>
    <w:rsid w:val="00B65A30"/>
    <w:rsid w:val="00B662EB"/>
    <w:rsid w:val="00B66DEB"/>
    <w:rsid w:val="00B67778"/>
    <w:rsid w:val="00B704CE"/>
    <w:rsid w:val="00B70F6E"/>
    <w:rsid w:val="00B7130D"/>
    <w:rsid w:val="00B716EC"/>
    <w:rsid w:val="00B71CD0"/>
    <w:rsid w:val="00B71D30"/>
    <w:rsid w:val="00B71FAE"/>
    <w:rsid w:val="00B721C1"/>
    <w:rsid w:val="00B72806"/>
    <w:rsid w:val="00B7298C"/>
    <w:rsid w:val="00B732DF"/>
    <w:rsid w:val="00B73433"/>
    <w:rsid w:val="00B7357D"/>
    <w:rsid w:val="00B74AAE"/>
    <w:rsid w:val="00B75956"/>
    <w:rsid w:val="00B75F3E"/>
    <w:rsid w:val="00B768EE"/>
    <w:rsid w:val="00B76D7B"/>
    <w:rsid w:val="00B7790E"/>
    <w:rsid w:val="00B8014E"/>
    <w:rsid w:val="00B8054C"/>
    <w:rsid w:val="00B80637"/>
    <w:rsid w:val="00B80A83"/>
    <w:rsid w:val="00B80F29"/>
    <w:rsid w:val="00B81F5E"/>
    <w:rsid w:val="00B821B6"/>
    <w:rsid w:val="00B82420"/>
    <w:rsid w:val="00B82CF0"/>
    <w:rsid w:val="00B82F8B"/>
    <w:rsid w:val="00B8301C"/>
    <w:rsid w:val="00B83E5B"/>
    <w:rsid w:val="00B84F50"/>
    <w:rsid w:val="00B85C59"/>
    <w:rsid w:val="00B8662A"/>
    <w:rsid w:val="00B86F16"/>
    <w:rsid w:val="00B870D0"/>
    <w:rsid w:val="00B878C6"/>
    <w:rsid w:val="00B87DEA"/>
    <w:rsid w:val="00B900E0"/>
    <w:rsid w:val="00B90824"/>
    <w:rsid w:val="00B914D0"/>
    <w:rsid w:val="00B915A3"/>
    <w:rsid w:val="00B9176B"/>
    <w:rsid w:val="00B91A34"/>
    <w:rsid w:val="00B91B86"/>
    <w:rsid w:val="00B92B27"/>
    <w:rsid w:val="00B936C8"/>
    <w:rsid w:val="00B9401C"/>
    <w:rsid w:val="00B94923"/>
    <w:rsid w:val="00B959C3"/>
    <w:rsid w:val="00B95D53"/>
    <w:rsid w:val="00B96C86"/>
    <w:rsid w:val="00B96D9C"/>
    <w:rsid w:val="00B976CD"/>
    <w:rsid w:val="00B97822"/>
    <w:rsid w:val="00B9794B"/>
    <w:rsid w:val="00B97C1D"/>
    <w:rsid w:val="00B97EAB"/>
    <w:rsid w:val="00BA080C"/>
    <w:rsid w:val="00BA087E"/>
    <w:rsid w:val="00BA0BE4"/>
    <w:rsid w:val="00BA0F2F"/>
    <w:rsid w:val="00BA122D"/>
    <w:rsid w:val="00BA1260"/>
    <w:rsid w:val="00BA19F1"/>
    <w:rsid w:val="00BA2D13"/>
    <w:rsid w:val="00BA30C6"/>
    <w:rsid w:val="00BA312A"/>
    <w:rsid w:val="00BA36DC"/>
    <w:rsid w:val="00BA3899"/>
    <w:rsid w:val="00BA3F13"/>
    <w:rsid w:val="00BA641D"/>
    <w:rsid w:val="00BA667E"/>
    <w:rsid w:val="00BA73C7"/>
    <w:rsid w:val="00BB161A"/>
    <w:rsid w:val="00BB1D72"/>
    <w:rsid w:val="00BB1ECB"/>
    <w:rsid w:val="00BB2465"/>
    <w:rsid w:val="00BB3309"/>
    <w:rsid w:val="00BB35F0"/>
    <w:rsid w:val="00BB3A18"/>
    <w:rsid w:val="00BB3F07"/>
    <w:rsid w:val="00BB3F8A"/>
    <w:rsid w:val="00BB4104"/>
    <w:rsid w:val="00BB479D"/>
    <w:rsid w:val="00BB525C"/>
    <w:rsid w:val="00BB58E3"/>
    <w:rsid w:val="00BB5BC4"/>
    <w:rsid w:val="00BB6222"/>
    <w:rsid w:val="00BB63CC"/>
    <w:rsid w:val="00BB6499"/>
    <w:rsid w:val="00BB6671"/>
    <w:rsid w:val="00BC0D93"/>
    <w:rsid w:val="00BC0DA7"/>
    <w:rsid w:val="00BC0E98"/>
    <w:rsid w:val="00BC1396"/>
    <w:rsid w:val="00BC28F4"/>
    <w:rsid w:val="00BC295B"/>
    <w:rsid w:val="00BC3730"/>
    <w:rsid w:val="00BC39BE"/>
    <w:rsid w:val="00BC3BDA"/>
    <w:rsid w:val="00BC3C09"/>
    <w:rsid w:val="00BC3F29"/>
    <w:rsid w:val="00BC3FA1"/>
    <w:rsid w:val="00BC4143"/>
    <w:rsid w:val="00BC4211"/>
    <w:rsid w:val="00BC4646"/>
    <w:rsid w:val="00BC472D"/>
    <w:rsid w:val="00BC47A2"/>
    <w:rsid w:val="00BC4A93"/>
    <w:rsid w:val="00BC4E61"/>
    <w:rsid w:val="00BC5B68"/>
    <w:rsid w:val="00BC6543"/>
    <w:rsid w:val="00BC68A2"/>
    <w:rsid w:val="00BC6BA0"/>
    <w:rsid w:val="00BC7248"/>
    <w:rsid w:val="00BC7589"/>
    <w:rsid w:val="00BC7B2F"/>
    <w:rsid w:val="00BC7ECA"/>
    <w:rsid w:val="00BD0517"/>
    <w:rsid w:val="00BD0533"/>
    <w:rsid w:val="00BD0579"/>
    <w:rsid w:val="00BD080C"/>
    <w:rsid w:val="00BD0CB3"/>
    <w:rsid w:val="00BD1DEE"/>
    <w:rsid w:val="00BD1DF7"/>
    <w:rsid w:val="00BD2115"/>
    <w:rsid w:val="00BD304C"/>
    <w:rsid w:val="00BD3501"/>
    <w:rsid w:val="00BD3946"/>
    <w:rsid w:val="00BD3C59"/>
    <w:rsid w:val="00BD487B"/>
    <w:rsid w:val="00BD50D4"/>
    <w:rsid w:val="00BD5B47"/>
    <w:rsid w:val="00BD7383"/>
    <w:rsid w:val="00BD7CD4"/>
    <w:rsid w:val="00BD7D1A"/>
    <w:rsid w:val="00BE03B9"/>
    <w:rsid w:val="00BE0477"/>
    <w:rsid w:val="00BE07D2"/>
    <w:rsid w:val="00BE0D8E"/>
    <w:rsid w:val="00BE11F2"/>
    <w:rsid w:val="00BE1DDD"/>
    <w:rsid w:val="00BE1ED9"/>
    <w:rsid w:val="00BE2ADC"/>
    <w:rsid w:val="00BE3A9D"/>
    <w:rsid w:val="00BE3BD8"/>
    <w:rsid w:val="00BE472A"/>
    <w:rsid w:val="00BE4CDE"/>
    <w:rsid w:val="00BE50EC"/>
    <w:rsid w:val="00BE51F4"/>
    <w:rsid w:val="00BE5430"/>
    <w:rsid w:val="00BE56F9"/>
    <w:rsid w:val="00BE598F"/>
    <w:rsid w:val="00BE5990"/>
    <w:rsid w:val="00BE5CE9"/>
    <w:rsid w:val="00BE6509"/>
    <w:rsid w:val="00BE66F8"/>
    <w:rsid w:val="00BE707B"/>
    <w:rsid w:val="00BE771A"/>
    <w:rsid w:val="00BE783E"/>
    <w:rsid w:val="00BE7EDA"/>
    <w:rsid w:val="00BF0619"/>
    <w:rsid w:val="00BF0EA6"/>
    <w:rsid w:val="00BF10AA"/>
    <w:rsid w:val="00BF1246"/>
    <w:rsid w:val="00BF1C9D"/>
    <w:rsid w:val="00BF2445"/>
    <w:rsid w:val="00BF2E80"/>
    <w:rsid w:val="00BF301F"/>
    <w:rsid w:val="00BF33DB"/>
    <w:rsid w:val="00BF3EF1"/>
    <w:rsid w:val="00BF3F87"/>
    <w:rsid w:val="00BF41E2"/>
    <w:rsid w:val="00BF4727"/>
    <w:rsid w:val="00BF49FE"/>
    <w:rsid w:val="00BF4AF6"/>
    <w:rsid w:val="00BF5420"/>
    <w:rsid w:val="00BF61C4"/>
    <w:rsid w:val="00BF65CA"/>
    <w:rsid w:val="00BF6BC1"/>
    <w:rsid w:val="00BF6E63"/>
    <w:rsid w:val="00BF743B"/>
    <w:rsid w:val="00BF7A43"/>
    <w:rsid w:val="00C00949"/>
    <w:rsid w:val="00C00A02"/>
    <w:rsid w:val="00C00E5D"/>
    <w:rsid w:val="00C01533"/>
    <w:rsid w:val="00C01808"/>
    <w:rsid w:val="00C020A3"/>
    <w:rsid w:val="00C02CB5"/>
    <w:rsid w:val="00C02D20"/>
    <w:rsid w:val="00C033A2"/>
    <w:rsid w:val="00C0352D"/>
    <w:rsid w:val="00C035AF"/>
    <w:rsid w:val="00C03781"/>
    <w:rsid w:val="00C03937"/>
    <w:rsid w:val="00C03CA0"/>
    <w:rsid w:val="00C040A3"/>
    <w:rsid w:val="00C04B7A"/>
    <w:rsid w:val="00C04D14"/>
    <w:rsid w:val="00C056A8"/>
    <w:rsid w:val="00C06A58"/>
    <w:rsid w:val="00C06EF2"/>
    <w:rsid w:val="00C06FAE"/>
    <w:rsid w:val="00C0740C"/>
    <w:rsid w:val="00C077EB"/>
    <w:rsid w:val="00C07F30"/>
    <w:rsid w:val="00C10A45"/>
    <w:rsid w:val="00C10FF2"/>
    <w:rsid w:val="00C1203C"/>
    <w:rsid w:val="00C12634"/>
    <w:rsid w:val="00C128E6"/>
    <w:rsid w:val="00C12BE6"/>
    <w:rsid w:val="00C12F0D"/>
    <w:rsid w:val="00C132AF"/>
    <w:rsid w:val="00C13DE0"/>
    <w:rsid w:val="00C14245"/>
    <w:rsid w:val="00C142FC"/>
    <w:rsid w:val="00C14451"/>
    <w:rsid w:val="00C14705"/>
    <w:rsid w:val="00C14EEE"/>
    <w:rsid w:val="00C14FDB"/>
    <w:rsid w:val="00C15585"/>
    <w:rsid w:val="00C1597B"/>
    <w:rsid w:val="00C15C3F"/>
    <w:rsid w:val="00C15F2E"/>
    <w:rsid w:val="00C161E7"/>
    <w:rsid w:val="00C16337"/>
    <w:rsid w:val="00C16611"/>
    <w:rsid w:val="00C174EC"/>
    <w:rsid w:val="00C17573"/>
    <w:rsid w:val="00C175F7"/>
    <w:rsid w:val="00C177E0"/>
    <w:rsid w:val="00C1791E"/>
    <w:rsid w:val="00C17F1D"/>
    <w:rsid w:val="00C20127"/>
    <w:rsid w:val="00C2037D"/>
    <w:rsid w:val="00C2086D"/>
    <w:rsid w:val="00C20C00"/>
    <w:rsid w:val="00C20CD9"/>
    <w:rsid w:val="00C212F0"/>
    <w:rsid w:val="00C21C75"/>
    <w:rsid w:val="00C21CE3"/>
    <w:rsid w:val="00C21D98"/>
    <w:rsid w:val="00C226EC"/>
    <w:rsid w:val="00C22BD0"/>
    <w:rsid w:val="00C246E4"/>
    <w:rsid w:val="00C24730"/>
    <w:rsid w:val="00C24A8E"/>
    <w:rsid w:val="00C2581C"/>
    <w:rsid w:val="00C2586B"/>
    <w:rsid w:val="00C25F0A"/>
    <w:rsid w:val="00C2600F"/>
    <w:rsid w:val="00C26283"/>
    <w:rsid w:val="00C263AC"/>
    <w:rsid w:val="00C264F7"/>
    <w:rsid w:val="00C26F33"/>
    <w:rsid w:val="00C2717A"/>
    <w:rsid w:val="00C276BF"/>
    <w:rsid w:val="00C279E3"/>
    <w:rsid w:val="00C302ED"/>
    <w:rsid w:val="00C31CE7"/>
    <w:rsid w:val="00C322E5"/>
    <w:rsid w:val="00C33253"/>
    <w:rsid w:val="00C3346B"/>
    <w:rsid w:val="00C3348E"/>
    <w:rsid w:val="00C33545"/>
    <w:rsid w:val="00C33830"/>
    <w:rsid w:val="00C33F6A"/>
    <w:rsid w:val="00C34381"/>
    <w:rsid w:val="00C34472"/>
    <w:rsid w:val="00C3485F"/>
    <w:rsid w:val="00C351FD"/>
    <w:rsid w:val="00C3531B"/>
    <w:rsid w:val="00C3617E"/>
    <w:rsid w:val="00C36349"/>
    <w:rsid w:val="00C37045"/>
    <w:rsid w:val="00C379E3"/>
    <w:rsid w:val="00C37B6E"/>
    <w:rsid w:val="00C40167"/>
    <w:rsid w:val="00C4036E"/>
    <w:rsid w:val="00C40738"/>
    <w:rsid w:val="00C4078C"/>
    <w:rsid w:val="00C41ADC"/>
    <w:rsid w:val="00C41D93"/>
    <w:rsid w:val="00C41F8A"/>
    <w:rsid w:val="00C42020"/>
    <w:rsid w:val="00C4207D"/>
    <w:rsid w:val="00C433FA"/>
    <w:rsid w:val="00C4384C"/>
    <w:rsid w:val="00C43A36"/>
    <w:rsid w:val="00C43D71"/>
    <w:rsid w:val="00C43FD9"/>
    <w:rsid w:val="00C4568D"/>
    <w:rsid w:val="00C45AB2"/>
    <w:rsid w:val="00C46365"/>
    <w:rsid w:val="00C46491"/>
    <w:rsid w:val="00C4689D"/>
    <w:rsid w:val="00C47C1E"/>
    <w:rsid w:val="00C47C64"/>
    <w:rsid w:val="00C50B9D"/>
    <w:rsid w:val="00C50E3A"/>
    <w:rsid w:val="00C51059"/>
    <w:rsid w:val="00C511C1"/>
    <w:rsid w:val="00C51213"/>
    <w:rsid w:val="00C51D1F"/>
    <w:rsid w:val="00C51E9F"/>
    <w:rsid w:val="00C52DFD"/>
    <w:rsid w:val="00C52E44"/>
    <w:rsid w:val="00C531F3"/>
    <w:rsid w:val="00C53866"/>
    <w:rsid w:val="00C54F4E"/>
    <w:rsid w:val="00C552EA"/>
    <w:rsid w:val="00C55B81"/>
    <w:rsid w:val="00C55E48"/>
    <w:rsid w:val="00C563D6"/>
    <w:rsid w:val="00C57A60"/>
    <w:rsid w:val="00C60D69"/>
    <w:rsid w:val="00C619A9"/>
    <w:rsid w:val="00C61DF9"/>
    <w:rsid w:val="00C626EE"/>
    <w:rsid w:val="00C63E39"/>
    <w:rsid w:val="00C64CC1"/>
    <w:rsid w:val="00C64E57"/>
    <w:rsid w:val="00C65BCB"/>
    <w:rsid w:val="00C66055"/>
    <w:rsid w:val="00C667EC"/>
    <w:rsid w:val="00C66AD5"/>
    <w:rsid w:val="00C66B12"/>
    <w:rsid w:val="00C6723C"/>
    <w:rsid w:val="00C7048C"/>
    <w:rsid w:val="00C70517"/>
    <w:rsid w:val="00C716CA"/>
    <w:rsid w:val="00C71D18"/>
    <w:rsid w:val="00C71FCC"/>
    <w:rsid w:val="00C72C78"/>
    <w:rsid w:val="00C73670"/>
    <w:rsid w:val="00C73832"/>
    <w:rsid w:val="00C73D41"/>
    <w:rsid w:val="00C74421"/>
    <w:rsid w:val="00C74AD0"/>
    <w:rsid w:val="00C74CDD"/>
    <w:rsid w:val="00C75368"/>
    <w:rsid w:val="00C7540B"/>
    <w:rsid w:val="00C75BF9"/>
    <w:rsid w:val="00C75FFF"/>
    <w:rsid w:val="00C76AB5"/>
    <w:rsid w:val="00C76EA4"/>
    <w:rsid w:val="00C77331"/>
    <w:rsid w:val="00C775C1"/>
    <w:rsid w:val="00C77672"/>
    <w:rsid w:val="00C77CDC"/>
    <w:rsid w:val="00C8071B"/>
    <w:rsid w:val="00C814C9"/>
    <w:rsid w:val="00C81637"/>
    <w:rsid w:val="00C82279"/>
    <w:rsid w:val="00C8320A"/>
    <w:rsid w:val="00C83311"/>
    <w:rsid w:val="00C8367B"/>
    <w:rsid w:val="00C838EB"/>
    <w:rsid w:val="00C83E87"/>
    <w:rsid w:val="00C845D0"/>
    <w:rsid w:val="00C84E29"/>
    <w:rsid w:val="00C856EB"/>
    <w:rsid w:val="00C85B24"/>
    <w:rsid w:val="00C85D71"/>
    <w:rsid w:val="00C85DA0"/>
    <w:rsid w:val="00C87D8A"/>
    <w:rsid w:val="00C90150"/>
    <w:rsid w:val="00C91F92"/>
    <w:rsid w:val="00C9247A"/>
    <w:rsid w:val="00C92585"/>
    <w:rsid w:val="00C92861"/>
    <w:rsid w:val="00C92B32"/>
    <w:rsid w:val="00C92EF1"/>
    <w:rsid w:val="00C93214"/>
    <w:rsid w:val="00C94612"/>
    <w:rsid w:val="00C94CBD"/>
    <w:rsid w:val="00C959B4"/>
    <w:rsid w:val="00C95DD7"/>
    <w:rsid w:val="00C95E82"/>
    <w:rsid w:val="00C96614"/>
    <w:rsid w:val="00C9757B"/>
    <w:rsid w:val="00CA00EC"/>
    <w:rsid w:val="00CA0308"/>
    <w:rsid w:val="00CA1AE2"/>
    <w:rsid w:val="00CA255C"/>
    <w:rsid w:val="00CA2579"/>
    <w:rsid w:val="00CA26BE"/>
    <w:rsid w:val="00CA27D1"/>
    <w:rsid w:val="00CA2AAA"/>
    <w:rsid w:val="00CA2C4D"/>
    <w:rsid w:val="00CA2EF8"/>
    <w:rsid w:val="00CA3BFB"/>
    <w:rsid w:val="00CA4DFB"/>
    <w:rsid w:val="00CA4ED3"/>
    <w:rsid w:val="00CA5D45"/>
    <w:rsid w:val="00CA66AE"/>
    <w:rsid w:val="00CA6A21"/>
    <w:rsid w:val="00CA6C01"/>
    <w:rsid w:val="00CA7C9C"/>
    <w:rsid w:val="00CB07B1"/>
    <w:rsid w:val="00CB0AFE"/>
    <w:rsid w:val="00CB0D44"/>
    <w:rsid w:val="00CB0F7F"/>
    <w:rsid w:val="00CB1205"/>
    <w:rsid w:val="00CB1666"/>
    <w:rsid w:val="00CB2664"/>
    <w:rsid w:val="00CB4390"/>
    <w:rsid w:val="00CB48CC"/>
    <w:rsid w:val="00CB4DB9"/>
    <w:rsid w:val="00CB591C"/>
    <w:rsid w:val="00CB59B9"/>
    <w:rsid w:val="00CB6DF8"/>
    <w:rsid w:val="00CB70E0"/>
    <w:rsid w:val="00CB7612"/>
    <w:rsid w:val="00CB7826"/>
    <w:rsid w:val="00CB7DD1"/>
    <w:rsid w:val="00CC0020"/>
    <w:rsid w:val="00CC14FC"/>
    <w:rsid w:val="00CC170E"/>
    <w:rsid w:val="00CC1DEB"/>
    <w:rsid w:val="00CC2C15"/>
    <w:rsid w:val="00CC3D1C"/>
    <w:rsid w:val="00CC46E1"/>
    <w:rsid w:val="00CC47C2"/>
    <w:rsid w:val="00CC5BD9"/>
    <w:rsid w:val="00CC5E7C"/>
    <w:rsid w:val="00CC687D"/>
    <w:rsid w:val="00CC6F45"/>
    <w:rsid w:val="00CC7EC1"/>
    <w:rsid w:val="00CD08E3"/>
    <w:rsid w:val="00CD0A85"/>
    <w:rsid w:val="00CD0AB7"/>
    <w:rsid w:val="00CD1AF5"/>
    <w:rsid w:val="00CD1C72"/>
    <w:rsid w:val="00CD1E37"/>
    <w:rsid w:val="00CD29F1"/>
    <w:rsid w:val="00CD2BFF"/>
    <w:rsid w:val="00CD2FF1"/>
    <w:rsid w:val="00CD5668"/>
    <w:rsid w:val="00CD7282"/>
    <w:rsid w:val="00CD73AA"/>
    <w:rsid w:val="00CD7474"/>
    <w:rsid w:val="00CE02B9"/>
    <w:rsid w:val="00CE04B6"/>
    <w:rsid w:val="00CE0553"/>
    <w:rsid w:val="00CE103E"/>
    <w:rsid w:val="00CE1318"/>
    <w:rsid w:val="00CE1CB7"/>
    <w:rsid w:val="00CE233A"/>
    <w:rsid w:val="00CE2F4D"/>
    <w:rsid w:val="00CE2F5A"/>
    <w:rsid w:val="00CE30C9"/>
    <w:rsid w:val="00CE40C0"/>
    <w:rsid w:val="00CE4562"/>
    <w:rsid w:val="00CE4E3B"/>
    <w:rsid w:val="00CE5A5D"/>
    <w:rsid w:val="00CE5ABF"/>
    <w:rsid w:val="00CE5DD0"/>
    <w:rsid w:val="00CE6048"/>
    <w:rsid w:val="00CE6288"/>
    <w:rsid w:val="00CE6302"/>
    <w:rsid w:val="00CE758F"/>
    <w:rsid w:val="00CE7619"/>
    <w:rsid w:val="00CE791F"/>
    <w:rsid w:val="00CE7C9B"/>
    <w:rsid w:val="00CE7E57"/>
    <w:rsid w:val="00CF02F0"/>
    <w:rsid w:val="00CF1198"/>
    <w:rsid w:val="00CF1296"/>
    <w:rsid w:val="00CF188E"/>
    <w:rsid w:val="00CF1BEB"/>
    <w:rsid w:val="00CF1DD3"/>
    <w:rsid w:val="00CF20BB"/>
    <w:rsid w:val="00CF21FA"/>
    <w:rsid w:val="00CF22C1"/>
    <w:rsid w:val="00CF23FF"/>
    <w:rsid w:val="00CF392A"/>
    <w:rsid w:val="00CF396E"/>
    <w:rsid w:val="00CF44CF"/>
    <w:rsid w:val="00CF461F"/>
    <w:rsid w:val="00CF4837"/>
    <w:rsid w:val="00CF5117"/>
    <w:rsid w:val="00CF5233"/>
    <w:rsid w:val="00CF602B"/>
    <w:rsid w:val="00CF639E"/>
    <w:rsid w:val="00CF69B7"/>
    <w:rsid w:val="00CF6A2C"/>
    <w:rsid w:val="00CF708E"/>
    <w:rsid w:val="00CF7094"/>
    <w:rsid w:val="00CF736C"/>
    <w:rsid w:val="00CF76A9"/>
    <w:rsid w:val="00CF7EF9"/>
    <w:rsid w:val="00D00D15"/>
    <w:rsid w:val="00D0156A"/>
    <w:rsid w:val="00D01A86"/>
    <w:rsid w:val="00D01FCB"/>
    <w:rsid w:val="00D022B2"/>
    <w:rsid w:val="00D02A7E"/>
    <w:rsid w:val="00D02B50"/>
    <w:rsid w:val="00D03377"/>
    <w:rsid w:val="00D0395B"/>
    <w:rsid w:val="00D03C7B"/>
    <w:rsid w:val="00D03EC7"/>
    <w:rsid w:val="00D04A92"/>
    <w:rsid w:val="00D0545A"/>
    <w:rsid w:val="00D0583B"/>
    <w:rsid w:val="00D060D2"/>
    <w:rsid w:val="00D06BB7"/>
    <w:rsid w:val="00D0712B"/>
    <w:rsid w:val="00D07C01"/>
    <w:rsid w:val="00D07CFD"/>
    <w:rsid w:val="00D107D6"/>
    <w:rsid w:val="00D10E53"/>
    <w:rsid w:val="00D115AE"/>
    <w:rsid w:val="00D121C8"/>
    <w:rsid w:val="00D1220A"/>
    <w:rsid w:val="00D12F06"/>
    <w:rsid w:val="00D146EF"/>
    <w:rsid w:val="00D15A58"/>
    <w:rsid w:val="00D1643E"/>
    <w:rsid w:val="00D16AC6"/>
    <w:rsid w:val="00D17051"/>
    <w:rsid w:val="00D17238"/>
    <w:rsid w:val="00D20065"/>
    <w:rsid w:val="00D2078E"/>
    <w:rsid w:val="00D212A6"/>
    <w:rsid w:val="00D21409"/>
    <w:rsid w:val="00D218CB"/>
    <w:rsid w:val="00D22B06"/>
    <w:rsid w:val="00D22FE6"/>
    <w:rsid w:val="00D232DB"/>
    <w:rsid w:val="00D2335A"/>
    <w:rsid w:val="00D2340A"/>
    <w:rsid w:val="00D235BC"/>
    <w:rsid w:val="00D23A1F"/>
    <w:rsid w:val="00D24020"/>
    <w:rsid w:val="00D2417D"/>
    <w:rsid w:val="00D24953"/>
    <w:rsid w:val="00D24C3F"/>
    <w:rsid w:val="00D2617F"/>
    <w:rsid w:val="00D26AF9"/>
    <w:rsid w:val="00D270D3"/>
    <w:rsid w:val="00D277F2"/>
    <w:rsid w:val="00D27C25"/>
    <w:rsid w:val="00D30166"/>
    <w:rsid w:val="00D3050E"/>
    <w:rsid w:val="00D308FB"/>
    <w:rsid w:val="00D310A4"/>
    <w:rsid w:val="00D31593"/>
    <w:rsid w:val="00D31D91"/>
    <w:rsid w:val="00D31F6A"/>
    <w:rsid w:val="00D3276F"/>
    <w:rsid w:val="00D329B9"/>
    <w:rsid w:val="00D330E7"/>
    <w:rsid w:val="00D33884"/>
    <w:rsid w:val="00D33DA0"/>
    <w:rsid w:val="00D34043"/>
    <w:rsid w:val="00D3440B"/>
    <w:rsid w:val="00D34DB8"/>
    <w:rsid w:val="00D35C32"/>
    <w:rsid w:val="00D35CA5"/>
    <w:rsid w:val="00D35F58"/>
    <w:rsid w:val="00D3677F"/>
    <w:rsid w:val="00D37256"/>
    <w:rsid w:val="00D41CD9"/>
    <w:rsid w:val="00D41EE2"/>
    <w:rsid w:val="00D42C49"/>
    <w:rsid w:val="00D430AF"/>
    <w:rsid w:val="00D431CC"/>
    <w:rsid w:val="00D44331"/>
    <w:rsid w:val="00D44B92"/>
    <w:rsid w:val="00D45A50"/>
    <w:rsid w:val="00D45B6D"/>
    <w:rsid w:val="00D471E0"/>
    <w:rsid w:val="00D4759E"/>
    <w:rsid w:val="00D47BF3"/>
    <w:rsid w:val="00D500AE"/>
    <w:rsid w:val="00D50406"/>
    <w:rsid w:val="00D504E9"/>
    <w:rsid w:val="00D50602"/>
    <w:rsid w:val="00D50A69"/>
    <w:rsid w:val="00D517F3"/>
    <w:rsid w:val="00D51B25"/>
    <w:rsid w:val="00D51DD5"/>
    <w:rsid w:val="00D51E36"/>
    <w:rsid w:val="00D51F49"/>
    <w:rsid w:val="00D521BD"/>
    <w:rsid w:val="00D5321B"/>
    <w:rsid w:val="00D5437A"/>
    <w:rsid w:val="00D55116"/>
    <w:rsid w:val="00D5580D"/>
    <w:rsid w:val="00D564DA"/>
    <w:rsid w:val="00D565A6"/>
    <w:rsid w:val="00D56C6A"/>
    <w:rsid w:val="00D5783E"/>
    <w:rsid w:val="00D60B51"/>
    <w:rsid w:val="00D60B92"/>
    <w:rsid w:val="00D61C79"/>
    <w:rsid w:val="00D621E8"/>
    <w:rsid w:val="00D6229B"/>
    <w:rsid w:val="00D626A0"/>
    <w:rsid w:val="00D6295B"/>
    <w:rsid w:val="00D631E4"/>
    <w:rsid w:val="00D63992"/>
    <w:rsid w:val="00D65483"/>
    <w:rsid w:val="00D657C1"/>
    <w:rsid w:val="00D657DF"/>
    <w:rsid w:val="00D65EEB"/>
    <w:rsid w:val="00D67B30"/>
    <w:rsid w:val="00D67BF2"/>
    <w:rsid w:val="00D67E0B"/>
    <w:rsid w:val="00D7033B"/>
    <w:rsid w:val="00D70383"/>
    <w:rsid w:val="00D70580"/>
    <w:rsid w:val="00D70714"/>
    <w:rsid w:val="00D70A83"/>
    <w:rsid w:val="00D70B31"/>
    <w:rsid w:val="00D71186"/>
    <w:rsid w:val="00D7139D"/>
    <w:rsid w:val="00D718A8"/>
    <w:rsid w:val="00D71ACE"/>
    <w:rsid w:val="00D721B8"/>
    <w:rsid w:val="00D723C0"/>
    <w:rsid w:val="00D72D5F"/>
    <w:rsid w:val="00D72FB9"/>
    <w:rsid w:val="00D73569"/>
    <w:rsid w:val="00D73A54"/>
    <w:rsid w:val="00D73AED"/>
    <w:rsid w:val="00D73F69"/>
    <w:rsid w:val="00D73FFE"/>
    <w:rsid w:val="00D7423A"/>
    <w:rsid w:val="00D750ED"/>
    <w:rsid w:val="00D75A33"/>
    <w:rsid w:val="00D75DF5"/>
    <w:rsid w:val="00D76196"/>
    <w:rsid w:val="00D76C54"/>
    <w:rsid w:val="00D76E1E"/>
    <w:rsid w:val="00D76ECF"/>
    <w:rsid w:val="00D77768"/>
    <w:rsid w:val="00D8004D"/>
    <w:rsid w:val="00D812A5"/>
    <w:rsid w:val="00D8152B"/>
    <w:rsid w:val="00D81603"/>
    <w:rsid w:val="00D82183"/>
    <w:rsid w:val="00D827A9"/>
    <w:rsid w:val="00D82F60"/>
    <w:rsid w:val="00D82FC4"/>
    <w:rsid w:val="00D83FB8"/>
    <w:rsid w:val="00D842F0"/>
    <w:rsid w:val="00D84307"/>
    <w:rsid w:val="00D84C6C"/>
    <w:rsid w:val="00D84EFE"/>
    <w:rsid w:val="00D84F8E"/>
    <w:rsid w:val="00D84FC2"/>
    <w:rsid w:val="00D85097"/>
    <w:rsid w:val="00D8603A"/>
    <w:rsid w:val="00D86090"/>
    <w:rsid w:val="00D864CD"/>
    <w:rsid w:val="00D86D43"/>
    <w:rsid w:val="00D87644"/>
    <w:rsid w:val="00D9000E"/>
    <w:rsid w:val="00D90451"/>
    <w:rsid w:val="00D92003"/>
    <w:rsid w:val="00D9276D"/>
    <w:rsid w:val="00D92BDB"/>
    <w:rsid w:val="00D94601"/>
    <w:rsid w:val="00D947FF"/>
    <w:rsid w:val="00D94A2E"/>
    <w:rsid w:val="00D94DB1"/>
    <w:rsid w:val="00D95036"/>
    <w:rsid w:val="00D954C0"/>
    <w:rsid w:val="00D954C6"/>
    <w:rsid w:val="00D955A9"/>
    <w:rsid w:val="00D9588E"/>
    <w:rsid w:val="00D96766"/>
    <w:rsid w:val="00D96F04"/>
    <w:rsid w:val="00D97E76"/>
    <w:rsid w:val="00DA02A5"/>
    <w:rsid w:val="00DA04DE"/>
    <w:rsid w:val="00DA09B1"/>
    <w:rsid w:val="00DA16B0"/>
    <w:rsid w:val="00DA1C05"/>
    <w:rsid w:val="00DA208B"/>
    <w:rsid w:val="00DA2188"/>
    <w:rsid w:val="00DA2E1C"/>
    <w:rsid w:val="00DA325E"/>
    <w:rsid w:val="00DA32EB"/>
    <w:rsid w:val="00DA38C0"/>
    <w:rsid w:val="00DA432C"/>
    <w:rsid w:val="00DA437C"/>
    <w:rsid w:val="00DA4649"/>
    <w:rsid w:val="00DA4EBD"/>
    <w:rsid w:val="00DA4F5A"/>
    <w:rsid w:val="00DA57FA"/>
    <w:rsid w:val="00DA6935"/>
    <w:rsid w:val="00DA6F25"/>
    <w:rsid w:val="00DA75DB"/>
    <w:rsid w:val="00DA7965"/>
    <w:rsid w:val="00DA7EE4"/>
    <w:rsid w:val="00DB01BA"/>
    <w:rsid w:val="00DB10C8"/>
    <w:rsid w:val="00DB122F"/>
    <w:rsid w:val="00DB16E6"/>
    <w:rsid w:val="00DB2DED"/>
    <w:rsid w:val="00DB34F6"/>
    <w:rsid w:val="00DB3682"/>
    <w:rsid w:val="00DB3C23"/>
    <w:rsid w:val="00DB4291"/>
    <w:rsid w:val="00DB4FAF"/>
    <w:rsid w:val="00DB51A3"/>
    <w:rsid w:val="00DB5284"/>
    <w:rsid w:val="00DB58CC"/>
    <w:rsid w:val="00DB66B6"/>
    <w:rsid w:val="00DB6A8E"/>
    <w:rsid w:val="00DB6D0B"/>
    <w:rsid w:val="00DB7F4E"/>
    <w:rsid w:val="00DC0179"/>
    <w:rsid w:val="00DC0511"/>
    <w:rsid w:val="00DC2BD3"/>
    <w:rsid w:val="00DC3525"/>
    <w:rsid w:val="00DC4232"/>
    <w:rsid w:val="00DC467C"/>
    <w:rsid w:val="00DC4EA6"/>
    <w:rsid w:val="00DC53FD"/>
    <w:rsid w:val="00DC561A"/>
    <w:rsid w:val="00DC571B"/>
    <w:rsid w:val="00DC5727"/>
    <w:rsid w:val="00DC58A6"/>
    <w:rsid w:val="00DC5DBB"/>
    <w:rsid w:val="00DC655B"/>
    <w:rsid w:val="00DC66C5"/>
    <w:rsid w:val="00DC69B0"/>
    <w:rsid w:val="00DC6F13"/>
    <w:rsid w:val="00DC73B3"/>
    <w:rsid w:val="00DC77D0"/>
    <w:rsid w:val="00DD03DD"/>
    <w:rsid w:val="00DD076D"/>
    <w:rsid w:val="00DD0C25"/>
    <w:rsid w:val="00DD10BC"/>
    <w:rsid w:val="00DD1866"/>
    <w:rsid w:val="00DD19EF"/>
    <w:rsid w:val="00DD2AB8"/>
    <w:rsid w:val="00DD314F"/>
    <w:rsid w:val="00DD4C12"/>
    <w:rsid w:val="00DD5922"/>
    <w:rsid w:val="00DD5B2E"/>
    <w:rsid w:val="00DD6615"/>
    <w:rsid w:val="00DD6766"/>
    <w:rsid w:val="00DD6C5D"/>
    <w:rsid w:val="00DD6CB8"/>
    <w:rsid w:val="00DD76CB"/>
    <w:rsid w:val="00DD798F"/>
    <w:rsid w:val="00DD7DB5"/>
    <w:rsid w:val="00DD7DC0"/>
    <w:rsid w:val="00DD7F5C"/>
    <w:rsid w:val="00DE0B62"/>
    <w:rsid w:val="00DE0EDF"/>
    <w:rsid w:val="00DE1332"/>
    <w:rsid w:val="00DE2903"/>
    <w:rsid w:val="00DE2C3C"/>
    <w:rsid w:val="00DE2D57"/>
    <w:rsid w:val="00DE2F9C"/>
    <w:rsid w:val="00DE3C5A"/>
    <w:rsid w:val="00DE3E02"/>
    <w:rsid w:val="00DE49CF"/>
    <w:rsid w:val="00DE49ED"/>
    <w:rsid w:val="00DE545F"/>
    <w:rsid w:val="00DE5B76"/>
    <w:rsid w:val="00DE5E47"/>
    <w:rsid w:val="00DE6677"/>
    <w:rsid w:val="00DE67BE"/>
    <w:rsid w:val="00DE6811"/>
    <w:rsid w:val="00DE6C84"/>
    <w:rsid w:val="00DE7008"/>
    <w:rsid w:val="00DE73F0"/>
    <w:rsid w:val="00DF02F2"/>
    <w:rsid w:val="00DF0621"/>
    <w:rsid w:val="00DF17B1"/>
    <w:rsid w:val="00DF1B8E"/>
    <w:rsid w:val="00DF1BD8"/>
    <w:rsid w:val="00DF250A"/>
    <w:rsid w:val="00DF346F"/>
    <w:rsid w:val="00DF351A"/>
    <w:rsid w:val="00DF384F"/>
    <w:rsid w:val="00DF3C29"/>
    <w:rsid w:val="00DF404D"/>
    <w:rsid w:val="00DF4498"/>
    <w:rsid w:val="00DF4C2C"/>
    <w:rsid w:val="00DF4CFE"/>
    <w:rsid w:val="00DF5131"/>
    <w:rsid w:val="00DF5AE5"/>
    <w:rsid w:val="00DF5CEA"/>
    <w:rsid w:val="00DF6B95"/>
    <w:rsid w:val="00DF6F85"/>
    <w:rsid w:val="00DF713F"/>
    <w:rsid w:val="00DF7874"/>
    <w:rsid w:val="00DF7A3A"/>
    <w:rsid w:val="00DF7C7A"/>
    <w:rsid w:val="00E00072"/>
    <w:rsid w:val="00E0042A"/>
    <w:rsid w:val="00E0056E"/>
    <w:rsid w:val="00E00DE8"/>
    <w:rsid w:val="00E00F15"/>
    <w:rsid w:val="00E0114C"/>
    <w:rsid w:val="00E01336"/>
    <w:rsid w:val="00E014E1"/>
    <w:rsid w:val="00E03ABC"/>
    <w:rsid w:val="00E04481"/>
    <w:rsid w:val="00E04AB6"/>
    <w:rsid w:val="00E0533E"/>
    <w:rsid w:val="00E054C2"/>
    <w:rsid w:val="00E059AC"/>
    <w:rsid w:val="00E05CA2"/>
    <w:rsid w:val="00E06112"/>
    <w:rsid w:val="00E06822"/>
    <w:rsid w:val="00E06DE5"/>
    <w:rsid w:val="00E07347"/>
    <w:rsid w:val="00E10233"/>
    <w:rsid w:val="00E11A33"/>
    <w:rsid w:val="00E11C33"/>
    <w:rsid w:val="00E11F38"/>
    <w:rsid w:val="00E12037"/>
    <w:rsid w:val="00E1211A"/>
    <w:rsid w:val="00E129D1"/>
    <w:rsid w:val="00E12FDB"/>
    <w:rsid w:val="00E13778"/>
    <w:rsid w:val="00E13F75"/>
    <w:rsid w:val="00E14353"/>
    <w:rsid w:val="00E1439C"/>
    <w:rsid w:val="00E14809"/>
    <w:rsid w:val="00E14825"/>
    <w:rsid w:val="00E14E9D"/>
    <w:rsid w:val="00E1553B"/>
    <w:rsid w:val="00E15FC8"/>
    <w:rsid w:val="00E16475"/>
    <w:rsid w:val="00E16B11"/>
    <w:rsid w:val="00E175E8"/>
    <w:rsid w:val="00E176D6"/>
    <w:rsid w:val="00E200A5"/>
    <w:rsid w:val="00E201A5"/>
    <w:rsid w:val="00E21197"/>
    <w:rsid w:val="00E22428"/>
    <w:rsid w:val="00E2255A"/>
    <w:rsid w:val="00E227B4"/>
    <w:rsid w:val="00E240C4"/>
    <w:rsid w:val="00E244CF"/>
    <w:rsid w:val="00E246CF"/>
    <w:rsid w:val="00E24E3B"/>
    <w:rsid w:val="00E25DF8"/>
    <w:rsid w:val="00E26029"/>
    <w:rsid w:val="00E26405"/>
    <w:rsid w:val="00E26993"/>
    <w:rsid w:val="00E26B54"/>
    <w:rsid w:val="00E30549"/>
    <w:rsid w:val="00E30AB8"/>
    <w:rsid w:val="00E30E91"/>
    <w:rsid w:val="00E31B0F"/>
    <w:rsid w:val="00E31C0F"/>
    <w:rsid w:val="00E31D15"/>
    <w:rsid w:val="00E322D1"/>
    <w:rsid w:val="00E32EF9"/>
    <w:rsid w:val="00E32F4F"/>
    <w:rsid w:val="00E33032"/>
    <w:rsid w:val="00E330EB"/>
    <w:rsid w:val="00E3314B"/>
    <w:rsid w:val="00E33EB0"/>
    <w:rsid w:val="00E33F6C"/>
    <w:rsid w:val="00E356B0"/>
    <w:rsid w:val="00E35802"/>
    <w:rsid w:val="00E36014"/>
    <w:rsid w:val="00E36344"/>
    <w:rsid w:val="00E366D6"/>
    <w:rsid w:val="00E36D9A"/>
    <w:rsid w:val="00E36E19"/>
    <w:rsid w:val="00E374E3"/>
    <w:rsid w:val="00E4089D"/>
    <w:rsid w:val="00E40D9C"/>
    <w:rsid w:val="00E40ECD"/>
    <w:rsid w:val="00E410AF"/>
    <w:rsid w:val="00E4214C"/>
    <w:rsid w:val="00E4266C"/>
    <w:rsid w:val="00E4359C"/>
    <w:rsid w:val="00E441E6"/>
    <w:rsid w:val="00E44D40"/>
    <w:rsid w:val="00E44F2F"/>
    <w:rsid w:val="00E45008"/>
    <w:rsid w:val="00E4616A"/>
    <w:rsid w:val="00E46AF5"/>
    <w:rsid w:val="00E47CB1"/>
    <w:rsid w:val="00E47F25"/>
    <w:rsid w:val="00E5031C"/>
    <w:rsid w:val="00E5074D"/>
    <w:rsid w:val="00E512D4"/>
    <w:rsid w:val="00E512FC"/>
    <w:rsid w:val="00E52373"/>
    <w:rsid w:val="00E5358E"/>
    <w:rsid w:val="00E53B28"/>
    <w:rsid w:val="00E54C7A"/>
    <w:rsid w:val="00E55345"/>
    <w:rsid w:val="00E55390"/>
    <w:rsid w:val="00E553EB"/>
    <w:rsid w:val="00E56764"/>
    <w:rsid w:val="00E57B0A"/>
    <w:rsid w:val="00E600DE"/>
    <w:rsid w:val="00E6080E"/>
    <w:rsid w:val="00E60FDC"/>
    <w:rsid w:val="00E611A8"/>
    <w:rsid w:val="00E614B8"/>
    <w:rsid w:val="00E61C9E"/>
    <w:rsid w:val="00E61D32"/>
    <w:rsid w:val="00E62091"/>
    <w:rsid w:val="00E62EEE"/>
    <w:rsid w:val="00E6354C"/>
    <w:rsid w:val="00E63966"/>
    <w:rsid w:val="00E63A5D"/>
    <w:rsid w:val="00E64879"/>
    <w:rsid w:val="00E64EB6"/>
    <w:rsid w:val="00E65180"/>
    <w:rsid w:val="00E6519B"/>
    <w:rsid w:val="00E652B5"/>
    <w:rsid w:val="00E6576B"/>
    <w:rsid w:val="00E66158"/>
    <w:rsid w:val="00E66808"/>
    <w:rsid w:val="00E67787"/>
    <w:rsid w:val="00E67CDC"/>
    <w:rsid w:val="00E67CFF"/>
    <w:rsid w:val="00E70236"/>
    <w:rsid w:val="00E703B3"/>
    <w:rsid w:val="00E70465"/>
    <w:rsid w:val="00E7111D"/>
    <w:rsid w:val="00E71ECC"/>
    <w:rsid w:val="00E7298E"/>
    <w:rsid w:val="00E72AAF"/>
    <w:rsid w:val="00E73302"/>
    <w:rsid w:val="00E73469"/>
    <w:rsid w:val="00E73CC1"/>
    <w:rsid w:val="00E73CC6"/>
    <w:rsid w:val="00E73DC7"/>
    <w:rsid w:val="00E740B5"/>
    <w:rsid w:val="00E74399"/>
    <w:rsid w:val="00E745C2"/>
    <w:rsid w:val="00E74797"/>
    <w:rsid w:val="00E748E9"/>
    <w:rsid w:val="00E75252"/>
    <w:rsid w:val="00E752F6"/>
    <w:rsid w:val="00E757D1"/>
    <w:rsid w:val="00E758C5"/>
    <w:rsid w:val="00E766AE"/>
    <w:rsid w:val="00E766FE"/>
    <w:rsid w:val="00E80A9A"/>
    <w:rsid w:val="00E80E3C"/>
    <w:rsid w:val="00E81C0D"/>
    <w:rsid w:val="00E82235"/>
    <w:rsid w:val="00E82CB2"/>
    <w:rsid w:val="00E83253"/>
    <w:rsid w:val="00E837B3"/>
    <w:rsid w:val="00E83EDB"/>
    <w:rsid w:val="00E841A4"/>
    <w:rsid w:val="00E84339"/>
    <w:rsid w:val="00E84610"/>
    <w:rsid w:val="00E848AB"/>
    <w:rsid w:val="00E84F1D"/>
    <w:rsid w:val="00E85A7C"/>
    <w:rsid w:val="00E86AE4"/>
    <w:rsid w:val="00E86EA7"/>
    <w:rsid w:val="00E87DFC"/>
    <w:rsid w:val="00E9063A"/>
    <w:rsid w:val="00E91FF3"/>
    <w:rsid w:val="00E92180"/>
    <w:rsid w:val="00E922EF"/>
    <w:rsid w:val="00E929F9"/>
    <w:rsid w:val="00E93CDD"/>
    <w:rsid w:val="00E94632"/>
    <w:rsid w:val="00E94E98"/>
    <w:rsid w:val="00E95490"/>
    <w:rsid w:val="00E959BE"/>
    <w:rsid w:val="00E9600D"/>
    <w:rsid w:val="00E96431"/>
    <w:rsid w:val="00E96C1C"/>
    <w:rsid w:val="00E97275"/>
    <w:rsid w:val="00EA0585"/>
    <w:rsid w:val="00EA1748"/>
    <w:rsid w:val="00EA1D0B"/>
    <w:rsid w:val="00EA2FEA"/>
    <w:rsid w:val="00EA336F"/>
    <w:rsid w:val="00EA3CFF"/>
    <w:rsid w:val="00EA41F0"/>
    <w:rsid w:val="00EA445E"/>
    <w:rsid w:val="00EA6BDC"/>
    <w:rsid w:val="00EA7710"/>
    <w:rsid w:val="00EA78BD"/>
    <w:rsid w:val="00EA7B4B"/>
    <w:rsid w:val="00EA7C34"/>
    <w:rsid w:val="00EB1B8E"/>
    <w:rsid w:val="00EB2BF9"/>
    <w:rsid w:val="00EB2DE2"/>
    <w:rsid w:val="00EB31C0"/>
    <w:rsid w:val="00EB3614"/>
    <w:rsid w:val="00EB377A"/>
    <w:rsid w:val="00EB39F6"/>
    <w:rsid w:val="00EB3A0A"/>
    <w:rsid w:val="00EB3A2A"/>
    <w:rsid w:val="00EB3C36"/>
    <w:rsid w:val="00EB3D50"/>
    <w:rsid w:val="00EB40B8"/>
    <w:rsid w:val="00EB47BE"/>
    <w:rsid w:val="00EB4AAC"/>
    <w:rsid w:val="00EB4B17"/>
    <w:rsid w:val="00EB5582"/>
    <w:rsid w:val="00EB6E2D"/>
    <w:rsid w:val="00EB74A5"/>
    <w:rsid w:val="00EB7746"/>
    <w:rsid w:val="00EB7C64"/>
    <w:rsid w:val="00EC042E"/>
    <w:rsid w:val="00EC1056"/>
    <w:rsid w:val="00EC16C5"/>
    <w:rsid w:val="00EC222C"/>
    <w:rsid w:val="00EC2DB8"/>
    <w:rsid w:val="00EC3082"/>
    <w:rsid w:val="00EC321D"/>
    <w:rsid w:val="00EC3312"/>
    <w:rsid w:val="00EC357F"/>
    <w:rsid w:val="00EC3A0D"/>
    <w:rsid w:val="00EC3AC5"/>
    <w:rsid w:val="00EC3C0A"/>
    <w:rsid w:val="00EC537F"/>
    <w:rsid w:val="00EC668C"/>
    <w:rsid w:val="00EC6AB0"/>
    <w:rsid w:val="00EC7147"/>
    <w:rsid w:val="00EC7AEF"/>
    <w:rsid w:val="00EC7D12"/>
    <w:rsid w:val="00ED0559"/>
    <w:rsid w:val="00ED0979"/>
    <w:rsid w:val="00ED1253"/>
    <w:rsid w:val="00ED1795"/>
    <w:rsid w:val="00ED20D4"/>
    <w:rsid w:val="00ED269E"/>
    <w:rsid w:val="00ED2ACE"/>
    <w:rsid w:val="00ED2ADA"/>
    <w:rsid w:val="00ED2CEA"/>
    <w:rsid w:val="00ED3F1C"/>
    <w:rsid w:val="00ED4477"/>
    <w:rsid w:val="00ED44E2"/>
    <w:rsid w:val="00ED4B39"/>
    <w:rsid w:val="00ED53A3"/>
    <w:rsid w:val="00ED588C"/>
    <w:rsid w:val="00ED5D8A"/>
    <w:rsid w:val="00ED6273"/>
    <w:rsid w:val="00ED64E3"/>
    <w:rsid w:val="00ED655C"/>
    <w:rsid w:val="00ED71D1"/>
    <w:rsid w:val="00ED766C"/>
    <w:rsid w:val="00ED772A"/>
    <w:rsid w:val="00ED7E15"/>
    <w:rsid w:val="00ED7FEB"/>
    <w:rsid w:val="00EE0909"/>
    <w:rsid w:val="00EE0FBD"/>
    <w:rsid w:val="00EE135B"/>
    <w:rsid w:val="00EE1B0D"/>
    <w:rsid w:val="00EE2E35"/>
    <w:rsid w:val="00EE302D"/>
    <w:rsid w:val="00EE332B"/>
    <w:rsid w:val="00EE3BB4"/>
    <w:rsid w:val="00EE3C68"/>
    <w:rsid w:val="00EE5A8B"/>
    <w:rsid w:val="00EE5B10"/>
    <w:rsid w:val="00EE5E50"/>
    <w:rsid w:val="00EE5F17"/>
    <w:rsid w:val="00EE63BE"/>
    <w:rsid w:val="00EF07FF"/>
    <w:rsid w:val="00EF0D43"/>
    <w:rsid w:val="00EF1707"/>
    <w:rsid w:val="00EF190A"/>
    <w:rsid w:val="00EF1AE6"/>
    <w:rsid w:val="00EF1FD1"/>
    <w:rsid w:val="00EF2139"/>
    <w:rsid w:val="00EF25FA"/>
    <w:rsid w:val="00EF2853"/>
    <w:rsid w:val="00EF2CC8"/>
    <w:rsid w:val="00EF2FB5"/>
    <w:rsid w:val="00EF3028"/>
    <w:rsid w:val="00EF33CE"/>
    <w:rsid w:val="00EF3D2A"/>
    <w:rsid w:val="00EF47ED"/>
    <w:rsid w:val="00EF4D85"/>
    <w:rsid w:val="00EF56A4"/>
    <w:rsid w:val="00EF6063"/>
    <w:rsid w:val="00EF7F10"/>
    <w:rsid w:val="00F00B5A"/>
    <w:rsid w:val="00F00E60"/>
    <w:rsid w:val="00F01A7F"/>
    <w:rsid w:val="00F01F05"/>
    <w:rsid w:val="00F02C0D"/>
    <w:rsid w:val="00F0306F"/>
    <w:rsid w:val="00F0387A"/>
    <w:rsid w:val="00F048C6"/>
    <w:rsid w:val="00F06054"/>
    <w:rsid w:val="00F0671D"/>
    <w:rsid w:val="00F06D41"/>
    <w:rsid w:val="00F06FE3"/>
    <w:rsid w:val="00F070F3"/>
    <w:rsid w:val="00F07631"/>
    <w:rsid w:val="00F07A9D"/>
    <w:rsid w:val="00F07B22"/>
    <w:rsid w:val="00F102EA"/>
    <w:rsid w:val="00F104CC"/>
    <w:rsid w:val="00F1089D"/>
    <w:rsid w:val="00F110B7"/>
    <w:rsid w:val="00F11315"/>
    <w:rsid w:val="00F12740"/>
    <w:rsid w:val="00F12A56"/>
    <w:rsid w:val="00F1320D"/>
    <w:rsid w:val="00F13E2E"/>
    <w:rsid w:val="00F144F9"/>
    <w:rsid w:val="00F149E0"/>
    <w:rsid w:val="00F14C7A"/>
    <w:rsid w:val="00F150DF"/>
    <w:rsid w:val="00F150F3"/>
    <w:rsid w:val="00F154BE"/>
    <w:rsid w:val="00F16A66"/>
    <w:rsid w:val="00F17933"/>
    <w:rsid w:val="00F2012B"/>
    <w:rsid w:val="00F203C5"/>
    <w:rsid w:val="00F21B77"/>
    <w:rsid w:val="00F222FA"/>
    <w:rsid w:val="00F22996"/>
    <w:rsid w:val="00F22F77"/>
    <w:rsid w:val="00F23024"/>
    <w:rsid w:val="00F230FB"/>
    <w:rsid w:val="00F234D2"/>
    <w:rsid w:val="00F240FD"/>
    <w:rsid w:val="00F24482"/>
    <w:rsid w:val="00F25568"/>
    <w:rsid w:val="00F262B1"/>
    <w:rsid w:val="00F2639F"/>
    <w:rsid w:val="00F26DC6"/>
    <w:rsid w:val="00F27D75"/>
    <w:rsid w:val="00F3051E"/>
    <w:rsid w:val="00F30EAD"/>
    <w:rsid w:val="00F30F9C"/>
    <w:rsid w:val="00F31158"/>
    <w:rsid w:val="00F314F8"/>
    <w:rsid w:val="00F31D64"/>
    <w:rsid w:val="00F327DB"/>
    <w:rsid w:val="00F32995"/>
    <w:rsid w:val="00F32DFF"/>
    <w:rsid w:val="00F33313"/>
    <w:rsid w:val="00F33E94"/>
    <w:rsid w:val="00F3539E"/>
    <w:rsid w:val="00F35AD9"/>
    <w:rsid w:val="00F36442"/>
    <w:rsid w:val="00F37327"/>
    <w:rsid w:val="00F37ABB"/>
    <w:rsid w:val="00F37FCD"/>
    <w:rsid w:val="00F40864"/>
    <w:rsid w:val="00F41BE8"/>
    <w:rsid w:val="00F42412"/>
    <w:rsid w:val="00F42528"/>
    <w:rsid w:val="00F43DF7"/>
    <w:rsid w:val="00F43F9A"/>
    <w:rsid w:val="00F44DDF"/>
    <w:rsid w:val="00F4538F"/>
    <w:rsid w:val="00F455A4"/>
    <w:rsid w:val="00F456AF"/>
    <w:rsid w:val="00F456E0"/>
    <w:rsid w:val="00F45789"/>
    <w:rsid w:val="00F467E7"/>
    <w:rsid w:val="00F46B6B"/>
    <w:rsid w:val="00F46EF9"/>
    <w:rsid w:val="00F4711C"/>
    <w:rsid w:val="00F471AA"/>
    <w:rsid w:val="00F47939"/>
    <w:rsid w:val="00F479A7"/>
    <w:rsid w:val="00F47DEA"/>
    <w:rsid w:val="00F47FDC"/>
    <w:rsid w:val="00F47FF6"/>
    <w:rsid w:val="00F50C65"/>
    <w:rsid w:val="00F51D71"/>
    <w:rsid w:val="00F51D95"/>
    <w:rsid w:val="00F521E8"/>
    <w:rsid w:val="00F52305"/>
    <w:rsid w:val="00F523C6"/>
    <w:rsid w:val="00F52F46"/>
    <w:rsid w:val="00F5348D"/>
    <w:rsid w:val="00F534AD"/>
    <w:rsid w:val="00F534C0"/>
    <w:rsid w:val="00F53F06"/>
    <w:rsid w:val="00F54064"/>
    <w:rsid w:val="00F54228"/>
    <w:rsid w:val="00F54490"/>
    <w:rsid w:val="00F544B3"/>
    <w:rsid w:val="00F556B7"/>
    <w:rsid w:val="00F55F63"/>
    <w:rsid w:val="00F565E2"/>
    <w:rsid w:val="00F5697A"/>
    <w:rsid w:val="00F56B01"/>
    <w:rsid w:val="00F56D67"/>
    <w:rsid w:val="00F57BDE"/>
    <w:rsid w:val="00F601CC"/>
    <w:rsid w:val="00F62983"/>
    <w:rsid w:val="00F62BE7"/>
    <w:rsid w:val="00F632ED"/>
    <w:rsid w:val="00F63ED5"/>
    <w:rsid w:val="00F655B4"/>
    <w:rsid w:val="00F656E0"/>
    <w:rsid w:val="00F65860"/>
    <w:rsid w:val="00F66415"/>
    <w:rsid w:val="00F66870"/>
    <w:rsid w:val="00F67094"/>
    <w:rsid w:val="00F6755D"/>
    <w:rsid w:val="00F70A3F"/>
    <w:rsid w:val="00F70E4A"/>
    <w:rsid w:val="00F71DBF"/>
    <w:rsid w:val="00F7267A"/>
    <w:rsid w:val="00F7313C"/>
    <w:rsid w:val="00F73741"/>
    <w:rsid w:val="00F7389D"/>
    <w:rsid w:val="00F738C1"/>
    <w:rsid w:val="00F73C1E"/>
    <w:rsid w:val="00F741E9"/>
    <w:rsid w:val="00F747C0"/>
    <w:rsid w:val="00F747E2"/>
    <w:rsid w:val="00F75FE6"/>
    <w:rsid w:val="00F7633A"/>
    <w:rsid w:val="00F76CAE"/>
    <w:rsid w:val="00F76D37"/>
    <w:rsid w:val="00F77605"/>
    <w:rsid w:val="00F77CB1"/>
    <w:rsid w:val="00F77E4E"/>
    <w:rsid w:val="00F80022"/>
    <w:rsid w:val="00F801E8"/>
    <w:rsid w:val="00F80631"/>
    <w:rsid w:val="00F80C5C"/>
    <w:rsid w:val="00F80D98"/>
    <w:rsid w:val="00F80DC6"/>
    <w:rsid w:val="00F80DCE"/>
    <w:rsid w:val="00F80DF8"/>
    <w:rsid w:val="00F81283"/>
    <w:rsid w:val="00F818F8"/>
    <w:rsid w:val="00F8226B"/>
    <w:rsid w:val="00F82552"/>
    <w:rsid w:val="00F8332E"/>
    <w:rsid w:val="00F83663"/>
    <w:rsid w:val="00F83A9E"/>
    <w:rsid w:val="00F83F1A"/>
    <w:rsid w:val="00F846C7"/>
    <w:rsid w:val="00F85158"/>
    <w:rsid w:val="00F85E04"/>
    <w:rsid w:val="00F85F4A"/>
    <w:rsid w:val="00F860E3"/>
    <w:rsid w:val="00F86106"/>
    <w:rsid w:val="00F8688E"/>
    <w:rsid w:val="00F86D58"/>
    <w:rsid w:val="00F87443"/>
    <w:rsid w:val="00F90927"/>
    <w:rsid w:val="00F90E84"/>
    <w:rsid w:val="00F9106C"/>
    <w:rsid w:val="00F910A8"/>
    <w:rsid w:val="00F914B9"/>
    <w:rsid w:val="00F92316"/>
    <w:rsid w:val="00F930B1"/>
    <w:rsid w:val="00F93719"/>
    <w:rsid w:val="00F94B18"/>
    <w:rsid w:val="00F94E5A"/>
    <w:rsid w:val="00F94EDE"/>
    <w:rsid w:val="00F95C5E"/>
    <w:rsid w:val="00F95CB7"/>
    <w:rsid w:val="00F96252"/>
    <w:rsid w:val="00F96AE7"/>
    <w:rsid w:val="00F96F1D"/>
    <w:rsid w:val="00F9713D"/>
    <w:rsid w:val="00F975AB"/>
    <w:rsid w:val="00F97B02"/>
    <w:rsid w:val="00F97D1B"/>
    <w:rsid w:val="00FA000E"/>
    <w:rsid w:val="00FA1ACD"/>
    <w:rsid w:val="00FA1C89"/>
    <w:rsid w:val="00FA2237"/>
    <w:rsid w:val="00FA2F34"/>
    <w:rsid w:val="00FA41AC"/>
    <w:rsid w:val="00FA45F2"/>
    <w:rsid w:val="00FA4D81"/>
    <w:rsid w:val="00FA51E0"/>
    <w:rsid w:val="00FA57B3"/>
    <w:rsid w:val="00FA5858"/>
    <w:rsid w:val="00FA5911"/>
    <w:rsid w:val="00FA5F02"/>
    <w:rsid w:val="00FA63D3"/>
    <w:rsid w:val="00FA707A"/>
    <w:rsid w:val="00FA7C87"/>
    <w:rsid w:val="00FA7FB8"/>
    <w:rsid w:val="00FB1DFB"/>
    <w:rsid w:val="00FB1F86"/>
    <w:rsid w:val="00FB2863"/>
    <w:rsid w:val="00FB3AEB"/>
    <w:rsid w:val="00FB43E0"/>
    <w:rsid w:val="00FB5485"/>
    <w:rsid w:val="00FB5AAA"/>
    <w:rsid w:val="00FB5E73"/>
    <w:rsid w:val="00FB6A07"/>
    <w:rsid w:val="00FB6A54"/>
    <w:rsid w:val="00FB6A92"/>
    <w:rsid w:val="00FB717A"/>
    <w:rsid w:val="00FB7B61"/>
    <w:rsid w:val="00FC1303"/>
    <w:rsid w:val="00FC1380"/>
    <w:rsid w:val="00FC1F48"/>
    <w:rsid w:val="00FC281E"/>
    <w:rsid w:val="00FC288F"/>
    <w:rsid w:val="00FC296A"/>
    <w:rsid w:val="00FC2F4F"/>
    <w:rsid w:val="00FC3593"/>
    <w:rsid w:val="00FC3B88"/>
    <w:rsid w:val="00FC3C29"/>
    <w:rsid w:val="00FC5763"/>
    <w:rsid w:val="00FC6677"/>
    <w:rsid w:val="00FC6686"/>
    <w:rsid w:val="00FC670D"/>
    <w:rsid w:val="00FC6791"/>
    <w:rsid w:val="00FC6D94"/>
    <w:rsid w:val="00FC7ABC"/>
    <w:rsid w:val="00FC7BC6"/>
    <w:rsid w:val="00FD04ED"/>
    <w:rsid w:val="00FD0AF6"/>
    <w:rsid w:val="00FD2F13"/>
    <w:rsid w:val="00FD3E10"/>
    <w:rsid w:val="00FD40E8"/>
    <w:rsid w:val="00FD4E52"/>
    <w:rsid w:val="00FD4FA1"/>
    <w:rsid w:val="00FD525D"/>
    <w:rsid w:val="00FD52B2"/>
    <w:rsid w:val="00FD5A54"/>
    <w:rsid w:val="00FD5AFE"/>
    <w:rsid w:val="00FD5C45"/>
    <w:rsid w:val="00FD6D60"/>
    <w:rsid w:val="00FD70A1"/>
    <w:rsid w:val="00FD741F"/>
    <w:rsid w:val="00FD78B5"/>
    <w:rsid w:val="00FD7989"/>
    <w:rsid w:val="00FE01AD"/>
    <w:rsid w:val="00FE0542"/>
    <w:rsid w:val="00FE0AE4"/>
    <w:rsid w:val="00FE0B61"/>
    <w:rsid w:val="00FE0DBD"/>
    <w:rsid w:val="00FE148F"/>
    <w:rsid w:val="00FE1B8E"/>
    <w:rsid w:val="00FE1D0F"/>
    <w:rsid w:val="00FE1F28"/>
    <w:rsid w:val="00FE1FB2"/>
    <w:rsid w:val="00FE364E"/>
    <w:rsid w:val="00FE382F"/>
    <w:rsid w:val="00FE426F"/>
    <w:rsid w:val="00FE44A6"/>
    <w:rsid w:val="00FE4619"/>
    <w:rsid w:val="00FE47A6"/>
    <w:rsid w:val="00FE57E5"/>
    <w:rsid w:val="00FE59C0"/>
    <w:rsid w:val="00FE60D1"/>
    <w:rsid w:val="00FE6408"/>
    <w:rsid w:val="00FE66A0"/>
    <w:rsid w:val="00FE69C5"/>
    <w:rsid w:val="00FE6B0B"/>
    <w:rsid w:val="00FE705A"/>
    <w:rsid w:val="00FE7310"/>
    <w:rsid w:val="00FE79E5"/>
    <w:rsid w:val="00FF0760"/>
    <w:rsid w:val="00FF1064"/>
    <w:rsid w:val="00FF2D6E"/>
    <w:rsid w:val="00FF33DB"/>
    <w:rsid w:val="00FF3764"/>
    <w:rsid w:val="00FF401D"/>
    <w:rsid w:val="00FF4394"/>
    <w:rsid w:val="00FF43CA"/>
    <w:rsid w:val="00FF43D6"/>
    <w:rsid w:val="00FF4475"/>
    <w:rsid w:val="00FF57D6"/>
    <w:rsid w:val="00FF602C"/>
    <w:rsid w:val="00FF65EE"/>
    <w:rsid w:val="00FF6919"/>
    <w:rsid w:val="00FF7A1A"/>
    <w:rsid w:val="00FF7A1F"/>
    <w:rsid w:val="00FF7C69"/>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A4E13"/>
  <w15:docId w15:val="{D95A5FD8-F09B-49D2-9559-130A8C43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A14F0B"/>
    <w:pPr>
      <w:spacing w:after="200" w:line="0" w:lineRule="auto"/>
    </w:pPr>
    <w:rPr>
      <w:sz w:val="22"/>
      <w:szCs w:val="22"/>
      <w:lang w:eastAsia="en-US"/>
    </w:rPr>
  </w:style>
  <w:style w:type="paragraph" w:styleId="Nagwek1">
    <w:name w:val="heading 1"/>
    <w:aliases w:val="Nagłówek A,H1,Tytuł1,Gliederung1,STEAG encotec 1,PZI-NAG1,RP-NAG1"/>
    <w:basedOn w:val="Normalny"/>
    <w:next w:val="Normalny"/>
    <w:link w:val="Nagwek1Znak"/>
    <w:uiPriority w:val="9"/>
    <w:qFormat/>
    <w:rsid w:val="00633063"/>
    <w:pPr>
      <w:keepNext/>
      <w:keepLines/>
      <w:widowControl w:val="0"/>
      <w:suppressAutoHyphens/>
      <w:spacing w:before="480" w:after="0" w:line="240" w:lineRule="auto"/>
      <w:jc w:val="both"/>
      <w:outlineLvl w:val="0"/>
    </w:pPr>
    <w:rPr>
      <w:rFonts w:ascii="Cambria" w:eastAsia="Times New Roman" w:hAnsi="Cambria"/>
      <w:b/>
      <w:bCs/>
      <w:color w:val="365F91"/>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uiPriority w:val="9"/>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Cambria" w:eastAsia="Times New Roman" w:hAnsi="Cambria"/>
      <w:b/>
      <w:bCs/>
      <w:i/>
      <w:iCs/>
      <w:color w:val="4F81BD"/>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nhideWhenUsed/>
    <w:qFormat/>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qFormat/>
    <w:rsid w:val="00996FEA"/>
    <w:pPr>
      <w:spacing w:after="0" w:line="240" w:lineRule="auto"/>
    </w:pPr>
    <w:rPr>
      <w:rFonts w:ascii="Tahoma" w:hAnsi="Tahoma" w:cs="Tahoma"/>
      <w:sz w:val="16"/>
      <w:szCs w:val="16"/>
    </w:rPr>
  </w:style>
  <w:style w:type="character" w:customStyle="1" w:styleId="TekstdymkaZnak">
    <w:name w:val="Tekst dymka Znak"/>
    <w:link w:val="Tekstdymka"/>
    <w:uiPriority w:val="99"/>
    <w:qFormat/>
    <w:rsid w:val="00996FEA"/>
    <w:rPr>
      <w:rFonts w:ascii="Tahoma" w:hAnsi="Tahoma" w:cs="Tahoma"/>
      <w:sz w:val="16"/>
      <w:szCs w:val="16"/>
    </w:rPr>
  </w:style>
  <w:style w:type="table" w:styleId="Tabela-Siatka">
    <w:name w:val="Table Grid"/>
    <w:basedOn w:val="Standardowy"/>
    <w:uiPriority w:val="39"/>
    <w:rsid w:val="00E52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szCs w:val="22"/>
      <w:lang w:eastAsia="en-US"/>
    </w:rPr>
  </w:style>
  <w:style w:type="paragraph" w:styleId="Bezodstpw">
    <w:name w:val="No Spacing"/>
    <w:link w:val="BezodstpwZnak"/>
    <w:uiPriority w:val="1"/>
    <w:qFormat/>
    <w:rsid w:val="00E52373"/>
    <w:rPr>
      <w:sz w:val="22"/>
      <w:szCs w:val="22"/>
      <w:lang w:eastAsia="en-US"/>
    </w:r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szCs w:val="22"/>
      <w:lang w:eastAsia="en-US"/>
    </w:rPr>
  </w:style>
  <w:style w:type="character" w:customStyle="1" w:styleId="ArialBold10i5Znak">
    <w:name w:val="ArialBold_10i5 Znak"/>
    <w:link w:val="ArialBold10i5"/>
    <w:rsid w:val="00055D8B"/>
    <w:rPr>
      <w:rFonts w:ascii="Arial" w:hAnsi="Arial"/>
      <w:b/>
      <w:color w:val="000000"/>
      <w:sz w:val="21"/>
    </w:rPr>
  </w:style>
  <w:style w:type="paragraph" w:customStyle="1" w:styleId="Arial10i50">
    <w:name w:val="Arial_10i5_0"/>
    <w:link w:val="Arial10i50Znak"/>
    <w:qFormat/>
    <w:rsid w:val="00852ADC"/>
    <w:pPr>
      <w:spacing w:line="268" w:lineRule="exact"/>
    </w:pPr>
    <w:rPr>
      <w:rFonts w:ascii="Arial" w:hAnsi="Arial"/>
      <w:color w:val="000000"/>
      <w:sz w:val="21"/>
      <w:szCs w:val="22"/>
      <w:lang w:eastAsia="en-US"/>
    </w:rPr>
  </w:style>
  <w:style w:type="character" w:customStyle="1" w:styleId="Arial10i50Znak">
    <w:name w:val="Arial_10i5_0 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link w:val="Nagwek1"/>
    <w:uiPriority w:val="9"/>
    <w:rsid w:val="00633063"/>
    <w:rPr>
      <w:rFonts w:ascii="Cambria" w:eastAsia="Times New Roman" w:hAnsi="Cambria" w:cs="Times New Roman"/>
      <w:b/>
      <w:bCs/>
      <w:color w:val="365F91"/>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link w:val="Nagwek2"/>
    <w:uiPriority w:val="9"/>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link w:val="Nagwek4"/>
    <w:uiPriority w:val="9"/>
    <w:rsid w:val="00633063"/>
    <w:rPr>
      <w:rFonts w:ascii="Cambria" w:eastAsia="Times New Roman" w:hAnsi="Cambria" w:cs="Times New Roman"/>
      <w:b/>
      <w:bCs/>
      <w:i/>
      <w:iCs/>
      <w:color w:val="4F81BD"/>
      <w:kern w:val="1"/>
      <w:sz w:val="24"/>
      <w:szCs w:val="24"/>
      <w:lang w:eastAsia="pl-PL"/>
    </w:rPr>
  </w:style>
  <w:style w:type="character" w:customStyle="1" w:styleId="Nagwek5Znak">
    <w:name w:val="Nagłówek 5 Znak"/>
    <w:aliases w:val="sTYL 1.1.1. Znak,H5 Znak,STEAG encotec 5 Znak,PZI - NAG5 Znak,Org Heading 3 Znak,RP - NAG5 Znak"/>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qFormat/>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qFormat/>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qFormat/>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qFormat/>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qFormat/>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qFormat/>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qFormat/>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qFormat/>
    <w:rsid w:val="00633063"/>
    <w:rPr>
      <w:rFonts w:ascii="Symbol" w:hAnsi="Symbol"/>
    </w:rPr>
  </w:style>
  <w:style w:type="character" w:customStyle="1" w:styleId="WW8Num15z0">
    <w:name w:val="WW8Num15z0"/>
    <w:qFormat/>
    <w:rsid w:val="00633063"/>
    <w:rPr>
      <w:rFonts w:ascii="Symbol" w:hAnsi="Symbol"/>
    </w:rPr>
  </w:style>
  <w:style w:type="character" w:customStyle="1" w:styleId="WW8Num16z0">
    <w:name w:val="WW8Num16z0"/>
    <w:qFormat/>
    <w:rsid w:val="00633063"/>
    <w:rPr>
      <w:rFonts w:ascii="Symbol" w:hAnsi="Symbol" w:cs="StarSymbol"/>
      <w:sz w:val="18"/>
      <w:szCs w:val="18"/>
    </w:rPr>
  </w:style>
  <w:style w:type="character" w:customStyle="1" w:styleId="WW8Num17z0">
    <w:name w:val="WW8Num17z0"/>
    <w:qFormat/>
    <w:rsid w:val="00633063"/>
    <w:rPr>
      <w:rFonts w:ascii="Symbol" w:hAnsi="Symbol" w:cs="StarSymbol"/>
      <w:sz w:val="18"/>
      <w:szCs w:val="18"/>
    </w:rPr>
  </w:style>
  <w:style w:type="character" w:customStyle="1" w:styleId="WW8Num18z0">
    <w:name w:val="WW8Num18z0"/>
    <w:qFormat/>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qFormat/>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olor w:val="000000"/>
      <w:kern w:val="1"/>
      <w:sz w:val="26"/>
      <w:szCs w:val="20"/>
      <w:lang w:eastAsia="pl-PL"/>
    </w:rPr>
  </w:style>
  <w:style w:type="character" w:customStyle="1" w:styleId="TekstpodstawowyZnak">
    <w:name w:val="Tekst podstawowy Znak"/>
    <w:aliases w:val="numerowanie Znak,block style Znak1,block style Znak Znak"/>
    <w:link w:val="Tekstpodstawowy"/>
    <w:uiPriority w:val="99"/>
    <w:qFormat/>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qFormat/>
    <w:rsid w:val="00633063"/>
    <w:pPr>
      <w:widowControl w:val="0"/>
      <w:suppressLineNumbers/>
      <w:suppressAutoHyphens/>
      <w:spacing w:after="0" w:line="240" w:lineRule="auto"/>
      <w:jc w:val="both"/>
    </w:pPr>
    <w:rPr>
      <w:rFonts w:ascii="Times New Roman" w:eastAsia="Lucida Sans Unicode" w:hAnsi="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i/>
      <w:iCs/>
      <w:color w:val="000000"/>
      <w:kern w:val="1"/>
      <w:sz w:val="24"/>
      <w:szCs w:val="24"/>
      <w:lang w:eastAsia="pl-PL"/>
    </w:rPr>
  </w:style>
  <w:style w:type="character" w:customStyle="1" w:styleId="TekstpodstawowywcityZnak">
    <w:name w:val="Tekst podstawowy wcięty Znak"/>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qFormat/>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b/>
      <w:color w:val="000000"/>
      <w:kern w:val="1"/>
      <w:sz w:val="24"/>
      <w:szCs w:val="24"/>
      <w:lang w:eastAsia="pl-PL"/>
    </w:rPr>
  </w:style>
  <w:style w:type="paragraph" w:customStyle="1" w:styleId="Styl">
    <w:name w:val="Styl"/>
    <w:rsid w:val="00633063"/>
    <w:pPr>
      <w:widowControl w:val="0"/>
      <w:suppressAutoHyphens/>
      <w:autoSpaceDE w:val="0"/>
      <w:jc w:val="both"/>
    </w:pPr>
    <w:rPr>
      <w:rFonts w:ascii="Arial" w:eastAsia="Times New Roman" w:hAnsi="Arial" w:cs="Arial"/>
      <w:kern w:val="1"/>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olor w:val="000000"/>
      <w:kern w:val="1"/>
      <w:szCs w:val="24"/>
      <w:lang w:eastAsia="pl-PL"/>
    </w:rPr>
  </w:style>
  <w:style w:type="paragraph" w:customStyle="1" w:styleId="Tredokumentu">
    <w:name w:val="Treść dokumentu"/>
    <w:rsid w:val="00633063"/>
    <w:pPr>
      <w:widowControl w:val="0"/>
      <w:suppressAutoHyphens/>
      <w:spacing w:line="360" w:lineRule="auto"/>
      <w:ind w:firstLine="425"/>
      <w:jc w:val="both"/>
    </w:pPr>
    <w:rPr>
      <w:rFonts w:ascii="Arial" w:eastAsia="Andale Sans UI" w:hAnsi="Arial"/>
      <w:kern w:val="1"/>
      <w:sz w:val="22"/>
      <w:szCs w:val="24"/>
    </w:rPr>
  </w:style>
  <w:style w:type="paragraph" w:customStyle="1" w:styleId="Standardowy0">
    <w:name w:val="Standardowy_"/>
    <w:link w:val="StandardowyZnak"/>
    <w:rsid w:val="00633063"/>
    <w:pPr>
      <w:widowControl w:val="0"/>
      <w:suppressAutoHyphens/>
      <w:overflowPunct w:val="0"/>
      <w:autoSpaceDE w:val="0"/>
      <w:jc w:val="both"/>
      <w:textAlignment w:val="baseline"/>
    </w:pPr>
    <w:rPr>
      <w:rFonts w:ascii="Times New Roman" w:eastAsia="Times New Roman" w:hAnsi="Times New Roman"/>
      <w:spacing w:val="-3"/>
      <w:kern w:val="1"/>
      <w:sz w:val="24"/>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olor w:val="000000"/>
      <w:kern w:val="1"/>
      <w:sz w:val="24"/>
      <w:szCs w:val="20"/>
      <w:lang w:eastAsia="pl-PL"/>
    </w:rPr>
  </w:style>
  <w:style w:type="character" w:customStyle="1" w:styleId="TekstprzypisudolnegoZnak">
    <w:name w:val="Tekst przypisu dolnego Znak"/>
    <w:aliases w:val="fn Znak,Tekst przypisu Znak,Podrozdział Znak"/>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Normal2"/>
    <w:basedOn w:val="Normalny"/>
    <w:link w:val="AkapitzlistZnak"/>
    <w:uiPriority w:val="34"/>
    <w:qFormat/>
    <w:rsid w:val="00633063"/>
    <w:pPr>
      <w:spacing w:after="0" w:line="240" w:lineRule="auto"/>
      <w:ind w:left="720"/>
      <w:contextualSpacing/>
      <w:jc w:val="both"/>
    </w:pPr>
    <w:rPr>
      <w:rFonts w:ascii="Times New Roman" w:eastAsia="Times New Roman" w:hAnsi="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olor w:val="000000"/>
      <w:kern w:val="1"/>
      <w:sz w:val="24"/>
      <w:szCs w:val="24"/>
      <w:lang w:eastAsia="pl-PL"/>
    </w:rPr>
  </w:style>
  <w:style w:type="character" w:customStyle="1" w:styleId="Tekstpodstawowy2Znak">
    <w:name w:val="Tekst podstawowy 2 Znak"/>
    <w:aliases w:val="Znak Znak"/>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szCs w:val="20"/>
      <w:lang w:eastAsia="ar-SA"/>
    </w:rPr>
  </w:style>
  <w:style w:type="character" w:customStyle="1" w:styleId="zwykywcityZnak">
    <w:name w:val="zwykły wcięty Znak"/>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olor w:val="000000"/>
      <w:kern w:val="1"/>
      <w:sz w:val="24"/>
      <w:szCs w:val="24"/>
      <w:lang w:eastAsia="pl-PL"/>
    </w:rPr>
  </w:style>
  <w:style w:type="character" w:customStyle="1" w:styleId="Tekstpodstawowywcity2Znak">
    <w:name w:val="Tekst podstawowy wcięty 2 Znak"/>
    <w:aliases w:val=" Znak Znak Znak"/>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szCs w:val="24"/>
      <w:lang w:eastAsia="pl-PL"/>
    </w:rPr>
  </w:style>
  <w:style w:type="paragraph" w:customStyle="1" w:styleId="WW-Domylnie">
    <w:name w:val="WW-Domyślnie"/>
    <w:rsid w:val="00633063"/>
    <w:pPr>
      <w:widowControl w:val="0"/>
      <w:suppressAutoHyphens/>
      <w:autoSpaceDE w:val="0"/>
      <w:jc w:val="both"/>
    </w:pPr>
    <w:rPr>
      <w:rFonts w:ascii="Times New Roman" w:eastAsia="Times New Roman" w:hAnsi="Times New Roman"/>
      <w:sz w:val="24"/>
      <w:lang w:eastAsia="en-US"/>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sz w:val="24"/>
      <w:szCs w:val="24"/>
      <w:lang w:eastAsia="pl-PL"/>
    </w:rPr>
  </w:style>
  <w:style w:type="character" w:customStyle="1" w:styleId="NormalnymjZnak">
    <w:name w:val="Normalny mój Znak"/>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jc w:val="both"/>
      <w:textAlignment w:val="baseline"/>
    </w:pPr>
    <w:rPr>
      <w:rFonts w:ascii="Times New Roman" w:eastAsia="Lucida Sans Unicode" w:hAnsi="Times New Roman" w:cs="Tahoma"/>
      <w:kern w:val="3"/>
      <w:sz w:val="24"/>
      <w:szCs w:val="24"/>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hAnsi="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uiPriority w:val="99"/>
    <w:semiHidden/>
    <w:rsid w:val="00633063"/>
    <w:rPr>
      <w:sz w:val="16"/>
      <w:szCs w:val="16"/>
    </w:rPr>
  </w:style>
  <w:style w:type="character" w:customStyle="1" w:styleId="TekstkomentarzaZnak">
    <w:name w:val="Tekst komentarza Znak"/>
    <w:basedOn w:val="Domylnaczcionkaakapitu"/>
    <w:link w:val="Tekstkomentarza"/>
    <w:uiPriority w:val="99"/>
    <w:qFormat/>
    <w:rsid w:val="00633063"/>
  </w:style>
  <w:style w:type="paragraph" w:styleId="Tekstkomentarza">
    <w:name w:val="annotation text"/>
    <w:basedOn w:val="Normalny"/>
    <w:link w:val="TekstkomentarzaZnak"/>
    <w:uiPriority w:val="99"/>
    <w:qFormat/>
    <w:rsid w:val="00633063"/>
    <w:pPr>
      <w:keepNext/>
      <w:spacing w:before="60" w:after="60" w:line="240" w:lineRule="auto"/>
      <w:ind w:firstLine="709"/>
      <w:jc w:val="both"/>
    </w:pPr>
  </w:style>
  <w:style w:type="character" w:customStyle="1" w:styleId="TekstkomentarzaZnak1">
    <w:name w:val="Tekst komentarza Znak1"/>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b/>
      <w:i/>
      <w:szCs w:val="20"/>
      <w:lang w:eastAsia="pl-PL"/>
    </w:rPr>
  </w:style>
  <w:style w:type="character" w:customStyle="1" w:styleId="Tekstpodstawowywcity3Znak">
    <w:name w:val="Tekst podstawowy wcięty 3 Znak"/>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b/>
      <w:sz w:val="32"/>
      <w:szCs w:val="20"/>
      <w:lang w:eastAsia="pl-PL"/>
    </w:rPr>
  </w:style>
  <w:style w:type="character" w:customStyle="1" w:styleId="TytuZnak">
    <w:name w:val="Tytuł Znak"/>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olor w:val="000000"/>
      <w:szCs w:val="20"/>
      <w:lang w:eastAsia="pl-PL"/>
    </w:rPr>
  </w:style>
  <w:style w:type="character" w:customStyle="1" w:styleId="MapadokumentuZnak">
    <w:name w:val="Mapa dokumentu Znak"/>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uiPriority w:val="99"/>
    <w:semiHidden/>
    <w:rsid w:val="00633063"/>
    <w:rPr>
      <w:rFonts w:ascii="Tahoma" w:hAnsi="Tahoma" w:cs="Tahoma"/>
      <w:sz w:val="16"/>
      <w:szCs w:val="16"/>
    </w:rPr>
  </w:style>
  <w:style w:type="character" w:customStyle="1" w:styleId="PlandokumentuZnak1">
    <w:name w:val="Plan dokumentu Znak1"/>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szCs w:val="20"/>
      <w:lang w:eastAsia="pl-PL"/>
    </w:rPr>
  </w:style>
  <w:style w:type="paragraph" w:customStyle="1" w:styleId="FR1">
    <w:name w:val="FR1"/>
    <w:rsid w:val="00633063"/>
    <w:pPr>
      <w:widowControl w:val="0"/>
      <w:spacing w:before="380"/>
    </w:pPr>
    <w:rPr>
      <w:rFonts w:ascii="Arial" w:eastAsia="Times New Roman" w:hAnsi="Arial"/>
      <w:snapToGrid w:val="0"/>
      <w:sz w:val="22"/>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hAnsi="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rsid w:val="00633063"/>
    <w:rPr>
      <w:rFonts w:ascii="Arial" w:hAnsi="Arial"/>
      <w:noProof w:val="0"/>
      <w:sz w:val="22"/>
      <w:lang w:val="pl-PL"/>
    </w:rPr>
  </w:style>
  <w:style w:type="character" w:customStyle="1" w:styleId="tabZnak">
    <w:name w:val="tab Znak"/>
    <w:rsid w:val="00633063"/>
    <w:rPr>
      <w:noProof w:val="0"/>
      <w:sz w:val="18"/>
      <w:lang w:val="pl-PL"/>
    </w:rPr>
  </w:style>
  <w:style w:type="character" w:customStyle="1" w:styleId="pauzatabZnak">
    <w:name w:val="pauzatab 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rsid w:val="00633063"/>
    <w:rPr>
      <w:rFonts w:ascii="Arial" w:hAnsi="Arial"/>
      <w:noProof w:val="0"/>
      <w:sz w:val="22"/>
      <w:lang w:val="pl-PL" w:eastAsia="pl-PL" w:bidi="ar-SA"/>
    </w:rPr>
  </w:style>
  <w:style w:type="character" w:customStyle="1" w:styleId="TekstdymkaZnak1">
    <w:name w:val="Tekst dymka Znak1"/>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qFormat/>
    <w:rsid w:val="00633063"/>
    <w:pPr>
      <w:spacing w:before="240" w:after="120" w:line="240" w:lineRule="auto"/>
      <w:ind w:firstLine="709"/>
      <w:jc w:val="both"/>
    </w:pPr>
    <w:rPr>
      <w:rFonts w:ascii="Times New Roman" w:eastAsia="Times New Roman" w:hAnsi="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szCs w:val="20"/>
      <w:lang w:eastAsia="pl-PL"/>
    </w:rPr>
  </w:style>
  <w:style w:type="character" w:styleId="Pogrubienie">
    <w:name w:val="Strong"/>
    <w:uiPriority w:val="22"/>
    <w:qFormat/>
    <w:rsid w:val="00633063"/>
    <w:rPr>
      <w:b/>
      <w:bCs/>
    </w:rPr>
  </w:style>
  <w:style w:type="character" w:customStyle="1" w:styleId="TekstprzypisukocowegoZnak">
    <w:name w:val="Tekst przypisu końcowego Znak"/>
    <w:basedOn w:val="Domylnaczcionkaakapitu"/>
    <w:link w:val="Tekstprzypisukocowego"/>
    <w:uiPriority w:val="99"/>
    <w:qFormat/>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qFormat/>
    <w:rsid w:val="00633063"/>
    <w:pPr>
      <w:autoSpaceDE w:val="0"/>
      <w:autoSpaceDN w:val="0"/>
      <w:adjustRightInd w:val="0"/>
    </w:pPr>
    <w:rPr>
      <w:rFonts w:ascii="Arial" w:hAnsi="Arial" w:cs="Arial"/>
      <w:color w:val="000000"/>
      <w:sz w:val="24"/>
      <w:szCs w:val="24"/>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b/>
      <w:sz w:val="20"/>
      <w:szCs w:val="20"/>
      <w:lang w:eastAsia="pl-PL"/>
    </w:rPr>
  </w:style>
  <w:style w:type="paragraph" w:customStyle="1" w:styleId="Tekstwtabeli">
    <w:name w:val="Tekst w_tabeli"/>
    <w:rsid w:val="00633063"/>
    <w:pPr>
      <w:spacing w:before="40" w:after="40"/>
    </w:pPr>
    <w:rPr>
      <w:rFonts w:ascii="SwitzerlandNarrow" w:eastAsia="Times New Roman" w:hAnsi="SwitzerlandNarrow"/>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hAnsi="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sz w:val="22"/>
    </w:rPr>
  </w:style>
  <w:style w:type="character" w:customStyle="1" w:styleId="Poziom12pzZnak">
    <w:name w:val="Poziom 1.2 pz Znak"/>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sz w:val="18"/>
      <w:szCs w:val="20"/>
      <w:lang w:eastAsia="pl-PL"/>
    </w:rPr>
  </w:style>
  <w:style w:type="character" w:customStyle="1" w:styleId="tabela2Znak">
    <w:name w:val="tabela 2 Znak"/>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szCs w:val="20"/>
      <w:lang w:eastAsia="pl-PL"/>
    </w:rPr>
  </w:style>
  <w:style w:type="character" w:customStyle="1" w:styleId="Poziom3pzZnak1">
    <w:name w:val="Poziom 3 pz Znak1"/>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szCs w:val="20"/>
      <w:lang w:eastAsia="pl-PL"/>
    </w:rPr>
  </w:style>
  <w:style w:type="character" w:customStyle="1" w:styleId="W3pzZnak">
    <w:name w:val="W 3 pz Znak"/>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pl-PL"/>
    </w:rPr>
  </w:style>
  <w:style w:type="character" w:customStyle="1" w:styleId="HTML-wstpniesformatowanyZnak">
    <w:name w:val="HTML - wstępnie sformatowany Znak"/>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pPr>
    <w:rPr>
      <w:rFonts w:ascii="Times New Roman" w:eastAsia="Times New Roman" w:hAnsi="Times New Roman"/>
      <w:sz w:val="24"/>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pPr>
    <w:rPr>
      <w:rFonts w:ascii="Courier New" w:eastAsia="Times New Roman" w:hAnsi="Courier New"/>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hAnsi="Arial"/>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i/>
      <w:color w:val="000000"/>
      <w:sz w:val="18"/>
      <w:szCs w:val="20"/>
      <w:lang w:eastAsia="pl-PL"/>
    </w:rPr>
  </w:style>
  <w:style w:type="paragraph" w:customStyle="1" w:styleId="Normalny1">
    <w:name w:val="Normalny1"/>
    <w:basedOn w:val="Normalny"/>
    <w:link w:val="normalZnak"/>
    <w:rsid w:val="00633063"/>
    <w:pPr>
      <w:widowControl w:val="0"/>
      <w:autoSpaceDE w:val="0"/>
      <w:spacing w:after="0" w:line="240" w:lineRule="auto"/>
    </w:pPr>
    <w:rPr>
      <w:rFonts w:ascii="Times New Roman" w:eastAsia="Times New Roman" w:hAnsi="Times New Roman"/>
      <w:sz w:val="20"/>
      <w:szCs w:val="20"/>
    </w:rPr>
  </w:style>
  <w:style w:type="character" w:styleId="Odwoanieprzypisukocowego">
    <w:name w:val="endnote reference"/>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hAnsi="Arial Narrow"/>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hAnsi="Arial"/>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qFormat/>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rPr>
      <w:rFonts w:ascii="Arial" w:eastAsia="Times New Roman" w:hAnsi="Arial"/>
      <w:color w:val="000000"/>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caps/>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qFormat/>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link w:val="Tematkomentarza"/>
    <w:uiPriority w:val="99"/>
    <w:qFormat/>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lang w:val="de-DE"/>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hAnsi="Arial"/>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hAnsi="Arial"/>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b/>
      <w:iCs/>
      <w:color w:val="000000"/>
      <w:sz w:val="20"/>
      <w:szCs w:val="20"/>
      <w:lang w:eastAsia="pl-PL"/>
    </w:rPr>
  </w:style>
  <w:style w:type="character" w:customStyle="1" w:styleId="CytatZnak">
    <w:name w:val="Cytat Znak"/>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lang w:eastAsia="en-US"/>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uiPriority w:val="11"/>
    <w:rsid w:val="00633063"/>
    <w:rPr>
      <w:rFonts w:ascii="Cambria" w:eastAsia="Times New Roman" w:hAnsi="Cambria" w:cs="Times New Roman"/>
      <w:i/>
      <w:iCs/>
      <w:color w:val="4F81BD"/>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eastAsia="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hAnsi="Arial"/>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hAnsi="Arial"/>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hAnsi="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hAnsi="Arial"/>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hAnsi="Arial"/>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hAnsi="Arial"/>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sz w:val="24"/>
      <w:szCs w:val="20"/>
      <w:lang w:eastAsia="pl-PL"/>
    </w:rPr>
  </w:style>
  <w:style w:type="paragraph" w:customStyle="1" w:styleId="StandardowyStandardowy2">
    <w:name w:val="Standardowy.Standardowy2"/>
    <w:rsid w:val="00B5047C"/>
    <w:pPr>
      <w:autoSpaceDE w:val="0"/>
      <w:autoSpaceDN w:val="0"/>
    </w:pPr>
    <w:rPr>
      <w:rFonts w:ascii="Times New Roman" w:eastAsia="Times New Roman" w:hAnsi="Times New Roman"/>
      <w:sz w:val="24"/>
      <w:szCs w:val="24"/>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sz w:val="24"/>
      <w:szCs w:val="24"/>
      <w:lang w:eastAsia="pl-PL"/>
    </w:rPr>
  </w:style>
  <w:style w:type="paragraph" w:customStyle="1" w:styleId="StandardowyStandardowy1Standardowy11">
    <w:name w:val="Standardowy.Standardowy1.Standardowy11"/>
    <w:rsid w:val="00B5047C"/>
    <w:pPr>
      <w:autoSpaceDE w:val="0"/>
      <w:autoSpaceDN w:val="0"/>
    </w:pPr>
    <w:rPr>
      <w:rFonts w:ascii="Times New Roman" w:eastAsia="Times New Roman" w:hAnsi="Times New Roman"/>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line="268" w:lineRule="exact"/>
    </w:pPr>
    <w:rPr>
      <w:rFonts w:ascii="Arial" w:hAnsi="Arial"/>
      <w:color w:val="000000"/>
      <w:sz w:val="21"/>
      <w:lang w:eastAsia="en-US"/>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eastAsia="Arial Unicode MS"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0">
    <w:name w:val="Zwykła tabela 21"/>
    <w:basedOn w:val="Standardowy"/>
    <w:uiPriority w:val="42"/>
    <w:rsid w:val="00397B3D"/>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line="268" w:lineRule="exact"/>
    </w:pPr>
    <w:rPr>
      <w:rFonts w:ascii="Arial" w:hAnsi="Arial"/>
      <w:b/>
      <w:bCs/>
      <w:color w:val="000000"/>
      <w:sz w:val="21"/>
      <w:szCs w:val="21"/>
      <w:lang w:eastAsia="en-US"/>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hAnsi="Arial"/>
      <w:color w:val="000000"/>
      <w:sz w:val="21"/>
      <w:lang w:eastAsia="en-US"/>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numbering" w:customStyle="1" w:styleId="Bezlisty6">
    <w:name w:val="Bez listy6"/>
    <w:next w:val="Bezlisty"/>
    <w:uiPriority w:val="99"/>
    <w:semiHidden/>
    <w:unhideWhenUsed/>
    <w:rsid w:val="00EC3AC5"/>
  </w:style>
  <w:style w:type="table" w:customStyle="1" w:styleId="Tabela-Siatka20">
    <w:name w:val="Tabela - Siatka20"/>
    <w:basedOn w:val="Standardowy"/>
    <w:next w:val="Tabela-Siatka"/>
    <w:uiPriority w:val="59"/>
    <w:rsid w:val="00EC3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EC3AC5"/>
  </w:style>
  <w:style w:type="character" w:customStyle="1" w:styleId="Zakotwiczenieprzypisukocowego">
    <w:name w:val="Zakotwiczenie przypisu końcowego"/>
    <w:rsid w:val="00EC3AC5"/>
    <w:rPr>
      <w:vertAlign w:val="superscript"/>
    </w:rPr>
  </w:style>
  <w:style w:type="character" w:customStyle="1" w:styleId="EndnoteCharacters">
    <w:name w:val="Endnote Characters"/>
    <w:uiPriority w:val="99"/>
    <w:semiHidden/>
    <w:unhideWhenUsed/>
    <w:qFormat/>
    <w:rsid w:val="00EC3AC5"/>
    <w:rPr>
      <w:vertAlign w:val="superscript"/>
    </w:rPr>
  </w:style>
  <w:style w:type="character" w:customStyle="1" w:styleId="Znakiwypunktowania">
    <w:name w:val="Znaki wypunktowania"/>
    <w:qFormat/>
    <w:rsid w:val="00EC3AC5"/>
    <w:rPr>
      <w:rFonts w:ascii="OpenSymbol" w:eastAsia="OpenSymbol" w:hAnsi="OpenSymbol" w:cs="OpenSymbol"/>
      <w:color w:val="000000"/>
    </w:rPr>
  </w:style>
  <w:style w:type="character" w:customStyle="1" w:styleId="TekstpodstawowyZnak1">
    <w:name w:val="Tekst podstawowy Znak1"/>
    <w:basedOn w:val="Domylnaczcionkaakapitu"/>
    <w:uiPriority w:val="99"/>
    <w:semiHidden/>
    <w:rsid w:val="00EC3AC5"/>
  </w:style>
  <w:style w:type="numbering" w:customStyle="1" w:styleId="WW8Num3">
    <w:name w:val="WW8Num3"/>
    <w:qFormat/>
    <w:rsid w:val="00EC3AC5"/>
  </w:style>
  <w:style w:type="numbering" w:customStyle="1" w:styleId="WW8Num2">
    <w:name w:val="WW8Num2"/>
    <w:qFormat/>
    <w:rsid w:val="00EC3AC5"/>
  </w:style>
  <w:style w:type="numbering" w:customStyle="1" w:styleId="WW8Num17">
    <w:name w:val="WW8Num17"/>
    <w:qFormat/>
    <w:rsid w:val="00EC3AC5"/>
  </w:style>
  <w:style w:type="numbering" w:customStyle="1" w:styleId="WW8Num5">
    <w:name w:val="WW8Num5"/>
    <w:qFormat/>
    <w:rsid w:val="00EC3AC5"/>
  </w:style>
  <w:style w:type="numbering" w:customStyle="1" w:styleId="WW8Num15">
    <w:name w:val="WW8Num15"/>
    <w:qFormat/>
    <w:rsid w:val="00EC3AC5"/>
  </w:style>
  <w:style w:type="numbering" w:customStyle="1" w:styleId="WW8Num1">
    <w:name w:val="WW8Num1"/>
    <w:qFormat/>
    <w:rsid w:val="00EC3AC5"/>
  </w:style>
  <w:style w:type="numbering" w:customStyle="1" w:styleId="WW8Num4">
    <w:name w:val="WW8Num4"/>
    <w:qFormat/>
    <w:rsid w:val="00EC3AC5"/>
  </w:style>
  <w:style w:type="numbering" w:customStyle="1" w:styleId="WW8Num14">
    <w:name w:val="WW8Num14"/>
    <w:qFormat/>
    <w:rsid w:val="00EC3AC5"/>
  </w:style>
  <w:style w:type="numbering" w:customStyle="1" w:styleId="WW8Num6">
    <w:name w:val="WW8Num6"/>
    <w:qFormat/>
    <w:rsid w:val="00EC3AC5"/>
  </w:style>
  <w:style w:type="numbering" w:customStyle="1" w:styleId="WW8Num10">
    <w:name w:val="WW8Num10"/>
    <w:qFormat/>
    <w:rsid w:val="00EC3AC5"/>
  </w:style>
  <w:style w:type="numbering" w:customStyle="1" w:styleId="WW8Num18">
    <w:name w:val="WW8Num18"/>
    <w:qFormat/>
    <w:rsid w:val="00EC3AC5"/>
  </w:style>
  <w:style w:type="numbering" w:customStyle="1" w:styleId="WW8Num16">
    <w:name w:val="WW8Num16"/>
    <w:qFormat/>
    <w:rsid w:val="00EC3AC5"/>
  </w:style>
  <w:style w:type="table" w:customStyle="1" w:styleId="Tabela-Siatka110">
    <w:name w:val="Tabela - Siatka110"/>
    <w:basedOn w:val="Standardowy"/>
    <w:next w:val="Tabela-Siatka"/>
    <w:uiPriority w:val="59"/>
    <w:rsid w:val="00EC3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IE">
    <w:name w:val="Zawartość tabeli IE"/>
    <w:basedOn w:val="Normalny"/>
    <w:link w:val="ZawartotabeliIEZnak"/>
    <w:qFormat/>
    <w:rsid w:val="00E5074D"/>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link w:val="ZawartotabeliIE"/>
    <w:rsid w:val="00E5074D"/>
    <w:rPr>
      <w:rFonts w:ascii="Arial" w:eastAsia="SimSun" w:hAnsi="Arial" w:cs="Tahoma"/>
      <w:color w:val="000000"/>
      <w:kern w:val="1"/>
      <w:sz w:val="18"/>
      <w:szCs w:val="18"/>
      <w:lang w:eastAsia="zh-CN" w:bidi="hi-IN"/>
    </w:rPr>
  </w:style>
  <w:style w:type="character" w:customStyle="1" w:styleId="normalZnak">
    <w:name w:val="normal Znak"/>
    <w:link w:val="Normalny1"/>
    <w:locked/>
    <w:rsid w:val="007574C2"/>
    <w:rPr>
      <w:rFonts w:ascii="Times New Roman" w:eastAsia="Times New Roman" w:hAnsi="Times New Roman" w:cs="Times New Roman"/>
      <w:sz w:val="20"/>
      <w:szCs w:val="20"/>
    </w:rPr>
  </w:style>
  <w:style w:type="character" w:styleId="Nierozpoznanawzmianka">
    <w:name w:val="Unresolved Mention"/>
    <w:uiPriority w:val="99"/>
    <w:semiHidden/>
    <w:unhideWhenUsed/>
    <w:rsid w:val="00DA6F25"/>
    <w:rPr>
      <w:color w:val="605E5C"/>
      <w:shd w:val="clear" w:color="auto" w:fill="E1DFDD"/>
    </w:rPr>
  </w:style>
  <w:style w:type="table" w:customStyle="1" w:styleId="Tabela-Siatka26">
    <w:name w:val="Tabela - Siatka26"/>
    <w:basedOn w:val="Standardowy"/>
    <w:next w:val="Tabela-Siatka"/>
    <w:uiPriority w:val="39"/>
    <w:rsid w:val="00036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ny"/>
    <w:rsid w:val="00700218"/>
    <w:pPr>
      <w:spacing w:before="100" w:beforeAutospacing="1" w:after="100" w:afterAutospacing="1" w:line="240" w:lineRule="auto"/>
    </w:pPr>
    <w:rPr>
      <w:rFonts w:ascii="Roboto" w:eastAsia="Times New Roman" w:hAnsi="Robo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017542136">
      <w:bodyDiv w:val="1"/>
      <w:marLeft w:val="0"/>
      <w:marRight w:val="0"/>
      <w:marTop w:val="0"/>
      <w:marBottom w:val="0"/>
      <w:divBdr>
        <w:top w:val="none" w:sz="0" w:space="0" w:color="auto"/>
        <w:left w:val="none" w:sz="0" w:space="0" w:color="auto"/>
        <w:bottom w:val="none" w:sz="0" w:space="0" w:color="auto"/>
        <w:right w:val="none" w:sz="0" w:space="0" w:color="auto"/>
      </w:divBdr>
    </w:div>
    <w:div w:id="1104692811">
      <w:bodyDiv w:val="1"/>
      <w:marLeft w:val="0"/>
      <w:marRight w:val="0"/>
      <w:marTop w:val="0"/>
      <w:marBottom w:val="0"/>
      <w:divBdr>
        <w:top w:val="none" w:sz="0" w:space="0" w:color="auto"/>
        <w:left w:val="none" w:sz="0" w:space="0" w:color="auto"/>
        <w:bottom w:val="none" w:sz="0" w:space="0" w:color="auto"/>
        <w:right w:val="none" w:sz="0" w:space="0" w:color="auto"/>
      </w:divBdr>
    </w:div>
    <w:div w:id="1168793147">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318992324">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7370099">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1.png@01DBC579.EF34EF2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laskie.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ngowskai\Desktop\2981_OE_2026.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2FF3FFA558A844A21D3CB62072F9BD" ma:contentTypeVersion="7" ma:contentTypeDescription="Utwórz nowy dokument." ma:contentTypeScope="" ma:versionID="91ccacf99a79fc31df3ebb569246f12d">
  <xsd:schema xmlns:xsd="http://www.w3.org/2001/XMLSchema" xmlns:xs="http://www.w3.org/2001/XMLSchema" xmlns:p="http://schemas.microsoft.com/office/2006/metadata/properties" xmlns:ns3="a95edb9c-907a-4dba-b33c-92e7088265a5" targetNamespace="http://schemas.microsoft.com/office/2006/metadata/properties" ma:root="true" ma:fieldsID="dbff34c48aa76d284f1308ec654e4d74" ns3:_="">
    <xsd:import namespace="a95edb9c-907a-4dba-b33c-92e7088265a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edb9c-907a-4dba-b33c-92e70882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AD11F-79D0-4CF3-90CF-CD73B8619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edb9c-907a-4dba-b33c-92e70882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3.xml><?xml version="1.0" encoding="utf-8"?>
<ds:datastoreItem xmlns:ds="http://schemas.openxmlformats.org/officeDocument/2006/customXml" ds:itemID="{B326305D-578E-4464-9973-058D1162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2981_OE_2026</Template>
  <TotalTime>4</TotalTime>
  <Pages>60</Pages>
  <Words>22575</Words>
  <Characters>135454</Characters>
  <Application>Microsoft Office Word</Application>
  <DocSecurity>0</DocSecurity>
  <Lines>1128</Lines>
  <Paragraphs>315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157714</CharactersWithSpaces>
  <SharedDoc>false</SharedDoc>
  <HLinks>
    <vt:vector size="12" baseType="variant">
      <vt:variant>
        <vt:i4>2424876</vt:i4>
      </vt:variant>
      <vt:variant>
        <vt:i4>-1</vt:i4>
      </vt:variant>
      <vt:variant>
        <vt:i4>1026</vt:i4>
      </vt:variant>
      <vt:variant>
        <vt:i4>4</vt:i4>
      </vt:variant>
      <vt:variant>
        <vt:lpwstr>https://slaskie.pl/</vt:lpwstr>
      </vt:variant>
      <vt:variant>
        <vt:lpwstr/>
      </vt:variant>
      <vt:variant>
        <vt:i4>6619140</vt:i4>
      </vt:variant>
      <vt:variant>
        <vt:i4>-1</vt:i4>
      </vt:variant>
      <vt:variant>
        <vt:i4>1026</vt:i4>
      </vt:variant>
      <vt:variant>
        <vt:i4>1</vt:i4>
      </vt:variant>
      <vt:variant>
        <vt:lpwstr>cid:image001.png@01DBC579.EF34EF20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Cichoń Iwona OE</dc:creator>
  <cp:keywords/>
  <cp:lastModifiedBy>Cichoń Iwona</cp:lastModifiedBy>
  <cp:revision>1</cp:revision>
  <cp:lastPrinted>2026-06-19T11:46:00Z</cp:lastPrinted>
  <dcterms:created xsi:type="dcterms:W3CDTF">2026-10-09T06:46:00Z</dcterms:created>
  <dcterms:modified xsi:type="dcterms:W3CDTF">2026-10-09T06:50:00Z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0x010100AC2FF3FFA558A844A21D3CB62072F9BD</vt:lpwstr>
  </property>
</Properties>
</file>