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853B2" w14:textId="77777777" w:rsidR="0087003C" w:rsidRPr="0013692B" w:rsidRDefault="0087003C" w:rsidP="0087003C">
      <w:pPr>
        <w:pStyle w:val="Nagwek4"/>
        <w:spacing w:line="240" w:lineRule="auto"/>
        <w:jc w:val="left"/>
        <w:rPr>
          <w:rFonts w:ascii="Arial" w:hAnsi="Arial" w:cs="Arial"/>
          <w:sz w:val="24"/>
        </w:rPr>
      </w:pPr>
      <w:r w:rsidRPr="0013692B">
        <w:rPr>
          <w:noProof/>
          <w:sz w:val="24"/>
        </w:rPr>
        <w:drawing>
          <wp:inline distT="0" distB="0" distL="0" distR="0" wp14:anchorId="62D343ED" wp14:editId="5DE1D0CF">
            <wp:extent cx="1524000" cy="5143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3692B">
        <w:rPr>
          <w:sz w:val="24"/>
        </w:rPr>
        <w:t xml:space="preserve">       </w:t>
      </w:r>
    </w:p>
    <w:p w14:paraId="6204F7FF" w14:textId="73AAEF4A" w:rsidR="0005191A" w:rsidRDefault="0087003C" w:rsidP="0087003C">
      <w:pPr>
        <w:pStyle w:val="Nagwek4"/>
        <w:spacing w:line="240" w:lineRule="auto"/>
        <w:rPr>
          <w:rFonts w:ascii="Arial" w:hAnsi="Arial" w:cs="Arial"/>
          <w:sz w:val="24"/>
        </w:rPr>
      </w:pPr>
      <w:r w:rsidRPr="0013692B">
        <w:rPr>
          <w:rFonts w:ascii="Arial" w:hAnsi="Arial" w:cs="Arial"/>
          <w:sz w:val="24"/>
        </w:rPr>
        <w:t xml:space="preserve">WYKAZ LOKALI MIESZKALNYCH PRZEZNACZONYCH DO SPRZEDAŻY </w:t>
      </w:r>
    </w:p>
    <w:p w14:paraId="376E142C" w14:textId="24EA030A" w:rsidR="0087003C" w:rsidRDefault="0087003C" w:rsidP="0005191A">
      <w:pPr>
        <w:pStyle w:val="Nagwek4"/>
        <w:spacing w:line="240" w:lineRule="auto"/>
        <w:rPr>
          <w:rFonts w:ascii="Arial" w:hAnsi="Arial" w:cs="Arial"/>
          <w:sz w:val="24"/>
        </w:rPr>
      </w:pPr>
      <w:r w:rsidRPr="0013692B">
        <w:rPr>
          <w:rFonts w:ascii="Arial" w:hAnsi="Arial" w:cs="Arial"/>
          <w:sz w:val="24"/>
        </w:rPr>
        <w:t>W TRYBIE</w:t>
      </w:r>
      <w:r w:rsidR="006F760D" w:rsidRPr="0013692B">
        <w:rPr>
          <w:rFonts w:ascii="Arial" w:hAnsi="Arial" w:cs="Arial"/>
          <w:sz w:val="24"/>
        </w:rPr>
        <w:t xml:space="preserve"> PRZETARGU </w:t>
      </w:r>
      <w:r w:rsidR="0005191A">
        <w:rPr>
          <w:rFonts w:ascii="Arial" w:hAnsi="Arial" w:cs="Arial"/>
          <w:sz w:val="24"/>
        </w:rPr>
        <w:t xml:space="preserve">USTNEGO </w:t>
      </w:r>
      <w:r w:rsidR="006F760D" w:rsidRPr="0013692B">
        <w:rPr>
          <w:rFonts w:ascii="Arial" w:hAnsi="Arial" w:cs="Arial"/>
          <w:sz w:val="24"/>
        </w:rPr>
        <w:t xml:space="preserve">NIEOGRANICZNEGO  </w:t>
      </w:r>
    </w:p>
    <w:p w14:paraId="4083617D" w14:textId="77777777" w:rsidR="002D0A1F" w:rsidRPr="002D0A1F" w:rsidRDefault="002D0A1F" w:rsidP="002D0A1F"/>
    <w:p w14:paraId="06D7B412" w14:textId="14B9F9A4" w:rsidR="002D0A1F" w:rsidRPr="00E63923" w:rsidRDefault="002D0A1F" w:rsidP="002D0A1F">
      <w:pPr>
        <w:jc w:val="center"/>
        <w:rPr>
          <w:rFonts w:ascii="Arial" w:hAnsi="Arial" w:cs="Arial"/>
          <w:sz w:val="21"/>
          <w:szCs w:val="21"/>
        </w:rPr>
      </w:pPr>
      <w:r w:rsidRPr="00E63923">
        <w:rPr>
          <w:rFonts w:ascii="Arial" w:hAnsi="Arial" w:cs="Arial"/>
          <w:sz w:val="21"/>
          <w:szCs w:val="21"/>
        </w:rPr>
        <w:t xml:space="preserve">Działając na podstawie art. 35 ustawy z dnia 21 sierpnia 1997 r. o gospodarce nieruchomościami Zarząd Województwa Śląskiego sporządził i podaje do publicznej wiadomości wykaz lokali </w:t>
      </w:r>
      <w:r>
        <w:rPr>
          <w:rFonts w:ascii="Arial" w:hAnsi="Arial" w:cs="Arial"/>
          <w:sz w:val="21"/>
          <w:szCs w:val="21"/>
        </w:rPr>
        <w:t>mieszkalnych</w:t>
      </w:r>
      <w:r w:rsidRPr="00E63923">
        <w:rPr>
          <w:rFonts w:ascii="Arial" w:hAnsi="Arial" w:cs="Arial"/>
          <w:sz w:val="21"/>
          <w:szCs w:val="21"/>
        </w:rPr>
        <w:t xml:space="preserve"> położonych w Bystrej przy ul. Szczyrkowskiej 75, stanowiących własność Województwa Śląskiego przeznaczonych do sprzedaży </w:t>
      </w:r>
      <w:r>
        <w:rPr>
          <w:rFonts w:ascii="Arial" w:hAnsi="Arial" w:cs="Arial"/>
          <w:sz w:val="21"/>
          <w:szCs w:val="21"/>
        </w:rPr>
        <w:br/>
      </w:r>
      <w:r w:rsidRPr="00E63923">
        <w:rPr>
          <w:rFonts w:ascii="Arial" w:hAnsi="Arial" w:cs="Arial"/>
          <w:sz w:val="21"/>
          <w:szCs w:val="21"/>
        </w:rPr>
        <w:t>w trybie przetargów ustnych nieograniczonych.</w:t>
      </w:r>
    </w:p>
    <w:p w14:paraId="1C23CFDD" w14:textId="77777777" w:rsidR="002D0A1F" w:rsidRPr="00E63923" w:rsidRDefault="002D0A1F" w:rsidP="002D0A1F">
      <w:pPr>
        <w:rPr>
          <w:rFonts w:ascii="Arial" w:hAnsi="Arial" w:cs="Arial"/>
          <w:sz w:val="21"/>
          <w:szCs w:val="21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5528"/>
        <w:gridCol w:w="4932"/>
      </w:tblGrid>
      <w:tr w:rsidR="0087003C" w:rsidRPr="0013692B" w14:paraId="093E8F32" w14:textId="77777777" w:rsidTr="0013692B">
        <w:trPr>
          <w:trHeight w:val="654"/>
        </w:trPr>
        <w:tc>
          <w:tcPr>
            <w:tcW w:w="3998" w:type="dxa"/>
            <w:tcBorders>
              <w:bottom w:val="single" w:sz="4" w:space="0" w:color="auto"/>
            </w:tcBorders>
            <w:shd w:val="clear" w:color="auto" w:fill="auto"/>
          </w:tcPr>
          <w:p w14:paraId="1508AABD" w14:textId="77777777" w:rsidR="0087003C" w:rsidRPr="0013692B" w:rsidRDefault="0087003C" w:rsidP="004A0EBE">
            <w:pPr>
              <w:jc w:val="center"/>
              <w:rPr>
                <w:rFonts w:ascii="Arial" w:eastAsia="Calibri" w:hAnsi="Arial" w:cs="Arial"/>
                <w:b/>
              </w:rPr>
            </w:pPr>
            <w:r w:rsidRPr="0013692B">
              <w:rPr>
                <w:rFonts w:ascii="Arial" w:eastAsia="Calibri" w:hAnsi="Arial" w:cs="Arial"/>
                <w:b/>
              </w:rPr>
              <w:t>Oznaczenie nieruchomości wg księgi wieczystej oraz ewidencji gruntów i budynków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14:paraId="088AC478" w14:textId="77777777" w:rsidR="0087003C" w:rsidRPr="0013692B" w:rsidRDefault="0087003C" w:rsidP="004A0EBE">
            <w:pPr>
              <w:jc w:val="center"/>
              <w:rPr>
                <w:rFonts w:ascii="Arial" w:eastAsia="Calibri" w:hAnsi="Arial" w:cs="Arial"/>
                <w:b/>
              </w:rPr>
            </w:pPr>
            <w:r w:rsidRPr="0013692B">
              <w:rPr>
                <w:rFonts w:ascii="Arial" w:eastAsia="Calibri" w:hAnsi="Arial" w:cs="Arial"/>
                <w:b/>
              </w:rPr>
              <w:t>Przeznaczenie nieruchomości</w:t>
            </w:r>
          </w:p>
          <w:p w14:paraId="4E9FDEB9" w14:textId="77777777" w:rsidR="0087003C" w:rsidRPr="0013692B" w:rsidRDefault="0087003C" w:rsidP="004A0EBE">
            <w:pPr>
              <w:tabs>
                <w:tab w:val="left" w:pos="2025"/>
              </w:tabs>
              <w:rPr>
                <w:rFonts w:ascii="Arial" w:eastAsia="Calibri" w:hAnsi="Arial" w:cs="Arial"/>
              </w:rPr>
            </w:pPr>
          </w:p>
        </w:tc>
        <w:tc>
          <w:tcPr>
            <w:tcW w:w="4932" w:type="dxa"/>
            <w:tcBorders>
              <w:bottom w:val="single" w:sz="4" w:space="0" w:color="auto"/>
            </w:tcBorders>
            <w:shd w:val="clear" w:color="auto" w:fill="auto"/>
          </w:tcPr>
          <w:p w14:paraId="663042B6" w14:textId="77777777" w:rsidR="0087003C" w:rsidRPr="0013692B" w:rsidRDefault="0087003C" w:rsidP="004A0EBE">
            <w:pPr>
              <w:jc w:val="center"/>
              <w:rPr>
                <w:rFonts w:ascii="Arial" w:eastAsia="Calibri" w:hAnsi="Arial" w:cs="Arial"/>
                <w:b/>
              </w:rPr>
            </w:pPr>
            <w:r w:rsidRPr="0013692B">
              <w:rPr>
                <w:rFonts w:ascii="Arial" w:eastAsia="Calibri" w:hAnsi="Arial" w:cs="Arial"/>
                <w:b/>
              </w:rPr>
              <w:t xml:space="preserve">Opis nieruchomości </w:t>
            </w:r>
          </w:p>
          <w:p w14:paraId="647C2259" w14:textId="77777777" w:rsidR="0087003C" w:rsidRPr="0013692B" w:rsidRDefault="0087003C" w:rsidP="004A0EBE">
            <w:pPr>
              <w:jc w:val="center"/>
              <w:rPr>
                <w:rFonts w:ascii="Arial" w:eastAsia="Calibri" w:hAnsi="Arial" w:cs="Arial"/>
                <w:b/>
              </w:rPr>
            </w:pPr>
            <w:r w:rsidRPr="0013692B">
              <w:rPr>
                <w:rFonts w:ascii="Arial" w:eastAsia="Calibri" w:hAnsi="Arial" w:cs="Arial"/>
                <w:b/>
              </w:rPr>
              <w:t>Informacja o przeznaczeniu do sprzedaży</w:t>
            </w:r>
          </w:p>
        </w:tc>
      </w:tr>
      <w:tr w:rsidR="0087003C" w:rsidRPr="0013692B" w14:paraId="55AAD814" w14:textId="77777777" w:rsidTr="0013692B">
        <w:tc>
          <w:tcPr>
            <w:tcW w:w="3998" w:type="dxa"/>
            <w:tcBorders>
              <w:bottom w:val="single" w:sz="4" w:space="0" w:color="auto"/>
            </w:tcBorders>
            <w:shd w:val="clear" w:color="auto" w:fill="auto"/>
          </w:tcPr>
          <w:p w14:paraId="7C320466" w14:textId="1557EB4E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Własność: Województwo Śląskie</w:t>
            </w:r>
          </w:p>
          <w:p w14:paraId="25DFBA09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Numer księgi wieczystej</w:t>
            </w:r>
          </w:p>
          <w:p w14:paraId="12F0C436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BB1B/00082163/5</w:t>
            </w:r>
          </w:p>
          <w:p w14:paraId="39A41665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66FC052B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 xml:space="preserve">Jednostka zarządzająca: Śląski Zarząd Nieruchomości 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br/>
              <w:t>w Katowicach</w:t>
            </w:r>
          </w:p>
          <w:p w14:paraId="6D5F32B6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78296620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Województwo: śląskie</w:t>
            </w:r>
          </w:p>
          <w:p w14:paraId="673FDD1F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Powiat: bielski</w:t>
            </w:r>
          </w:p>
          <w:p w14:paraId="1812E613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Gmina: Wilkowice</w:t>
            </w:r>
          </w:p>
          <w:p w14:paraId="28112B63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35BA4F8E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Jednostka ewidencyjna: 240210_2.0001 Wilkowice</w:t>
            </w:r>
          </w:p>
          <w:p w14:paraId="478AC537" w14:textId="02E7CA00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Obręb:000</w:t>
            </w:r>
            <w:r w:rsidR="00652634">
              <w:rPr>
                <w:rFonts w:ascii="Arial" w:eastAsia="Calibri" w:hAnsi="Arial" w:cs="Arial"/>
                <w:sz w:val="21"/>
                <w:szCs w:val="21"/>
              </w:rPr>
              <w:t>1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>, Bystra Krakowska</w:t>
            </w:r>
          </w:p>
          <w:p w14:paraId="31BCA586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2D26D7A7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Położenie działek:</w:t>
            </w:r>
          </w:p>
          <w:p w14:paraId="462BF091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 xml:space="preserve">Bystra ul. Szczyrkowska 75 </w:t>
            </w:r>
          </w:p>
          <w:p w14:paraId="1EB8CEC8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32E19BE9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Numery działek:</w:t>
            </w:r>
          </w:p>
          <w:p w14:paraId="1426F78A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5494 o powierzchni 0,2509 ha</w:t>
            </w:r>
          </w:p>
          <w:p w14:paraId="35F31DF5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Rodzaj użytku:</w:t>
            </w:r>
          </w:p>
          <w:p w14:paraId="4AD11C04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Bi – inne tereny zabudowane</w:t>
            </w:r>
          </w:p>
          <w:p w14:paraId="532CA164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66/15 o powierzchni 0,0258 ha</w:t>
            </w:r>
          </w:p>
          <w:p w14:paraId="72384E4B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Rodzaj użytku:</w:t>
            </w:r>
          </w:p>
          <w:p w14:paraId="752092B2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B – tereny mieszkaniowe</w:t>
            </w:r>
          </w:p>
          <w:p w14:paraId="7DA8B5D0" w14:textId="546EBE29" w:rsidR="002D0A1F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  <w:p w14:paraId="4C53F635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Identyfikator budynków:</w:t>
            </w:r>
          </w:p>
          <w:p w14:paraId="4C191CA8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240210_2.0001.1070_BUD</w:t>
            </w:r>
          </w:p>
          <w:p w14:paraId="007D69A8" w14:textId="4246ACCA" w:rsidR="002D0A1F" w:rsidRPr="002D0A1F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240210_2.0001.1162_BUD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14:paraId="528EAD01" w14:textId="77777777" w:rsidR="002D0A1F" w:rsidRPr="006E5626" w:rsidRDefault="002D0A1F" w:rsidP="002D0A1F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Działk</w:t>
            </w: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>i nr: 5494, 66/15 położone są na terenie, dla którego obowiązuje miejscowy plan zagospodarowania przestrzennego Gminy Wilkowice w centralnej części gminy zatwierdzony uchwałą nr  XVIII/134/2012 Rady Gminy Wilkowice z dnia 23.03.2012 r. Zgodnie z ustaleniami cytowanego wyżej planu działki są oznaczone następującymi symbolami:</w:t>
            </w:r>
          </w:p>
          <w:p w14:paraId="468FE0C5" w14:textId="77777777" w:rsidR="002D0A1F" w:rsidRPr="006E5626" w:rsidRDefault="002D0A1F" w:rsidP="002D0A1F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6E5626">
              <w:rPr>
                <w:rFonts w:ascii="Arial" w:eastAsia="Calibri" w:hAnsi="Arial" w:cs="Arial"/>
                <w:b/>
                <w:sz w:val="21"/>
                <w:szCs w:val="21"/>
                <w:lang w:val="pl-PL"/>
              </w:rPr>
              <w:t>MN/U11</w:t>
            </w: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>- teren zabudowy mieszkaniowej jednorodzinnej z usługami.</w:t>
            </w:r>
          </w:p>
          <w:p w14:paraId="18AEC481" w14:textId="77777777" w:rsidR="002D0A1F" w:rsidRPr="006E5626" w:rsidRDefault="002D0A1F" w:rsidP="002D0A1F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6E5626">
              <w:rPr>
                <w:rFonts w:ascii="Arial" w:eastAsia="Calibri" w:hAnsi="Arial" w:cs="Arial"/>
                <w:b/>
                <w:sz w:val="21"/>
                <w:szCs w:val="21"/>
                <w:lang w:val="pl-PL"/>
              </w:rPr>
              <w:t>KDG</w:t>
            </w: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 – teren dróg publicznych – drogi i ulice klasy głównej.</w:t>
            </w:r>
          </w:p>
          <w:p w14:paraId="03B541AA" w14:textId="77777777" w:rsidR="002D0A1F" w:rsidRPr="006E5626" w:rsidRDefault="002D0A1F" w:rsidP="002D0A1F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b/>
                <w:sz w:val="21"/>
                <w:szCs w:val="21"/>
                <w:lang w:val="pl-PL"/>
              </w:rPr>
            </w:pPr>
          </w:p>
          <w:p w14:paraId="208A9D46" w14:textId="77777777" w:rsidR="00C45FA8" w:rsidRDefault="00C45FA8" w:rsidP="00C45FA8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b/>
                <w:szCs w:val="24"/>
                <w:lang w:val="pl-PL"/>
              </w:rPr>
            </w:pPr>
          </w:p>
          <w:p w14:paraId="5D70A421" w14:textId="27EBE0EB" w:rsidR="0087003C" w:rsidRPr="0013692B" w:rsidRDefault="0087003C" w:rsidP="00C45FA8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4932" w:type="dxa"/>
            <w:tcBorders>
              <w:bottom w:val="single" w:sz="4" w:space="0" w:color="auto"/>
            </w:tcBorders>
            <w:shd w:val="clear" w:color="auto" w:fill="auto"/>
          </w:tcPr>
          <w:p w14:paraId="137C76AE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 xml:space="preserve">Na nieruchomości gruntowej oznaczonej geodezyjnie jako działki nr 5494 i 66/15  znajduje się wolnostojący budynek mieszkalny z częścią użytkową. Budynek jest częściowo podpiwniczony, bez strychu użytkowego. Bryła budynku składa się z trzech połączonych części. Część mieszkalna 3 kondygnacyjna, pozostałe dwie części 1 kondygnacyjne (nadziemne). </w:t>
            </w:r>
          </w:p>
          <w:p w14:paraId="28E19AB9" w14:textId="77777777" w:rsidR="002D0A1F" w:rsidRPr="006E5626" w:rsidRDefault="002D0A1F" w:rsidP="002D0A1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</w:rPr>
              <w:t>W budynku znajduje się 18 lokali mieszkalnych oraz 3 lokale użytkowe.</w:t>
            </w:r>
          </w:p>
          <w:p w14:paraId="71F976CF" w14:textId="0046331D" w:rsidR="002D0A1F" w:rsidRPr="006E5626" w:rsidRDefault="002D0A1F" w:rsidP="002D0A1F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>Budynek jest wyposażony w następujące instalacje: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 xml:space="preserve"> wodociągow</w:t>
            </w: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>ą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>, kanalizacyjn</w:t>
            </w: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>ą</w:t>
            </w:r>
            <w:r w:rsidRPr="006E5626">
              <w:rPr>
                <w:rFonts w:ascii="Arial" w:eastAsia="Calibri" w:hAnsi="Arial" w:cs="Arial"/>
                <w:sz w:val="21"/>
                <w:szCs w:val="21"/>
              </w:rPr>
              <w:t xml:space="preserve">, </w:t>
            </w: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gazową, elektryczną, </w:t>
            </w:r>
            <w:r w:rsidR="00777BA0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centralnego ogrzewania, </w:t>
            </w: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>odgromową.</w:t>
            </w:r>
          </w:p>
          <w:p w14:paraId="0A4FC79B" w14:textId="77777777" w:rsidR="002D0A1F" w:rsidRPr="006E5626" w:rsidRDefault="002D0A1F" w:rsidP="002D0A1F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>Zgodnie z danymi zawartymi w ewidencji gruntów</w:t>
            </w:r>
            <w:r>
              <w:rPr>
                <w:rFonts w:ascii="Arial" w:eastAsia="Calibri" w:hAnsi="Arial" w:cs="Arial"/>
                <w:sz w:val="21"/>
                <w:szCs w:val="21"/>
                <w:lang w:val="pl-PL"/>
              </w:rPr>
              <w:br/>
            </w: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>i budynków - kartotece budynków nieruchomość zabudowana jest dwoma budynkami.</w:t>
            </w:r>
          </w:p>
          <w:p w14:paraId="31A94812" w14:textId="77777777" w:rsidR="002D0A1F" w:rsidRPr="006E5626" w:rsidRDefault="002D0A1F" w:rsidP="002D0A1F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 </w:t>
            </w:r>
          </w:p>
          <w:p w14:paraId="463EAE4F" w14:textId="77777777" w:rsidR="002D0A1F" w:rsidRPr="006E5626" w:rsidRDefault="002D0A1F" w:rsidP="002D0A1F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  <w:sz w:val="21"/>
                <w:szCs w:val="21"/>
                <w:lang w:val="pl-PL"/>
              </w:rPr>
            </w:pP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>Na przedmiotowej nieruchomości ustalona jest nieodpłatna służebność gruntowa na rzecz Gminy Wilkowice właściciela działki 66/16 polegająca na prawie przechodu i przejazdu z ograniczeniem zakresu jej wykonywania do części obejmującej obszar 314,9 m</w:t>
            </w:r>
            <w:r w:rsidRPr="006E5626">
              <w:rPr>
                <w:rFonts w:ascii="Arial" w:eastAsia="Calibri" w:hAnsi="Arial" w:cs="Arial"/>
                <w:sz w:val="21"/>
                <w:szCs w:val="21"/>
                <w:vertAlign w:val="superscript"/>
                <w:lang w:val="pl-PL"/>
              </w:rPr>
              <w:t>2</w:t>
            </w:r>
            <w:r w:rsidRPr="006E5626">
              <w:rPr>
                <w:rFonts w:ascii="Arial" w:eastAsia="Calibri" w:hAnsi="Arial" w:cs="Arial"/>
                <w:sz w:val="21"/>
                <w:szCs w:val="21"/>
                <w:lang w:val="pl-PL"/>
              </w:rPr>
              <w:t xml:space="preserve">. </w:t>
            </w:r>
          </w:p>
          <w:p w14:paraId="4D4470DE" w14:textId="394304C2" w:rsidR="0087003C" w:rsidRPr="0013692B" w:rsidRDefault="0087003C" w:rsidP="002D0A1F">
            <w:pPr>
              <w:pStyle w:val="Tekstpodstawowywcity"/>
              <w:ind w:firstLine="0"/>
              <w:jc w:val="left"/>
              <w:rPr>
                <w:rFonts w:ascii="Arial" w:eastAsia="Calibri" w:hAnsi="Arial" w:cs="Arial"/>
              </w:rPr>
            </w:pPr>
          </w:p>
        </w:tc>
      </w:tr>
      <w:tr w:rsidR="0087003C" w:rsidRPr="0013692B" w14:paraId="62F4CBA2" w14:textId="77777777" w:rsidTr="004A0EBE">
        <w:tc>
          <w:tcPr>
            <w:tcW w:w="1445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6DAE806" w14:textId="77777777" w:rsidR="0087003C" w:rsidRPr="0013692B" w:rsidRDefault="0087003C" w:rsidP="004A0EBE">
            <w:pPr>
              <w:pStyle w:val="Tekstpodstawowywcity"/>
              <w:ind w:firstLine="0"/>
              <w:rPr>
                <w:rFonts w:ascii="Arial" w:eastAsia="Calibri" w:hAnsi="Arial" w:cs="Arial"/>
                <w:b/>
                <w:szCs w:val="24"/>
                <w:lang w:val="pl-PL"/>
              </w:rPr>
            </w:pPr>
            <w:r w:rsidRPr="0013692B">
              <w:rPr>
                <w:rFonts w:ascii="Arial" w:eastAsia="Calibri" w:hAnsi="Arial" w:cs="Arial"/>
                <w:b/>
                <w:szCs w:val="24"/>
                <w:u w:val="single"/>
                <w:lang w:val="pl-PL"/>
              </w:rPr>
              <w:lastRenderedPageBreak/>
              <w:t>Opis lokali mieszkalnych</w:t>
            </w:r>
            <w:r w:rsidRPr="0013692B">
              <w:rPr>
                <w:rFonts w:ascii="Arial" w:eastAsia="Calibri" w:hAnsi="Arial" w:cs="Arial"/>
                <w:b/>
                <w:szCs w:val="24"/>
                <w:lang w:val="pl-PL"/>
              </w:rPr>
              <w:t>:</w:t>
            </w:r>
          </w:p>
          <w:p w14:paraId="270405FF" w14:textId="77777777" w:rsidR="0087003C" w:rsidRPr="0013692B" w:rsidRDefault="0087003C" w:rsidP="004A0EBE">
            <w:pPr>
              <w:pStyle w:val="Tekstpodstawowywcity"/>
              <w:ind w:firstLine="0"/>
              <w:rPr>
                <w:rFonts w:ascii="Arial" w:eastAsia="Calibri" w:hAnsi="Arial" w:cs="Arial"/>
                <w:b/>
                <w:szCs w:val="24"/>
                <w:lang w:val="pl-PL"/>
              </w:rPr>
            </w:pPr>
          </w:p>
          <w:p w14:paraId="6066DCFA" w14:textId="44C698DB" w:rsidR="0087003C" w:rsidRPr="0013692B" w:rsidRDefault="0087003C" w:rsidP="004A0EBE">
            <w:pPr>
              <w:rPr>
                <w:rFonts w:ascii="Arial" w:eastAsia="Calibri" w:hAnsi="Arial" w:cs="Arial"/>
                <w:b/>
              </w:rPr>
            </w:pPr>
            <w:r w:rsidRPr="0013692B">
              <w:rPr>
                <w:rFonts w:ascii="Arial" w:eastAsia="Calibri" w:hAnsi="Arial" w:cs="Arial"/>
                <w:b/>
              </w:rPr>
              <w:t xml:space="preserve">Lokal mieszkalny nr </w:t>
            </w:r>
            <w:r w:rsidR="00FF6024">
              <w:rPr>
                <w:rFonts w:ascii="Arial" w:eastAsia="Calibri" w:hAnsi="Arial" w:cs="Arial"/>
                <w:b/>
              </w:rPr>
              <w:t>4</w:t>
            </w:r>
            <w:r w:rsidRPr="0013692B">
              <w:rPr>
                <w:rFonts w:ascii="Arial" w:eastAsia="Calibri" w:hAnsi="Arial" w:cs="Arial"/>
                <w:b/>
              </w:rPr>
              <w:t xml:space="preserve"> </w:t>
            </w:r>
          </w:p>
          <w:p w14:paraId="57BC5D83" w14:textId="132C0B5C" w:rsidR="0005191A" w:rsidRDefault="0087003C" w:rsidP="004A0EBE">
            <w:pPr>
              <w:rPr>
                <w:rFonts w:ascii="Arial" w:eastAsia="Calibri" w:hAnsi="Arial" w:cs="Arial"/>
                <w:vertAlign w:val="superscript"/>
              </w:rPr>
            </w:pPr>
            <w:r w:rsidRPr="0013692B">
              <w:rPr>
                <w:rFonts w:ascii="Arial" w:eastAsia="Calibri" w:hAnsi="Arial" w:cs="Arial"/>
              </w:rPr>
              <w:t xml:space="preserve">Powierzchnia użytkowa lokalu: </w:t>
            </w:r>
            <w:r w:rsidR="00FF6024">
              <w:rPr>
                <w:rFonts w:ascii="Arial" w:eastAsia="Calibri" w:hAnsi="Arial" w:cs="Arial"/>
              </w:rPr>
              <w:t>15</w:t>
            </w:r>
            <w:r w:rsidRPr="0013692B">
              <w:rPr>
                <w:rFonts w:ascii="Arial" w:eastAsia="Calibri" w:hAnsi="Arial" w:cs="Arial"/>
              </w:rPr>
              <w:t>,2</w:t>
            </w:r>
            <w:r w:rsidR="00FF6024">
              <w:rPr>
                <w:rFonts w:ascii="Arial" w:eastAsia="Calibri" w:hAnsi="Arial" w:cs="Arial"/>
              </w:rPr>
              <w:t>0</w:t>
            </w:r>
            <w:r w:rsidRPr="0013692B">
              <w:rPr>
                <w:rFonts w:ascii="Arial" w:eastAsia="Calibri" w:hAnsi="Arial" w:cs="Arial"/>
              </w:rPr>
              <w:t xml:space="preserve"> m</w:t>
            </w:r>
            <w:r w:rsidRPr="0013692B">
              <w:rPr>
                <w:rFonts w:ascii="Arial" w:eastAsia="Calibri" w:hAnsi="Arial" w:cs="Arial"/>
                <w:vertAlign w:val="superscript"/>
              </w:rPr>
              <w:t xml:space="preserve">2 </w:t>
            </w:r>
          </w:p>
          <w:p w14:paraId="74235D8B" w14:textId="02714AE6" w:rsidR="0005191A" w:rsidRPr="0013692B" w:rsidRDefault="0005191A" w:rsidP="0005191A">
            <w:pPr>
              <w:rPr>
                <w:rFonts w:ascii="Arial" w:eastAsia="Calibri" w:hAnsi="Arial" w:cs="Arial"/>
              </w:rPr>
            </w:pPr>
            <w:r w:rsidRPr="0013692B">
              <w:rPr>
                <w:rFonts w:ascii="Arial" w:eastAsia="Calibri" w:hAnsi="Arial" w:cs="Arial"/>
              </w:rPr>
              <w:t>Kondygnacja</w:t>
            </w:r>
            <w:r w:rsidR="00FF6024">
              <w:rPr>
                <w:rFonts w:ascii="Arial" w:eastAsia="Calibri" w:hAnsi="Arial" w:cs="Arial"/>
              </w:rPr>
              <w:t>: parter</w:t>
            </w:r>
          </w:p>
          <w:p w14:paraId="65385EC0" w14:textId="115EF5AE" w:rsidR="0087003C" w:rsidRDefault="003C0EA4" w:rsidP="004A0EB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</w:t>
            </w:r>
            <w:r w:rsidR="0087003C" w:rsidRPr="0013692B">
              <w:rPr>
                <w:rFonts w:ascii="Arial" w:eastAsia="Calibri" w:hAnsi="Arial" w:cs="Arial"/>
              </w:rPr>
              <w:t>kład lokalu</w:t>
            </w:r>
            <w:r>
              <w:rPr>
                <w:rFonts w:ascii="Arial" w:eastAsia="Calibri" w:hAnsi="Arial" w:cs="Arial"/>
              </w:rPr>
              <w:t xml:space="preserve">: </w:t>
            </w:r>
            <w:r w:rsidR="0087003C" w:rsidRPr="0013692B">
              <w:rPr>
                <w:rFonts w:ascii="Arial" w:eastAsia="Calibri" w:hAnsi="Arial" w:cs="Arial"/>
              </w:rPr>
              <w:t>pokój z aneksem kuchennym</w:t>
            </w:r>
            <w:r>
              <w:rPr>
                <w:rFonts w:ascii="Arial" w:eastAsia="Calibri" w:hAnsi="Arial" w:cs="Arial"/>
              </w:rPr>
              <w:t>,</w:t>
            </w:r>
            <w:r w:rsidR="00FF6024">
              <w:rPr>
                <w:rFonts w:ascii="Arial" w:eastAsia="Calibri" w:hAnsi="Arial" w:cs="Arial"/>
              </w:rPr>
              <w:t xml:space="preserve"> przedpokój, </w:t>
            </w:r>
            <w:r w:rsidR="0087003C" w:rsidRPr="0013692B">
              <w:rPr>
                <w:rFonts w:ascii="Arial" w:eastAsia="Calibri" w:hAnsi="Arial" w:cs="Arial"/>
              </w:rPr>
              <w:t xml:space="preserve"> łazienka</w:t>
            </w:r>
            <w:r w:rsidR="00FF6024">
              <w:rPr>
                <w:rFonts w:ascii="Arial" w:eastAsia="Calibri" w:hAnsi="Arial" w:cs="Arial"/>
              </w:rPr>
              <w:t xml:space="preserve"> z WC</w:t>
            </w:r>
            <w:r>
              <w:rPr>
                <w:rFonts w:ascii="Arial" w:eastAsia="Calibri" w:hAnsi="Arial" w:cs="Arial"/>
              </w:rPr>
              <w:t>.</w:t>
            </w:r>
          </w:p>
          <w:p w14:paraId="4CC5085D" w14:textId="0743FDB8" w:rsidR="003C0EA4" w:rsidRPr="0013692B" w:rsidRDefault="003C0EA4" w:rsidP="004A0EB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Brak pomieszczeń przynależnych.</w:t>
            </w:r>
          </w:p>
          <w:p w14:paraId="3E97D639" w14:textId="0B55A949" w:rsidR="0087003C" w:rsidRPr="0013692B" w:rsidRDefault="0087003C" w:rsidP="004A0EBE">
            <w:pPr>
              <w:rPr>
                <w:rFonts w:ascii="Arial" w:eastAsia="Calibri" w:hAnsi="Arial" w:cs="Arial"/>
              </w:rPr>
            </w:pPr>
            <w:r w:rsidRPr="0013692B">
              <w:rPr>
                <w:rFonts w:ascii="Arial" w:eastAsia="Calibri" w:hAnsi="Arial" w:cs="Arial"/>
              </w:rPr>
              <w:t>Udział w nieruchomości wspólnej: 0,01</w:t>
            </w:r>
            <w:r w:rsidR="002D0A1F">
              <w:rPr>
                <w:rFonts w:ascii="Arial" w:eastAsia="Calibri" w:hAnsi="Arial" w:cs="Arial"/>
              </w:rPr>
              <w:t>6</w:t>
            </w:r>
            <w:r w:rsidRPr="0013692B">
              <w:rPr>
                <w:rFonts w:ascii="Arial" w:eastAsia="Calibri" w:hAnsi="Arial" w:cs="Arial"/>
              </w:rPr>
              <w:t>0</w:t>
            </w:r>
            <w:r w:rsidR="003C0EA4">
              <w:rPr>
                <w:rFonts w:ascii="Arial" w:eastAsia="Calibri" w:hAnsi="Arial" w:cs="Arial"/>
              </w:rPr>
              <w:t>.</w:t>
            </w:r>
          </w:p>
          <w:p w14:paraId="620226D1" w14:textId="2DEE304D" w:rsidR="0087003C" w:rsidRPr="0013692B" w:rsidRDefault="0087003C" w:rsidP="004A0EBE">
            <w:pPr>
              <w:rPr>
                <w:rFonts w:ascii="Arial" w:eastAsia="Calibri" w:hAnsi="Arial" w:cs="Arial"/>
              </w:rPr>
            </w:pPr>
            <w:r w:rsidRPr="0013692B">
              <w:rPr>
                <w:rFonts w:ascii="Arial" w:eastAsia="Calibri" w:hAnsi="Arial" w:cs="Arial"/>
              </w:rPr>
              <w:t>Cena lokalu mieszkalnego wraz z udziałem w nieruchomości wspólnej</w:t>
            </w:r>
            <w:r w:rsidR="003C0EA4">
              <w:rPr>
                <w:rFonts w:ascii="Arial" w:eastAsia="Calibri" w:hAnsi="Arial" w:cs="Arial"/>
              </w:rPr>
              <w:t xml:space="preserve"> zostanie ustalona na podstawie wartości </w:t>
            </w:r>
            <w:r w:rsidRPr="0013692B">
              <w:rPr>
                <w:rFonts w:ascii="Arial" w:eastAsia="Calibri" w:hAnsi="Arial" w:cs="Arial"/>
              </w:rPr>
              <w:t>wynikając</w:t>
            </w:r>
            <w:r w:rsidR="003C0EA4">
              <w:rPr>
                <w:rFonts w:ascii="Arial" w:eastAsia="Calibri" w:hAnsi="Arial" w:cs="Arial"/>
              </w:rPr>
              <w:t>ej</w:t>
            </w:r>
            <w:r w:rsidRPr="0013692B">
              <w:rPr>
                <w:rFonts w:ascii="Arial" w:eastAsia="Calibri" w:hAnsi="Arial" w:cs="Arial"/>
              </w:rPr>
              <w:t xml:space="preserve"> z operatu szacunkowego</w:t>
            </w:r>
            <w:r w:rsidR="003C0EA4">
              <w:rPr>
                <w:rFonts w:ascii="Arial" w:eastAsia="Calibri" w:hAnsi="Arial" w:cs="Arial"/>
              </w:rPr>
              <w:t>, która</w:t>
            </w:r>
            <w:r w:rsidRPr="0013692B">
              <w:rPr>
                <w:rFonts w:ascii="Arial" w:eastAsia="Calibri" w:hAnsi="Arial" w:cs="Arial"/>
              </w:rPr>
              <w:t xml:space="preserve"> wynosi  </w:t>
            </w:r>
            <w:r w:rsidR="00E34416">
              <w:rPr>
                <w:rFonts w:ascii="Arial" w:eastAsia="Calibri" w:hAnsi="Arial" w:cs="Arial"/>
              </w:rPr>
              <w:t xml:space="preserve">67 001,00 </w:t>
            </w:r>
            <w:r w:rsidRPr="0013692B">
              <w:rPr>
                <w:rFonts w:ascii="Arial" w:eastAsia="Calibri" w:hAnsi="Arial" w:cs="Arial"/>
              </w:rPr>
              <w:t>zł.</w:t>
            </w:r>
          </w:p>
          <w:p w14:paraId="0797FF2A" w14:textId="77777777" w:rsidR="0087003C" w:rsidRPr="0013692B" w:rsidRDefault="0087003C" w:rsidP="004A0EBE">
            <w:pPr>
              <w:rPr>
                <w:rFonts w:ascii="Arial" w:eastAsia="Calibri" w:hAnsi="Arial" w:cs="Arial"/>
                <w:b/>
              </w:rPr>
            </w:pPr>
          </w:p>
          <w:p w14:paraId="6D249C90" w14:textId="4C5F5F4E" w:rsidR="0087003C" w:rsidRPr="0013692B" w:rsidRDefault="0087003C" w:rsidP="004A0EBE">
            <w:pPr>
              <w:rPr>
                <w:rFonts w:ascii="Arial" w:eastAsia="Calibri" w:hAnsi="Arial" w:cs="Arial"/>
                <w:b/>
              </w:rPr>
            </w:pPr>
            <w:r w:rsidRPr="0013692B">
              <w:rPr>
                <w:rFonts w:ascii="Arial" w:eastAsia="Calibri" w:hAnsi="Arial" w:cs="Arial"/>
                <w:b/>
              </w:rPr>
              <w:t xml:space="preserve">Lokal mieszkalny nr </w:t>
            </w:r>
            <w:r w:rsidR="00FF6024">
              <w:rPr>
                <w:rFonts w:ascii="Arial" w:eastAsia="Calibri" w:hAnsi="Arial" w:cs="Arial"/>
                <w:b/>
              </w:rPr>
              <w:t>5</w:t>
            </w:r>
            <w:r w:rsidR="003C0EA4">
              <w:rPr>
                <w:rFonts w:ascii="Arial" w:eastAsia="Calibri" w:hAnsi="Arial" w:cs="Arial"/>
                <w:b/>
              </w:rPr>
              <w:t xml:space="preserve"> </w:t>
            </w:r>
          </w:p>
          <w:p w14:paraId="33FA408C" w14:textId="69B308C5" w:rsidR="003C0EA4" w:rsidRDefault="0087003C" w:rsidP="004A0EBE">
            <w:pPr>
              <w:rPr>
                <w:rFonts w:ascii="Arial" w:eastAsia="Calibri" w:hAnsi="Arial" w:cs="Arial"/>
              </w:rPr>
            </w:pPr>
            <w:r w:rsidRPr="0013692B">
              <w:rPr>
                <w:rFonts w:ascii="Arial" w:eastAsia="Calibri" w:hAnsi="Arial" w:cs="Arial"/>
              </w:rPr>
              <w:t xml:space="preserve">Powierzchnia użytkowa lokalu: </w:t>
            </w:r>
            <w:r w:rsidR="00FF6024">
              <w:rPr>
                <w:rFonts w:ascii="Arial" w:eastAsia="Calibri" w:hAnsi="Arial" w:cs="Arial"/>
              </w:rPr>
              <w:t>39</w:t>
            </w:r>
            <w:r w:rsidRPr="0013692B">
              <w:rPr>
                <w:rFonts w:ascii="Arial" w:eastAsia="Calibri" w:hAnsi="Arial" w:cs="Arial"/>
              </w:rPr>
              <w:t>,</w:t>
            </w:r>
            <w:r w:rsidR="00FF6024">
              <w:rPr>
                <w:rFonts w:ascii="Arial" w:eastAsia="Calibri" w:hAnsi="Arial" w:cs="Arial"/>
              </w:rPr>
              <w:t>70</w:t>
            </w:r>
            <w:r w:rsidRPr="0013692B">
              <w:rPr>
                <w:rFonts w:ascii="Arial" w:eastAsia="Calibri" w:hAnsi="Arial" w:cs="Arial"/>
              </w:rPr>
              <w:t xml:space="preserve"> m</w:t>
            </w:r>
            <w:r w:rsidRPr="0013692B">
              <w:rPr>
                <w:rFonts w:ascii="Arial" w:eastAsia="Calibri" w:hAnsi="Arial" w:cs="Arial"/>
                <w:vertAlign w:val="superscript"/>
              </w:rPr>
              <w:t>2</w:t>
            </w:r>
            <w:r w:rsidRPr="0013692B">
              <w:rPr>
                <w:rFonts w:ascii="Arial" w:eastAsia="Calibri" w:hAnsi="Arial" w:cs="Arial"/>
              </w:rPr>
              <w:t xml:space="preserve"> </w:t>
            </w:r>
          </w:p>
          <w:p w14:paraId="7781C7AB" w14:textId="6C1BF075" w:rsidR="003C0EA4" w:rsidRPr="0013692B" w:rsidRDefault="003C0EA4" w:rsidP="003C0EA4">
            <w:pPr>
              <w:rPr>
                <w:rFonts w:ascii="Arial" w:eastAsia="Calibri" w:hAnsi="Arial" w:cs="Arial"/>
              </w:rPr>
            </w:pPr>
            <w:r w:rsidRPr="0013692B">
              <w:rPr>
                <w:rFonts w:ascii="Arial" w:eastAsia="Calibri" w:hAnsi="Arial" w:cs="Arial"/>
              </w:rPr>
              <w:t>Kondygnacja</w:t>
            </w:r>
            <w:r w:rsidR="00FF6024">
              <w:rPr>
                <w:rFonts w:ascii="Arial" w:eastAsia="Calibri" w:hAnsi="Arial" w:cs="Arial"/>
              </w:rPr>
              <w:t>:</w:t>
            </w:r>
            <w:r w:rsidR="00BB6C38" w:rsidRPr="0013692B">
              <w:rPr>
                <w:rFonts w:ascii="Arial" w:eastAsia="Calibri" w:hAnsi="Arial" w:cs="Arial"/>
              </w:rPr>
              <w:t xml:space="preserve"> </w:t>
            </w:r>
            <w:r w:rsidR="00FF6024">
              <w:rPr>
                <w:rFonts w:ascii="Arial" w:eastAsia="Calibri" w:hAnsi="Arial" w:cs="Arial"/>
              </w:rPr>
              <w:t>parter</w:t>
            </w:r>
          </w:p>
          <w:p w14:paraId="309723E5" w14:textId="051A7B83" w:rsidR="0087003C" w:rsidRDefault="003C0EA4" w:rsidP="004A0EB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</w:t>
            </w:r>
            <w:r w:rsidR="0087003C" w:rsidRPr="0013692B">
              <w:rPr>
                <w:rFonts w:ascii="Arial" w:eastAsia="Calibri" w:hAnsi="Arial" w:cs="Arial"/>
              </w:rPr>
              <w:t>kład lokalu</w:t>
            </w:r>
            <w:r>
              <w:rPr>
                <w:rFonts w:ascii="Arial" w:eastAsia="Calibri" w:hAnsi="Arial" w:cs="Arial"/>
              </w:rPr>
              <w:t>:</w:t>
            </w:r>
            <w:r w:rsidR="0087003C" w:rsidRPr="0013692B">
              <w:rPr>
                <w:rFonts w:ascii="Arial" w:eastAsia="Calibri" w:hAnsi="Arial" w:cs="Arial"/>
              </w:rPr>
              <w:t xml:space="preserve"> </w:t>
            </w:r>
            <w:r w:rsidR="00FF6024">
              <w:rPr>
                <w:rFonts w:ascii="Arial" w:eastAsia="Calibri" w:hAnsi="Arial" w:cs="Arial"/>
              </w:rPr>
              <w:t xml:space="preserve">2 </w:t>
            </w:r>
            <w:r w:rsidRPr="0013692B">
              <w:rPr>
                <w:rFonts w:ascii="Arial" w:eastAsia="Calibri" w:hAnsi="Arial" w:cs="Arial"/>
              </w:rPr>
              <w:t>pok</w:t>
            </w:r>
            <w:r w:rsidR="00FF6024">
              <w:rPr>
                <w:rFonts w:ascii="Arial" w:eastAsia="Calibri" w:hAnsi="Arial" w:cs="Arial"/>
              </w:rPr>
              <w:t>o</w:t>
            </w:r>
            <w:r w:rsidRPr="0013692B">
              <w:rPr>
                <w:rFonts w:ascii="Arial" w:eastAsia="Calibri" w:hAnsi="Arial" w:cs="Arial"/>
              </w:rPr>
              <w:t>j</w:t>
            </w:r>
            <w:r w:rsidR="00FF6024">
              <w:rPr>
                <w:rFonts w:ascii="Arial" w:eastAsia="Calibri" w:hAnsi="Arial" w:cs="Arial"/>
              </w:rPr>
              <w:t>e</w:t>
            </w:r>
            <w:r>
              <w:rPr>
                <w:rFonts w:ascii="Arial" w:eastAsia="Calibri" w:hAnsi="Arial" w:cs="Arial"/>
              </w:rPr>
              <w:t>,</w:t>
            </w:r>
            <w:r w:rsidRPr="0013692B">
              <w:rPr>
                <w:rFonts w:ascii="Arial" w:eastAsia="Calibri" w:hAnsi="Arial" w:cs="Arial"/>
              </w:rPr>
              <w:t xml:space="preserve"> </w:t>
            </w:r>
            <w:r w:rsidR="0087003C" w:rsidRPr="0013692B">
              <w:rPr>
                <w:rFonts w:ascii="Arial" w:eastAsia="Calibri" w:hAnsi="Arial" w:cs="Arial"/>
              </w:rPr>
              <w:t>kuchnia,</w:t>
            </w:r>
            <w:r w:rsidR="00FF6024">
              <w:rPr>
                <w:rFonts w:ascii="Arial" w:eastAsia="Calibri" w:hAnsi="Arial" w:cs="Arial"/>
              </w:rPr>
              <w:t>2</w:t>
            </w:r>
            <w:r w:rsidR="005823FF" w:rsidRPr="0013692B">
              <w:rPr>
                <w:rFonts w:ascii="Arial" w:eastAsia="Calibri" w:hAnsi="Arial" w:cs="Arial"/>
              </w:rPr>
              <w:t xml:space="preserve"> przedpok</w:t>
            </w:r>
            <w:r w:rsidR="00FF6024">
              <w:rPr>
                <w:rFonts w:ascii="Arial" w:eastAsia="Calibri" w:hAnsi="Arial" w:cs="Arial"/>
              </w:rPr>
              <w:t>o</w:t>
            </w:r>
            <w:r w:rsidR="005823FF" w:rsidRPr="0013692B">
              <w:rPr>
                <w:rFonts w:ascii="Arial" w:eastAsia="Calibri" w:hAnsi="Arial" w:cs="Arial"/>
              </w:rPr>
              <w:t>j</w:t>
            </w:r>
            <w:r w:rsidR="00FF6024">
              <w:rPr>
                <w:rFonts w:ascii="Arial" w:eastAsia="Calibri" w:hAnsi="Arial" w:cs="Arial"/>
              </w:rPr>
              <w:t>e</w:t>
            </w:r>
            <w:r w:rsidR="005823FF" w:rsidRPr="0013692B">
              <w:rPr>
                <w:rFonts w:ascii="Arial" w:eastAsia="Calibri" w:hAnsi="Arial" w:cs="Arial"/>
              </w:rPr>
              <w:t>,</w:t>
            </w:r>
            <w:r>
              <w:rPr>
                <w:rFonts w:ascii="Arial" w:eastAsia="Calibri" w:hAnsi="Arial" w:cs="Arial"/>
              </w:rPr>
              <w:t xml:space="preserve"> </w:t>
            </w:r>
            <w:r w:rsidR="0087003C" w:rsidRPr="0013692B">
              <w:rPr>
                <w:rFonts w:ascii="Arial" w:eastAsia="Calibri" w:hAnsi="Arial" w:cs="Arial"/>
              </w:rPr>
              <w:t>łazienka</w:t>
            </w:r>
            <w:r w:rsidR="00FF6024">
              <w:rPr>
                <w:rFonts w:ascii="Arial" w:eastAsia="Calibri" w:hAnsi="Arial" w:cs="Arial"/>
              </w:rPr>
              <w:t xml:space="preserve"> z WC</w:t>
            </w:r>
          </w:p>
          <w:p w14:paraId="50B3BC3D" w14:textId="2BC01D9D" w:rsidR="003C0EA4" w:rsidRPr="0013692B" w:rsidRDefault="003C0EA4" w:rsidP="004A0EB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Brak pomieszczeń przynależnych.</w:t>
            </w:r>
          </w:p>
          <w:p w14:paraId="17D27EFB" w14:textId="14C8AF2B" w:rsidR="003C0EA4" w:rsidRDefault="0087003C" w:rsidP="004A0EBE">
            <w:pPr>
              <w:rPr>
                <w:rFonts w:ascii="Arial" w:eastAsia="Calibri" w:hAnsi="Arial" w:cs="Arial"/>
              </w:rPr>
            </w:pPr>
            <w:r w:rsidRPr="0013692B">
              <w:rPr>
                <w:rFonts w:ascii="Arial" w:eastAsia="Calibri" w:hAnsi="Arial" w:cs="Arial"/>
              </w:rPr>
              <w:t>Udział w nieruchomości wspólnej: 0,0</w:t>
            </w:r>
            <w:r w:rsidR="002D0A1F">
              <w:rPr>
                <w:rFonts w:ascii="Arial" w:eastAsia="Calibri" w:hAnsi="Arial" w:cs="Arial"/>
              </w:rPr>
              <w:t>410</w:t>
            </w:r>
            <w:r w:rsidRPr="0013692B">
              <w:rPr>
                <w:rFonts w:ascii="Arial" w:eastAsia="Calibri" w:hAnsi="Arial" w:cs="Arial"/>
              </w:rPr>
              <w:t>.</w:t>
            </w:r>
          </w:p>
          <w:p w14:paraId="3148CB1B" w14:textId="2BF63810" w:rsidR="0087003C" w:rsidRDefault="003C0EA4" w:rsidP="004A0EBE">
            <w:pPr>
              <w:rPr>
                <w:rFonts w:ascii="Arial" w:eastAsia="Calibri" w:hAnsi="Arial" w:cs="Arial"/>
              </w:rPr>
            </w:pPr>
            <w:r w:rsidRPr="0013692B">
              <w:rPr>
                <w:rFonts w:ascii="Arial" w:eastAsia="Calibri" w:hAnsi="Arial" w:cs="Arial"/>
              </w:rPr>
              <w:t>Cena lokalu mieszkalnego wraz z udziałem w nieruchomości wspólnej</w:t>
            </w:r>
            <w:r>
              <w:rPr>
                <w:rFonts w:ascii="Arial" w:eastAsia="Calibri" w:hAnsi="Arial" w:cs="Arial"/>
              </w:rPr>
              <w:t xml:space="preserve"> zostanie ustalona na podstawie wartości </w:t>
            </w:r>
            <w:r w:rsidRPr="0013692B">
              <w:rPr>
                <w:rFonts w:ascii="Arial" w:eastAsia="Calibri" w:hAnsi="Arial" w:cs="Arial"/>
              </w:rPr>
              <w:t>wynikając</w:t>
            </w:r>
            <w:r>
              <w:rPr>
                <w:rFonts w:ascii="Arial" w:eastAsia="Calibri" w:hAnsi="Arial" w:cs="Arial"/>
              </w:rPr>
              <w:t>ej</w:t>
            </w:r>
            <w:r w:rsidRPr="0013692B">
              <w:rPr>
                <w:rFonts w:ascii="Arial" w:eastAsia="Calibri" w:hAnsi="Arial" w:cs="Arial"/>
              </w:rPr>
              <w:t xml:space="preserve"> z operatu szacunkowego</w:t>
            </w:r>
            <w:r>
              <w:rPr>
                <w:rFonts w:ascii="Arial" w:eastAsia="Calibri" w:hAnsi="Arial" w:cs="Arial"/>
              </w:rPr>
              <w:t>, która</w:t>
            </w:r>
            <w:r w:rsidRPr="0013692B">
              <w:rPr>
                <w:rFonts w:ascii="Arial" w:eastAsia="Calibri" w:hAnsi="Arial" w:cs="Arial"/>
              </w:rPr>
              <w:t xml:space="preserve"> wynosi </w:t>
            </w:r>
            <w:r w:rsidR="00E34416">
              <w:rPr>
                <w:rFonts w:ascii="Arial" w:eastAsia="Calibri" w:hAnsi="Arial" w:cs="Arial"/>
              </w:rPr>
              <w:t>191 975,00</w:t>
            </w:r>
            <w:r w:rsidR="0087003C" w:rsidRPr="0013692B">
              <w:rPr>
                <w:rFonts w:ascii="Arial" w:eastAsia="Calibri" w:hAnsi="Arial" w:cs="Arial"/>
              </w:rPr>
              <w:t xml:space="preserve"> zł.</w:t>
            </w:r>
          </w:p>
          <w:p w14:paraId="331CB5CF" w14:textId="6F779AB7" w:rsidR="00FF6024" w:rsidRDefault="00FF6024" w:rsidP="004A0EBE">
            <w:pPr>
              <w:rPr>
                <w:rFonts w:ascii="Arial" w:eastAsia="Calibri" w:hAnsi="Arial" w:cs="Arial"/>
              </w:rPr>
            </w:pPr>
          </w:p>
          <w:p w14:paraId="2FD73891" w14:textId="30E96C36" w:rsidR="00FF6024" w:rsidRPr="0013692B" w:rsidRDefault="00FF6024" w:rsidP="00FF6024">
            <w:pPr>
              <w:rPr>
                <w:rFonts w:ascii="Arial" w:eastAsia="Calibri" w:hAnsi="Arial" w:cs="Arial"/>
                <w:b/>
              </w:rPr>
            </w:pPr>
            <w:r w:rsidRPr="0013692B">
              <w:rPr>
                <w:rFonts w:ascii="Arial" w:eastAsia="Calibri" w:hAnsi="Arial" w:cs="Arial"/>
                <w:b/>
              </w:rPr>
              <w:t xml:space="preserve">Lokal mieszkalny nr </w:t>
            </w:r>
            <w:r>
              <w:rPr>
                <w:rFonts w:ascii="Arial" w:eastAsia="Calibri" w:hAnsi="Arial" w:cs="Arial"/>
                <w:b/>
              </w:rPr>
              <w:t xml:space="preserve">104 </w:t>
            </w:r>
          </w:p>
          <w:p w14:paraId="6EA1CD44" w14:textId="5DBC8700" w:rsidR="00FF6024" w:rsidRDefault="00FF6024" w:rsidP="00FF6024">
            <w:pPr>
              <w:rPr>
                <w:rFonts w:ascii="Arial" w:eastAsia="Calibri" w:hAnsi="Arial" w:cs="Arial"/>
              </w:rPr>
            </w:pPr>
            <w:r w:rsidRPr="0013692B">
              <w:rPr>
                <w:rFonts w:ascii="Arial" w:eastAsia="Calibri" w:hAnsi="Arial" w:cs="Arial"/>
              </w:rPr>
              <w:t xml:space="preserve">Powierzchnia użytkowa lokalu: </w:t>
            </w:r>
            <w:r>
              <w:rPr>
                <w:rFonts w:ascii="Arial" w:eastAsia="Calibri" w:hAnsi="Arial" w:cs="Arial"/>
              </w:rPr>
              <w:t>15</w:t>
            </w:r>
            <w:r w:rsidRPr="0013692B">
              <w:rPr>
                <w:rFonts w:ascii="Arial" w:eastAsia="Calibri" w:hAnsi="Arial" w:cs="Arial"/>
              </w:rPr>
              <w:t>,</w:t>
            </w:r>
            <w:r>
              <w:rPr>
                <w:rFonts w:ascii="Arial" w:eastAsia="Calibri" w:hAnsi="Arial" w:cs="Arial"/>
              </w:rPr>
              <w:t>20</w:t>
            </w:r>
            <w:r w:rsidRPr="0013692B">
              <w:rPr>
                <w:rFonts w:ascii="Arial" w:eastAsia="Calibri" w:hAnsi="Arial" w:cs="Arial"/>
              </w:rPr>
              <w:t xml:space="preserve"> m</w:t>
            </w:r>
            <w:r w:rsidRPr="0013692B">
              <w:rPr>
                <w:rFonts w:ascii="Arial" w:eastAsia="Calibri" w:hAnsi="Arial" w:cs="Arial"/>
                <w:vertAlign w:val="superscript"/>
              </w:rPr>
              <w:t>2</w:t>
            </w:r>
            <w:r w:rsidRPr="0013692B">
              <w:rPr>
                <w:rFonts w:ascii="Arial" w:eastAsia="Calibri" w:hAnsi="Arial" w:cs="Arial"/>
              </w:rPr>
              <w:t xml:space="preserve"> </w:t>
            </w:r>
          </w:p>
          <w:p w14:paraId="504CAB8E" w14:textId="473273F8" w:rsidR="00FF6024" w:rsidRPr="0013692B" w:rsidRDefault="00FF6024" w:rsidP="00FF6024">
            <w:pPr>
              <w:rPr>
                <w:rFonts w:ascii="Arial" w:eastAsia="Calibri" w:hAnsi="Arial" w:cs="Arial"/>
              </w:rPr>
            </w:pPr>
            <w:r w:rsidRPr="0013692B">
              <w:rPr>
                <w:rFonts w:ascii="Arial" w:eastAsia="Calibri" w:hAnsi="Arial" w:cs="Arial"/>
              </w:rPr>
              <w:t>Kondygnacja</w:t>
            </w:r>
            <w:r>
              <w:rPr>
                <w:rFonts w:ascii="Arial" w:eastAsia="Calibri" w:hAnsi="Arial" w:cs="Arial"/>
              </w:rPr>
              <w:t>:</w:t>
            </w:r>
            <w:r w:rsidRPr="0013692B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I piętro</w:t>
            </w:r>
          </w:p>
          <w:p w14:paraId="285E382F" w14:textId="560214D6" w:rsidR="00FF6024" w:rsidRDefault="00FF6024" w:rsidP="00FF602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</w:t>
            </w:r>
            <w:r w:rsidRPr="0013692B">
              <w:rPr>
                <w:rFonts w:ascii="Arial" w:eastAsia="Calibri" w:hAnsi="Arial" w:cs="Arial"/>
              </w:rPr>
              <w:t>kład lokalu</w:t>
            </w:r>
            <w:r>
              <w:rPr>
                <w:rFonts w:ascii="Arial" w:eastAsia="Calibri" w:hAnsi="Arial" w:cs="Arial"/>
              </w:rPr>
              <w:t xml:space="preserve">: </w:t>
            </w:r>
            <w:r w:rsidRPr="0013692B">
              <w:rPr>
                <w:rFonts w:ascii="Arial" w:eastAsia="Calibri" w:hAnsi="Arial" w:cs="Arial"/>
              </w:rPr>
              <w:t>pok</w:t>
            </w:r>
            <w:r>
              <w:rPr>
                <w:rFonts w:ascii="Arial" w:eastAsia="Calibri" w:hAnsi="Arial" w:cs="Arial"/>
              </w:rPr>
              <w:t xml:space="preserve">ój z aneksem kuchennym, </w:t>
            </w:r>
            <w:r w:rsidRPr="0013692B">
              <w:rPr>
                <w:rFonts w:ascii="Arial" w:eastAsia="Calibri" w:hAnsi="Arial" w:cs="Arial"/>
              </w:rPr>
              <w:t>przedpok</w:t>
            </w:r>
            <w:r>
              <w:rPr>
                <w:rFonts w:ascii="Arial" w:eastAsia="Calibri" w:hAnsi="Arial" w:cs="Arial"/>
              </w:rPr>
              <w:t>ó</w:t>
            </w:r>
            <w:r w:rsidRPr="0013692B">
              <w:rPr>
                <w:rFonts w:ascii="Arial" w:eastAsia="Calibri" w:hAnsi="Arial" w:cs="Arial"/>
              </w:rPr>
              <w:t>j,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13692B">
              <w:rPr>
                <w:rFonts w:ascii="Arial" w:eastAsia="Calibri" w:hAnsi="Arial" w:cs="Arial"/>
              </w:rPr>
              <w:t>łazienka</w:t>
            </w:r>
            <w:r>
              <w:rPr>
                <w:rFonts w:ascii="Arial" w:eastAsia="Calibri" w:hAnsi="Arial" w:cs="Arial"/>
              </w:rPr>
              <w:t xml:space="preserve"> z WC</w:t>
            </w:r>
          </w:p>
          <w:p w14:paraId="419E357F" w14:textId="77777777" w:rsidR="00FF6024" w:rsidRPr="0013692B" w:rsidRDefault="00FF6024" w:rsidP="00FF602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Brak pomieszczeń przynależnych.</w:t>
            </w:r>
          </w:p>
          <w:p w14:paraId="6D771B7B" w14:textId="1B9EFFBE" w:rsidR="00FF6024" w:rsidRDefault="00FF6024" w:rsidP="00FF6024">
            <w:pPr>
              <w:rPr>
                <w:rFonts w:ascii="Arial" w:eastAsia="Calibri" w:hAnsi="Arial" w:cs="Arial"/>
              </w:rPr>
            </w:pPr>
            <w:r w:rsidRPr="0013692B">
              <w:rPr>
                <w:rFonts w:ascii="Arial" w:eastAsia="Calibri" w:hAnsi="Arial" w:cs="Arial"/>
              </w:rPr>
              <w:t>Udział w nieruchomości wspólnej: 0,01</w:t>
            </w:r>
            <w:r w:rsidR="002D0A1F">
              <w:rPr>
                <w:rFonts w:ascii="Arial" w:eastAsia="Calibri" w:hAnsi="Arial" w:cs="Arial"/>
              </w:rPr>
              <w:t>60</w:t>
            </w:r>
            <w:r w:rsidRPr="0013692B">
              <w:rPr>
                <w:rFonts w:ascii="Arial" w:eastAsia="Calibri" w:hAnsi="Arial" w:cs="Arial"/>
              </w:rPr>
              <w:t>.</w:t>
            </w:r>
          </w:p>
          <w:p w14:paraId="0D662F6E" w14:textId="21C291B9" w:rsidR="00FF6024" w:rsidRDefault="00FF6024" w:rsidP="00FF6024">
            <w:pPr>
              <w:rPr>
                <w:rFonts w:ascii="Arial" w:eastAsia="Calibri" w:hAnsi="Arial" w:cs="Arial"/>
              </w:rPr>
            </w:pPr>
            <w:r w:rsidRPr="0013692B">
              <w:rPr>
                <w:rFonts w:ascii="Arial" w:eastAsia="Calibri" w:hAnsi="Arial" w:cs="Arial"/>
              </w:rPr>
              <w:t>Cena lokalu mieszkalnego wraz z udziałem w nieruchomości wspólnej</w:t>
            </w:r>
            <w:r>
              <w:rPr>
                <w:rFonts w:ascii="Arial" w:eastAsia="Calibri" w:hAnsi="Arial" w:cs="Arial"/>
              </w:rPr>
              <w:t xml:space="preserve"> zostanie ustalona na podstawie wartości </w:t>
            </w:r>
            <w:r w:rsidRPr="0013692B">
              <w:rPr>
                <w:rFonts w:ascii="Arial" w:eastAsia="Calibri" w:hAnsi="Arial" w:cs="Arial"/>
              </w:rPr>
              <w:t>wynikając</w:t>
            </w:r>
            <w:r>
              <w:rPr>
                <w:rFonts w:ascii="Arial" w:eastAsia="Calibri" w:hAnsi="Arial" w:cs="Arial"/>
              </w:rPr>
              <w:t>ej</w:t>
            </w:r>
            <w:r w:rsidRPr="0013692B">
              <w:rPr>
                <w:rFonts w:ascii="Arial" w:eastAsia="Calibri" w:hAnsi="Arial" w:cs="Arial"/>
              </w:rPr>
              <w:t xml:space="preserve"> z operatu szacunkowego</w:t>
            </w:r>
            <w:r>
              <w:rPr>
                <w:rFonts w:ascii="Arial" w:eastAsia="Calibri" w:hAnsi="Arial" w:cs="Arial"/>
              </w:rPr>
              <w:t>, która</w:t>
            </w:r>
            <w:r w:rsidRPr="0013692B">
              <w:rPr>
                <w:rFonts w:ascii="Arial" w:eastAsia="Calibri" w:hAnsi="Arial" w:cs="Arial"/>
              </w:rPr>
              <w:t xml:space="preserve"> wynosi  </w:t>
            </w:r>
            <w:r w:rsidR="00E34416">
              <w:rPr>
                <w:rFonts w:ascii="Arial" w:eastAsia="Calibri" w:hAnsi="Arial" w:cs="Arial"/>
              </w:rPr>
              <w:t xml:space="preserve">75 416,00 </w:t>
            </w:r>
            <w:r w:rsidRPr="0013692B">
              <w:rPr>
                <w:rFonts w:ascii="Arial" w:eastAsia="Calibri" w:hAnsi="Arial" w:cs="Arial"/>
              </w:rPr>
              <w:t>zł.</w:t>
            </w:r>
          </w:p>
          <w:p w14:paraId="5E2E2B6A" w14:textId="2C44702E" w:rsidR="00FF6024" w:rsidRDefault="00FF6024" w:rsidP="00FF6024">
            <w:pPr>
              <w:rPr>
                <w:rFonts w:ascii="Arial" w:eastAsia="Calibri" w:hAnsi="Arial" w:cs="Arial"/>
              </w:rPr>
            </w:pPr>
          </w:p>
          <w:p w14:paraId="33CEF85C" w14:textId="680D214A" w:rsidR="00FF6024" w:rsidRPr="0013692B" w:rsidRDefault="00FF6024" w:rsidP="00FF6024">
            <w:pPr>
              <w:rPr>
                <w:rFonts w:ascii="Arial" w:eastAsia="Calibri" w:hAnsi="Arial" w:cs="Arial"/>
                <w:b/>
              </w:rPr>
            </w:pPr>
            <w:r w:rsidRPr="0013692B">
              <w:rPr>
                <w:rFonts w:ascii="Arial" w:eastAsia="Calibri" w:hAnsi="Arial" w:cs="Arial"/>
                <w:b/>
              </w:rPr>
              <w:t xml:space="preserve">Lokal mieszkalny nr </w:t>
            </w:r>
            <w:r>
              <w:rPr>
                <w:rFonts w:ascii="Arial" w:eastAsia="Calibri" w:hAnsi="Arial" w:cs="Arial"/>
                <w:b/>
              </w:rPr>
              <w:t xml:space="preserve">204 </w:t>
            </w:r>
          </w:p>
          <w:p w14:paraId="261AA4B6" w14:textId="3C5380C0" w:rsidR="00FF6024" w:rsidRDefault="00FF6024" w:rsidP="00FF6024">
            <w:pPr>
              <w:rPr>
                <w:rFonts w:ascii="Arial" w:eastAsia="Calibri" w:hAnsi="Arial" w:cs="Arial"/>
              </w:rPr>
            </w:pPr>
            <w:r w:rsidRPr="0013692B">
              <w:rPr>
                <w:rFonts w:ascii="Arial" w:eastAsia="Calibri" w:hAnsi="Arial" w:cs="Arial"/>
              </w:rPr>
              <w:t xml:space="preserve">Powierzchnia użytkowa lokalu: </w:t>
            </w:r>
            <w:r>
              <w:rPr>
                <w:rFonts w:ascii="Arial" w:eastAsia="Calibri" w:hAnsi="Arial" w:cs="Arial"/>
              </w:rPr>
              <w:t>15</w:t>
            </w:r>
            <w:r w:rsidRPr="0013692B">
              <w:rPr>
                <w:rFonts w:ascii="Arial" w:eastAsia="Calibri" w:hAnsi="Arial" w:cs="Arial"/>
              </w:rPr>
              <w:t>,</w:t>
            </w:r>
            <w:r>
              <w:rPr>
                <w:rFonts w:ascii="Arial" w:eastAsia="Calibri" w:hAnsi="Arial" w:cs="Arial"/>
              </w:rPr>
              <w:t>20</w:t>
            </w:r>
            <w:r w:rsidRPr="0013692B">
              <w:rPr>
                <w:rFonts w:ascii="Arial" w:eastAsia="Calibri" w:hAnsi="Arial" w:cs="Arial"/>
              </w:rPr>
              <w:t xml:space="preserve"> m</w:t>
            </w:r>
            <w:r w:rsidRPr="0013692B">
              <w:rPr>
                <w:rFonts w:ascii="Arial" w:eastAsia="Calibri" w:hAnsi="Arial" w:cs="Arial"/>
                <w:vertAlign w:val="superscript"/>
              </w:rPr>
              <w:t>2</w:t>
            </w:r>
            <w:r w:rsidRPr="0013692B">
              <w:rPr>
                <w:rFonts w:ascii="Arial" w:eastAsia="Calibri" w:hAnsi="Arial" w:cs="Arial"/>
              </w:rPr>
              <w:t xml:space="preserve"> </w:t>
            </w:r>
          </w:p>
          <w:p w14:paraId="672D91F0" w14:textId="2ED223CA" w:rsidR="00FF6024" w:rsidRPr="0013692B" w:rsidRDefault="00FF6024" w:rsidP="00FF6024">
            <w:pPr>
              <w:rPr>
                <w:rFonts w:ascii="Arial" w:eastAsia="Calibri" w:hAnsi="Arial" w:cs="Arial"/>
              </w:rPr>
            </w:pPr>
            <w:r w:rsidRPr="0013692B">
              <w:rPr>
                <w:rFonts w:ascii="Arial" w:eastAsia="Calibri" w:hAnsi="Arial" w:cs="Arial"/>
              </w:rPr>
              <w:t>Kondygnacja</w:t>
            </w:r>
            <w:r>
              <w:rPr>
                <w:rFonts w:ascii="Arial" w:eastAsia="Calibri" w:hAnsi="Arial" w:cs="Arial"/>
              </w:rPr>
              <w:t>:</w:t>
            </w:r>
            <w:r w:rsidRPr="0013692B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II piętro</w:t>
            </w:r>
          </w:p>
          <w:p w14:paraId="5A448A63" w14:textId="18F38EB7" w:rsidR="00FF6024" w:rsidRDefault="00FF6024" w:rsidP="00FF602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</w:t>
            </w:r>
            <w:r w:rsidRPr="0013692B">
              <w:rPr>
                <w:rFonts w:ascii="Arial" w:eastAsia="Calibri" w:hAnsi="Arial" w:cs="Arial"/>
              </w:rPr>
              <w:t>kład lokalu</w:t>
            </w:r>
            <w:r>
              <w:rPr>
                <w:rFonts w:ascii="Arial" w:eastAsia="Calibri" w:hAnsi="Arial" w:cs="Arial"/>
              </w:rPr>
              <w:t xml:space="preserve">: </w:t>
            </w:r>
            <w:r w:rsidRPr="0013692B">
              <w:rPr>
                <w:rFonts w:ascii="Arial" w:eastAsia="Calibri" w:hAnsi="Arial" w:cs="Arial"/>
              </w:rPr>
              <w:t>pok</w:t>
            </w:r>
            <w:r>
              <w:rPr>
                <w:rFonts w:ascii="Arial" w:eastAsia="Calibri" w:hAnsi="Arial" w:cs="Arial"/>
              </w:rPr>
              <w:t xml:space="preserve">ój z aneksem kuchennym, </w:t>
            </w:r>
            <w:r w:rsidRPr="0013692B">
              <w:rPr>
                <w:rFonts w:ascii="Arial" w:eastAsia="Calibri" w:hAnsi="Arial" w:cs="Arial"/>
              </w:rPr>
              <w:t>przedpok</w:t>
            </w:r>
            <w:r>
              <w:rPr>
                <w:rFonts w:ascii="Arial" w:eastAsia="Calibri" w:hAnsi="Arial" w:cs="Arial"/>
              </w:rPr>
              <w:t>ó</w:t>
            </w:r>
            <w:r w:rsidRPr="0013692B">
              <w:rPr>
                <w:rFonts w:ascii="Arial" w:eastAsia="Calibri" w:hAnsi="Arial" w:cs="Arial"/>
              </w:rPr>
              <w:t>j,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13692B">
              <w:rPr>
                <w:rFonts w:ascii="Arial" w:eastAsia="Calibri" w:hAnsi="Arial" w:cs="Arial"/>
              </w:rPr>
              <w:t>łazienka</w:t>
            </w:r>
            <w:r>
              <w:rPr>
                <w:rFonts w:ascii="Arial" w:eastAsia="Calibri" w:hAnsi="Arial" w:cs="Arial"/>
              </w:rPr>
              <w:t xml:space="preserve"> z WC</w:t>
            </w:r>
          </w:p>
          <w:p w14:paraId="127DEEE1" w14:textId="77777777" w:rsidR="00FF6024" w:rsidRPr="0013692B" w:rsidRDefault="00FF6024" w:rsidP="00FF602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Brak pomieszczeń przynależnych.</w:t>
            </w:r>
          </w:p>
          <w:p w14:paraId="0441EB55" w14:textId="3EF7122C" w:rsidR="00FF6024" w:rsidRDefault="00FF6024" w:rsidP="00FF6024">
            <w:pPr>
              <w:rPr>
                <w:rFonts w:ascii="Arial" w:eastAsia="Calibri" w:hAnsi="Arial" w:cs="Arial"/>
              </w:rPr>
            </w:pPr>
            <w:r w:rsidRPr="0013692B">
              <w:rPr>
                <w:rFonts w:ascii="Arial" w:eastAsia="Calibri" w:hAnsi="Arial" w:cs="Arial"/>
              </w:rPr>
              <w:t>Udział w nieruchomości wspólnej: 0,01</w:t>
            </w:r>
            <w:r w:rsidR="002D0A1F">
              <w:rPr>
                <w:rFonts w:ascii="Arial" w:eastAsia="Calibri" w:hAnsi="Arial" w:cs="Arial"/>
              </w:rPr>
              <w:t>60</w:t>
            </w:r>
            <w:r w:rsidRPr="0013692B">
              <w:rPr>
                <w:rFonts w:ascii="Arial" w:eastAsia="Calibri" w:hAnsi="Arial" w:cs="Arial"/>
              </w:rPr>
              <w:t>.</w:t>
            </w:r>
          </w:p>
          <w:p w14:paraId="6FEDDB31" w14:textId="39986C9C" w:rsidR="00FF6024" w:rsidRPr="0013692B" w:rsidRDefault="00FF6024" w:rsidP="00FF6024">
            <w:pPr>
              <w:rPr>
                <w:rFonts w:ascii="Arial" w:eastAsia="Calibri" w:hAnsi="Arial" w:cs="Arial"/>
              </w:rPr>
            </w:pPr>
            <w:r w:rsidRPr="0013692B">
              <w:rPr>
                <w:rFonts w:ascii="Arial" w:eastAsia="Calibri" w:hAnsi="Arial" w:cs="Arial"/>
              </w:rPr>
              <w:t>Cena lokalu mieszkalnego wraz z udziałem w nieruchomości wspólnej</w:t>
            </w:r>
            <w:r>
              <w:rPr>
                <w:rFonts w:ascii="Arial" w:eastAsia="Calibri" w:hAnsi="Arial" w:cs="Arial"/>
              </w:rPr>
              <w:t xml:space="preserve"> zostanie ustalona na podstawie wartości </w:t>
            </w:r>
            <w:r w:rsidRPr="0013692B">
              <w:rPr>
                <w:rFonts w:ascii="Arial" w:eastAsia="Calibri" w:hAnsi="Arial" w:cs="Arial"/>
              </w:rPr>
              <w:t>wynikając</w:t>
            </w:r>
            <w:r>
              <w:rPr>
                <w:rFonts w:ascii="Arial" w:eastAsia="Calibri" w:hAnsi="Arial" w:cs="Arial"/>
              </w:rPr>
              <w:t>ej</w:t>
            </w:r>
            <w:r w:rsidRPr="0013692B">
              <w:rPr>
                <w:rFonts w:ascii="Arial" w:eastAsia="Calibri" w:hAnsi="Arial" w:cs="Arial"/>
              </w:rPr>
              <w:t xml:space="preserve"> z operatu szacunkowego</w:t>
            </w:r>
            <w:r>
              <w:rPr>
                <w:rFonts w:ascii="Arial" w:eastAsia="Calibri" w:hAnsi="Arial" w:cs="Arial"/>
              </w:rPr>
              <w:t>, która</w:t>
            </w:r>
            <w:r w:rsidRPr="0013692B">
              <w:rPr>
                <w:rFonts w:ascii="Arial" w:eastAsia="Calibri" w:hAnsi="Arial" w:cs="Arial"/>
              </w:rPr>
              <w:t xml:space="preserve"> wynosi  </w:t>
            </w:r>
            <w:r w:rsidR="00E34416">
              <w:rPr>
                <w:rFonts w:ascii="Arial" w:eastAsia="Calibri" w:hAnsi="Arial" w:cs="Arial"/>
              </w:rPr>
              <w:t xml:space="preserve">67 001,00 </w:t>
            </w:r>
            <w:r w:rsidRPr="0013692B">
              <w:rPr>
                <w:rFonts w:ascii="Arial" w:eastAsia="Calibri" w:hAnsi="Arial" w:cs="Arial"/>
              </w:rPr>
              <w:t>zł.</w:t>
            </w:r>
          </w:p>
          <w:p w14:paraId="52BB5A9D" w14:textId="6D750A70" w:rsidR="0087003C" w:rsidRPr="0013692B" w:rsidRDefault="0087003C" w:rsidP="004A0EBE">
            <w:pPr>
              <w:pStyle w:val="NormalnyWeb"/>
              <w:spacing w:after="120" w:afterAutospacing="0"/>
              <w:rPr>
                <w:rFonts w:ascii="Arial" w:hAnsi="Arial" w:cs="Arial"/>
              </w:rPr>
            </w:pPr>
            <w:r w:rsidRPr="0013692B">
              <w:rPr>
                <w:rFonts w:ascii="Arial" w:hAnsi="Arial" w:cs="Arial"/>
              </w:rPr>
              <w:lastRenderedPageBreak/>
              <w:t>Lokale mieszkalne sprzedawane będą w trybie przetarg</w:t>
            </w:r>
            <w:r w:rsidR="002D0A1F">
              <w:rPr>
                <w:rFonts w:ascii="Arial" w:hAnsi="Arial" w:cs="Arial"/>
              </w:rPr>
              <w:t>ów</w:t>
            </w:r>
            <w:r w:rsidRPr="0013692B">
              <w:rPr>
                <w:rFonts w:ascii="Arial" w:hAnsi="Arial" w:cs="Arial"/>
              </w:rPr>
              <w:t xml:space="preserve"> ustn</w:t>
            </w:r>
            <w:r w:rsidR="002D0A1F">
              <w:rPr>
                <w:rFonts w:ascii="Arial" w:hAnsi="Arial" w:cs="Arial"/>
              </w:rPr>
              <w:t>ych</w:t>
            </w:r>
            <w:r w:rsidRPr="0013692B">
              <w:rPr>
                <w:rFonts w:ascii="Arial" w:hAnsi="Arial" w:cs="Arial"/>
              </w:rPr>
              <w:t xml:space="preserve"> nieograniczo</w:t>
            </w:r>
            <w:r w:rsidR="002D0A1F">
              <w:rPr>
                <w:rFonts w:ascii="Arial" w:hAnsi="Arial" w:cs="Arial"/>
              </w:rPr>
              <w:t>nych</w:t>
            </w:r>
            <w:r w:rsidR="003C0EA4">
              <w:rPr>
                <w:rFonts w:ascii="Arial" w:hAnsi="Arial" w:cs="Arial"/>
              </w:rPr>
              <w:t>,</w:t>
            </w:r>
            <w:r w:rsidRPr="0013692B">
              <w:rPr>
                <w:rFonts w:ascii="Arial" w:hAnsi="Arial" w:cs="Arial"/>
              </w:rPr>
              <w:t xml:space="preserve"> zgodnie z ustawą z dnia 21 sierpnia 1997 r. o</w:t>
            </w:r>
            <w:r w:rsidR="003C0EA4">
              <w:rPr>
                <w:rFonts w:ascii="Arial" w:hAnsi="Arial" w:cs="Arial"/>
              </w:rPr>
              <w:t> </w:t>
            </w:r>
            <w:r w:rsidRPr="0013692B">
              <w:rPr>
                <w:rFonts w:ascii="Arial" w:hAnsi="Arial" w:cs="Arial"/>
              </w:rPr>
              <w:t>gospodarce nieruchomościami</w:t>
            </w:r>
            <w:r w:rsidR="003C0EA4">
              <w:rPr>
                <w:rFonts w:ascii="Arial" w:hAnsi="Arial" w:cs="Arial"/>
              </w:rPr>
              <w:t>.</w:t>
            </w:r>
          </w:p>
          <w:p w14:paraId="23071D1E" w14:textId="6D016712" w:rsidR="0087003C" w:rsidRPr="003C0EA4" w:rsidRDefault="0087003C" w:rsidP="004A0EBE">
            <w:pPr>
              <w:rPr>
                <w:rFonts w:ascii="Arial" w:hAnsi="Arial" w:cs="Arial"/>
              </w:rPr>
            </w:pPr>
            <w:r w:rsidRPr="0013692B">
              <w:rPr>
                <w:rFonts w:ascii="Arial" w:eastAsia="Calibri" w:hAnsi="Arial" w:cs="Arial"/>
              </w:rPr>
              <w:t>Ustanowienie odrębnej własności lokali w domach wielolokalowych, wchodzących w skład nieruchomości następuje na zasadach określonych w ustawie z dnia 24 czerwca 1994 r. o własności lokali</w:t>
            </w:r>
            <w:r w:rsidR="003C0EA4">
              <w:rPr>
                <w:rFonts w:ascii="Arial" w:eastAsia="Calibri" w:hAnsi="Arial" w:cs="Arial"/>
              </w:rPr>
              <w:t>.</w:t>
            </w:r>
          </w:p>
        </w:tc>
      </w:tr>
      <w:tr w:rsidR="0087003C" w:rsidRPr="0013692B" w14:paraId="4D76A394" w14:textId="77777777" w:rsidTr="004A0EBE">
        <w:tc>
          <w:tcPr>
            <w:tcW w:w="144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434E77B" w14:textId="77777777" w:rsidR="0087003C" w:rsidRPr="0013692B" w:rsidRDefault="0087003C" w:rsidP="004A0EBE">
            <w:pPr>
              <w:tabs>
                <w:tab w:val="left" w:pos="2325"/>
              </w:tabs>
              <w:jc w:val="both"/>
              <w:rPr>
                <w:rFonts w:ascii="Arial" w:eastAsia="Calibri" w:hAnsi="Arial" w:cs="Arial"/>
              </w:rPr>
            </w:pPr>
          </w:p>
          <w:p w14:paraId="5CA14D85" w14:textId="32882FE8" w:rsidR="0087003C" w:rsidRPr="0013692B" w:rsidRDefault="0087003C" w:rsidP="004A0EBE">
            <w:pPr>
              <w:tabs>
                <w:tab w:val="left" w:pos="2325"/>
              </w:tabs>
              <w:jc w:val="both"/>
              <w:rPr>
                <w:rFonts w:ascii="Arial" w:eastAsia="Calibri" w:hAnsi="Arial" w:cs="Arial"/>
              </w:rPr>
            </w:pPr>
            <w:r w:rsidRPr="0013692B">
              <w:rPr>
                <w:rFonts w:ascii="Arial" w:eastAsia="Calibri" w:hAnsi="Arial" w:cs="Arial"/>
              </w:rPr>
              <w:t>Niniejszy wykaz wywiesza się na okres 21 dni, począwszy od dnia</w:t>
            </w:r>
            <w:r w:rsidR="00014EAD">
              <w:rPr>
                <w:rFonts w:ascii="Arial" w:eastAsia="Calibri" w:hAnsi="Arial" w:cs="Arial"/>
              </w:rPr>
              <w:t xml:space="preserve"> </w:t>
            </w:r>
            <w:r w:rsidR="001D346C">
              <w:rPr>
                <w:rFonts w:ascii="Arial" w:eastAsia="Calibri" w:hAnsi="Arial" w:cs="Arial"/>
              </w:rPr>
              <w:t>23.10.2026</w:t>
            </w:r>
            <w:r w:rsidRPr="0013692B">
              <w:rPr>
                <w:rFonts w:ascii="Arial" w:eastAsia="Calibri" w:hAnsi="Arial" w:cs="Arial"/>
              </w:rPr>
              <w:t xml:space="preserve"> r. na tablicy ogłoszeń Departamentu Geodezji i</w:t>
            </w:r>
            <w:r w:rsidR="003C0EA4">
              <w:rPr>
                <w:rFonts w:ascii="Arial" w:eastAsia="Calibri" w:hAnsi="Arial" w:cs="Arial"/>
              </w:rPr>
              <w:t> </w:t>
            </w:r>
            <w:r w:rsidRPr="0013692B">
              <w:rPr>
                <w:rFonts w:ascii="Arial" w:eastAsia="Calibri" w:hAnsi="Arial" w:cs="Arial"/>
              </w:rPr>
              <w:t>Gospodarki Nieruchomościami Urzędu Marszałkowskiego Województwa Śląskiego w Katowicach przy ul. Ligonia 46.</w:t>
            </w:r>
          </w:p>
          <w:p w14:paraId="3327E07A" w14:textId="10DFDDE3" w:rsidR="0087003C" w:rsidRPr="0013692B" w:rsidRDefault="0087003C" w:rsidP="004A0EBE">
            <w:pPr>
              <w:jc w:val="both"/>
              <w:rPr>
                <w:rFonts w:ascii="Arial" w:eastAsia="Calibri" w:hAnsi="Arial" w:cs="Arial"/>
              </w:rPr>
            </w:pPr>
            <w:r w:rsidRPr="0013692B">
              <w:rPr>
                <w:rFonts w:ascii="Arial" w:eastAsia="Calibri" w:hAnsi="Arial" w:cs="Arial"/>
              </w:rPr>
              <w:t xml:space="preserve">Osoby, którym przysługuje roszczenie o nabycie nieruchomości z mocy ustawy z dnia 21 sierpnia 1997 r. o gospodarce nieruchomościami lub odrębnych przepisów oraz osoby będące poprzednimi właścicielami zbywanej nieruchomości pozbawionymi prawa własności nieruchomości przed dniem 5 grudnia 1990 r. albo spadkobiercy takich osób, mogą </w:t>
            </w:r>
            <w:r w:rsidRPr="003C0EA4">
              <w:rPr>
                <w:rFonts w:ascii="Arial" w:eastAsia="Calibri" w:hAnsi="Arial" w:cs="Arial"/>
                <w:b/>
              </w:rPr>
              <w:t>w terminie 6 tygodni</w:t>
            </w:r>
            <w:r w:rsidRPr="0013692B">
              <w:rPr>
                <w:rFonts w:ascii="Arial" w:eastAsia="Calibri" w:hAnsi="Arial" w:cs="Arial"/>
              </w:rPr>
              <w:t>, licząc od dnia wywieszenia niniejszego wykazu, złożyć wniosek o nabycie nieruchomości.</w:t>
            </w:r>
          </w:p>
          <w:p w14:paraId="1BDB7726" w14:textId="0E0E9775" w:rsidR="0087003C" w:rsidRPr="0013692B" w:rsidRDefault="0087003C" w:rsidP="004A0EBE">
            <w:pPr>
              <w:rPr>
                <w:rFonts w:ascii="Arial" w:eastAsia="Calibri" w:hAnsi="Arial" w:cs="Arial"/>
              </w:rPr>
            </w:pPr>
            <w:r w:rsidRPr="003C0EA4">
              <w:rPr>
                <w:rFonts w:ascii="Arial" w:eastAsia="Calibri" w:hAnsi="Arial" w:cs="Arial"/>
                <w:b/>
              </w:rPr>
              <w:t>W razie niezłożenia wniosku w terminie pierwszeństwo w nabyciu nieruchomości nie przysługuje</w:t>
            </w:r>
            <w:r w:rsidRPr="0013692B">
              <w:rPr>
                <w:rFonts w:ascii="Arial" w:eastAsia="Calibri" w:hAnsi="Arial" w:cs="Arial"/>
              </w:rPr>
              <w:t>.</w:t>
            </w:r>
          </w:p>
        </w:tc>
      </w:tr>
    </w:tbl>
    <w:p w14:paraId="5B6E3623" w14:textId="77777777" w:rsidR="0087003C" w:rsidRPr="0013692B" w:rsidRDefault="0087003C" w:rsidP="0087003C">
      <w:pPr>
        <w:rPr>
          <w:rFonts w:ascii="Arial" w:hAnsi="Arial" w:cs="Arial"/>
          <w:b/>
        </w:rPr>
      </w:pPr>
      <w:r w:rsidRPr="0013692B">
        <w:rPr>
          <w:rFonts w:ascii="Arial" w:hAnsi="Arial" w:cs="Arial"/>
          <w:b/>
        </w:rPr>
        <w:t xml:space="preserve">              </w:t>
      </w:r>
    </w:p>
    <w:p w14:paraId="2E1FC098" w14:textId="77777777" w:rsidR="0087003C" w:rsidRPr="0013692B" w:rsidRDefault="0087003C" w:rsidP="0087003C">
      <w:pPr>
        <w:rPr>
          <w:rFonts w:ascii="Arial" w:hAnsi="Arial" w:cs="Arial"/>
          <w:b/>
        </w:rPr>
      </w:pPr>
    </w:p>
    <w:p w14:paraId="132C65EE" w14:textId="77777777" w:rsidR="0087003C" w:rsidRPr="0013692B" w:rsidRDefault="0087003C" w:rsidP="0087003C">
      <w:pPr>
        <w:rPr>
          <w:rFonts w:ascii="Arial" w:hAnsi="Arial" w:cs="Arial"/>
          <w:b/>
        </w:rPr>
      </w:pPr>
    </w:p>
    <w:p w14:paraId="294F25B7" w14:textId="77777777" w:rsidR="0087003C" w:rsidRPr="0013692B" w:rsidRDefault="0087003C" w:rsidP="0087003C">
      <w:pPr>
        <w:jc w:val="center"/>
        <w:rPr>
          <w:rFonts w:ascii="Arial" w:hAnsi="Arial" w:cs="Arial"/>
          <w:b/>
        </w:rPr>
      </w:pPr>
    </w:p>
    <w:p w14:paraId="5C66B78B" w14:textId="77777777" w:rsidR="0087003C" w:rsidRPr="0013692B" w:rsidRDefault="0087003C" w:rsidP="0087003C">
      <w:pPr>
        <w:jc w:val="center"/>
        <w:rPr>
          <w:rFonts w:ascii="Arial" w:hAnsi="Arial" w:cs="Arial"/>
          <w:b/>
        </w:rPr>
      </w:pPr>
    </w:p>
    <w:p w14:paraId="6B9C3612" w14:textId="77777777" w:rsidR="003B2CFD" w:rsidRPr="0013692B" w:rsidRDefault="003B2CFD"/>
    <w:sectPr w:rsidR="003B2CFD" w:rsidRPr="0013692B" w:rsidSect="0040712F">
      <w:footerReference w:type="default" r:id="rId10"/>
      <w:pgSz w:w="16838" w:h="11906" w:orient="landscape" w:code="9"/>
      <w:pgMar w:top="426" w:right="536" w:bottom="567" w:left="360" w:header="709" w:footer="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1B741" w14:textId="77777777" w:rsidR="00E25274" w:rsidRDefault="00E25274">
      <w:r>
        <w:separator/>
      </w:r>
    </w:p>
  </w:endnote>
  <w:endnote w:type="continuationSeparator" w:id="0">
    <w:p w14:paraId="53BFEA22" w14:textId="77777777" w:rsidR="00E25274" w:rsidRDefault="00E25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458A4" w14:textId="77777777" w:rsidR="00000000" w:rsidRDefault="0087003C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Pr="008233E7">
      <w:rPr>
        <w:noProof/>
        <w:lang w:val="pl-PL"/>
      </w:rPr>
      <w:t>1</w:t>
    </w:r>
    <w:r>
      <w:fldChar w:fldCharType="end"/>
    </w:r>
  </w:p>
  <w:p w14:paraId="48194D97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B0990" w14:textId="77777777" w:rsidR="00E25274" w:rsidRDefault="00E25274">
      <w:r>
        <w:separator/>
      </w:r>
    </w:p>
  </w:footnote>
  <w:footnote w:type="continuationSeparator" w:id="0">
    <w:p w14:paraId="34356A34" w14:textId="77777777" w:rsidR="00E25274" w:rsidRDefault="00E252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03C"/>
    <w:rsid w:val="00014EAD"/>
    <w:rsid w:val="0005191A"/>
    <w:rsid w:val="0013692B"/>
    <w:rsid w:val="001D346C"/>
    <w:rsid w:val="001E65D6"/>
    <w:rsid w:val="002B10BD"/>
    <w:rsid w:val="002D0A1F"/>
    <w:rsid w:val="003B2CFD"/>
    <w:rsid w:val="003C0EA4"/>
    <w:rsid w:val="00431915"/>
    <w:rsid w:val="004B001A"/>
    <w:rsid w:val="0053787F"/>
    <w:rsid w:val="005823FF"/>
    <w:rsid w:val="00636BAC"/>
    <w:rsid w:val="00652634"/>
    <w:rsid w:val="006F760D"/>
    <w:rsid w:val="00777BA0"/>
    <w:rsid w:val="0087003C"/>
    <w:rsid w:val="00A5783E"/>
    <w:rsid w:val="00BB6C38"/>
    <w:rsid w:val="00C45FA8"/>
    <w:rsid w:val="00E2279C"/>
    <w:rsid w:val="00E25274"/>
    <w:rsid w:val="00E34416"/>
    <w:rsid w:val="00F64549"/>
    <w:rsid w:val="00F92732"/>
    <w:rsid w:val="00FF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A0DC"/>
  <w15:chartTrackingRefBased/>
  <w15:docId w15:val="{DC30DD56-F65C-40C3-9E2C-982DCB6E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 w:after="100" w:afterAutospacing="1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003C"/>
    <w:pPr>
      <w:spacing w:before="0" w:beforeAutospacing="0" w:after="0" w:afterAutospacing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003C"/>
    <w:pPr>
      <w:keepNext/>
      <w:spacing w:line="264" w:lineRule="auto"/>
      <w:jc w:val="center"/>
      <w:outlineLvl w:val="3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87003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87003C"/>
    <w:pPr>
      <w:ind w:firstLine="360"/>
      <w:jc w:val="both"/>
    </w:pPr>
    <w:rPr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7003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rsid w:val="0087003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8700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nyWeb">
    <w:name w:val="Normal (Web)"/>
    <w:basedOn w:val="Normalny"/>
    <w:uiPriority w:val="99"/>
    <w:unhideWhenUsed/>
    <w:rsid w:val="0087003C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6454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454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3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B50F73F7236F40819F3FF2E2B301D7" ma:contentTypeVersion="11" ma:contentTypeDescription="Utwórz nowy dokument." ma:contentTypeScope="" ma:versionID="72e1a8016da9a41f20e65a1113245607">
  <xsd:schema xmlns:xsd="http://www.w3.org/2001/XMLSchema" xmlns:xs="http://www.w3.org/2001/XMLSchema" xmlns:p="http://schemas.microsoft.com/office/2006/metadata/properties" xmlns:ns3="ce978a8c-69cd-4beb-a44a-a7ad4a9c26a1" targetNamespace="http://schemas.microsoft.com/office/2006/metadata/properties" ma:root="true" ma:fieldsID="0540859bc7bf56fcbfe4096dc7f73090" ns3:_="">
    <xsd:import namespace="ce978a8c-69cd-4beb-a44a-a7ad4a9c26a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78a8c-69cd-4beb-a44a-a7ad4a9c26a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e978a8c-69cd-4beb-a44a-a7ad4a9c26a1" xsi:nil="true"/>
  </documentManagement>
</p:properties>
</file>

<file path=customXml/itemProps1.xml><?xml version="1.0" encoding="utf-8"?>
<ds:datastoreItem xmlns:ds="http://schemas.openxmlformats.org/officeDocument/2006/customXml" ds:itemID="{CF5DA608-2B55-4032-BB80-338A48A4B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78a8c-69cd-4beb-a44a-a7ad4a9c26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B20E63-4ED9-4754-B6F1-10EFBEC1CE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2B1945-A8B4-407E-A18C-06565408B5C5}">
  <ds:schemaRefs>
    <ds:schemaRef ds:uri="http://schemas.microsoft.com/office/2006/metadata/properties"/>
    <ds:schemaRef ds:uri="http://schemas.microsoft.com/office/infopath/2007/PartnerControls"/>
    <ds:schemaRef ds:uri="ce978a8c-69cd-4beb-a44a-a7ad4a9c26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760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 Katowice Poland</Company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Jurczak Maria</dc:creator>
  <cp:keywords/>
  <dc:description/>
  <cp:lastModifiedBy>Konopka Dominik</cp:lastModifiedBy>
  <cp:revision>18</cp:revision>
  <cp:lastPrinted>2026-10-13T09:58:00Z</cp:lastPrinted>
  <dcterms:created xsi:type="dcterms:W3CDTF">2025-08-28T10:31:00Z</dcterms:created>
  <dcterms:modified xsi:type="dcterms:W3CDTF">2026-10-23T09:49:00Z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0x010100B4B50F73F7236F40819F3FF2E2B301D7</vt:lpwstr>
  </property>
</Properties>
</file>