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853B2" w14:textId="77777777" w:rsidR="0087003C" w:rsidRPr="0013692B" w:rsidRDefault="0087003C" w:rsidP="0087003C">
      <w:pPr>
        <w:pStyle w:val="Nagwek4"/>
        <w:spacing w:line="240" w:lineRule="auto"/>
        <w:jc w:val="left"/>
        <w:rPr>
          <w:rFonts w:ascii="Arial" w:hAnsi="Arial" w:cs="Arial"/>
          <w:sz w:val="24"/>
        </w:rPr>
      </w:pPr>
      <w:r w:rsidRPr="0013692B">
        <w:rPr>
          <w:noProof/>
          <w:sz w:val="24"/>
        </w:rPr>
        <w:drawing>
          <wp:inline distT="0" distB="0" distL="0" distR="0" wp14:anchorId="62D343ED" wp14:editId="5DE1D0CF">
            <wp:extent cx="1524000" cy="514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3692B">
        <w:rPr>
          <w:sz w:val="24"/>
        </w:rPr>
        <w:t xml:space="preserve">       </w:t>
      </w:r>
    </w:p>
    <w:p w14:paraId="539566E8" w14:textId="77777777" w:rsidR="00465D5A" w:rsidRDefault="00465D5A" w:rsidP="0087003C">
      <w:pPr>
        <w:pStyle w:val="Nagwek4"/>
        <w:spacing w:line="240" w:lineRule="auto"/>
        <w:rPr>
          <w:rFonts w:ascii="Arial" w:hAnsi="Arial" w:cs="Arial"/>
          <w:sz w:val="24"/>
        </w:rPr>
      </w:pPr>
    </w:p>
    <w:p w14:paraId="592568CF" w14:textId="48F03D84" w:rsidR="00036232" w:rsidRPr="006E5626" w:rsidRDefault="00036232" w:rsidP="00036232">
      <w:pPr>
        <w:pStyle w:val="Nagwek4"/>
        <w:spacing w:line="240" w:lineRule="auto"/>
        <w:rPr>
          <w:rFonts w:ascii="Arial" w:hAnsi="Arial" w:cs="Arial"/>
          <w:sz w:val="21"/>
          <w:szCs w:val="21"/>
        </w:rPr>
      </w:pPr>
      <w:r w:rsidRPr="006E5626">
        <w:rPr>
          <w:rFonts w:ascii="Arial" w:hAnsi="Arial" w:cs="Arial"/>
          <w:sz w:val="21"/>
          <w:szCs w:val="21"/>
        </w:rPr>
        <w:t xml:space="preserve">WYKAZ LOKALU UŻYTKOWEGO PRZEZNACZONEGO DO SPRZEDAŻY W TRYBIE BEZPRZETARGOWYM </w:t>
      </w:r>
    </w:p>
    <w:p w14:paraId="0B32C4B7" w14:textId="608BEDBC" w:rsidR="00036232" w:rsidRPr="006E5626" w:rsidRDefault="00036232" w:rsidP="00036232">
      <w:pPr>
        <w:pStyle w:val="Nagwek4"/>
        <w:spacing w:line="240" w:lineRule="auto"/>
        <w:rPr>
          <w:rFonts w:ascii="Arial" w:hAnsi="Arial" w:cs="Arial"/>
          <w:sz w:val="21"/>
          <w:szCs w:val="21"/>
        </w:rPr>
      </w:pPr>
      <w:r w:rsidRPr="006E5626">
        <w:rPr>
          <w:rFonts w:ascii="Arial" w:hAnsi="Arial" w:cs="Arial"/>
          <w:sz w:val="21"/>
          <w:szCs w:val="21"/>
        </w:rPr>
        <w:t>NA RZECZ DOTYCHCZASOWEGO NAJEMCY</w:t>
      </w:r>
    </w:p>
    <w:p w14:paraId="732C378F" w14:textId="77777777" w:rsidR="006E5626" w:rsidRPr="006E5626" w:rsidRDefault="006E5626" w:rsidP="006E5626">
      <w:pPr>
        <w:rPr>
          <w:rFonts w:ascii="Arial" w:hAnsi="Arial" w:cs="Arial"/>
          <w:sz w:val="21"/>
          <w:szCs w:val="21"/>
        </w:rPr>
      </w:pPr>
    </w:p>
    <w:p w14:paraId="3254213D" w14:textId="16949F36" w:rsidR="006E5626" w:rsidRPr="006E5626" w:rsidRDefault="006E5626" w:rsidP="006E5626">
      <w:pPr>
        <w:jc w:val="center"/>
        <w:rPr>
          <w:rFonts w:ascii="Arial" w:hAnsi="Arial" w:cs="Arial"/>
          <w:sz w:val="21"/>
          <w:szCs w:val="21"/>
        </w:rPr>
      </w:pPr>
      <w:r w:rsidRPr="006E5626">
        <w:rPr>
          <w:rFonts w:ascii="Arial" w:hAnsi="Arial" w:cs="Arial"/>
          <w:sz w:val="21"/>
          <w:szCs w:val="21"/>
        </w:rPr>
        <w:t xml:space="preserve">Działając na podstawie art. 35 ustawy z dnia 21 sierpnia 1997 r. o gospodarce nieruchomościami Zarząd Województwa Śląskiego sporządził i podaje do publicznej wiadomości wykaz lokalu użytkowego położonego w Bystrej przy ul. Szczyrkowskiej 75, stanowiącego własność Województwa Śląskiego przeznaczonego do sprzedaży </w:t>
      </w:r>
      <w:r>
        <w:rPr>
          <w:rFonts w:ascii="Arial" w:hAnsi="Arial" w:cs="Arial"/>
          <w:sz w:val="21"/>
          <w:szCs w:val="21"/>
        </w:rPr>
        <w:br/>
      </w:r>
      <w:r w:rsidRPr="006E5626">
        <w:rPr>
          <w:rFonts w:ascii="Arial" w:hAnsi="Arial" w:cs="Arial"/>
          <w:sz w:val="21"/>
          <w:szCs w:val="21"/>
        </w:rPr>
        <w:t>w trybie bezprzetargowym na rzecz dotychczasowego najemcy.</w:t>
      </w:r>
    </w:p>
    <w:p w14:paraId="1D8645FC" w14:textId="77777777" w:rsidR="0005191A" w:rsidRPr="006E5626" w:rsidRDefault="0005191A" w:rsidP="0005191A">
      <w:pPr>
        <w:rPr>
          <w:rFonts w:ascii="Arial" w:hAnsi="Arial" w:cs="Arial"/>
          <w:sz w:val="21"/>
          <w:szCs w:val="21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5528"/>
        <w:gridCol w:w="4932"/>
      </w:tblGrid>
      <w:tr w:rsidR="0087003C" w:rsidRPr="006E5626" w14:paraId="093E8F32" w14:textId="77777777" w:rsidTr="0013692B">
        <w:trPr>
          <w:trHeight w:val="654"/>
        </w:trPr>
        <w:tc>
          <w:tcPr>
            <w:tcW w:w="3998" w:type="dxa"/>
            <w:tcBorders>
              <w:bottom w:val="single" w:sz="4" w:space="0" w:color="auto"/>
            </w:tcBorders>
            <w:shd w:val="clear" w:color="auto" w:fill="auto"/>
          </w:tcPr>
          <w:p w14:paraId="1508AABD" w14:textId="77777777" w:rsidR="0087003C" w:rsidRPr="006E5626" w:rsidRDefault="0087003C" w:rsidP="004A0EBE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</w:rPr>
              <w:t>Oznaczenie nieruchomości wg księgi wieczystej oraz ewidencji gruntów i budynków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14:paraId="088AC478" w14:textId="77777777" w:rsidR="0087003C" w:rsidRPr="006E5626" w:rsidRDefault="0087003C" w:rsidP="004A0EBE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</w:rPr>
              <w:t>Przeznaczenie nieruchomości</w:t>
            </w:r>
          </w:p>
          <w:p w14:paraId="4E9FDEB9" w14:textId="77777777" w:rsidR="0087003C" w:rsidRPr="006E5626" w:rsidRDefault="0087003C" w:rsidP="004A0EBE">
            <w:pPr>
              <w:tabs>
                <w:tab w:val="left" w:pos="2025"/>
              </w:tabs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4932" w:type="dxa"/>
            <w:tcBorders>
              <w:bottom w:val="single" w:sz="4" w:space="0" w:color="auto"/>
            </w:tcBorders>
            <w:shd w:val="clear" w:color="auto" w:fill="auto"/>
          </w:tcPr>
          <w:p w14:paraId="663042B6" w14:textId="77777777" w:rsidR="0087003C" w:rsidRPr="006E5626" w:rsidRDefault="0087003C" w:rsidP="004A0EBE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</w:rPr>
              <w:t xml:space="preserve">Opis nieruchomości </w:t>
            </w:r>
          </w:p>
          <w:p w14:paraId="647C2259" w14:textId="77777777" w:rsidR="0087003C" w:rsidRPr="006E5626" w:rsidRDefault="0087003C" w:rsidP="004A0EBE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</w:rPr>
              <w:t>Informacja o przeznaczeniu do sprzedaży</w:t>
            </w:r>
          </w:p>
        </w:tc>
      </w:tr>
      <w:tr w:rsidR="0087003C" w:rsidRPr="006E5626" w14:paraId="55AAD814" w14:textId="77777777" w:rsidTr="0013692B">
        <w:tc>
          <w:tcPr>
            <w:tcW w:w="3998" w:type="dxa"/>
            <w:tcBorders>
              <w:bottom w:val="single" w:sz="4" w:space="0" w:color="auto"/>
            </w:tcBorders>
            <w:shd w:val="clear" w:color="auto" w:fill="auto"/>
          </w:tcPr>
          <w:p w14:paraId="6E8295CB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Własność: Województwo Śląskie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br/>
            </w:r>
          </w:p>
          <w:p w14:paraId="22B97F9D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Numer księgi wieczystej</w:t>
            </w:r>
          </w:p>
          <w:p w14:paraId="41616F0B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BB1B/00082163/5</w:t>
            </w:r>
          </w:p>
          <w:p w14:paraId="51EDDE00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2D6A7A25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Jednostka zarządzająca: Śląski Zarząd Nieruchomości 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br/>
              <w:t>w Katowicach</w:t>
            </w:r>
          </w:p>
          <w:p w14:paraId="68DCB69B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765637FD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Województwo: śląskie</w:t>
            </w:r>
          </w:p>
          <w:p w14:paraId="64AEE363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Powiat: bielski</w:t>
            </w:r>
          </w:p>
          <w:p w14:paraId="24563E2F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Gmina: Wilkowice</w:t>
            </w:r>
          </w:p>
          <w:p w14:paraId="1B9C5629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57A22880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Jednostka ewidencyjna: 240210_2.0001 Wilkowice</w:t>
            </w:r>
          </w:p>
          <w:p w14:paraId="02F8ACE4" w14:textId="50B4C8C9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Obręb:000</w:t>
            </w:r>
            <w:r w:rsidR="00453213">
              <w:rPr>
                <w:rFonts w:ascii="Arial" w:eastAsia="Calibri" w:hAnsi="Arial" w:cs="Arial"/>
                <w:sz w:val="21"/>
                <w:szCs w:val="21"/>
              </w:rPr>
              <w:t>1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, Bystra Krakowska</w:t>
            </w:r>
          </w:p>
          <w:p w14:paraId="190D5A02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3042B487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Położenie działek:</w:t>
            </w:r>
          </w:p>
          <w:p w14:paraId="0A14798F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Bystra ul. Szczyrkowska 75 </w:t>
            </w:r>
          </w:p>
          <w:p w14:paraId="4E88269C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583E0955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Numery działek:</w:t>
            </w:r>
          </w:p>
          <w:p w14:paraId="5EF8F9D6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5494 o powierzchni 0,2509 ha</w:t>
            </w:r>
          </w:p>
          <w:p w14:paraId="10957F88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Rodzaj użytku:</w:t>
            </w:r>
          </w:p>
          <w:p w14:paraId="524A3063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Bi – inne tereny zabudowane</w:t>
            </w:r>
          </w:p>
          <w:p w14:paraId="032F37B6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66/15 o powierzchni 0,0258 ha</w:t>
            </w:r>
          </w:p>
          <w:p w14:paraId="4578EA41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Rodzaj użytku:</w:t>
            </w:r>
          </w:p>
          <w:p w14:paraId="4ABF8EBD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B – tereny mieszkaniowe</w:t>
            </w:r>
          </w:p>
          <w:p w14:paraId="31D3D24F" w14:textId="1F6AF409" w:rsid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6520B8D6" w14:textId="335FD318" w:rsidR="003860F6" w:rsidRDefault="003860F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7E320207" w14:textId="77777777" w:rsidR="003860F6" w:rsidRPr="006E5626" w:rsidRDefault="003860F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2637FEE3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lastRenderedPageBreak/>
              <w:t>Identyfikator budynków:</w:t>
            </w:r>
          </w:p>
          <w:p w14:paraId="4D3A0A4E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240210_2.0001.1070_BUD</w:t>
            </w:r>
          </w:p>
          <w:p w14:paraId="17001A4A" w14:textId="493703AE" w:rsidR="00036232" w:rsidRPr="006E5626" w:rsidRDefault="006E5626" w:rsidP="00036232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240210_2.0001.1162_BUD</w:t>
            </w:r>
          </w:p>
          <w:p w14:paraId="007D69A8" w14:textId="34C3CB43" w:rsidR="0053787F" w:rsidRPr="006E5626" w:rsidRDefault="0053787F" w:rsidP="00036232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14:paraId="6E6228AF" w14:textId="77777777" w:rsidR="006E5626" w:rsidRPr="006E5626" w:rsidRDefault="006E5626" w:rsidP="006E5626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lastRenderedPageBreak/>
              <w:t>Działk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i nr: 5494, 66/15 położone są na terenie, dla którego obowiązuje miejscowy plan zagospodarowania przestrzennego Gminy Wilkowice w centralnej części gminy zatwierdzony uchwałą nr  XVIII/134/2012 Rady Gminy Wilkowice z dnia 23.03.2012 r. Zgodnie z ustaleniami cytowanego wyżej planu działki są oznaczone następującymi symbolami:</w:t>
            </w:r>
          </w:p>
          <w:p w14:paraId="46BFBA95" w14:textId="77777777" w:rsidR="006E5626" w:rsidRPr="006E5626" w:rsidRDefault="006E5626" w:rsidP="006E5626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  <w:t>MN/U11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- teren zabudowy mieszkaniowej jednorodzinnej z usługami.</w:t>
            </w:r>
          </w:p>
          <w:p w14:paraId="4465CD74" w14:textId="77777777" w:rsidR="006E5626" w:rsidRPr="006E5626" w:rsidRDefault="006E5626" w:rsidP="006E5626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  <w:t>KDG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– teren dróg publicznych – drogi i ulice klasy głównej.</w:t>
            </w:r>
          </w:p>
          <w:p w14:paraId="1087C77D" w14:textId="77777777" w:rsidR="006E5626" w:rsidRPr="006E5626" w:rsidRDefault="006E5626" w:rsidP="006E5626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</w:pPr>
          </w:p>
          <w:p w14:paraId="26997153" w14:textId="4D804C28" w:rsidR="004F4FEC" w:rsidRPr="006E5626" w:rsidRDefault="004F4FEC" w:rsidP="006E5626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</w:pPr>
          </w:p>
          <w:p w14:paraId="6B5D3840" w14:textId="77777777" w:rsidR="004F4FEC" w:rsidRPr="006E5626" w:rsidRDefault="004F4FEC" w:rsidP="006E5626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</w:pPr>
          </w:p>
          <w:p w14:paraId="5D70A421" w14:textId="27EBE0EB" w:rsidR="0087003C" w:rsidRPr="006E5626" w:rsidRDefault="0087003C" w:rsidP="006E5626">
            <w:pPr>
              <w:pStyle w:val="Tekstpodstawowywcity"/>
              <w:ind w:firstLine="0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4932" w:type="dxa"/>
            <w:tcBorders>
              <w:bottom w:val="single" w:sz="4" w:space="0" w:color="auto"/>
            </w:tcBorders>
            <w:shd w:val="clear" w:color="auto" w:fill="auto"/>
          </w:tcPr>
          <w:p w14:paraId="45557D59" w14:textId="11FE181E" w:rsidR="0087003C" w:rsidRDefault="0087003C" w:rsidP="004A0EBE">
            <w:pPr>
              <w:rPr>
                <w:rFonts w:ascii="Arial" w:eastAsia="Calibri" w:hAnsi="Arial" w:cs="Arial"/>
                <w:b/>
                <w:sz w:val="21"/>
                <w:szCs w:val="21"/>
                <w:u w:val="single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  <w:u w:val="single"/>
              </w:rPr>
              <w:t>Opis nieruchomości:</w:t>
            </w:r>
          </w:p>
          <w:p w14:paraId="5BEFE5E1" w14:textId="77777777" w:rsidR="006E5626" w:rsidRPr="006E5626" w:rsidRDefault="006E5626" w:rsidP="004A0EBE">
            <w:pPr>
              <w:rPr>
                <w:rFonts w:ascii="Arial" w:eastAsia="Calibri" w:hAnsi="Arial" w:cs="Arial"/>
                <w:b/>
                <w:sz w:val="21"/>
                <w:szCs w:val="21"/>
                <w:u w:val="single"/>
              </w:rPr>
            </w:pPr>
          </w:p>
          <w:p w14:paraId="2418F221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Na nieruchomości gruntowej oznaczonej geodezyjnie jako działki nr 5494 i 66/15  znajduje się wolnostojący budynek mieszkalny z częścią użytkową. Budynek jest częściowo podpiwniczony, bez strychu użytkowego. Bryła budynku składa się z trzech połączonych części. Część mieszkalna 3 kondygnacyjna, pozostałe dwie części 1 kondygnacyjne (nadziemne). </w:t>
            </w:r>
          </w:p>
          <w:p w14:paraId="6C0DA258" w14:textId="77777777" w:rsidR="006E5626" w:rsidRPr="006E5626" w:rsidRDefault="006E5626" w:rsidP="006E562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W budynku znajduje się 18 lokali mieszkalnych oraz 3 lokale użytkowe.</w:t>
            </w:r>
          </w:p>
          <w:p w14:paraId="6219F94F" w14:textId="23D7EE8E" w:rsidR="006E5626" w:rsidRPr="006E5626" w:rsidRDefault="006E5626" w:rsidP="006E5626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Budynek jest wyposażony w następujące instalacje: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 wodociągow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ą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, kanalizacyjn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ą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gazową, elektryczną, </w:t>
            </w:r>
            <w:r w:rsidR="00594915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centralnego ogrzewania, 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odgromową.</w:t>
            </w:r>
          </w:p>
          <w:p w14:paraId="197E48E8" w14:textId="5FDEC191" w:rsidR="006E5626" w:rsidRPr="006E5626" w:rsidRDefault="006E5626" w:rsidP="006E5626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Zgodnie z danymi zawartymi w ewidencji gruntów</w:t>
            </w:r>
            <w:r>
              <w:rPr>
                <w:rFonts w:ascii="Arial" w:eastAsia="Calibri" w:hAnsi="Arial" w:cs="Arial"/>
                <w:sz w:val="21"/>
                <w:szCs w:val="21"/>
                <w:lang w:val="pl-PL"/>
              </w:rPr>
              <w:br/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i budynków - kartotece budynków nieruchomość zabudowana jest dwoma budynkami.</w:t>
            </w:r>
          </w:p>
          <w:p w14:paraId="1CBFB3C4" w14:textId="77777777" w:rsidR="006E5626" w:rsidRPr="006E5626" w:rsidRDefault="006E5626" w:rsidP="006E5626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</w:t>
            </w:r>
          </w:p>
          <w:p w14:paraId="2F910C53" w14:textId="7835034E" w:rsidR="00F83D15" w:rsidRPr="006E5626" w:rsidRDefault="00FF7BD0" w:rsidP="0013692B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Na przedmiotowej nieruchomości ustalona jest nieodpłatna służebność gruntowa na rzecz Gminy Wilkowice właściciela działki 66/16 polegająca na prawie przechodu i przejazdu z ograniczeniem zakresu jej wykonywania do części obejmującej obszar 314,9 m</w:t>
            </w:r>
            <w:r w:rsidRPr="006E5626">
              <w:rPr>
                <w:rFonts w:ascii="Arial" w:eastAsia="Calibri" w:hAnsi="Arial" w:cs="Arial"/>
                <w:sz w:val="21"/>
                <w:szCs w:val="21"/>
                <w:vertAlign w:val="superscript"/>
                <w:lang w:val="pl-PL"/>
              </w:rPr>
              <w:t>2</w:t>
            </w:r>
            <w:r w:rsidR="00C9524C"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.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</w:t>
            </w:r>
          </w:p>
          <w:p w14:paraId="17A62B0F" w14:textId="77777777" w:rsidR="00F83D15" w:rsidRPr="006E5626" w:rsidRDefault="00F83D15" w:rsidP="0013692B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</w:p>
          <w:p w14:paraId="4D4470DE" w14:textId="0E387E76" w:rsidR="0087003C" w:rsidRPr="006E5626" w:rsidRDefault="0087003C" w:rsidP="00FF7BD0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87003C" w:rsidRPr="006E5626" w14:paraId="62F4CBA2" w14:textId="77777777" w:rsidTr="004A0EBE">
        <w:tc>
          <w:tcPr>
            <w:tcW w:w="1445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6DAE806" w14:textId="1CD32DA4" w:rsidR="0087003C" w:rsidRPr="006E5626" w:rsidRDefault="0087003C" w:rsidP="004A0EBE">
            <w:pPr>
              <w:pStyle w:val="Tekstpodstawowywcity"/>
              <w:ind w:firstLine="0"/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  <w:u w:val="single"/>
                <w:lang w:val="pl-PL"/>
              </w:rPr>
              <w:t>Opis lokal</w:t>
            </w:r>
            <w:r w:rsidR="00036232" w:rsidRPr="006E5626">
              <w:rPr>
                <w:rFonts w:ascii="Arial" w:eastAsia="Calibri" w:hAnsi="Arial" w:cs="Arial"/>
                <w:b/>
                <w:sz w:val="21"/>
                <w:szCs w:val="21"/>
                <w:u w:val="single"/>
                <w:lang w:val="pl-PL"/>
              </w:rPr>
              <w:t>u</w:t>
            </w:r>
            <w:r w:rsidRPr="006E5626">
              <w:rPr>
                <w:rFonts w:ascii="Arial" w:eastAsia="Calibri" w:hAnsi="Arial" w:cs="Arial"/>
                <w:b/>
                <w:sz w:val="21"/>
                <w:szCs w:val="21"/>
                <w:u w:val="single"/>
                <w:lang w:val="pl-PL"/>
              </w:rPr>
              <w:t xml:space="preserve"> </w:t>
            </w:r>
            <w:r w:rsidR="00C9524C" w:rsidRPr="006E5626">
              <w:rPr>
                <w:rFonts w:ascii="Arial" w:eastAsia="Calibri" w:hAnsi="Arial" w:cs="Arial"/>
                <w:b/>
                <w:sz w:val="21"/>
                <w:szCs w:val="21"/>
                <w:u w:val="single"/>
                <w:lang w:val="pl-PL"/>
              </w:rPr>
              <w:t>użytkow</w:t>
            </w:r>
            <w:r w:rsidR="00036232" w:rsidRPr="006E5626">
              <w:rPr>
                <w:rFonts w:ascii="Arial" w:eastAsia="Calibri" w:hAnsi="Arial" w:cs="Arial"/>
                <w:b/>
                <w:sz w:val="21"/>
                <w:szCs w:val="21"/>
                <w:u w:val="single"/>
                <w:lang w:val="pl-PL"/>
              </w:rPr>
              <w:t>ego</w:t>
            </w:r>
            <w:r w:rsidRPr="006E5626"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  <w:t>:</w:t>
            </w:r>
          </w:p>
          <w:p w14:paraId="270405FF" w14:textId="77777777" w:rsidR="0087003C" w:rsidRPr="006E5626" w:rsidRDefault="0087003C" w:rsidP="004A0EBE">
            <w:pPr>
              <w:pStyle w:val="Tekstpodstawowywcity"/>
              <w:ind w:firstLine="0"/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</w:pPr>
          </w:p>
          <w:p w14:paraId="6066DCFA" w14:textId="6D17B9E7" w:rsidR="0087003C" w:rsidRPr="006E5626" w:rsidRDefault="0087003C" w:rsidP="004A0EB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</w:rPr>
              <w:t xml:space="preserve">Lokal </w:t>
            </w:r>
            <w:r w:rsidR="00672424" w:rsidRPr="006E5626">
              <w:rPr>
                <w:rFonts w:ascii="Arial" w:eastAsia="Calibri" w:hAnsi="Arial" w:cs="Arial"/>
                <w:b/>
                <w:sz w:val="21"/>
                <w:szCs w:val="21"/>
              </w:rPr>
              <w:t>użytkowy</w:t>
            </w:r>
            <w:r w:rsidRPr="006E5626">
              <w:rPr>
                <w:rFonts w:ascii="Arial" w:eastAsia="Calibri" w:hAnsi="Arial" w:cs="Arial"/>
                <w:b/>
                <w:sz w:val="21"/>
                <w:szCs w:val="21"/>
              </w:rPr>
              <w:t xml:space="preserve"> </w:t>
            </w:r>
            <w:r w:rsidR="0005191A" w:rsidRPr="006E5626">
              <w:rPr>
                <w:rFonts w:ascii="Arial" w:eastAsia="Calibri" w:hAnsi="Arial" w:cs="Arial"/>
                <w:b/>
                <w:sz w:val="21"/>
                <w:szCs w:val="21"/>
              </w:rPr>
              <w:t>(</w:t>
            </w:r>
            <w:r w:rsidR="00036232" w:rsidRPr="006E5626">
              <w:rPr>
                <w:rFonts w:ascii="Arial" w:eastAsia="Calibri" w:hAnsi="Arial" w:cs="Arial"/>
                <w:b/>
                <w:sz w:val="21"/>
                <w:szCs w:val="21"/>
              </w:rPr>
              <w:t>pizzeria</w:t>
            </w:r>
            <w:r w:rsidR="0005191A" w:rsidRPr="006E5626">
              <w:rPr>
                <w:rFonts w:ascii="Arial" w:eastAsia="Calibri" w:hAnsi="Arial" w:cs="Arial"/>
                <w:b/>
                <w:sz w:val="21"/>
                <w:szCs w:val="21"/>
              </w:rPr>
              <w:t xml:space="preserve"> )</w:t>
            </w:r>
          </w:p>
          <w:p w14:paraId="57BC5D83" w14:textId="55E67551" w:rsidR="0005191A" w:rsidRPr="006E5626" w:rsidRDefault="0087003C" w:rsidP="004A0EBE">
            <w:pPr>
              <w:rPr>
                <w:rFonts w:ascii="Arial" w:eastAsia="Calibri" w:hAnsi="Arial" w:cs="Arial"/>
                <w:sz w:val="21"/>
                <w:szCs w:val="21"/>
                <w:vertAlign w:val="superscript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Powierzchnia użytkowa lokalu: </w:t>
            </w:r>
            <w:r w:rsidR="00036232" w:rsidRPr="006E5626">
              <w:rPr>
                <w:rFonts w:ascii="Arial" w:eastAsia="Calibri" w:hAnsi="Arial" w:cs="Arial"/>
                <w:sz w:val="21"/>
                <w:szCs w:val="21"/>
              </w:rPr>
              <w:t>137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,</w:t>
            </w:r>
            <w:r w:rsidR="00036232" w:rsidRPr="006E5626">
              <w:rPr>
                <w:rFonts w:ascii="Arial" w:eastAsia="Calibri" w:hAnsi="Arial" w:cs="Arial"/>
                <w:sz w:val="21"/>
                <w:szCs w:val="21"/>
              </w:rPr>
              <w:t>2</w:t>
            </w:r>
            <w:r w:rsidR="00672424" w:rsidRPr="006E5626">
              <w:rPr>
                <w:rFonts w:ascii="Arial" w:eastAsia="Calibri" w:hAnsi="Arial" w:cs="Arial"/>
                <w:sz w:val="21"/>
                <w:szCs w:val="21"/>
              </w:rPr>
              <w:t>0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 m</w:t>
            </w:r>
            <w:r w:rsidRPr="006E5626">
              <w:rPr>
                <w:rFonts w:ascii="Arial" w:eastAsia="Calibri" w:hAnsi="Arial" w:cs="Arial"/>
                <w:sz w:val="21"/>
                <w:szCs w:val="21"/>
                <w:vertAlign w:val="superscript"/>
              </w:rPr>
              <w:t xml:space="preserve">2 </w:t>
            </w:r>
          </w:p>
          <w:p w14:paraId="74235D8B" w14:textId="1C3D1234" w:rsidR="0005191A" w:rsidRPr="006E5626" w:rsidRDefault="0005191A" w:rsidP="0005191A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Kondygnacja</w:t>
            </w:r>
            <w:r w:rsidR="00672424" w:rsidRPr="006E5626">
              <w:rPr>
                <w:rFonts w:ascii="Arial" w:eastAsia="Calibri" w:hAnsi="Arial" w:cs="Arial"/>
                <w:sz w:val="21"/>
                <w:szCs w:val="21"/>
              </w:rPr>
              <w:t>: parter</w:t>
            </w:r>
            <w:r w:rsidR="00BB6C38" w:rsidRPr="006E5626"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65385EC0" w14:textId="1D866605" w:rsidR="0087003C" w:rsidRPr="006E5626" w:rsidRDefault="003C0EA4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S</w:t>
            </w:r>
            <w:r w:rsidR="0087003C" w:rsidRPr="006E5626">
              <w:rPr>
                <w:rFonts w:ascii="Arial" w:eastAsia="Calibri" w:hAnsi="Arial" w:cs="Arial"/>
                <w:sz w:val="21"/>
                <w:szCs w:val="21"/>
              </w:rPr>
              <w:t>kład lokalu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:</w:t>
            </w:r>
            <w:r w:rsidR="00672424" w:rsidRPr="006E5626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r w:rsidR="00036232" w:rsidRPr="006E5626">
              <w:rPr>
                <w:rFonts w:ascii="Arial" w:eastAsia="Calibri" w:hAnsi="Arial" w:cs="Arial"/>
                <w:sz w:val="21"/>
                <w:szCs w:val="21"/>
              </w:rPr>
              <w:t>sala konsumpcyjna, sala konsumpcyjna z aneksem produkcyjnym, przygotowalnia, zmywalnia, szatnia, 2 przedsionki, 3 WC, komunikacja, 2 składziki, piwnica</w:t>
            </w:r>
            <w:r w:rsidR="00672424" w:rsidRPr="006E5626"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4CC5085D" w14:textId="567D509F" w:rsidR="003C0EA4" w:rsidRPr="006E5626" w:rsidRDefault="006E5626" w:rsidP="004A0EBE">
            <w:pPr>
              <w:rPr>
                <w:rFonts w:ascii="Arial" w:eastAsia="Calibri" w:hAnsi="Arial" w:cs="Arial"/>
                <w:sz w:val="21"/>
                <w:szCs w:val="21"/>
                <w:vertAlign w:val="superscript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P</w:t>
            </w:r>
            <w:r w:rsidR="003C0EA4" w:rsidRPr="006E5626">
              <w:rPr>
                <w:rFonts w:ascii="Arial" w:eastAsia="Calibri" w:hAnsi="Arial" w:cs="Arial"/>
                <w:sz w:val="21"/>
                <w:szCs w:val="21"/>
              </w:rPr>
              <w:t>omieszcze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nie</w:t>
            </w:r>
            <w:r w:rsidR="003C0EA4" w:rsidRPr="006E5626">
              <w:rPr>
                <w:rFonts w:ascii="Arial" w:eastAsia="Calibri" w:hAnsi="Arial" w:cs="Arial"/>
                <w:sz w:val="21"/>
                <w:szCs w:val="21"/>
              </w:rPr>
              <w:t xml:space="preserve"> przynależn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e: piwnica o powierzchni 5,90 m</w:t>
            </w:r>
            <w:r w:rsidRPr="006E5626">
              <w:rPr>
                <w:rFonts w:ascii="Arial" w:eastAsia="Calibri" w:hAnsi="Arial" w:cs="Arial"/>
                <w:sz w:val="21"/>
                <w:szCs w:val="21"/>
                <w:vertAlign w:val="superscript"/>
              </w:rPr>
              <w:t>2</w:t>
            </w:r>
          </w:p>
          <w:p w14:paraId="3E97D639" w14:textId="0D1D76CB" w:rsidR="0087003C" w:rsidRPr="006E5626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Udział w nieruchomości wspólnej: 0,</w:t>
            </w:r>
            <w:r w:rsidR="00036232" w:rsidRPr="006E5626">
              <w:rPr>
                <w:rFonts w:ascii="Arial" w:eastAsia="Calibri" w:hAnsi="Arial" w:cs="Arial"/>
                <w:sz w:val="21"/>
                <w:szCs w:val="21"/>
              </w:rPr>
              <w:t>1470</w:t>
            </w:r>
            <w:r w:rsidR="003C0EA4" w:rsidRPr="006E5626"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620226D1" w14:textId="76A6D055" w:rsidR="0087003C" w:rsidRPr="006E5626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Cena lokalu </w:t>
            </w:r>
            <w:r w:rsidR="006E5626" w:rsidRPr="006E5626">
              <w:rPr>
                <w:rFonts w:ascii="Arial" w:eastAsia="Calibri" w:hAnsi="Arial" w:cs="Arial"/>
                <w:sz w:val="21"/>
                <w:szCs w:val="21"/>
              </w:rPr>
              <w:t>użytkowego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 wraz z udziałem w nieruchomości wspólnej</w:t>
            </w:r>
            <w:r w:rsidR="003C0EA4" w:rsidRPr="006E5626">
              <w:rPr>
                <w:rFonts w:ascii="Arial" w:eastAsia="Calibri" w:hAnsi="Arial" w:cs="Arial"/>
                <w:sz w:val="21"/>
                <w:szCs w:val="21"/>
              </w:rPr>
              <w:t xml:space="preserve"> zostanie ustalona na podstawie wartości 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wynikając</w:t>
            </w:r>
            <w:r w:rsidR="003C0EA4" w:rsidRPr="006E5626">
              <w:rPr>
                <w:rFonts w:ascii="Arial" w:eastAsia="Calibri" w:hAnsi="Arial" w:cs="Arial"/>
                <w:sz w:val="21"/>
                <w:szCs w:val="21"/>
              </w:rPr>
              <w:t>ej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 z operatu szacunkowego</w:t>
            </w:r>
            <w:r w:rsidR="003C0EA4" w:rsidRPr="006E5626">
              <w:rPr>
                <w:rFonts w:ascii="Arial" w:eastAsia="Calibri" w:hAnsi="Arial" w:cs="Arial"/>
                <w:sz w:val="21"/>
                <w:szCs w:val="21"/>
              </w:rPr>
              <w:t>, która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 wynosi</w:t>
            </w:r>
            <w:r w:rsidR="00646785" w:rsidRPr="006E5626">
              <w:rPr>
                <w:rFonts w:ascii="Arial" w:eastAsia="Calibri" w:hAnsi="Arial" w:cs="Arial"/>
                <w:sz w:val="21"/>
                <w:szCs w:val="21"/>
              </w:rPr>
              <w:t xml:space="preserve"> 592 573,00 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zł.</w:t>
            </w:r>
          </w:p>
          <w:p w14:paraId="0797FF2A" w14:textId="77777777" w:rsidR="0087003C" w:rsidRPr="006E5626" w:rsidRDefault="0087003C" w:rsidP="004A0EB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4414DFD" w14:textId="548BE9C9" w:rsidR="00D55284" w:rsidRPr="006E5626" w:rsidRDefault="00D55284" w:rsidP="00D55284">
            <w:pPr>
              <w:rPr>
                <w:rFonts w:ascii="Arial" w:hAnsi="Arial" w:cs="Arial"/>
                <w:sz w:val="21"/>
                <w:szCs w:val="21"/>
              </w:rPr>
            </w:pPr>
            <w:r w:rsidRPr="006E5626">
              <w:rPr>
                <w:rFonts w:ascii="Arial" w:hAnsi="Arial" w:cs="Arial"/>
                <w:sz w:val="21"/>
                <w:szCs w:val="21"/>
              </w:rPr>
              <w:t xml:space="preserve">Lokal użytkowy będzie sprzedawany w trybie bezprzetargowym na rzecz dotychczasowego najemcy zgodnie z ustawą z dnia 21 sierpnia 1997 r. </w:t>
            </w:r>
            <w:r w:rsidR="006E5626">
              <w:rPr>
                <w:rFonts w:ascii="Arial" w:hAnsi="Arial" w:cs="Arial"/>
                <w:sz w:val="21"/>
                <w:szCs w:val="21"/>
              </w:rPr>
              <w:br/>
            </w:r>
            <w:r w:rsidRPr="006E5626">
              <w:rPr>
                <w:rFonts w:ascii="Arial" w:hAnsi="Arial" w:cs="Arial"/>
                <w:sz w:val="21"/>
                <w:szCs w:val="21"/>
              </w:rPr>
              <w:t xml:space="preserve">o gospodarce nieruchomościami. </w:t>
            </w:r>
          </w:p>
          <w:p w14:paraId="1859BDA7" w14:textId="77777777" w:rsidR="00D55284" w:rsidRPr="006E5626" w:rsidRDefault="00D55284" w:rsidP="00D55284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23071D1E" w14:textId="45CD61DF" w:rsidR="00465D5A" w:rsidRPr="006E5626" w:rsidRDefault="00D55284" w:rsidP="00D55284">
            <w:pPr>
              <w:rPr>
                <w:rFonts w:ascii="Arial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Ustanowienie odrębnej własności lokali w domach wielolokalowych, wchodzących w skład nieruchomości następuje na zasadach określonych w ustawie z dnia 24 czerwca 1994 r. o własności lokali.</w:t>
            </w:r>
          </w:p>
        </w:tc>
      </w:tr>
      <w:tr w:rsidR="0087003C" w:rsidRPr="006E5626" w14:paraId="4D76A394" w14:textId="77777777" w:rsidTr="004A0EBE">
        <w:tc>
          <w:tcPr>
            <w:tcW w:w="144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A14D85" w14:textId="79A5DC82" w:rsidR="0087003C" w:rsidRPr="006E5626" w:rsidRDefault="0087003C" w:rsidP="004A0EBE">
            <w:pPr>
              <w:tabs>
                <w:tab w:val="left" w:pos="2325"/>
              </w:tabs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Niniejszy wykaz wywiesza się na okres 21 dni, począwszy od dnia</w:t>
            </w:r>
            <w:r w:rsidR="00014EAD" w:rsidRPr="006E5626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r w:rsidR="00DC1756">
              <w:rPr>
                <w:rFonts w:ascii="Arial" w:eastAsia="Calibri" w:hAnsi="Arial" w:cs="Arial"/>
                <w:sz w:val="21"/>
                <w:szCs w:val="21"/>
              </w:rPr>
              <w:t xml:space="preserve">23.10.2026 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r. na tablicy ogłoszeń Departamentu Geodezji i</w:t>
            </w:r>
            <w:r w:rsidR="003C0EA4" w:rsidRPr="006E5626">
              <w:rPr>
                <w:rFonts w:ascii="Arial" w:eastAsia="Calibri" w:hAnsi="Arial" w:cs="Arial"/>
                <w:sz w:val="21"/>
                <w:szCs w:val="21"/>
              </w:rPr>
              <w:t> 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Gospodarki Nieruchomościami Urzędu Marszałkowskiego Województwa Śląskiego w Katowicach przy ul. Ligonia 46.</w:t>
            </w:r>
          </w:p>
          <w:p w14:paraId="3327E07A" w14:textId="7FB4C238" w:rsidR="0087003C" w:rsidRPr="006E5626" w:rsidRDefault="0087003C" w:rsidP="004A0EBE">
            <w:pPr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Osoby, którym przysługuje roszczenie o nabycie nieruchomości z mocy ustawy z dnia 21 sierpnia 1997 r. o gospodarce nieruchomościami lub odrębnych przepisów oraz osoby będące poprzednimi właścicielami zbywanej nieruchomości pozbawionymi prawa własności nieruchomości przed dniem 5 grudnia 1990 r. albo spadkobiercy takich osób, mogą </w:t>
            </w:r>
            <w:r w:rsidRPr="006E5626">
              <w:rPr>
                <w:rFonts w:ascii="Arial" w:eastAsia="Calibri" w:hAnsi="Arial" w:cs="Arial"/>
                <w:b/>
                <w:sz w:val="21"/>
                <w:szCs w:val="21"/>
              </w:rPr>
              <w:t>w terminie 6 tygodni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, licząc od dnia wywieszenia niniejszego wykazu, złożyć wniosek o nabycie nieruchomości.</w:t>
            </w:r>
          </w:p>
          <w:p w14:paraId="1BDB7726" w14:textId="6626F400" w:rsidR="0087003C" w:rsidRPr="006E5626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</w:rPr>
              <w:t>W razie niezłożenia wniosku w terminie pierwszeństwo w nabyciu nieruchomości nie przysługuje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</w:tc>
      </w:tr>
    </w:tbl>
    <w:p w14:paraId="5B6E3623" w14:textId="77777777" w:rsidR="0087003C" w:rsidRPr="0013692B" w:rsidRDefault="0087003C" w:rsidP="0087003C">
      <w:pPr>
        <w:rPr>
          <w:rFonts w:ascii="Arial" w:hAnsi="Arial" w:cs="Arial"/>
          <w:b/>
        </w:rPr>
      </w:pPr>
      <w:r w:rsidRPr="0013692B">
        <w:rPr>
          <w:rFonts w:ascii="Arial" w:hAnsi="Arial" w:cs="Arial"/>
          <w:b/>
        </w:rPr>
        <w:t xml:space="preserve">              </w:t>
      </w:r>
    </w:p>
    <w:p w14:paraId="2E1FC098" w14:textId="77777777" w:rsidR="0087003C" w:rsidRPr="0013692B" w:rsidRDefault="0087003C" w:rsidP="0087003C">
      <w:pPr>
        <w:rPr>
          <w:rFonts w:ascii="Arial" w:hAnsi="Arial" w:cs="Arial"/>
          <w:b/>
        </w:rPr>
      </w:pPr>
    </w:p>
    <w:p w14:paraId="132C65EE" w14:textId="77777777" w:rsidR="0087003C" w:rsidRPr="0013692B" w:rsidRDefault="0087003C" w:rsidP="0087003C">
      <w:pPr>
        <w:rPr>
          <w:rFonts w:ascii="Arial" w:hAnsi="Arial" w:cs="Arial"/>
          <w:b/>
        </w:rPr>
      </w:pPr>
    </w:p>
    <w:p w14:paraId="5C66B78B" w14:textId="77777777" w:rsidR="0087003C" w:rsidRPr="0013692B" w:rsidRDefault="0087003C" w:rsidP="00D55284">
      <w:pPr>
        <w:rPr>
          <w:rFonts w:ascii="Arial" w:hAnsi="Arial" w:cs="Arial"/>
          <w:b/>
        </w:rPr>
      </w:pPr>
    </w:p>
    <w:p w14:paraId="6B9C3612" w14:textId="77777777" w:rsidR="003B2CFD" w:rsidRPr="0013692B" w:rsidRDefault="003B2CFD"/>
    <w:sectPr w:rsidR="003B2CFD" w:rsidRPr="0013692B" w:rsidSect="0040712F">
      <w:footerReference w:type="default" r:id="rId10"/>
      <w:pgSz w:w="16838" w:h="11906" w:orient="landscape" w:code="9"/>
      <w:pgMar w:top="426" w:right="536" w:bottom="567" w:left="360" w:header="709" w:footer="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8DD88" w14:textId="77777777" w:rsidR="00891376" w:rsidRDefault="00891376">
      <w:r>
        <w:separator/>
      </w:r>
    </w:p>
  </w:endnote>
  <w:endnote w:type="continuationSeparator" w:id="0">
    <w:p w14:paraId="623C4C57" w14:textId="77777777" w:rsidR="00891376" w:rsidRDefault="00891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458A4" w14:textId="77777777" w:rsidR="00000000" w:rsidRDefault="0087003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8233E7">
      <w:rPr>
        <w:noProof/>
        <w:lang w:val="pl-PL"/>
      </w:rPr>
      <w:t>1</w:t>
    </w:r>
    <w:r>
      <w:fldChar w:fldCharType="end"/>
    </w:r>
  </w:p>
  <w:p w14:paraId="48194D97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571A2" w14:textId="77777777" w:rsidR="00891376" w:rsidRDefault="00891376">
      <w:r>
        <w:separator/>
      </w:r>
    </w:p>
  </w:footnote>
  <w:footnote w:type="continuationSeparator" w:id="0">
    <w:p w14:paraId="77744D7A" w14:textId="77777777" w:rsidR="00891376" w:rsidRDefault="008913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3C"/>
    <w:rsid w:val="00014EAD"/>
    <w:rsid w:val="00033956"/>
    <w:rsid w:val="00036232"/>
    <w:rsid w:val="0005191A"/>
    <w:rsid w:val="00080F47"/>
    <w:rsid w:val="00083A25"/>
    <w:rsid w:val="001050D5"/>
    <w:rsid w:val="0013692B"/>
    <w:rsid w:val="001E65D6"/>
    <w:rsid w:val="00207976"/>
    <w:rsid w:val="002337AA"/>
    <w:rsid w:val="003860F6"/>
    <w:rsid w:val="003B2CFD"/>
    <w:rsid w:val="003C0EA4"/>
    <w:rsid w:val="00431915"/>
    <w:rsid w:val="00453213"/>
    <w:rsid w:val="00465D5A"/>
    <w:rsid w:val="004F4FEC"/>
    <w:rsid w:val="0053787F"/>
    <w:rsid w:val="005823FF"/>
    <w:rsid w:val="00594915"/>
    <w:rsid w:val="005D2636"/>
    <w:rsid w:val="00636BAC"/>
    <w:rsid w:val="00646785"/>
    <w:rsid w:val="00672424"/>
    <w:rsid w:val="006E5626"/>
    <w:rsid w:val="006F06FA"/>
    <w:rsid w:val="006F760D"/>
    <w:rsid w:val="008470F0"/>
    <w:rsid w:val="0087003C"/>
    <w:rsid w:val="00891376"/>
    <w:rsid w:val="008E57D0"/>
    <w:rsid w:val="009222B3"/>
    <w:rsid w:val="00992C77"/>
    <w:rsid w:val="009A7E30"/>
    <w:rsid w:val="00A4450D"/>
    <w:rsid w:val="00A5783E"/>
    <w:rsid w:val="00BB6C38"/>
    <w:rsid w:val="00C9524C"/>
    <w:rsid w:val="00CA54E4"/>
    <w:rsid w:val="00D55284"/>
    <w:rsid w:val="00D57E8C"/>
    <w:rsid w:val="00DB575E"/>
    <w:rsid w:val="00DC0707"/>
    <w:rsid w:val="00DC1756"/>
    <w:rsid w:val="00E2279C"/>
    <w:rsid w:val="00F83D15"/>
    <w:rsid w:val="00F92732"/>
    <w:rsid w:val="00FF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A0DC"/>
  <w15:chartTrackingRefBased/>
  <w15:docId w15:val="{DC30DD56-F65C-40C3-9E2C-982DCB6E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003C"/>
    <w:pPr>
      <w:spacing w:before="0" w:beforeAutospacing="0" w:after="0" w:afterAutospacing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003C"/>
    <w:pPr>
      <w:keepNext/>
      <w:spacing w:line="264" w:lineRule="auto"/>
      <w:jc w:val="center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87003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87003C"/>
    <w:pPr>
      <w:ind w:firstLine="360"/>
      <w:jc w:val="both"/>
    </w:pPr>
    <w:rPr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700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rsid w:val="0087003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700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87003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3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11" ma:contentTypeDescription="Utwórz nowy dokument." ma:contentTypeScope="" ma:versionID="72e1a8016da9a41f20e65a1113245607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0540859bc7bf56fcbfe4096dc7f73090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978a8c-69cd-4beb-a44a-a7ad4a9c26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5DA608-2B55-4032-BB80-338A48A4B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2B1945-A8B4-407E-A18C-06565408B5C5}">
  <ds:schemaRefs>
    <ds:schemaRef ds:uri="http://schemas.microsoft.com/office/2006/metadata/properties"/>
    <ds:schemaRef ds:uri="http://schemas.microsoft.com/office/infopath/2007/PartnerControls"/>
    <ds:schemaRef ds:uri="ce978a8c-69cd-4beb-a44a-a7ad4a9c26a1"/>
  </ds:schemaRefs>
</ds:datastoreItem>
</file>

<file path=customXml/itemProps3.xml><?xml version="1.0" encoding="utf-8"?>
<ds:datastoreItem xmlns:ds="http://schemas.openxmlformats.org/officeDocument/2006/customXml" ds:itemID="{54B20E63-4ED9-4754-B6F1-10EFBEC1CE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617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Jurczak Maria</dc:creator>
  <cp:keywords/>
  <dc:description/>
  <cp:lastModifiedBy>Konopka Dominik</cp:lastModifiedBy>
  <cp:revision>23</cp:revision>
  <cp:lastPrinted>2026-10-13T09:11:00Z</cp:lastPrinted>
  <dcterms:created xsi:type="dcterms:W3CDTF">2025-08-28T10:31:00Z</dcterms:created>
  <dcterms:modified xsi:type="dcterms:W3CDTF">2026-10-23T09:49:00Z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