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6B5F5F">
              <w:rPr>
                <w:rFonts w:cs="Arial"/>
                <w:szCs w:val="21"/>
              </w:rPr>
              <w:t>nr 2</w:t>
            </w:r>
            <w:r w:rsidR="00C24C1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 nr</w:t>
            </w:r>
            <w:r w:rsidR="00523ABE">
              <w:rPr>
                <w:rFonts w:cs="Arial"/>
                <w:szCs w:val="21"/>
              </w:rPr>
              <w:t xml:space="preserve"> 2139/166/VI/2020</w:t>
            </w:r>
          </w:p>
          <w:p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23ABE">
              <w:rPr>
                <w:rFonts w:cs="Arial"/>
                <w:szCs w:val="21"/>
              </w:rPr>
              <w:t xml:space="preserve"> 16.09.2020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  <w:p w:rsidR="00236385" w:rsidRDefault="00236385" w:rsidP="00E52373"/>
          <w:p w:rsidR="00236385" w:rsidRDefault="00236385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</w:t>
            </w:r>
            <w:r w:rsidR="00523ABE">
              <w:rPr>
                <w:b/>
              </w:rPr>
              <w:t>374</w:t>
            </w:r>
            <w:r>
              <w:rPr>
                <w:b/>
              </w:rPr>
              <w:t xml:space="preserve">  </w:t>
            </w:r>
            <w:r w:rsidR="00F445AC">
              <w:rPr>
                <w:b/>
              </w:rPr>
              <w:t xml:space="preserve">/ </w:t>
            </w:r>
            <w:r w:rsidR="00523ABE">
              <w:rPr>
                <w:b/>
              </w:rPr>
              <w:t>20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  <w:bookmarkStart w:id="0" w:name="_GoBack"/>
            <w:bookmarkEnd w:id="0"/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23ABE" w:rsidP="00564CBB">
            <w:pPr>
              <w:pStyle w:val="Arial10i50"/>
            </w:pPr>
            <w:r>
              <w:t>16 września 2020 r.</w:t>
            </w: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A0FF2" w:rsidRPr="006B5F5F" w:rsidRDefault="00AF3A0C" w:rsidP="00FA0FF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Krzysztofowi </w:t>
            </w:r>
            <w:r w:rsidR="00375F79">
              <w:rPr>
                <w:rFonts w:ascii="Arial" w:hAnsi="Arial" w:cs="Arial"/>
                <w:b/>
                <w:sz w:val="21"/>
                <w:szCs w:val="21"/>
              </w:rPr>
              <w:t xml:space="preserve">Rogali (Rogala) – kierownikowi referatu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zamówień publicznych Departamentu Organizacji Urzędu w Urzędzie Marszałkowskim Województwa Śląskiego </w:t>
            </w:r>
          </w:p>
          <w:p w:rsidR="00AF3A0C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AF3A0C" w:rsidRPr="00AF3A0C" w:rsidRDefault="001B2729" w:rsidP="00AF3A0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3A0C">
              <w:t xml:space="preserve"> </w:t>
            </w:r>
            <w:r w:rsidR="00AF3A0C" w:rsidRPr="00AF3A0C">
              <w:rPr>
                <w:rFonts w:ascii="Arial" w:hAnsi="Arial" w:cs="Arial"/>
                <w:sz w:val="21"/>
                <w:szCs w:val="21"/>
              </w:rPr>
              <w:t xml:space="preserve">reprezentowania Województwa Śląskiego w postępowaniu przed Krajową Izbą Odwoławczą w Warszawie, wywołanym odwołaniem wniesionym przez Wykonawcę ubiegającego się o udzielenie zamówienia: SLX Sp. z o.o., ul. Zakładowa 6, 62-052 Komorniki, na: </w:t>
            </w:r>
          </w:p>
          <w:p w:rsidR="00AF3A0C" w:rsidRPr="00AF3A0C" w:rsidRDefault="00AF3A0C" w:rsidP="00AF3A0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F3A0C">
              <w:rPr>
                <w:rFonts w:ascii="Arial" w:hAnsi="Arial" w:cs="Arial"/>
                <w:sz w:val="21"/>
                <w:szCs w:val="21"/>
              </w:rPr>
              <w:t>1) niezgodnej z przepisami PZP czynności Zamawiającego, polegającej na wyborze oferty Konsorcjum jako oferty najkorzystniejszej,</w:t>
            </w:r>
          </w:p>
          <w:p w:rsidR="00AF3A0C" w:rsidRPr="00AF3A0C" w:rsidRDefault="00AF3A0C" w:rsidP="00AF3A0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F3A0C">
              <w:rPr>
                <w:rFonts w:ascii="Arial" w:hAnsi="Arial" w:cs="Arial"/>
                <w:sz w:val="21"/>
                <w:szCs w:val="21"/>
              </w:rPr>
              <w:t>2) zaniechania wykluczenia Konsorcjum z postępowania z powodu braku wykazania spełnienia warunków udziału w postępowaniu oraz wprowadzenia w błąd Zmawiającego,</w:t>
            </w:r>
          </w:p>
          <w:p w:rsidR="00AF3A0C" w:rsidRPr="00AF3A0C" w:rsidRDefault="00AF3A0C" w:rsidP="00AF3A0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F3A0C">
              <w:rPr>
                <w:rFonts w:ascii="Arial" w:hAnsi="Arial" w:cs="Arial"/>
                <w:sz w:val="21"/>
                <w:szCs w:val="21"/>
              </w:rPr>
              <w:t>3) zaniechania odrzucenia oferty Konsorcjum pomimo jej niezgodności z SIWZ,</w:t>
            </w:r>
          </w:p>
          <w:p w:rsidR="00AF3A0C" w:rsidRPr="00AF3A0C" w:rsidRDefault="00AF3A0C" w:rsidP="00AF3A0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F3A0C">
              <w:rPr>
                <w:rFonts w:ascii="Arial" w:hAnsi="Arial" w:cs="Arial"/>
                <w:sz w:val="21"/>
                <w:szCs w:val="21"/>
              </w:rPr>
              <w:t>4) zaniechania czynności, do których Zamawiający był zobowiązany na podstawie PZP, tj. wyboru oferty Odwołującego jako oferty najkorzystniejszej w Postępowaniu,</w:t>
            </w:r>
          </w:p>
          <w:p w:rsidR="00AF3A0C" w:rsidRPr="00AF3A0C" w:rsidRDefault="00AF3A0C" w:rsidP="00AF3A0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F3A0C">
              <w:rPr>
                <w:rFonts w:ascii="Arial" w:hAnsi="Arial" w:cs="Arial"/>
                <w:sz w:val="21"/>
                <w:szCs w:val="21"/>
              </w:rPr>
              <w:t xml:space="preserve">o udzielenie zamówienia publicznego na „Zakup projektorów – wyposażenie multimedialne” </w:t>
            </w:r>
          </w:p>
          <w:p w:rsidR="006563A1" w:rsidRDefault="00AF3A0C" w:rsidP="00AF3A0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F3A0C">
              <w:rPr>
                <w:rFonts w:ascii="Arial" w:hAnsi="Arial" w:cs="Arial"/>
                <w:sz w:val="21"/>
                <w:szCs w:val="21"/>
              </w:rPr>
              <w:t>w ramach zadania pn. „Planetarium – Śląski Park Nauki. Modernizacja i rozbudowa Planetarium Śląskiego w Chorzowie” – ZN-ZP.272.1.9.2020.RK.</w:t>
            </w:r>
          </w:p>
          <w:p w:rsidR="00AF3A0C" w:rsidRPr="006F3BD5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E0278E" w:rsidRDefault="00AF3A0C" w:rsidP="004F7DC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6563A1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AB5D56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AE4684" w:rsidRDefault="00AE4684" w:rsidP="00CD2F2E">
      <w:pPr>
        <w:pStyle w:val="Arial10i50"/>
        <w:ind w:right="567"/>
        <w:rPr>
          <w:sz w:val="16"/>
          <w:szCs w:val="16"/>
        </w:rPr>
      </w:pPr>
    </w:p>
    <w:p w:rsidR="00454E02" w:rsidRDefault="00454E02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B2" w:rsidRDefault="000B3FB2" w:rsidP="00996FEA">
      <w:pPr>
        <w:spacing w:after="0" w:line="240" w:lineRule="auto"/>
      </w:pPr>
      <w:r>
        <w:separator/>
      </w:r>
    </w:p>
  </w:endnote>
  <w:endnote w:type="continuationSeparator" w:id="0">
    <w:p w:rsidR="000B3FB2" w:rsidRDefault="000B3FB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B2" w:rsidRDefault="000B3FB2" w:rsidP="00996FEA">
      <w:pPr>
        <w:spacing w:after="0" w:line="240" w:lineRule="auto"/>
      </w:pPr>
      <w:r>
        <w:separator/>
      </w:r>
    </w:p>
  </w:footnote>
  <w:footnote w:type="continuationSeparator" w:id="0">
    <w:p w:rsidR="000B3FB2" w:rsidRDefault="000B3FB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B3FB2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75F79"/>
    <w:rsid w:val="003A2411"/>
    <w:rsid w:val="003B3E19"/>
    <w:rsid w:val="003C6C7B"/>
    <w:rsid w:val="003E4CA1"/>
    <w:rsid w:val="003E550A"/>
    <w:rsid w:val="00403DCF"/>
    <w:rsid w:val="00454C6B"/>
    <w:rsid w:val="00454E02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23ABE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459B7"/>
    <w:rsid w:val="006563A1"/>
    <w:rsid w:val="006725F6"/>
    <w:rsid w:val="00681890"/>
    <w:rsid w:val="006951B5"/>
    <w:rsid w:val="006971B1"/>
    <w:rsid w:val="006A41AB"/>
    <w:rsid w:val="006A676F"/>
    <w:rsid w:val="006B4829"/>
    <w:rsid w:val="006B5902"/>
    <w:rsid w:val="006B5F5F"/>
    <w:rsid w:val="006D406A"/>
    <w:rsid w:val="006D7E96"/>
    <w:rsid w:val="006F293B"/>
    <w:rsid w:val="006F39C3"/>
    <w:rsid w:val="006F3BD5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C4EBB"/>
    <w:rsid w:val="00A30330"/>
    <w:rsid w:val="00A37271"/>
    <w:rsid w:val="00A70A08"/>
    <w:rsid w:val="00A735AE"/>
    <w:rsid w:val="00A80E72"/>
    <w:rsid w:val="00AB08C2"/>
    <w:rsid w:val="00AB5D56"/>
    <w:rsid w:val="00AC5256"/>
    <w:rsid w:val="00AE4684"/>
    <w:rsid w:val="00AE59FA"/>
    <w:rsid w:val="00AF3A0C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24C1E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278E"/>
    <w:rsid w:val="00E03D07"/>
    <w:rsid w:val="00E30E0D"/>
    <w:rsid w:val="00E33B65"/>
    <w:rsid w:val="00E36344"/>
    <w:rsid w:val="00E52373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5EED-F10B-478E-B28E-9D981D92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Kostecka Katarzyna</cp:lastModifiedBy>
  <cp:revision>2</cp:revision>
  <cp:lastPrinted>2019-10-23T12:39:00Z</cp:lastPrinted>
  <dcterms:created xsi:type="dcterms:W3CDTF">2020-09-22T07:02:00Z</dcterms:created>
  <dcterms:modified xsi:type="dcterms:W3CDTF">2020-09-22T07:02:00Z</dcterms:modified>
</cp:coreProperties>
</file>