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74EBA" w14:textId="422EC136" w:rsidR="004676FD" w:rsidRDefault="004676FD" w:rsidP="003272EC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ndara" w:hAnsi="Candara"/>
          <w:b/>
          <w:sz w:val="21"/>
          <w:szCs w:val="21"/>
        </w:rPr>
        <w:t>Załącznik do uchwały 22/203/VI/2021</w:t>
      </w:r>
    </w:p>
    <w:p w14:paraId="57D3DC75" w14:textId="77777777" w:rsidR="004676FD" w:rsidRDefault="004676FD" w:rsidP="003272EC">
      <w:pPr>
        <w:spacing w:after="0"/>
        <w:jc w:val="center"/>
        <w:rPr>
          <w:rFonts w:ascii="Candara" w:hAnsi="Candara"/>
          <w:b/>
          <w:sz w:val="21"/>
          <w:szCs w:val="21"/>
        </w:rPr>
      </w:pPr>
    </w:p>
    <w:p w14:paraId="6F3EA8E1" w14:textId="34F07E5F" w:rsidR="00C75232" w:rsidRDefault="001A32B1" w:rsidP="003272EC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Aneks nr</w:t>
      </w:r>
      <w:r w:rsidR="007D1682">
        <w:rPr>
          <w:rFonts w:ascii="Candara" w:hAnsi="Candara"/>
          <w:b/>
          <w:sz w:val="21"/>
          <w:szCs w:val="21"/>
        </w:rPr>
        <w:t xml:space="preserve"> 18</w:t>
      </w:r>
    </w:p>
    <w:p w14:paraId="51E1A5A4" w14:textId="153446BB" w:rsidR="00227CDE" w:rsidRPr="00227CDE" w:rsidRDefault="006B38E8" w:rsidP="003272EC">
      <w:pPr>
        <w:spacing w:after="0"/>
        <w:jc w:val="center"/>
        <w:rPr>
          <w:rFonts w:ascii="Candara" w:hAnsi="Candara"/>
          <w:b/>
          <w:sz w:val="21"/>
          <w:szCs w:val="21"/>
        </w:rPr>
      </w:pPr>
      <w:r w:rsidRPr="00676E7B">
        <w:rPr>
          <w:rFonts w:ascii="Candara" w:hAnsi="Candara"/>
          <w:b/>
          <w:sz w:val="21"/>
          <w:szCs w:val="21"/>
        </w:rPr>
        <w:t xml:space="preserve"> do umowy wykonawczej </w:t>
      </w:r>
      <w:r w:rsidR="00137DF1">
        <w:rPr>
          <w:rFonts w:ascii="Candara" w:hAnsi="Candara"/>
          <w:b/>
          <w:sz w:val="21"/>
          <w:szCs w:val="21"/>
        </w:rPr>
        <w:t xml:space="preserve">nr 2243/GP/2015 </w:t>
      </w:r>
      <w:r w:rsidR="00137DF1">
        <w:rPr>
          <w:rFonts w:ascii="Candara" w:hAnsi="Candara" w:cs="Arial"/>
          <w:b/>
          <w:color w:val="000000"/>
          <w:sz w:val="21"/>
          <w:szCs w:val="21"/>
        </w:rPr>
        <w:t>z dnia 28 września 2015 r.</w:t>
      </w:r>
      <w:r w:rsidR="001C26FF">
        <w:rPr>
          <w:rFonts w:ascii="Candara" w:hAnsi="Candara" w:cs="Arial"/>
          <w:b/>
          <w:color w:val="000000"/>
          <w:sz w:val="21"/>
          <w:szCs w:val="21"/>
        </w:rPr>
        <w:t xml:space="preserve"> </w:t>
      </w:r>
      <w:r w:rsidR="00227CDE">
        <w:rPr>
          <w:rFonts w:ascii="Candara" w:hAnsi="Candara"/>
          <w:b/>
          <w:color w:val="000000"/>
          <w:sz w:val="21"/>
          <w:szCs w:val="21"/>
        </w:rPr>
        <w:t>dotyczącej</w:t>
      </w:r>
      <w:r w:rsidR="00227CDE" w:rsidRPr="00095E31">
        <w:rPr>
          <w:rFonts w:ascii="Candara" w:hAnsi="Candara"/>
          <w:b/>
          <w:color w:val="000000"/>
          <w:sz w:val="21"/>
          <w:szCs w:val="21"/>
        </w:rPr>
        <w:t xml:space="preserve"> wykonywania zadania własnego Województwa Śląskiego z zakresu </w:t>
      </w:r>
      <w:r w:rsidR="00227CDE" w:rsidRPr="00095E31">
        <w:rPr>
          <w:rFonts w:ascii="Candara" w:hAnsi="Candara" w:cs="Arial"/>
          <w:b/>
          <w:color w:val="000000"/>
          <w:sz w:val="21"/>
          <w:szCs w:val="21"/>
        </w:rPr>
        <w:t xml:space="preserve">edukacji, kultury, kultury fizycznej oraz sportu </w:t>
      </w:r>
      <w:r w:rsidR="00227CDE">
        <w:rPr>
          <w:rFonts w:ascii="Candara" w:hAnsi="Candara" w:cs="Arial"/>
          <w:b/>
          <w:color w:val="000000"/>
          <w:sz w:val="21"/>
          <w:szCs w:val="21"/>
        </w:rPr>
        <w:t>pn</w:t>
      </w:r>
      <w:r w:rsidR="004F0569">
        <w:rPr>
          <w:rFonts w:ascii="Candara" w:hAnsi="Candara" w:cs="Arial"/>
          <w:b/>
          <w:color w:val="000000"/>
          <w:sz w:val="21"/>
          <w:szCs w:val="21"/>
        </w:rPr>
        <w:t xml:space="preserve">. </w:t>
      </w:r>
      <w:r w:rsidR="00227CDE">
        <w:rPr>
          <w:rFonts w:ascii="Candara" w:hAnsi="Candara" w:cs="Arial"/>
          <w:b/>
          <w:color w:val="000000"/>
          <w:sz w:val="21"/>
          <w:szCs w:val="21"/>
        </w:rPr>
        <w:t xml:space="preserve">"Prowadzenie działalności kulturalnej, sportowej i rekreacyjnej oraz organizacja imprez kulturalnych, sportowych i rekreacyjnych na obiekcie Stadionu Śląskiego w Chorzowie" </w:t>
      </w:r>
    </w:p>
    <w:p w14:paraId="589C5F9D" w14:textId="77777777" w:rsidR="00227CDE" w:rsidRPr="00095E31" w:rsidRDefault="00227CDE" w:rsidP="00227CDE">
      <w:pPr>
        <w:spacing w:after="0"/>
        <w:rPr>
          <w:rFonts w:ascii="Candara" w:hAnsi="Candara"/>
          <w:b/>
          <w:color w:val="000000"/>
          <w:sz w:val="21"/>
          <w:szCs w:val="21"/>
        </w:rPr>
      </w:pPr>
    </w:p>
    <w:p w14:paraId="020CFE7A" w14:textId="118A210B" w:rsidR="00043613" w:rsidRPr="00676E7B" w:rsidRDefault="00B9419A" w:rsidP="005C5CC5">
      <w:pPr>
        <w:spacing w:after="0"/>
        <w:jc w:val="both"/>
        <w:rPr>
          <w:rFonts w:ascii="Candara" w:hAnsi="Candara"/>
          <w:b/>
          <w:sz w:val="21"/>
          <w:szCs w:val="21"/>
        </w:rPr>
      </w:pPr>
      <w:r w:rsidRPr="00B9419A">
        <w:rPr>
          <w:rFonts w:ascii="Candara" w:hAnsi="Candara"/>
          <w:i/>
          <w:iCs/>
          <w:sz w:val="21"/>
          <w:szCs w:val="21"/>
        </w:rPr>
        <w:t>zwanej w dalszej części Umową wykonawc</w:t>
      </w:r>
      <w:r w:rsidR="001538C9">
        <w:rPr>
          <w:rFonts w:ascii="Candara" w:hAnsi="Candara"/>
          <w:i/>
          <w:iCs/>
          <w:sz w:val="21"/>
          <w:szCs w:val="21"/>
        </w:rPr>
        <w:t>z</w:t>
      </w:r>
      <w:r w:rsidRPr="00B9419A">
        <w:rPr>
          <w:rFonts w:ascii="Candara" w:hAnsi="Candara"/>
          <w:i/>
          <w:iCs/>
          <w:sz w:val="21"/>
          <w:szCs w:val="21"/>
        </w:rPr>
        <w:t>ą</w:t>
      </w:r>
      <w:r>
        <w:rPr>
          <w:rFonts w:ascii="Candara" w:hAnsi="Candara"/>
          <w:sz w:val="21"/>
          <w:szCs w:val="21"/>
        </w:rPr>
        <w:t xml:space="preserve">, </w:t>
      </w:r>
      <w:r w:rsidR="006B38E8" w:rsidRPr="00676E7B">
        <w:rPr>
          <w:rFonts w:ascii="Candara" w:hAnsi="Candara"/>
          <w:sz w:val="21"/>
          <w:szCs w:val="21"/>
        </w:rPr>
        <w:t>zawart</w:t>
      </w:r>
      <w:r w:rsidR="004F0569">
        <w:rPr>
          <w:rFonts w:ascii="Candara" w:hAnsi="Candara"/>
          <w:sz w:val="21"/>
          <w:szCs w:val="21"/>
        </w:rPr>
        <w:t>y</w:t>
      </w:r>
      <w:r w:rsidR="00043613" w:rsidRPr="00676E7B">
        <w:rPr>
          <w:rFonts w:ascii="Candara" w:hAnsi="Candara"/>
          <w:sz w:val="21"/>
          <w:szCs w:val="21"/>
        </w:rPr>
        <w:t xml:space="preserve"> w dniu </w:t>
      </w:r>
      <w:r w:rsidR="008679C6">
        <w:rPr>
          <w:rFonts w:ascii="Candara" w:hAnsi="Candara"/>
          <w:sz w:val="21"/>
          <w:szCs w:val="21"/>
        </w:rPr>
        <w:t xml:space="preserve"> </w:t>
      </w:r>
      <w:r w:rsidR="007D1682">
        <w:rPr>
          <w:rFonts w:ascii="Candara" w:hAnsi="Candara"/>
          <w:sz w:val="21"/>
          <w:szCs w:val="21"/>
        </w:rPr>
        <w:t>………..</w:t>
      </w:r>
      <w:r w:rsidR="008679C6">
        <w:rPr>
          <w:rFonts w:ascii="Candara" w:hAnsi="Candara"/>
          <w:sz w:val="21"/>
          <w:szCs w:val="21"/>
        </w:rPr>
        <w:t>.</w:t>
      </w:r>
      <w:r w:rsidR="00043613" w:rsidRPr="00676E7B">
        <w:rPr>
          <w:rFonts w:ascii="Candara" w:hAnsi="Candara"/>
          <w:sz w:val="21"/>
          <w:szCs w:val="21"/>
        </w:rPr>
        <w:t xml:space="preserve"> w Katowicach, pomiędzy:</w:t>
      </w:r>
      <w:r w:rsidR="00043613" w:rsidRPr="00676E7B">
        <w:rPr>
          <w:rFonts w:ascii="Candara" w:hAnsi="Candara"/>
          <w:b/>
          <w:sz w:val="21"/>
          <w:szCs w:val="21"/>
        </w:rPr>
        <w:t xml:space="preserve"> </w:t>
      </w:r>
    </w:p>
    <w:p w14:paraId="478B4C23" w14:textId="77777777" w:rsidR="00A56081" w:rsidRPr="00676E7B" w:rsidRDefault="00043613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b/>
          <w:sz w:val="21"/>
          <w:szCs w:val="21"/>
        </w:rPr>
        <w:t xml:space="preserve">Województwem Śląskim </w:t>
      </w:r>
      <w:r w:rsidRPr="00676E7B">
        <w:rPr>
          <w:rFonts w:ascii="Candara" w:hAnsi="Candara"/>
          <w:sz w:val="21"/>
          <w:szCs w:val="21"/>
        </w:rPr>
        <w:t xml:space="preserve">z siedzibą w Katowicach, przy ulicy Ligonia 46, </w:t>
      </w:r>
      <w:r w:rsidR="00AA7D39" w:rsidRPr="00676E7B">
        <w:rPr>
          <w:rFonts w:ascii="Candara" w:hAnsi="Candara"/>
          <w:sz w:val="21"/>
          <w:szCs w:val="21"/>
        </w:rPr>
        <w:t xml:space="preserve">40-029 Katowice, </w:t>
      </w:r>
      <w:r w:rsidR="006B38E8" w:rsidRPr="00676E7B">
        <w:rPr>
          <w:rFonts w:ascii="Candara" w:hAnsi="Candara"/>
          <w:sz w:val="21"/>
          <w:szCs w:val="21"/>
        </w:rPr>
        <w:t>zwanym w </w:t>
      </w:r>
      <w:r w:rsidR="00EF5C09" w:rsidRPr="00676E7B">
        <w:rPr>
          <w:rFonts w:ascii="Candara" w:hAnsi="Candara"/>
          <w:sz w:val="21"/>
          <w:szCs w:val="21"/>
        </w:rPr>
        <w:t xml:space="preserve">dalszej części </w:t>
      </w:r>
      <w:r w:rsidR="006B38E8" w:rsidRPr="00676E7B">
        <w:rPr>
          <w:rFonts w:ascii="Candara" w:hAnsi="Candara"/>
          <w:sz w:val="21"/>
          <w:szCs w:val="21"/>
        </w:rPr>
        <w:t>aneksu</w:t>
      </w:r>
      <w:r w:rsidR="00EF5C09" w:rsidRPr="00676E7B">
        <w:rPr>
          <w:rFonts w:ascii="Candara" w:hAnsi="Candara"/>
          <w:sz w:val="21"/>
          <w:szCs w:val="21"/>
        </w:rPr>
        <w:t xml:space="preserve"> </w:t>
      </w:r>
      <w:r w:rsidR="00EF5C09" w:rsidRPr="00676E7B">
        <w:rPr>
          <w:rFonts w:ascii="Candara" w:hAnsi="Candara"/>
          <w:b/>
          <w:i/>
          <w:sz w:val="21"/>
          <w:szCs w:val="21"/>
        </w:rPr>
        <w:t>Województwem</w:t>
      </w:r>
      <w:r w:rsidR="00EF5C09" w:rsidRPr="00676E7B">
        <w:rPr>
          <w:rFonts w:ascii="Candara" w:hAnsi="Candara"/>
          <w:i/>
          <w:sz w:val="21"/>
          <w:szCs w:val="21"/>
        </w:rPr>
        <w:t xml:space="preserve">, </w:t>
      </w:r>
      <w:r w:rsidR="00EF5C09" w:rsidRPr="00676E7B">
        <w:rPr>
          <w:rFonts w:ascii="Candara" w:hAnsi="Candara"/>
          <w:sz w:val="21"/>
          <w:szCs w:val="21"/>
        </w:rPr>
        <w:t xml:space="preserve">reprezentowanym </w:t>
      </w:r>
      <w:r w:rsidR="00A56081" w:rsidRPr="00676E7B">
        <w:rPr>
          <w:rFonts w:ascii="Candara" w:hAnsi="Candara"/>
          <w:sz w:val="21"/>
          <w:szCs w:val="21"/>
        </w:rPr>
        <w:t>przez:</w:t>
      </w:r>
    </w:p>
    <w:p w14:paraId="45F4AEF0" w14:textId="77777777" w:rsidR="006B38E8" w:rsidRPr="00676E7B" w:rsidRDefault="006B38E8" w:rsidP="005C5CC5">
      <w:pPr>
        <w:spacing w:after="0"/>
        <w:jc w:val="both"/>
        <w:rPr>
          <w:rFonts w:ascii="Candara" w:hAnsi="Candara"/>
          <w:sz w:val="21"/>
          <w:szCs w:val="21"/>
        </w:rPr>
      </w:pPr>
    </w:p>
    <w:p w14:paraId="56E7FDF6" w14:textId="77777777" w:rsidR="00A56081" w:rsidRPr="00676E7B" w:rsidRDefault="00A56081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sz w:val="21"/>
          <w:szCs w:val="21"/>
        </w:rPr>
        <w:t>___________________________________ - ____________________________________________,</w:t>
      </w:r>
    </w:p>
    <w:p w14:paraId="1D0698DE" w14:textId="77777777" w:rsidR="00A56081" w:rsidRPr="00676E7B" w:rsidRDefault="00A56081" w:rsidP="005C5CC5">
      <w:pPr>
        <w:spacing w:after="0"/>
        <w:jc w:val="both"/>
        <w:rPr>
          <w:rFonts w:ascii="Candara" w:hAnsi="Candara"/>
          <w:sz w:val="21"/>
          <w:szCs w:val="21"/>
        </w:rPr>
      </w:pPr>
    </w:p>
    <w:p w14:paraId="21232F9A" w14:textId="77777777" w:rsidR="00A56081" w:rsidRPr="00676E7B" w:rsidRDefault="00A56081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sz w:val="21"/>
          <w:szCs w:val="21"/>
        </w:rPr>
        <w:t>___________________________________ - ____________________________________________,</w:t>
      </w:r>
    </w:p>
    <w:p w14:paraId="5DE5EE33" w14:textId="77777777" w:rsidR="00A56081" w:rsidRPr="00676E7B" w:rsidRDefault="00A56081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sz w:val="21"/>
          <w:szCs w:val="21"/>
        </w:rPr>
        <w:t>a</w:t>
      </w:r>
    </w:p>
    <w:p w14:paraId="58F010C3" w14:textId="77777777" w:rsidR="00D60654" w:rsidRPr="00C37374" w:rsidRDefault="00D60654" w:rsidP="00B9419A">
      <w:pPr>
        <w:spacing w:after="0"/>
        <w:jc w:val="both"/>
        <w:rPr>
          <w:rFonts w:ascii="Candara" w:hAnsi="Candara" w:cs="Arial"/>
          <w:sz w:val="21"/>
          <w:szCs w:val="21"/>
        </w:rPr>
      </w:pPr>
      <w:r w:rsidRPr="00C37374">
        <w:rPr>
          <w:rFonts w:ascii="Candara" w:hAnsi="Candara" w:cs="Arial"/>
          <w:b/>
          <w:sz w:val="21"/>
          <w:szCs w:val="21"/>
        </w:rPr>
        <w:t xml:space="preserve">Stadion Śląski Spółką z ograniczoną odpowiedzialnością </w:t>
      </w:r>
      <w:r w:rsidRPr="00DB2D41">
        <w:rPr>
          <w:rFonts w:ascii="Candara" w:hAnsi="Candara" w:cs="Arial"/>
          <w:b/>
          <w:bCs/>
          <w:sz w:val="21"/>
          <w:szCs w:val="21"/>
        </w:rPr>
        <w:t>z siedzibą w Katowicach</w:t>
      </w:r>
      <w:r w:rsidRPr="00C37374">
        <w:rPr>
          <w:rFonts w:ascii="Candara" w:hAnsi="Candara" w:cs="Arial"/>
          <w:b/>
          <w:sz w:val="21"/>
          <w:szCs w:val="21"/>
        </w:rPr>
        <w:t xml:space="preserve">, </w:t>
      </w:r>
      <w:r w:rsidRPr="00C37374">
        <w:rPr>
          <w:rFonts w:ascii="Candara" w:hAnsi="Candara" w:cs="Arial"/>
          <w:sz w:val="21"/>
          <w:szCs w:val="21"/>
        </w:rPr>
        <w:t>przy ulicy Reymonta 24/203, 40-029 Katowice, wpisaną do</w:t>
      </w:r>
      <w:r w:rsidR="00DB2D41">
        <w:rPr>
          <w:rFonts w:ascii="Candara" w:hAnsi="Candara" w:cs="Arial"/>
          <w:sz w:val="21"/>
          <w:szCs w:val="21"/>
        </w:rPr>
        <w:t xml:space="preserve"> Rejestru Przedsiębiorców</w:t>
      </w:r>
      <w:r w:rsidRPr="00C37374">
        <w:rPr>
          <w:rFonts w:ascii="Candara" w:hAnsi="Candara" w:cs="Arial"/>
          <w:sz w:val="21"/>
          <w:szCs w:val="21"/>
        </w:rPr>
        <w:t xml:space="preserve"> Krajowego Rejestru Sądowego</w:t>
      </w:r>
      <w:r w:rsidR="00DB2D41">
        <w:rPr>
          <w:rFonts w:ascii="Candara" w:hAnsi="Candara" w:cs="Arial"/>
          <w:sz w:val="21"/>
          <w:szCs w:val="21"/>
        </w:rPr>
        <w:t xml:space="preserve"> przez Sąd Rejonowy</w:t>
      </w:r>
      <w:r w:rsidRPr="00C37374">
        <w:rPr>
          <w:rFonts w:ascii="Candara" w:hAnsi="Candara" w:cs="Arial"/>
          <w:sz w:val="21"/>
          <w:szCs w:val="21"/>
        </w:rPr>
        <w:t xml:space="preserve"> Katowice – Wschód w Katowicach, nr KRS 0000477883, kapitał zakładowy</w:t>
      </w:r>
      <w:r w:rsidR="00DB2D41">
        <w:rPr>
          <w:rFonts w:ascii="Candara" w:hAnsi="Candara" w:cs="Arial"/>
          <w:sz w:val="21"/>
          <w:szCs w:val="21"/>
        </w:rPr>
        <w:t>:</w:t>
      </w:r>
      <w:r w:rsidRPr="00C37374">
        <w:rPr>
          <w:rFonts w:ascii="Candara" w:hAnsi="Candara" w:cs="Arial"/>
          <w:sz w:val="21"/>
          <w:szCs w:val="21"/>
        </w:rPr>
        <w:t xml:space="preserve"> </w:t>
      </w:r>
      <w:r w:rsidR="00B9419A">
        <w:rPr>
          <w:rFonts w:ascii="Candara" w:hAnsi="Candara"/>
          <w:sz w:val="21"/>
          <w:szCs w:val="21"/>
        </w:rPr>
        <w:t>249.911.1</w:t>
      </w:r>
      <w:r w:rsidRPr="00C37374">
        <w:rPr>
          <w:rFonts w:ascii="Candara" w:hAnsi="Candara"/>
          <w:sz w:val="21"/>
          <w:szCs w:val="21"/>
        </w:rPr>
        <w:t xml:space="preserve">00,00 </w:t>
      </w:r>
      <w:r w:rsidRPr="00C37374">
        <w:rPr>
          <w:rFonts w:ascii="Candara" w:hAnsi="Candara" w:cs="Arial"/>
          <w:sz w:val="21"/>
          <w:szCs w:val="21"/>
        </w:rPr>
        <w:t xml:space="preserve">zł, NIP 954-274-52-09, REGON 243373827, zwaną w dalszej części aneksu </w:t>
      </w:r>
      <w:r w:rsidRPr="00C37374">
        <w:rPr>
          <w:rFonts w:ascii="Candara" w:hAnsi="Candara" w:cs="Arial"/>
          <w:b/>
          <w:i/>
          <w:sz w:val="21"/>
          <w:szCs w:val="21"/>
        </w:rPr>
        <w:t>Spółką</w:t>
      </w:r>
      <w:r w:rsidRPr="00C37374">
        <w:rPr>
          <w:rFonts w:ascii="Candara" w:hAnsi="Candara" w:cs="Arial"/>
          <w:sz w:val="21"/>
          <w:szCs w:val="21"/>
        </w:rPr>
        <w:t>, reprezentowaną przez:</w:t>
      </w:r>
    </w:p>
    <w:p w14:paraId="0CBFFACF" w14:textId="77777777" w:rsidR="00D60654" w:rsidRPr="00C37374" w:rsidRDefault="00012DE8" w:rsidP="00D60654">
      <w:pPr>
        <w:spacing w:after="0"/>
        <w:jc w:val="both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 xml:space="preserve">Pana </w:t>
      </w:r>
      <w:r w:rsidR="008679C6">
        <w:rPr>
          <w:rFonts w:ascii="Candara" w:hAnsi="Candara" w:cs="Arial"/>
          <w:sz w:val="21"/>
          <w:szCs w:val="21"/>
        </w:rPr>
        <w:t>Jana Widerę</w:t>
      </w:r>
      <w:r>
        <w:rPr>
          <w:rFonts w:ascii="Candara" w:hAnsi="Candara" w:cs="Arial"/>
          <w:sz w:val="21"/>
          <w:szCs w:val="21"/>
        </w:rPr>
        <w:t xml:space="preserve"> –</w:t>
      </w:r>
      <w:r w:rsidR="008679C6">
        <w:rPr>
          <w:rFonts w:ascii="Candara" w:hAnsi="Candara" w:cs="Arial"/>
          <w:sz w:val="21"/>
          <w:szCs w:val="21"/>
        </w:rPr>
        <w:t xml:space="preserve"> P</w:t>
      </w:r>
      <w:r w:rsidR="00D60654" w:rsidRPr="00C37374">
        <w:rPr>
          <w:rFonts w:ascii="Candara" w:hAnsi="Candara" w:cs="Arial"/>
          <w:sz w:val="21"/>
          <w:szCs w:val="21"/>
        </w:rPr>
        <w:t>rezesa Zarządu</w:t>
      </w:r>
    </w:p>
    <w:p w14:paraId="3C05953E" w14:textId="77777777" w:rsidR="00D60654" w:rsidRDefault="00D60654" w:rsidP="00D60654">
      <w:pPr>
        <w:spacing w:after="0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o następującej treści:</w:t>
      </w:r>
    </w:p>
    <w:p w14:paraId="3D3B2E49" w14:textId="77777777" w:rsidR="00883FB8" w:rsidRDefault="00883FB8" w:rsidP="005C5CC5">
      <w:pPr>
        <w:tabs>
          <w:tab w:val="left" w:pos="284"/>
        </w:tabs>
        <w:spacing w:after="0"/>
        <w:jc w:val="both"/>
        <w:rPr>
          <w:rFonts w:ascii="Candara" w:hAnsi="Candara" w:cs="Arial"/>
          <w:sz w:val="21"/>
          <w:szCs w:val="21"/>
        </w:rPr>
      </w:pPr>
    </w:p>
    <w:p w14:paraId="226B7A4B" w14:textId="64C9BFF5" w:rsidR="00BB361F" w:rsidRPr="00311CAA" w:rsidRDefault="00DB0608" w:rsidP="00B204DD">
      <w:pPr>
        <w:tabs>
          <w:tab w:val="left" w:pos="-993"/>
          <w:tab w:val="left" w:pos="-426"/>
        </w:tabs>
        <w:spacing w:after="0"/>
        <w:jc w:val="both"/>
        <w:rPr>
          <w:rFonts w:ascii="Candara" w:eastAsia="Times New Roman" w:hAnsi="Candara"/>
          <w:bCs/>
          <w:iCs/>
          <w:color w:val="000000"/>
          <w:kern w:val="1"/>
          <w:lang w:eastAsia="ar-SA"/>
        </w:rPr>
      </w:pPr>
      <w:r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W związku z faktem, iż w toku realizacji Umowy wykonawczej dotyczącej wykonywania zadania własnego Województwa Śląskiego z zakresu edukacji, kultury, kultury fizycznej oraz sportu pn. „Prowadzenie </w:t>
      </w:r>
      <w:r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działalności kulturalnej, sportowej i rekreacyjnej oraz organizacja imprez kulturalnych, sportowych i rekreacyjnych na obiekcie Stadionu Śląskiego w Chorzowie” z dnia 28 września 2015 r. </w:t>
      </w:r>
      <w:r w:rsid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realizowane są zadania</w:t>
      </w:r>
      <w:r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 związane z organizacją Mistrzostw Świata w Sztafetach Lekkoa</w:t>
      </w:r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tletycznych – IAAF World </w:t>
      </w:r>
      <w:proofErr w:type="spellStart"/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Relays</w:t>
      </w:r>
      <w:proofErr w:type="spellEnd"/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 2021 (dalej także jako: Impreza)</w:t>
      </w:r>
      <w:r w:rsid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 przez </w:t>
      </w:r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oddział Spółki, który jest zobowi</w:t>
      </w:r>
      <w:r w:rsidR="00684629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ą</w:t>
      </w:r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z</w:t>
      </w:r>
      <w:r w:rsidR="00684629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a</w:t>
      </w:r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ny ponosić szereg wydatków związanych z przygotowaniem i </w:t>
      </w:r>
      <w:r w:rsid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przeprowadzeniem</w:t>
      </w:r>
      <w:r w:rsidR="007D1682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 xml:space="preserve"> </w:t>
      </w:r>
      <w:r w:rsidR="00311CAA" w:rsidRPr="007D1682">
        <w:rPr>
          <w:rFonts w:ascii="Candara" w:eastAsia="Times New Roman" w:hAnsi="Candara"/>
          <w:bCs/>
          <w:iCs/>
          <w:color w:val="000000"/>
          <w:kern w:val="1"/>
          <w:lang w:eastAsia="ar-SA"/>
        </w:rPr>
        <w:t>Imprezy</w:t>
      </w:r>
      <w:r w:rsidR="00202478" w:rsidRPr="00C73F14">
        <w:rPr>
          <w:rFonts w:ascii="Candara" w:hAnsi="Candara"/>
          <w:i/>
        </w:rPr>
        <w:t>,</w:t>
      </w:r>
      <w:r w:rsidR="00202478" w:rsidRPr="00C73F14">
        <w:rPr>
          <w:rFonts w:ascii="Candara" w:hAnsi="Candara" w:cs="Arial"/>
          <w:i/>
        </w:rPr>
        <w:t xml:space="preserve"> </w:t>
      </w:r>
      <w:r w:rsidR="00BB361F" w:rsidRPr="00C73F14">
        <w:rPr>
          <w:rFonts w:ascii="Candara" w:hAnsi="Candara"/>
          <w:i/>
        </w:rPr>
        <w:t>Województwo i Spółka zawierają aneks</w:t>
      </w:r>
      <w:r w:rsidR="007834F8" w:rsidRPr="00C73F14">
        <w:rPr>
          <w:rFonts w:ascii="Candara" w:hAnsi="Candara"/>
          <w:i/>
        </w:rPr>
        <w:t xml:space="preserve">, o </w:t>
      </w:r>
      <w:r w:rsidR="00BB361F" w:rsidRPr="00C73F14">
        <w:rPr>
          <w:rFonts w:ascii="Candara" w:hAnsi="Candara"/>
          <w:i/>
        </w:rPr>
        <w:t>następującej treści:</w:t>
      </w:r>
    </w:p>
    <w:p w14:paraId="103F4593" w14:textId="77777777" w:rsidR="00BB361F" w:rsidRPr="00B204DD" w:rsidRDefault="00BB361F" w:rsidP="005C5CC5">
      <w:pPr>
        <w:tabs>
          <w:tab w:val="left" w:pos="284"/>
        </w:tabs>
        <w:spacing w:after="0"/>
        <w:jc w:val="both"/>
        <w:rPr>
          <w:rFonts w:ascii="Candara" w:hAnsi="Candara" w:cs="Arial"/>
          <w:sz w:val="21"/>
          <w:szCs w:val="21"/>
        </w:rPr>
      </w:pPr>
    </w:p>
    <w:p w14:paraId="665CBFF6" w14:textId="77777777" w:rsidR="00240EA1" w:rsidRPr="00B204DD" w:rsidRDefault="00240EA1" w:rsidP="00B204DD">
      <w:pPr>
        <w:tabs>
          <w:tab w:val="left" w:pos="284"/>
        </w:tabs>
        <w:spacing w:after="0"/>
        <w:jc w:val="center"/>
        <w:rPr>
          <w:rFonts w:ascii="Candara" w:hAnsi="Candara" w:cs="Arial"/>
          <w:b/>
          <w:sz w:val="21"/>
          <w:szCs w:val="21"/>
        </w:rPr>
      </w:pPr>
      <w:r w:rsidRPr="00B204DD">
        <w:rPr>
          <w:rFonts w:ascii="Candara" w:hAnsi="Candara" w:cs="Arial"/>
          <w:b/>
          <w:sz w:val="21"/>
          <w:szCs w:val="21"/>
        </w:rPr>
        <w:t>§ 1</w:t>
      </w:r>
    </w:p>
    <w:p w14:paraId="1F60A526" w14:textId="3E2FC40F" w:rsidR="001C4BC8" w:rsidRDefault="00311CAA" w:rsidP="001C4BC8">
      <w:pPr>
        <w:numPr>
          <w:ilvl w:val="0"/>
          <w:numId w:val="52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 w:cs="Arial"/>
          <w:b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Na podstawie działu VI ust. 2 pkt 5 umowy wykonawczej dotyczącej wykonywania zadania własnego Województwa Śląskiego z zakresu edukacji, kultury, kultury fizycznej oraz sportu pn. „Prowadzenie działalności kulturalnej, sportowej i rekreacyjnej oraz organizacja imprez kulturalnych, sportowych i rekreacyjnych na obiekcie Stadionu Śląskiego w Chorzowie” z dnia 28 września 2015 r., </w:t>
      </w:r>
      <w:r>
        <w:rPr>
          <w:rFonts w:ascii="Candara" w:hAnsi="Candara"/>
          <w:i/>
          <w:sz w:val="21"/>
          <w:szCs w:val="21"/>
        </w:rPr>
        <w:t>zwanej w dalszej części aneksu Umową wykonawczą</w:t>
      </w:r>
      <w:r>
        <w:rPr>
          <w:rFonts w:ascii="Candara" w:hAnsi="Candara"/>
          <w:sz w:val="21"/>
          <w:szCs w:val="21"/>
        </w:rPr>
        <w:t xml:space="preserve">, Województwo i Spółka zgodnie ustalają wysokość rekompensaty wykonawczej na rok </w:t>
      </w:r>
      <w:r w:rsidRPr="00871BEE">
        <w:rPr>
          <w:rFonts w:ascii="Candara" w:hAnsi="Candara"/>
          <w:bCs/>
          <w:sz w:val="21"/>
          <w:szCs w:val="21"/>
        </w:rPr>
        <w:t>202</w:t>
      </w:r>
      <w:r w:rsidR="00A35CA0">
        <w:rPr>
          <w:rFonts w:ascii="Candara" w:hAnsi="Candara"/>
          <w:bCs/>
          <w:sz w:val="21"/>
          <w:szCs w:val="21"/>
        </w:rPr>
        <w:t>1</w:t>
      </w:r>
      <w:r>
        <w:rPr>
          <w:rFonts w:ascii="Candara" w:hAnsi="Candara"/>
          <w:b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 xml:space="preserve">na kwotę </w:t>
      </w:r>
      <w:r w:rsidR="00487752">
        <w:rPr>
          <w:rFonts w:ascii="Candara" w:hAnsi="Candara"/>
          <w:sz w:val="21"/>
          <w:szCs w:val="21"/>
        </w:rPr>
        <w:t>13.414.634,1</w:t>
      </w:r>
      <w:r w:rsidR="008B2603">
        <w:rPr>
          <w:rFonts w:ascii="Candara" w:hAnsi="Candara"/>
          <w:sz w:val="21"/>
          <w:szCs w:val="21"/>
        </w:rPr>
        <w:t>4</w:t>
      </w:r>
      <w:r>
        <w:rPr>
          <w:rFonts w:ascii="Candara" w:hAnsi="Candara"/>
          <w:sz w:val="21"/>
          <w:szCs w:val="21"/>
        </w:rPr>
        <w:t xml:space="preserve"> zł netto (słownie: </w:t>
      </w:r>
      <w:r w:rsidR="00487752">
        <w:rPr>
          <w:rFonts w:ascii="Candara" w:hAnsi="Candara"/>
          <w:sz w:val="21"/>
          <w:szCs w:val="21"/>
        </w:rPr>
        <w:t>trzynaście milionów czterysta czternaście tysięcy sześćset trzydzieści cztery złote</w:t>
      </w:r>
      <w:r w:rsidR="00046391">
        <w:rPr>
          <w:rFonts w:ascii="Candara" w:hAnsi="Candara"/>
          <w:sz w:val="21"/>
          <w:szCs w:val="21"/>
        </w:rPr>
        <w:t xml:space="preserve"> </w:t>
      </w:r>
      <w:r w:rsidR="00487752">
        <w:rPr>
          <w:rFonts w:ascii="Candara" w:hAnsi="Candara"/>
          <w:sz w:val="21"/>
          <w:szCs w:val="21"/>
        </w:rPr>
        <w:t>1</w:t>
      </w:r>
      <w:r w:rsidR="008B2603">
        <w:rPr>
          <w:rFonts w:ascii="Candara" w:hAnsi="Candara"/>
          <w:sz w:val="21"/>
          <w:szCs w:val="21"/>
        </w:rPr>
        <w:t>4</w:t>
      </w:r>
      <w:r w:rsidRPr="00871BEE">
        <w:rPr>
          <w:rFonts w:ascii="Candara" w:hAnsi="Candara"/>
          <w:sz w:val="21"/>
          <w:szCs w:val="21"/>
        </w:rPr>
        <w:t>/100</w:t>
      </w:r>
      <w:r>
        <w:rPr>
          <w:rFonts w:ascii="Candara" w:hAnsi="Candara"/>
          <w:sz w:val="21"/>
          <w:szCs w:val="21"/>
        </w:rPr>
        <w:t>) powiększoną o 23% podat</w:t>
      </w:r>
      <w:r w:rsidR="004F0569">
        <w:rPr>
          <w:rFonts w:ascii="Candara" w:hAnsi="Candara"/>
          <w:sz w:val="21"/>
          <w:szCs w:val="21"/>
        </w:rPr>
        <w:t>ku</w:t>
      </w:r>
      <w:r>
        <w:rPr>
          <w:rFonts w:ascii="Candara" w:hAnsi="Candara"/>
          <w:sz w:val="21"/>
          <w:szCs w:val="21"/>
        </w:rPr>
        <w:t xml:space="preserve"> VAT, to jest </w:t>
      </w:r>
      <w:r w:rsidR="009F4150">
        <w:rPr>
          <w:rFonts w:ascii="Candara" w:hAnsi="Candara"/>
          <w:sz w:val="21"/>
          <w:szCs w:val="21"/>
        </w:rPr>
        <w:t>16</w:t>
      </w:r>
      <w:r>
        <w:rPr>
          <w:rFonts w:ascii="Candara" w:hAnsi="Candara"/>
          <w:sz w:val="21"/>
          <w:szCs w:val="21"/>
        </w:rPr>
        <w:t>.</w:t>
      </w:r>
      <w:r w:rsidR="00554557">
        <w:rPr>
          <w:rFonts w:ascii="Candara" w:hAnsi="Candara"/>
          <w:sz w:val="21"/>
          <w:szCs w:val="21"/>
        </w:rPr>
        <w:t>5</w:t>
      </w:r>
      <w:r>
        <w:rPr>
          <w:rFonts w:ascii="Candara" w:hAnsi="Candara"/>
          <w:sz w:val="21"/>
          <w:szCs w:val="21"/>
        </w:rPr>
        <w:t xml:space="preserve">00.000,00 zł brutto (słownie: </w:t>
      </w:r>
      <w:r w:rsidR="00487752">
        <w:rPr>
          <w:rFonts w:ascii="Candara" w:hAnsi="Candara"/>
          <w:sz w:val="21"/>
          <w:szCs w:val="21"/>
        </w:rPr>
        <w:t>szesnaście milionów</w:t>
      </w:r>
      <w:r w:rsidR="00554557">
        <w:rPr>
          <w:rFonts w:ascii="Candara" w:hAnsi="Candara"/>
          <w:sz w:val="21"/>
          <w:szCs w:val="21"/>
        </w:rPr>
        <w:t xml:space="preserve"> pięćset tysięcy złotych</w:t>
      </w:r>
      <w:r w:rsidR="00085BD5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 xml:space="preserve">00/100), zgodnie z </w:t>
      </w:r>
      <w:r w:rsidR="00085BD5">
        <w:rPr>
          <w:rFonts w:ascii="Candara" w:hAnsi="Candara"/>
          <w:sz w:val="21"/>
          <w:szCs w:val="21"/>
        </w:rPr>
        <w:t xml:space="preserve">sumą </w:t>
      </w:r>
      <w:r>
        <w:rPr>
          <w:rFonts w:ascii="Candara" w:hAnsi="Candara"/>
          <w:sz w:val="21"/>
          <w:szCs w:val="21"/>
        </w:rPr>
        <w:t>prognoz roczn</w:t>
      </w:r>
      <w:r w:rsidR="00085BD5">
        <w:rPr>
          <w:rFonts w:ascii="Candara" w:hAnsi="Candara"/>
          <w:sz w:val="21"/>
          <w:szCs w:val="21"/>
        </w:rPr>
        <w:t>ych</w:t>
      </w:r>
      <w:r>
        <w:rPr>
          <w:rFonts w:ascii="Candara" w:hAnsi="Candara"/>
          <w:sz w:val="21"/>
          <w:szCs w:val="21"/>
        </w:rPr>
        <w:t xml:space="preserve"> </w:t>
      </w:r>
      <w:r w:rsidR="0055455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wysokości rekompensat na rok 202</w:t>
      </w:r>
      <w:r w:rsidR="00554557">
        <w:rPr>
          <w:rFonts w:ascii="Candara" w:hAnsi="Candara"/>
          <w:sz w:val="21"/>
          <w:szCs w:val="21"/>
        </w:rPr>
        <w:t>1</w:t>
      </w:r>
      <w:r>
        <w:rPr>
          <w:rFonts w:ascii="Candara" w:hAnsi="Candara"/>
          <w:sz w:val="21"/>
          <w:szCs w:val="21"/>
        </w:rPr>
        <w:t>, stanowiąc</w:t>
      </w:r>
      <w:r w:rsidR="00554557">
        <w:rPr>
          <w:rFonts w:ascii="Candara" w:hAnsi="Candara"/>
          <w:sz w:val="21"/>
          <w:szCs w:val="21"/>
        </w:rPr>
        <w:t xml:space="preserve">ych </w:t>
      </w:r>
      <w:r>
        <w:rPr>
          <w:rFonts w:ascii="Candara" w:hAnsi="Candara"/>
          <w:sz w:val="21"/>
          <w:szCs w:val="21"/>
        </w:rPr>
        <w:t>załącznik</w:t>
      </w:r>
      <w:r w:rsidR="00554557">
        <w:rPr>
          <w:rFonts w:ascii="Candara" w:hAnsi="Candara"/>
          <w:sz w:val="21"/>
          <w:szCs w:val="21"/>
        </w:rPr>
        <w:t>i</w:t>
      </w:r>
      <w:r>
        <w:rPr>
          <w:rFonts w:ascii="Candara" w:hAnsi="Candara"/>
          <w:sz w:val="21"/>
          <w:szCs w:val="21"/>
        </w:rPr>
        <w:t xml:space="preserve"> do niniejszego aneksu</w:t>
      </w:r>
      <w:r w:rsidR="00554557">
        <w:rPr>
          <w:rFonts w:ascii="Candara" w:hAnsi="Candara"/>
          <w:sz w:val="21"/>
          <w:szCs w:val="21"/>
        </w:rPr>
        <w:t xml:space="preserve">: załącznik nr 1 stanowiący </w:t>
      </w:r>
      <w:r w:rsidR="00BF51F4">
        <w:rPr>
          <w:rFonts w:ascii="Candara" w:hAnsi="Candara"/>
          <w:sz w:val="21"/>
          <w:szCs w:val="21"/>
        </w:rPr>
        <w:t xml:space="preserve">prognozę rocznej wysokości rekompensaty wykonawczej na rok 2021 do umowy 2243/GP/2015 z dnia 28.09.2015 roku </w:t>
      </w:r>
      <w:r w:rsidR="00554557">
        <w:rPr>
          <w:rFonts w:ascii="Candara" w:hAnsi="Candara"/>
          <w:sz w:val="21"/>
          <w:szCs w:val="21"/>
        </w:rPr>
        <w:lastRenderedPageBreak/>
        <w:t xml:space="preserve">oraz załącznik nr 2 stanowiący </w:t>
      </w:r>
      <w:r w:rsidR="00BF51F4">
        <w:rPr>
          <w:rFonts w:ascii="Candara" w:hAnsi="Candara"/>
          <w:sz w:val="21"/>
          <w:szCs w:val="21"/>
        </w:rPr>
        <w:t>prognozę rocznej wysokości rekompensaty wykonawczej na rok 2021 do umowy 2243/GP/2015 z dnia 28.09.2015 roku – Oddział Spółki</w:t>
      </w:r>
      <w:r w:rsidR="00046391">
        <w:rPr>
          <w:rFonts w:ascii="Candara" w:hAnsi="Candara"/>
          <w:sz w:val="21"/>
          <w:szCs w:val="21"/>
        </w:rPr>
        <w:t xml:space="preserve"> </w:t>
      </w:r>
      <w:r w:rsidR="00554557">
        <w:rPr>
          <w:rFonts w:ascii="Candara" w:hAnsi="Candara"/>
          <w:sz w:val="21"/>
          <w:szCs w:val="21"/>
        </w:rPr>
        <w:t>.</w:t>
      </w:r>
    </w:p>
    <w:p w14:paraId="0891E758" w14:textId="1F910774" w:rsidR="001C4BC8" w:rsidRPr="000546F9" w:rsidRDefault="001C4BC8" w:rsidP="001C4BC8">
      <w:pPr>
        <w:numPr>
          <w:ilvl w:val="0"/>
          <w:numId w:val="52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 w:cs="Arial"/>
          <w:b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 xml:space="preserve">Harmonogram wypłat zaliczek rekompensaty </w:t>
      </w:r>
      <w:r>
        <w:rPr>
          <w:rFonts w:ascii="Candara" w:hAnsi="Candara"/>
          <w:sz w:val="21"/>
          <w:szCs w:val="21"/>
        </w:rPr>
        <w:t>wykonawczej na rok 2021 do umowy 2243/GP/2015 z dnia 28.09.2015 roku stanowi załącznik nr 3 do niniejszego aneksu, natomiast harmonogram wypłat</w:t>
      </w:r>
      <w:r w:rsidR="00487752">
        <w:rPr>
          <w:rFonts w:ascii="Candara" w:hAnsi="Candara"/>
          <w:sz w:val="21"/>
          <w:szCs w:val="21"/>
        </w:rPr>
        <w:t>y</w:t>
      </w:r>
      <w:r>
        <w:rPr>
          <w:rFonts w:ascii="Candara" w:hAnsi="Candara"/>
          <w:sz w:val="21"/>
          <w:szCs w:val="21"/>
        </w:rPr>
        <w:t xml:space="preserve"> zalicz</w:t>
      </w:r>
      <w:r w:rsidR="00487752">
        <w:rPr>
          <w:rFonts w:ascii="Candara" w:hAnsi="Candara"/>
          <w:sz w:val="21"/>
          <w:szCs w:val="21"/>
        </w:rPr>
        <w:t>ki</w:t>
      </w:r>
      <w:r>
        <w:rPr>
          <w:rFonts w:ascii="Candara" w:hAnsi="Candara"/>
          <w:sz w:val="21"/>
          <w:szCs w:val="21"/>
        </w:rPr>
        <w:t xml:space="preserve"> rekompensaty wykonawczej na rok 2021 do umowy 2243/GP/2015 z dnia 28.09.2015 roku – Oddział Spółki stanowi załącznik nr 4 do niniejszego aneksu. </w:t>
      </w:r>
    </w:p>
    <w:p w14:paraId="0AE86131" w14:textId="63ADD6D1" w:rsidR="006952D0" w:rsidRPr="00C31891" w:rsidRDefault="006952D0" w:rsidP="001C4BC8">
      <w:pPr>
        <w:numPr>
          <w:ilvl w:val="0"/>
          <w:numId w:val="52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 w:cs="Arial"/>
          <w:sz w:val="21"/>
          <w:szCs w:val="21"/>
        </w:rPr>
      </w:pPr>
      <w:r w:rsidRPr="00C31891">
        <w:rPr>
          <w:rFonts w:ascii="Candara" w:hAnsi="Candara" w:cs="Arial"/>
          <w:sz w:val="21"/>
          <w:szCs w:val="21"/>
        </w:rPr>
        <w:t>Szczegółowy zakres zadań</w:t>
      </w:r>
      <w:r w:rsidR="00BC5689">
        <w:rPr>
          <w:rFonts w:ascii="Candara" w:hAnsi="Candara" w:cs="Arial"/>
          <w:sz w:val="21"/>
          <w:szCs w:val="21"/>
        </w:rPr>
        <w:t xml:space="preserve"> (plan imprez)</w:t>
      </w:r>
      <w:r w:rsidRPr="00C31891">
        <w:rPr>
          <w:rFonts w:ascii="Candara" w:hAnsi="Candara" w:cs="Arial"/>
          <w:sz w:val="21"/>
          <w:szCs w:val="21"/>
        </w:rPr>
        <w:t xml:space="preserve"> do realizacji przez Spółkę w ramach Umowy</w:t>
      </w:r>
      <w:r w:rsidR="00C73F14" w:rsidRPr="00C31891">
        <w:rPr>
          <w:rFonts w:ascii="Candara" w:hAnsi="Candara" w:cs="Arial"/>
          <w:sz w:val="21"/>
          <w:szCs w:val="21"/>
        </w:rPr>
        <w:t xml:space="preserve"> w 2021 roku stanowi załącznik nr 5 do niniejszego aneksu.</w:t>
      </w:r>
    </w:p>
    <w:p w14:paraId="0368622F" w14:textId="77777777" w:rsidR="00CD452B" w:rsidRDefault="00CD452B" w:rsidP="00B204DD">
      <w:pPr>
        <w:spacing w:after="0"/>
        <w:jc w:val="both"/>
        <w:rPr>
          <w:rFonts w:ascii="Candara" w:hAnsi="Candara"/>
          <w:sz w:val="21"/>
          <w:szCs w:val="21"/>
        </w:rPr>
      </w:pPr>
      <w:bookmarkStart w:id="1" w:name="_Hlk519750701"/>
    </w:p>
    <w:p w14:paraId="568B68BC" w14:textId="2FBFFE8C" w:rsidR="00CD452B" w:rsidRPr="00BD372C" w:rsidRDefault="00CD452B" w:rsidP="00CD452B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 xml:space="preserve">§ </w:t>
      </w:r>
      <w:r w:rsidR="002873C4">
        <w:rPr>
          <w:rFonts w:ascii="Candara" w:hAnsi="Candara"/>
          <w:b/>
          <w:sz w:val="21"/>
          <w:szCs w:val="21"/>
        </w:rPr>
        <w:t>2</w:t>
      </w:r>
    </w:p>
    <w:p w14:paraId="3D3DCEF6" w14:textId="56657436" w:rsidR="00CD452B" w:rsidRPr="003272EC" w:rsidRDefault="00CD452B" w:rsidP="00B204DD">
      <w:pPr>
        <w:spacing w:after="0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Rozliczenia wydatkowania środków przekazanych w ramach rekompensaty na rok 202</w:t>
      </w:r>
      <w:r w:rsidR="00684629">
        <w:rPr>
          <w:rFonts w:ascii="Candara" w:hAnsi="Candara"/>
          <w:sz w:val="21"/>
          <w:szCs w:val="21"/>
        </w:rPr>
        <w:t>1</w:t>
      </w:r>
      <w:r>
        <w:rPr>
          <w:rFonts w:ascii="Candara" w:hAnsi="Candara"/>
          <w:sz w:val="21"/>
          <w:szCs w:val="21"/>
        </w:rPr>
        <w:t xml:space="preserve">, Spółka zobowiązana jest dokonać nie później niż do dnia </w:t>
      </w:r>
      <w:r w:rsidRPr="00684629">
        <w:rPr>
          <w:rFonts w:ascii="Candara" w:hAnsi="Candara"/>
          <w:sz w:val="21"/>
          <w:szCs w:val="21"/>
        </w:rPr>
        <w:t>0</w:t>
      </w:r>
      <w:r w:rsidR="00684629" w:rsidRPr="00684629">
        <w:rPr>
          <w:rFonts w:ascii="Candara" w:hAnsi="Candara"/>
          <w:sz w:val="21"/>
          <w:szCs w:val="21"/>
        </w:rPr>
        <w:t>4</w:t>
      </w:r>
      <w:r w:rsidRPr="00684629">
        <w:rPr>
          <w:rFonts w:ascii="Candara" w:hAnsi="Candara"/>
          <w:sz w:val="21"/>
          <w:szCs w:val="21"/>
        </w:rPr>
        <w:t>.02</w:t>
      </w:r>
      <w:r>
        <w:rPr>
          <w:rFonts w:ascii="Candara" w:hAnsi="Candara"/>
          <w:sz w:val="21"/>
          <w:szCs w:val="21"/>
        </w:rPr>
        <w:t>.202</w:t>
      </w:r>
      <w:r w:rsidR="00544F38">
        <w:rPr>
          <w:rFonts w:ascii="Candara" w:hAnsi="Candara"/>
          <w:sz w:val="21"/>
          <w:szCs w:val="21"/>
        </w:rPr>
        <w:t>2</w:t>
      </w:r>
      <w:r>
        <w:rPr>
          <w:rFonts w:ascii="Candara" w:hAnsi="Candara"/>
          <w:sz w:val="21"/>
          <w:szCs w:val="21"/>
        </w:rPr>
        <w:t>r. na zasadach określonych umową wykonawczą na podstawie zaktualizowanej prognozy rekompensaty wykonawczej na rok 202</w:t>
      </w:r>
      <w:r w:rsidR="00684629">
        <w:rPr>
          <w:rFonts w:ascii="Candara" w:hAnsi="Candara"/>
          <w:sz w:val="21"/>
          <w:szCs w:val="21"/>
        </w:rPr>
        <w:t>1</w:t>
      </w:r>
      <w:r>
        <w:rPr>
          <w:rFonts w:ascii="Candara" w:hAnsi="Candara"/>
          <w:sz w:val="21"/>
          <w:szCs w:val="21"/>
        </w:rPr>
        <w:t xml:space="preserve">, stanowiącej załącznik nr 1 </w:t>
      </w:r>
      <w:r w:rsidR="00684629">
        <w:rPr>
          <w:rFonts w:ascii="Candara" w:hAnsi="Candara"/>
          <w:sz w:val="21"/>
          <w:szCs w:val="21"/>
        </w:rPr>
        <w:t xml:space="preserve"> i 2 </w:t>
      </w:r>
      <w:r>
        <w:rPr>
          <w:rFonts w:ascii="Candara" w:hAnsi="Candara"/>
          <w:sz w:val="21"/>
          <w:szCs w:val="21"/>
        </w:rPr>
        <w:t>do niniejszego aneksu.</w:t>
      </w:r>
    </w:p>
    <w:bookmarkEnd w:id="1"/>
    <w:p w14:paraId="073984F8" w14:textId="77777777" w:rsidR="00BB361F" w:rsidRDefault="00BB361F" w:rsidP="005C5CC5">
      <w:pPr>
        <w:spacing w:after="0"/>
        <w:jc w:val="center"/>
      </w:pPr>
    </w:p>
    <w:p w14:paraId="44AECA27" w14:textId="739509E9" w:rsidR="00BD372C" w:rsidRPr="00BD372C" w:rsidRDefault="00CB07E4" w:rsidP="005C5CC5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 xml:space="preserve">§ </w:t>
      </w:r>
      <w:r w:rsidR="002873C4">
        <w:rPr>
          <w:rFonts w:ascii="Candara" w:hAnsi="Candara"/>
          <w:b/>
          <w:sz w:val="21"/>
          <w:szCs w:val="21"/>
        </w:rPr>
        <w:t>3</w:t>
      </w:r>
    </w:p>
    <w:p w14:paraId="008E0C85" w14:textId="77777777" w:rsidR="00E44F39" w:rsidRPr="00676E7B" w:rsidRDefault="00E44F39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sz w:val="21"/>
          <w:szCs w:val="21"/>
        </w:rPr>
        <w:t>Pozostała treść Umowy wykonawczej pozostaje bez zmian.</w:t>
      </w:r>
    </w:p>
    <w:p w14:paraId="6482EF54" w14:textId="77777777" w:rsidR="00CD452B" w:rsidRDefault="00CD452B" w:rsidP="005C5CC5">
      <w:pPr>
        <w:spacing w:after="0"/>
        <w:jc w:val="center"/>
        <w:rPr>
          <w:rFonts w:ascii="Candara" w:hAnsi="Candara"/>
          <w:b/>
          <w:sz w:val="21"/>
          <w:szCs w:val="21"/>
        </w:rPr>
      </w:pPr>
    </w:p>
    <w:p w14:paraId="0E245F62" w14:textId="37AA33AB" w:rsidR="00E44F39" w:rsidRPr="00676E7B" w:rsidRDefault="003272EC" w:rsidP="005C5CC5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 xml:space="preserve">§ </w:t>
      </w:r>
      <w:r w:rsidR="002873C4">
        <w:rPr>
          <w:rFonts w:ascii="Candara" w:hAnsi="Candara"/>
          <w:b/>
          <w:sz w:val="21"/>
          <w:szCs w:val="21"/>
        </w:rPr>
        <w:t>4</w:t>
      </w:r>
    </w:p>
    <w:p w14:paraId="246BE6D4" w14:textId="77777777" w:rsidR="00E44F39" w:rsidRDefault="00E44F39" w:rsidP="005C5CC5">
      <w:pPr>
        <w:spacing w:after="0"/>
        <w:jc w:val="both"/>
        <w:rPr>
          <w:rFonts w:ascii="Candara" w:hAnsi="Candara"/>
          <w:sz w:val="21"/>
          <w:szCs w:val="21"/>
        </w:rPr>
      </w:pPr>
      <w:r w:rsidRPr="00676E7B">
        <w:rPr>
          <w:rFonts w:ascii="Candara" w:hAnsi="Candara"/>
          <w:sz w:val="21"/>
          <w:szCs w:val="21"/>
        </w:rPr>
        <w:t>Niniejszy aneks wchodzi w życie z dniem jego zawarcia.</w:t>
      </w:r>
    </w:p>
    <w:p w14:paraId="5A831DA5" w14:textId="77777777" w:rsidR="000D0F62" w:rsidRDefault="000D0F62" w:rsidP="005C5CC5">
      <w:pPr>
        <w:spacing w:after="0"/>
        <w:jc w:val="both"/>
        <w:rPr>
          <w:rFonts w:ascii="Candara" w:hAnsi="Candara"/>
          <w:sz w:val="21"/>
          <w:szCs w:val="21"/>
        </w:rPr>
      </w:pPr>
    </w:p>
    <w:p w14:paraId="7315197B" w14:textId="178D0310" w:rsidR="000D0F62" w:rsidRPr="000D0F62" w:rsidRDefault="006A3EE9" w:rsidP="000D0F62">
      <w:pPr>
        <w:spacing w:after="0"/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 xml:space="preserve">§ </w:t>
      </w:r>
      <w:r w:rsidR="002873C4">
        <w:rPr>
          <w:rFonts w:ascii="Candara" w:hAnsi="Candara"/>
          <w:b/>
          <w:sz w:val="21"/>
          <w:szCs w:val="21"/>
        </w:rPr>
        <w:t>5</w:t>
      </w:r>
    </w:p>
    <w:p w14:paraId="75CBDBCF" w14:textId="792C9FDD" w:rsidR="00F30B64" w:rsidRDefault="000D0F62" w:rsidP="000D0F62">
      <w:pPr>
        <w:spacing w:after="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Aneks sporządzono w </w:t>
      </w:r>
      <w:r w:rsidR="00C9610F">
        <w:rPr>
          <w:rFonts w:ascii="Candara" w:hAnsi="Candara"/>
          <w:sz w:val="21"/>
          <w:szCs w:val="21"/>
        </w:rPr>
        <w:t>dwóch</w:t>
      </w:r>
      <w:r>
        <w:rPr>
          <w:rFonts w:ascii="Candara" w:hAnsi="Candara"/>
          <w:sz w:val="21"/>
          <w:szCs w:val="21"/>
        </w:rPr>
        <w:t xml:space="preserve"> jednobrzmiących egzemplarzach, </w:t>
      </w:r>
      <w:r w:rsidR="00C9610F">
        <w:rPr>
          <w:rFonts w:ascii="Candara" w:hAnsi="Candara"/>
          <w:sz w:val="21"/>
          <w:szCs w:val="21"/>
        </w:rPr>
        <w:t>po jednym</w:t>
      </w:r>
      <w:r>
        <w:rPr>
          <w:rFonts w:ascii="Candara" w:hAnsi="Candara"/>
          <w:sz w:val="21"/>
          <w:szCs w:val="21"/>
        </w:rPr>
        <w:t xml:space="preserve"> dla Województwa i  Spółki.</w:t>
      </w:r>
    </w:p>
    <w:p w14:paraId="62996790" w14:textId="3226F5B3" w:rsidR="00F30B64" w:rsidRDefault="00F30B64" w:rsidP="000D0F62">
      <w:pPr>
        <w:spacing w:after="0"/>
        <w:rPr>
          <w:rFonts w:ascii="Candara" w:hAnsi="Candara"/>
          <w:sz w:val="21"/>
          <w:szCs w:val="21"/>
        </w:rPr>
      </w:pPr>
    </w:p>
    <w:p w14:paraId="1BACAD92" w14:textId="4A8B6FD6" w:rsidR="00F30B64" w:rsidRDefault="00F30B64" w:rsidP="000D0F62">
      <w:pPr>
        <w:spacing w:after="0"/>
        <w:rPr>
          <w:rFonts w:ascii="Candara" w:hAnsi="Candara"/>
          <w:sz w:val="21"/>
          <w:szCs w:val="21"/>
        </w:rPr>
      </w:pPr>
    </w:p>
    <w:p w14:paraId="624E4E9D" w14:textId="77777777" w:rsidR="00F30B64" w:rsidRDefault="00F30B64" w:rsidP="000D0F62">
      <w:pPr>
        <w:spacing w:after="0"/>
        <w:rPr>
          <w:rFonts w:ascii="Candara" w:hAnsi="Candara"/>
          <w:sz w:val="21"/>
          <w:szCs w:val="21"/>
        </w:rPr>
      </w:pPr>
    </w:p>
    <w:p w14:paraId="090D1587" w14:textId="19DF392C" w:rsidR="00CD452B" w:rsidRPr="00676E7B" w:rsidRDefault="00CD452B" w:rsidP="000D0F62">
      <w:pPr>
        <w:spacing w:after="0"/>
        <w:rPr>
          <w:rFonts w:ascii="Candara" w:hAnsi="Candara"/>
          <w:sz w:val="21"/>
          <w:szCs w:val="21"/>
        </w:rPr>
      </w:pPr>
    </w:p>
    <w:p w14:paraId="55FF9AAF" w14:textId="77777777" w:rsidR="00D00905" w:rsidRPr="00676E7B" w:rsidRDefault="00D00905" w:rsidP="005C5CC5">
      <w:pPr>
        <w:tabs>
          <w:tab w:val="left" w:pos="284"/>
        </w:tabs>
        <w:spacing w:after="0"/>
        <w:jc w:val="both"/>
        <w:rPr>
          <w:rFonts w:ascii="Candara" w:hAnsi="Candara" w:cs="Arial"/>
          <w:b/>
          <w:sz w:val="21"/>
          <w:szCs w:val="21"/>
        </w:rPr>
      </w:pPr>
    </w:p>
    <w:p w14:paraId="49DDFFB8" w14:textId="77777777" w:rsidR="00B21902" w:rsidRPr="00C61698" w:rsidRDefault="00B21902" w:rsidP="005C5CC5">
      <w:pPr>
        <w:tabs>
          <w:tab w:val="left" w:pos="284"/>
        </w:tabs>
        <w:spacing w:after="0"/>
        <w:rPr>
          <w:rFonts w:ascii="Candara" w:hAnsi="Candara" w:cs="Arial"/>
          <w:b/>
          <w:sz w:val="21"/>
          <w:szCs w:val="21"/>
        </w:rPr>
        <w:sectPr w:rsidR="00B21902" w:rsidRPr="00C61698" w:rsidSect="00B204DD">
          <w:footerReference w:type="default" r:id="rId9"/>
          <w:pgSz w:w="11906" w:h="16838"/>
          <w:pgMar w:top="1417" w:right="1417" w:bottom="1843" w:left="1418" w:header="708" w:footer="708" w:gutter="0"/>
          <w:cols w:space="708"/>
          <w:docGrid w:linePitch="360"/>
        </w:sectPr>
      </w:pPr>
    </w:p>
    <w:p w14:paraId="64A80F02" w14:textId="77777777" w:rsidR="00D00905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lastRenderedPageBreak/>
        <w:t>Województwo:</w:t>
      </w:r>
    </w:p>
    <w:p w14:paraId="1E549F6A" w14:textId="77777777" w:rsidR="00B21902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14:paraId="2F745743" w14:textId="77777777" w:rsidR="00B21902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t>_____________________________</w:t>
      </w:r>
    </w:p>
    <w:p w14:paraId="1D447032" w14:textId="77777777" w:rsidR="00B21902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14:paraId="6590F33F" w14:textId="77777777" w:rsidR="00B21902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14:paraId="04D0A3DD" w14:textId="77777777" w:rsidR="00B21902" w:rsidRPr="00C61698" w:rsidRDefault="00B21902" w:rsidP="00E44F39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t>_____________________________</w:t>
      </w:r>
    </w:p>
    <w:p w14:paraId="532AFEF2" w14:textId="77777777" w:rsidR="004C6AA6" w:rsidRDefault="004C6AA6" w:rsidP="00B21902">
      <w:pPr>
        <w:tabs>
          <w:tab w:val="left" w:pos="284"/>
        </w:tabs>
        <w:spacing w:after="0"/>
        <w:jc w:val="center"/>
        <w:rPr>
          <w:rFonts w:ascii="Candara" w:hAnsi="Candara" w:cs="Arial"/>
          <w:b/>
          <w:sz w:val="21"/>
          <w:szCs w:val="21"/>
        </w:rPr>
      </w:pPr>
    </w:p>
    <w:p w14:paraId="33836374" w14:textId="77777777" w:rsidR="00B21902" w:rsidRDefault="00B21902" w:rsidP="00B21902">
      <w:pPr>
        <w:tabs>
          <w:tab w:val="left" w:pos="284"/>
        </w:tabs>
        <w:spacing w:after="0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lastRenderedPageBreak/>
        <w:t>Spółka:</w:t>
      </w:r>
    </w:p>
    <w:p w14:paraId="528B354D" w14:textId="77777777" w:rsidR="00765FD7" w:rsidRPr="00C61698" w:rsidRDefault="00765FD7" w:rsidP="00B21902">
      <w:pPr>
        <w:tabs>
          <w:tab w:val="left" w:pos="284"/>
        </w:tabs>
        <w:spacing w:after="0"/>
        <w:jc w:val="center"/>
        <w:rPr>
          <w:rFonts w:ascii="Candara" w:hAnsi="Candara" w:cs="Arial"/>
          <w:b/>
          <w:sz w:val="21"/>
          <w:szCs w:val="21"/>
        </w:rPr>
      </w:pPr>
    </w:p>
    <w:p w14:paraId="4188B4D9" w14:textId="77777777" w:rsidR="00765FD7" w:rsidRPr="00C61698" w:rsidRDefault="00765FD7" w:rsidP="00765FD7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t>_____________________________</w:t>
      </w:r>
    </w:p>
    <w:p w14:paraId="348EB58F" w14:textId="77777777" w:rsidR="00765FD7" w:rsidRPr="00C61698" w:rsidRDefault="00765FD7" w:rsidP="00765FD7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14:paraId="61D808C9" w14:textId="77777777" w:rsidR="00765FD7" w:rsidRPr="00C61698" w:rsidRDefault="00765FD7" w:rsidP="00765FD7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14:paraId="37D5FF0E" w14:textId="77777777" w:rsidR="00765FD7" w:rsidRPr="00C61698" w:rsidRDefault="00765FD7" w:rsidP="00765FD7">
      <w:pPr>
        <w:tabs>
          <w:tab w:val="left" w:pos="284"/>
        </w:tabs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  <w:r w:rsidRPr="00C61698">
        <w:rPr>
          <w:rFonts w:ascii="Candara" w:hAnsi="Candara" w:cs="Arial"/>
          <w:b/>
          <w:sz w:val="21"/>
          <w:szCs w:val="21"/>
        </w:rPr>
        <w:t>_____________________________</w:t>
      </w:r>
    </w:p>
    <w:p w14:paraId="27A6957A" w14:textId="77777777" w:rsidR="00B21902" w:rsidRPr="00C61698" w:rsidRDefault="00B21902" w:rsidP="00B21902">
      <w:pPr>
        <w:tabs>
          <w:tab w:val="left" w:pos="284"/>
        </w:tabs>
        <w:spacing w:after="0"/>
        <w:jc w:val="center"/>
        <w:rPr>
          <w:rFonts w:ascii="Candara" w:hAnsi="Candara" w:cs="Arial"/>
          <w:b/>
          <w:sz w:val="21"/>
          <w:szCs w:val="21"/>
        </w:rPr>
      </w:pPr>
    </w:p>
    <w:p w14:paraId="3CC1378C" w14:textId="77777777" w:rsidR="00B21902" w:rsidRPr="00C61698" w:rsidRDefault="00B21902" w:rsidP="00055058">
      <w:pPr>
        <w:tabs>
          <w:tab w:val="left" w:pos="284"/>
        </w:tabs>
        <w:spacing w:after="0"/>
        <w:rPr>
          <w:rFonts w:ascii="Candara" w:hAnsi="Candara" w:cs="Arial"/>
          <w:b/>
          <w:sz w:val="21"/>
          <w:szCs w:val="21"/>
        </w:rPr>
        <w:sectPr w:rsidR="00B21902" w:rsidRPr="00C61698" w:rsidSect="00B21902">
          <w:type w:val="continuous"/>
          <w:pgSz w:w="11906" w:h="16838"/>
          <w:pgMar w:top="1417" w:right="1417" w:bottom="1417" w:left="1418" w:header="708" w:footer="708" w:gutter="0"/>
          <w:cols w:num="2" w:space="708"/>
          <w:docGrid w:linePitch="360"/>
        </w:sectPr>
      </w:pPr>
    </w:p>
    <w:p w14:paraId="5B7CC19C" w14:textId="77777777" w:rsidR="00880F31" w:rsidRPr="00E870F1" w:rsidRDefault="00880F31" w:rsidP="00247F6F">
      <w:pPr>
        <w:spacing w:after="0"/>
        <w:jc w:val="both"/>
        <w:rPr>
          <w:rFonts w:ascii="Candara" w:hAnsi="Candara"/>
          <w:i/>
          <w:sz w:val="21"/>
          <w:szCs w:val="21"/>
        </w:rPr>
      </w:pPr>
    </w:p>
    <w:sectPr w:rsidR="00880F31" w:rsidRPr="00E870F1" w:rsidSect="00ED08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598F8" w16cex:dateUtc="2020-12-29T11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1C3D" w14:textId="77777777" w:rsidR="00877ABF" w:rsidRDefault="00877ABF" w:rsidP="0019310F">
      <w:pPr>
        <w:spacing w:after="0" w:line="240" w:lineRule="auto"/>
      </w:pPr>
      <w:r>
        <w:separator/>
      </w:r>
    </w:p>
  </w:endnote>
  <w:endnote w:type="continuationSeparator" w:id="0">
    <w:p w14:paraId="6D7C3E17" w14:textId="77777777" w:rsidR="00877ABF" w:rsidRDefault="00877ABF" w:rsidP="0019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33993" w14:textId="77777777" w:rsidR="00852D71" w:rsidRPr="00554C4D" w:rsidRDefault="00852D71">
    <w:pPr>
      <w:pStyle w:val="Stopka"/>
      <w:jc w:val="center"/>
      <w:rPr>
        <w:rFonts w:ascii="Candara" w:hAnsi="Candara"/>
        <w:sz w:val="18"/>
        <w:szCs w:val="18"/>
      </w:rPr>
    </w:pPr>
    <w:r w:rsidRPr="00554C4D">
      <w:rPr>
        <w:rFonts w:ascii="Candara" w:hAnsi="Candara"/>
        <w:sz w:val="18"/>
        <w:szCs w:val="18"/>
      </w:rPr>
      <w:fldChar w:fldCharType="begin"/>
    </w:r>
    <w:r w:rsidRPr="00554C4D">
      <w:rPr>
        <w:rFonts w:ascii="Candara" w:hAnsi="Candara"/>
        <w:sz w:val="18"/>
        <w:szCs w:val="18"/>
      </w:rPr>
      <w:instrText xml:space="preserve"> PAGE   \* MERGEFORMAT </w:instrText>
    </w:r>
    <w:r w:rsidRPr="00554C4D">
      <w:rPr>
        <w:rFonts w:ascii="Candara" w:hAnsi="Candara"/>
        <w:sz w:val="18"/>
        <w:szCs w:val="18"/>
      </w:rPr>
      <w:fldChar w:fldCharType="separate"/>
    </w:r>
    <w:r w:rsidR="004676FD">
      <w:rPr>
        <w:rFonts w:ascii="Candara" w:hAnsi="Candara"/>
        <w:noProof/>
        <w:sz w:val="18"/>
        <w:szCs w:val="18"/>
      </w:rPr>
      <w:t>1</w:t>
    </w:r>
    <w:r w:rsidRPr="00554C4D">
      <w:rPr>
        <w:rFonts w:ascii="Candara" w:hAnsi="Candara"/>
        <w:sz w:val="18"/>
        <w:szCs w:val="18"/>
      </w:rPr>
      <w:fldChar w:fldCharType="end"/>
    </w:r>
  </w:p>
  <w:p w14:paraId="4EB4A108" w14:textId="77777777" w:rsidR="00852D71" w:rsidRDefault="00852D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943D" w14:textId="77777777" w:rsidR="00877ABF" w:rsidRDefault="00877ABF" w:rsidP="0019310F">
      <w:pPr>
        <w:spacing w:after="0" w:line="240" w:lineRule="auto"/>
      </w:pPr>
      <w:r>
        <w:separator/>
      </w:r>
    </w:p>
  </w:footnote>
  <w:footnote w:type="continuationSeparator" w:id="0">
    <w:p w14:paraId="53A6E60E" w14:textId="77777777" w:rsidR="00877ABF" w:rsidRDefault="00877ABF" w:rsidP="0019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A1"/>
    <w:multiLevelType w:val="multilevel"/>
    <w:tmpl w:val="76D0769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036B49"/>
    <w:multiLevelType w:val="multilevel"/>
    <w:tmpl w:val="58DA0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u w:val="none"/>
      </w:rPr>
    </w:lvl>
  </w:abstractNum>
  <w:abstractNum w:abstractNumId="2">
    <w:nsid w:val="023A2609"/>
    <w:multiLevelType w:val="hybridMultilevel"/>
    <w:tmpl w:val="79E8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744"/>
    <w:multiLevelType w:val="hybridMultilevel"/>
    <w:tmpl w:val="33EC4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16FE8"/>
    <w:multiLevelType w:val="hybridMultilevel"/>
    <w:tmpl w:val="DFAC7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21CA"/>
    <w:multiLevelType w:val="multilevel"/>
    <w:tmpl w:val="57DAD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A6D2339"/>
    <w:multiLevelType w:val="hybridMultilevel"/>
    <w:tmpl w:val="0BF05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D4DCF"/>
    <w:multiLevelType w:val="hybridMultilevel"/>
    <w:tmpl w:val="3C723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3F"/>
    <w:multiLevelType w:val="hybridMultilevel"/>
    <w:tmpl w:val="E7B0E278"/>
    <w:lvl w:ilvl="0" w:tplc="C6D0A2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2051FF"/>
    <w:multiLevelType w:val="hybridMultilevel"/>
    <w:tmpl w:val="6A2A5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936BA"/>
    <w:multiLevelType w:val="hybridMultilevel"/>
    <w:tmpl w:val="D0E6912C"/>
    <w:lvl w:ilvl="0" w:tplc="BDA8907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D3CD6"/>
    <w:multiLevelType w:val="multilevel"/>
    <w:tmpl w:val="30B4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BF363D7"/>
    <w:multiLevelType w:val="hybridMultilevel"/>
    <w:tmpl w:val="C4487382"/>
    <w:lvl w:ilvl="0" w:tplc="E50A3DBE">
      <w:start w:val="8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94CB0"/>
    <w:multiLevelType w:val="hybridMultilevel"/>
    <w:tmpl w:val="A74C7C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36402E"/>
    <w:multiLevelType w:val="multilevel"/>
    <w:tmpl w:val="DF08F6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F4E3E1A"/>
    <w:multiLevelType w:val="multilevel"/>
    <w:tmpl w:val="6B6C8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46D2702"/>
    <w:multiLevelType w:val="hybridMultilevel"/>
    <w:tmpl w:val="81C6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A0E79"/>
    <w:multiLevelType w:val="hybridMultilevel"/>
    <w:tmpl w:val="E0C46308"/>
    <w:lvl w:ilvl="0" w:tplc="3DF8D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457C1"/>
    <w:multiLevelType w:val="hybridMultilevel"/>
    <w:tmpl w:val="AB36B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127C29"/>
    <w:multiLevelType w:val="hybridMultilevel"/>
    <w:tmpl w:val="4288CD0C"/>
    <w:lvl w:ilvl="0" w:tplc="F84C245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47287"/>
    <w:multiLevelType w:val="hybridMultilevel"/>
    <w:tmpl w:val="3AF6686C"/>
    <w:lvl w:ilvl="0" w:tplc="7370F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AB3C2C"/>
    <w:multiLevelType w:val="hybridMultilevel"/>
    <w:tmpl w:val="A4DE45C4"/>
    <w:lvl w:ilvl="0" w:tplc="53963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465FE3"/>
    <w:multiLevelType w:val="hybridMultilevel"/>
    <w:tmpl w:val="B39CD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0202E"/>
    <w:multiLevelType w:val="hybridMultilevel"/>
    <w:tmpl w:val="3ABED5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C42A80"/>
    <w:multiLevelType w:val="hybridMultilevel"/>
    <w:tmpl w:val="F010281C"/>
    <w:lvl w:ilvl="0" w:tplc="24FA0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694DEE"/>
    <w:multiLevelType w:val="hybridMultilevel"/>
    <w:tmpl w:val="C046B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17783B"/>
    <w:multiLevelType w:val="hybridMultilevel"/>
    <w:tmpl w:val="A9F46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441E96"/>
    <w:multiLevelType w:val="hybridMultilevel"/>
    <w:tmpl w:val="35C094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A97A52"/>
    <w:multiLevelType w:val="hybridMultilevel"/>
    <w:tmpl w:val="E354947A"/>
    <w:lvl w:ilvl="0" w:tplc="621E7A4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2482B"/>
    <w:multiLevelType w:val="hybridMultilevel"/>
    <w:tmpl w:val="D7FECFBC"/>
    <w:lvl w:ilvl="0" w:tplc="1BA4AE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C45619"/>
    <w:multiLevelType w:val="hybridMultilevel"/>
    <w:tmpl w:val="8DF0D9D4"/>
    <w:lvl w:ilvl="0" w:tplc="8E5E47D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B3FCC"/>
    <w:multiLevelType w:val="hybridMultilevel"/>
    <w:tmpl w:val="74FC4B72"/>
    <w:lvl w:ilvl="0" w:tplc="9F96DB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127F0"/>
    <w:multiLevelType w:val="hybridMultilevel"/>
    <w:tmpl w:val="C8FCF6A2"/>
    <w:lvl w:ilvl="0" w:tplc="9A7CF6B2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C4B02"/>
    <w:multiLevelType w:val="multilevel"/>
    <w:tmpl w:val="6F06B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4F2C1232"/>
    <w:multiLevelType w:val="hybridMultilevel"/>
    <w:tmpl w:val="84D8EEBA"/>
    <w:lvl w:ilvl="0" w:tplc="B7DADFD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D76FF"/>
    <w:multiLevelType w:val="hybridMultilevel"/>
    <w:tmpl w:val="81C6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A1E6B"/>
    <w:multiLevelType w:val="hybridMultilevel"/>
    <w:tmpl w:val="2A4C23E4"/>
    <w:lvl w:ilvl="0" w:tplc="A322FC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93A11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6FDA6714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6A6D702">
      <w:start w:val="1"/>
      <w:numFmt w:val="decimal"/>
      <w:lvlText w:val="%4)"/>
      <w:lvlJc w:val="left"/>
      <w:pPr>
        <w:ind w:left="644" w:hanging="360"/>
      </w:pPr>
      <w:rPr>
        <w:rFonts w:hint="default"/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F46D7C"/>
    <w:multiLevelType w:val="hybridMultilevel"/>
    <w:tmpl w:val="D9482180"/>
    <w:lvl w:ilvl="0" w:tplc="3F0AE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F3E19"/>
    <w:multiLevelType w:val="hybridMultilevel"/>
    <w:tmpl w:val="ABBAB4C2"/>
    <w:lvl w:ilvl="0" w:tplc="EBFCC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F0547"/>
    <w:multiLevelType w:val="hybridMultilevel"/>
    <w:tmpl w:val="2D44E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5206BE"/>
    <w:multiLevelType w:val="hybridMultilevel"/>
    <w:tmpl w:val="B360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B01C6"/>
    <w:multiLevelType w:val="hybridMultilevel"/>
    <w:tmpl w:val="AA088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140206"/>
    <w:multiLevelType w:val="hybridMultilevel"/>
    <w:tmpl w:val="34DA0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373A3F"/>
    <w:multiLevelType w:val="hybridMultilevel"/>
    <w:tmpl w:val="6802A6A2"/>
    <w:lvl w:ilvl="0" w:tplc="43184B5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864D65"/>
    <w:multiLevelType w:val="multilevel"/>
    <w:tmpl w:val="F154A6E2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6C206643"/>
    <w:multiLevelType w:val="hybridMultilevel"/>
    <w:tmpl w:val="F398ACEC"/>
    <w:lvl w:ilvl="0" w:tplc="E1562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074717D"/>
    <w:multiLevelType w:val="hybridMultilevel"/>
    <w:tmpl w:val="432C7C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2E62171"/>
    <w:multiLevelType w:val="hybridMultilevel"/>
    <w:tmpl w:val="CC74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85FB1"/>
    <w:multiLevelType w:val="hybridMultilevel"/>
    <w:tmpl w:val="2FD205FA"/>
    <w:lvl w:ilvl="0" w:tplc="655A97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3653819"/>
    <w:multiLevelType w:val="hybridMultilevel"/>
    <w:tmpl w:val="4F027552"/>
    <w:lvl w:ilvl="0" w:tplc="2856C2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75665BC"/>
    <w:multiLevelType w:val="hybridMultilevel"/>
    <w:tmpl w:val="66D220A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92715CD"/>
    <w:multiLevelType w:val="hybridMultilevel"/>
    <w:tmpl w:val="2C7CFD5C"/>
    <w:lvl w:ilvl="0" w:tplc="6F28D4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AAB57F8"/>
    <w:multiLevelType w:val="hybridMultilevel"/>
    <w:tmpl w:val="4C0CE4B8"/>
    <w:lvl w:ilvl="0" w:tplc="0C9E65D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23"/>
  </w:num>
  <w:num w:numId="3">
    <w:abstractNumId w:val="8"/>
  </w:num>
  <w:num w:numId="4">
    <w:abstractNumId w:val="1"/>
  </w:num>
  <w:num w:numId="5">
    <w:abstractNumId w:val="14"/>
  </w:num>
  <w:num w:numId="6">
    <w:abstractNumId w:val="49"/>
  </w:num>
  <w:num w:numId="7">
    <w:abstractNumId w:val="13"/>
  </w:num>
  <w:num w:numId="8">
    <w:abstractNumId w:val="21"/>
  </w:num>
  <w:num w:numId="9">
    <w:abstractNumId w:val="34"/>
  </w:num>
  <w:num w:numId="10">
    <w:abstractNumId w:val="11"/>
  </w:num>
  <w:num w:numId="11">
    <w:abstractNumId w:val="48"/>
  </w:num>
  <w:num w:numId="12">
    <w:abstractNumId w:val="39"/>
  </w:num>
  <w:num w:numId="13">
    <w:abstractNumId w:val="51"/>
  </w:num>
  <w:num w:numId="14">
    <w:abstractNumId w:val="10"/>
  </w:num>
  <w:num w:numId="15">
    <w:abstractNumId w:val="29"/>
  </w:num>
  <w:num w:numId="16">
    <w:abstractNumId w:val="26"/>
  </w:num>
  <w:num w:numId="17">
    <w:abstractNumId w:val="38"/>
  </w:num>
  <w:num w:numId="18">
    <w:abstractNumId w:val="43"/>
  </w:num>
  <w:num w:numId="19">
    <w:abstractNumId w:val="28"/>
  </w:num>
  <w:num w:numId="20">
    <w:abstractNumId w:val="33"/>
  </w:num>
  <w:num w:numId="21">
    <w:abstractNumId w:val="0"/>
  </w:num>
  <w:num w:numId="22">
    <w:abstractNumId w:val="5"/>
  </w:num>
  <w:num w:numId="23">
    <w:abstractNumId w:val="30"/>
  </w:num>
  <w:num w:numId="24">
    <w:abstractNumId w:val="20"/>
  </w:num>
  <w:num w:numId="25">
    <w:abstractNumId w:val="44"/>
  </w:num>
  <w:num w:numId="26">
    <w:abstractNumId w:val="45"/>
  </w:num>
  <w:num w:numId="27">
    <w:abstractNumId w:val="17"/>
  </w:num>
  <w:num w:numId="28">
    <w:abstractNumId w:val="37"/>
  </w:num>
  <w:num w:numId="29">
    <w:abstractNumId w:val="32"/>
  </w:num>
  <w:num w:numId="30">
    <w:abstractNumId w:val="15"/>
  </w:num>
  <w:num w:numId="31">
    <w:abstractNumId w:val="42"/>
  </w:num>
  <w:num w:numId="32">
    <w:abstractNumId w:val="31"/>
  </w:num>
  <w:num w:numId="33">
    <w:abstractNumId w:val="40"/>
  </w:num>
  <w:num w:numId="34">
    <w:abstractNumId w:val="9"/>
  </w:num>
  <w:num w:numId="35">
    <w:abstractNumId w:val="7"/>
  </w:num>
  <w:num w:numId="36">
    <w:abstractNumId w:val="4"/>
  </w:num>
  <w:num w:numId="37">
    <w:abstractNumId w:val="36"/>
  </w:num>
  <w:num w:numId="38">
    <w:abstractNumId w:val="19"/>
  </w:num>
  <w:num w:numId="39">
    <w:abstractNumId w:val="46"/>
  </w:num>
  <w:num w:numId="40">
    <w:abstractNumId w:val="12"/>
  </w:num>
  <w:num w:numId="41">
    <w:abstractNumId w:val="27"/>
  </w:num>
  <w:num w:numId="42">
    <w:abstractNumId w:val="25"/>
  </w:num>
  <w:num w:numId="43">
    <w:abstractNumId w:val="3"/>
  </w:num>
  <w:num w:numId="44">
    <w:abstractNumId w:val="35"/>
  </w:num>
  <w:num w:numId="45">
    <w:abstractNumId w:val="50"/>
  </w:num>
  <w:num w:numId="46">
    <w:abstractNumId w:val="16"/>
  </w:num>
  <w:num w:numId="47">
    <w:abstractNumId w:val="22"/>
  </w:num>
  <w:num w:numId="48">
    <w:abstractNumId w:val="6"/>
  </w:num>
  <w:num w:numId="49">
    <w:abstractNumId w:val="24"/>
  </w:num>
  <w:num w:numId="50">
    <w:abstractNumId w:val="41"/>
  </w:num>
  <w:num w:numId="51">
    <w:abstractNumId w:val="18"/>
  </w:num>
  <w:num w:numId="52">
    <w:abstractNumId w:val="2"/>
  </w:num>
  <w:num w:numId="5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84"/>
    <w:rsid w:val="00006B83"/>
    <w:rsid w:val="0001188B"/>
    <w:rsid w:val="0001220C"/>
    <w:rsid w:val="00012DE8"/>
    <w:rsid w:val="000149AC"/>
    <w:rsid w:val="000245A7"/>
    <w:rsid w:val="000250B0"/>
    <w:rsid w:val="00030E15"/>
    <w:rsid w:val="00031843"/>
    <w:rsid w:val="000378E2"/>
    <w:rsid w:val="00043613"/>
    <w:rsid w:val="00046391"/>
    <w:rsid w:val="0005418A"/>
    <w:rsid w:val="000546F9"/>
    <w:rsid w:val="00055058"/>
    <w:rsid w:val="00061570"/>
    <w:rsid w:val="00063DB3"/>
    <w:rsid w:val="000657AB"/>
    <w:rsid w:val="00066CB4"/>
    <w:rsid w:val="00075B90"/>
    <w:rsid w:val="00085BD5"/>
    <w:rsid w:val="00090CFF"/>
    <w:rsid w:val="000D0F62"/>
    <w:rsid w:val="000D2AA9"/>
    <w:rsid w:val="000D2F42"/>
    <w:rsid w:val="000D514F"/>
    <w:rsid w:val="001008E4"/>
    <w:rsid w:val="00105327"/>
    <w:rsid w:val="00105A83"/>
    <w:rsid w:val="00105D34"/>
    <w:rsid w:val="0012246F"/>
    <w:rsid w:val="001335A5"/>
    <w:rsid w:val="00137285"/>
    <w:rsid w:val="00137DF1"/>
    <w:rsid w:val="00144FB1"/>
    <w:rsid w:val="001538C9"/>
    <w:rsid w:val="001608A3"/>
    <w:rsid w:val="001644D7"/>
    <w:rsid w:val="0017226E"/>
    <w:rsid w:val="00173166"/>
    <w:rsid w:val="00175125"/>
    <w:rsid w:val="00175833"/>
    <w:rsid w:val="00176B76"/>
    <w:rsid w:val="0019310F"/>
    <w:rsid w:val="001A32B1"/>
    <w:rsid w:val="001A3C75"/>
    <w:rsid w:val="001B1136"/>
    <w:rsid w:val="001B3785"/>
    <w:rsid w:val="001B4245"/>
    <w:rsid w:val="001B5E9B"/>
    <w:rsid w:val="001C24B4"/>
    <w:rsid w:val="001C26FF"/>
    <w:rsid w:val="001C30F3"/>
    <w:rsid w:val="001C4BC8"/>
    <w:rsid w:val="001D5D36"/>
    <w:rsid w:val="001E3A5F"/>
    <w:rsid w:val="001E7E97"/>
    <w:rsid w:val="001F4B7B"/>
    <w:rsid w:val="00202478"/>
    <w:rsid w:val="00206D84"/>
    <w:rsid w:val="00207B0F"/>
    <w:rsid w:val="0021335F"/>
    <w:rsid w:val="00227CDE"/>
    <w:rsid w:val="002343CB"/>
    <w:rsid w:val="00236F5E"/>
    <w:rsid w:val="00240DC1"/>
    <w:rsid w:val="00240EA1"/>
    <w:rsid w:val="002446FA"/>
    <w:rsid w:val="0024493B"/>
    <w:rsid w:val="00247F6F"/>
    <w:rsid w:val="00266602"/>
    <w:rsid w:val="00271EB9"/>
    <w:rsid w:val="0027302C"/>
    <w:rsid w:val="0027576D"/>
    <w:rsid w:val="00277E1C"/>
    <w:rsid w:val="00281B5D"/>
    <w:rsid w:val="002821A3"/>
    <w:rsid w:val="0028480D"/>
    <w:rsid w:val="002873C4"/>
    <w:rsid w:val="002919DF"/>
    <w:rsid w:val="00291AD7"/>
    <w:rsid w:val="00292895"/>
    <w:rsid w:val="002A62E6"/>
    <w:rsid w:val="002A78A3"/>
    <w:rsid w:val="002B09E3"/>
    <w:rsid w:val="002B0CED"/>
    <w:rsid w:val="002B2C7A"/>
    <w:rsid w:val="002B5D9D"/>
    <w:rsid w:val="002C129D"/>
    <w:rsid w:val="002C6B53"/>
    <w:rsid w:val="002D10AE"/>
    <w:rsid w:val="002D207D"/>
    <w:rsid w:val="002D7A5A"/>
    <w:rsid w:val="002D7C90"/>
    <w:rsid w:val="002E08EC"/>
    <w:rsid w:val="002E5D44"/>
    <w:rsid w:val="002F0F8F"/>
    <w:rsid w:val="002F10C9"/>
    <w:rsid w:val="002F75D3"/>
    <w:rsid w:val="003021C7"/>
    <w:rsid w:val="00304C33"/>
    <w:rsid w:val="00307479"/>
    <w:rsid w:val="00311CAA"/>
    <w:rsid w:val="00316814"/>
    <w:rsid w:val="0032528E"/>
    <w:rsid w:val="0032721E"/>
    <w:rsid w:val="003272EC"/>
    <w:rsid w:val="00333AB0"/>
    <w:rsid w:val="00336C81"/>
    <w:rsid w:val="00336E13"/>
    <w:rsid w:val="003512E2"/>
    <w:rsid w:val="00363A1F"/>
    <w:rsid w:val="003711B6"/>
    <w:rsid w:val="0039367A"/>
    <w:rsid w:val="00393DA1"/>
    <w:rsid w:val="0039790B"/>
    <w:rsid w:val="003A255D"/>
    <w:rsid w:val="003A404D"/>
    <w:rsid w:val="003B70F6"/>
    <w:rsid w:val="003D13DE"/>
    <w:rsid w:val="003E46B7"/>
    <w:rsid w:val="003F3088"/>
    <w:rsid w:val="003F4185"/>
    <w:rsid w:val="0041425D"/>
    <w:rsid w:val="00421572"/>
    <w:rsid w:val="00423087"/>
    <w:rsid w:val="00424316"/>
    <w:rsid w:val="004305AC"/>
    <w:rsid w:val="00433D8A"/>
    <w:rsid w:val="00437D8B"/>
    <w:rsid w:val="00440FB1"/>
    <w:rsid w:val="0044495E"/>
    <w:rsid w:val="00445798"/>
    <w:rsid w:val="004559F7"/>
    <w:rsid w:val="0045746D"/>
    <w:rsid w:val="00460FA4"/>
    <w:rsid w:val="004676FD"/>
    <w:rsid w:val="00477710"/>
    <w:rsid w:val="00477DE7"/>
    <w:rsid w:val="00480FB2"/>
    <w:rsid w:val="00485733"/>
    <w:rsid w:val="00487752"/>
    <w:rsid w:val="0049222A"/>
    <w:rsid w:val="0049662D"/>
    <w:rsid w:val="004A4837"/>
    <w:rsid w:val="004C6AA6"/>
    <w:rsid w:val="004D183D"/>
    <w:rsid w:val="004E77DD"/>
    <w:rsid w:val="004F0569"/>
    <w:rsid w:val="004F1D0F"/>
    <w:rsid w:val="004F783E"/>
    <w:rsid w:val="00500F2B"/>
    <w:rsid w:val="005249BB"/>
    <w:rsid w:val="00525538"/>
    <w:rsid w:val="00527690"/>
    <w:rsid w:val="00531A29"/>
    <w:rsid w:val="00531D3E"/>
    <w:rsid w:val="00534C50"/>
    <w:rsid w:val="00540947"/>
    <w:rsid w:val="00544F38"/>
    <w:rsid w:val="0054627A"/>
    <w:rsid w:val="005524F2"/>
    <w:rsid w:val="00554557"/>
    <w:rsid w:val="00554C4D"/>
    <w:rsid w:val="00560285"/>
    <w:rsid w:val="00561000"/>
    <w:rsid w:val="00563C28"/>
    <w:rsid w:val="00566A65"/>
    <w:rsid w:val="005701A4"/>
    <w:rsid w:val="00570D2E"/>
    <w:rsid w:val="00573CE7"/>
    <w:rsid w:val="00592084"/>
    <w:rsid w:val="005B0944"/>
    <w:rsid w:val="005B26FB"/>
    <w:rsid w:val="005B270A"/>
    <w:rsid w:val="005B62CC"/>
    <w:rsid w:val="005B6E28"/>
    <w:rsid w:val="005C1FEF"/>
    <w:rsid w:val="005C482C"/>
    <w:rsid w:val="005C5CC5"/>
    <w:rsid w:val="005C7087"/>
    <w:rsid w:val="005C7473"/>
    <w:rsid w:val="005D1D02"/>
    <w:rsid w:val="005D5904"/>
    <w:rsid w:val="005D5C57"/>
    <w:rsid w:val="005E10A1"/>
    <w:rsid w:val="005E4AD5"/>
    <w:rsid w:val="005F4128"/>
    <w:rsid w:val="005F4347"/>
    <w:rsid w:val="005F7F7B"/>
    <w:rsid w:val="005F7FA0"/>
    <w:rsid w:val="00602159"/>
    <w:rsid w:val="00604D36"/>
    <w:rsid w:val="006152CB"/>
    <w:rsid w:val="00620396"/>
    <w:rsid w:val="00622A77"/>
    <w:rsid w:val="00625BEE"/>
    <w:rsid w:val="006328B0"/>
    <w:rsid w:val="006414CB"/>
    <w:rsid w:val="0064250B"/>
    <w:rsid w:val="0064289B"/>
    <w:rsid w:val="006519EE"/>
    <w:rsid w:val="0065688B"/>
    <w:rsid w:val="0065708D"/>
    <w:rsid w:val="0066479B"/>
    <w:rsid w:val="00676E7B"/>
    <w:rsid w:val="00680874"/>
    <w:rsid w:val="00684629"/>
    <w:rsid w:val="006849E8"/>
    <w:rsid w:val="006856BB"/>
    <w:rsid w:val="006861CE"/>
    <w:rsid w:val="0069230E"/>
    <w:rsid w:val="00694AB3"/>
    <w:rsid w:val="006952D0"/>
    <w:rsid w:val="0069628A"/>
    <w:rsid w:val="00697B4A"/>
    <w:rsid w:val="006A2D30"/>
    <w:rsid w:val="006A3EE9"/>
    <w:rsid w:val="006A68A6"/>
    <w:rsid w:val="006A68EB"/>
    <w:rsid w:val="006B2D02"/>
    <w:rsid w:val="006B38E8"/>
    <w:rsid w:val="006B718C"/>
    <w:rsid w:val="006C7626"/>
    <w:rsid w:val="006D2C20"/>
    <w:rsid w:val="006D2D75"/>
    <w:rsid w:val="006D679C"/>
    <w:rsid w:val="006D6CBE"/>
    <w:rsid w:val="006E23AA"/>
    <w:rsid w:val="006E4F36"/>
    <w:rsid w:val="006F074A"/>
    <w:rsid w:val="006F1EFA"/>
    <w:rsid w:val="007002E9"/>
    <w:rsid w:val="007015D6"/>
    <w:rsid w:val="00702878"/>
    <w:rsid w:val="007052B6"/>
    <w:rsid w:val="00710805"/>
    <w:rsid w:val="00715BD6"/>
    <w:rsid w:val="007166A2"/>
    <w:rsid w:val="00716CB8"/>
    <w:rsid w:val="00721B88"/>
    <w:rsid w:val="00730DE7"/>
    <w:rsid w:val="00734DA2"/>
    <w:rsid w:val="00736790"/>
    <w:rsid w:val="00743D15"/>
    <w:rsid w:val="00743D9E"/>
    <w:rsid w:val="007506CD"/>
    <w:rsid w:val="00760E59"/>
    <w:rsid w:val="00761014"/>
    <w:rsid w:val="00763247"/>
    <w:rsid w:val="00765FD7"/>
    <w:rsid w:val="0077690C"/>
    <w:rsid w:val="007834F8"/>
    <w:rsid w:val="00787D8F"/>
    <w:rsid w:val="007A4351"/>
    <w:rsid w:val="007A4F11"/>
    <w:rsid w:val="007A5AE8"/>
    <w:rsid w:val="007A6E3F"/>
    <w:rsid w:val="007B59B8"/>
    <w:rsid w:val="007B6A9A"/>
    <w:rsid w:val="007B6DC6"/>
    <w:rsid w:val="007D1682"/>
    <w:rsid w:val="007D3A4C"/>
    <w:rsid w:val="007D7AC7"/>
    <w:rsid w:val="007E2C9E"/>
    <w:rsid w:val="007F3F5A"/>
    <w:rsid w:val="007F44B1"/>
    <w:rsid w:val="007F4B1D"/>
    <w:rsid w:val="007F6F3A"/>
    <w:rsid w:val="007F7CA6"/>
    <w:rsid w:val="00816C5A"/>
    <w:rsid w:val="008239C8"/>
    <w:rsid w:val="008241E4"/>
    <w:rsid w:val="00825B0B"/>
    <w:rsid w:val="008340D9"/>
    <w:rsid w:val="008346B4"/>
    <w:rsid w:val="00835E8B"/>
    <w:rsid w:val="008379B7"/>
    <w:rsid w:val="0084362A"/>
    <w:rsid w:val="00852D71"/>
    <w:rsid w:val="00853873"/>
    <w:rsid w:val="008576ED"/>
    <w:rsid w:val="00863D38"/>
    <w:rsid w:val="00866D4E"/>
    <w:rsid w:val="008679BF"/>
    <w:rsid w:val="008679C6"/>
    <w:rsid w:val="008748F1"/>
    <w:rsid w:val="00877ABF"/>
    <w:rsid w:val="00880F31"/>
    <w:rsid w:val="00883FB8"/>
    <w:rsid w:val="00896F6E"/>
    <w:rsid w:val="008A72A5"/>
    <w:rsid w:val="008B2603"/>
    <w:rsid w:val="008C26BD"/>
    <w:rsid w:val="008D26BA"/>
    <w:rsid w:val="008E02B8"/>
    <w:rsid w:val="008E30E6"/>
    <w:rsid w:val="008F1936"/>
    <w:rsid w:val="008F1AEF"/>
    <w:rsid w:val="008F29D5"/>
    <w:rsid w:val="008F2BF2"/>
    <w:rsid w:val="009029F5"/>
    <w:rsid w:val="009061C6"/>
    <w:rsid w:val="009067AC"/>
    <w:rsid w:val="00913DEA"/>
    <w:rsid w:val="00914856"/>
    <w:rsid w:val="00915710"/>
    <w:rsid w:val="00916538"/>
    <w:rsid w:val="0092510C"/>
    <w:rsid w:val="009313E0"/>
    <w:rsid w:val="0094248D"/>
    <w:rsid w:val="00947A91"/>
    <w:rsid w:val="00957EDA"/>
    <w:rsid w:val="00961415"/>
    <w:rsid w:val="00982419"/>
    <w:rsid w:val="00984B04"/>
    <w:rsid w:val="00984C55"/>
    <w:rsid w:val="009979F1"/>
    <w:rsid w:val="009A51C5"/>
    <w:rsid w:val="009A54DC"/>
    <w:rsid w:val="009B6EC6"/>
    <w:rsid w:val="009D5E43"/>
    <w:rsid w:val="009E1AD5"/>
    <w:rsid w:val="009E7FD8"/>
    <w:rsid w:val="009F19A8"/>
    <w:rsid w:val="009F1E9C"/>
    <w:rsid w:val="009F25F9"/>
    <w:rsid w:val="009F4150"/>
    <w:rsid w:val="009F47B0"/>
    <w:rsid w:val="009F76C0"/>
    <w:rsid w:val="00A11FA8"/>
    <w:rsid w:val="00A1289D"/>
    <w:rsid w:val="00A13F4A"/>
    <w:rsid w:val="00A152C9"/>
    <w:rsid w:val="00A22DDE"/>
    <w:rsid w:val="00A258E9"/>
    <w:rsid w:val="00A35CA0"/>
    <w:rsid w:val="00A43DA8"/>
    <w:rsid w:val="00A46158"/>
    <w:rsid w:val="00A56081"/>
    <w:rsid w:val="00A5774B"/>
    <w:rsid w:val="00A74E35"/>
    <w:rsid w:val="00A81E4A"/>
    <w:rsid w:val="00A85699"/>
    <w:rsid w:val="00A90160"/>
    <w:rsid w:val="00A90D35"/>
    <w:rsid w:val="00A96A07"/>
    <w:rsid w:val="00AA1A35"/>
    <w:rsid w:val="00AA568C"/>
    <w:rsid w:val="00AA7D39"/>
    <w:rsid w:val="00AB6593"/>
    <w:rsid w:val="00AB7208"/>
    <w:rsid w:val="00AC3035"/>
    <w:rsid w:val="00AE30D5"/>
    <w:rsid w:val="00B06879"/>
    <w:rsid w:val="00B07A8D"/>
    <w:rsid w:val="00B13838"/>
    <w:rsid w:val="00B1608A"/>
    <w:rsid w:val="00B17914"/>
    <w:rsid w:val="00B204DD"/>
    <w:rsid w:val="00B21902"/>
    <w:rsid w:val="00B304EA"/>
    <w:rsid w:val="00B342C2"/>
    <w:rsid w:val="00B41047"/>
    <w:rsid w:val="00B4152C"/>
    <w:rsid w:val="00B47140"/>
    <w:rsid w:val="00B64F85"/>
    <w:rsid w:val="00B652F3"/>
    <w:rsid w:val="00B66F7F"/>
    <w:rsid w:val="00B80D6A"/>
    <w:rsid w:val="00B916BF"/>
    <w:rsid w:val="00B931A9"/>
    <w:rsid w:val="00B9419A"/>
    <w:rsid w:val="00B95BA6"/>
    <w:rsid w:val="00BA63DB"/>
    <w:rsid w:val="00BB179C"/>
    <w:rsid w:val="00BB361F"/>
    <w:rsid w:val="00BB5801"/>
    <w:rsid w:val="00BC5689"/>
    <w:rsid w:val="00BD02CE"/>
    <w:rsid w:val="00BD06A2"/>
    <w:rsid w:val="00BD372C"/>
    <w:rsid w:val="00BE3ACE"/>
    <w:rsid w:val="00BE6572"/>
    <w:rsid w:val="00BF51F4"/>
    <w:rsid w:val="00BF529D"/>
    <w:rsid w:val="00C0311C"/>
    <w:rsid w:val="00C05096"/>
    <w:rsid w:val="00C24072"/>
    <w:rsid w:val="00C266C5"/>
    <w:rsid w:val="00C312B5"/>
    <w:rsid w:val="00C31891"/>
    <w:rsid w:val="00C31F68"/>
    <w:rsid w:val="00C3314C"/>
    <w:rsid w:val="00C332C4"/>
    <w:rsid w:val="00C36536"/>
    <w:rsid w:val="00C51268"/>
    <w:rsid w:val="00C5374E"/>
    <w:rsid w:val="00C54333"/>
    <w:rsid w:val="00C61698"/>
    <w:rsid w:val="00C637C5"/>
    <w:rsid w:val="00C73F14"/>
    <w:rsid w:val="00C75232"/>
    <w:rsid w:val="00C75A7E"/>
    <w:rsid w:val="00C877B2"/>
    <w:rsid w:val="00C90E88"/>
    <w:rsid w:val="00C9610F"/>
    <w:rsid w:val="00C96D5F"/>
    <w:rsid w:val="00C97D82"/>
    <w:rsid w:val="00CA1D9D"/>
    <w:rsid w:val="00CA65F1"/>
    <w:rsid w:val="00CA7E2C"/>
    <w:rsid w:val="00CB07E4"/>
    <w:rsid w:val="00CC345A"/>
    <w:rsid w:val="00CC4EAF"/>
    <w:rsid w:val="00CD452B"/>
    <w:rsid w:val="00CD4CAC"/>
    <w:rsid w:val="00CD7909"/>
    <w:rsid w:val="00CF3884"/>
    <w:rsid w:val="00CF655E"/>
    <w:rsid w:val="00CF6C13"/>
    <w:rsid w:val="00D00905"/>
    <w:rsid w:val="00D032E7"/>
    <w:rsid w:val="00D04DCE"/>
    <w:rsid w:val="00D10A79"/>
    <w:rsid w:val="00D147D9"/>
    <w:rsid w:val="00D17A28"/>
    <w:rsid w:val="00D51484"/>
    <w:rsid w:val="00D52616"/>
    <w:rsid w:val="00D60654"/>
    <w:rsid w:val="00D61FB0"/>
    <w:rsid w:val="00D62F76"/>
    <w:rsid w:val="00D7564A"/>
    <w:rsid w:val="00D76D24"/>
    <w:rsid w:val="00D83A8A"/>
    <w:rsid w:val="00D97DD5"/>
    <w:rsid w:val="00DA4A57"/>
    <w:rsid w:val="00DB0608"/>
    <w:rsid w:val="00DB092E"/>
    <w:rsid w:val="00DB0E86"/>
    <w:rsid w:val="00DB2D41"/>
    <w:rsid w:val="00DB6CD2"/>
    <w:rsid w:val="00DC01A7"/>
    <w:rsid w:val="00DC4149"/>
    <w:rsid w:val="00DD4623"/>
    <w:rsid w:val="00DF066C"/>
    <w:rsid w:val="00DF0FDA"/>
    <w:rsid w:val="00E047CF"/>
    <w:rsid w:val="00E12542"/>
    <w:rsid w:val="00E129C8"/>
    <w:rsid w:val="00E222CB"/>
    <w:rsid w:val="00E41A19"/>
    <w:rsid w:val="00E44F39"/>
    <w:rsid w:val="00E47C07"/>
    <w:rsid w:val="00E55390"/>
    <w:rsid w:val="00E614DE"/>
    <w:rsid w:val="00E63097"/>
    <w:rsid w:val="00E71881"/>
    <w:rsid w:val="00E870F1"/>
    <w:rsid w:val="00E872EC"/>
    <w:rsid w:val="00E9063C"/>
    <w:rsid w:val="00EA2723"/>
    <w:rsid w:val="00EC1494"/>
    <w:rsid w:val="00EC3B41"/>
    <w:rsid w:val="00EC5F86"/>
    <w:rsid w:val="00ED088A"/>
    <w:rsid w:val="00ED2043"/>
    <w:rsid w:val="00EE18AB"/>
    <w:rsid w:val="00EE2DEF"/>
    <w:rsid w:val="00EE5A52"/>
    <w:rsid w:val="00EF31D7"/>
    <w:rsid w:val="00EF320F"/>
    <w:rsid w:val="00EF5C09"/>
    <w:rsid w:val="00F016C6"/>
    <w:rsid w:val="00F01BBB"/>
    <w:rsid w:val="00F01E33"/>
    <w:rsid w:val="00F03635"/>
    <w:rsid w:val="00F064B5"/>
    <w:rsid w:val="00F10A28"/>
    <w:rsid w:val="00F1306F"/>
    <w:rsid w:val="00F171E7"/>
    <w:rsid w:val="00F30B64"/>
    <w:rsid w:val="00F31539"/>
    <w:rsid w:val="00F37241"/>
    <w:rsid w:val="00F45F6C"/>
    <w:rsid w:val="00F5011A"/>
    <w:rsid w:val="00F5125C"/>
    <w:rsid w:val="00F51DAF"/>
    <w:rsid w:val="00F52F85"/>
    <w:rsid w:val="00F544E0"/>
    <w:rsid w:val="00F56302"/>
    <w:rsid w:val="00F5747F"/>
    <w:rsid w:val="00F578E7"/>
    <w:rsid w:val="00F7131D"/>
    <w:rsid w:val="00F75617"/>
    <w:rsid w:val="00F77382"/>
    <w:rsid w:val="00F77855"/>
    <w:rsid w:val="00F82B96"/>
    <w:rsid w:val="00F82FF5"/>
    <w:rsid w:val="00F92D1F"/>
    <w:rsid w:val="00F936F4"/>
    <w:rsid w:val="00F94FDA"/>
    <w:rsid w:val="00FA1AC3"/>
    <w:rsid w:val="00FB0B64"/>
    <w:rsid w:val="00FB149E"/>
    <w:rsid w:val="00FB1E79"/>
    <w:rsid w:val="00FB2467"/>
    <w:rsid w:val="00FB433C"/>
    <w:rsid w:val="00FB4D30"/>
    <w:rsid w:val="00FC55BC"/>
    <w:rsid w:val="00FD7C4F"/>
    <w:rsid w:val="00FF0564"/>
    <w:rsid w:val="00FF282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F2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1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F2820"/>
    <w:pPr>
      <w:keepNext/>
      <w:spacing w:before="320" w:after="60"/>
      <w:jc w:val="center"/>
      <w:outlineLvl w:val="0"/>
    </w:pPr>
    <w:rPr>
      <w:rFonts w:ascii="Times New Roman" w:hAnsi="Times New Roman"/>
      <w:b/>
      <w:bCs/>
      <w:kern w:val="32"/>
      <w:sz w:val="20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10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310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93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08E4"/>
    <w:pPr>
      <w:ind w:left="720"/>
      <w:contextualSpacing/>
    </w:pPr>
    <w:rPr>
      <w:rFonts w:ascii="Times New Roman" w:hAnsi="Times New Roman"/>
      <w:sz w:val="16"/>
    </w:rPr>
  </w:style>
  <w:style w:type="character" w:customStyle="1" w:styleId="FontStyle17">
    <w:name w:val="Font Style17"/>
    <w:uiPriority w:val="99"/>
    <w:rsid w:val="001008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2D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52D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2D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52D7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F2820"/>
    <w:rPr>
      <w:rFonts w:ascii="Times New Roman" w:hAnsi="Times New Roman" w:cs="Arial"/>
      <w:b/>
      <w:bCs/>
      <w:kern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9790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9790B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8A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60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8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08A3"/>
    <w:rPr>
      <w:b/>
      <w:bCs/>
      <w:lang w:eastAsia="en-US"/>
    </w:rPr>
  </w:style>
  <w:style w:type="paragraph" w:styleId="Poprawka">
    <w:name w:val="Revision"/>
    <w:hidden/>
    <w:uiPriority w:val="99"/>
    <w:semiHidden/>
    <w:rsid w:val="001608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8A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608A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1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F2820"/>
    <w:pPr>
      <w:keepNext/>
      <w:spacing w:before="320" w:after="60"/>
      <w:jc w:val="center"/>
      <w:outlineLvl w:val="0"/>
    </w:pPr>
    <w:rPr>
      <w:rFonts w:ascii="Times New Roman" w:hAnsi="Times New Roman"/>
      <w:b/>
      <w:bCs/>
      <w:kern w:val="32"/>
      <w:sz w:val="20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10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310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93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08E4"/>
    <w:pPr>
      <w:ind w:left="720"/>
      <w:contextualSpacing/>
    </w:pPr>
    <w:rPr>
      <w:rFonts w:ascii="Times New Roman" w:hAnsi="Times New Roman"/>
      <w:sz w:val="16"/>
    </w:rPr>
  </w:style>
  <w:style w:type="character" w:customStyle="1" w:styleId="FontStyle17">
    <w:name w:val="Font Style17"/>
    <w:uiPriority w:val="99"/>
    <w:rsid w:val="001008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2D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52D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2D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52D7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F2820"/>
    <w:rPr>
      <w:rFonts w:ascii="Times New Roman" w:hAnsi="Times New Roman" w:cs="Arial"/>
      <w:b/>
      <w:bCs/>
      <w:kern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9790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9790B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8A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60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8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08A3"/>
    <w:rPr>
      <w:b/>
      <w:bCs/>
      <w:lang w:eastAsia="en-US"/>
    </w:rPr>
  </w:style>
  <w:style w:type="paragraph" w:styleId="Poprawka">
    <w:name w:val="Revision"/>
    <w:hidden/>
    <w:uiPriority w:val="99"/>
    <w:semiHidden/>
    <w:rsid w:val="001608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8A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608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B129-816F-49CA-A3A5-E78220AC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Sitko Renata</cp:lastModifiedBy>
  <cp:revision>2</cp:revision>
  <cp:lastPrinted>2020-12-29T12:44:00Z</cp:lastPrinted>
  <dcterms:created xsi:type="dcterms:W3CDTF">2021-01-11T12:13:00Z</dcterms:created>
  <dcterms:modified xsi:type="dcterms:W3CDTF">2021-01-11T12:13:00Z</dcterms:modified>
</cp:coreProperties>
</file>