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7B3E" w:rsidRDefault="00B34C58">
      <w:pPr>
        <w:jc w:val="center"/>
        <w:rPr>
          <w:b/>
          <w:caps/>
        </w:rPr>
      </w:pPr>
      <w:bookmarkStart w:id="0" w:name="_GoBack"/>
      <w:bookmarkEnd w:id="0"/>
      <w:r>
        <w:rPr>
          <w:b/>
          <w:caps/>
        </w:rPr>
        <w:t>Aneks Nr 3</w:t>
      </w:r>
    </w:p>
    <w:p w:rsidR="00A77B3E" w:rsidRDefault="00B34C58">
      <w:pPr>
        <w:spacing w:before="160" w:after="160"/>
        <w:jc w:val="center"/>
        <w:rPr>
          <w:b/>
          <w:caps/>
        </w:rPr>
      </w:pPr>
      <w:r>
        <w:t>z dnia .................... 2021 r.</w:t>
      </w:r>
    </w:p>
    <w:p w:rsidR="00A77B3E" w:rsidRDefault="00B34C58">
      <w:pPr>
        <w:keepNext/>
        <w:spacing w:after="240"/>
        <w:jc w:val="center"/>
      </w:pPr>
      <w:r>
        <w:rPr>
          <w:b/>
        </w:rPr>
        <w:t>do Porozumienia nr 128/KT/2018 z dnia 28.06.2018 r. dotyczącego zadań letniego i zimowego utrzymania dróg wojewódzkich</w:t>
      </w:r>
    </w:p>
    <w:p w:rsidR="00A77B3E" w:rsidRDefault="00B34C58">
      <w:pPr>
        <w:keepLines/>
        <w:spacing w:before="120" w:after="120"/>
        <w:jc w:val="left"/>
      </w:pPr>
      <w:r>
        <w:t xml:space="preserve">Na podstawie art. 19 ust.4 ustawy z dnia 21 marca 1985 r. o drogach publicznych (Dz.U. </w:t>
      </w:r>
      <w:r>
        <w:t>z 2020 r., poz. 470)</w:t>
      </w:r>
    </w:p>
    <w:p w:rsidR="00A77B3E" w:rsidRDefault="00B34C58">
      <w:pPr>
        <w:spacing w:before="40" w:after="40"/>
        <w:jc w:val="center"/>
      </w:pPr>
      <w:r>
        <w:t>zostaje zawarty pomiędzy:</w:t>
      </w:r>
    </w:p>
    <w:p w:rsidR="00A77B3E" w:rsidRDefault="00B34C58">
      <w:pPr>
        <w:spacing w:before="40" w:after="40"/>
        <w:jc w:val="left"/>
        <w:rPr>
          <w:color w:val="000000"/>
          <w:u w:color="000000"/>
        </w:rPr>
      </w:pPr>
      <w:r>
        <w:rPr>
          <w:b/>
        </w:rPr>
        <w:t>Województwem Śląskim</w:t>
      </w:r>
      <w:r>
        <w:rPr>
          <w:color w:val="000000"/>
          <w:u w:color="000000"/>
        </w:rPr>
        <w:t xml:space="preserve">, z siedzibą w Katowicach przy ul. Ligonia 46 reprezentowanym przez Zarząd Województwa Śląskiego w osobach: </w:t>
      </w:r>
      <w:r>
        <w:rPr>
          <w:color w:val="000000"/>
          <w:u w:color="000000"/>
        </w:rPr>
        <w:br/>
        <w:t>Dariusz Starzycki</w:t>
      </w:r>
      <w:r>
        <w:rPr>
          <w:color w:val="000000"/>
          <w:u w:color="000000"/>
        </w:rPr>
        <w:tab/>
        <w:t>Wicemarszałek Województwa Śląskiego</w:t>
      </w:r>
      <w:r>
        <w:rPr>
          <w:color w:val="000000"/>
          <w:u w:color="000000"/>
        </w:rPr>
        <w:br/>
        <w:t xml:space="preserve">Wojciech Kałuża        </w:t>
      </w:r>
      <w:r>
        <w:rPr>
          <w:color w:val="000000"/>
          <w:u w:color="000000"/>
        </w:rPr>
        <w:tab/>
        <w:t>Wi</w:t>
      </w:r>
      <w:r>
        <w:rPr>
          <w:color w:val="000000"/>
          <w:u w:color="000000"/>
        </w:rPr>
        <w:t>cemarszałek Województwa Śląskiego</w:t>
      </w:r>
      <w:r>
        <w:rPr>
          <w:color w:val="000000"/>
          <w:u w:color="000000"/>
        </w:rPr>
        <w:br/>
        <w:t xml:space="preserve">zwanym dalej „Przekazującym”, </w:t>
      </w:r>
      <w:r>
        <w:rPr>
          <w:color w:val="000000"/>
          <w:u w:color="000000"/>
        </w:rPr>
        <w:br/>
        <w:t xml:space="preserve">a </w:t>
      </w:r>
      <w:r>
        <w:rPr>
          <w:color w:val="000000"/>
          <w:u w:color="000000"/>
        </w:rPr>
        <w:br/>
      </w:r>
      <w:r>
        <w:rPr>
          <w:b/>
          <w:color w:val="000000"/>
          <w:u w:color="000000"/>
        </w:rPr>
        <w:t>Powiatem Kłobuckim</w:t>
      </w:r>
      <w:r>
        <w:rPr>
          <w:color w:val="000000"/>
          <w:u w:color="000000"/>
        </w:rPr>
        <w:t xml:space="preserve">, reprezentowanym przez Zarząd Powiatu w osobach: </w:t>
      </w:r>
      <w:r>
        <w:rPr>
          <w:color w:val="000000"/>
          <w:u w:color="000000"/>
        </w:rPr>
        <w:br/>
        <w:t xml:space="preserve">Henryk Kiepura </w:t>
      </w:r>
      <w:r>
        <w:rPr>
          <w:color w:val="000000"/>
          <w:u w:color="000000"/>
        </w:rPr>
        <w:tab/>
        <w:t>Starosta Powiatu Kłobuckiego</w:t>
      </w:r>
      <w:r>
        <w:rPr>
          <w:color w:val="000000"/>
          <w:u w:color="000000"/>
        </w:rPr>
        <w:br/>
        <w:t xml:space="preserve">Zdzisława Kall    </w:t>
      </w:r>
      <w:r>
        <w:rPr>
          <w:color w:val="000000"/>
          <w:u w:color="000000"/>
        </w:rPr>
        <w:tab/>
        <w:t>Wicestarosta Powiatu Kłobuckiego</w:t>
      </w:r>
      <w:r>
        <w:rPr>
          <w:color w:val="000000"/>
          <w:u w:color="000000"/>
        </w:rPr>
        <w:br/>
        <w:t>zwanym dalej „Przejmuj</w:t>
      </w:r>
      <w:r>
        <w:rPr>
          <w:color w:val="000000"/>
          <w:u w:color="000000"/>
        </w:rPr>
        <w:t>ącym”</w:t>
      </w:r>
      <w:r>
        <w:rPr>
          <w:color w:val="000000"/>
          <w:u w:color="000000"/>
        </w:rPr>
        <w:br/>
        <w:t xml:space="preserve">aneks nr 3 o następującej treści: </w:t>
      </w:r>
    </w:p>
    <w:p w:rsidR="00585660" w:rsidRDefault="00B34C58">
      <w:pPr>
        <w:keepNext/>
        <w:spacing w:before="280"/>
        <w:jc w:val="center"/>
      </w:pPr>
      <w:r>
        <w:rPr>
          <w:b/>
        </w:rPr>
        <w:t>§ 1. </w:t>
      </w:r>
    </w:p>
    <w:p w:rsidR="00A77B3E" w:rsidRDefault="00B34C58">
      <w:pPr>
        <w:keepLines/>
        <w:jc w:val="both"/>
        <w:rPr>
          <w:color w:val="000000"/>
          <w:u w:color="000000"/>
        </w:rPr>
      </w:pPr>
      <w:r>
        <w:rPr>
          <w:color w:val="000000"/>
          <w:u w:color="000000"/>
        </w:rPr>
        <w:t>Strony zgodnie postanawiają dokonać następującej zmiany określonego powyżej Porozumienia:</w:t>
      </w:r>
      <w:r>
        <w:rPr>
          <w:color w:val="000000"/>
          <w:u w:color="000000"/>
        </w:rPr>
        <w:br/>
        <w:t>- w §3 wprowadza się pkt 7c. o następującym brzmieniu: „7c. W 2021 roku przyjmuje się</w:t>
      </w:r>
      <w:r>
        <w:rPr>
          <w:color w:val="000000"/>
          <w:u w:color="000000"/>
        </w:rPr>
        <w:br/>
        <w:t>wskaźnik n = 30 860 zł/km, w zwią</w:t>
      </w:r>
      <w:r>
        <w:rPr>
          <w:color w:val="000000"/>
          <w:u w:color="000000"/>
        </w:rPr>
        <w:t>zku z czym dotacja na realizację zadań objętych Porozumieniem w okresie od 01.01.2021 r. do 30.06.2021 r. wynosi 1 291 491 zł."</w:t>
      </w:r>
    </w:p>
    <w:p w:rsidR="00585660" w:rsidRDefault="00B34C58">
      <w:pPr>
        <w:keepNext/>
        <w:spacing w:before="280"/>
        <w:jc w:val="center"/>
      </w:pPr>
      <w:r>
        <w:rPr>
          <w:b/>
        </w:rPr>
        <w:t>§ 2. </w:t>
      </w:r>
    </w:p>
    <w:p w:rsidR="00A77B3E" w:rsidRDefault="00B34C58">
      <w:pPr>
        <w:keepLines/>
        <w:jc w:val="both"/>
        <w:rPr>
          <w:color w:val="000000"/>
          <w:u w:color="000000"/>
        </w:rPr>
      </w:pPr>
      <w:r>
        <w:rPr>
          <w:color w:val="000000"/>
          <w:u w:color="000000"/>
        </w:rPr>
        <w:t>Pozostałe zapisy Porozumienia pozostają bez zmian.</w:t>
      </w:r>
    </w:p>
    <w:p w:rsidR="00585660" w:rsidRDefault="00B34C58">
      <w:pPr>
        <w:keepNext/>
        <w:spacing w:before="280"/>
        <w:jc w:val="center"/>
      </w:pPr>
      <w:r>
        <w:rPr>
          <w:b/>
        </w:rPr>
        <w:t>§ 3. </w:t>
      </w:r>
    </w:p>
    <w:p w:rsidR="00A77B3E" w:rsidRDefault="00B34C58">
      <w:pPr>
        <w:keepLines/>
        <w:jc w:val="both"/>
        <w:rPr>
          <w:color w:val="000000"/>
          <w:u w:color="000000"/>
        </w:rPr>
      </w:pPr>
      <w:r>
        <w:rPr>
          <w:color w:val="000000"/>
          <w:u w:color="000000"/>
        </w:rPr>
        <w:t>Niniejszy aneks stanowi integralną część przedmiotowego Porozumie</w:t>
      </w:r>
      <w:r>
        <w:rPr>
          <w:color w:val="000000"/>
          <w:u w:color="000000"/>
        </w:rPr>
        <w:t>nia.</w:t>
      </w:r>
    </w:p>
    <w:p w:rsidR="00585660" w:rsidRDefault="00B34C58">
      <w:pPr>
        <w:keepNext/>
        <w:spacing w:before="280"/>
        <w:jc w:val="center"/>
      </w:pPr>
      <w:r>
        <w:rPr>
          <w:b/>
        </w:rPr>
        <w:t>§ 4. </w:t>
      </w:r>
    </w:p>
    <w:p w:rsidR="00A77B3E" w:rsidRDefault="00B34C58">
      <w:pPr>
        <w:keepLines/>
        <w:jc w:val="both"/>
        <w:rPr>
          <w:color w:val="000000"/>
          <w:u w:color="000000"/>
        </w:rPr>
      </w:pPr>
      <w:r>
        <w:rPr>
          <w:color w:val="000000"/>
          <w:u w:color="000000"/>
        </w:rPr>
        <w:t>Aneks podlega ogłoszeniu w Dzienniku Urzędowym Województwa Śląskiego.</w:t>
      </w:r>
    </w:p>
    <w:p w:rsidR="00585660" w:rsidRDefault="00B34C58">
      <w:pPr>
        <w:keepNext/>
        <w:spacing w:before="280"/>
        <w:jc w:val="center"/>
      </w:pPr>
      <w:r>
        <w:rPr>
          <w:b/>
        </w:rPr>
        <w:t>§ 5. </w:t>
      </w:r>
    </w:p>
    <w:p w:rsidR="00A77B3E" w:rsidRDefault="00B34C58">
      <w:pPr>
        <w:keepLines/>
        <w:jc w:val="both"/>
        <w:rPr>
          <w:color w:val="000000"/>
          <w:u w:color="000000"/>
        </w:rPr>
      </w:pPr>
      <w:r>
        <w:rPr>
          <w:color w:val="000000"/>
          <w:u w:color="000000"/>
        </w:rPr>
        <w:t>Niniejszy Aneks sporządzono w dwóch jednobrzmiących egzemplarzach, po jednym dla każdej ze stron.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70"/>
        <w:gridCol w:w="5052"/>
      </w:tblGrid>
      <w:tr w:rsidR="00585660">
        <w:tc>
          <w:tcPr>
            <w:tcW w:w="5310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</w:tcPr>
          <w:p w:rsidR="00A77B3E" w:rsidRDefault="00B34C58">
            <w:pPr>
              <w:jc w:val="both"/>
              <w:rPr>
                <w:color w:val="000000"/>
                <w:u w:color="000000"/>
              </w:rPr>
            </w:pPr>
            <w:r>
              <w:rPr>
                <w:b/>
                <w:sz w:val="24"/>
              </w:rPr>
              <w:t>Strona Przekazująca</w:t>
            </w:r>
          </w:p>
        </w:tc>
        <w:tc>
          <w:tcPr>
            <w:tcW w:w="4995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</w:tcPr>
          <w:p w:rsidR="00A77B3E" w:rsidRDefault="00B34C58">
            <w:pPr>
              <w:jc w:val="center"/>
              <w:rPr>
                <w:color w:val="000000"/>
                <w:u w:color="000000"/>
              </w:rPr>
            </w:pPr>
            <w:r>
              <w:rPr>
                <w:b/>
                <w:sz w:val="24"/>
              </w:rPr>
              <w:t>Strona Przejmująca</w:t>
            </w:r>
          </w:p>
        </w:tc>
      </w:tr>
    </w:tbl>
    <w:p w:rsidR="00A77B3E" w:rsidRDefault="00A77B3E">
      <w:pPr>
        <w:keepNext/>
        <w:rPr>
          <w:color w:val="000000"/>
          <w:u w:color="000000"/>
        </w:rPr>
      </w:pPr>
    </w:p>
    <w:p w:rsidR="00A77B3E" w:rsidRDefault="00A77B3E">
      <w:pPr>
        <w:keepNext/>
        <w:rPr>
          <w:color w:val="000000"/>
          <w:u w:color="000000"/>
        </w:rPr>
      </w:pPr>
    </w:p>
    <w:p w:rsidR="00A77B3E" w:rsidRDefault="00B34C58">
      <w:pPr>
        <w:keepNext/>
        <w:rPr>
          <w:color w:val="000000"/>
          <w:u w:color="000000"/>
        </w:rPr>
      </w:pPr>
      <w:r>
        <w:rPr>
          <w:color w:val="000000"/>
        </w:rPr>
        <w:t> </w:t>
      </w:r>
    </w:p>
    <w:tbl>
      <w:tblPr>
        <w:tblW w:w="5000" w:type="pct"/>
        <w:tblInd w:w="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03"/>
        <w:gridCol w:w="5103"/>
      </w:tblGrid>
      <w:tr w:rsidR="00585660">
        <w:tc>
          <w:tcPr>
            <w:tcW w:w="2500" w:type="pct"/>
            <w:tcMar>
              <w:top w:w="5" w:type="dxa"/>
              <w:left w:w="5" w:type="dxa"/>
              <w:bottom w:w="5" w:type="dxa"/>
              <w:right w:w="5" w:type="dxa"/>
            </w:tcMar>
            <w:hideMark/>
          </w:tcPr>
          <w:p w:rsidR="00585660" w:rsidRDefault="00B34C58">
            <w:pPr>
              <w:keepNext/>
              <w:keepLines/>
              <w:ind w:left="1134" w:right="1134"/>
              <w:jc w:val="center"/>
              <w:rPr>
                <w:color w:val="000000"/>
                <w:szCs w:val="22"/>
              </w:rPr>
            </w:pPr>
            <w:r>
              <w:rPr>
                <w:b/>
                <w:color w:val="000000"/>
                <w:szCs w:val="22"/>
              </w:rPr>
              <w:t>WICEMARSZAŁEK</w:t>
            </w:r>
            <w:r>
              <w:rPr>
                <w:color w:val="000000"/>
                <w:szCs w:val="22"/>
              </w:rPr>
              <w:br/>
            </w:r>
            <w:r>
              <w:rPr>
                <w:color w:val="000000"/>
                <w:szCs w:val="22"/>
              </w:rPr>
              <w:br/>
            </w:r>
            <w:r>
              <w:rPr>
                <w:color w:val="000000"/>
                <w:szCs w:val="22"/>
              </w:rPr>
              <w:br/>
            </w:r>
            <w:r>
              <w:t>Dariusz Starzycki</w:t>
            </w:r>
          </w:p>
          <w:p w:rsidR="00585660" w:rsidRDefault="00B34C58">
            <w:pPr>
              <w:keepNext/>
              <w:keepLines/>
              <w:ind w:left="1134" w:right="1134"/>
              <w:jc w:val="center"/>
              <w:rPr>
                <w:color w:val="000000"/>
                <w:szCs w:val="22"/>
              </w:rPr>
            </w:pPr>
            <w:r>
              <w:rPr>
                <w:color w:val="000000"/>
                <w:szCs w:val="22"/>
              </w:rPr>
              <w:br/>
            </w:r>
            <w:r>
              <w:rPr>
                <w:b/>
                <w:color w:val="000000"/>
                <w:szCs w:val="22"/>
              </w:rPr>
              <w:t>WICEMARSZAŁEK</w:t>
            </w:r>
            <w:r>
              <w:rPr>
                <w:color w:val="000000"/>
                <w:szCs w:val="22"/>
              </w:rPr>
              <w:br/>
            </w:r>
            <w:r>
              <w:rPr>
                <w:color w:val="000000"/>
                <w:szCs w:val="22"/>
              </w:rPr>
              <w:br/>
            </w:r>
            <w:r>
              <w:rPr>
                <w:color w:val="000000"/>
                <w:szCs w:val="22"/>
              </w:rPr>
              <w:br/>
            </w:r>
            <w:r>
              <w:t>Wojciech Kałuża</w:t>
            </w:r>
          </w:p>
        </w:tc>
        <w:tc>
          <w:tcPr>
            <w:tcW w:w="2500" w:type="pct"/>
            <w:tcMar>
              <w:top w:w="5" w:type="dxa"/>
              <w:left w:w="5" w:type="dxa"/>
              <w:bottom w:w="5" w:type="dxa"/>
              <w:right w:w="5" w:type="dxa"/>
            </w:tcMar>
            <w:hideMark/>
          </w:tcPr>
          <w:p w:rsidR="00585660" w:rsidRDefault="00B34C58">
            <w:pPr>
              <w:keepNext/>
              <w:keepLines/>
              <w:ind w:left="1134" w:right="1134"/>
              <w:jc w:val="center"/>
              <w:rPr>
                <w:color w:val="000000"/>
                <w:szCs w:val="22"/>
              </w:rPr>
            </w:pPr>
            <w:r>
              <w:rPr>
                <w:b/>
                <w:color w:val="000000"/>
                <w:szCs w:val="22"/>
              </w:rPr>
              <w:t>STAROSTA</w:t>
            </w:r>
            <w:r>
              <w:rPr>
                <w:color w:val="000000"/>
                <w:szCs w:val="22"/>
              </w:rPr>
              <w:br/>
            </w:r>
            <w:r>
              <w:rPr>
                <w:color w:val="000000"/>
                <w:szCs w:val="22"/>
              </w:rPr>
              <w:br/>
            </w:r>
            <w:r>
              <w:rPr>
                <w:color w:val="000000"/>
                <w:szCs w:val="22"/>
              </w:rPr>
              <w:br/>
            </w:r>
            <w:r>
              <w:t>Henryk Kiepura</w:t>
            </w:r>
          </w:p>
          <w:p w:rsidR="00585660" w:rsidRDefault="00B34C58">
            <w:pPr>
              <w:keepNext/>
              <w:keepLines/>
              <w:ind w:left="1134" w:right="1134"/>
              <w:jc w:val="center"/>
              <w:rPr>
                <w:color w:val="000000"/>
                <w:szCs w:val="22"/>
              </w:rPr>
            </w:pPr>
            <w:r>
              <w:rPr>
                <w:color w:val="000000"/>
                <w:szCs w:val="22"/>
              </w:rPr>
              <w:br/>
            </w:r>
            <w:r>
              <w:rPr>
                <w:b/>
                <w:color w:val="000000"/>
                <w:szCs w:val="22"/>
              </w:rPr>
              <w:t>WICESTAROSTA</w:t>
            </w:r>
            <w:r>
              <w:rPr>
                <w:color w:val="000000"/>
                <w:szCs w:val="22"/>
              </w:rPr>
              <w:br/>
            </w:r>
            <w:r>
              <w:rPr>
                <w:color w:val="000000"/>
                <w:szCs w:val="22"/>
              </w:rPr>
              <w:br/>
            </w:r>
            <w:r>
              <w:rPr>
                <w:color w:val="000000"/>
                <w:szCs w:val="22"/>
              </w:rPr>
              <w:br/>
            </w:r>
            <w:r>
              <w:t>Zdzisława Kall</w:t>
            </w:r>
          </w:p>
        </w:tc>
      </w:tr>
    </w:tbl>
    <w:p w:rsidR="00A77B3E" w:rsidRDefault="00A77B3E">
      <w:pPr>
        <w:keepNext/>
        <w:rPr>
          <w:color w:val="000000"/>
          <w:u w:color="000000"/>
        </w:rPr>
      </w:pPr>
    </w:p>
    <w:sectPr w:rsidR="00A77B3E">
      <w:footerReference w:type="default" r:id="rId6"/>
      <w:endnotePr>
        <w:numFmt w:val="decimal"/>
      </w:endnotePr>
      <w:pgSz w:w="11906" w:h="16838"/>
      <w:pgMar w:top="850" w:right="850" w:bottom="1417" w:left="85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34C58" w:rsidRDefault="00B34C58">
      <w:r>
        <w:separator/>
      </w:r>
    </w:p>
  </w:endnote>
  <w:endnote w:type="continuationSeparator" w:id="0">
    <w:p w:rsidR="00B34C58" w:rsidRDefault="00B34C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6804"/>
      <w:gridCol w:w="3402"/>
    </w:tblGrid>
    <w:tr w:rsidR="00585660">
      <w:tc>
        <w:tcPr>
          <w:tcW w:w="6804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100" w:type="dxa"/>
            <w:left w:w="5" w:type="dxa"/>
            <w:bottom w:w="5" w:type="dxa"/>
            <w:right w:w="5" w:type="dxa"/>
          </w:tcMar>
          <w:hideMark/>
        </w:tcPr>
        <w:p w:rsidR="00585660" w:rsidRDefault="00B34C58">
          <w:pPr>
            <w:jc w:val="left"/>
            <w:rPr>
              <w:sz w:val="18"/>
            </w:rPr>
          </w:pPr>
          <w:r>
            <w:rPr>
              <w:sz w:val="18"/>
            </w:rPr>
            <w:t>Id: 36D2FFA8-839E-4817-96DA-E50FAB9DC135. Projekt</w:t>
          </w:r>
        </w:p>
      </w:tc>
      <w:tc>
        <w:tcPr>
          <w:tcW w:w="340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100" w:type="dxa"/>
            <w:left w:w="5" w:type="dxa"/>
            <w:bottom w:w="5" w:type="dxa"/>
            <w:right w:w="5" w:type="dxa"/>
          </w:tcMar>
          <w:hideMark/>
        </w:tcPr>
        <w:p w:rsidR="00585660" w:rsidRDefault="00B34C58">
          <w:pPr>
            <w:rPr>
              <w:sz w:val="18"/>
            </w:rPr>
          </w:pPr>
          <w:r>
            <w:rPr>
              <w:sz w:val="18"/>
            </w:rPr>
            <w:t xml:space="preserve">Strona </w:t>
          </w:r>
          <w:r>
            <w:rPr>
              <w:sz w:val="18"/>
            </w:rPr>
            <w:fldChar w:fldCharType="begin"/>
          </w:r>
          <w:r>
            <w:rPr>
              <w:sz w:val="18"/>
            </w:rPr>
            <w:instrText>PAGE</w:instrText>
          </w:r>
          <w:r w:rsidR="00B67661">
            <w:rPr>
              <w:sz w:val="18"/>
            </w:rPr>
            <w:fldChar w:fldCharType="separate"/>
          </w:r>
          <w:r w:rsidR="00B67661">
            <w:rPr>
              <w:noProof/>
              <w:sz w:val="18"/>
            </w:rPr>
            <w:t>1</w:t>
          </w:r>
          <w:r>
            <w:rPr>
              <w:sz w:val="18"/>
            </w:rPr>
            <w:fldChar w:fldCharType="end"/>
          </w:r>
        </w:p>
      </w:tc>
    </w:tr>
  </w:tbl>
  <w:p w:rsidR="00585660" w:rsidRDefault="00585660">
    <w:pPr>
      <w:rPr>
        <w:sz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34C58" w:rsidRDefault="00B34C58">
      <w:r>
        <w:separator/>
      </w:r>
    </w:p>
  </w:footnote>
  <w:footnote w:type="continuationSeparator" w:id="0">
    <w:p w:rsidR="00B34C58" w:rsidRDefault="00B34C5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7B3E"/>
    <w:rsid w:val="00585660"/>
    <w:rsid w:val="00A77B3E"/>
    <w:rsid w:val="00B34C58"/>
    <w:rsid w:val="00B67661"/>
    <w:rsid w:val="00CA2A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DE20434C-1BF3-402C-9CA2-4AAFEE1F39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pl-PL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jc w:val="right"/>
    </w:pPr>
    <w:rPr>
      <w:sz w:val="22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233</Words>
  <Characters>1399</Characters>
  <Application>Microsoft Office Word</Application>
  <DocSecurity>0</DocSecurity>
  <Lines>11</Lines>
  <Paragraphs>3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Aneks Nr 3</vt:lpstr>
      <vt:lpstr/>
    </vt:vector>
  </TitlesOfParts>
  <Company>Zarząd Województwa Śląskiego</Company>
  <LinksUpToDate>false</LinksUpToDate>
  <CharactersWithSpaces>1629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Aneks Nr 3</dc:title>
  <dc:subject>do Porozumienia nr 128/KT/2018 z^dnia 28.06.2018 r. dotyczącego zadań letniego i^zimowego utrzymania dróg wojewódzkich</dc:subject>
  <dc:creator>jablonskir</dc:creator>
  <cp:lastModifiedBy>Jabłoński Rafał</cp:lastModifiedBy>
  <cp:revision>2</cp:revision>
  <dcterms:created xsi:type="dcterms:W3CDTF">2021-02-01T09:02:00Z</dcterms:created>
  <dcterms:modified xsi:type="dcterms:W3CDTF">2021-02-01T09:02:00Z</dcterms:modified>
  <cp:category>Akt prawny</cp:category>
</cp:coreProperties>
</file>