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1219" w14:textId="77777777" w:rsidR="00B40B88" w:rsidRPr="00672BFF" w:rsidRDefault="00B40B88" w:rsidP="00B40B88">
      <w:pPr>
        <w:widowControl w:val="0"/>
        <w:shd w:val="clear" w:color="auto" w:fill="FFFFFF"/>
        <w:suppressAutoHyphens/>
        <w:autoSpaceDE w:val="0"/>
        <w:spacing w:after="0" w:line="276" w:lineRule="auto"/>
        <w:ind w:right="-34"/>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PROJEKT</w:t>
      </w:r>
      <w:bookmarkStart w:id="0" w:name="_GoBack"/>
      <w:bookmarkEnd w:id="0"/>
    </w:p>
    <w:p w14:paraId="07201BE2" w14:textId="2475B543" w:rsidR="00B40B88" w:rsidRPr="00672BFF" w:rsidRDefault="00B40B88" w:rsidP="00672BFF">
      <w:pPr>
        <w:widowControl w:val="0"/>
        <w:shd w:val="clear" w:color="auto" w:fill="FFFFFF"/>
        <w:suppressAutoHyphens/>
        <w:autoSpaceDE w:val="0"/>
        <w:spacing w:after="0" w:line="360" w:lineRule="auto"/>
        <w:ind w:right="-34"/>
        <w:jc w:val="center"/>
        <w:rPr>
          <w:rFonts w:ascii="Arial" w:eastAsia="Times New Roman" w:hAnsi="Arial" w:cs="Arial"/>
          <w:sz w:val="21"/>
          <w:szCs w:val="21"/>
          <w:lang w:eastAsia="pl-PL"/>
        </w:rPr>
      </w:pPr>
      <w:r w:rsidRPr="00672BFF">
        <w:rPr>
          <w:rFonts w:ascii="Arial" w:eastAsia="Times New Roman" w:hAnsi="Arial" w:cs="Arial"/>
          <w:b/>
          <w:sz w:val="21"/>
          <w:szCs w:val="21"/>
          <w:lang w:eastAsia="pl-PL"/>
        </w:rPr>
        <w:t>UMOWA nr …</w:t>
      </w:r>
      <w:r w:rsidR="00672BFF">
        <w:rPr>
          <w:rFonts w:ascii="Arial" w:eastAsia="Times New Roman" w:hAnsi="Arial" w:cs="Arial"/>
          <w:b/>
          <w:sz w:val="21"/>
          <w:szCs w:val="21"/>
          <w:lang w:eastAsia="pl-PL"/>
        </w:rPr>
        <w:t>…….</w:t>
      </w:r>
      <w:r w:rsidRPr="00672BFF">
        <w:rPr>
          <w:rFonts w:ascii="Arial" w:eastAsia="Times New Roman" w:hAnsi="Arial" w:cs="Arial"/>
          <w:b/>
          <w:sz w:val="21"/>
          <w:szCs w:val="21"/>
          <w:lang w:eastAsia="pl-PL"/>
        </w:rPr>
        <w:t>… o udzielenie dotacji celowej</w:t>
      </w:r>
    </w:p>
    <w:p w14:paraId="75DA558F" w14:textId="77777777" w:rsidR="00B40B88" w:rsidRPr="00672BFF" w:rsidRDefault="00B40B88" w:rsidP="00672BFF">
      <w:pPr>
        <w:widowControl w:val="0"/>
        <w:shd w:val="clear" w:color="auto" w:fill="FFFFFF"/>
        <w:suppressAutoHyphens/>
        <w:autoSpaceDE w:val="0"/>
        <w:spacing w:after="0" w:line="360" w:lineRule="auto"/>
        <w:jc w:val="center"/>
        <w:rPr>
          <w:rFonts w:ascii="Arial" w:eastAsia="Times New Roman" w:hAnsi="Arial" w:cs="Arial"/>
          <w:b/>
          <w:spacing w:val="-12"/>
          <w:sz w:val="21"/>
          <w:szCs w:val="21"/>
          <w:lang w:eastAsia="pl-PL"/>
        </w:rPr>
      </w:pPr>
      <w:r w:rsidRPr="00672BFF">
        <w:rPr>
          <w:rFonts w:ascii="Arial" w:eastAsia="Times New Roman" w:hAnsi="Arial" w:cs="Arial"/>
          <w:sz w:val="21"/>
          <w:szCs w:val="21"/>
          <w:lang w:eastAsia="pl-PL"/>
        </w:rPr>
        <w:t>zawarta w dniu  .......................... pomiędzy:</w:t>
      </w:r>
    </w:p>
    <w:p w14:paraId="54115273" w14:textId="77777777" w:rsidR="00B40B88" w:rsidRPr="00672BFF" w:rsidRDefault="00B40B88" w:rsidP="00B40B88">
      <w:pPr>
        <w:widowControl w:val="0"/>
        <w:suppressAutoHyphens/>
        <w:spacing w:after="0" w:line="240" w:lineRule="auto"/>
        <w:jc w:val="both"/>
        <w:rPr>
          <w:rFonts w:ascii="Arial" w:eastAsia="Times New Roman" w:hAnsi="Arial" w:cs="Arial"/>
          <w:b/>
          <w:spacing w:val="-12"/>
          <w:sz w:val="21"/>
          <w:szCs w:val="21"/>
          <w:lang w:eastAsia="pl-PL"/>
        </w:rPr>
      </w:pPr>
    </w:p>
    <w:p w14:paraId="3794D73A"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b/>
          <w:spacing w:val="-12"/>
          <w:sz w:val="21"/>
          <w:szCs w:val="21"/>
          <w:lang w:eastAsia="pl-PL"/>
        </w:rPr>
        <w:t>Województwem</w:t>
      </w:r>
      <w:r w:rsidRPr="00672BFF">
        <w:rPr>
          <w:rFonts w:ascii="Arial" w:eastAsia="Times New Roman" w:hAnsi="Arial" w:cs="Arial"/>
          <w:b/>
          <w:spacing w:val="-4"/>
          <w:sz w:val="21"/>
          <w:szCs w:val="21"/>
          <w:lang w:eastAsia="pl-PL"/>
        </w:rPr>
        <w:t xml:space="preserve"> Śląskim</w:t>
      </w:r>
      <w:r w:rsidRPr="00672BFF">
        <w:rPr>
          <w:rFonts w:ascii="Arial" w:eastAsia="Times New Roman" w:hAnsi="Arial" w:cs="Arial"/>
          <w:spacing w:val="-4"/>
          <w:sz w:val="21"/>
          <w:szCs w:val="21"/>
          <w:lang w:eastAsia="pl-PL"/>
        </w:rPr>
        <w:t xml:space="preserve"> z siedzibą w Katowicach, 40-037 Katowice ul. Ligonia 46, </w:t>
      </w:r>
      <w:r w:rsidRPr="00672BFF">
        <w:rPr>
          <w:rFonts w:ascii="Arial" w:eastAsia="Times New Roman" w:hAnsi="Arial" w:cs="Arial"/>
          <w:spacing w:val="-4"/>
          <w:sz w:val="21"/>
          <w:szCs w:val="21"/>
          <w:lang w:eastAsia="pl-PL"/>
        </w:rPr>
        <w:br/>
        <w:t xml:space="preserve">NIP: </w:t>
      </w:r>
      <w:r w:rsidRPr="00672BFF">
        <w:rPr>
          <w:rFonts w:ascii="Arial" w:eastAsia="Times New Roman" w:hAnsi="Arial" w:cs="Arial"/>
          <w:sz w:val="21"/>
          <w:szCs w:val="21"/>
          <w:lang w:eastAsia="pl-PL"/>
        </w:rPr>
        <w:t>9542770064</w:t>
      </w:r>
      <w:r w:rsidRPr="00672BFF">
        <w:rPr>
          <w:rFonts w:ascii="Arial" w:eastAsia="Times New Roman" w:hAnsi="Arial" w:cs="Arial"/>
          <w:spacing w:val="-4"/>
          <w:sz w:val="21"/>
          <w:szCs w:val="21"/>
          <w:lang w:eastAsia="pl-PL"/>
        </w:rPr>
        <w:t xml:space="preserve">, </w:t>
      </w:r>
    </w:p>
    <w:p w14:paraId="6411908E"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reprezentowanym przez Zarząd Województwa Śląskiego, w imieniu którego działają:</w:t>
      </w:r>
    </w:p>
    <w:p w14:paraId="10E3722D" w14:textId="77777777" w:rsidR="00B40B88" w:rsidRPr="00672BFF" w:rsidRDefault="00B40B88" w:rsidP="00B40B88">
      <w:pPr>
        <w:widowControl w:val="0"/>
        <w:numPr>
          <w:ilvl w:val="0"/>
          <w:numId w:val="4"/>
        </w:numPr>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w:t>
      </w:r>
    </w:p>
    <w:p w14:paraId="009FF2FB" w14:textId="77777777" w:rsidR="00B40B88" w:rsidRPr="00672BFF" w:rsidRDefault="00B40B88" w:rsidP="00B40B88">
      <w:pPr>
        <w:widowControl w:val="0"/>
        <w:numPr>
          <w:ilvl w:val="0"/>
          <w:numId w:val="4"/>
        </w:numPr>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w:t>
      </w:r>
    </w:p>
    <w:p w14:paraId="1339375E" w14:textId="77777777" w:rsidR="00B40B88" w:rsidRPr="00672BFF" w:rsidRDefault="00B40B88" w:rsidP="00B40B88">
      <w:pPr>
        <w:widowControl w:val="0"/>
        <w:suppressAutoHyphens/>
        <w:spacing w:after="0" w:line="240" w:lineRule="auto"/>
        <w:jc w:val="both"/>
        <w:rPr>
          <w:rFonts w:ascii="Arial" w:eastAsia="Times New Roman" w:hAnsi="Arial" w:cs="Arial"/>
          <w:b/>
          <w:bCs/>
          <w:spacing w:val="-4"/>
          <w:sz w:val="21"/>
          <w:szCs w:val="21"/>
          <w:lang w:eastAsia="pl-PL"/>
        </w:rPr>
      </w:pPr>
      <w:r w:rsidRPr="00672BFF">
        <w:rPr>
          <w:rFonts w:ascii="Arial" w:eastAsia="Times New Roman" w:hAnsi="Arial" w:cs="Arial"/>
          <w:spacing w:val="-4"/>
          <w:sz w:val="21"/>
          <w:szCs w:val="21"/>
          <w:lang w:eastAsia="pl-PL"/>
        </w:rPr>
        <w:t xml:space="preserve">zwanym dalej </w:t>
      </w:r>
      <w:r w:rsidRPr="00672BFF">
        <w:rPr>
          <w:rFonts w:ascii="Arial" w:eastAsia="Times New Roman" w:hAnsi="Arial" w:cs="Arial"/>
          <w:b/>
          <w:bCs/>
          <w:spacing w:val="-4"/>
          <w:sz w:val="21"/>
          <w:szCs w:val="21"/>
          <w:lang w:eastAsia="pl-PL"/>
        </w:rPr>
        <w:t xml:space="preserve">„Województwem”, </w:t>
      </w:r>
    </w:p>
    <w:p w14:paraId="150DBCC3"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p>
    <w:p w14:paraId="4B0F38E1"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a</w:t>
      </w:r>
    </w:p>
    <w:p w14:paraId="2205DC21"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55DAAB9D" w14:textId="77777777" w:rsidR="00B40B88" w:rsidRPr="00672BFF" w:rsidRDefault="00B40B88" w:rsidP="00B40B88">
      <w:pPr>
        <w:widowControl w:val="0"/>
        <w:spacing w:after="0" w:line="240" w:lineRule="auto"/>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Miastem Bielsko-Biała,</w:t>
      </w:r>
    </w:p>
    <w:p w14:paraId="40F686C5" w14:textId="163D63D8" w:rsidR="00B40B88" w:rsidRPr="00672BFF" w:rsidRDefault="00B40B88" w:rsidP="00B40B88">
      <w:pPr>
        <w:widowControl w:val="0"/>
        <w:spacing w:after="0" w:line="240" w:lineRule="auto"/>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Urząd Miejski w Bielsku-Białej,</w:t>
      </w:r>
      <w:r w:rsidRPr="00672BFF">
        <w:rPr>
          <w:rFonts w:ascii="Arial" w:eastAsia="Times New Roman" w:hAnsi="Arial" w:cs="Arial"/>
          <w:b/>
          <w:sz w:val="21"/>
          <w:szCs w:val="21"/>
          <w:lang w:eastAsia="pl-PL"/>
        </w:rPr>
        <w:t xml:space="preserve">  </w:t>
      </w:r>
      <w:r w:rsidRPr="00672BFF">
        <w:rPr>
          <w:rFonts w:ascii="Arial" w:eastAsia="Times New Roman" w:hAnsi="Arial" w:cs="Arial"/>
          <w:sz w:val="21"/>
          <w:szCs w:val="21"/>
          <w:lang w:eastAsia="pl-PL"/>
        </w:rPr>
        <w:t xml:space="preserve">43-300 Bielsko-Biała </w:t>
      </w:r>
      <w:r w:rsidR="00672BFF" w:rsidRPr="00672BFF">
        <w:rPr>
          <w:rFonts w:ascii="Arial" w:eastAsia="Times New Roman" w:hAnsi="Arial" w:cs="Arial"/>
          <w:sz w:val="21"/>
          <w:szCs w:val="21"/>
          <w:lang w:eastAsia="pl-PL"/>
        </w:rPr>
        <w:t>pl</w:t>
      </w:r>
      <w:r w:rsidRPr="00672BFF">
        <w:rPr>
          <w:rFonts w:ascii="Arial" w:eastAsia="Times New Roman" w:hAnsi="Arial" w:cs="Arial"/>
          <w:sz w:val="21"/>
          <w:szCs w:val="21"/>
          <w:lang w:eastAsia="pl-PL"/>
        </w:rPr>
        <w:t>. Ratuszowy 1, NIP:</w:t>
      </w:r>
      <w:r w:rsidRPr="00672BFF">
        <w:rPr>
          <w:rFonts w:ascii="Arial" w:eastAsia="Calibri" w:hAnsi="Arial" w:cs="Arial"/>
          <w:sz w:val="21"/>
          <w:szCs w:val="21"/>
          <w:lang w:eastAsia="zh-CN"/>
        </w:rPr>
        <w:t xml:space="preserve"> </w:t>
      </w:r>
      <w:r w:rsidRPr="00672BFF">
        <w:rPr>
          <w:rFonts w:ascii="Arial" w:eastAsia="Times New Roman" w:hAnsi="Arial" w:cs="Arial"/>
          <w:sz w:val="21"/>
          <w:szCs w:val="21"/>
          <w:lang w:eastAsia="pl-PL"/>
        </w:rPr>
        <w:t>9372686990.</w:t>
      </w:r>
    </w:p>
    <w:p w14:paraId="4C9CFA26" w14:textId="77777777" w:rsidR="00B40B88" w:rsidRPr="00672BFF" w:rsidRDefault="00B40B88" w:rsidP="00B40B88">
      <w:pPr>
        <w:widowControl w:val="0"/>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reprezentowanym przez:</w:t>
      </w:r>
    </w:p>
    <w:p w14:paraId="3D3561B1"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w:t>
      </w:r>
    </w:p>
    <w:p w14:paraId="24D33A86" w14:textId="77777777" w:rsidR="00B40B88" w:rsidRPr="00672BFF" w:rsidRDefault="00B40B88" w:rsidP="00B40B88">
      <w:pPr>
        <w:widowControl w:val="0"/>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przy kontrasygnacie Skarbnika …………………………………..,</w:t>
      </w:r>
    </w:p>
    <w:p w14:paraId="5678E2C5"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xml:space="preserve">zwanym dalej </w:t>
      </w:r>
      <w:r w:rsidRPr="00672BFF">
        <w:rPr>
          <w:rFonts w:ascii="Arial" w:eastAsia="Times New Roman" w:hAnsi="Arial" w:cs="Arial"/>
          <w:b/>
          <w:bCs/>
          <w:spacing w:val="-4"/>
          <w:sz w:val="21"/>
          <w:szCs w:val="21"/>
          <w:lang w:eastAsia="pl-PL"/>
        </w:rPr>
        <w:t>„Miastem”</w:t>
      </w:r>
    </w:p>
    <w:p w14:paraId="76A09354"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p>
    <w:p w14:paraId="0940EFB6"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zwanymi również dalej „</w:t>
      </w:r>
      <w:r w:rsidRPr="00672BFF">
        <w:rPr>
          <w:rFonts w:ascii="Arial" w:eastAsia="Times New Roman" w:hAnsi="Arial" w:cs="Arial"/>
          <w:b/>
          <w:spacing w:val="-4"/>
          <w:sz w:val="21"/>
          <w:szCs w:val="21"/>
          <w:lang w:eastAsia="pl-PL"/>
        </w:rPr>
        <w:t>Stronami”.</w:t>
      </w:r>
    </w:p>
    <w:p w14:paraId="1B38C5B4" w14:textId="77777777" w:rsidR="00B40B88" w:rsidRPr="00672BFF" w:rsidRDefault="00B40B88" w:rsidP="00B40B88">
      <w:pPr>
        <w:widowControl w:val="0"/>
        <w:suppressAutoHyphens/>
        <w:spacing w:after="0" w:line="240" w:lineRule="auto"/>
        <w:ind w:firstLine="708"/>
        <w:jc w:val="both"/>
        <w:rPr>
          <w:rFonts w:ascii="Arial" w:eastAsia="Times New Roman" w:hAnsi="Arial" w:cs="Arial"/>
          <w:i/>
          <w:iCs/>
          <w:spacing w:val="-4"/>
          <w:sz w:val="21"/>
          <w:szCs w:val="21"/>
          <w:lang w:eastAsia="pl-PL"/>
        </w:rPr>
      </w:pPr>
    </w:p>
    <w:p w14:paraId="6C0540C9" w14:textId="77777777" w:rsidR="00B40B88" w:rsidRPr="00672BFF" w:rsidRDefault="00B40B88" w:rsidP="00B40B88">
      <w:pPr>
        <w:widowControl w:val="0"/>
        <w:suppressAutoHyphens/>
        <w:spacing w:after="0" w:line="240" w:lineRule="auto"/>
        <w:jc w:val="center"/>
        <w:rPr>
          <w:rFonts w:ascii="Arial" w:eastAsia="Times New Roman" w:hAnsi="Arial" w:cs="Arial"/>
          <w:b/>
          <w:bCs/>
          <w:spacing w:val="-4"/>
          <w:sz w:val="21"/>
          <w:szCs w:val="21"/>
          <w:lang w:eastAsia="pl-PL"/>
        </w:rPr>
      </w:pPr>
      <w:r w:rsidRPr="00672BFF">
        <w:rPr>
          <w:rFonts w:ascii="Arial" w:eastAsia="Times New Roman" w:hAnsi="Arial" w:cs="Arial"/>
          <w:b/>
          <w:bCs/>
          <w:spacing w:val="-4"/>
          <w:sz w:val="21"/>
          <w:szCs w:val="21"/>
          <w:lang w:eastAsia="pl-PL"/>
        </w:rPr>
        <w:t>Preambuła</w:t>
      </w:r>
    </w:p>
    <w:p w14:paraId="20935A47"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p>
    <w:p w14:paraId="4FFB27FD" w14:textId="259D3B09" w:rsidR="00B40B88" w:rsidRPr="00672BFF" w:rsidRDefault="00B40B88" w:rsidP="00B40B88">
      <w:pPr>
        <w:widowControl w:val="0"/>
        <w:suppressAutoHyphens/>
        <w:spacing w:after="0" w:line="240" w:lineRule="auto"/>
        <w:jc w:val="both"/>
        <w:rPr>
          <w:rFonts w:ascii="Arial" w:eastAsia="Times New Roman" w:hAnsi="Arial" w:cs="Arial"/>
          <w:i/>
          <w:spacing w:val="-4"/>
          <w:sz w:val="21"/>
          <w:szCs w:val="21"/>
          <w:lang w:eastAsia="pl-PL"/>
        </w:rPr>
      </w:pPr>
      <w:r w:rsidRPr="00672BFF">
        <w:rPr>
          <w:rFonts w:ascii="Arial" w:eastAsia="Times New Roman" w:hAnsi="Arial" w:cs="Arial"/>
          <w:i/>
          <w:spacing w:val="-4"/>
          <w:sz w:val="21"/>
          <w:szCs w:val="21"/>
          <w:lang w:eastAsia="pl-PL"/>
        </w:rPr>
        <w:t xml:space="preserve">Strony niniejszej umowy, dostrzegając potrzebę rozwoju kolei, jako jednego z najbardziej efektywnych i przyjaznych środowisku środka publicznego transportu zbiorowego oraz widząc w rozwoju kolei istotny element zrównoważonego rozwoju regionów, postanowiły nawiązać współpracę na rzecz rozwoju infrastruktury kolejowej, w ramach projektu: </w:t>
      </w:r>
      <w:r w:rsidRPr="00672BFF">
        <w:rPr>
          <w:rFonts w:ascii="Arial" w:eastAsia="Times New Roman" w:hAnsi="Arial" w:cs="Arial"/>
          <w:b/>
          <w:bCs/>
          <w:i/>
          <w:spacing w:val="-4"/>
          <w:sz w:val="21"/>
          <w:szCs w:val="21"/>
          <w:lang w:eastAsia="pl-PL"/>
        </w:rPr>
        <w:t>„</w:t>
      </w:r>
      <w:bookmarkStart w:id="1" w:name="_Hlk67899394"/>
      <w:r w:rsidRPr="00672BFF">
        <w:rPr>
          <w:rFonts w:ascii="Arial" w:eastAsia="Times New Roman" w:hAnsi="Arial" w:cs="Arial"/>
          <w:b/>
          <w:bCs/>
          <w:i/>
          <w:spacing w:val="-4"/>
          <w:sz w:val="21"/>
          <w:szCs w:val="21"/>
          <w:lang w:eastAsia="pl-PL"/>
        </w:rPr>
        <w:t>Rewitalizacja linii kolejowej nr 190 na odcinku Skoczów – Bielsko-Biała jako niezbędny element połączenia Śląska Cieszyńskiego z Krakowem (Cieszyn – Skoczów – Bielsko-Biała – Wadowice – Kraków)</w:t>
      </w:r>
      <w:bookmarkEnd w:id="1"/>
      <w:r w:rsidRPr="00672BFF">
        <w:rPr>
          <w:rFonts w:ascii="Arial" w:eastAsia="Times New Roman" w:hAnsi="Arial" w:cs="Arial"/>
          <w:b/>
          <w:bCs/>
          <w:i/>
          <w:spacing w:val="-4"/>
          <w:sz w:val="21"/>
          <w:szCs w:val="21"/>
          <w:lang w:eastAsia="pl-PL"/>
        </w:rPr>
        <w:t>”.</w:t>
      </w:r>
      <w:r w:rsidRPr="00672BFF">
        <w:rPr>
          <w:rFonts w:ascii="Arial" w:eastAsia="Times New Roman" w:hAnsi="Arial" w:cs="Arial"/>
          <w:i/>
          <w:spacing w:val="-4"/>
          <w:sz w:val="21"/>
          <w:szCs w:val="21"/>
          <w:lang w:eastAsia="pl-PL"/>
        </w:rPr>
        <w:t xml:space="preserve"> Powyższy projekt zgłoszony przez Stowarzyszenie Gmin i Powiatów Subregionu Południowego Województwa Śląskiego AGLOMERACJA BESKIDZKA z siedzibą w Bielsku-Białej do naboru prowadzonego w ramach „Programu Uzupełniania Lokalnej i Regionalnej Infrastruktury Kolejowej – Kolej+ do 2028 roku” i został zakwalifikowany do II Etapu naboru. W celu umożliwienia realizacji przez Stowarzyszenie Gmin i</w:t>
      </w:r>
      <w:r w:rsidR="00672BFF">
        <w:rPr>
          <w:rFonts w:ascii="Arial" w:eastAsia="Times New Roman" w:hAnsi="Arial" w:cs="Arial"/>
          <w:i/>
          <w:spacing w:val="-4"/>
          <w:sz w:val="21"/>
          <w:szCs w:val="21"/>
          <w:lang w:eastAsia="pl-PL"/>
        </w:rPr>
        <w:t> </w:t>
      </w:r>
      <w:r w:rsidRPr="00672BFF">
        <w:rPr>
          <w:rFonts w:ascii="Arial" w:eastAsia="Times New Roman" w:hAnsi="Arial" w:cs="Arial"/>
          <w:i/>
          <w:spacing w:val="-4"/>
          <w:sz w:val="21"/>
          <w:szCs w:val="21"/>
          <w:lang w:eastAsia="pl-PL"/>
        </w:rPr>
        <w:t>Powiatów Subregionu Południowego Województwa Śląskiego AGLOMERACJA BESKIDZKA z</w:t>
      </w:r>
      <w:r w:rsidR="00672BFF">
        <w:rPr>
          <w:rFonts w:ascii="Arial" w:eastAsia="Times New Roman" w:hAnsi="Arial" w:cs="Arial"/>
          <w:i/>
          <w:spacing w:val="-4"/>
          <w:sz w:val="21"/>
          <w:szCs w:val="21"/>
          <w:lang w:eastAsia="pl-PL"/>
        </w:rPr>
        <w:t> </w:t>
      </w:r>
      <w:r w:rsidRPr="00672BFF">
        <w:rPr>
          <w:rFonts w:ascii="Arial" w:eastAsia="Times New Roman" w:hAnsi="Arial" w:cs="Arial"/>
          <w:i/>
          <w:spacing w:val="-4"/>
          <w:sz w:val="21"/>
          <w:szCs w:val="21"/>
          <w:lang w:eastAsia="pl-PL"/>
        </w:rPr>
        <w:t>siedzibą w Bielsku-Białej wymaganego, w ramach II Etapu ww. naboru, wstępnego studium planistyczno-prognostycznego lub dokumentu równoważnego dla powyższego Projektu, Województwo Śląskie postanowiło udzielić na ten cel pomoc finansową, w postaci dotacji celowej, na zasadach określonych w niniejszej umowie.</w:t>
      </w:r>
    </w:p>
    <w:p w14:paraId="7139F8B6" w14:textId="77777777" w:rsidR="00B40B88" w:rsidRPr="00672BFF" w:rsidRDefault="00B40B88" w:rsidP="00B40B88">
      <w:pPr>
        <w:widowControl w:val="0"/>
        <w:suppressAutoHyphens/>
        <w:spacing w:after="0" w:line="240" w:lineRule="auto"/>
        <w:jc w:val="both"/>
        <w:rPr>
          <w:rFonts w:ascii="Arial" w:eastAsia="Times New Roman" w:hAnsi="Arial" w:cs="Arial"/>
          <w:i/>
          <w:iCs/>
          <w:spacing w:val="-4"/>
          <w:sz w:val="21"/>
          <w:szCs w:val="21"/>
          <w:lang w:eastAsia="pl-PL"/>
        </w:rPr>
      </w:pPr>
    </w:p>
    <w:p w14:paraId="58075C38" w14:textId="77777777" w:rsidR="00B40B88" w:rsidRPr="00672BFF" w:rsidRDefault="00B40B88" w:rsidP="00B40B88">
      <w:pPr>
        <w:widowControl w:val="0"/>
        <w:suppressAutoHyphens/>
        <w:spacing w:after="0" w:line="240" w:lineRule="auto"/>
        <w:jc w:val="both"/>
        <w:rPr>
          <w:rFonts w:ascii="Arial" w:eastAsia="Times New Roman" w:hAnsi="Arial" w:cs="Arial"/>
          <w:i/>
          <w:iCs/>
          <w:spacing w:val="-4"/>
          <w:sz w:val="21"/>
          <w:szCs w:val="21"/>
          <w:lang w:eastAsia="pl-PL"/>
        </w:rPr>
      </w:pPr>
    </w:p>
    <w:p w14:paraId="2D69C529" w14:textId="77777777" w:rsidR="00B40B88" w:rsidRPr="00672BFF" w:rsidRDefault="00B40B88" w:rsidP="00B40B88">
      <w:pPr>
        <w:widowControl w:val="0"/>
        <w:suppressAutoHyphens/>
        <w:spacing w:after="0" w:line="240" w:lineRule="auto"/>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Umowa niniejsza zawierana jest na podstawie:</w:t>
      </w:r>
    </w:p>
    <w:p w14:paraId="4DBD7030" w14:textId="77777777" w:rsidR="00B40B88" w:rsidRPr="00672BFF" w:rsidRDefault="00B40B88" w:rsidP="00B40B88">
      <w:pPr>
        <w:widowControl w:val="0"/>
        <w:numPr>
          <w:ilvl w:val="0"/>
          <w:numId w:val="9"/>
        </w:numPr>
        <w:suppressAutoHyphens/>
        <w:spacing w:after="0" w:line="240" w:lineRule="auto"/>
        <w:contextualSpacing/>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lastRenderedPageBreak/>
        <w:t xml:space="preserve">art. 14 ust. 1 pkt 10, w zw. z art. 8 ust. 1, art. 8a i art. 41 ust. 1 ustawy z dnia 5 czerwca 1998 r. o samorządzie województwa (t. jedn. Dz. U. z 2020 r., poz. 1668 z </w:t>
      </w:r>
      <w:proofErr w:type="spellStart"/>
      <w:r w:rsidRPr="00672BFF">
        <w:rPr>
          <w:rFonts w:ascii="Arial" w:eastAsia="Times New Roman" w:hAnsi="Arial" w:cs="Arial"/>
          <w:spacing w:val="-4"/>
          <w:sz w:val="21"/>
          <w:szCs w:val="21"/>
          <w:lang w:eastAsia="pl-PL"/>
        </w:rPr>
        <w:t>późn</w:t>
      </w:r>
      <w:proofErr w:type="spellEnd"/>
      <w:r w:rsidRPr="00672BFF">
        <w:rPr>
          <w:rFonts w:ascii="Arial" w:eastAsia="Times New Roman" w:hAnsi="Arial" w:cs="Arial"/>
          <w:spacing w:val="-4"/>
          <w:sz w:val="21"/>
          <w:szCs w:val="21"/>
          <w:lang w:eastAsia="pl-PL"/>
        </w:rPr>
        <w:t xml:space="preserve">. zm.); </w:t>
      </w:r>
    </w:p>
    <w:p w14:paraId="7785C769" w14:textId="77777777" w:rsidR="00B40B88" w:rsidRPr="00672BFF" w:rsidRDefault="00B40B88" w:rsidP="00B40B88">
      <w:pPr>
        <w:widowControl w:val="0"/>
        <w:numPr>
          <w:ilvl w:val="0"/>
          <w:numId w:val="9"/>
        </w:numPr>
        <w:suppressAutoHyphens/>
        <w:spacing w:after="0" w:line="240" w:lineRule="auto"/>
        <w:contextualSpacing/>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xml:space="preserve">art. 220 ust. 1 i 2 ustawy z dnia 27 sierpnia 2009 r. o finansach publicznych (t. jedn. Dz. U. z 2021 r., poz. 305); </w:t>
      </w:r>
    </w:p>
    <w:p w14:paraId="62400F83" w14:textId="77777777" w:rsidR="00B40B88" w:rsidRPr="00672BFF" w:rsidRDefault="00B40B88" w:rsidP="00B40B88">
      <w:pPr>
        <w:widowControl w:val="0"/>
        <w:numPr>
          <w:ilvl w:val="0"/>
          <w:numId w:val="9"/>
        </w:numPr>
        <w:suppressAutoHyphens/>
        <w:spacing w:after="0" w:line="240" w:lineRule="auto"/>
        <w:contextualSpacing/>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xml:space="preserve">art. 9 ust. 1, w zw. z art. 6 ust. 1 i art. 7 ust. 1 pkt 4 oraz art. 10 ust. 1 i 2  ustawy z dnia 8 marca 1990 r. o samorządzie gminnym (t. jedn. Dz. U. z 2020 r., poz. 713 z </w:t>
      </w:r>
      <w:proofErr w:type="spellStart"/>
      <w:r w:rsidRPr="00672BFF">
        <w:rPr>
          <w:rFonts w:ascii="Arial" w:eastAsia="Times New Roman" w:hAnsi="Arial" w:cs="Arial"/>
          <w:spacing w:val="-4"/>
          <w:sz w:val="21"/>
          <w:szCs w:val="21"/>
          <w:lang w:eastAsia="pl-PL"/>
        </w:rPr>
        <w:t>późn</w:t>
      </w:r>
      <w:proofErr w:type="spellEnd"/>
      <w:r w:rsidRPr="00672BFF">
        <w:rPr>
          <w:rFonts w:ascii="Arial" w:eastAsia="Times New Roman" w:hAnsi="Arial" w:cs="Arial"/>
          <w:spacing w:val="-4"/>
          <w:sz w:val="21"/>
          <w:szCs w:val="21"/>
          <w:lang w:eastAsia="pl-PL"/>
        </w:rPr>
        <w:t>. zm.);</w:t>
      </w:r>
    </w:p>
    <w:p w14:paraId="4EA004E8" w14:textId="77777777" w:rsidR="00B40B88" w:rsidRPr="00672BFF" w:rsidRDefault="00B40B88" w:rsidP="00B40B88">
      <w:pPr>
        <w:widowControl w:val="0"/>
        <w:numPr>
          <w:ilvl w:val="0"/>
          <w:numId w:val="9"/>
        </w:numPr>
        <w:suppressAutoHyphens/>
        <w:spacing w:after="0" w:line="240" w:lineRule="auto"/>
        <w:contextualSpacing/>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art. 47 ust. 1 i 2 ustawy z dnia 13 listopada 2003 r. o dochodach jednostek samorządu terytorialnego (t. jedn. Dz. U. z 2021 r. poz. 38);</w:t>
      </w:r>
    </w:p>
    <w:p w14:paraId="6BE91CD5" w14:textId="77777777" w:rsidR="00B40B88" w:rsidRPr="00672BFF" w:rsidRDefault="00B40B88" w:rsidP="00B40B88">
      <w:pPr>
        <w:widowControl w:val="0"/>
        <w:numPr>
          <w:ilvl w:val="0"/>
          <w:numId w:val="9"/>
        </w:numPr>
        <w:suppressAutoHyphens/>
        <w:spacing w:after="0" w:line="240" w:lineRule="auto"/>
        <w:contextualSpacing/>
        <w:jc w:val="both"/>
        <w:rPr>
          <w:rFonts w:ascii="Arial" w:eastAsia="Times New Roman" w:hAnsi="Arial" w:cs="Arial"/>
          <w:spacing w:val="-4"/>
          <w:sz w:val="21"/>
          <w:szCs w:val="21"/>
          <w:lang w:eastAsia="pl-PL"/>
        </w:rPr>
      </w:pPr>
      <w:r w:rsidRPr="00672BFF">
        <w:rPr>
          <w:rFonts w:ascii="Arial" w:eastAsia="Times New Roman" w:hAnsi="Arial" w:cs="Arial"/>
          <w:spacing w:val="-4"/>
          <w:sz w:val="21"/>
          <w:szCs w:val="21"/>
          <w:lang w:eastAsia="pl-PL"/>
        </w:rPr>
        <w:t xml:space="preserve">Uchwały Nr </w:t>
      </w:r>
      <w:r w:rsidRPr="00672BFF">
        <w:rPr>
          <w:rFonts w:ascii="Arial" w:eastAsia="Arial Unicode MS" w:hAnsi="Arial" w:cs="Arial"/>
          <w:spacing w:val="-4"/>
          <w:sz w:val="21"/>
          <w:szCs w:val="21"/>
          <w:lang w:eastAsia="zh-CN"/>
        </w:rPr>
        <w:t xml:space="preserve">VI/30/3/2021 </w:t>
      </w:r>
      <w:r w:rsidRPr="00672BFF">
        <w:rPr>
          <w:rFonts w:ascii="Arial" w:eastAsia="Times New Roman" w:hAnsi="Arial" w:cs="Arial"/>
          <w:spacing w:val="-4"/>
          <w:sz w:val="21"/>
          <w:szCs w:val="21"/>
          <w:lang w:eastAsia="pl-PL"/>
        </w:rPr>
        <w:t xml:space="preserve">Sejmiku Województwa Śląskiego z dnia </w:t>
      </w:r>
      <w:r w:rsidRPr="00672BFF">
        <w:rPr>
          <w:rFonts w:ascii="Arial" w:eastAsia="Arial Unicode MS" w:hAnsi="Arial" w:cs="Arial"/>
          <w:spacing w:val="-4"/>
          <w:sz w:val="21"/>
          <w:szCs w:val="21"/>
          <w:lang w:eastAsia="zh-CN"/>
        </w:rPr>
        <w:t xml:space="preserve">15 marca 2021 </w:t>
      </w:r>
      <w:r w:rsidRPr="00672BFF">
        <w:rPr>
          <w:rFonts w:ascii="Arial" w:eastAsia="Times New Roman" w:hAnsi="Arial" w:cs="Arial"/>
          <w:spacing w:val="-4"/>
          <w:sz w:val="21"/>
          <w:szCs w:val="21"/>
          <w:lang w:eastAsia="pl-PL"/>
        </w:rPr>
        <w:t xml:space="preserve">w sprawie </w:t>
      </w:r>
      <w:r w:rsidRPr="00672BFF">
        <w:rPr>
          <w:rFonts w:ascii="Arial" w:eastAsia="Arial Unicode MS" w:hAnsi="Arial" w:cs="Arial"/>
          <w:spacing w:val="-4"/>
          <w:sz w:val="21"/>
          <w:szCs w:val="21"/>
          <w:lang w:eastAsia="zh-CN"/>
        </w:rPr>
        <w:t>w sprawie udzielenia w 2021 roku pomocy finansowej dla Miasta Bielska-Białej.</w:t>
      </w:r>
    </w:p>
    <w:p w14:paraId="69040E70"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5BAAD0A7" w14:textId="6FF6D515"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6B598555"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43137B12"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Definicje pojęć:</w:t>
      </w:r>
    </w:p>
    <w:p w14:paraId="5D654AA9" w14:textId="77777777" w:rsidR="00B40B88" w:rsidRPr="00672BFF" w:rsidRDefault="00B40B88" w:rsidP="00B40B88">
      <w:pPr>
        <w:widowControl w:val="0"/>
        <w:numPr>
          <w:ilvl w:val="0"/>
          <w:numId w:val="8"/>
        </w:numPr>
        <w:suppressAutoHyphens/>
        <w:spacing w:after="0" w:line="240" w:lineRule="auto"/>
        <w:ind w:left="357" w:hanging="357"/>
        <w:contextualSpacing/>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 xml:space="preserve">Projekt </w:t>
      </w:r>
      <w:r w:rsidRPr="00672BFF">
        <w:rPr>
          <w:rFonts w:ascii="Arial" w:eastAsia="Times New Roman" w:hAnsi="Arial" w:cs="Arial"/>
          <w:bCs/>
          <w:sz w:val="21"/>
          <w:szCs w:val="21"/>
          <w:lang w:eastAsia="pl-PL"/>
        </w:rPr>
        <w:t>–</w:t>
      </w:r>
      <w:r w:rsidRPr="00672BFF">
        <w:rPr>
          <w:rFonts w:ascii="Arial" w:eastAsia="Times New Roman" w:hAnsi="Arial" w:cs="Arial"/>
          <w:b/>
          <w:sz w:val="21"/>
          <w:szCs w:val="21"/>
          <w:lang w:eastAsia="pl-PL"/>
        </w:rPr>
        <w:t xml:space="preserve"> </w:t>
      </w:r>
      <w:r w:rsidRPr="00672BFF">
        <w:rPr>
          <w:rFonts w:ascii="Arial" w:eastAsia="Times New Roman" w:hAnsi="Arial" w:cs="Arial"/>
          <w:bCs/>
          <w:sz w:val="21"/>
          <w:szCs w:val="21"/>
          <w:lang w:eastAsia="pl-PL"/>
        </w:rPr>
        <w:t xml:space="preserve">zgłoszony przez </w:t>
      </w:r>
      <w:bookmarkStart w:id="2" w:name="_Hlk67900785"/>
      <w:r w:rsidRPr="00672BFF">
        <w:rPr>
          <w:rFonts w:ascii="Arial" w:eastAsia="Times New Roman" w:hAnsi="Arial" w:cs="Arial"/>
          <w:bCs/>
          <w:sz w:val="21"/>
          <w:szCs w:val="21"/>
          <w:lang w:eastAsia="pl-PL"/>
        </w:rPr>
        <w:t xml:space="preserve">Stowarzyszenie Gmin i Powiatów Subregionu Południowego Województwa Śląskiego </w:t>
      </w:r>
      <w:bookmarkStart w:id="3" w:name="_Hlk67899593"/>
      <w:r w:rsidRPr="00672BFF">
        <w:rPr>
          <w:rFonts w:ascii="Arial" w:eastAsia="Times New Roman" w:hAnsi="Arial" w:cs="Arial"/>
          <w:bCs/>
          <w:sz w:val="21"/>
          <w:szCs w:val="21"/>
          <w:lang w:eastAsia="pl-PL"/>
        </w:rPr>
        <w:t>AGLOMERACJA BESKIDZKA</w:t>
      </w:r>
      <w:bookmarkEnd w:id="3"/>
      <w:r w:rsidRPr="00672BFF">
        <w:rPr>
          <w:rFonts w:ascii="Arial" w:eastAsia="Times New Roman" w:hAnsi="Arial" w:cs="Arial"/>
          <w:bCs/>
          <w:sz w:val="21"/>
          <w:szCs w:val="21"/>
          <w:lang w:eastAsia="pl-PL"/>
        </w:rPr>
        <w:t xml:space="preserve"> z siedzibą w Bielsku-Białej</w:t>
      </w:r>
      <w:bookmarkEnd w:id="2"/>
      <w:r w:rsidRPr="00672BFF">
        <w:rPr>
          <w:rFonts w:ascii="Arial" w:eastAsia="Times New Roman" w:hAnsi="Arial" w:cs="Arial"/>
          <w:bCs/>
          <w:sz w:val="21"/>
          <w:szCs w:val="21"/>
          <w:lang w:eastAsia="pl-PL"/>
        </w:rPr>
        <w:t xml:space="preserve">, w ramach naboru do programu wieloletniego pod nazwą „Program Uzupełniania Lokalnej i Regionalnej Infrastruktury Kolejowej – Kolej+ do 2028 roku”, projekt pod nazwą: „Rewitalizacja linii kolejowej nr 190 na odcinku Skoczów – Bielsko-Biała jako niezbędny element połączenia Śląska Cieszyńskiego z Krakowem (Cieszyn – Skoczów – Bielsko-Biała </w:t>
      </w:r>
      <w:bookmarkStart w:id="4" w:name="_Hlk67899422"/>
      <w:r w:rsidRPr="00672BFF">
        <w:rPr>
          <w:rFonts w:ascii="Arial" w:eastAsia="Times New Roman" w:hAnsi="Arial" w:cs="Arial"/>
          <w:bCs/>
          <w:sz w:val="21"/>
          <w:szCs w:val="21"/>
          <w:lang w:eastAsia="pl-PL"/>
        </w:rPr>
        <w:t xml:space="preserve">– </w:t>
      </w:r>
      <w:bookmarkEnd w:id="4"/>
      <w:r w:rsidRPr="00672BFF">
        <w:rPr>
          <w:rFonts w:ascii="Arial" w:eastAsia="Times New Roman" w:hAnsi="Arial" w:cs="Arial"/>
          <w:bCs/>
          <w:sz w:val="21"/>
          <w:szCs w:val="21"/>
          <w:lang w:eastAsia="pl-PL"/>
        </w:rPr>
        <w:t>Wadowice – Kraków)”.</w:t>
      </w:r>
    </w:p>
    <w:p w14:paraId="11EE2F88" w14:textId="77777777" w:rsidR="00B40B88" w:rsidRPr="00672BFF" w:rsidRDefault="00B40B88" w:rsidP="00B40B88">
      <w:pPr>
        <w:widowControl w:val="0"/>
        <w:numPr>
          <w:ilvl w:val="0"/>
          <w:numId w:val="8"/>
        </w:numPr>
        <w:suppressAutoHyphens/>
        <w:spacing w:after="0" w:line="240" w:lineRule="auto"/>
        <w:ind w:left="357" w:hanging="357"/>
        <w:contextualSpacing/>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 xml:space="preserve">Zamawiający - </w:t>
      </w:r>
      <w:r w:rsidRPr="00672BFF">
        <w:rPr>
          <w:rFonts w:ascii="Arial" w:eastAsia="Times New Roman" w:hAnsi="Arial" w:cs="Arial"/>
          <w:bCs/>
          <w:sz w:val="21"/>
          <w:szCs w:val="21"/>
          <w:lang w:eastAsia="pl-PL"/>
        </w:rPr>
        <w:t>Stowarzyszenie Gmin i Powiatów Subregionu Południowego Województwa Śląskiego AGLOMERACJA BESKIDZKA z siedzibą w Bielsku-Białej, funkcjonujące na podstawie ustawy z dnia 7 kwietnia 1989 r. Prawo o stowarzyszeniach oraz art. 84 ustawy z dnia 8 marca 1990 r. o samorządzie gminnym i art. 75 ustawy z dnia 5 czerwca 1998 r. o samorządzie powiatowym.</w:t>
      </w:r>
    </w:p>
    <w:p w14:paraId="79A22ABA" w14:textId="77777777" w:rsidR="00B40B88" w:rsidRPr="00672BFF" w:rsidRDefault="00B40B88" w:rsidP="00B40B88">
      <w:pPr>
        <w:widowControl w:val="0"/>
        <w:numPr>
          <w:ilvl w:val="0"/>
          <w:numId w:val="8"/>
        </w:numPr>
        <w:suppressAutoHyphens/>
        <w:spacing w:after="0" w:line="240" w:lineRule="auto"/>
        <w:ind w:left="357" w:hanging="357"/>
        <w:contextualSpacing/>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Studium</w:t>
      </w:r>
      <w:r w:rsidRPr="00672BFF">
        <w:rPr>
          <w:rFonts w:ascii="Arial" w:eastAsia="Times New Roman" w:hAnsi="Arial" w:cs="Arial"/>
          <w:bCs/>
          <w:sz w:val="21"/>
          <w:szCs w:val="21"/>
          <w:lang w:eastAsia="pl-PL"/>
        </w:rPr>
        <w:t xml:space="preserve"> - dokument pn. „Wstępne Studium </w:t>
      </w:r>
      <w:proofErr w:type="spellStart"/>
      <w:r w:rsidRPr="00672BFF">
        <w:rPr>
          <w:rFonts w:ascii="Arial" w:eastAsia="Times New Roman" w:hAnsi="Arial" w:cs="Arial"/>
          <w:bCs/>
          <w:sz w:val="21"/>
          <w:szCs w:val="21"/>
          <w:lang w:eastAsia="pl-PL"/>
        </w:rPr>
        <w:t>Planistyczno</w:t>
      </w:r>
      <w:proofErr w:type="spellEnd"/>
      <w:r w:rsidRPr="00672BFF">
        <w:rPr>
          <w:rFonts w:ascii="Arial" w:eastAsia="Times New Roman" w:hAnsi="Arial" w:cs="Arial"/>
          <w:bCs/>
          <w:sz w:val="21"/>
          <w:szCs w:val="21"/>
          <w:lang w:eastAsia="pl-PL"/>
        </w:rPr>
        <w:t xml:space="preserve"> – Prognostyczne dla projektu pn. „Rewitalizacja linii kolejowej nr 190 na odcinku Skoczów – Bielsko-Biała jako niezbędny element połączenia Śląska Cieszyńskiego z Krakowem (Cieszyn - Skoczów - Bielsko-Biała – Wadowice - Kraków)”, zlecony przez Zamawiającego.</w:t>
      </w:r>
    </w:p>
    <w:p w14:paraId="5D4E15DC" w14:textId="77777777" w:rsidR="00B40B88" w:rsidRPr="00672BFF" w:rsidRDefault="00B40B88" w:rsidP="00B40B88">
      <w:pPr>
        <w:widowControl w:val="0"/>
        <w:numPr>
          <w:ilvl w:val="0"/>
          <w:numId w:val="8"/>
        </w:numPr>
        <w:suppressAutoHyphens/>
        <w:spacing w:after="0" w:line="240" w:lineRule="auto"/>
        <w:ind w:left="357" w:hanging="357"/>
        <w:contextualSpacing/>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 xml:space="preserve">Umowa </w:t>
      </w:r>
      <w:r w:rsidRPr="00672BFF">
        <w:rPr>
          <w:rFonts w:ascii="Arial" w:eastAsia="Times New Roman" w:hAnsi="Arial" w:cs="Arial"/>
          <w:bCs/>
          <w:sz w:val="21"/>
          <w:szCs w:val="21"/>
          <w:lang w:eastAsia="pl-PL"/>
        </w:rPr>
        <w:t>–</w:t>
      </w:r>
      <w:r w:rsidRPr="00672BFF">
        <w:rPr>
          <w:rFonts w:ascii="Arial" w:eastAsia="Times New Roman" w:hAnsi="Arial" w:cs="Arial"/>
          <w:b/>
          <w:sz w:val="21"/>
          <w:szCs w:val="21"/>
          <w:lang w:eastAsia="pl-PL"/>
        </w:rPr>
        <w:t xml:space="preserve"> </w:t>
      </w:r>
      <w:r w:rsidRPr="00672BFF">
        <w:rPr>
          <w:rFonts w:ascii="Arial" w:eastAsia="Times New Roman" w:hAnsi="Arial" w:cs="Arial"/>
          <w:bCs/>
          <w:sz w:val="21"/>
          <w:szCs w:val="21"/>
          <w:lang w:eastAsia="pl-PL"/>
        </w:rPr>
        <w:t>niniejsza umowa o udzielenie dotacji celowej.</w:t>
      </w:r>
    </w:p>
    <w:p w14:paraId="17A96F2B" w14:textId="77777777" w:rsidR="00B40B88" w:rsidRPr="00672BFF" w:rsidRDefault="00B40B88" w:rsidP="00B40B88">
      <w:pPr>
        <w:widowControl w:val="0"/>
        <w:numPr>
          <w:ilvl w:val="0"/>
          <w:numId w:val="8"/>
        </w:numPr>
        <w:suppressAutoHyphens/>
        <w:spacing w:after="0" w:line="240" w:lineRule="auto"/>
        <w:ind w:left="357" w:hanging="357"/>
        <w:contextualSpacing/>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 xml:space="preserve">Umowa realizacyjna </w:t>
      </w:r>
      <w:r w:rsidRPr="00672BFF">
        <w:rPr>
          <w:rFonts w:ascii="Arial" w:eastAsia="Times New Roman" w:hAnsi="Arial" w:cs="Arial"/>
          <w:bCs/>
          <w:sz w:val="21"/>
          <w:szCs w:val="21"/>
          <w:lang w:eastAsia="pl-PL"/>
        </w:rPr>
        <w:t xml:space="preserve">– umowa zawarta pomiędzy Miastem Bielsko-Biała </w:t>
      </w:r>
      <w:r w:rsidRPr="00672BFF">
        <w:rPr>
          <w:rFonts w:ascii="Arial" w:eastAsia="Times New Roman" w:hAnsi="Arial" w:cs="Arial"/>
          <w:bCs/>
          <w:sz w:val="21"/>
          <w:szCs w:val="21"/>
          <w:lang w:eastAsia="pl-PL"/>
        </w:rPr>
        <w:br/>
        <w:t xml:space="preserve">a Stowarzyszeniem Gmin i Powiatów Subregionu Południowego Województwa Śląskiego AGLOMERACJA BESKIDZKA z siedzibą w Bielsku-Białej dotycząca przekazania </w:t>
      </w:r>
      <w:r w:rsidRPr="00672BFF">
        <w:rPr>
          <w:rFonts w:ascii="Arial" w:eastAsia="Times New Roman" w:hAnsi="Arial" w:cs="Arial"/>
          <w:bCs/>
          <w:sz w:val="21"/>
          <w:szCs w:val="21"/>
          <w:lang w:eastAsia="pl-PL"/>
        </w:rPr>
        <w:br/>
        <w:t>i sposobu rozliczenia środków dotacyjnych Województwa Śląskiego.</w:t>
      </w:r>
    </w:p>
    <w:p w14:paraId="5A1A7AB8" w14:textId="77777777" w:rsidR="00B40B88" w:rsidRPr="00672BFF" w:rsidRDefault="00B40B88" w:rsidP="00B40B88">
      <w:pPr>
        <w:widowControl w:val="0"/>
        <w:numPr>
          <w:ilvl w:val="0"/>
          <w:numId w:val="8"/>
        </w:numPr>
        <w:suppressAutoHyphens/>
        <w:spacing w:after="0" w:line="240" w:lineRule="auto"/>
        <w:ind w:left="357" w:hanging="357"/>
        <w:contextualSpacing/>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Dotacja</w:t>
      </w:r>
      <w:r w:rsidRPr="00672BFF">
        <w:rPr>
          <w:rFonts w:ascii="Arial" w:eastAsia="Times New Roman" w:hAnsi="Arial" w:cs="Arial"/>
          <w:bCs/>
          <w:sz w:val="21"/>
          <w:szCs w:val="21"/>
          <w:lang w:eastAsia="pl-PL"/>
        </w:rPr>
        <w:t xml:space="preserve"> - pomoc finansowa w formie dotacji celowej.</w:t>
      </w:r>
    </w:p>
    <w:p w14:paraId="44E2C43A" w14:textId="77777777" w:rsidR="00B40B88" w:rsidRPr="00672BFF" w:rsidRDefault="00B40B88" w:rsidP="00B40B88">
      <w:pPr>
        <w:widowControl w:val="0"/>
        <w:suppressAutoHyphens/>
        <w:spacing w:after="0" w:line="240" w:lineRule="auto"/>
        <w:ind w:left="720"/>
        <w:contextualSpacing/>
        <w:jc w:val="both"/>
        <w:rPr>
          <w:rFonts w:ascii="Arial" w:eastAsia="Times New Roman" w:hAnsi="Arial" w:cs="Arial"/>
          <w:b/>
          <w:sz w:val="21"/>
          <w:szCs w:val="21"/>
          <w:lang w:eastAsia="pl-PL"/>
        </w:rPr>
      </w:pPr>
    </w:p>
    <w:p w14:paraId="4A8EC7AD" w14:textId="77777777" w:rsidR="00B40B88" w:rsidRPr="00672BFF" w:rsidRDefault="00B40B88" w:rsidP="00B40B88">
      <w:pPr>
        <w:widowControl w:val="0"/>
        <w:suppressAutoHyphens/>
        <w:spacing w:after="0" w:line="240" w:lineRule="auto"/>
        <w:jc w:val="center"/>
        <w:rPr>
          <w:rFonts w:ascii="Arial" w:eastAsia="Times New Roman" w:hAnsi="Arial" w:cs="Arial"/>
          <w:b/>
          <w:spacing w:val="-4"/>
          <w:sz w:val="21"/>
          <w:szCs w:val="21"/>
          <w:lang w:eastAsia="pl-PL"/>
        </w:rPr>
      </w:pPr>
      <w:r w:rsidRPr="00672BFF">
        <w:rPr>
          <w:rFonts w:ascii="Arial" w:eastAsia="Times New Roman" w:hAnsi="Arial" w:cs="Arial"/>
          <w:b/>
          <w:sz w:val="21"/>
          <w:szCs w:val="21"/>
          <w:lang w:eastAsia="pl-PL"/>
        </w:rPr>
        <w:t>§</w:t>
      </w:r>
      <w:r w:rsidRPr="00672BFF">
        <w:rPr>
          <w:rFonts w:ascii="Arial" w:eastAsia="Times New Roman" w:hAnsi="Arial" w:cs="Arial"/>
          <w:b/>
          <w:spacing w:val="-4"/>
          <w:sz w:val="21"/>
          <w:szCs w:val="21"/>
          <w:lang w:eastAsia="pl-PL"/>
        </w:rPr>
        <w:t xml:space="preserve"> 1</w:t>
      </w:r>
    </w:p>
    <w:p w14:paraId="628F132F" w14:textId="77777777" w:rsidR="00B40B88" w:rsidRPr="00672BFF" w:rsidRDefault="00B40B88" w:rsidP="00B40B88">
      <w:pPr>
        <w:widowControl w:val="0"/>
        <w:suppressAutoHyphens/>
        <w:spacing w:after="0" w:line="240" w:lineRule="auto"/>
        <w:jc w:val="center"/>
        <w:rPr>
          <w:rFonts w:ascii="Arial" w:eastAsia="Times New Roman" w:hAnsi="Arial" w:cs="Arial"/>
          <w:b/>
          <w:spacing w:val="-4"/>
          <w:sz w:val="21"/>
          <w:szCs w:val="21"/>
          <w:lang w:eastAsia="pl-PL"/>
        </w:rPr>
      </w:pPr>
      <w:r w:rsidRPr="00672BFF">
        <w:rPr>
          <w:rFonts w:ascii="Arial" w:eastAsia="Times New Roman" w:hAnsi="Arial" w:cs="Arial"/>
          <w:b/>
          <w:spacing w:val="-4"/>
          <w:sz w:val="21"/>
          <w:szCs w:val="21"/>
          <w:lang w:eastAsia="pl-PL"/>
        </w:rPr>
        <w:t>Przedmiot Umowy</w:t>
      </w:r>
    </w:p>
    <w:p w14:paraId="25DFDC06" w14:textId="77777777" w:rsidR="00B40B88" w:rsidRPr="00672BFF" w:rsidRDefault="00B40B88" w:rsidP="00B40B88">
      <w:pPr>
        <w:widowControl w:val="0"/>
        <w:suppressAutoHyphens/>
        <w:spacing w:after="0" w:line="240" w:lineRule="auto"/>
        <w:jc w:val="center"/>
        <w:rPr>
          <w:rFonts w:ascii="Arial" w:eastAsia="Arial Unicode MS" w:hAnsi="Arial" w:cs="Arial"/>
          <w:spacing w:val="-4"/>
          <w:sz w:val="21"/>
          <w:szCs w:val="21"/>
          <w:lang w:eastAsia="zh-CN"/>
        </w:rPr>
      </w:pPr>
    </w:p>
    <w:p w14:paraId="1808A5E1" w14:textId="2C6658A9" w:rsidR="00B40B88" w:rsidRPr="00672BFF" w:rsidRDefault="00BF18CB" w:rsidP="00B40B88">
      <w:pPr>
        <w:widowControl w:val="0"/>
        <w:numPr>
          <w:ilvl w:val="0"/>
          <w:numId w:val="3"/>
        </w:numPr>
        <w:suppressAutoHyphens/>
        <w:spacing w:after="0" w:line="240" w:lineRule="auto"/>
        <w:ind w:left="357" w:hanging="357"/>
        <w:jc w:val="both"/>
        <w:rPr>
          <w:rFonts w:ascii="Arial" w:eastAsia="Arial Unicode MS" w:hAnsi="Arial" w:cs="Arial"/>
          <w:spacing w:val="-4"/>
          <w:sz w:val="21"/>
          <w:szCs w:val="21"/>
          <w:lang w:eastAsia="zh-CN"/>
        </w:rPr>
      </w:pPr>
      <w:r w:rsidRPr="00BF18CB">
        <w:rPr>
          <w:rFonts w:ascii="Arial" w:eastAsia="Arial Unicode MS" w:hAnsi="Arial" w:cs="Arial"/>
          <w:spacing w:val="-4"/>
          <w:sz w:val="21"/>
          <w:szCs w:val="21"/>
          <w:lang w:eastAsia="zh-CN"/>
        </w:rPr>
        <w:t xml:space="preserve">Województwo udziela Miastu pomocy finansowej, w formie dotacji celowej, na przygotowanie i realizację Studium dla Projektu, w wysokości 50 % </w:t>
      </w:r>
      <w:r w:rsidRPr="00BF18CB">
        <w:rPr>
          <w:rFonts w:ascii="Arial" w:eastAsia="Arial Unicode MS" w:hAnsi="Arial" w:cs="Arial"/>
          <w:spacing w:val="-4"/>
          <w:sz w:val="21"/>
          <w:szCs w:val="21"/>
          <w:lang w:eastAsia="zh-CN"/>
        </w:rPr>
        <w:lastRenderedPageBreak/>
        <w:t xml:space="preserve">wynagrodzenia brutto należnego wykonawcy Studium, jednak nie więcej niż  602 700,00 zł </w:t>
      </w:r>
      <w:r w:rsidR="00B40B88" w:rsidRPr="00672BFF">
        <w:rPr>
          <w:rFonts w:ascii="Arial" w:eastAsia="Arial Unicode MS" w:hAnsi="Arial" w:cs="Arial"/>
          <w:spacing w:val="-4"/>
          <w:sz w:val="21"/>
          <w:szCs w:val="21"/>
          <w:lang w:eastAsia="zh-CN"/>
        </w:rPr>
        <w:t>(słownie: sześćset dwa tysiąc</w:t>
      </w:r>
      <w:r w:rsidR="000A3970" w:rsidRPr="00672BFF">
        <w:rPr>
          <w:rFonts w:ascii="Arial" w:eastAsia="Arial Unicode MS" w:hAnsi="Arial" w:cs="Arial"/>
          <w:spacing w:val="-4"/>
          <w:sz w:val="21"/>
          <w:szCs w:val="21"/>
          <w:lang w:eastAsia="zh-CN"/>
        </w:rPr>
        <w:t>e</w:t>
      </w:r>
      <w:r w:rsidR="00B40B88" w:rsidRPr="00672BFF">
        <w:rPr>
          <w:rFonts w:ascii="Arial" w:eastAsia="Arial Unicode MS" w:hAnsi="Arial" w:cs="Arial"/>
          <w:spacing w:val="-4"/>
          <w:sz w:val="21"/>
          <w:szCs w:val="21"/>
          <w:lang w:eastAsia="zh-CN"/>
        </w:rPr>
        <w:t xml:space="preserve"> siedemset złotych 00/100</w:t>
      </w:r>
      <w:r w:rsidR="00106F03" w:rsidRPr="00672BFF">
        <w:rPr>
          <w:rFonts w:ascii="Arial" w:eastAsia="Arial Unicode MS" w:hAnsi="Arial" w:cs="Arial"/>
          <w:spacing w:val="-4"/>
          <w:sz w:val="21"/>
          <w:szCs w:val="21"/>
          <w:lang w:eastAsia="zh-CN"/>
        </w:rPr>
        <w:t>.</w:t>
      </w:r>
    </w:p>
    <w:p w14:paraId="0A69CF13" w14:textId="77777777" w:rsidR="00B40B88" w:rsidRPr="00672BFF" w:rsidRDefault="00B40B88" w:rsidP="00B40B88">
      <w:pPr>
        <w:widowControl w:val="0"/>
        <w:numPr>
          <w:ilvl w:val="0"/>
          <w:numId w:val="3"/>
        </w:numPr>
        <w:suppressAutoHyphens/>
        <w:spacing w:after="0" w:line="240" w:lineRule="auto"/>
        <w:ind w:left="357" w:hanging="357"/>
        <w:jc w:val="both"/>
        <w:rPr>
          <w:rFonts w:ascii="Arial" w:eastAsia="Arial Unicode MS" w:hAnsi="Arial" w:cs="Arial"/>
          <w:spacing w:val="-4"/>
          <w:sz w:val="21"/>
          <w:szCs w:val="21"/>
          <w:lang w:eastAsia="zh-CN"/>
        </w:rPr>
      </w:pPr>
      <w:r w:rsidRPr="00672BFF">
        <w:rPr>
          <w:rFonts w:ascii="Arial" w:eastAsia="Arial Unicode MS" w:hAnsi="Arial" w:cs="Arial"/>
          <w:spacing w:val="-4"/>
          <w:sz w:val="21"/>
          <w:szCs w:val="21"/>
          <w:lang w:eastAsia="zh-CN"/>
        </w:rPr>
        <w:t>Wartość Studium określona została w drodze postępowania przetargowego prowadzonego przez Zamawiającego.</w:t>
      </w:r>
    </w:p>
    <w:p w14:paraId="1839C586"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7B5B734D"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7E635811" w14:textId="77777777" w:rsidR="00B40B88" w:rsidRPr="00672BFF" w:rsidRDefault="00B40B88" w:rsidP="00B40B88">
      <w:pPr>
        <w:widowControl w:val="0"/>
        <w:suppressAutoHyphens/>
        <w:spacing w:after="0" w:line="240" w:lineRule="auto"/>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 2</w:t>
      </w:r>
    </w:p>
    <w:p w14:paraId="44367132" w14:textId="77777777" w:rsidR="00B40B88" w:rsidRPr="00672BFF" w:rsidRDefault="00B40B88" w:rsidP="00B40B88">
      <w:pPr>
        <w:widowControl w:val="0"/>
        <w:suppressAutoHyphens/>
        <w:spacing w:after="0" w:line="240" w:lineRule="auto"/>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Zasady przekazania Dotacji</w:t>
      </w:r>
    </w:p>
    <w:p w14:paraId="77A17017" w14:textId="77777777" w:rsidR="00B40B88" w:rsidRPr="00672BFF" w:rsidRDefault="00B40B88" w:rsidP="00B40B88">
      <w:pPr>
        <w:widowControl w:val="0"/>
        <w:suppressAutoHyphens/>
        <w:spacing w:after="0" w:line="240" w:lineRule="auto"/>
        <w:jc w:val="center"/>
        <w:rPr>
          <w:rFonts w:ascii="Arial" w:eastAsia="Times New Roman" w:hAnsi="Arial" w:cs="Arial"/>
          <w:sz w:val="21"/>
          <w:szCs w:val="21"/>
          <w:lang w:eastAsia="pl-PL"/>
        </w:rPr>
      </w:pPr>
    </w:p>
    <w:p w14:paraId="77341A5E" w14:textId="14EBBD84" w:rsidR="00B40B88" w:rsidRPr="00672BFF" w:rsidRDefault="00106F03" w:rsidP="00B40B88">
      <w:pPr>
        <w:numPr>
          <w:ilvl w:val="0"/>
          <w:numId w:val="7"/>
        </w:numPr>
        <w:suppressAutoHyphens/>
        <w:spacing w:after="0" w:line="276"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Dotacja, o której mowa w § 1 ust. 1, będzie przekazywana Miastu w transzach, w terminie 7 dni roboczych od dnia złożenia przez Miasto wniosku o przekazanie transzy dotacji. Do wniosku załączone będą faktury wystawione przez Wykonawcę Studium na Zamawiającego oraz noty obciążeniowe wystawione na Miasto.</w:t>
      </w:r>
    </w:p>
    <w:p w14:paraId="24E481E9" w14:textId="77777777" w:rsidR="00B40B88" w:rsidRPr="00672BFF" w:rsidRDefault="00B40B88" w:rsidP="00B40B88">
      <w:pPr>
        <w:numPr>
          <w:ilvl w:val="0"/>
          <w:numId w:val="7"/>
        </w:numPr>
        <w:suppressAutoHyphens/>
        <w:spacing w:after="0" w:line="276"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Strony ustalają ostateczny termin złożenia przez Miasto wniosku o przekazanie ostatniej transzy dotacji do dnia 14.12.2021 r. zaś jej przekazania przez Województwo do dnia 29.12.2021 r.</w:t>
      </w:r>
    </w:p>
    <w:p w14:paraId="776F5ACF" w14:textId="77777777" w:rsidR="00B40B88" w:rsidRPr="00672BFF" w:rsidRDefault="00B40B88" w:rsidP="00B40B88">
      <w:pPr>
        <w:numPr>
          <w:ilvl w:val="0"/>
          <w:numId w:val="7"/>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 xml:space="preserve">Województwo Śląskie przekazywać będzie transze Dotacji na rachunek bankowy Miasta Bielsko-Biała o numerze: 13 1240 4142 1111 0000 4827 4377, prowadzony przez Bank PEKAO S.A. O/Bielsko-Biała, w tytule przelewu (przekazu) zamieszczając zapis: </w:t>
      </w:r>
      <w:r w:rsidRPr="00672BFF">
        <w:rPr>
          <w:rFonts w:ascii="Arial" w:eastAsia="Times New Roman" w:hAnsi="Arial" w:cs="Arial"/>
          <w:i/>
          <w:sz w:val="21"/>
          <w:szCs w:val="21"/>
          <w:lang w:eastAsia="pl-PL"/>
        </w:rPr>
        <w:t xml:space="preserve">„Dotacja celowa transza – Kolej+ – </w:t>
      </w:r>
      <w:bookmarkStart w:id="5" w:name="_Hlk67900279"/>
      <w:r w:rsidRPr="00672BFF">
        <w:rPr>
          <w:rFonts w:ascii="Arial" w:eastAsia="Times New Roman" w:hAnsi="Arial" w:cs="Arial"/>
          <w:i/>
          <w:sz w:val="21"/>
          <w:szCs w:val="21"/>
          <w:lang w:eastAsia="pl-PL"/>
        </w:rPr>
        <w:t>Skoczów – Bielsko-Biała</w:t>
      </w:r>
      <w:bookmarkEnd w:id="5"/>
      <w:r w:rsidRPr="00672BFF">
        <w:rPr>
          <w:rFonts w:ascii="Arial" w:eastAsia="Times New Roman" w:hAnsi="Arial" w:cs="Arial"/>
          <w:i/>
          <w:sz w:val="21"/>
          <w:szCs w:val="21"/>
          <w:lang w:eastAsia="pl-PL"/>
        </w:rPr>
        <w:t>”.</w:t>
      </w:r>
    </w:p>
    <w:p w14:paraId="05FBADD1" w14:textId="77777777" w:rsidR="00B40B88" w:rsidRPr="00672BFF" w:rsidRDefault="00B40B88" w:rsidP="00B40B88">
      <w:pPr>
        <w:suppressAutoHyphens/>
        <w:spacing w:after="0" w:line="240" w:lineRule="auto"/>
        <w:ind w:left="284"/>
        <w:jc w:val="both"/>
        <w:rPr>
          <w:rFonts w:ascii="Arial" w:eastAsia="Times New Roman" w:hAnsi="Arial" w:cs="Arial"/>
          <w:sz w:val="21"/>
          <w:szCs w:val="21"/>
          <w:lang w:eastAsia="pl-PL"/>
        </w:rPr>
      </w:pPr>
    </w:p>
    <w:p w14:paraId="2347CCB8" w14:textId="2441EABF"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0FD75C5C" w14:textId="53FEE706"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0B39A307"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1485859D" w14:textId="77777777" w:rsidR="00B40B88" w:rsidRPr="00672BFF" w:rsidRDefault="00B40B88" w:rsidP="00B40B88">
      <w:pPr>
        <w:widowControl w:val="0"/>
        <w:suppressAutoHyphens/>
        <w:spacing w:after="0" w:line="240" w:lineRule="auto"/>
        <w:jc w:val="both"/>
        <w:rPr>
          <w:rFonts w:ascii="Arial" w:eastAsia="Times New Roman" w:hAnsi="Arial" w:cs="Arial"/>
          <w:b/>
          <w:sz w:val="21"/>
          <w:szCs w:val="21"/>
          <w:lang w:eastAsia="pl-PL"/>
        </w:rPr>
      </w:pPr>
    </w:p>
    <w:p w14:paraId="6163988C" w14:textId="77777777" w:rsidR="00B40B88" w:rsidRPr="00672BFF" w:rsidRDefault="00B40B88" w:rsidP="00B40B88">
      <w:pPr>
        <w:widowControl w:val="0"/>
        <w:suppressAutoHyphens/>
        <w:spacing w:after="0" w:line="240" w:lineRule="auto"/>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 3</w:t>
      </w:r>
    </w:p>
    <w:p w14:paraId="44E01BC2" w14:textId="77777777" w:rsidR="00B40B88" w:rsidRPr="00672BFF" w:rsidRDefault="00B40B88" w:rsidP="00B40B88">
      <w:pPr>
        <w:widowControl w:val="0"/>
        <w:suppressAutoHyphens/>
        <w:spacing w:after="0" w:line="240" w:lineRule="auto"/>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Zasady wykorzystania i rozliczenia Dotacji</w:t>
      </w:r>
    </w:p>
    <w:p w14:paraId="6495C6B4" w14:textId="77777777" w:rsidR="00B40B88" w:rsidRPr="00672BFF" w:rsidRDefault="00B40B88" w:rsidP="00B40B88">
      <w:pPr>
        <w:widowControl w:val="0"/>
        <w:suppressAutoHyphens/>
        <w:spacing w:after="0" w:line="240" w:lineRule="auto"/>
        <w:jc w:val="center"/>
        <w:rPr>
          <w:rFonts w:ascii="Arial" w:eastAsia="Times New Roman" w:hAnsi="Arial" w:cs="Arial"/>
          <w:sz w:val="21"/>
          <w:szCs w:val="21"/>
          <w:lang w:eastAsia="pl-PL"/>
        </w:rPr>
      </w:pPr>
    </w:p>
    <w:p w14:paraId="60F4D070" w14:textId="77777777"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 xml:space="preserve">Miasto zobowiązuje się do wykorzystania przekazanych środków finansowych wyłącznie na realizację Studium do dnia </w:t>
      </w:r>
      <w:r w:rsidRPr="00672BFF">
        <w:rPr>
          <w:rFonts w:ascii="Arial" w:eastAsia="Times New Roman" w:hAnsi="Arial" w:cs="Arial"/>
          <w:b/>
          <w:bCs/>
          <w:sz w:val="21"/>
          <w:szCs w:val="21"/>
          <w:lang w:eastAsia="pl-PL"/>
        </w:rPr>
        <w:t xml:space="preserve">31 grudnia 2021 r. </w:t>
      </w:r>
      <w:r w:rsidRPr="00672BFF">
        <w:rPr>
          <w:rFonts w:ascii="Arial" w:eastAsia="Times New Roman" w:hAnsi="Arial" w:cs="Arial"/>
          <w:sz w:val="21"/>
          <w:szCs w:val="21"/>
          <w:lang w:eastAsia="pl-PL"/>
        </w:rPr>
        <w:t>poprzez przekazanie ich na rachunek bankowy Zamawiającego.</w:t>
      </w:r>
    </w:p>
    <w:p w14:paraId="2AED4BDB" w14:textId="77777777"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 xml:space="preserve">Strony uznają Dotację za wykorzystaną, jeżeli obciążenie rachunku Zamawiającego za wykonanie Studium nastąpi w terminie określonym w ust. 1. </w:t>
      </w:r>
    </w:p>
    <w:p w14:paraId="6C83CB00" w14:textId="02988398"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Strony uznają, że dowodami potwierdzającymi wykorzystanie przyznanej kwoty Dotacji zgodnie z celem będą potwierdzone za zgodność z oryginałem kopie dokumentów księgowych, a w szczególności noty obciążeniowe wystawione przez Zamawiającego na rzecz Miasta, faktury wystawione na rzecz Zamawiającego wraz z dowodami potwierdzającymi ich opłacenie oraz Umowa realizacyjna i Studium.</w:t>
      </w:r>
    </w:p>
    <w:p w14:paraId="170FB2EB" w14:textId="77777777"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 xml:space="preserve">Warunki przekazania dotacji przez Miasto Zamawiającemu, w tym w szczególności sposób oraz terminy przekazywania dokumentów potwierdzających wykorzystanie przedmiotowej dotacji zostaną sprecyzowane w Umowie realizacyjnej. </w:t>
      </w:r>
    </w:p>
    <w:p w14:paraId="504F94D9" w14:textId="2F9D7E16"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Ostateczne rozliczenie Dotacji winno nastąpić do dnia 24 stycznia 2022 r. wraz z przekazaniem dokumentacji wskazanej w ust. 3.</w:t>
      </w:r>
    </w:p>
    <w:p w14:paraId="180E1A82" w14:textId="77777777"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lastRenderedPageBreak/>
        <w:t>Niewykorzystana część Dotacji podlega zwrotowi do dnia 31 stycznia 2022 r. na rachunek bankowy Województwa o numerze 08 1240 6292 1111 0010 5063 2384 Prowadzony przez bank PEKAO S.A.W. W tytule przelewu Miasto zamieści zapis o treści: „Zwrot niewykorzystanej dotacji celowej – Kolej+ – Skoczów – Bielsko-Biała”.</w:t>
      </w:r>
    </w:p>
    <w:p w14:paraId="701BA040" w14:textId="5B47BD15"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Za termin zwrotu Dotacji, w części niewykorzystanej, uważa się dzień uznania środków na rachunku bankowym Województwa.</w:t>
      </w:r>
    </w:p>
    <w:p w14:paraId="6EDFABD6" w14:textId="77777777" w:rsidR="00B40B88" w:rsidRPr="00672BFF" w:rsidRDefault="00B40B88" w:rsidP="00B40B88">
      <w:pPr>
        <w:widowControl w:val="0"/>
        <w:numPr>
          <w:ilvl w:val="0"/>
          <w:numId w:val="1"/>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 xml:space="preserve">Od kwot Dotacji zwróconych po terminie określonym w ust. 1 nalicza się odsetki </w:t>
      </w:r>
      <w:r w:rsidRPr="00672BFF">
        <w:rPr>
          <w:rFonts w:ascii="Arial" w:eastAsia="Times New Roman" w:hAnsi="Arial" w:cs="Arial"/>
          <w:sz w:val="21"/>
          <w:szCs w:val="21"/>
          <w:lang w:eastAsia="pl-PL"/>
        </w:rPr>
        <w:br/>
        <w:t xml:space="preserve">w wysokości określonej jak dla zaległości podatkowych, wynikającej z przepisów ustawy </w:t>
      </w:r>
      <w:r w:rsidRPr="00672BFF">
        <w:rPr>
          <w:rFonts w:ascii="Arial" w:eastAsia="Times New Roman" w:hAnsi="Arial" w:cs="Arial"/>
          <w:sz w:val="21"/>
          <w:szCs w:val="21"/>
          <w:lang w:eastAsia="pl-PL"/>
        </w:rPr>
        <w:br/>
        <w:t>z dnia 29 sierpnia 1997 r. – Ordynacja podatkowa (t. j. Dz. U. z 2020 r. poz. 1325, z  zm.), począwszy od dnia następującego po upływie terminu zwrotu określonego w ust. 1.</w:t>
      </w:r>
    </w:p>
    <w:p w14:paraId="15D022DC" w14:textId="77777777" w:rsidR="00B40B88" w:rsidRPr="00672BFF" w:rsidRDefault="00B40B88" w:rsidP="00B40B88">
      <w:pPr>
        <w:widowControl w:val="0"/>
        <w:suppressAutoHyphens/>
        <w:spacing w:after="0" w:line="240" w:lineRule="auto"/>
        <w:ind w:left="420"/>
        <w:jc w:val="both"/>
        <w:rPr>
          <w:rFonts w:ascii="Arial" w:eastAsia="Times New Roman" w:hAnsi="Arial" w:cs="Arial"/>
          <w:b/>
          <w:sz w:val="21"/>
          <w:szCs w:val="21"/>
          <w:lang w:eastAsia="pl-PL"/>
        </w:rPr>
      </w:pPr>
    </w:p>
    <w:p w14:paraId="6CD61DF9" w14:textId="77777777" w:rsidR="00B40B88" w:rsidRPr="00672BFF" w:rsidRDefault="00B40B88" w:rsidP="00B40B88">
      <w:pPr>
        <w:widowControl w:val="0"/>
        <w:suppressAutoHyphens/>
        <w:spacing w:after="0" w:line="240" w:lineRule="auto"/>
        <w:ind w:left="420"/>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 4</w:t>
      </w:r>
    </w:p>
    <w:p w14:paraId="6D48C14E" w14:textId="77777777" w:rsidR="00B40B88" w:rsidRPr="00672BFF" w:rsidRDefault="00B40B88" w:rsidP="00B40B88">
      <w:pPr>
        <w:widowControl w:val="0"/>
        <w:suppressAutoHyphens/>
        <w:spacing w:after="0" w:line="240" w:lineRule="auto"/>
        <w:ind w:left="420"/>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Zasady zwrotu Dotacji wykorzystanej niezgodnie z przeznaczeniem oraz pobranej nienależnie lub w nadmiernej wysokości</w:t>
      </w:r>
    </w:p>
    <w:p w14:paraId="1B2CC440" w14:textId="77777777" w:rsidR="00B40B88" w:rsidRPr="00672BFF" w:rsidRDefault="00B40B88" w:rsidP="00B40B88">
      <w:pPr>
        <w:widowControl w:val="0"/>
        <w:suppressAutoHyphens/>
        <w:spacing w:after="0" w:line="240" w:lineRule="auto"/>
        <w:ind w:left="420"/>
        <w:jc w:val="center"/>
        <w:rPr>
          <w:rFonts w:ascii="Arial" w:eastAsia="Times New Roman" w:hAnsi="Arial" w:cs="Arial"/>
          <w:sz w:val="21"/>
          <w:szCs w:val="21"/>
          <w:lang w:eastAsia="pl-PL"/>
        </w:rPr>
      </w:pPr>
    </w:p>
    <w:p w14:paraId="1F7188EB" w14:textId="77777777" w:rsidR="00B40B88" w:rsidRPr="00672BFF" w:rsidRDefault="00B40B88" w:rsidP="00B40B88">
      <w:pPr>
        <w:widowControl w:val="0"/>
        <w:numPr>
          <w:ilvl w:val="0"/>
          <w:numId w:val="2"/>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Miasto zobowiązane jest do wykorzystania Dotacji wyłącznie na realizację zadania, o którym mowa w § 1 ust. 1, w związku z § 1 ust. 2 Umowy.</w:t>
      </w:r>
    </w:p>
    <w:p w14:paraId="619E65A7" w14:textId="26220F2A" w:rsidR="00B40B88" w:rsidRPr="00672BFF" w:rsidRDefault="00B40B88" w:rsidP="00B40B88">
      <w:pPr>
        <w:widowControl w:val="0"/>
        <w:numPr>
          <w:ilvl w:val="0"/>
          <w:numId w:val="2"/>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Dotacja wykorzystana niezgodnie z przeznaczeniem, a także Dotacja pobrana nienależnie lub w nadmiernej wysokości, podlega zwrotowi wraz z odsetkami w ciągu 15 dni od dnia stwierdzenia tych okoliczności</w:t>
      </w:r>
      <w:r w:rsidR="00ED5B53" w:rsidRPr="00672BFF">
        <w:rPr>
          <w:rFonts w:ascii="Arial" w:eastAsia="Times New Roman" w:hAnsi="Arial" w:cs="Arial"/>
          <w:sz w:val="21"/>
          <w:szCs w:val="21"/>
          <w:lang w:eastAsia="pl-PL"/>
        </w:rPr>
        <w:t>.</w:t>
      </w:r>
    </w:p>
    <w:p w14:paraId="14AEA00C" w14:textId="77777777" w:rsidR="00B40B88" w:rsidRPr="00672BFF" w:rsidRDefault="00B40B88" w:rsidP="00B40B88">
      <w:pPr>
        <w:widowControl w:val="0"/>
        <w:numPr>
          <w:ilvl w:val="0"/>
          <w:numId w:val="2"/>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Od kwot Dotacji podlegających zwrotowi na zasadach określonych w niniejszym paragrafie, nalicza się odsetki, począwszy od dnia określonego zgodnie z art. 252 ust. 6 ustawy z dnia 27 sierpnia 2009 r. o finansach publicznych (tj. Dz. U. z 2021 r. poz. 305).</w:t>
      </w:r>
    </w:p>
    <w:p w14:paraId="0A3EA0D0" w14:textId="77777777" w:rsidR="00B40B88" w:rsidRPr="00672BFF" w:rsidRDefault="00B40B88" w:rsidP="00B40B88">
      <w:pPr>
        <w:widowControl w:val="0"/>
        <w:tabs>
          <w:tab w:val="left" w:pos="4395"/>
        </w:tabs>
        <w:suppressAutoHyphens/>
        <w:spacing w:after="0" w:line="240" w:lineRule="auto"/>
        <w:ind w:left="420"/>
        <w:jc w:val="both"/>
        <w:rPr>
          <w:rFonts w:ascii="Arial" w:eastAsia="Times New Roman" w:hAnsi="Arial" w:cs="Arial"/>
          <w:b/>
          <w:sz w:val="21"/>
          <w:szCs w:val="21"/>
          <w:lang w:eastAsia="pl-PL"/>
        </w:rPr>
      </w:pPr>
      <w:r w:rsidRPr="00672BFF">
        <w:rPr>
          <w:rFonts w:ascii="Arial" w:eastAsia="Times New Roman" w:hAnsi="Arial" w:cs="Arial"/>
          <w:b/>
          <w:sz w:val="21"/>
          <w:szCs w:val="21"/>
          <w:lang w:eastAsia="pl-PL"/>
        </w:rPr>
        <w:tab/>
      </w:r>
    </w:p>
    <w:p w14:paraId="1FAC04BC" w14:textId="77777777" w:rsidR="00B40B88" w:rsidRPr="00672BFF" w:rsidRDefault="00B40B88" w:rsidP="00B40B88">
      <w:pPr>
        <w:widowControl w:val="0"/>
        <w:tabs>
          <w:tab w:val="left" w:pos="4395"/>
        </w:tabs>
        <w:suppressAutoHyphens/>
        <w:spacing w:after="0" w:line="240" w:lineRule="auto"/>
        <w:ind w:left="420"/>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 5</w:t>
      </w:r>
    </w:p>
    <w:p w14:paraId="253E6A7A" w14:textId="77777777" w:rsidR="00B40B88" w:rsidRPr="00672BFF" w:rsidRDefault="00B40B88" w:rsidP="00B40B88">
      <w:pPr>
        <w:widowControl w:val="0"/>
        <w:suppressAutoHyphens/>
        <w:spacing w:after="0" w:line="240" w:lineRule="auto"/>
        <w:ind w:left="420"/>
        <w:jc w:val="center"/>
        <w:rPr>
          <w:rFonts w:ascii="Arial" w:eastAsia="Times New Roman" w:hAnsi="Arial" w:cs="Arial"/>
          <w:b/>
          <w:sz w:val="21"/>
          <w:szCs w:val="21"/>
          <w:lang w:eastAsia="pl-PL"/>
        </w:rPr>
      </w:pPr>
      <w:r w:rsidRPr="00672BFF">
        <w:rPr>
          <w:rFonts w:ascii="Arial" w:eastAsia="Times New Roman" w:hAnsi="Arial" w:cs="Arial"/>
          <w:b/>
          <w:sz w:val="21"/>
          <w:szCs w:val="21"/>
          <w:lang w:eastAsia="pl-PL"/>
        </w:rPr>
        <w:t>Postanowienia końcowe</w:t>
      </w:r>
    </w:p>
    <w:p w14:paraId="66879D6A" w14:textId="77777777" w:rsidR="00B40B88" w:rsidRPr="00672BFF" w:rsidRDefault="00B40B88" w:rsidP="00B40B88">
      <w:pPr>
        <w:widowControl w:val="0"/>
        <w:suppressAutoHyphens/>
        <w:spacing w:after="0" w:line="240" w:lineRule="auto"/>
        <w:ind w:left="420"/>
        <w:jc w:val="center"/>
        <w:rPr>
          <w:rFonts w:ascii="Arial" w:eastAsia="Times New Roman" w:hAnsi="Arial" w:cs="Arial"/>
          <w:sz w:val="21"/>
          <w:szCs w:val="21"/>
          <w:lang w:eastAsia="pl-PL"/>
        </w:rPr>
      </w:pPr>
    </w:p>
    <w:p w14:paraId="7BAED634" w14:textId="77777777" w:rsidR="00B40B88" w:rsidRPr="00672BFF" w:rsidRDefault="00B40B88" w:rsidP="00B40B88">
      <w:pPr>
        <w:widowControl w:val="0"/>
        <w:numPr>
          <w:ilvl w:val="0"/>
          <w:numId w:val="5"/>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Umowa obowiązuje od daty jej zawarcia i wygasa po ostatecznym rozliczeniu Dotacji.</w:t>
      </w:r>
    </w:p>
    <w:p w14:paraId="7D5C7BE7" w14:textId="77777777" w:rsidR="00B40B88" w:rsidRPr="00672BFF" w:rsidRDefault="00B40B88" w:rsidP="00B40B88">
      <w:pPr>
        <w:widowControl w:val="0"/>
        <w:numPr>
          <w:ilvl w:val="0"/>
          <w:numId w:val="5"/>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Wszelkie zmiany umowy mogą być dokonywane jedynie w formie pisemnej, w postaci aneksu, pod rygorem nieważności.</w:t>
      </w:r>
    </w:p>
    <w:p w14:paraId="600A463A" w14:textId="77777777" w:rsidR="00B40B88" w:rsidRPr="00672BFF" w:rsidRDefault="00B40B88" w:rsidP="00B40B88">
      <w:pPr>
        <w:widowControl w:val="0"/>
        <w:numPr>
          <w:ilvl w:val="0"/>
          <w:numId w:val="5"/>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Strony zgodnie postanawiają, iż będą dążyć do polubownego rozwiązania ewentualnych sporów mogących powstać na tle wykonywania Umowy. Jednakże, jeżeli osiągnięcie porozumienia na drodze polubownej okaże się niemożliwe, Strony ustalają, iż ewentualne spory mogące wyniknąć z realizacji niniejszej Umowy rozstrzygane będą przez właściwy sąd dla siedziby Województwa.</w:t>
      </w:r>
    </w:p>
    <w:p w14:paraId="0534FBE9" w14:textId="77777777" w:rsidR="00B40B88" w:rsidRPr="00672BFF" w:rsidRDefault="00B40B88" w:rsidP="00B40B88">
      <w:pPr>
        <w:widowControl w:val="0"/>
        <w:numPr>
          <w:ilvl w:val="0"/>
          <w:numId w:val="5"/>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Strony postanawiają, że sprawy bieżące wynikające z wykonania Umowy będą rozstrzygane w drodze wzajemnych uzgodnień.</w:t>
      </w:r>
    </w:p>
    <w:p w14:paraId="5CB0CF24" w14:textId="77777777" w:rsidR="00B40B88" w:rsidRPr="00672BFF" w:rsidRDefault="00B40B88" w:rsidP="00B40B88">
      <w:pPr>
        <w:widowControl w:val="0"/>
        <w:numPr>
          <w:ilvl w:val="0"/>
          <w:numId w:val="5"/>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W sprawach nieuregulowanych postanowieniami Umowy stosuje się odpowiednie przepisy prawa, a w szczególności przepisy ustawy z dnia 23 kwietnia 1964 r. - Kodeks cywilny (tj. Dz. U. z 2020 r. poz. 1740, z zm.) oraz ustawy z dnia 27 sierpnia 2009 r. o finansach publicznych (tj. Dz. U. z 2021 r. poz. 305).</w:t>
      </w:r>
    </w:p>
    <w:p w14:paraId="06078C72" w14:textId="77777777" w:rsidR="00B40B88" w:rsidRPr="00672BFF" w:rsidRDefault="00B40B88" w:rsidP="00B40B88">
      <w:pPr>
        <w:widowControl w:val="0"/>
        <w:numPr>
          <w:ilvl w:val="0"/>
          <w:numId w:val="5"/>
        </w:numPr>
        <w:suppressAutoHyphens/>
        <w:spacing w:after="0" w:line="240" w:lineRule="auto"/>
        <w:ind w:left="284" w:hanging="284"/>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lastRenderedPageBreak/>
        <w:t>Umowę sporządzono w dwóch jednobrzmiących egzemplarzach, po jednym dla każdej ze Stron.</w:t>
      </w:r>
    </w:p>
    <w:p w14:paraId="6AA3A842" w14:textId="77777777" w:rsidR="00B40B88" w:rsidRPr="00672BFF" w:rsidRDefault="00B40B88" w:rsidP="00B40B88">
      <w:pPr>
        <w:widowControl w:val="0"/>
        <w:tabs>
          <w:tab w:val="left" w:pos="4536"/>
        </w:tabs>
        <w:suppressAutoHyphens/>
        <w:spacing w:after="0" w:line="240" w:lineRule="auto"/>
        <w:jc w:val="both"/>
        <w:rPr>
          <w:rFonts w:ascii="Arial" w:eastAsia="Times New Roman" w:hAnsi="Arial" w:cs="Arial"/>
          <w:b/>
          <w:sz w:val="21"/>
          <w:szCs w:val="21"/>
          <w:lang w:eastAsia="pl-PL"/>
        </w:rPr>
      </w:pPr>
    </w:p>
    <w:p w14:paraId="237AEAAF" w14:textId="77777777" w:rsidR="00B40B88" w:rsidRPr="00672BFF" w:rsidRDefault="00B40B88" w:rsidP="00B40B88">
      <w:pPr>
        <w:widowControl w:val="0"/>
        <w:suppressAutoHyphens/>
        <w:spacing w:after="0" w:line="240" w:lineRule="auto"/>
        <w:jc w:val="both"/>
        <w:rPr>
          <w:rFonts w:ascii="Arial" w:eastAsia="Times New Roman" w:hAnsi="Arial" w:cs="Arial"/>
          <w:strike/>
          <w:sz w:val="21"/>
          <w:szCs w:val="21"/>
          <w:lang w:eastAsia="pl-PL"/>
        </w:rPr>
      </w:pPr>
    </w:p>
    <w:p w14:paraId="3D89F4F8" w14:textId="77777777" w:rsidR="00B40B88" w:rsidRPr="00672BFF" w:rsidRDefault="00B40B88" w:rsidP="00B40B88">
      <w:pPr>
        <w:widowControl w:val="0"/>
        <w:suppressAutoHyphens/>
        <w:spacing w:after="0" w:line="240" w:lineRule="auto"/>
        <w:jc w:val="both"/>
        <w:rPr>
          <w:rFonts w:ascii="Arial" w:eastAsia="Times New Roman" w:hAnsi="Arial" w:cs="Arial"/>
          <w:strike/>
          <w:sz w:val="21"/>
          <w:szCs w:val="21"/>
          <w:lang w:eastAsia="pl-PL"/>
        </w:rPr>
      </w:pPr>
    </w:p>
    <w:tbl>
      <w:tblPr>
        <w:tblW w:w="9210" w:type="dxa"/>
        <w:tblInd w:w="70" w:type="dxa"/>
        <w:tblLayout w:type="fixed"/>
        <w:tblCellMar>
          <w:left w:w="70" w:type="dxa"/>
          <w:right w:w="70" w:type="dxa"/>
        </w:tblCellMar>
        <w:tblLook w:val="0000" w:firstRow="0" w:lastRow="0" w:firstColumn="0" w:lastColumn="0" w:noHBand="0" w:noVBand="0"/>
      </w:tblPr>
      <w:tblGrid>
        <w:gridCol w:w="4605"/>
        <w:gridCol w:w="4605"/>
      </w:tblGrid>
      <w:tr w:rsidR="00B40B88" w:rsidRPr="00672BFF" w14:paraId="52F0FC06" w14:textId="77777777" w:rsidTr="00FA3C7E">
        <w:tc>
          <w:tcPr>
            <w:tcW w:w="4605" w:type="dxa"/>
            <w:shd w:val="clear" w:color="auto" w:fill="auto"/>
          </w:tcPr>
          <w:p w14:paraId="7087AD2D"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Miasto Bielsko-Biała:</w:t>
            </w:r>
          </w:p>
          <w:p w14:paraId="200B8472"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p>
          <w:p w14:paraId="74E4CEDF"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w:t>
            </w:r>
          </w:p>
          <w:p w14:paraId="08E12977"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p>
          <w:p w14:paraId="410075CC" w14:textId="77777777" w:rsidR="00B40B88" w:rsidRPr="00672BFF" w:rsidRDefault="00B40B88" w:rsidP="00B40B88">
            <w:pPr>
              <w:widowControl w:val="0"/>
              <w:suppressAutoHyphens/>
              <w:spacing w:after="0" w:line="240" w:lineRule="auto"/>
              <w:jc w:val="both"/>
              <w:rPr>
                <w:rFonts w:ascii="Arial" w:eastAsia="Calibri" w:hAnsi="Arial" w:cs="Arial"/>
                <w:sz w:val="21"/>
                <w:szCs w:val="21"/>
                <w:lang w:eastAsia="zh-CN"/>
              </w:rPr>
            </w:pPr>
            <w:r w:rsidRPr="00672BFF">
              <w:rPr>
                <w:rFonts w:ascii="Arial" w:eastAsia="Times New Roman" w:hAnsi="Arial" w:cs="Arial"/>
                <w:sz w:val="21"/>
                <w:szCs w:val="21"/>
                <w:lang w:eastAsia="pl-PL"/>
              </w:rPr>
              <w:t>..................................................................</w:t>
            </w:r>
          </w:p>
        </w:tc>
        <w:tc>
          <w:tcPr>
            <w:tcW w:w="4605" w:type="dxa"/>
            <w:shd w:val="clear" w:color="auto" w:fill="auto"/>
          </w:tcPr>
          <w:p w14:paraId="49B3FC75"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Województwo Śląskie:</w:t>
            </w:r>
          </w:p>
          <w:p w14:paraId="18E8FD2E"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p>
          <w:p w14:paraId="3D459E09"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w:t>
            </w:r>
          </w:p>
          <w:p w14:paraId="32CC8E52"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p>
          <w:p w14:paraId="6C7CAB77" w14:textId="77777777" w:rsidR="00B40B88" w:rsidRPr="00672BFF" w:rsidRDefault="00B40B88" w:rsidP="00B40B88">
            <w:pPr>
              <w:widowControl w:val="0"/>
              <w:suppressAutoHyphens/>
              <w:spacing w:after="0" w:line="240" w:lineRule="auto"/>
              <w:jc w:val="both"/>
              <w:rPr>
                <w:rFonts w:ascii="Arial" w:eastAsia="Times New Roman" w:hAnsi="Arial" w:cs="Arial"/>
                <w:sz w:val="21"/>
                <w:szCs w:val="21"/>
                <w:lang w:eastAsia="pl-PL"/>
              </w:rPr>
            </w:pPr>
            <w:r w:rsidRPr="00672BFF">
              <w:rPr>
                <w:rFonts w:ascii="Arial" w:eastAsia="Times New Roman" w:hAnsi="Arial" w:cs="Arial"/>
                <w:sz w:val="21"/>
                <w:szCs w:val="21"/>
                <w:lang w:eastAsia="pl-PL"/>
              </w:rPr>
              <w:t>..................................................................</w:t>
            </w:r>
          </w:p>
          <w:p w14:paraId="05CADF9B" w14:textId="77777777" w:rsidR="00B40B88" w:rsidRPr="00672BFF" w:rsidRDefault="00B40B88" w:rsidP="00B40B88">
            <w:pPr>
              <w:widowControl w:val="0"/>
              <w:suppressAutoHyphens/>
              <w:spacing w:after="0" w:line="240" w:lineRule="auto"/>
              <w:jc w:val="both"/>
              <w:rPr>
                <w:rFonts w:ascii="Arial" w:eastAsia="Calibri" w:hAnsi="Arial" w:cs="Arial"/>
                <w:sz w:val="21"/>
                <w:szCs w:val="21"/>
                <w:lang w:eastAsia="zh-CN"/>
              </w:rPr>
            </w:pPr>
          </w:p>
        </w:tc>
      </w:tr>
    </w:tbl>
    <w:p w14:paraId="02014D4C" w14:textId="77777777" w:rsidR="00B40B88" w:rsidRPr="00672BFF" w:rsidRDefault="00B40B88" w:rsidP="00B40B88">
      <w:pPr>
        <w:shd w:val="clear" w:color="auto" w:fill="FFFFFF"/>
        <w:suppressAutoHyphens/>
        <w:spacing w:after="0" w:line="240" w:lineRule="auto"/>
        <w:ind w:right="40"/>
        <w:contextualSpacing/>
        <w:jc w:val="both"/>
        <w:rPr>
          <w:rFonts w:ascii="Arial" w:eastAsia="Calibri" w:hAnsi="Arial" w:cs="Arial"/>
          <w:sz w:val="21"/>
          <w:szCs w:val="21"/>
          <w:lang w:eastAsia="zh-CN"/>
        </w:rPr>
      </w:pPr>
    </w:p>
    <w:p w14:paraId="06FF0B4B" w14:textId="77777777" w:rsidR="00B40B88" w:rsidRPr="00672BFF" w:rsidRDefault="00B40B88" w:rsidP="00B40B88">
      <w:pPr>
        <w:suppressAutoHyphens/>
        <w:spacing w:after="200" w:line="276" w:lineRule="auto"/>
        <w:rPr>
          <w:rFonts w:ascii="Calibri" w:eastAsia="Calibri" w:hAnsi="Calibri" w:cs="Times New Roman"/>
          <w:sz w:val="21"/>
          <w:szCs w:val="21"/>
          <w:lang w:eastAsia="zh-CN"/>
        </w:rPr>
      </w:pPr>
    </w:p>
    <w:p w14:paraId="0160F5F3" w14:textId="77777777" w:rsidR="00B40B88" w:rsidRPr="00672BFF" w:rsidRDefault="00B40B88" w:rsidP="00B40B88">
      <w:pPr>
        <w:rPr>
          <w:sz w:val="21"/>
          <w:szCs w:val="21"/>
        </w:rPr>
      </w:pPr>
    </w:p>
    <w:p w14:paraId="0ED9274F" w14:textId="77777777" w:rsidR="00BE785D" w:rsidRPr="00672BFF" w:rsidRDefault="00BE785D">
      <w:pPr>
        <w:rPr>
          <w:sz w:val="21"/>
          <w:szCs w:val="21"/>
        </w:rPr>
      </w:pPr>
    </w:p>
    <w:sectPr w:rsidR="00BE785D" w:rsidRPr="00672BFF" w:rsidSect="005B7D00">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9188A" w14:textId="77777777" w:rsidR="002A65F9" w:rsidRDefault="002A65F9">
      <w:pPr>
        <w:spacing w:after="0" w:line="240" w:lineRule="auto"/>
      </w:pPr>
      <w:r>
        <w:separator/>
      </w:r>
    </w:p>
  </w:endnote>
  <w:endnote w:type="continuationSeparator" w:id="0">
    <w:p w14:paraId="17967D42" w14:textId="77777777" w:rsidR="002A65F9" w:rsidRDefault="002A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0A23" w14:textId="4A41AE25" w:rsidR="00712D93" w:rsidRDefault="00ED5B53">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0C6D5D">
      <w:rPr>
        <w:b/>
        <w:bCs/>
        <w:noProof/>
        <w:sz w:val="24"/>
        <w:szCs w:val="24"/>
      </w:rPr>
      <w:t>4</w:t>
    </w:r>
    <w:r>
      <w:rPr>
        <w:b/>
        <w:bCs/>
        <w:sz w:val="24"/>
        <w:szCs w:val="24"/>
      </w:rPr>
      <w:fldChar w:fldCharType="end"/>
    </w:r>
    <w:r>
      <w:t xml:space="preserve"> z </w:t>
    </w:r>
    <w:r>
      <w:rPr>
        <w:b/>
        <w:bCs/>
        <w:sz w:val="24"/>
        <w:szCs w:val="24"/>
      </w:rPr>
      <w:fldChar w:fldCharType="begin"/>
    </w:r>
    <w:r>
      <w:rPr>
        <w:b/>
        <w:bCs/>
        <w:sz w:val="24"/>
        <w:szCs w:val="24"/>
      </w:rPr>
      <w:instrText xml:space="preserve"> NUMPAGES \* ARABIC </w:instrText>
    </w:r>
    <w:r>
      <w:rPr>
        <w:b/>
        <w:bCs/>
        <w:sz w:val="24"/>
        <w:szCs w:val="24"/>
      </w:rPr>
      <w:fldChar w:fldCharType="separate"/>
    </w:r>
    <w:r w:rsidR="000C6D5D">
      <w:rPr>
        <w:b/>
        <w:bCs/>
        <w:noProof/>
        <w:sz w:val="24"/>
        <w:szCs w:val="24"/>
      </w:rPr>
      <w:t>4</w:t>
    </w:r>
    <w:r>
      <w:rPr>
        <w:b/>
        <w:bCs/>
        <w:sz w:val="24"/>
        <w:szCs w:val="24"/>
      </w:rPr>
      <w:fldChar w:fldCharType="end"/>
    </w:r>
  </w:p>
  <w:p w14:paraId="3839CB5E" w14:textId="77777777" w:rsidR="00712D93" w:rsidRDefault="000C6D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713E" w14:textId="77777777" w:rsidR="002A65F9" w:rsidRDefault="002A65F9">
      <w:pPr>
        <w:spacing w:after="0" w:line="240" w:lineRule="auto"/>
      </w:pPr>
      <w:r>
        <w:separator/>
      </w:r>
    </w:p>
  </w:footnote>
  <w:footnote w:type="continuationSeparator" w:id="0">
    <w:p w14:paraId="038B8F7F" w14:textId="77777777" w:rsidR="002A65F9" w:rsidRDefault="002A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765E" w14:textId="20DD1B9A" w:rsidR="000C6D5D" w:rsidRDefault="000C6D5D">
    <w:pPr>
      <w:pStyle w:val="Nagwek"/>
      <w:tabs>
        <w:tab w:val="clear" w:pos="4536"/>
        <w:tab w:val="clear" w:pos="9072"/>
        <w:tab w:val="left" w:pos="7676"/>
      </w:tabs>
      <w:ind w:hanging="284"/>
      <w:jc w:val="right"/>
      <w:rPr>
        <w:rFonts w:ascii="Arial" w:eastAsia="Arial" w:hAnsi="Arial" w:cs="Arial"/>
        <w:sz w:val="14"/>
        <w:szCs w:val="20"/>
      </w:rPr>
    </w:pPr>
    <w:r>
      <w:rPr>
        <w:rFonts w:ascii="Arial" w:eastAsia="Arial" w:hAnsi="Arial" w:cs="Arial"/>
        <w:sz w:val="14"/>
        <w:szCs w:val="20"/>
      </w:rPr>
      <w:t>Z</w:t>
    </w:r>
    <w:r>
      <w:rPr>
        <w:rFonts w:ascii="Arial" w:eastAsia="Arial" w:hAnsi="Arial" w:cs="Arial"/>
        <w:sz w:val="14"/>
        <w:szCs w:val="20"/>
      </w:rPr>
      <w:t xml:space="preserve">ałącznik do Uchwały nr </w:t>
    </w:r>
    <w:r w:rsidRPr="000C6D5D">
      <w:rPr>
        <w:rFonts w:ascii="Arial" w:eastAsia="Arial" w:hAnsi="Arial" w:cs="Arial"/>
        <w:sz w:val="14"/>
        <w:szCs w:val="20"/>
      </w:rPr>
      <w:t>1095/231/VI/2021</w:t>
    </w:r>
    <w:r>
      <w:rPr>
        <w:rFonts w:ascii="Arial" w:eastAsia="Arial" w:hAnsi="Arial" w:cs="Arial"/>
        <w:sz w:val="14"/>
        <w:szCs w:val="20"/>
      </w:rPr>
      <w:t xml:space="preserve"> </w:t>
    </w:r>
  </w:p>
  <w:p w14:paraId="3886F3A7" w14:textId="7D2CA074" w:rsidR="00712D93" w:rsidRDefault="000C6D5D">
    <w:pPr>
      <w:pStyle w:val="Nagwek"/>
      <w:tabs>
        <w:tab w:val="clear" w:pos="4536"/>
        <w:tab w:val="clear" w:pos="9072"/>
        <w:tab w:val="left" w:pos="7676"/>
      </w:tabs>
      <w:ind w:hanging="284"/>
      <w:jc w:val="right"/>
    </w:pPr>
    <w:r w:rsidRPr="008C19C2">
      <w:rPr>
        <w:rFonts w:ascii="Arial" w:eastAsia="Arial" w:hAnsi="Arial" w:cs="Arial"/>
        <w:sz w:val="14"/>
        <w:szCs w:val="20"/>
      </w:rPr>
      <w:t>Zarząd</w:t>
    </w:r>
    <w:r>
      <w:rPr>
        <w:rFonts w:ascii="Arial" w:eastAsia="Arial" w:hAnsi="Arial" w:cs="Arial"/>
        <w:sz w:val="14"/>
        <w:szCs w:val="20"/>
      </w:rPr>
      <w:t>u Województwa Śląskiego z dnia 05</w:t>
    </w:r>
    <w:r w:rsidRPr="008C19C2">
      <w:rPr>
        <w:rFonts w:ascii="Arial" w:eastAsia="Arial" w:hAnsi="Arial" w:cs="Arial"/>
        <w:sz w:val="14"/>
        <w:szCs w:val="20"/>
      </w:rPr>
      <w:t>.0</w:t>
    </w:r>
    <w:r>
      <w:rPr>
        <w:rFonts w:ascii="Arial" w:eastAsia="Arial" w:hAnsi="Arial" w:cs="Arial"/>
        <w:sz w:val="14"/>
        <w:szCs w:val="20"/>
      </w:rPr>
      <w:t>5</w:t>
    </w:r>
    <w:r w:rsidRPr="008C19C2">
      <w:rPr>
        <w:rFonts w:ascii="Arial" w:eastAsia="Arial" w:hAnsi="Arial" w:cs="Arial"/>
        <w:sz w:val="14"/>
        <w:szCs w:val="20"/>
      </w:rPr>
      <w:t>.2021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907A1676"/>
    <w:name w:val="WW8Num4"/>
    <w:lvl w:ilvl="0">
      <w:start w:val="1"/>
      <w:numFmt w:val="decimal"/>
      <w:lvlText w:val="%1."/>
      <w:lvlJc w:val="left"/>
      <w:pPr>
        <w:tabs>
          <w:tab w:val="num" w:pos="0"/>
        </w:tabs>
        <w:ind w:left="720" w:hanging="360"/>
      </w:pPr>
      <w:rPr>
        <w:rFonts w:cs="Arial" w:hint="default"/>
        <w:b w:val="0"/>
      </w:rPr>
    </w:lvl>
    <w:lvl w:ilvl="1">
      <w:start w:val="1"/>
      <w:numFmt w:val="lowerLetter"/>
      <w:lvlText w:val="%2."/>
      <w:lvlJc w:val="left"/>
      <w:pPr>
        <w:tabs>
          <w:tab w:val="num" w:pos="0"/>
        </w:tabs>
        <w:ind w:left="1440" w:hanging="360"/>
      </w:pPr>
      <w:rPr>
        <w:rFonts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singleLevel"/>
    <w:tmpl w:val="48E838D8"/>
    <w:name w:val="WW8Num6"/>
    <w:lvl w:ilvl="0">
      <w:start w:val="1"/>
      <w:numFmt w:val="decimal"/>
      <w:lvlText w:val="%1."/>
      <w:lvlJc w:val="left"/>
      <w:pPr>
        <w:tabs>
          <w:tab w:val="num" w:pos="0"/>
        </w:tabs>
        <w:ind w:left="780" w:hanging="360"/>
      </w:pPr>
      <w:rPr>
        <w:rFonts w:ascii="Arial" w:eastAsia="Times New Roman" w:hAnsi="Arial" w:cs="Arial" w:hint="default"/>
        <w:b w:val="0"/>
        <w:lang w:eastAsia="pl-PL"/>
      </w:rPr>
    </w:lvl>
  </w:abstractNum>
  <w:abstractNum w:abstractNumId="2" w15:restartNumberingAfterBreak="0">
    <w:nsid w:val="00000008"/>
    <w:multiLevelType w:val="multilevel"/>
    <w:tmpl w:val="95E6228A"/>
    <w:name w:val="WW8Num8"/>
    <w:lvl w:ilvl="0">
      <w:start w:val="1"/>
      <w:numFmt w:val="decimal"/>
      <w:lvlText w:val="%1."/>
      <w:lvlJc w:val="left"/>
      <w:pPr>
        <w:tabs>
          <w:tab w:val="num" w:pos="66"/>
        </w:tabs>
        <w:ind w:left="786" w:hanging="360"/>
      </w:pPr>
      <w:rPr>
        <w:rFonts w:ascii="Arial" w:eastAsia="Arial Unicode MS" w:hAnsi="Arial" w:cs="Arial" w:hint="default"/>
        <w:b w:val="0"/>
        <w:strike w:val="0"/>
        <w:spacing w:val="-4"/>
        <w:szCs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283" w:hanging="283"/>
      </w:pPr>
      <w:rPr>
        <w:rFonts w:hint="default"/>
      </w:rPr>
    </w:lvl>
  </w:abstractNum>
  <w:abstractNum w:abstractNumId="4" w15:restartNumberingAfterBreak="0">
    <w:nsid w:val="053A3A2C"/>
    <w:multiLevelType w:val="singleLevel"/>
    <w:tmpl w:val="0000000A"/>
    <w:lvl w:ilvl="0">
      <w:start w:val="1"/>
      <w:numFmt w:val="decimal"/>
      <w:lvlText w:val="%1)"/>
      <w:lvlJc w:val="left"/>
      <w:pPr>
        <w:tabs>
          <w:tab w:val="num" w:pos="0"/>
        </w:tabs>
        <w:ind w:left="283" w:hanging="283"/>
      </w:pPr>
      <w:rPr>
        <w:rFonts w:hint="default"/>
      </w:rPr>
    </w:lvl>
  </w:abstractNum>
  <w:abstractNum w:abstractNumId="5" w15:restartNumberingAfterBreak="0">
    <w:nsid w:val="1F1B76ED"/>
    <w:multiLevelType w:val="hybridMultilevel"/>
    <w:tmpl w:val="7C04012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3CE7205E"/>
    <w:multiLevelType w:val="hybridMultilevel"/>
    <w:tmpl w:val="E05EFFAE"/>
    <w:lvl w:ilvl="0" w:tplc="00000009">
      <w:start w:val="1"/>
      <w:numFmt w:val="decimal"/>
      <w:lvlText w:val="%1."/>
      <w:lvlJc w:val="left"/>
      <w:pPr>
        <w:ind w:left="1004" w:hanging="360"/>
      </w:pPr>
      <w:rPr>
        <w:rFonts w:ascii="Arial" w:eastAsia="Times New Roman" w:hAnsi="Arial" w:cs="Arial" w:hint="default"/>
        <w:b w:val="0"/>
        <w:sz w:val="22"/>
        <w:lang w:eastAsia="pl-P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96A298A"/>
    <w:multiLevelType w:val="hybridMultilevel"/>
    <w:tmpl w:val="10AAA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345FBD"/>
    <w:multiLevelType w:val="hybridMultilevel"/>
    <w:tmpl w:val="AD46D49A"/>
    <w:lvl w:ilvl="0" w:tplc="D742A5C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88"/>
    <w:rsid w:val="000A3970"/>
    <w:rsid w:val="000C6D5D"/>
    <w:rsid w:val="00106F03"/>
    <w:rsid w:val="00125DE3"/>
    <w:rsid w:val="00176695"/>
    <w:rsid w:val="00202D97"/>
    <w:rsid w:val="002A65F9"/>
    <w:rsid w:val="005C3699"/>
    <w:rsid w:val="005F103F"/>
    <w:rsid w:val="006167D6"/>
    <w:rsid w:val="00672BFF"/>
    <w:rsid w:val="00B40B88"/>
    <w:rsid w:val="00BE785D"/>
    <w:rsid w:val="00BF18CB"/>
    <w:rsid w:val="00D92449"/>
    <w:rsid w:val="00ED5B53"/>
    <w:rsid w:val="00EE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A1B2A"/>
  <w15:chartTrackingRefBased/>
  <w15:docId w15:val="{6576F503-B6B2-40C7-BA58-BBD89A49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0B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B88"/>
  </w:style>
  <w:style w:type="paragraph" w:styleId="Stopka">
    <w:name w:val="footer"/>
    <w:basedOn w:val="Normalny"/>
    <w:link w:val="StopkaZnak"/>
    <w:uiPriority w:val="99"/>
    <w:unhideWhenUsed/>
    <w:rsid w:val="00B40B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B88"/>
  </w:style>
  <w:style w:type="paragraph" w:styleId="Tekstdymka">
    <w:name w:val="Balloon Text"/>
    <w:basedOn w:val="Normalny"/>
    <w:link w:val="TekstdymkaZnak"/>
    <w:uiPriority w:val="99"/>
    <w:semiHidden/>
    <w:unhideWhenUsed/>
    <w:rsid w:val="00672B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2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0" ma:contentTypeDescription="Utwórz nowy dokument." ma:contentTypeScope="" ma:versionID="28cffc77694326ca44c188e513f4041e">
  <xsd:schema xmlns:xsd="http://www.w3.org/2001/XMLSchema" xmlns:xs="http://www.w3.org/2001/XMLSchema" xmlns:p="http://schemas.microsoft.com/office/2006/metadata/properties" xmlns:ns3="7c6cf09b-cc61-4cb9-b6cd-8ef0e7ec3519" targetNamespace="http://schemas.microsoft.com/office/2006/metadata/properties" ma:root="true" ma:fieldsID="ab2837d6ee4731c1426988315b2a230e" ns3:_="">
    <xsd:import namespace="7c6cf09b-cc61-4cb9-b6cd-8ef0e7ec35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8925F-9396-40D3-AD3A-F6480BEB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D4A7B-498E-4BAF-BAFF-EB6DB62A2549}">
  <ds:schemaRefs>
    <ds:schemaRef ds:uri="http://schemas.microsoft.com/sharepoint/v3/contenttype/forms"/>
  </ds:schemaRefs>
</ds:datastoreItem>
</file>

<file path=customXml/itemProps3.xml><?xml version="1.0" encoding="utf-8"?>
<ds:datastoreItem xmlns:ds="http://schemas.openxmlformats.org/officeDocument/2006/customXml" ds:itemID="{CCB7445A-E80F-481A-86DC-F12D4C958A0D}">
  <ds:schemaRefs>
    <ds:schemaRef ds:uri="7c6cf09b-cc61-4cb9-b6cd-8ef0e7ec351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1381</Words>
  <Characters>8291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Markiewicz</dc:creator>
  <cp:keywords/>
  <dc:description/>
  <cp:lastModifiedBy>Komur Bartosz</cp:lastModifiedBy>
  <cp:revision>3</cp:revision>
  <cp:lastPrinted>2021-04-26T05:33:00Z</cp:lastPrinted>
  <dcterms:created xsi:type="dcterms:W3CDTF">2021-05-13T04:57:00Z</dcterms:created>
  <dcterms:modified xsi:type="dcterms:W3CDTF">2021-05-13T04:58:00Z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