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58" w:rsidRDefault="00555058" w:rsidP="00555058">
      <w:pPr>
        <w:pStyle w:val="rodekTre13"/>
        <w:jc w:val="right"/>
        <w:rPr>
          <w:rFonts w:cs="Arial"/>
          <w:color w:val="000000" w:themeColor="text1"/>
          <w:szCs w:val="21"/>
        </w:rPr>
      </w:pPr>
      <w:r>
        <w:t>Załącznik do</w:t>
      </w:r>
      <w:r>
        <w:rPr>
          <w:b/>
          <w:caps/>
        </w:rPr>
        <w:t xml:space="preserve"> </w:t>
      </w:r>
      <w:r>
        <w:rPr>
          <w:rFonts w:cs="Arial"/>
          <w:color w:val="000000" w:themeColor="text1"/>
          <w:szCs w:val="21"/>
        </w:rPr>
        <w:t>Uchwały nr 131</w:t>
      </w:r>
      <w:r>
        <w:rPr>
          <w:rFonts w:cs="Arial"/>
          <w:color w:val="000000" w:themeColor="text1"/>
          <w:szCs w:val="21"/>
        </w:rPr>
        <w:t>7</w:t>
      </w:r>
      <w:bookmarkStart w:id="0" w:name="_GoBack"/>
      <w:bookmarkEnd w:id="0"/>
      <w:r>
        <w:rPr>
          <w:rFonts w:cs="Arial"/>
          <w:color w:val="000000" w:themeColor="text1"/>
          <w:szCs w:val="21"/>
        </w:rPr>
        <w:t>/237/VI/2021</w:t>
      </w:r>
    </w:p>
    <w:p w:rsidR="00555058" w:rsidRDefault="00555058" w:rsidP="00555058">
      <w:pPr>
        <w:pStyle w:val="rodekTre13"/>
        <w:jc w:val="right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Zarządu Województwa Śląskiego</w:t>
      </w:r>
    </w:p>
    <w:p w:rsidR="00555058" w:rsidRDefault="00555058" w:rsidP="00555058">
      <w:pPr>
        <w:pStyle w:val="rodekTre13"/>
        <w:jc w:val="right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z dnia 26.05.2021 r.</w:t>
      </w:r>
    </w:p>
    <w:p w:rsidR="00555058" w:rsidRDefault="00555058">
      <w:pPr>
        <w:jc w:val="center"/>
        <w:rPr>
          <w:b/>
          <w:caps/>
        </w:rPr>
      </w:pPr>
    </w:p>
    <w:p w:rsidR="00A77B3E" w:rsidRDefault="00E85ECF">
      <w:pPr>
        <w:jc w:val="center"/>
        <w:rPr>
          <w:b/>
          <w:caps/>
        </w:rPr>
      </w:pPr>
      <w:r>
        <w:rPr>
          <w:b/>
          <w:caps/>
        </w:rPr>
        <w:t>Porozumienie Nr ....................</w:t>
      </w:r>
    </w:p>
    <w:p w:rsidR="00A77B3E" w:rsidRDefault="00E85ECF">
      <w:pPr>
        <w:spacing w:before="160" w:after="160"/>
        <w:jc w:val="center"/>
        <w:rPr>
          <w:b/>
          <w:caps/>
        </w:rPr>
      </w:pPr>
      <w:r>
        <w:t>z dnia .................... 2021 r.</w:t>
      </w:r>
    </w:p>
    <w:p w:rsidR="00A77B3E" w:rsidRDefault="00E85ECF">
      <w:pPr>
        <w:keepNext/>
        <w:spacing w:after="240"/>
        <w:jc w:val="center"/>
      </w:pPr>
      <w:r>
        <w:rPr>
          <w:b/>
        </w:rPr>
        <w:t>dotyczące zadań letniego i zimowego utrzymania dróg wojewódzkich</w:t>
      </w:r>
    </w:p>
    <w:p w:rsidR="00A77B3E" w:rsidRDefault="00E85ECF">
      <w:pPr>
        <w:spacing w:before="40" w:after="40"/>
        <w:jc w:val="left"/>
        <w:rPr>
          <w:color w:val="000000"/>
          <w:u w:color="000000"/>
        </w:rPr>
      </w:pPr>
      <w:r>
        <w:br/>
        <w:t>zawarte pomiędzy:</w:t>
      </w:r>
      <w:r>
        <w:br/>
      </w:r>
      <w:r>
        <w:br/>
      </w:r>
      <w:r>
        <w:rPr>
          <w:b/>
          <w:color w:val="000000"/>
          <w:u w:color="000000"/>
        </w:rPr>
        <w:t>Województwem Śląskim</w:t>
      </w:r>
      <w:r>
        <w:rPr>
          <w:color w:val="000000"/>
          <w:u w:color="000000"/>
        </w:rPr>
        <w:t>, z siedzibą w Katowicach przy ul. Ligonia 46 reprezentowanym przez Zarząd Województwa Śląskiego w osobach:</w:t>
      </w:r>
    </w:p>
    <w:p w:rsidR="00A77B3E" w:rsidRDefault="00E85ECF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Dariusz Starzycki</w:t>
      </w:r>
      <w:r>
        <w:rPr>
          <w:color w:val="000000"/>
          <w:u w:color="000000"/>
        </w:rPr>
        <w:tab/>
        <w:t>Wicemarszałek Województwa Śląskiego</w:t>
      </w:r>
    </w:p>
    <w:p w:rsidR="00A77B3E" w:rsidRDefault="00E85ECF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Wojciech Kałuża</w:t>
      </w:r>
      <w:r>
        <w:rPr>
          <w:color w:val="000000"/>
          <w:u w:color="000000"/>
        </w:rPr>
        <w:tab/>
        <w:t>Wicemarszałek Województwa Śląskiego</w:t>
      </w:r>
    </w:p>
    <w:p w:rsidR="00A77B3E" w:rsidRDefault="00E85ECF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zwanym dalej „Przekazującym”,</w:t>
      </w:r>
      <w:r>
        <w:rPr>
          <w:color w:val="000000"/>
          <w:u w:color="000000"/>
        </w:rPr>
        <w:br/>
        <w:t>a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Powiatem Pszczyńskim</w:t>
      </w:r>
      <w:r>
        <w:rPr>
          <w:color w:val="000000"/>
          <w:u w:color="000000"/>
        </w:rPr>
        <w:t xml:space="preserve"> reprezentowanym przez Zarząd Powiatu w osobach:</w:t>
      </w:r>
    </w:p>
    <w:p w:rsidR="00A77B3E" w:rsidRDefault="00E85ECF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Barbara Bandoła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Starosta Powiatu Pszczyńskiego</w:t>
      </w:r>
    </w:p>
    <w:p w:rsidR="00A77B3E" w:rsidRDefault="00E85ECF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Grzegorz Nogły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Członek Zarządu Powiatu Pszczyńskiego</w:t>
      </w:r>
      <w:r>
        <w:rPr>
          <w:color w:val="000000"/>
          <w:u w:color="000000"/>
        </w:rPr>
        <w:br/>
        <w:t>zwanym dalej „Przejmującym”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 celu usprawnienia realizacji zadań letniego i zimowego utrzymania dróg wojewódzkich zlokalizowanych na terenie powiatu Pszczyńskiego strony postanawiają zawrzeć porozumienie           o następującej treści: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§ 1.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Przedmiotem porozumienia jest określenie sposobu i warunków realizacji zadań letniego i zimowego utrzymania dróg wojewódzkich zlokalizowanych na terenie powiatu Pszczyńskiego (wykazanych w załączniku nr 1 do porozumienia), zwanych dalej drogami.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Przekazujący przekazuje, a Przejmujący przejmuje kompetencje, prawa i obowiązki, a także związaną z tym odpowiedzialność dotyczącą prowadzenia zadań letniego i zimowego utrzymania dróg wojewódzkich, w zakresie:</w:t>
      </w:r>
    </w:p>
    <w:p w:rsidR="00A77B3E" w:rsidRDefault="00E85ECF">
      <w:pPr>
        <w:keepLines/>
        <w:spacing w:before="120" w:after="120"/>
        <w:ind w:left="283" w:hanging="283"/>
        <w:jc w:val="both"/>
        <w:rPr>
          <w:color w:val="000000"/>
          <w:u w:color="000000"/>
        </w:rPr>
      </w:pPr>
      <w:r>
        <w:rPr>
          <w:b/>
        </w:rPr>
        <w:t>A. </w:t>
      </w:r>
      <w:r>
        <w:rPr>
          <w:color w:val="000000"/>
          <w:u w:color="000000"/>
        </w:rPr>
        <w:t>bieżącego utrzymania dróg, które obejmuje: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utrzymanie nawierzchni dróg, chodników, drogowych obiektów inżynierskich, urządzeń zabezpieczających ruch i innych urządzeń związanych z drogą,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wykonywanie robót interwencyjnych, robót utrzymaniowych i zabezpieczających, w tym związanych z likwidacją zagrożeń bezpieczeństwa ruchu drogowego,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utrzymanie czystości pasa drogowego poprzez uprzątnięcie zanieczyszczeń, w tym po wypadkach komunikacyjnych,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utrzymywanie zieleni przydrożnej, poprzez sadzenie i usuwanie drzew oraz krzewów, usuwanie konarów oraz drzew zagrażających bezpieczeństwu ruchu drogowego, a także wykaszanie poboczy,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utrzymanie rowów i elementów systemu odwodnieniowego,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utrzymanie oznakowania pionowego i poziomego,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przeciwdziałanie niszczeniu dróg przez ich użytkowników, a w przypadku stwierdzenia powstania szkód w mieniu Województwa Śląskiego – podjęcie interwencji, tj. sporządzenie notatki służbowej wraz z dokumentacją zdjęciową, a następnie przekazanie jej do Zarządu Dróg Wojewódzkich w Katowicach,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lastRenderedPageBreak/>
        <w:t>h) </w:t>
      </w:r>
      <w:r>
        <w:rPr>
          <w:color w:val="000000"/>
          <w:u w:color="000000"/>
        </w:rPr>
        <w:t>ustalenie okoliczności stwierdzonego zajęcia pasa drogowego (np. reklama, zjazd, inne prace), a w przypadku wątpliwości co do legalności takiego zajęcia - podjęcie interwencji, tj. sporządzenie notatki służbowej wraz z dokumentacją zdjęciową, a następnie przekazanie jej do Zarządu Dróg Wojewódzkich w Katowicach,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współpracę z Zarządem Dróg Wojewódzkich w Katowicach w zakresie ustalania okoliczności powstania szkód na osobie lub w mieniu osób trzecich, zaistniałych – w okresie obowiązywania niniejszego porozumienia – na odcinkach dróg przekazanych do utrzymania,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utrzymanie przepustów o średnicy do Ø 60 cm,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utrzymanie nawierzchni jezdni i chodników na mostach i wiaduktach drogowych, estakadach oraz kładkach,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utrzymanie czystości w przejściach podziemnych,</w:t>
      </w:r>
    </w:p>
    <w:p w:rsidR="00A77B3E" w:rsidRDefault="00E85ECF">
      <w:pPr>
        <w:keepLines/>
        <w:spacing w:before="120" w:after="120"/>
        <w:ind w:left="283" w:hanging="283"/>
        <w:jc w:val="both"/>
        <w:rPr>
          <w:color w:val="000000"/>
          <w:u w:color="000000"/>
        </w:rPr>
      </w:pPr>
      <w:r>
        <w:rPr>
          <w:b/>
        </w:rPr>
        <w:t>B. </w:t>
      </w:r>
      <w:r>
        <w:rPr>
          <w:color w:val="000000"/>
          <w:u w:color="000000"/>
        </w:rPr>
        <w:t>zimowego utrzymania dróg, które obejmuje: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zapewnienie w ilościach niezbędnych do rozpoczęcia i prowadzenia działań gotowości sprzętu, zgromadzenie materiałów i ich przechowywanie w odpowiednich warunkach, zabezpieczających ich przed niszczeniem,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– zgodnie z ustalonymi standardami zimowego utrzymania dróg - akcji zimowego utrzymania dróg, tj. odśnieżanie jezdni oraz usuwanie śniegu i lodu w miejscach, za które zgodnie z obowiązującymi przepisami odpowiada zarządca drogi. Określenie takich miejsc zostanie dokonane przez Zarząd Dróg Wojewódzkich w Katowicach, wspólnie z właściwą powiatową jednostką organizacyjną wskazaną przez Przejmującego do zarządzania drogami,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usuwanie skutków gołoledzi i śliskości pośniegowej i podejmowanie działań zapobiegających ich wystąpieniu – zgodnie z ustalonymi standardami zimowego utrzymania dróg,</w:t>
      </w:r>
    </w:p>
    <w:p w:rsidR="00A77B3E" w:rsidRDefault="00E85ECF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usunięcie zanieczyszczeń pozimowych z dróg po zakończeniu sezonu zimowego utrzymania.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Utrzymaniem konstrukcji drogowych obiektów inżynierskich oraz utrzymaniem sygnalizacji świetlnych na całej sieci dróg wojewódzkich zajmuje się Zarząd Dróg Wojewódzkich w Katowicach.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uzasadnionych przypadkach - na wniosek właściwej powiatowej jednostki organizacyjnej wskazanej przez Przejmującego do zarządzania drogami skierowany do Zarządu Dróg Wojewódzkich w Katowicach oraz w kopii do Zarządu Województwa Śląskiego – Zarząd Dróg Wojewódzkich w Katowicach może wyrazić zgodę na realizację w ramach środków z dotacji celowej zadań o charakterze remontowym, pod warunkiem, że nie wpłynie to na jakość prowadzenia robót utrzymaniowych. Kopię zgody należy przekazać Zarządowi Województwa Śląskiego.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Posiadane przez Zarząd Dróg Wojewódzkich w Katowicach dane o stanie technicznym dróg wojewódzkich oraz plany inwestycji i remontów na drogach wojewódzkich przyjęte na dany rok kalendarzowy, są udostępniane w formie elektronicznej właściwej powiatowej jednostce organizacyjnej wskazanej przez Przejmującego do zarządzania drogami bez zbędnej zwłoki.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Zarząd Dróg Wojewódzkich w Katowicach zawiera polisę ubezpieczenia od odpowiedzialności cywilnej z tytułu zarządzania siecią dróg wojewódzkich, dla których zarządcą jest Zarząd Województwa Śląskiego.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Zarząd Dróg Wojewódzkich w Katowicach udostępnia właściwej powiatowej jednostce organizacyjnej, wskazanej przez Przejmującego do zarządzania drogami, aktualne ogólne warunki ubezpieczenia, o którym mowa w ust. 6.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podstawie niniejszego porozumienia oraz art. 21 ust. 1 ustawy o drogach publicznych Strony porozumienia mają prawo przekazać wykonywanie, kontrolowanie i rozliczanie zadań objętych porozumieniem stosownym jednostkom organizacyjnym powołanym do zarządzania drogami.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Przejmujący wyznaczy koordynatora ds. realizacji porozumienia do bieżących kontaktów z Zarządem Dróg Wojewódzkich w Katowicach oraz z Departamentem Komunikacji i Transportu Urzędu Marszałkowskiego Województwa Śląskiego.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Kontrolę techniczną realizacji zadań objętych porozumieniem sprawował będzie, działający w mieniu Przekazującego, Zarząd Dróg Wojewódzkich w Katowicach. Dyrektor Zarządu Dróg Wojewódzkich w Katowicach ma prawo wydawać pisemne, wiążące polecenia dotyczące realizacji zadań objętych porozumieniem, przy czym kopie tych poleceń będą przekazywane do Departamentu Komunikacji i Transportu Urzędu Marszałkowskiego Województwa Śląskiego.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Upoważnieni pracownicy Zarządu Dróg Wojewódzkich w Katowicach mogą przeprowadzać kontrole realizacji zadania objętego porozumieniem, z udziałem przedstawiciela jednostki prowadzącej bieżące utrzymanie dróg. Przejmujący jest zobowiązany udostępniać do wglądu dokumenty związane z bieżącym utrzymaniem dróg, a dotyczące procedur udzielania zamówień, umów oraz systemu planowania.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Zarządu Dróg Wojewódzkich w Katowicach ma możliwość wprowadzenia dodatkowych: a. meldunków z zimowego utrzymania, b. meldunków (doraźnych) w sytuacjach kryzysowych (powódź, itp.), oraz ustalić wzory tych meldunków.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Upoważnieni przedstawiciele Przekazującego mogą przeprowadzać kontrole realizacji zadań objętych porozumieniem.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Raz na kwartał prowadzone będą spotkania rozliczeniowo-zadaniowe, z udziałem przedstawicieli Stron porozumienia. Organizowanie i prowadzenie tych spotkań powierza się Zarządowi Dróg Wojewódzkich w Katowicach z jednoczesnym zobowiązaniem do przekazania ustaleń do Departamentu Komunikacji i Transportu Urzędu Marszałkowskiego Województwa Śląskiego.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realizację w danym roku kalendarzowym zadań wynikających z porozumienia Przejmujący otrzyma dotację celową w kwocie wynikającej z iloczynu długości dróg objętych porozumieniem i rocznego wskaźnika „n”, z zastrzeżeniem ust. 2.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2021 roku (II półrocze) oraz w 2024 roku (I półrocze) wysokość dotacji celowej wyniesie połowę kwoty ustalonej według zasady określonej w ust. 1.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Dopuszcza się możliwość przyznania w I półroczu 2024r. dodatkowych środków finansowych na określone wskazane przez Przejmującego działania. Dodatkowe środki pomniejszą dotację ustaloną  na II półrocze 2024 roku.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Wartość wskaźnika „n” na każdy następny rok funkcjonowania porozumienia nie będzie niższa niż wartość wskaźnika w roku poprzednim i zostanie ustalona w aneksie do niniejszego porozumienia, o którym mowa w ust. 5.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Kwota dotacji celowej w danym roku kalendarzowym przeznaczona na realizację zadań wynikających z niniejszego porozumienia zostanie określona, z zastrzeżeniem ust. 7, w drodze aneksu po przyjęciu przez Sejmik Województwa Śląskiego uchwały w sprawie budżetu Województwa Śląskiego na ten rok.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czasu podpisania aneksu, o którym mowa w ust. 5 Przekazujący będzie przekazywał środki finansowe Przejmującemu, na podstawie wniosków składanych w trybie ust.11 uwzględniając możliwości finansowe budżetu Województwa w danym miesiącu.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2021 roku przyjmuje się wskaźnik n = 30 860 zł/km, w związku z czym dotacja celowa przyznana na pokrycie kosztów związanych z realizacją zadań objętych porozumieniem w okresie od 01.07.2021r. do 31.12.2021r. ustalona zgodnie z ust. 2 wynosi 1 303 835 zł.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Wielkość dotacji celowej może zostać zwiększona w przypadku wystąpienia na danym obszarze sytuacji ekstremalnych, np.: niesprzyjające warunki atmosferyczne – ponadnormatywne opady śniegu, miejscowe podtopienia i zalania.</w:t>
      </w:r>
      <w:r w:rsidR="003251E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takim przypadku wymagany jest każdorazowo indywidualny wniosek Przejmującego, w którym określona zostanie celowość zwiększenia dotacji, wskazany szacowany zakres rzeczowy prac koniecznych do wykonania oraz szacunkowy koszt.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Kwota przekazana na realizację porozumienia obejmuje również uzasadnione koszty administracyjne, które nie mogą przekroczyć wielkości 6 % dotacji ustalonej na dany rok kalendarzowy zgodnie z ust. 1 i ust. 2.</w:t>
      </w:r>
    </w:p>
    <w:p w:rsidR="00A77B3E" w:rsidRDefault="00E85ECF">
      <w:pPr>
        <w:spacing w:before="40" w:after="4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 kosztów administracyjnych można zaliczyć w szczególności:</w:t>
      </w:r>
    </w:p>
    <w:p w:rsidR="00A77B3E" w:rsidRDefault="00E85ECF">
      <w:pPr>
        <w:keepLines/>
        <w:spacing w:before="120" w:after="8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koszty zakupu materiałów tj. zakup: druków i papieru, materiałów biurowych, akcesorii komputerowych (myszka, klawiatura), znaczków pocztowych,</w:t>
      </w:r>
    </w:p>
    <w:p w:rsidR="00A77B3E" w:rsidRDefault="00E85ECF">
      <w:pPr>
        <w:keepLines/>
        <w:spacing w:before="120" w:after="8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koszty własne tj. ekwiwalent za pranie odzieży, koszty energii na obwodzie drogowym, paliwo do samochodów wykorzystywanych do objazdu dróg wojewódzkich, koszty wynagrodzeń,</w:t>
      </w:r>
    </w:p>
    <w:p w:rsidR="00A77B3E" w:rsidRDefault="00E85ECF">
      <w:pPr>
        <w:keepLines/>
        <w:spacing w:before="120" w:after="8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inne koszty tj. media, czynsz, wywóz nieczystości, opłaty za rozmowy telefoniczne (komórkowe i stacjonarne), posiłki profilaktyczne dla pracowników obwodów drogowych oraz zakup wody mineralnej dla pracowników zajmujących się utrzymaniem dróg wojewódzkich.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ramach kosztów administracyjnych nie można dokonywać zakupu środków trwałych w rozumieniu ustawy o rachunkowości np.: komputerów, oprogramowania licencjonowanego, kserokopiarek, drukarek, kamer wideo, aparatów fotograficznych, mebli, wykładzin, kosiarek, pił mechanicznych itd.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Przejmujący będzie otrzymywał od Przekazującego środki finansowe w miesięcznych ratach każdorazowo na podstawie wniosku złożonego do Departamentu Komunikacji i Transportu Urzędu Marszałkowskiego Województwa Śląskiego najpóźniej do 15 dnia danego miesiąca.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Dotacja, o której mowa w ust. 11 przekazana zostanie najpóźniej do 20 dnia danego miesiąca.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sytuacji gdy zajdzie konieczność wcześniejszego przekazania dotacji Przejmujący we wniosku, o którym mowa w ust. 11, wskaże datę przekazania dotacji, przy czym przekazanie dotacji nie może nastąpić wcześniej niż 5 dni od wpłynięcia wniosku.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Przejmujący jest zobowiązany wydatkować przekazane środki dotacji celowej na cele związane z letnim i zimowym utrzymaniem dróg, w sposób określony w porozumieniu.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Przejmujący będzie sporządzać plan roczny z rozbiciem na poszczególne asortymenty robót wg  wzoru określonego w załączniku nr 2 do niniejszego porozumienia, w terminie do dnia 20 listopada roku poprzedzającego rok, na który sporządzany będzie plan.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 roczny podlega akceptacji przez Zarząd Dróg Wojewódzkich w Katowicach w terminie 14 dni kalendarzowych, licząc od dnia otrzymania i zostaje przekazany do Departamentu Komunikacji i Transportu Urzędu Marszałkowskiego Województwa Śląskiego, niezwłocznie po zaakceptowaniu.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Przejmujący lub powiatowa jednostka organizacyjna powołana do zarządzania drogami przedstawi do końca stycznia danego roku do Zarządu Dróg Wojewódzkich w Katowicach oraz Departamentu Komunikacji i Transportu Urzędu Marszałkowskiego Województwa Śląskiego kalkulację kosztów robót realizowanych własnym sprzętem wraz z wykorzystaniem własnych służb utrzymaniowych w ramach zadań wynikających z niniejszego porozumienia.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Rozliczenie robót i środków finansowych przekazanych na realizację planu rocznego,</w:t>
      </w:r>
      <w:r>
        <w:rPr>
          <w:color w:val="000000"/>
          <w:u w:color="000000"/>
        </w:rPr>
        <w:br/>
        <w:t>o którym mowa w § 4 ust. 1 będzie się odbywało miesięcznie, do 15 dnia miesiąca następnego, przy wykorzystaniu systemu informatycznego DROGA ONLINE udostępnionego przez Zarząd Dróg Wojewódzkich</w:t>
      </w:r>
      <w:r>
        <w:rPr>
          <w:color w:val="000000"/>
          <w:u w:color="000000"/>
        </w:rPr>
        <w:tab/>
        <w:t>w Katowicach.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Zarząd Dróg Wojewódzkich w Katowicach będzie przekazywał do Departamentu Komunikacji</w:t>
      </w:r>
      <w:r>
        <w:rPr>
          <w:color w:val="000000"/>
          <w:u w:color="000000"/>
        </w:rPr>
        <w:br/>
        <w:t>i Transportu Urzędu Marszałkowskiego Województwa Śląskiego, miesięczne raporty sporządzone</w:t>
      </w:r>
      <w:r>
        <w:rPr>
          <w:color w:val="000000"/>
          <w:u w:color="000000"/>
        </w:rPr>
        <w:br/>
        <w:t>w oparciu o dane zawarte w systemie DROGA ONLINE indywidualnie dla każdego powiatu  do 20 dnia każdego miesiąca.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Przejmujący będzie zobowiązany przedstawić Przekazującemu rozliczenie robót i przekazanych środków finansowych (zgodnie z załącznikiem nr 3 do niniejszego porozumienia) za I półrocze danego roku do dnia 10 lipca oraz na koniec danego roku do dnia 10 stycznia roku następnego.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Przejmujący upoważni pracownika do użytkowania i działania w systemie informatycznym DROGA ONLINE.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Rozliczenia robót realizowanych w trybie określonym w § 1 ust. 4 oraz § 3 ust. 3 i ust. 8 należy dokonywać odrębnie poprzez przedstawienie protokołu odbioru robót dokonanego przy udziale przedstawiciela Zarządu Dróg Wojewódzkich w Katowicach wraz z kopiami faktur i dowodami zapłaty, które będą potwierdzone za zgodność z oryginałem.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niewykonania w danym roku kalendarzowym zadań objętych porozumieniem i niewykorzystania przekazanej dotacji celowej na ten rok budżetowy, pozostała kwota podlega zwrotowi do dnia 31 stycznia następnego roku budżetowego, z zastrzeżeniem ust. 7.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Niewykorzystana dotacja przekazana w ramach niniejszego porozumienia w I półroczu 2024 roku podlega zwrotowi do dnia 15 lipca 2024 roku.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Środki dotacji celowej, udzielonej na realizację zadań objętych porozumieniem, wykorzystane niezgodnie z przeznaczeniem, pobrane nienależnie lub w nadmiernej wysokości podlegają zwrotowi na rachunek udzielającego dotacji zgodnie z postanowieniami art. 252 ustawy z dnia 27.08.2009r. o finansach publicznych.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Nieotrzymanie kwoty dotacji celowej, o której mowa w § 3 ust. 1 zezwala Przejmującemu:</w:t>
      </w:r>
    </w:p>
    <w:p w:rsidR="00A77B3E" w:rsidRDefault="00E85ECF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naliczyć odsetki ustawowe,</w:t>
      </w:r>
    </w:p>
    <w:p w:rsidR="00A77B3E" w:rsidRDefault="00E85ECF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 przypadku zwłoki przekraczającej 30 dni, oprócz naliczenia odsetek wypowiedzieć porozumienie ze skutkiem natychmiastowym.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Odstąpienie od porozumienia wynikające z ust. 1 b) nie zwalnia z roszczeń finansowych.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Przejmujący ponosi odpowiedzialność za skuteczne i terminowe wykonanie przyjętego do realizacji zakresu prac.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Przejmujący ponosi odpowiedzialność za szkody wyrządzone, z własnej winy, Przekazującemu lub osobom trzecim, powstałe na skutek niewykonania lub nienależytego wykonania zadań wynikających z niniejszego porozumienia oraz z przyjętych standardów zimowego utrzymania dróg.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stwierdzenia niewykonania lub nienależytego wykonania zadań wynikających z niniejszego porozumienia Przekazujący wezwie Przejmującego do prawidłowego działania i wyznaczy mu w tym celu odpowiedni termin. Po bezskutecznym upływie wyznaczonego terminu Przekazujący zastrzega sobie możliwość usunięcia stwierdzonych nieprawidłowości własnym staraniem, co będzie się wiązać z odpowiednim pomniejszeniem kwoty dotacji.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Każda ze stron może rozwiązać porozumienie za uprzednim 3-miesięcznym pisemnym wypowiedzeniem.</w:t>
      </w:r>
    </w:p>
    <w:p w:rsidR="00A77B3E" w:rsidRDefault="00E85EC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naruszenia prawa lub postanowień niniejszego porozumienia Przekazujący może od niego odstąpić ze skutkiem natychmiastowym.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E85EC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Porozumienie zostaje zawarte na czas określony od 1 lipca 2021r. do 30 czerwca 2024r.</w:t>
      </w:r>
    </w:p>
    <w:p w:rsidR="006C50F9" w:rsidRDefault="00E85ECF">
      <w:pPr>
        <w:keepNext/>
        <w:spacing w:before="280"/>
        <w:jc w:val="center"/>
      </w:pPr>
      <w:r>
        <w:rPr>
          <w:b/>
        </w:rPr>
        <w:lastRenderedPageBreak/>
        <w:t>§ 10. </w:t>
      </w:r>
    </w:p>
    <w:p w:rsidR="00A77B3E" w:rsidRDefault="00E85EC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Zmiana postanowień niniejszego porozumienia wymaga dla swej ważności zachowania formy pisemnej w postaci aneksu zawartego za zgodą obu stron.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11. </w:t>
      </w:r>
    </w:p>
    <w:p w:rsidR="00A77B3E" w:rsidRDefault="00E85EC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sprawach nie uregulowanych niniejszym porozumieniem będą miały zastosowanie przepisy Kodeksu Cywilnego oraz ustawy o drogach publicznych.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12. </w:t>
      </w:r>
    </w:p>
    <w:p w:rsidR="00A77B3E" w:rsidRDefault="00E85EC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 ze względu na siedzibę Zarządu Województwa Śląskiego.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13. </w:t>
      </w:r>
    </w:p>
    <w:p w:rsidR="00A77B3E" w:rsidRDefault="00E85EC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6C50F9" w:rsidRDefault="00E85ECF">
      <w:pPr>
        <w:keepNext/>
        <w:spacing w:before="280"/>
        <w:jc w:val="center"/>
      </w:pPr>
      <w:r>
        <w:rPr>
          <w:b/>
        </w:rPr>
        <w:t>§ 14. </w:t>
      </w:r>
    </w:p>
    <w:p w:rsidR="00A77B3E" w:rsidRDefault="00E85ECF">
      <w:pPr>
        <w:keepNext/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Porozumienie zostało sporządzone w 2 jednobrzmiących egzemplarzach, po jednym dla każdej ze stron.</w:t>
      </w:r>
    </w:p>
    <w:p w:rsidR="00A77B3E" w:rsidRDefault="00E85ECF">
      <w:pPr>
        <w:keepNext/>
        <w:spacing w:before="40" w:after="40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E85EC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5"/>
      </w:tblGrid>
      <w:tr w:rsidR="006C50F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C50F9" w:rsidRDefault="00E85ECF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3969A3">
              <w:t>Dariusz Starzycki</w:t>
            </w:r>
          </w:p>
          <w:p w:rsidR="006C50F9" w:rsidRDefault="00E85ECF" w:rsidP="003969A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3969A3">
              <w:t>Wojciech Kałuża</w:t>
            </w: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C50F9" w:rsidRDefault="00E85ECF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3969A3">
              <w:t>Barbara Bandoła</w:t>
            </w:r>
          </w:p>
          <w:p w:rsidR="006C50F9" w:rsidRDefault="00E85ECF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CZŁONEK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Grzegorz Nogły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850" w:header="708" w:footer="708" w:gutter="0"/>
          <w:cols w:space="708"/>
          <w:docGrid w:linePitch="360"/>
        </w:sectPr>
      </w:pPr>
    </w:p>
    <w:p w:rsidR="00A77B3E" w:rsidRDefault="00E85ECF">
      <w:pPr>
        <w:spacing w:before="120" w:after="120"/>
        <w:ind w:left="45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porozumienia Nr ....................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dnia....................2021 r.</w:t>
      </w:r>
    </w:p>
    <w:p w:rsidR="00711AB6" w:rsidRDefault="00711AB6" w:rsidP="00711AB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2"/>
          <w:lang w:bidi="ar-SA"/>
        </w:rPr>
      </w:pPr>
      <w:r>
        <w:rPr>
          <w:rFonts w:ascii="TimesNewRomanPS-BoldMT" w:hAnsi="TimesNewRomanPS-BoldMT" w:cs="TimesNewRomanPS-BoldMT"/>
          <w:b/>
          <w:bCs/>
          <w:szCs w:val="22"/>
          <w:lang w:bidi="ar-SA"/>
        </w:rPr>
        <w:t>WYKAZ DRÓG WOJEWÓDZKICH</w:t>
      </w:r>
    </w:p>
    <w:p w:rsidR="00711AB6" w:rsidRDefault="00711AB6" w:rsidP="00711AB6">
      <w:pPr>
        <w:spacing w:before="120" w:after="120"/>
        <w:jc w:val="center"/>
        <w:rPr>
          <w:color w:val="000000"/>
          <w:u w:color="000000"/>
        </w:rPr>
      </w:pPr>
      <w:r>
        <w:rPr>
          <w:rFonts w:ascii="TimesNewRomanPS-BoldMT" w:hAnsi="TimesNewRomanPS-BoldMT" w:cs="TimesNewRomanPS-BoldMT"/>
          <w:b/>
          <w:bCs/>
          <w:szCs w:val="22"/>
          <w:lang w:bidi="ar-SA"/>
        </w:rPr>
        <w:t>POWIAT PSZCZYŃSKI</w:t>
      </w:r>
    </w:p>
    <w:p w:rsidR="00711AB6" w:rsidRDefault="00711AB6">
      <w:pPr>
        <w:spacing w:before="120" w:after="120"/>
        <w:ind w:left="4537"/>
        <w:jc w:val="lef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3"/>
        <w:gridCol w:w="1606"/>
      </w:tblGrid>
      <w:tr w:rsidR="006C50F9">
        <w:trPr>
          <w:trHeight w:val="54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DW 931</w:t>
            </w:r>
            <w:r>
              <w:rPr>
                <w:sz w:val="18"/>
              </w:rPr>
              <w:t xml:space="preserve"> - od gr. pow. bieruńsko-lędzińskiego - do DK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7,7 km </w:t>
            </w:r>
          </w:p>
        </w:tc>
      </w:tr>
      <w:tr w:rsidR="006C50F9">
        <w:trPr>
          <w:trHeight w:val="54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DW 933</w:t>
            </w:r>
            <w:r>
              <w:rPr>
                <w:sz w:val="18"/>
              </w:rPr>
              <w:t xml:space="preserve"> - od granicy m. JASTRZĘBIE ZDRÓJ do granicy woj. małopolskiego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32,6 km </w:t>
            </w:r>
          </w:p>
        </w:tc>
      </w:tr>
      <w:tr w:rsidR="006C50F9">
        <w:trPr>
          <w:trHeight w:val="45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DW 935</w:t>
            </w:r>
            <w:r>
              <w:rPr>
                <w:sz w:val="18"/>
              </w:rPr>
              <w:t xml:space="preserve"> - od granicy m. ŻORY - do DK 1</w:t>
            </w:r>
          </w:p>
          <w:p w:rsidR="006C50F9" w:rsidRDefault="00E85ECF">
            <w:pPr>
              <w:jc w:val="left"/>
            </w:pPr>
            <w:r>
              <w:rPr>
                <w:sz w:val="18"/>
              </w:rPr>
              <w:t>+ ( od skrzyżowania z Północną Obwodnicą Pszczyny do skrzyżowania z ul. Wodzisławską)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15,5 km</w:t>
            </w:r>
          </w:p>
          <w:p w:rsidR="006C50F9" w:rsidRDefault="00E85ECF">
            <w:r>
              <w:rPr>
                <w:b/>
                <w:sz w:val="18"/>
              </w:rPr>
              <w:t xml:space="preserve">3,3 km </w:t>
            </w:r>
          </w:p>
        </w:tc>
      </w:tr>
      <w:tr w:rsidR="006C50F9">
        <w:trPr>
          <w:trHeight w:val="45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DW 938</w:t>
            </w:r>
            <w:r>
              <w:rPr>
                <w:sz w:val="18"/>
              </w:rPr>
              <w:t xml:space="preserve"> – od DK 81 do granicy powiatu Cieszyńskiego (razem z łącznikiem 0,5 km z DW 933)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7,6 km </w:t>
            </w:r>
          </w:p>
        </w:tc>
      </w:tr>
      <w:tr w:rsidR="006C50F9">
        <w:trPr>
          <w:trHeight w:val="42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DW 939</w:t>
            </w:r>
            <w:r>
              <w:rPr>
                <w:sz w:val="18"/>
              </w:rPr>
              <w:t xml:space="preserve"> - od DK 81w m. STRUMIEŃ do DW 933 (PSZCZYNA)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17,8 km </w:t>
            </w:r>
          </w:p>
        </w:tc>
      </w:tr>
      <w:tr w:rsidR="006C50F9">
        <w:trPr>
          <w:trHeight w:val="42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RAZEM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84,5 km </w:t>
            </w:r>
          </w:p>
        </w:tc>
      </w:tr>
    </w:tbl>
    <w:p w:rsidR="00A77B3E" w:rsidRDefault="00E85ECF">
      <w:pPr>
        <w:spacing w:before="40" w:after="4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85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br/>
      </w:r>
    </w:p>
    <w:p w:rsidR="00A77B3E" w:rsidRDefault="00E85ECF">
      <w:pPr>
        <w:spacing w:before="120" w:after="120"/>
        <w:ind w:left="45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porozumienia Nr ....................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dnia....................2021 r.</w:t>
      </w:r>
    </w:p>
    <w:p w:rsidR="00A77B3E" w:rsidRDefault="00E85ECF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ROCZNY PLAN ROBÓT NA DROGACH WOJEWÓDZKICH W ....... ROKU - POWIAT ..........</w:t>
      </w:r>
      <w:r>
        <w:rPr>
          <w:b/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5782"/>
        <w:gridCol w:w="2283"/>
      </w:tblGrid>
      <w:tr w:rsidR="006C50F9">
        <w:trPr>
          <w:trHeight w:val="75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Wykaz robót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Szacunkowa wartość robót (PLN) </w:t>
            </w:r>
          </w:p>
        </w:tc>
      </w:tr>
      <w:tr w:rsidR="006C50F9">
        <w:trPr>
          <w:trHeight w:val="57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 I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LETNIE UTRZYMANIE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3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Remonty cząstkowe jezdni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5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Remonty bieżące chodników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39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Oznakowanie pionowe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5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Malowanie linii, wysepek, przejść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2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Inne roboty utrzymaniowe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2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DZIAŁ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60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 II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ZIMOWE UTRZYMANIE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70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Zimowe utrzymanie dróg (materiały, sprzęt, inne roboty utrzymaniowe)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8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DZIAŁ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8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 III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KOSZTY ADMINISTRACYJNE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9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Koszty administracyjne (materiały, koszty własne)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2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DZIAŁ III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61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Łączna wartość (dział I+II+III)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51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opracowania  ………………………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54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i podpis .............</w:t>
            </w:r>
          </w:p>
        </w:tc>
      </w:tr>
      <w:tr w:rsidR="006C50F9">
        <w:trPr>
          <w:trHeight w:val="28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Sporządził  …………………………………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C50F9">
        <w:trPr>
          <w:trHeight w:val="51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(podpis)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Zatwierdził  ……………………..</w:t>
            </w:r>
          </w:p>
        </w:tc>
      </w:tr>
      <w:tr w:rsidR="006C50F9">
        <w:trPr>
          <w:trHeight w:val="73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i podpis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E85ECF">
      <w:pPr>
        <w:spacing w:before="120" w:after="120"/>
        <w:ind w:left="45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porozumienia Nr ....................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dnia....................2021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4447"/>
        <w:gridCol w:w="1460"/>
        <w:gridCol w:w="1116"/>
        <w:gridCol w:w="1198"/>
      </w:tblGrid>
      <w:tr w:rsidR="006C50F9">
        <w:trPr>
          <w:trHeight w:val="885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Wykaz robót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miary/zł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Okres rozliczeniowy</w:t>
            </w:r>
          </w:p>
        </w:tc>
      </w:tr>
      <w:tr w:rsidR="006C50F9">
        <w:trPr>
          <w:trHeight w:val="12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C50F9">
        <w:trPr>
          <w:trHeight w:val="72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 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LETNIE UTRZYMANIE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 półrocze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Cały rok</w:t>
            </w:r>
          </w:p>
        </w:tc>
      </w:tr>
      <w:tr w:rsidR="006C50F9">
        <w:trPr>
          <w:trHeight w:val="33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Remonty cząstkowe jezdni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33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33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Remonty bieżące chodników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345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39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Oznakowanie pionowe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315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30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Malowanie linii, wysepek, przejść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33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30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roboty utrzymaniowe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2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 DZIAŁ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60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 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ZIMOWE UTRZYMANIE</w:t>
            </w:r>
          </w:p>
        </w:tc>
        <w:tc>
          <w:tcPr>
            <w:tcW w:w="34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C50F9">
        <w:trPr>
          <w:trHeight w:val="52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Zimowe utrzymanie dróg (materiały, sprzęt, inne roboty utrzymaniowe)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8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 DZIAŁ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8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 III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KOSZTY ADMINISTRACYJNE</w:t>
            </w:r>
          </w:p>
        </w:tc>
        <w:tc>
          <w:tcPr>
            <w:tcW w:w="34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C50F9">
        <w:trPr>
          <w:trHeight w:val="73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administracyjne (materiały, koszty własne)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42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 DZIAŁ III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C50F9">
        <w:trPr>
          <w:trHeight w:val="61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Łączna wartość (dział I+II+III)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5E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1417" w:right="1417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BE" w:rsidRDefault="00BD7ABE">
      <w:r>
        <w:separator/>
      </w:r>
    </w:p>
  </w:endnote>
  <w:endnote w:type="continuationSeparator" w:id="0">
    <w:p w:rsidR="00BD7ABE" w:rsidRDefault="00BD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16"/>
    </w:tblGrid>
    <w:tr w:rsidR="006C50F9">
      <w:tc>
        <w:tcPr>
          <w:tcW w:w="642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6C50F9" w:rsidRDefault="006C50F9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6C50F9" w:rsidRDefault="00E85ECF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505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C50F9" w:rsidRDefault="006C50F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16"/>
    </w:tblGrid>
    <w:tr w:rsidR="006C50F9">
      <w:tc>
        <w:tcPr>
          <w:tcW w:w="642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6C50F9" w:rsidRDefault="006C50F9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6C50F9" w:rsidRDefault="00E85ECF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505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C50F9" w:rsidRDefault="006C50F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16"/>
    </w:tblGrid>
    <w:tr w:rsidR="006C50F9">
      <w:tc>
        <w:tcPr>
          <w:tcW w:w="642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6C50F9" w:rsidRDefault="006C50F9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6C50F9" w:rsidRDefault="00E85ECF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505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C50F9" w:rsidRDefault="006C50F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16"/>
    </w:tblGrid>
    <w:tr w:rsidR="006C50F9">
      <w:tc>
        <w:tcPr>
          <w:tcW w:w="642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6C50F9" w:rsidRDefault="006C50F9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6C50F9" w:rsidRDefault="00E85ECF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505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C50F9" w:rsidRDefault="006C50F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BE" w:rsidRDefault="00BD7ABE">
      <w:r>
        <w:separator/>
      </w:r>
    </w:p>
  </w:footnote>
  <w:footnote w:type="continuationSeparator" w:id="0">
    <w:p w:rsidR="00BD7ABE" w:rsidRDefault="00BD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B045B"/>
    <w:rsid w:val="003251EF"/>
    <w:rsid w:val="003969A3"/>
    <w:rsid w:val="00555058"/>
    <w:rsid w:val="00673997"/>
    <w:rsid w:val="006C50F9"/>
    <w:rsid w:val="00711AB6"/>
    <w:rsid w:val="00812D14"/>
    <w:rsid w:val="008D77B6"/>
    <w:rsid w:val="009E420A"/>
    <w:rsid w:val="00A77B3E"/>
    <w:rsid w:val="00BD7ABE"/>
    <w:rsid w:val="00C43FA9"/>
    <w:rsid w:val="00CA2A55"/>
    <w:rsid w:val="00D63ADD"/>
    <w:rsid w:val="00E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right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E4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20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E4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20A"/>
    <w:rPr>
      <w:sz w:val="22"/>
      <w:szCs w:val="24"/>
    </w:rPr>
  </w:style>
  <w:style w:type="character" w:customStyle="1" w:styleId="rodekTre13Znak">
    <w:name w:val="Środek Treść_13 Znak"/>
    <w:aliases w:val="4 Znak"/>
    <w:link w:val="rodekTre13"/>
    <w:locked/>
    <w:rsid w:val="00555058"/>
    <w:rPr>
      <w:color w:val="000000"/>
      <w:sz w:val="21"/>
      <w:szCs w:val="22"/>
      <w:lang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555058"/>
    <w:pPr>
      <w:spacing w:line="268" w:lineRule="exact"/>
      <w:jc w:val="center"/>
    </w:pPr>
    <w:rPr>
      <w:color w:val="000000"/>
      <w:sz w:val="21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right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E4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20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E4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20A"/>
    <w:rPr>
      <w:sz w:val="22"/>
      <w:szCs w:val="24"/>
    </w:rPr>
  </w:style>
  <w:style w:type="character" w:customStyle="1" w:styleId="rodekTre13Znak">
    <w:name w:val="Środek Treść_13 Znak"/>
    <w:aliases w:val="4 Znak"/>
    <w:link w:val="rodekTre13"/>
    <w:locked/>
    <w:rsid w:val="00555058"/>
    <w:rPr>
      <w:color w:val="000000"/>
      <w:sz w:val="21"/>
      <w:szCs w:val="22"/>
      <w:lang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555058"/>
    <w:pPr>
      <w:spacing w:line="268" w:lineRule="exact"/>
      <w:jc w:val="center"/>
    </w:pPr>
    <w:rPr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2730</Words>
  <Characters>16386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dotyczące zadań letniego i^zimowego utrzymania dróg wojewódzkich</dc:subject>
  <dc:creator>jablonskir</dc:creator>
  <cp:lastModifiedBy>Banaś Maciej</cp:lastModifiedBy>
  <cp:revision>2</cp:revision>
  <dcterms:created xsi:type="dcterms:W3CDTF">2021-05-27T06:01:00Z</dcterms:created>
  <dcterms:modified xsi:type="dcterms:W3CDTF">2021-05-27T06:01:00Z</dcterms:modified>
  <cp:category>Akt prawny</cp:category>
</cp:coreProperties>
</file>