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7B" w:rsidRPr="006A1DDB" w:rsidRDefault="0051520A" w:rsidP="00351F03">
      <w:pPr>
        <w:pStyle w:val="rodekTre13"/>
        <w:rPr>
          <w:color w:val="auto"/>
        </w:rPr>
      </w:pPr>
      <w:r w:rsidRPr="006A1DDB">
        <w:rPr>
          <w:color w:val="auto"/>
        </w:rPr>
        <w:t xml:space="preserve">Uchwała nr </w:t>
      </w:r>
      <w:r w:rsidR="004C5F83">
        <w:rPr>
          <w:color w:val="auto"/>
        </w:rPr>
        <w:t>1695/252/VI/2021</w:t>
      </w:r>
    </w:p>
    <w:p w:rsidR="00310921" w:rsidRPr="006A1DDB" w:rsidRDefault="00310921" w:rsidP="00351F03">
      <w:pPr>
        <w:pStyle w:val="rodekTre13"/>
        <w:rPr>
          <w:color w:val="auto"/>
        </w:rPr>
      </w:pPr>
      <w:r w:rsidRPr="006A1DDB">
        <w:rPr>
          <w:color w:val="auto"/>
        </w:rPr>
        <w:t>Zarządu Województwa Śląskiego</w:t>
      </w:r>
    </w:p>
    <w:p w:rsidR="00310921" w:rsidRPr="006A1DDB" w:rsidRDefault="0051520A" w:rsidP="00351F03">
      <w:pPr>
        <w:pStyle w:val="rodekTre13"/>
        <w:rPr>
          <w:color w:val="auto"/>
        </w:rPr>
      </w:pPr>
      <w:r w:rsidRPr="006A1DDB">
        <w:rPr>
          <w:color w:val="auto"/>
        </w:rPr>
        <w:t xml:space="preserve">z dnia </w:t>
      </w:r>
      <w:r w:rsidR="00017E0B">
        <w:rPr>
          <w:color w:val="auto"/>
        </w:rPr>
        <w:t>14.07.2021</w:t>
      </w:r>
    </w:p>
    <w:p w:rsidR="00310921" w:rsidRPr="006A1DDB" w:rsidRDefault="00310921" w:rsidP="00310921">
      <w:pPr>
        <w:pStyle w:val="Tre0"/>
        <w:rPr>
          <w:color w:val="auto"/>
        </w:rPr>
      </w:pPr>
    </w:p>
    <w:p w:rsidR="00310921" w:rsidRPr="006A1DDB" w:rsidRDefault="00310921" w:rsidP="00310921">
      <w:pPr>
        <w:pStyle w:val="Tre0"/>
        <w:rPr>
          <w:color w:val="auto"/>
        </w:rPr>
      </w:pPr>
    </w:p>
    <w:p w:rsidR="00906273" w:rsidRPr="006A1DDB" w:rsidRDefault="00310921" w:rsidP="00906273">
      <w:pPr>
        <w:pStyle w:val="rodekTre13"/>
        <w:rPr>
          <w:color w:val="auto"/>
        </w:rPr>
      </w:pPr>
      <w:r w:rsidRPr="006A1DDB">
        <w:rPr>
          <w:color w:val="auto"/>
        </w:rPr>
        <w:t>w sprawie:</w:t>
      </w:r>
    </w:p>
    <w:p w:rsidR="00906273" w:rsidRPr="006A1DDB" w:rsidRDefault="00830C40" w:rsidP="00B457AF">
      <w:pPr>
        <w:pStyle w:val="TreBold"/>
        <w:rPr>
          <w:color w:val="auto"/>
        </w:rPr>
      </w:pPr>
      <w:r w:rsidRPr="006A1DDB">
        <w:rPr>
          <w:color w:val="auto"/>
        </w:rPr>
        <w:t xml:space="preserve">udzielenia odpowiedzi na petycję </w:t>
      </w:r>
      <w:r w:rsidR="003C016C">
        <w:rPr>
          <w:color w:val="auto"/>
        </w:rPr>
        <w:t xml:space="preserve">nr </w:t>
      </w:r>
      <w:r w:rsidR="007A6F72" w:rsidRPr="000A72C6">
        <w:rPr>
          <w:rFonts w:eastAsiaTheme="minorHAnsi" w:cs="Arial"/>
        </w:rPr>
        <w:t xml:space="preserve">RPE-2021/005 </w:t>
      </w:r>
      <w:r w:rsidRPr="006A1DDB">
        <w:rPr>
          <w:color w:val="auto"/>
        </w:rPr>
        <w:t>z dnia 1</w:t>
      </w:r>
      <w:r w:rsidR="007A6F72">
        <w:rPr>
          <w:color w:val="auto"/>
        </w:rPr>
        <w:t>6</w:t>
      </w:r>
      <w:r w:rsidRPr="006A1DDB">
        <w:rPr>
          <w:color w:val="auto"/>
        </w:rPr>
        <w:t xml:space="preserve"> </w:t>
      </w:r>
      <w:r w:rsidR="007A6F72">
        <w:rPr>
          <w:color w:val="auto"/>
        </w:rPr>
        <w:t>kwietnia</w:t>
      </w:r>
      <w:r w:rsidRPr="006A1DDB">
        <w:rPr>
          <w:color w:val="auto"/>
        </w:rPr>
        <w:t xml:space="preserve"> 20</w:t>
      </w:r>
      <w:r w:rsidR="007A6F72">
        <w:rPr>
          <w:color w:val="auto"/>
        </w:rPr>
        <w:t>21</w:t>
      </w:r>
      <w:r w:rsidRPr="006A1DDB">
        <w:rPr>
          <w:color w:val="auto"/>
        </w:rPr>
        <w:t xml:space="preserve"> roku</w:t>
      </w:r>
    </w:p>
    <w:p w:rsidR="00670C97" w:rsidRPr="006A1DDB" w:rsidRDefault="00670C97" w:rsidP="00B457AF">
      <w:pPr>
        <w:pStyle w:val="TreBold"/>
        <w:rPr>
          <w:color w:val="auto"/>
        </w:rPr>
      </w:pPr>
    </w:p>
    <w:p w:rsidR="00310921" w:rsidRPr="006A1DDB" w:rsidRDefault="00DC0A74" w:rsidP="0051520A">
      <w:pPr>
        <w:pStyle w:val="Tre134"/>
        <w:rPr>
          <w:color w:val="auto"/>
        </w:rPr>
      </w:pPr>
      <w:r w:rsidRPr="006A1DDB">
        <w:rPr>
          <w:color w:val="auto"/>
        </w:rPr>
        <w:t xml:space="preserve">Na podstawie: </w:t>
      </w:r>
      <w:r w:rsidR="00830C40" w:rsidRPr="006A1DDB">
        <w:rPr>
          <w:color w:val="auto"/>
        </w:rPr>
        <w:t>art. 41 ust. 1 w związku z art. 14 ust. 1 pkt 8) ustawy z dnia 5 czerwca 1998 roku o</w:t>
      </w:r>
      <w:r w:rsidR="008D14FE" w:rsidRPr="006A1DDB">
        <w:rPr>
          <w:color w:val="auto"/>
        </w:rPr>
        <w:t> </w:t>
      </w:r>
      <w:r w:rsidR="00830C40" w:rsidRPr="006A1DDB">
        <w:rPr>
          <w:color w:val="auto"/>
        </w:rPr>
        <w:t>samorządzie województwa (tekst jednolity: Dz. U. z 20</w:t>
      </w:r>
      <w:r w:rsidR="00E754EF">
        <w:rPr>
          <w:color w:val="auto"/>
        </w:rPr>
        <w:t>20</w:t>
      </w:r>
      <w:r w:rsidR="00830C40" w:rsidRPr="006A1DDB">
        <w:rPr>
          <w:color w:val="auto"/>
        </w:rPr>
        <w:t xml:space="preserve"> r., poz. </w:t>
      </w:r>
      <w:r w:rsidR="00E754EF">
        <w:rPr>
          <w:color w:val="auto"/>
        </w:rPr>
        <w:t xml:space="preserve">1668 z </w:t>
      </w:r>
      <w:proofErr w:type="spellStart"/>
      <w:r w:rsidR="00E754EF">
        <w:rPr>
          <w:color w:val="auto"/>
        </w:rPr>
        <w:t>późn</w:t>
      </w:r>
      <w:proofErr w:type="spellEnd"/>
      <w:r w:rsidR="00E754EF">
        <w:rPr>
          <w:color w:val="auto"/>
        </w:rPr>
        <w:t>. zm.</w:t>
      </w:r>
      <w:r w:rsidR="00830C40" w:rsidRPr="006A1DDB">
        <w:rPr>
          <w:color w:val="auto"/>
        </w:rPr>
        <w:t>)</w:t>
      </w:r>
      <w:r w:rsidR="008D14FE" w:rsidRPr="006A1DDB">
        <w:rPr>
          <w:color w:val="auto"/>
        </w:rPr>
        <w:t xml:space="preserve"> oraz art. 9 ust. 2 ustawy z dnia 11 lipca 2014 r. o petycjach (tekst jednolity: Dz. U. z 2018 r. poz. 870)</w:t>
      </w:r>
    </w:p>
    <w:p w:rsidR="00DC0A74" w:rsidRPr="006A1DDB" w:rsidRDefault="00DC0A74" w:rsidP="0051520A">
      <w:pPr>
        <w:pStyle w:val="Tre134"/>
        <w:rPr>
          <w:color w:val="auto"/>
        </w:rPr>
      </w:pPr>
    </w:p>
    <w:p w:rsidR="00310921" w:rsidRPr="006A1DDB" w:rsidRDefault="00DC0A74" w:rsidP="007C3F9B">
      <w:pPr>
        <w:pStyle w:val="TreBold"/>
        <w:rPr>
          <w:color w:val="auto"/>
        </w:rPr>
      </w:pPr>
      <w:r w:rsidRPr="006A1DDB">
        <w:rPr>
          <w:color w:val="auto"/>
        </w:rPr>
        <w:t>Zarząd Województwa Śląskiego</w:t>
      </w:r>
    </w:p>
    <w:p w:rsidR="00DC0A74" w:rsidRPr="006A1DDB" w:rsidRDefault="00A14375" w:rsidP="007C3F9B">
      <w:pPr>
        <w:pStyle w:val="TreBold"/>
        <w:rPr>
          <w:color w:val="auto"/>
        </w:rPr>
      </w:pPr>
      <w:r w:rsidRPr="006A1DDB">
        <w:rPr>
          <w:color w:val="auto"/>
        </w:rPr>
        <w:t>uchwala</w:t>
      </w:r>
    </w:p>
    <w:p w:rsidR="00A14375" w:rsidRPr="006A1DDB" w:rsidRDefault="00A14375" w:rsidP="00B457AF">
      <w:pPr>
        <w:pStyle w:val="TreBold"/>
        <w:rPr>
          <w:color w:val="auto"/>
        </w:rPr>
      </w:pPr>
    </w:p>
    <w:p w:rsidR="00A14375" w:rsidRPr="006A1DDB" w:rsidRDefault="00A14375" w:rsidP="00B467A5">
      <w:pPr>
        <w:pStyle w:val="rodekTre13"/>
        <w:rPr>
          <w:color w:val="auto"/>
        </w:rPr>
      </w:pPr>
      <w:r w:rsidRPr="006A1DDB">
        <w:rPr>
          <w:color w:val="auto"/>
        </w:rPr>
        <w:t>§ 1.</w:t>
      </w:r>
    </w:p>
    <w:p w:rsidR="007D4386" w:rsidRPr="006A1DDB" w:rsidRDefault="007D4386" w:rsidP="007D4386">
      <w:pPr>
        <w:pStyle w:val="rodekTre13"/>
        <w:rPr>
          <w:color w:val="auto"/>
        </w:rPr>
      </w:pPr>
    </w:p>
    <w:p w:rsidR="007D4386" w:rsidRPr="006A1DDB" w:rsidRDefault="008D14FE" w:rsidP="006112DA">
      <w:pPr>
        <w:pStyle w:val="Tre134"/>
        <w:numPr>
          <w:ilvl w:val="0"/>
          <w:numId w:val="5"/>
        </w:numPr>
        <w:rPr>
          <w:color w:val="auto"/>
        </w:rPr>
      </w:pPr>
      <w:r w:rsidRPr="006A1DDB">
        <w:rPr>
          <w:color w:val="auto"/>
        </w:rPr>
        <w:t>Rozstrzygnąć wniesioną petycję z dnia 1</w:t>
      </w:r>
      <w:r w:rsidR="007A6F72">
        <w:rPr>
          <w:color w:val="auto"/>
        </w:rPr>
        <w:t>6</w:t>
      </w:r>
      <w:r w:rsidRPr="006A1DDB">
        <w:rPr>
          <w:color w:val="auto"/>
        </w:rPr>
        <w:t xml:space="preserve"> </w:t>
      </w:r>
      <w:r w:rsidR="007A6F72">
        <w:rPr>
          <w:color w:val="auto"/>
        </w:rPr>
        <w:t>kwietnia</w:t>
      </w:r>
      <w:r w:rsidRPr="006A1DDB">
        <w:rPr>
          <w:color w:val="auto"/>
        </w:rPr>
        <w:t xml:space="preserve"> 20</w:t>
      </w:r>
      <w:r w:rsidR="007A6F72">
        <w:rPr>
          <w:color w:val="auto"/>
        </w:rPr>
        <w:t>21</w:t>
      </w:r>
      <w:r w:rsidRPr="006A1DDB">
        <w:rPr>
          <w:color w:val="auto"/>
        </w:rPr>
        <w:t xml:space="preserve"> roku, zarejestrowaną w Centralnym Rejestrze Petycji pod nr</w:t>
      </w:r>
      <w:r w:rsidR="006112DA" w:rsidRPr="006A1DDB">
        <w:rPr>
          <w:color w:val="auto"/>
        </w:rPr>
        <w:t xml:space="preserve"> </w:t>
      </w:r>
      <w:r w:rsidR="007A6F72" w:rsidRPr="000A72C6">
        <w:rPr>
          <w:rFonts w:eastAsiaTheme="minorHAnsi"/>
        </w:rPr>
        <w:t>RPE-2021/005</w:t>
      </w:r>
      <w:r w:rsidRPr="006A1DDB">
        <w:rPr>
          <w:color w:val="auto"/>
        </w:rPr>
        <w:t xml:space="preserve">, zgodnie z treścią załącznika do niniejszej uchwały. </w:t>
      </w:r>
    </w:p>
    <w:p w:rsidR="006D0585" w:rsidRPr="006A1DDB" w:rsidRDefault="006D0585" w:rsidP="006D0585">
      <w:pPr>
        <w:pStyle w:val="Tre0"/>
        <w:numPr>
          <w:ilvl w:val="0"/>
          <w:numId w:val="5"/>
        </w:numPr>
        <w:rPr>
          <w:color w:val="auto"/>
        </w:rPr>
      </w:pPr>
      <w:r w:rsidRPr="006A1DDB">
        <w:rPr>
          <w:color w:val="auto"/>
        </w:rPr>
        <w:t xml:space="preserve">Rozstrzygnięcie przekazać wnoszącemu petycję. </w:t>
      </w:r>
    </w:p>
    <w:p w:rsidR="00655856" w:rsidRPr="006A1DDB" w:rsidRDefault="006D0585" w:rsidP="00655856">
      <w:pPr>
        <w:pStyle w:val="Tre0"/>
        <w:numPr>
          <w:ilvl w:val="0"/>
          <w:numId w:val="5"/>
        </w:numPr>
        <w:rPr>
          <w:color w:val="auto"/>
        </w:rPr>
      </w:pPr>
      <w:r w:rsidRPr="006A1DDB">
        <w:rPr>
          <w:color w:val="auto"/>
        </w:rPr>
        <w:t>O rozstrzy</w:t>
      </w:r>
      <w:r w:rsidR="00655856" w:rsidRPr="006A1DDB">
        <w:rPr>
          <w:color w:val="auto"/>
        </w:rPr>
        <w:t xml:space="preserve">gnięciu petycji powiadomić </w:t>
      </w:r>
      <w:r w:rsidR="00DC7E0A" w:rsidRPr="006A1DDB">
        <w:rPr>
          <w:color w:val="auto"/>
        </w:rPr>
        <w:t xml:space="preserve">Komisję </w:t>
      </w:r>
      <w:r w:rsidR="00655856" w:rsidRPr="006A1DDB">
        <w:rPr>
          <w:color w:val="auto"/>
        </w:rPr>
        <w:t xml:space="preserve">Skarg, Wniosków i Petycji Sejmiku Województwa Śląskiego. </w:t>
      </w:r>
    </w:p>
    <w:p w:rsidR="007D4386" w:rsidRPr="006A1DDB" w:rsidRDefault="007D4386" w:rsidP="007D4386">
      <w:pPr>
        <w:pStyle w:val="Tre134"/>
        <w:rPr>
          <w:color w:val="auto"/>
        </w:rPr>
      </w:pPr>
    </w:p>
    <w:p w:rsidR="007D4386" w:rsidRPr="006A1DDB" w:rsidRDefault="007D4386" w:rsidP="007D4386">
      <w:pPr>
        <w:pStyle w:val="rodekTre13"/>
        <w:rPr>
          <w:color w:val="auto"/>
        </w:rPr>
      </w:pPr>
      <w:r w:rsidRPr="006A1DDB">
        <w:rPr>
          <w:color w:val="auto"/>
        </w:rPr>
        <w:t>§ 2.</w:t>
      </w:r>
    </w:p>
    <w:p w:rsidR="007D4386" w:rsidRPr="006A1DDB" w:rsidRDefault="007D4386" w:rsidP="007D4386">
      <w:pPr>
        <w:pStyle w:val="Tre134"/>
        <w:rPr>
          <w:color w:val="auto"/>
        </w:rPr>
      </w:pPr>
    </w:p>
    <w:p w:rsidR="00655856" w:rsidRPr="006A1DDB" w:rsidRDefault="00655856" w:rsidP="00655856">
      <w:pPr>
        <w:pStyle w:val="Tre134"/>
        <w:rPr>
          <w:color w:val="auto"/>
        </w:rPr>
      </w:pPr>
      <w:r w:rsidRPr="006A1DDB">
        <w:rPr>
          <w:color w:val="auto"/>
        </w:rPr>
        <w:t>Wykonanie uchwały powierza się Marszałkowi Województwa.</w:t>
      </w:r>
    </w:p>
    <w:p w:rsidR="007D4386" w:rsidRPr="006A1DDB" w:rsidRDefault="007D4386" w:rsidP="007D4386">
      <w:pPr>
        <w:pStyle w:val="Tre134"/>
        <w:rPr>
          <w:color w:val="auto"/>
        </w:rPr>
      </w:pPr>
    </w:p>
    <w:p w:rsidR="007D4386" w:rsidRPr="006A1DDB" w:rsidRDefault="007D4386" w:rsidP="007D4386">
      <w:pPr>
        <w:pStyle w:val="rodekTre13"/>
        <w:rPr>
          <w:color w:val="auto"/>
        </w:rPr>
      </w:pPr>
      <w:r w:rsidRPr="006A1DDB">
        <w:rPr>
          <w:color w:val="auto"/>
        </w:rPr>
        <w:t>§ 3.</w:t>
      </w:r>
    </w:p>
    <w:p w:rsidR="007D4386" w:rsidRPr="006A1DDB" w:rsidRDefault="007D4386" w:rsidP="007D4386">
      <w:pPr>
        <w:pStyle w:val="Tre134"/>
        <w:rPr>
          <w:color w:val="auto"/>
        </w:rPr>
      </w:pPr>
    </w:p>
    <w:p w:rsidR="007D4386" w:rsidRPr="006A1DDB" w:rsidRDefault="007D4386" w:rsidP="007D4386">
      <w:pPr>
        <w:pStyle w:val="Tre134"/>
        <w:rPr>
          <w:color w:val="auto"/>
        </w:rPr>
      </w:pPr>
      <w:r w:rsidRPr="006A1DDB">
        <w:rPr>
          <w:color w:val="auto"/>
        </w:rPr>
        <w:t>Uchwała wchodzi w życie z dniem podjęcia</w:t>
      </w:r>
      <w:r w:rsidR="007977FC" w:rsidRPr="006A1DDB">
        <w:rPr>
          <w:color w:val="auto"/>
        </w:rPr>
        <w:t xml:space="preserve">. </w:t>
      </w:r>
    </w:p>
    <w:p w:rsidR="000575AF" w:rsidRPr="006A1DDB" w:rsidRDefault="000575AF" w:rsidP="000575AF">
      <w:pPr>
        <w:pStyle w:val="Tre0"/>
        <w:rPr>
          <w:color w:val="auto"/>
        </w:rPr>
      </w:pPr>
    </w:p>
    <w:p w:rsidR="000575AF" w:rsidRPr="006A1DDB" w:rsidRDefault="000575AF" w:rsidP="000575AF">
      <w:pPr>
        <w:pStyle w:val="Tre0"/>
        <w:rPr>
          <w:color w:val="auto"/>
        </w:rPr>
      </w:pPr>
    </w:p>
    <w:p w:rsidR="000575AF" w:rsidRPr="006A1DDB" w:rsidRDefault="000575AF" w:rsidP="000575AF">
      <w:pPr>
        <w:pStyle w:val="Tre0"/>
        <w:rPr>
          <w:color w:val="auto"/>
        </w:rPr>
      </w:pPr>
    </w:p>
    <w:p w:rsidR="000575AF" w:rsidRPr="006A1DDB" w:rsidRDefault="000575AF" w:rsidP="000575AF">
      <w:pPr>
        <w:pStyle w:val="Tre0"/>
        <w:rPr>
          <w:color w:val="auto"/>
        </w:rPr>
      </w:pPr>
    </w:p>
    <w:p w:rsidR="000575AF" w:rsidRPr="006A1DDB" w:rsidRDefault="000575AF" w:rsidP="000575AF">
      <w:pPr>
        <w:pStyle w:val="Tre0"/>
        <w:rPr>
          <w:color w:val="auto"/>
        </w:rPr>
      </w:pPr>
    </w:p>
    <w:p w:rsidR="000575AF" w:rsidRPr="006A1DDB" w:rsidRDefault="000575AF" w:rsidP="000575AF">
      <w:pPr>
        <w:pStyle w:val="Tre0"/>
        <w:rPr>
          <w:color w:val="auto"/>
        </w:rPr>
      </w:pPr>
    </w:p>
    <w:p w:rsidR="000575AF" w:rsidRPr="006A1DDB" w:rsidRDefault="000575AF" w:rsidP="000575AF">
      <w:pPr>
        <w:pStyle w:val="Tre0"/>
        <w:rPr>
          <w:color w:val="auto"/>
        </w:rPr>
      </w:pPr>
    </w:p>
    <w:p w:rsidR="000575AF" w:rsidRPr="006A1DDB" w:rsidRDefault="000575AF" w:rsidP="000575AF">
      <w:pPr>
        <w:pStyle w:val="Tre0"/>
        <w:rPr>
          <w:color w:val="auto"/>
        </w:rPr>
      </w:pPr>
    </w:p>
    <w:p w:rsidR="00672D36" w:rsidRPr="006A1DDB" w:rsidRDefault="00672D36" w:rsidP="00A14375">
      <w:pPr>
        <w:pStyle w:val="Tre0"/>
        <w:rPr>
          <w:color w:val="auto"/>
        </w:rPr>
      </w:pPr>
    </w:p>
    <w:p w:rsidR="000575AF" w:rsidRPr="006A1DDB" w:rsidRDefault="000575AF" w:rsidP="00A14375">
      <w:pPr>
        <w:pStyle w:val="Tre0"/>
        <w:rPr>
          <w:color w:val="auto"/>
        </w:rPr>
      </w:pPr>
    </w:p>
    <w:tbl>
      <w:tblPr>
        <w:tblStyle w:val="Tabela-Siatk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3402"/>
        <w:gridCol w:w="283"/>
        <w:gridCol w:w="2552"/>
      </w:tblGrid>
      <w:tr w:rsidR="006A1DDB" w:rsidRPr="006A1DDB" w:rsidTr="00672D36">
        <w:tc>
          <w:tcPr>
            <w:tcW w:w="3369" w:type="dxa"/>
          </w:tcPr>
          <w:p w:rsidR="0044142D" w:rsidRPr="006A1DDB" w:rsidRDefault="009142D6" w:rsidP="00B467A5">
            <w:pPr>
              <w:pStyle w:val="Tre134"/>
              <w:spacing w:line="360" w:lineRule="auto"/>
              <w:rPr>
                <w:color w:val="auto"/>
              </w:rPr>
            </w:pPr>
            <w:r w:rsidRPr="006A1DDB">
              <w:rPr>
                <w:color w:val="auto"/>
              </w:rPr>
              <w:t>Jakub Chełstowski</w:t>
            </w:r>
          </w:p>
        </w:tc>
        <w:tc>
          <w:tcPr>
            <w:tcW w:w="3402" w:type="dxa"/>
          </w:tcPr>
          <w:p w:rsidR="0044142D" w:rsidRPr="006A1DDB" w:rsidRDefault="0044142D" w:rsidP="00B467A5">
            <w:pPr>
              <w:pStyle w:val="Tre134"/>
              <w:spacing w:line="360" w:lineRule="auto"/>
              <w:rPr>
                <w:color w:val="auto"/>
              </w:rPr>
            </w:pPr>
            <w:r w:rsidRPr="006A1DDB">
              <w:rPr>
                <w:color w:val="auto"/>
              </w:rPr>
              <w:t xml:space="preserve">- Marszałek Województwa </w:t>
            </w:r>
          </w:p>
        </w:tc>
        <w:tc>
          <w:tcPr>
            <w:tcW w:w="283" w:type="dxa"/>
          </w:tcPr>
          <w:p w:rsidR="0044142D" w:rsidRPr="006A1DDB" w:rsidRDefault="0044142D" w:rsidP="00B467A5">
            <w:pPr>
              <w:pStyle w:val="Tre134"/>
              <w:spacing w:line="360" w:lineRule="auto"/>
              <w:rPr>
                <w:color w:val="auto"/>
              </w:rPr>
            </w:pPr>
            <w:r w:rsidRPr="006A1DDB">
              <w:rPr>
                <w:color w:val="auto"/>
              </w:rPr>
              <w:t>-</w:t>
            </w:r>
          </w:p>
        </w:tc>
        <w:tc>
          <w:tcPr>
            <w:tcW w:w="2552" w:type="dxa"/>
          </w:tcPr>
          <w:p w:rsidR="0044142D" w:rsidRPr="006A1DDB" w:rsidRDefault="00672D36" w:rsidP="00B467A5">
            <w:pPr>
              <w:pStyle w:val="Tre134"/>
              <w:spacing w:line="360" w:lineRule="auto"/>
              <w:rPr>
                <w:color w:val="auto"/>
              </w:rPr>
            </w:pPr>
            <w:r w:rsidRPr="006A1DDB">
              <w:rPr>
                <w:color w:val="auto"/>
              </w:rPr>
              <w:t>……………………………</w:t>
            </w:r>
          </w:p>
          <w:p w:rsidR="0044142D" w:rsidRPr="006A1DDB" w:rsidRDefault="0044142D" w:rsidP="00B467A5">
            <w:pPr>
              <w:pStyle w:val="Tre134"/>
              <w:spacing w:line="360" w:lineRule="auto"/>
              <w:rPr>
                <w:color w:val="auto"/>
              </w:rPr>
            </w:pPr>
          </w:p>
        </w:tc>
      </w:tr>
      <w:tr w:rsidR="006A1DDB" w:rsidRPr="006A1DDB" w:rsidTr="00672D36">
        <w:tc>
          <w:tcPr>
            <w:tcW w:w="3369" w:type="dxa"/>
          </w:tcPr>
          <w:p w:rsidR="0044142D" w:rsidRPr="006A1DDB" w:rsidRDefault="00D253D0" w:rsidP="00B467A5">
            <w:pPr>
              <w:pStyle w:val="Tre134"/>
              <w:spacing w:line="360" w:lineRule="auto"/>
              <w:rPr>
                <w:color w:val="auto"/>
              </w:rPr>
            </w:pPr>
            <w:r w:rsidRPr="006A1DDB">
              <w:rPr>
                <w:color w:val="auto"/>
              </w:rPr>
              <w:t>Wojciech Kałuża</w:t>
            </w:r>
          </w:p>
        </w:tc>
        <w:tc>
          <w:tcPr>
            <w:tcW w:w="3402" w:type="dxa"/>
          </w:tcPr>
          <w:p w:rsidR="0044142D" w:rsidRPr="006A1DDB" w:rsidRDefault="0044142D" w:rsidP="00B467A5">
            <w:pPr>
              <w:pStyle w:val="Tre134"/>
              <w:spacing w:line="360" w:lineRule="auto"/>
              <w:rPr>
                <w:color w:val="auto"/>
              </w:rPr>
            </w:pPr>
            <w:r w:rsidRPr="006A1DDB">
              <w:rPr>
                <w:color w:val="auto"/>
              </w:rPr>
              <w:t xml:space="preserve">- Wicemarszałek Województwa </w:t>
            </w:r>
          </w:p>
        </w:tc>
        <w:tc>
          <w:tcPr>
            <w:tcW w:w="283" w:type="dxa"/>
          </w:tcPr>
          <w:p w:rsidR="0044142D" w:rsidRPr="006A1DDB" w:rsidRDefault="0044142D" w:rsidP="00B467A5">
            <w:pPr>
              <w:pStyle w:val="Tre134"/>
              <w:spacing w:line="360" w:lineRule="auto"/>
              <w:rPr>
                <w:color w:val="auto"/>
              </w:rPr>
            </w:pPr>
            <w:r w:rsidRPr="006A1DDB">
              <w:rPr>
                <w:color w:val="auto"/>
              </w:rPr>
              <w:t>-</w:t>
            </w:r>
          </w:p>
        </w:tc>
        <w:tc>
          <w:tcPr>
            <w:tcW w:w="2552" w:type="dxa"/>
          </w:tcPr>
          <w:p w:rsidR="0044142D" w:rsidRPr="006A1DDB" w:rsidRDefault="00672D36" w:rsidP="00B467A5">
            <w:pPr>
              <w:pStyle w:val="Tre134"/>
              <w:spacing w:line="360" w:lineRule="auto"/>
              <w:rPr>
                <w:color w:val="auto"/>
              </w:rPr>
            </w:pPr>
            <w:r w:rsidRPr="006A1DDB">
              <w:rPr>
                <w:color w:val="auto"/>
              </w:rPr>
              <w:t>……………………………</w:t>
            </w:r>
          </w:p>
          <w:p w:rsidR="0044142D" w:rsidRPr="006A1DDB" w:rsidRDefault="0044142D" w:rsidP="00B467A5">
            <w:pPr>
              <w:pStyle w:val="Tre134"/>
              <w:spacing w:line="360" w:lineRule="auto"/>
              <w:rPr>
                <w:color w:val="auto"/>
              </w:rPr>
            </w:pPr>
          </w:p>
        </w:tc>
      </w:tr>
      <w:tr w:rsidR="006A1DDB" w:rsidRPr="006A1DDB" w:rsidTr="00672D36">
        <w:tc>
          <w:tcPr>
            <w:tcW w:w="3369" w:type="dxa"/>
          </w:tcPr>
          <w:p w:rsidR="0044142D" w:rsidRPr="006A1DDB" w:rsidRDefault="00D253D0" w:rsidP="00B467A5">
            <w:pPr>
              <w:pStyle w:val="Tre134"/>
              <w:spacing w:line="360" w:lineRule="auto"/>
              <w:rPr>
                <w:color w:val="auto"/>
              </w:rPr>
            </w:pPr>
            <w:r w:rsidRPr="006A1DDB">
              <w:rPr>
                <w:color w:val="auto"/>
              </w:rPr>
              <w:t>Dariusz Starzycki</w:t>
            </w:r>
          </w:p>
        </w:tc>
        <w:tc>
          <w:tcPr>
            <w:tcW w:w="3402" w:type="dxa"/>
          </w:tcPr>
          <w:p w:rsidR="0044142D" w:rsidRPr="006A1DDB" w:rsidRDefault="0044142D" w:rsidP="00B467A5">
            <w:pPr>
              <w:pStyle w:val="Tre134"/>
              <w:spacing w:line="360" w:lineRule="auto"/>
              <w:rPr>
                <w:color w:val="auto"/>
              </w:rPr>
            </w:pPr>
            <w:r w:rsidRPr="006A1DDB">
              <w:rPr>
                <w:color w:val="auto"/>
              </w:rPr>
              <w:t xml:space="preserve">- Wicemarszałek Województwa </w:t>
            </w:r>
          </w:p>
        </w:tc>
        <w:tc>
          <w:tcPr>
            <w:tcW w:w="283" w:type="dxa"/>
          </w:tcPr>
          <w:p w:rsidR="0044142D" w:rsidRPr="006A1DDB" w:rsidRDefault="0044142D" w:rsidP="00B467A5">
            <w:pPr>
              <w:pStyle w:val="Tre134"/>
              <w:spacing w:line="360" w:lineRule="auto"/>
              <w:rPr>
                <w:color w:val="auto"/>
              </w:rPr>
            </w:pPr>
            <w:r w:rsidRPr="006A1DDB">
              <w:rPr>
                <w:color w:val="auto"/>
              </w:rPr>
              <w:t>-</w:t>
            </w:r>
          </w:p>
        </w:tc>
        <w:tc>
          <w:tcPr>
            <w:tcW w:w="2552" w:type="dxa"/>
          </w:tcPr>
          <w:p w:rsidR="0044142D" w:rsidRPr="006A1DDB" w:rsidRDefault="00672D36" w:rsidP="00B467A5">
            <w:pPr>
              <w:pStyle w:val="Tre134"/>
              <w:spacing w:line="360" w:lineRule="auto"/>
              <w:rPr>
                <w:color w:val="auto"/>
              </w:rPr>
            </w:pPr>
            <w:r w:rsidRPr="006A1DDB">
              <w:rPr>
                <w:color w:val="auto"/>
              </w:rPr>
              <w:t>……………………………</w:t>
            </w:r>
          </w:p>
          <w:p w:rsidR="0044142D" w:rsidRPr="006A1DDB" w:rsidRDefault="0044142D" w:rsidP="00B467A5">
            <w:pPr>
              <w:pStyle w:val="Tre134"/>
              <w:spacing w:line="360" w:lineRule="auto"/>
              <w:rPr>
                <w:color w:val="auto"/>
              </w:rPr>
            </w:pPr>
          </w:p>
        </w:tc>
      </w:tr>
      <w:tr w:rsidR="006A1DDB" w:rsidRPr="006A1DDB" w:rsidTr="00672D36">
        <w:tc>
          <w:tcPr>
            <w:tcW w:w="3369" w:type="dxa"/>
          </w:tcPr>
          <w:p w:rsidR="0044142D" w:rsidRPr="006A1DDB" w:rsidRDefault="00D253D0" w:rsidP="00B467A5">
            <w:pPr>
              <w:pStyle w:val="Tre134"/>
              <w:spacing w:line="360" w:lineRule="auto"/>
              <w:rPr>
                <w:color w:val="auto"/>
              </w:rPr>
            </w:pPr>
            <w:r w:rsidRPr="006A1DDB">
              <w:rPr>
                <w:color w:val="auto"/>
              </w:rPr>
              <w:t>Izabela Domogała</w:t>
            </w:r>
          </w:p>
        </w:tc>
        <w:tc>
          <w:tcPr>
            <w:tcW w:w="3402" w:type="dxa"/>
          </w:tcPr>
          <w:p w:rsidR="0044142D" w:rsidRPr="006A1DDB" w:rsidRDefault="0044142D" w:rsidP="00B467A5">
            <w:pPr>
              <w:pStyle w:val="Tre134"/>
              <w:spacing w:line="360" w:lineRule="auto"/>
              <w:rPr>
                <w:color w:val="auto"/>
              </w:rPr>
            </w:pPr>
            <w:r w:rsidRPr="006A1DDB">
              <w:rPr>
                <w:color w:val="auto"/>
              </w:rPr>
              <w:t xml:space="preserve">- Członek Zarządu Województwa </w:t>
            </w:r>
          </w:p>
        </w:tc>
        <w:tc>
          <w:tcPr>
            <w:tcW w:w="283" w:type="dxa"/>
          </w:tcPr>
          <w:p w:rsidR="0044142D" w:rsidRPr="006A1DDB" w:rsidRDefault="0044142D" w:rsidP="00B467A5">
            <w:pPr>
              <w:pStyle w:val="Tre134"/>
              <w:spacing w:line="360" w:lineRule="auto"/>
              <w:rPr>
                <w:color w:val="auto"/>
              </w:rPr>
            </w:pPr>
            <w:r w:rsidRPr="006A1DDB">
              <w:rPr>
                <w:color w:val="auto"/>
              </w:rPr>
              <w:t>-</w:t>
            </w:r>
          </w:p>
        </w:tc>
        <w:tc>
          <w:tcPr>
            <w:tcW w:w="2552" w:type="dxa"/>
          </w:tcPr>
          <w:p w:rsidR="0044142D" w:rsidRPr="006A1DDB" w:rsidRDefault="00672D36" w:rsidP="00B467A5">
            <w:pPr>
              <w:pStyle w:val="Tre134"/>
              <w:spacing w:line="360" w:lineRule="auto"/>
              <w:rPr>
                <w:color w:val="auto"/>
              </w:rPr>
            </w:pPr>
            <w:r w:rsidRPr="006A1DDB">
              <w:rPr>
                <w:color w:val="auto"/>
              </w:rPr>
              <w:t>……………………………</w:t>
            </w:r>
          </w:p>
          <w:p w:rsidR="0044142D" w:rsidRPr="006A1DDB" w:rsidRDefault="0044142D" w:rsidP="00B467A5">
            <w:pPr>
              <w:pStyle w:val="Tre134"/>
              <w:spacing w:line="360" w:lineRule="auto"/>
              <w:rPr>
                <w:color w:val="auto"/>
              </w:rPr>
            </w:pPr>
          </w:p>
        </w:tc>
      </w:tr>
      <w:tr w:rsidR="0051520A" w:rsidRPr="006A1DDB" w:rsidTr="00672D36">
        <w:tc>
          <w:tcPr>
            <w:tcW w:w="3369" w:type="dxa"/>
          </w:tcPr>
          <w:p w:rsidR="0044142D" w:rsidRPr="006A1DDB" w:rsidRDefault="007A6F72" w:rsidP="009142D6">
            <w:pPr>
              <w:pStyle w:val="Tre134"/>
              <w:spacing w:line="360" w:lineRule="auto"/>
              <w:rPr>
                <w:color w:val="auto"/>
              </w:rPr>
            </w:pPr>
            <w:r>
              <w:rPr>
                <w:color w:val="auto"/>
              </w:rPr>
              <w:t>Beata Białowąs</w:t>
            </w:r>
          </w:p>
        </w:tc>
        <w:tc>
          <w:tcPr>
            <w:tcW w:w="3402" w:type="dxa"/>
          </w:tcPr>
          <w:p w:rsidR="0044142D" w:rsidRPr="006A1DDB" w:rsidRDefault="0044142D" w:rsidP="00B467A5">
            <w:pPr>
              <w:pStyle w:val="Tre134"/>
              <w:spacing w:line="360" w:lineRule="auto"/>
              <w:rPr>
                <w:color w:val="auto"/>
              </w:rPr>
            </w:pPr>
            <w:r w:rsidRPr="006A1DDB">
              <w:rPr>
                <w:color w:val="auto"/>
              </w:rPr>
              <w:t>- Członek Zarządu Województwa</w:t>
            </w:r>
          </w:p>
        </w:tc>
        <w:tc>
          <w:tcPr>
            <w:tcW w:w="283" w:type="dxa"/>
          </w:tcPr>
          <w:p w:rsidR="0044142D" w:rsidRPr="006A1DDB" w:rsidRDefault="0044142D" w:rsidP="00B467A5">
            <w:pPr>
              <w:pStyle w:val="Tre134"/>
              <w:spacing w:line="360" w:lineRule="auto"/>
              <w:rPr>
                <w:color w:val="auto"/>
              </w:rPr>
            </w:pPr>
            <w:r w:rsidRPr="006A1DDB">
              <w:rPr>
                <w:color w:val="auto"/>
              </w:rPr>
              <w:t>-</w:t>
            </w:r>
          </w:p>
        </w:tc>
        <w:tc>
          <w:tcPr>
            <w:tcW w:w="2552" w:type="dxa"/>
          </w:tcPr>
          <w:p w:rsidR="0044142D" w:rsidRPr="006A1DDB" w:rsidRDefault="00672D36" w:rsidP="00B467A5">
            <w:pPr>
              <w:pStyle w:val="Tre134"/>
              <w:spacing w:line="360" w:lineRule="auto"/>
              <w:rPr>
                <w:color w:val="auto"/>
              </w:rPr>
            </w:pPr>
            <w:r w:rsidRPr="006A1DDB">
              <w:rPr>
                <w:color w:val="auto"/>
              </w:rPr>
              <w:t>……………………………</w:t>
            </w:r>
          </w:p>
          <w:p w:rsidR="0044142D" w:rsidRPr="006A1DDB" w:rsidRDefault="0044142D" w:rsidP="00B467A5">
            <w:pPr>
              <w:pStyle w:val="Tre134"/>
              <w:spacing w:line="360" w:lineRule="auto"/>
              <w:rPr>
                <w:color w:val="auto"/>
              </w:rPr>
            </w:pPr>
          </w:p>
        </w:tc>
      </w:tr>
    </w:tbl>
    <w:p w:rsidR="00A14375" w:rsidRPr="006A1DDB" w:rsidRDefault="00A14375" w:rsidP="0051520A">
      <w:pPr>
        <w:pStyle w:val="Tre134"/>
        <w:rPr>
          <w:color w:val="auto"/>
        </w:rPr>
      </w:pPr>
    </w:p>
    <w:p w:rsidR="005E5297" w:rsidRPr="006A1DDB" w:rsidRDefault="005E5297" w:rsidP="005133AD">
      <w:pPr>
        <w:pStyle w:val="Tre0"/>
        <w:rPr>
          <w:color w:val="auto"/>
        </w:rPr>
      </w:pPr>
    </w:p>
    <w:p w:rsidR="000A0CD5" w:rsidRPr="006A1DDB" w:rsidRDefault="000A0CD5" w:rsidP="000A0CD5">
      <w:pPr>
        <w:pStyle w:val="Tre0"/>
        <w:ind w:left="7140"/>
        <w:rPr>
          <w:color w:val="auto"/>
        </w:rPr>
      </w:pPr>
      <w:r w:rsidRPr="006A1DDB">
        <w:rPr>
          <w:color w:val="auto"/>
        </w:rPr>
        <w:lastRenderedPageBreak/>
        <w:t xml:space="preserve">Załącznik do Uchwały nr </w:t>
      </w:r>
      <w:r w:rsidR="00C00AD7">
        <w:rPr>
          <w:color w:val="auto"/>
        </w:rPr>
        <w:t>1695/252/VI/2021</w:t>
      </w:r>
    </w:p>
    <w:p w:rsidR="000A0CD5" w:rsidRPr="006A1DDB" w:rsidRDefault="000A0CD5" w:rsidP="000A0CD5">
      <w:pPr>
        <w:pStyle w:val="Tre0"/>
        <w:ind w:left="7140"/>
        <w:rPr>
          <w:color w:val="auto"/>
        </w:rPr>
      </w:pPr>
      <w:r w:rsidRPr="006A1DDB">
        <w:rPr>
          <w:color w:val="auto"/>
        </w:rPr>
        <w:t xml:space="preserve">Zarządu Województwa Śląskiego z dnia </w:t>
      </w:r>
      <w:r w:rsidR="00C00AD7">
        <w:rPr>
          <w:color w:val="auto"/>
        </w:rPr>
        <w:t>14.07.2021</w:t>
      </w:r>
    </w:p>
    <w:p w:rsidR="000A0CD5" w:rsidRPr="006A1DDB" w:rsidRDefault="000A0CD5" w:rsidP="000A0CD5">
      <w:pPr>
        <w:pStyle w:val="Tre0"/>
        <w:jc w:val="both"/>
        <w:rPr>
          <w:color w:val="auto"/>
        </w:rPr>
      </w:pPr>
    </w:p>
    <w:p w:rsidR="000A0CD5" w:rsidRPr="006A1DDB" w:rsidRDefault="000A0CD5" w:rsidP="000A0CD5">
      <w:pPr>
        <w:pStyle w:val="Tre0"/>
        <w:jc w:val="both"/>
        <w:rPr>
          <w:color w:val="auto"/>
        </w:rPr>
      </w:pPr>
    </w:p>
    <w:p w:rsidR="000E77B6" w:rsidRPr="006A1DDB" w:rsidRDefault="00746421" w:rsidP="00746421">
      <w:pPr>
        <w:pStyle w:val="Tre0"/>
        <w:tabs>
          <w:tab w:val="left" w:pos="5103"/>
        </w:tabs>
        <w:jc w:val="both"/>
        <w:rPr>
          <w:b/>
          <w:color w:val="auto"/>
        </w:rPr>
      </w:pPr>
      <w:r w:rsidRPr="006A1DDB">
        <w:rPr>
          <w:b/>
          <w:color w:val="auto"/>
        </w:rPr>
        <w:tab/>
      </w:r>
      <w:proofErr w:type="spellStart"/>
      <w:r w:rsidR="00684F2A">
        <w:rPr>
          <w:b/>
          <w:color w:val="auto"/>
        </w:rPr>
        <w:t>Xxxxx</w:t>
      </w:r>
      <w:bookmarkStart w:id="0" w:name="_GoBack"/>
      <w:bookmarkEnd w:id="0"/>
      <w:r w:rsidR="00296DC9">
        <w:rPr>
          <w:b/>
          <w:color w:val="auto"/>
        </w:rPr>
        <w:t>xxxxxxxxxxxxxx</w:t>
      </w:r>
      <w:proofErr w:type="spellEnd"/>
    </w:p>
    <w:p w:rsidR="00AC4109" w:rsidRPr="002E2AB0" w:rsidRDefault="00AC4109" w:rsidP="00AC4109">
      <w:pPr>
        <w:pStyle w:val="Arial105"/>
        <w:ind w:left="5100"/>
        <w:rPr>
          <w:rFonts w:cs="Arial"/>
          <w:b/>
          <w:szCs w:val="21"/>
          <w:lang w:eastAsia="pl-PL"/>
        </w:rPr>
      </w:pPr>
      <w:r w:rsidRPr="002E2AB0">
        <w:rPr>
          <w:rFonts w:cs="Arial"/>
          <w:b/>
          <w:szCs w:val="21"/>
          <w:lang w:eastAsia="pl-PL"/>
        </w:rPr>
        <w:t>Centrum Rozwoju Inicjatyw                                                                                                     Społecznych CRIS                                                                                                   ul. Rudzka 13C                                                                                                 44-200 Rybnik</w:t>
      </w:r>
    </w:p>
    <w:p w:rsidR="000E77B6" w:rsidRPr="006A1DDB" w:rsidRDefault="000E77B6" w:rsidP="00AC4109">
      <w:pPr>
        <w:pStyle w:val="Tre0"/>
        <w:tabs>
          <w:tab w:val="left" w:pos="5103"/>
        </w:tabs>
        <w:jc w:val="both"/>
        <w:rPr>
          <w:color w:val="auto"/>
        </w:rPr>
      </w:pPr>
    </w:p>
    <w:p w:rsidR="00DA5ADD" w:rsidRDefault="00AC4109" w:rsidP="000A0CD5">
      <w:pPr>
        <w:pStyle w:val="Tre0"/>
        <w:jc w:val="both"/>
        <w:rPr>
          <w:color w:val="auto"/>
        </w:rPr>
      </w:pPr>
      <w:r>
        <w:rPr>
          <w:color w:val="auto"/>
        </w:rPr>
        <w:t xml:space="preserve">Szanowny Panie, </w:t>
      </w:r>
    </w:p>
    <w:p w:rsidR="00AC4109" w:rsidRPr="006A1DDB" w:rsidRDefault="00AC4109" w:rsidP="000A0CD5">
      <w:pPr>
        <w:pStyle w:val="Tre0"/>
        <w:jc w:val="both"/>
        <w:rPr>
          <w:color w:val="auto"/>
        </w:rPr>
      </w:pPr>
    </w:p>
    <w:p w:rsidR="00B978BF" w:rsidRPr="002E2AB0" w:rsidRDefault="00AC4109" w:rsidP="00B978BF">
      <w:pPr>
        <w:pStyle w:val="Bezodstpw"/>
        <w:rPr>
          <w:rFonts w:ascii="Arial" w:hAnsi="Arial" w:cs="Arial"/>
          <w:sz w:val="21"/>
          <w:szCs w:val="21"/>
        </w:rPr>
      </w:pPr>
      <w:r>
        <w:rPr>
          <w:rFonts w:ascii="Arial" w:hAnsi="Arial" w:cs="Arial"/>
          <w:sz w:val="21"/>
          <w:szCs w:val="21"/>
        </w:rPr>
        <w:t>n</w:t>
      </w:r>
      <w:r w:rsidR="00B978BF" w:rsidRPr="002E2AB0">
        <w:rPr>
          <w:rFonts w:ascii="Arial" w:hAnsi="Arial" w:cs="Arial"/>
          <w:sz w:val="21"/>
          <w:szCs w:val="21"/>
        </w:rPr>
        <w:t>awiązując do złożonej przez Pana petycji z dnia 16 kwietnia 2021 w sprawie podjęcia szerokich działań mających na celu poprawę jakości powietrza, Zarząd Województwa Śląskiego informuje, co następuje w kwestii:</w:t>
      </w:r>
    </w:p>
    <w:p w:rsidR="00B978BF" w:rsidRPr="002E2AB0" w:rsidRDefault="00296DC9" w:rsidP="00B978BF">
      <w:pPr>
        <w:pStyle w:val="Tre134"/>
        <w:spacing w:after="120"/>
        <w:rPr>
          <w:bCs/>
          <w:szCs w:val="21"/>
        </w:rPr>
      </w:pPr>
      <w:r>
        <w:rPr>
          <w:bCs/>
          <w:szCs w:val="21"/>
        </w:rPr>
        <w:t>1. I</w:t>
      </w:r>
      <w:r w:rsidR="00B978BF" w:rsidRPr="002E2AB0">
        <w:rPr>
          <w:bCs/>
          <w:szCs w:val="21"/>
        </w:rPr>
        <w:t>ntensywnej kampanii edukacyjno-informacyjnej skierowanej do wszystkich mieszkańców województwa śląskiego na temat obowiązków wynikających z uchwały nr V/36/1/2017 Sejmiku Województwa Śląskiego z dnia 7 kwietnia 2017 r. w sprawie wprowadzenia na obszarze województwa śląskiego ograniczeń w zakresie eksploatacji instalacji, w których następuje spalanie paliw stałych, ze szczególnym uwzględnieniem lokalnych mediów, które są najbliższym mieszkańcom nośnikiem wiarygodnych informacji.</w:t>
      </w:r>
    </w:p>
    <w:p w:rsidR="00B978BF" w:rsidRPr="002E2AB0" w:rsidRDefault="00B978BF" w:rsidP="00B978BF">
      <w:pPr>
        <w:pStyle w:val="Tre134"/>
        <w:jc w:val="both"/>
        <w:rPr>
          <w:color w:val="000000" w:themeColor="text1"/>
          <w:szCs w:val="21"/>
        </w:rPr>
      </w:pPr>
      <w:r w:rsidRPr="002E2AB0">
        <w:rPr>
          <w:szCs w:val="21"/>
        </w:rPr>
        <w:t xml:space="preserve">Ad. 1. </w:t>
      </w:r>
      <w:r w:rsidRPr="002E2AB0">
        <w:rPr>
          <w:color w:val="000000" w:themeColor="text1"/>
          <w:szCs w:val="21"/>
        </w:rPr>
        <w:t xml:space="preserve">Na terenie województwa śląskiego przeprowadzona była kompleksowa kampania edukacyjno- informacyjna dot. „uchwały antysmogowej”, ponadto Urząd Marszałkowski na bieżąco udziela odpowiedzi na pytania pracowników gmin oraz mieszkańców województwa dot. interpretacji ww. uchwały. </w:t>
      </w:r>
    </w:p>
    <w:p w:rsidR="00B978BF" w:rsidRPr="002E2AB0" w:rsidRDefault="00B978BF" w:rsidP="00B978BF">
      <w:pPr>
        <w:pStyle w:val="Tre134"/>
        <w:jc w:val="both"/>
        <w:rPr>
          <w:color w:val="000000" w:themeColor="text1"/>
          <w:szCs w:val="21"/>
        </w:rPr>
      </w:pPr>
      <w:r w:rsidRPr="002E2AB0">
        <w:rPr>
          <w:color w:val="000000" w:themeColor="text1"/>
          <w:szCs w:val="21"/>
        </w:rPr>
        <w:t>Zarząd Województwa Śląskiego rozumie i widzi potrzebę kształtowania świadomości i postaw społecznych w zakresie dbałości o każdy komponent środowiska, w szczególności o powietrze, którym każdy oddycha. Stąd w województwie przeprowadzono duże kampanie edukacyjno-informacyjne „Mogę! Zatrzymać SMOG” i „RO</w:t>
      </w:r>
      <w:r w:rsidRPr="002E2AB0">
        <w:rPr>
          <w:color w:val="000000" w:themeColor="text1"/>
          <w:szCs w:val="21"/>
          <w:vertAlign w:val="subscript"/>
        </w:rPr>
        <w:t>2</w:t>
      </w:r>
      <w:r w:rsidRPr="002E2AB0">
        <w:rPr>
          <w:color w:val="000000" w:themeColor="text1"/>
          <w:szCs w:val="21"/>
        </w:rPr>
        <w:t>bimy Pozytywną Atmosferę”, które skierowane były do wszystkich mieszkańców województwa śląskiego. W regionie zrealizowano dwie edycje projektu „MOGĘ! Zatrzymać SMOG – Przedszkolaku złap oddech”, w ramach którego działaniami edukacyjnymi objęto 61 tysięcy przedszkolaków. Informacje trafiły także do opiekunów w</w:t>
      </w:r>
      <w:r w:rsidR="00784CC5">
        <w:rPr>
          <w:color w:val="000000" w:themeColor="text1"/>
          <w:szCs w:val="21"/>
        </w:rPr>
        <w:t> </w:t>
      </w:r>
      <w:r w:rsidRPr="002E2AB0">
        <w:rPr>
          <w:color w:val="000000" w:themeColor="text1"/>
          <w:szCs w:val="21"/>
        </w:rPr>
        <w:t xml:space="preserve">przedszkolach i rodziców. W ramach kształtowania świadomości ekologicznej 571 przedszkoli otrzymało 1379 oczyszczaczy powietrza. </w:t>
      </w:r>
    </w:p>
    <w:p w:rsidR="00B978BF" w:rsidRPr="002E2AB0" w:rsidRDefault="00B978BF" w:rsidP="00B978BF">
      <w:pPr>
        <w:pStyle w:val="Tre134"/>
        <w:spacing w:after="120"/>
        <w:jc w:val="both"/>
        <w:rPr>
          <w:color w:val="000000" w:themeColor="text1"/>
          <w:szCs w:val="21"/>
        </w:rPr>
      </w:pPr>
      <w:r w:rsidRPr="002E2AB0">
        <w:rPr>
          <w:color w:val="000000" w:themeColor="text1"/>
          <w:szCs w:val="21"/>
        </w:rPr>
        <w:t xml:space="preserve">Samorząd województwa śląskiego inicjuje i realizuje projekty środowiskowe o zasięgu regionalnym, które mają wesprzeć realizację działań antysmogowych i </w:t>
      </w:r>
      <w:proofErr w:type="spellStart"/>
      <w:r w:rsidRPr="002E2AB0">
        <w:rPr>
          <w:color w:val="000000" w:themeColor="text1"/>
          <w:szCs w:val="21"/>
        </w:rPr>
        <w:t>proklimatycznych</w:t>
      </w:r>
      <w:proofErr w:type="spellEnd"/>
      <w:r w:rsidRPr="002E2AB0">
        <w:rPr>
          <w:color w:val="000000" w:themeColor="text1"/>
          <w:szCs w:val="21"/>
        </w:rPr>
        <w:t xml:space="preserve">. Jednym z takich przedsięwzięć jest projekt „Śląskie. Przywracamy błękit”, którego celem jest kompleksowe wdrażanie w latach 2022–2027 „Programu ochrony powietrza województwa śląskiego”. Wśród zakładanych działań projektowych znajduje się m.in. utworzenie systemu </w:t>
      </w:r>
      <w:proofErr w:type="spellStart"/>
      <w:r w:rsidRPr="002E2AB0">
        <w:rPr>
          <w:color w:val="000000" w:themeColor="text1"/>
          <w:szCs w:val="21"/>
        </w:rPr>
        <w:t>ekodoradztwa</w:t>
      </w:r>
      <w:proofErr w:type="spellEnd"/>
      <w:r w:rsidRPr="002E2AB0">
        <w:rPr>
          <w:color w:val="000000" w:themeColor="text1"/>
          <w:szCs w:val="21"/>
        </w:rPr>
        <w:t xml:space="preserve"> w regionie oraz utworzenie i prowadzenie systemu regionalnej </w:t>
      </w:r>
      <w:proofErr w:type="spellStart"/>
      <w:r w:rsidRPr="002E2AB0">
        <w:rPr>
          <w:color w:val="000000" w:themeColor="text1"/>
          <w:szCs w:val="21"/>
        </w:rPr>
        <w:t>eko</w:t>
      </w:r>
      <w:proofErr w:type="spellEnd"/>
      <w:r w:rsidRPr="002E2AB0">
        <w:rPr>
          <w:color w:val="000000" w:themeColor="text1"/>
          <w:szCs w:val="21"/>
        </w:rPr>
        <w:t xml:space="preserve">-informacji mieszkańca. </w:t>
      </w:r>
    </w:p>
    <w:p w:rsidR="00B978BF" w:rsidRPr="002E2AB0" w:rsidRDefault="00296DC9" w:rsidP="00B978BF">
      <w:pPr>
        <w:pStyle w:val="Default"/>
        <w:spacing w:after="120"/>
        <w:jc w:val="both"/>
        <w:rPr>
          <w:rFonts w:ascii="Arial" w:hAnsi="Arial" w:cs="Arial"/>
          <w:bCs/>
          <w:sz w:val="21"/>
          <w:szCs w:val="21"/>
        </w:rPr>
      </w:pPr>
      <w:r>
        <w:rPr>
          <w:rFonts w:ascii="Arial" w:hAnsi="Arial" w:cs="Arial"/>
          <w:bCs/>
          <w:sz w:val="21"/>
          <w:szCs w:val="21"/>
        </w:rPr>
        <w:t>2. D</w:t>
      </w:r>
      <w:r w:rsidR="00B978BF" w:rsidRPr="002E2AB0">
        <w:rPr>
          <w:rFonts w:ascii="Arial" w:hAnsi="Arial" w:cs="Arial"/>
          <w:bCs/>
          <w:sz w:val="21"/>
          <w:szCs w:val="21"/>
        </w:rPr>
        <w:t>ziałań mających na celu ponownego przeszkolenia pracowników straży gminnych i miejskich oraz pracowników urzędów gminnych i miejskich z województwa śląskiego w zakresie skutecznej egzekucji uchwały antysmogowej.</w:t>
      </w:r>
    </w:p>
    <w:p w:rsidR="00B978BF" w:rsidRPr="002E2AB0" w:rsidRDefault="00B978BF" w:rsidP="00B978BF">
      <w:pPr>
        <w:pStyle w:val="Default"/>
        <w:spacing w:after="120"/>
        <w:jc w:val="both"/>
        <w:rPr>
          <w:rFonts w:ascii="Arial" w:hAnsi="Arial" w:cs="Arial"/>
          <w:sz w:val="21"/>
          <w:szCs w:val="21"/>
        </w:rPr>
      </w:pPr>
      <w:r w:rsidRPr="002E2AB0">
        <w:rPr>
          <w:rFonts w:ascii="Arial" w:hAnsi="Arial" w:cs="Arial"/>
          <w:bCs/>
          <w:sz w:val="21"/>
          <w:szCs w:val="21"/>
        </w:rPr>
        <w:t xml:space="preserve">Ad. 2. </w:t>
      </w:r>
      <w:r w:rsidRPr="002E2AB0">
        <w:rPr>
          <w:rFonts w:ascii="Arial" w:hAnsi="Arial" w:cs="Arial"/>
          <w:sz w:val="21"/>
          <w:szCs w:val="21"/>
        </w:rPr>
        <w:t>Województwo Śląskie nie tylko realizuje własne kompetencje w zakresie polityki antysmogowej, ale też stara się maksymalnie wspierać działania samorządów lokalnych w realizacji zadań z tym związanych. Jednym z takich działań była organizacja konferencji połączonej z</w:t>
      </w:r>
      <w:r w:rsidR="00784CC5">
        <w:rPr>
          <w:rFonts w:ascii="Arial" w:hAnsi="Arial" w:cs="Arial"/>
          <w:sz w:val="21"/>
          <w:szCs w:val="21"/>
        </w:rPr>
        <w:t> </w:t>
      </w:r>
      <w:r w:rsidRPr="002E2AB0">
        <w:rPr>
          <w:rFonts w:ascii="Arial" w:hAnsi="Arial" w:cs="Arial"/>
          <w:sz w:val="21"/>
          <w:szCs w:val="21"/>
        </w:rPr>
        <w:t xml:space="preserve">dwudniowymi warsztatami dla pracowników gmin oraz strażników gminnych. Podczas konferencji słuchacze mogli się dowiedzieć jakie są możliwości kontroli zapisów uchwały antysmogowej, jak również realizacji programów ochrony powietrza. </w:t>
      </w:r>
      <w:r>
        <w:rPr>
          <w:rFonts w:ascii="Arial" w:hAnsi="Arial" w:cs="Arial"/>
          <w:sz w:val="21"/>
          <w:szCs w:val="21"/>
        </w:rPr>
        <w:t xml:space="preserve">Szkolenie dotyczyło </w:t>
      </w:r>
      <w:r w:rsidRPr="002E2AB0">
        <w:rPr>
          <w:rFonts w:ascii="Arial" w:hAnsi="Arial" w:cs="Arial"/>
          <w:sz w:val="21"/>
          <w:szCs w:val="21"/>
        </w:rPr>
        <w:t>5 głównych zagadnień tematycznych: rozpoznawanie paliw węglowych, pomiar wilgotności drewna, rodzaje kotłów węglowych, przeglądy kominiarskie i weryfikacja dokumentów potwierdzających spełnienie odpowiednich norm, rodzaje pieców, kominków i elektrofiltry.  Szkolenia prowadzili specjaliści z</w:t>
      </w:r>
      <w:r w:rsidR="00784CC5">
        <w:rPr>
          <w:rFonts w:ascii="Arial" w:hAnsi="Arial" w:cs="Arial"/>
          <w:sz w:val="21"/>
          <w:szCs w:val="21"/>
        </w:rPr>
        <w:t> </w:t>
      </w:r>
      <w:r w:rsidRPr="002E2AB0">
        <w:rPr>
          <w:rFonts w:ascii="Arial" w:hAnsi="Arial" w:cs="Arial"/>
          <w:sz w:val="21"/>
          <w:szCs w:val="21"/>
        </w:rPr>
        <w:t xml:space="preserve">Instytutu Chemicznej Przeróbki </w:t>
      </w:r>
      <w:r w:rsidRPr="002E2AB0">
        <w:rPr>
          <w:rFonts w:ascii="Arial" w:hAnsi="Arial" w:cs="Arial"/>
          <w:sz w:val="21"/>
          <w:szCs w:val="21"/>
        </w:rPr>
        <w:lastRenderedPageBreak/>
        <w:t xml:space="preserve">Węgla w Zabrzu. Kontynuacją konferencji było zorganizowane kolejne spotkanie szkoleniowe dla straży gminnych województwa śląskiego i dotyczyło ono zasad oraz egzekwowania zapisów uchwały antysmogowej. Kolejny cykl szkoleń dla pracowników merytorycznych gmin oraz dla strażników miejskich województwa miał na celu praktyczne przeprowadzenie uczestników „krok po kroku” przez metodykę pobierania próbek odpadu paleniskowego z popielnika oraz nabycie umiejętności rozróżniania paliw węglowych. Elementami szkolenia były także podstawy prawne wykonywanych kontroli, przegląd certyfikatów paliw węglowych oraz przedstawienie wymaganych przy sprzedaży paliw węglowych dokumentów potwierdzających ich parametry. Ponadto zlecono opracowanie metodyki wykrywania nielegalnego spalania i współspalania odpadów w indywidualnych urządzeniach grzewczych wraz z programem komputerowym „POP FENIKS”, który na podstawie wprowadzonych wyników analiz wskazuje, czy w indywidualnych urządzeniach grzewczych były spalane lub </w:t>
      </w:r>
      <w:proofErr w:type="spellStart"/>
      <w:r w:rsidRPr="002E2AB0">
        <w:rPr>
          <w:rFonts w:ascii="Arial" w:hAnsi="Arial" w:cs="Arial"/>
          <w:sz w:val="21"/>
          <w:szCs w:val="21"/>
        </w:rPr>
        <w:t>współspalane</w:t>
      </w:r>
      <w:proofErr w:type="spellEnd"/>
      <w:r w:rsidRPr="002E2AB0">
        <w:rPr>
          <w:rFonts w:ascii="Arial" w:hAnsi="Arial" w:cs="Arial"/>
          <w:sz w:val="21"/>
          <w:szCs w:val="21"/>
        </w:rPr>
        <w:t xml:space="preserve"> odpady. Program został nieodpłatnie przekazany wszystkim zainteresowanym gminom oraz strażom miejskim i gminnym. </w:t>
      </w:r>
    </w:p>
    <w:p w:rsidR="00B978BF" w:rsidRPr="002E2AB0" w:rsidRDefault="00B978BF" w:rsidP="00B978BF">
      <w:pPr>
        <w:pStyle w:val="Tre0"/>
        <w:jc w:val="both"/>
        <w:rPr>
          <w:rFonts w:cs="Arial"/>
          <w:szCs w:val="21"/>
        </w:rPr>
      </w:pPr>
      <w:r w:rsidRPr="002E2AB0">
        <w:rPr>
          <w:rFonts w:cs="Arial"/>
          <w:szCs w:val="21"/>
        </w:rPr>
        <w:t>Należy podkreślić, że zgodnie z zapisami art. 334 i art. 379 ustawy Prawo ochrony środowiska za egzekwowanie przepisów uchwały odpowiada gmina. Ponadto informuję, że do tut. urzędu nie wpłynęła prośba z gmin o ponowne przeprowadzenie szkoleń w tym zakresie, a tut. urząd prowadzi ścisłą współpracę w zakresie szeroko rozumianych działań na rzecz poprawy jakości powietrza ze Śląskim Związkiem Gmin i Powiatów (</w:t>
      </w:r>
      <w:proofErr w:type="spellStart"/>
      <w:r w:rsidRPr="002E2AB0">
        <w:rPr>
          <w:rFonts w:cs="Arial"/>
          <w:szCs w:val="21"/>
        </w:rPr>
        <w:t>ŚZGiP</w:t>
      </w:r>
      <w:proofErr w:type="spellEnd"/>
      <w:r w:rsidRPr="002E2AB0">
        <w:rPr>
          <w:rFonts w:cs="Arial"/>
          <w:szCs w:val="21"/>
        </w:rPr>
        <w:t xml:space="preserve">). Jeśli zostaną zasygnalizowane jakiekolwiek potrzeby szkoleniowe i edukacyjne dla pracowników gmin w oparciu o współpracę ze </w:t>
      </w:r>
      <w:proofErr w:type="spellStart"/>
      <w:r w:rsidRPr="002E2AB0">
        <w:rPr>
          <w:rFonts w:cs="Arial"/>
          <w:szCs w:val="21"/>
        </w:rPr>
        <w:t>ŚZGiP</w:t>
      </w:r>
      <w:proofErr w:type="spellEnd"/>
      <w:r w:rsidRPr="002E2AB0">
        <w:rPr>
          <w:rFonts w:cs="Arial"/>
          <w:szCs w:val="21"/>
        </w:rPr>
        <w:t xml:space="preserve">, zostaną podjęte odpowiednie działania w tym zakresie. Ponadto wszystkie materiały instruktażowe w ww. zakresie dostępne są na stronie </w:t>
      </w:r>
      <w:hyperlink r:id="rId8" w:history="1">
        <w:r w:rsidRPr="002E2AB0">
          <w:rPr>
            <w:rStyle w:val="Hipercze"/>
            <w:rFonts w:cs="Arial"/>
            <w:szCs w:val="21"/>
          </w:rPr>
          <w:t>www.powietrze.slaskie.pl</w:t>
        </w:r>
      </w:hyperlink>
      <w:r w:rsidRPr="002E2AB0">
        <w:rPr>
          <w:rFonts w:cs="Arial"/>
          <w:szCs w:val="21"/>
        </w:rPr>
        <w:t>.</w:t>
      </w:r>
    </w:p>
    <w:p w:rsidR="00B978BF" w:rsidRPr="002E2AB0" w:rsidRDefault="00B978BF" w:rsidP="00B978BF">
      <w:pPr>
        <w:pStyle w:val="Default"/>
        <w:spacing w:before="120"/>
        <w:jc w:val="both"/>
        <w:rPr>
          <w:rFonts w:ascii="Arial" w:hAnsi="Arial" w:cs="Arial"/>
          <w:bCs/>
          <w:sz w:val="21"/>
          <w:szCs w:val="21"/>
        </w:rPr>
      </w:pPr>
      <w:r w:rsidRPr="002E2AB0">
        <w:rPr>
          <w:rFonts w:ascii="Arial" w:hAnsi="Arial" w:cs="Arial"/>
          <w:sz w:val="21"/>
          <w:szCs w:val="21"/>
        </w:rPr>
        <w:t>3. A</w:t>
      </w:r>
      <w:r w:rsidRPr="002E2AB0">
        <w:rPr>
          <w:rFonts w:ascii="Arial" w:hAnsi="Arial" w:cs="Arial"/>
          <w:bCs/>
          <w:sz w:val="21"/>
          <w:szCs w:val="21"/>
        </w:rPr>
        <w:t xml:space="preserve">ktualizacji Programu ochrony powietrza dla województwa śląskiego </w:t>
      </w:r>
    </w:p>
    <w:p w:rsidR="00B978BF" w:rsidRPr="002E2AB0" w:rsidRDefault="00B978BF" w:rsidP="00B978BF">
      <w:pPr>
        <w:pStyle w:val="Default"/>
        <w:spacing w:before="120"/>
        <w:jc w:val="both"/>
        <w:rPr>
          <w:rFonts w:ascii="Arial" w:hAnsi="Arial" w:cs="Arial"/>
          <w:sz w:val="21"/>
          <w:szCs w:val="21"/>
        </w:rPr>
      </w:pPr>
      <w:r w:rsidRPr="002E2AB0">
        <w:rPr>
          <w:rFonts w:ascii="Arial" w:hAnsi="Arial" w:cs="Arial"/>
          <w:sz w:val="21"/>
          <w:szCs w:val="21"/>
        </w:rPr>
        <w:t>Ad. 3. Podstawa opracowania Programu ochrony powietrza wynika z obowiązujących przepisów prawnych, które określają zakres i cel realizacji Programu. W rozporządzeniu Ministra Środowiska z</w:t>
      </w:r>
      <w:r>
        <w:rPr>
          <w:rFonts w:ascii="Arial" w:hAnsi="Arial" w:cs="Arial"/>
          <w:sz w:val="21"/>
          <w:szCs w:val="21"/>
        </w:rPr>
        <w:t> </w:t>
      </w:r>
      <w:r w:rsidRPr="002E2AB0">
        <w:rPr>
          <w:rFonts w:ascii="Arial" w:hAnsi="Arial" w:cs="Arial"/>
          <w:sz w:val="21"/>
          <w:szCs w:val="21"/>
        </w:rPr>
        <w:t>dnia 14 czerwca 2019 r. w sprawie programów ochrony powietrza oraz planów działań krótkoterminowych wskazano m.in. wskaźniki monitorowania postępu dla planowanych działań naprawczych oraz planowany do osiągnięcia efekt ekologiczny działań naprawczych. Podstawą procesu wdrażania Programu ochrony powietrza jest systematyczna kontrola, która daje możliwość oceny stopnia realizacji wyznaczonych zadań oraz korygowania kierunków działań naprawczych w</w:t>
      </w:r>
      <w:r>
        <w:rPr>
          <w:rFonts w:ascii="Arial" w:hAnsi="Arial" w:cs="Arial"/>
          <w:sz w:val="21"/>
          <w:szCs w:val="21"/>
        </w:rPr>
        <w:t> </w:t>
      </w:r>
      <w:r w:rsidRPr="002E2AB0">
        <w:rPr>
          <w:rFonts w:ascii="Arial" w:hAnsi="Arial" w:cs="Arial"/>
          <w:sz w:val="21"/>
          <w:szCs w:val="21"/>
        </w:rPr>
        <w:t>ramach działań ujętych w harmonogramie. Stąd, wójtowie, burmistrzowie lub prezydenci miast oraz starostowie zobowiązani są do sporządzania sprawozdań z realizacji działań naprawczych wskazanych w Programie w danym roku za rok poprzedni i ich przekazywania Zarządowi Województwa Śląskiego. Zakres informacji przekazywanych przez jednostki realizujące poszczególne działania naprawcze określony jest w arkuszu sprawozdawczym, który udostępniany jest poszczególnym jednostkom corocznie przez Urząd Marszałkowski Województwa Śląskiego do końca roku sprawozdawczego. Najistotniejszym elementem sprawozdawczości jest zawarcie informacji umożliwiających monitorowanie postępu realizacji działań naprawczych.</w:t>
      </w:r>
      <w:r>
        <w:rPr>
          <w:rFonts w:ascii="Arial" w:hAnsi="Arial" w:cs="Arial"/>
          <w:sz w:val="21"/>
          <w:szCs w:val="21"/>
        </w:rPr>
        <w:t xml:space="preserve"> Ponadto informuję, że uchwalenie przedmiotowego Programu, zgodnie z przepisami ustawy z dnia 3</w:t>
      </w:r>
      <w:r w:rsidR="00784CC5">
        <w:rPr>
          <w:rFonts w:ascii="Arial" w:hAnsi="Arial" w:cs="Arial"/>
          <w:sz w:val="21"/>
          <w:szCs w:val="21"/>
        </w:rPr>
        <w:t> </w:t>
      </w:r>
      <w:r>
        <w:rPr>
          <w:rFonts w:ascii="Arial" w:hAnsi="Arial" w:cs="Arial"/>
          <w:sz w:val="21"/>
          <w:szCs w:val="21"/>
        </w:rPr>
        <w:t>października 2008 r. o udostępnieniu informacji o środowisku i jego ochronie, udziale społeczeństwa w ochronie środowiska oraz o ocenach oddziaływania na środowisko, poprzedził proces konsultacyjny projektu Programu, w trakcie którego można było wnosić uwagi i propozycje do jego zapisów.</w:t>
      </w:r>
    </w:p>
    <w:p w:rsidR="00B978BF" w:rsidRDefault="00B978BF" w:rsidP="00B978BF">
      <w:pPr>
        <w:pStyle w:val="Tre0"/>
        <w:spacing w:before="120" w:after="120"/>
        <w:jc w:val="both"/>
        <w:rPr>
          <w:rFonts w:cs="Arial"/>
          <w:szCs w:val="21"/>
        </w:rPr>
      </w:pPr>
      <w:r>
        <w:rPr>
          <w:rFonts w:cs="Arial"/>
          <w:szCs w:val="21"/>
        </w:rPr>
        <w:t>Część z wystosowanych sugestii dotycząca zakresu regulacji, jakie powinny być ujęte w Programie nie może być zrealizowana ze względu na obowiązujące zapisy ustawowe. Marszałek Województwa nie jest upoważniony do tego, aby zobowiązywać do:</w:t>
      </w:r>
    </w:p>
    <w:p w:rsidR="00B978BF" w:rsidRPr="00062E77" w:rsidRDefault="00B978BF" w:rsidP="00B978BF">
      <w:pPr>
        <w:pStyle w:val="Default"/>
        <w:numPr>
          <w:ilvl w:val="0"/>
          <w:numId w:val="8"/>
        </w:numPr>
        <w:spacing w:after="120"/>
        <w:jc w:val="both"/>
        <w:rPr>
          <w:rFonts w:ascii="Arial" w:hAnsi="Arial" w:cs="Arial"/>
          <w:sz w:val="21"/>
          <w:szCs w:val="21"/>
        </w:rPr>
      </w:pPr>
      <w:r w:rsidRPr="002E2AB0">
        <w:rPr>
          <w:rFonts w:ascii="Arial" w:hAnsi="Arial" w:cs="Arial"/>
          <w:bCs/>
          <w:sz w:val="21"/>
          <w:szCs w:val="21"/>
        </w:rPr>
        <w:t>wprowadz</w:t>
      </w:r>
      <w:r>
        <w:rPr>
          <w:rFonts w:ascii="Arial" w:hAnsi="Arial" w:cs="Arial"/>
          <w:bCs/>
          <w:sz w:val="21"/>
          <w:szCs w:val="21"/>
        </w:rPr>
        <w:t>a</w:t>
      </w:r>
      <w:r w:rsidRPr="002E2AB0">
        <w:rPr>
          <w:rFonts w:ascii="Arial" w:hAnsi="Arial" w:cs="Arial"/>
          <w:bCs/>
          <w:sz w:val="21"/>
          <w:szCs w:val="21"/>
        </w:rPr>
        <w:t>ni</w:t>
      </w:r>
      <w:r>
        <w:rPr>
          <w:rFonts w:ascii="Arial" w:hAnsi="Arial" w:cs="Arial"/>
          <w:bCs/>
          <w:sz w:val="21"/>
          <w:szCs w:val="21"/>
        </w:rPr>
        <w:t>a</w:t>
      </w:r>
      <w:r w:rsidRPr="002E2AB0">
        <w:rPr>
          <w:rFonts w:ascii="Arial" w:hAnsi="Arial" w:cs="Arial"/>
          <w:bCs/>
          <w:sz w:val="21"/>
          <w:szCs w:val="21"/>
        </w:rPr>
        <w:t xml:space="preserve"> dla gmin obowiązku utworzenia i utrzymania punktów świadczących wsparcie doradcze w zakresie ubiegania się o dofinansowanie w ramach Programu Czyste Powietrze na podstawie porozumień z Wojewódzkim Funduszem Ochrony Środowiska w Katowicach, </w:t>
      </w:r>
    </w:p>
    <w:p w:rsidR="00B978BF" w:rsidRPr="00062E77" w:rsidRDefault="00B978BF" w:rsidP="00B978BF">
      <w:pPr>
        <w:pStyle w:val="Default"/>
        <w:numPr>
          <w:ilvl w:val="0"/>
          <w:numId w:val="8"/>
        </w:numPr>
        <w:spacing w:after="120"/>
        <w:jc w:val="both"/>
        <w:rPr>
          <w:rFonts w:ascii="Arial" w:hAnsi="Arial" w:cs="Arial"/>
          <w:sz w:val="21"/>
          <w:szCs w:val="21"/>
        </w:rPr>
      </w:pPr>
      <w:r w:rsidRPr="00062E77">
        <w:rPr>
          <w:rFonts w:ascii="Arial" w:hAnsi="Arial" w:cs="Arial"/>
          <w:bCs/>
          <w:sz w:val="21"/>
          <w:szCs w:val="21"/>
        </w:rPr>
        <w:t>wprowadz</w:t>
      </w:r>
      <w:r>
        <w:rPr>
          <w:rFonts w:ascii="Arial" w:hAnsi="Arial" w:cs="Arial"/>
          <w:bCs/>
          <w:sz w:val="21"/>
          <w:szCs w:val="21"/>
        </w:rPr>
        <w:t>a</w:t>
      </w:r>
      <w:r w:rsidRPr="00062E77">
        <w:rPr>
          <w:rFonts w:ascii="Arial" w:hAnsi="Arial" w:cs="Arial"/>
          <w:bCs/>
          <w:sz w:val="21"/>
          <w:szCs w:val="21"/>
        </w:rPr>
        <w:t>ni</w:t>
      </w:r>
      <w:r>
        <w:rPr>
          <w:rFonts w:ascii="Arial" w:hAnsi="Arial" w:cs="Arial"/>
          <w:bCs/>
          <w:sz w:val="21"/>
          <w:szCs w:val="21"/>
        </w:rPr>
        <w:t>a</w:t>
      </w:r>
      <w:r w:rsidRPr="00062E77">
        <w:rPr>
          <w:rFonts w:ascii="Arial" w:hAnsi="Arial" w:cs="Arial"/>
          <w:bCs/>
          <w:sz w:val="21"/>
          <w:szCs w:val="21"/>
        </w:rPr>
        <w:t xml:space="preserve"> dla gmin obowiązku zatrudnienia i utrzymania stanowiska pracownika/zespołu dedykowanego do walki z niską emisją świadczącego doradztwo dla mieszkańców gminy w zakresie odnawialnych źródeł energii, niskoemisyjnych źródeł ogrzewania, programów dofinansowania i wymagań uchwały antysmogowej, </w:t>
      </w:r>
    </w:p>
    <w:p w:rsidR="00B978BF" w:rsidRPr="00310674" w:rsidRDefault="00B978BF" w:rsidP="00B978BF">
      <w:pPr>
        <w:pStyle w:val="Default"/>
        <w:numPr>
          <w:ilvl w:val="0"/>
          <w:numId w:val="8"/>
        </w:numPr>
        <w:spacing w:after="120"/>
        <w:jc w:val="both"/>
        <w:rPr>
          <w:rFonts w:ascii="Arial" w:hAnsi="Arial" w:cs="Arial"/>
          <w:sz w:val="21"/>
          <w:szCs w:val="21"/>
        </w:rPr>
      </w:pPr>
      <w:r w:rsidRPr="00062E77">
        <w:rPr>
          <w:rFonts w:ascii="Arial" w:hAnsi="Arial" w:cs="Arial"/>
          <w:bCs/>
          <w:sz w:val="21"/>
          <w:szCs w:val="21"/>
        </w:rPr>
        <w:t>wprowadz</w:t>
      </w:r>
      <w:r>
        <w:rPr>
          <w:rFonts w:ascii="Arial" w:hAnsi="Arial" w:cs="Arial"/>
          <w:bCs/>
          <w:sz w:val="21"/>
          <w:szCs w:val="21"/>
        </w:rPr>
        <w:t>ania</w:t>
      </w:r>
      <w:r w:rsidRPr="00062E77">
        <w:rPr>
          <w:rFonts w:ascii="Arial" w:hAnsi="Arial" w:cs="Arial"/>
          <w:bCs/>
          <w:sz w:val="21"/>
          <w:szCs w:val="21"/>
        </w:rPr>
        <w:t xml:space="preserve"> dla gmin obowiązku dotarcia do każdego punktu adresowego w gminie ogrzewanego węglem lub drewnem z informacją o uchwale antysmogowej i dostępnej pomocy dotacyjnej, przynajmniej raz na pół roku. </w:t>
      </w:r>
    </w:p>
    <w:p w:rsidR="00B978BF" w:rsidRPr="002E2AB0" w:rsidRDefault="00B978BF" w:rsidP="00B978BF">
      <w:pPr>
        <w:pStyle w:val="Tre0"/>
        <w:spacing w:after="120"/>
        <w:jc w:val="both"/>
        <w:rPr>
          <w:rFonts w:cs="Arial"/>
          <w:szCs w:val="21"/>
        </w:rPr>
      </w:pPr>
      <w:r w:rsidRPr="002E2AB0">
        <w:rPr>
          <w:rFonts w:cs="Arial"/>
          <w:szCs w:val="21"/>
        </w:rPr>
        <w:lastRenderedPageBreak/>
        <w:t>W związku z powyższym Zarząd Województwa Śląskiego nadal będzie podejmował działania i inicjatywy w kierunku poprawy jakości powietrza zgodnie z możliwościami finansowymi i</w:t>
      </w:r>
      <w:r>
        <w:rPr>
          <w:rFonts w:cs="Arial"/>
          <w:szCs w:val="21"/>
        </w:rPr>
        <w:t> </w:t>
      </w:r>
      <w:r w:rsidRPr="002E2AB0">
        <w:rPr>
          <w:rFonts w:cs="Arial"/>
          <w:szCs w:val="21"/>
        </w:rPr>
        <w:t xml:space="preserve">technicznymi oraz zgodnie z obowiązującymi przepisami prawa. </w:t>
      </w:r>
    </w:p>
    <w:sectPr w:rsidR="00B978BF" w:rsidRPr="002E2AB0" w:rsidSect="005E5297">
      <w:footerReference w:type="default" r:id="rId9"/>
      <w:type w:val="continuous"/>
      <w:pgSz w:w="11906" w:h="16838" w:code="9"/>
      <w:pgMar w:top="992" w:right="1276" w:bottom="936" w:left="1276" w:header="936" w:footer="9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F8A" w:rsidRDefault="007F2F8A" w:rsidP="00AB4A4A">
      <w:r>
        <w:separator/>
      </w:r>
    </w:p>
  </w:endnote>
  <w:endnote w:type="continuationSeparator" w:id="0">
    <w:p w:rsidR="007F2F8A" w:rsidRDefault="007F2F8A" w:rsidP="00AB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8B" w:rsidRPr="00E53A8B" w:rsidRDefault="00E53A8B" w:rsidP="00E53A8B">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F8A" w:rsidRDefault="007F2F8A" w:rsidP="00AB4A4A">
      <w:r>
        <w:separator/>
      </w:r>
    </w:p>
  </w:footnote>
  <w:footnote w:type="continuationSeparator" w:id="0">
    <w:p w:rsidR="007F2F8A" w:rsidRDefault="007F2F8A" w:rsidP="00AB4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B23"/>
    <w:multiLevelType w:val="hybridMultilevel"/>
    <w:tmpl w:val="12966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6F6152"/>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86D3F20"/>
    <w:multiLevelType w:val="hybridMultilevel"/>
    <w:tmpl w:val="D77C2F44"/>
    <w:lvl w:ilvl="0" w:tplc="15CC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EE3696"/>
    <w:multiLevelType w:val="hybridMultilevel"/>
    <w:tmpl w:val="B5949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4F049B"/>
    <w:multiLevelType w:val="hybridMultilevel"/>
    <w:tmpl w:val="E754345A"/>
    <w:lvl w:ilvl="0" w:tplc="E2DC9B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A54643"/>
    <w:multiLevelType w:val="hybridMultilevel"/>
    <w:tmpl w:val="94FC3586"/>
    <w:lvl w:ilvl="0" w:tplc="15CC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0E10C5"/>
    <w:multiLevelType w:val="hybridMultilevel"/>
    <w:tmpl w:val="06E4B47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0A590B"/>
    <w:multiLevelType w:val="hybridMultilevel"/>
    <w:tmpl w:val="B6F2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styleLockTheme/>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31"/>
    <w:rsid w:val="000133D6"/>
    <w:rsid w:val="00017E0B"/>
    <w:rsid w:val="00030AD1"/>
    <w:rsid w:val="00033271"/>
    <w:rsid w:val="0005412E"/>
    <w:rsid w:val="000575AF"/>
    <w:rsid w:val="000676B4"/>
    <w:rsid w:val="00084FB5"/>
    <w:rsid w:val="000A0CD5"/>
    <w:rsid w:val="000A6DD0"/>
    <w:rsid w:val="000B4740"/>
    <w:rsid w:val="000C19FB"/>
    <w:rsid w:val="000E77B6"/>
    <w:rsid w:val="000F2EA9"/>
    <w:rsid w:val="000F6D45"/>
    <w:rsid w:val="00104C26"/>
    <w:rsid w:val="00116D68"/>
    <w:rsid w:val="0013636D"/>
    <w:rsid w:val="00147704"/>
    <w:rsid w:val="00160961"/>
    <w:rsid w:val="0017624C"/>
    <w:rsid w:val="00180089"/>
    <w:rsid w:val="00180C62"/>
    <w:rsid w:val="00184D97"/>
    <w:rsid w:val="00190DFB"/>
    <w:rsid w:val="0019794F"/>
    <w:rsid w:val="00197E93"/>
    <w:rsid w:val="001A59C1"/>
    <w:rsid w:val="001B0EEF"/>
    <w:rsid w:val="001B42D0"/>
    <w:rsid w:val="001C4AA2"/>
    <w:rsid w:val="001D2231"/>
    <w:rsid w:val="001D5529"/>
    <w:rsid w:val="001E0724"/>
    <w:rsid w:val="001E6FE6"/>
    <w:rsid w:val="001F1572"/>
    <w:rsid w:val="001F19FE"/>
    <w:rsid w:val="001F40E6"/>
    <w:rsid w:val="001F5638"/>
    <w:rsid w:val="0020428F"/>
    <w:rsid w:val="002369DC"/>
    <w:rsid w:val="0024013A"/>
    <w:rsid w:val="00240EDE"/>
    <w:rsid w:val="002422DC"/>
    <w:rsid w:val="0024632C"/>
    <w:rsid w:val="00263816"/>
    <w:rsid w:val="00266608"/>
    <w:rsid w:val="00282C05"/>
    <w:rsid w:val="00286B41"/>
    <w:rsid w:val="00296DC9"/>
    <w:rsid w:val="002A0A7E"/>
    <w:rsid w:val="002A711A"/>
    <w:rsid w:val="002B7EA7"/>
    <w:rsid w:val="002C6693"/>
    <w:rsid w:val="002D22B2"/>
    <w:rsid w:val="002D26C5"/>
    <w:rsid w:val="002D6EF7"/>
    <w:rsid w:val="002D7D48"/>
    <w:rsid w:val="002E4810"/>
    <w:rsid w:val="002E7D44"/>
    <w:rsid w:val="002F7AF4"/>
    <w:rsid w:val="003039A5"/>
    <w:rsid w:val="0030503F"/>
    <w:rsid w:val="00310921"/>
    <w:rsid w:val="00310EED"/>
    <w:rsid w:val="00315278"/>
    <w:rsid w:val="0031614F"/>
    <w:rsid w:val="00317313"/>
    <w:rsid w:val="00324552"/>
    <w:rsid w:val="00325C24"/>
    <w:rsid w:val="003378E9"/>
    <w:rsid w:val="00351F03"/>
    <w:rsid w:val="003813EE"/>
    <w:rsid w:val="00390108"/>
    <w:rsid w:val="00393FB8"/>
    <w:rsid w:val="00397C72"/>
    <w:rsid w:val="003C016C"/>
    <w:rsid w:val="003C1565"/>
    <w:rsid w:val="003C6118"/>
    <w:rsid w:val="003D7D92"/>
    <w:rsid w:val="003E582B"/>
    <w:rsid w:val="003E5C79"/>
    <w:rsid w:val="003E64C0"/>
    <w:rsid w:val="0040055C"/>
    <w:rsid w:val="00412172"/>
    <w:rsid w:val="00416B64"/>
    <w:rsid w:val="0044142D"/>
    <w:rsid w:val="0044701E"/>
    <w:rsid w:val="00457AAC"/>
    <w:rsid w:val="00466887"/>
    <w:rsid w:val="00470595"/>
    <w:rsid w:val="00473297"/>
    <w:rsid w:val="00480769"/>
    <w:rsid w:val="00485F40"/>
    <w:rsid w:val="004A1F4D"/>
    <w:rsid w:val="004A6978"/>
    <w:rsid w:val="004B1FFF"/>
    <w:rsid w:val="004B21A9"/>
    <w:rsid w:val="004B3D78"/>
    <w:rsid w:val="004B5F03"/>
    <w:rsid w:val="004C5F83"/>
    <w:rsid w:val="004C682C"/>
    <w:rsid w:val="004D4E75"/>
    <w:rsid w:val="004E0604"/>
    <w:rsid w:val="004E7A2C"/>
    <w:rsid w:val="004F5754"/>
    <w:rsid w:val="005133AD"/>
    <w:rsid w:val="0051520A"/>
    <w:rsid w:val="005179A7"/>
    <w:rsid w:val="005223DD"/>
    <w:rsid w:val="00541D56"/>
    <w:rsid w:val="00550F41"/>
    <w:rsid w:val="00570460"/>
    <w:rsid w:val="00583B57"/>
    <w:rsid w:val="005872CB"/>
    <w:rsid w:val="005C3CCB"/>
    <w:rsid w:val="005C4A93"/>
    <w:rsid w:val="005D3122"/>
    <w:rsid w:val="005D5D22"/>
    <w:rsid w:val="005E5297"/>
    <w:rsid w:val="005E7A23"/>
    <w:rsid w:val="005F1C87"/>
    <w:rsid w:val="005F2DB1"/>
    <w:rsid w:val="00604101"/>
    <w:rsid w:val="006112DA"/>
    <w:rsid w:val="00641449"/>
    <w:rsid w:val="00645FEF"/>
    <w:rsid w:val="006476FE"/>
    <w:rsid w:val="00651A52"/>
    <w:rsid w:val="00655856"/>
    <w:rsid w:val="00665345"/>
    <w:rsid w:val="00670C97"/>
    <w:rsid w:val="00672D36"/>
    <w:rsid w:val="00684F2A"/>
    <w:rsid w:val="006917EA"/>
    <w:rsid w:val="00694050"/>
    <w:rsid w:val="006A1DDB"/>
    <w:rsid w:val="006B4688"/>
    <w:rsid w:val="006C3000"/>
    <w:rsid w:val="006D0585"/>
    <w:rsid w:val="006D0E5A"/>
    <w:rsid w:val="006E1FA3"/>
    <w:rsid w:val="006E25F1"/>
    <w:rsid w:val="006E6246"/>
    <w:rsid w:val="006F6030"/>
    <w:rsid w:val="007079D0"/>
    <w:rsid w:val="0071318A"/>
    <w:rsid w:val="007139C8"/>
    <w:rsid w:val="00746421"/>
    <w:rsid w:val="00746624"/>
    <w:rsid w:val="0075073B"/>
    <w:rsid w:val="007533BB"/>
    <w:rsid w:val="00761FCB"/>
    <w:rsid w:val="007625B3"/>
    <w:rsid w:val="00763975"/>
    <w:rsid w:val="007665BB"/>
    <w:rsid w:val="0077382A"/>
    <w:rsid w:val="00774A55"/>
    <w:rsid w:val="00784CC5"/>
    <w:rsid w:val="0079165A"/>
    <w:rsid w:val="00795194"/>
    <w:rsid w:val="007977FC"/>
    <w:rsid w:val="007A6838"/>
    <w:rsid w:val="007A6F72"/>
    <w:rsid w:val="007B3AC5"/>
    <w:rsid w:val="007C3F9B"/>
    <w:rsid w:val="007D3E6D"/>
    <w:rsid w:val="007D4386"/>
    <w:rsid w:val="007E162A"/>
    <w:rsid w:val="007E5643"/>
    <w:rsid w:val="007F065D"/>
    <w:rsid w:val="007F0F31"/>
    <w:rsid w:val="007F2F8A"/>
    <w:rsid w:val="007F513A"/>
    <w:rsid w:val="00801EA5"/>
    <w:rsid w:val="00803D27"/>
    <w:rsid w:val="00806226"/>
    <w:rsid w:val="00810EB7"/>
    <w:rsid w:val="00811248"/>
    <w:rsid w:val="00814C20"/>
    <w:rsid w:val="008177A4"/>
    <w:rsid w:val="008257F5"/>
    <w:rsid w:val="00830C40"/>
    <w:rsid w:val="0084242E"/>
    <w:rsid w:val="00843F1C"/>
    <w:rsid w:val="008523DF"/>
    <w:rsid w:val="00856F7B"/>
    <w:rsid w:val="008574EB"/>
    <w:rsid w:val="00864EA7"/>
    <w:rsid w:val="00864F19"/>
    <w:rsid w:val="00867045"/>
    <w:rsid w:val="008677EB"/>
    <w:rsid w:val="00881439"/>
    <w:rsid w:val="00883DE2"/>
    <w:rsid w:val="0088682B"/>
    <w:rsid w:val="00892B14"/>
    <w:rsid w:val="008C1ABC"/>
    <w:rsid w:val="008D14FE"/>
    <w:rsid w:val="008D6979"/>
    <w:rsid w:val="008F3A1B"/>
    <w:rsid w:val="00902F09"/>
    <w:rsid w:val="009043B0"/>
    <w:rsid w:val="00906273"/>
    <w:rsid w:val="0091363F"/>
    <w:rsid w:val="009142D6"/>
    <w:rsid w:val="00917962"/>
    <w:rsid w:val="0092243D"/>
    <w:rsid w:val="009465B8"/>
    <w:rsid w:val="0095386C"/>
    <w:rsid w:val="00954FC8"/>
    <w:rsid w:val="00963DFA"/>
    <w:rsid w:val="00964842"/>
    <w:rsid w:val="00982ADF"/>
    <w:rsid w:val="009A1138"/>
    <w:rsid w:val="009B7E49"/>
    <w:rsid w:val="009C0CF9"/>
    <w:rsid w:val="009D1113"/>
    <w:rsid w:val="009D566A"/>
    <w:rsid w:val="009E2AAC"/>
    <w:rsid w:val="009F0A83"/>
    <w:rsid w:val="009F1C7B"/>
    <w:rsid w:val="009F24E7"/>
    <w:rsid w:val="00A01F08"/>
    <w:rsid w:val="00A03081"/>
    <w:rsid w:val="00A14375"/>
    <w:rsid w:val="00A416B5"/>
    <w:rsid w:val="00A454CC"/>
    <w:rsid w:val="00A56B85"/>
    <w:rsid w:val="00A617DB"/>
    <w:rsid w:val="00A64717"/>
    <w:rsid w:val="00A659C7"/>
    <w:rsid w:val="00A74DD0"/>
    <w:rsid w:val="00A82E72"/>
    <w:rsid w:val="00A84CA6"/>
    <w:rsid w:val="00A9282A"/>
    <w:rsid w:val="00AA0D0E"/>
    <w:rsid w:val="00AA135E"/>
    <w:rsid w:val="00AA2599"/>
    <w:rsid w:val="00AB4A4A"/>
    <w:rsid w:val="00AC4109"/>
    <w:rsid w:val="00AE6B94"/>
    <w:rsid w:val="00AF0361"/>
    <w:rsid w:val="00AF39F9"/>
    <w:rsid w:val="00AF6C86"/>
    <w:rsid w:val="00AF6D0E"/>
    <w:rsid w:val="00B10A69"/>
    <w:rsid w:val="00B17F11"/>
    <w:rsid w:val="00B2139B"/>
    <w:rsid w:val="00B32FD5"/>
    <w:rsid w:val="00B3477F"/>
    <w:rsid w:val="00B37FC8"/>
    <w:rsid w:val="00B415BE"/>
    <w:rsid w:val="00B4557C"/>
    <w:rsid w:val="00B457AF"/>
    <w:rsid w:val="00B467A5"/>
    <w:rsid w:val="00B507AC"/>
    <w:rsid w:val="00B633D8"/>
    <w:rsid w:val="00B70726"/>
    <w:rsid w:val="00B70C97"/>
    <w:rsid w:val="00B71392"/>
    <w:rsid w:val="00B749B8"/>
    <w:rsid w:val="00B978BF"/>
    <w:rsid w:val="00BA3150"/>
    <w:rsid w:val="00BA4CB7"/>
    <w:rsid w:val="00BA5AC0"/>
    <w:rsid w:val="00BA5FB2"/>
    <w:rsid w:val="00BD0D20"/>
    <w:rsid w:val="00BD6A45"/>
    <w:rsid w:val="00BE2BBC"/>
    <w:rsid w:val="00BE607A"/>
    <w:rsid w:val="00BF725F"/>
    <w:rsid w:val="00BF7C94"/>
    <w:rsid w:val="00C00AD7"/>
    <w:rsid w:val="00C17950"/>
    <w:rsid w:val="00C205FA"/>
    <w:rsid w:val="00C24B07"/>
    <w:rsid w:val="00C4688A"/>
    <w:rsid w:val="00C62A78"/>
    <w:rsid w:val="00C6312F"/>
    <w:rsid w:val="00C65136"/>
    <w:rsid w:val="00C7377B"/>
    <w:rsid w:val="00C800E7"/>
    <w:rsid w:val="00C87348"/>
    <w:rsid w:val="00C912F1"/>
    <w:rsid w:val="00C92164"/>
    <w:rsid w:val="00C92B73"/>
    <w:rsid w:val="00C934BA"/>
    <w:rsid w:val="00CA0FFF"/>
    <w:rsid w:val="00CA1D7F"/>
    <w:rsid w:val="00CA7D31"/>
    <w:rsid w:val="00CB67C5"/>
    <w:rsid w:val="00CC5ECB"/>
    <w:rsid w:val="00CC753D"/>
    <w:rsid w:val="00CE6808"/>
    <w:rsid w:val="00CF1866"/>
    <w:rsid w:val="00CF522C"/>
    <w:rsid w:val="00D0750F"/>
    <w:rsid w:val="00D1236C"/>
    <w:rsid w:val="00D16739"/>
    <w:rsid w:val="00D253D0"/>
    <w:rsid w:val="00D446F2"/>
    <w:rsid w:val="00D70CB3"/>
    <w:rsid w:val="00D76662"/>
    <w:rsid w:val="00D860E3"/>
    <w:rsid w:val="00D86747"/>
    <w:rsid w:val="00D9540E"/>
    <w:rsid w:val="00DA3A9B"/>
    <w:rsid w:val="00DA5ADD"/>
    <w:rsid w:val="00DB14F8"/>
    <w:rsid w:val="00DB74ED"/>
    <w:rsid w:val="00DC0A74"/>
    <w:rsid w:val="00DC7E0A"/>
    <w:rsid w:val="00DE095D"/>
    <w:rsid w:val="00DE7850"/>
    <w:rsid w:val="00E224FE"/>
    <w:rsid w:val="00E257DF"/>
    <w:rsid w:val="00E41013"/>
    <w:rsid w:val="00E53A8B"/>
    <w:rsid w:val="00E555D9"/>
    <w:rsid w:val="00E64BD7"/>
    <w:rsid w:val="00E73E3F"/>
    <w:rsid w:val="00E754EF"/>
    <w:rsid w:val="00E75CA5"/>
    <w:rsid w:val="00E8486A"/>
    <w:rsid w:val="00E87F58"/>
    <w:rsid w:val="00EA0749"/>
    <w:rsid w:val="00EA5F63"/>
    <w:rsid w:val="00EA79D3"/>
    <w:rsid w:val="00EA7E5C"/>
    <w:rsid w:val="00ED0954"/>
    <w:rsid w:val="00ED1090"/>
    <w:rsid w:val="00ED5EAA"/>
    <w:rsid w:val="00ED6368"/>
    <w:rsid w:val="00EE77AB"/>
    <w:rsid w:val="00EF3D32"/>
    <w:rsid w:val="00F132EB"/>
    <w:rsid w:val="00F35842"/>
    <w:rsid w:val="00F45D9D"/>
    <w:rsid w:val="00F57C35"/>
    <w:rsid w:val="00F60E4F"/>
    <w:rsid w:val="00F63E33"/>
    <w:rsid w:val="00F6734F"/>
    <w:rsid w:val="00F73D0D"/>
    <w:rsid w:val="00F83FD3"/>
    <w:rsid w:val="00F91D98"/>
    <w:rsid w:val="00F939D8"/>
    <w:rsid w:val="00F97D9C"/>
    <w:rsid w:val="00FA3120"/>
    <w:rsid w:val="00FA6EFF"/>
    <w:rsid w:val="00FA7E44"/>
    <w:rsid w:val="00FB3A61"/>
    <w:rsid w:val="00FC41E0"/>
    <w:rsid w:val="00FC63DF"/>
    <w:rsid w:val="00FC6A14"/>
    <w:rsid w:val="00FD45A2"/>
    <w:rsid w:val="00FE336D"/>
    <w:rsid w:val="00FE67FE"/>
    <w:rsid w:val="00FF1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AEA04"/>
  <w15:docId w15:val="{806C115D-6280-4207-82A6-BF288E3D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pl-PL" w:bidi="ar-SA"/>
      </w:rPr>
    </w:rPrDefault>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ny">
    <w:name w:val="Normal"/>
    <w:rsid w:val="00EA79D3"/>
    <w:rPr>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locked/>
    <w:rsid w:val="00CA7D31"/>
    <w:rPr>
      <w:rFonts w:ascii="Tahoma" w:hAnsi="Tahoma" w:cs="Tahoma"/>
      <w:sz w:val="16"/>
      <w:szCs w:val="16"/>
    </w:rPr>
  </w:style>
  <w:style w:type="character" w:customStyle="1" w:styleId="TekstdymkaZnak">
    <w:name w:val="Tekst dymka Znak"/>
    <w:link w:val="Tekstdymka"/>
    <w:uiPriority w:val="99"/>
    <w:semiHidden/>
    <w:rsid w:val="00CA7D31"/>
    <w:rPr>
      <w:rFonts w:ascii="Tahoma" w:hAnsi="Tahoma" w:cs="Tahoma"/>
      <w:sz w:val="16"/>
      <w:szCs w:val="16"/>
    </w:rPr>
  </w:style>
  <w:style w:type="paragraph" w:styleId="Nagwek">
    <w:name w:val="header"/>
    <w:basedOn w:val="Normalny"/>
    <w:link w:val="NagwekZnak"/>
    <w:uiPriority w:val="99"/>
    <w:unhideWhenUsed/>
    <w:locked/>
    <w:rsid w:val="00AB4A4A"/>
    <w:pPr>
      <w:tabs>
        <w:tab w:val="center" w:pos="4536"/>
        <w:tab w:val="right" w:pos="9072"/>
      </w:tabs>
    </w:pPr>
  </w:style>
  <w:style w:type="character" w:customStyle="1" w:styleId="NagwekZnak">
    <w:name w:val="Nagłówek Znak"/>
    <w:basedOn w:val="Domylnaczcionkaakapitu"/>
    <w:link w:val="Nagwek"/>
    <w:uiPriority w:val="99"/>
    <w:rsid w:val="00AB4A4A"/>
  </w:style>
  <w:style w:type="paragraph" w:styleId="Stopka">
    <w:name w:val="footer"/>
    <w:basedOn w:val="Normalny"/>
    <w:link w:val="StopkaZnak"/>
    <w:uiPriority w:val="99"/>
    <w:unhideWhenUsed/>
    <w:locked/>
    <w:rsid w:val="00AB4A4A"/>
    <w:pPr>
      <w:tabs>
        <w:tab w:val="center" w:pos="4536"/>
        <w:tab w:val="right" w:pos="9072"/>
      </w:tabs>
    </w:pPr>
  </w:style>
  <w:style w:type="character" w:customStyle="1" w:styleId="StopkaZnak">
    <w:name w:val="Stopka Znak"/>
    <w:basedOn w:val="Domylnaczcionkaakapitu"/>
    <w:link w:val="Stopka"/>
    <w:uiPriority w:val="99"/>
    <w:rsid w:val="00AB4A4A"/>
  </w:style>
  <w:style w:type="paragraph" w:styleId="Tekstprzypisukocowego">
    <w:name w:val="endnote text"/>
    <w:basedOn w:val="Normalny"/>
    <w:link w:val="TekstprzypisukocowegoZnak"/>
    <w:uiPriority w:val="99"/>
    <w:semiHidden/>
    <w:unhideWhenUsed/>
    <w:locked/>
    <w:rsid w:val="00470595"/>
    <w:rPr>
      <w:sz w:val="20"/>
      <w:szCs w:val="20"/>
    </w:rPr>
  </w:style>
  <w:style w:type="character" w:customStyle="1" w:styleId="TekstprzypisukocowegoZnak">
    <w:name w:val="Tekst przypisu końcowego Znak"/>
    <w:link w:val="Tekstprzypisukocowego"/>
    <w:uiPriority w:val="99"/>
    <w:semiHidden/>
    <w:rsid w:val="00470595"/>
    <w:rPr>
      <w:sz w:val="20"/>
      <w:szCs w:val="20"/>
    </w:rPr>
  </w:style>
  <w:style w:type="character" w:styleId="Odwoanieprzypisukocowego">
    <w:name w:val="endnote reference"/>
    <w:uiPriority w:val="99"/>
    <w:semiHidden/>
    <w:unhideWhenUsed/>
    <w:locked/>
    <w:rsid w:val="00470595"/>
    <w:rPr>
      <w:vertAlign w:val="superscript"/>
    </w:rPr>
  </w:style>
  <w:style w:type="paragraph" w:customStyle="1" w:styleId="Normalny1">
    <w:name w:val="Normalny1"/>
    <w:basedOn w:val="Normalny"/>
    <w:link w:val="normalZnak"/>
    <w:locked/>
    <w:rsid w:val="005F1C87"/>
    <w:pPr>
      <w:autoSpaceDE w:val="0"/>
      <w:autoSpaceDN w:val="0"/>
      <w:adjustRightInd w:val="0"/>
    </w:pPr>
    <w:rPr>
      <w:rFonts w:ascii="Georgia" w:hAnsi="Georgia"/>
      <w:sz w:val="20"/>
      <w:szCs w:val="20"/>
    </w:rPr>
  </w:style>
  <w:style w:type="character" w:customStyle="1" w:styleId="normalZnak">
    <w:name w:val="normal Znak"/>
    <w:link w:val="Normalny1"/>
    <w:rsid w:val="005F1C87"/>
    <w:rPr>
      <w:rFonts w:ascii="Georgia" w:eastAsia="Calibri" w:hAnsi="Georgia" w:cs="Times New Roman"/>
      <w:sz w:val="20"/>
      <w:szCs w:val="20"/>
    </w:rPr>
  </w:style>
  <w:style w:type="paragraph" w:customStyle="1" w:styleId="TreBold">
    <w:name w:val="Treść_Bold"/>
    <w:link w:val="TreBoldZnak"/>
    <w:uiPriority w:val="1"/>
    <w:qFormat/>
    <w:rsid w:val="00B457AF"/>
    <w:pPr>
      <w:spacing w:line="268" w:lineRule="exact"/>
      <w:jc w:val="center"/>
    </w:pPr>
    <w:rPr>
      <w:b/>
      <w:bCs/>
      <w:color w:val="000000"/>
      <w:sz w:val="21"/>
      <w:szCs w:val="21"/>
      <w:lang w:eastAsia="en-US"/>
    </w:rPr>
  </w:style>
  <w:style w:type="paragraph" w:customStyle="1" w:styleId="Tre0">
    <w:name w:val="Treść_0"/>
    <w:link w:val="Tre0Znak"/>
    <w:qFormat/>
    <w:rsid w:val="00604101"/>
    <w:pPr>
      <w:spacing w:line="268" w:lineRule="exact"/>
    </w:pPr>
    <w:rPr>
      <w:color w:val="000000"/>
      <w:sz w:val="21"/>
      <w:lang w:eastAsia="en-US"/>
    </w:rPr>
  </w:style>
  <w:style w:type="character" w:customStyle="1" w:styleId="TreBoldZnak">
    <w:name w:val="Treść_Bold Znak"/>
    <w:link w:val="TreBold"/>
    <w:uiPriority w:val="1"/>
    <w:rsid w:val="00B457AF"/>
    <w:rPr>
      <w:b/>
      <w:bCs/>
      <w:color w:val="000000"/>
      <w:sz w:val="21"/>
      <w:szCs w:val="21"/>
      <w:lang w:eastAsia="en-US"/>
    </w:rPr>
  </w:style>
  <w:style w:type="paragraph" w:customStyle="1" w:styleId="rodekTre13">
    <w:name w:val="Środek Treść_13"/>
    <w:aliases w:val="4"/>
    <w:next w:val="TreBold"/>
    <w:link w:val="rodekTre13Znak"/>
    <w:qFormat/>
    <w:locked/>
    <w:rsid w:val="00351F03"/>
    <w:pPr>
      <w:spacing w:line="268" w:lineRule="exact"/>
      <w:jc w:val="center"/>
    </w:pPr>
    <w:rPr>
      <w:color w:val="000000"/>
      <w:sz w:val="21"/>
      <w:szCs w:val="22"/>
      <w:lang w:eastAsia="en-US"/>
    </w:rPr>
  </w:style>
  <w:style w:type="character" w:customStyle="1" w:styleId="Tre0Znak">
    <w:name w:val="Treść_0 Znak"/>
    <w:link w:val="Tre0"/>
    <w:rsid w:val="00604101"/>
    <w:rPr>
      <w:color w:val="000000"/>
      <w:sz w:val="21"/>
      <w:lang w:eastAsia="en-US"/>
    </w:rPr>
  </w:style>
  <w:style w:type="character" w:customStyle="1" w:styleId="rodekTre13Znak">
    <w:name w:val="Środek Treść_13 Znak"/>
    <w:aliases w:val="4 Znak"/>
    <w:link w:val="rodekTre13"/>
    <w:rsid w:val="00351F03"/>
    <w:rPr>
      <w:color w:val="000000"/>
      <w:sz w:val="21"/>
      <w:szCs w:val="22"/>
      <w:lang w:eastAsia="en-US"/>
    </w:rPr>
  </w:style>
  <w:style w:type="table" w:styleId="Tabela-Siatka">
    <w:name w:val="Table Grid"/>
    <w:basedOn w:val="Standardowy"/>
    <w:uiPriority w:val="59"/>
    <w:rsid w:val="004B2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EA5F63"/>
    <w:rPr>
      <w:i/>
      <w:iCs/>
      <w:color w:val="808080"/>
    </w:rPr>
  </w:style>
  <w:style w:type="character" w:customStyle="1" w:styleId="Kursywa">
    <w:name w:val="Kursywa"/>
    <w:uiPriority w:val="4"/>
    <w:qFormat/>
    <w:rsid w:val="00EA5F63"/>
    <w:rPr>
      <w:rFonts w:ascii="Arial" w:hAnsi="Arial"/>
      <w:i/>
      <w:sz w:val="21"/>
    </w:rPr>
  </w:style>
  <w:style w:type="character" w:customStyle="1" w:styleId="Podkrelenie">
    <w:name w:val="Podkreślenie"/>
    <w:uiPriority w:val="5"/>
    <w:qFormat/>
    <w:rsid w:val="00EA79D3"/>
    <w:rPr>
      <w:rFonts w:ascii="Arial" w:hAnsi="Arial"/>
      <w:sz w:val="21"/>
      <w:u w:val="single"/>
    </w:rPr>
  </w:style>
  <w:style w:type="character" w:customStyle="1" w:styleId="teto">
    <w:name w:val="Żółte_tło"/>
    <w:uiPriority w:val="7"/>
    <w:qFormat/>
    <w:rsid w:val="00EA5F63"/>
    <w:rPr>
      <w:rFonts w:ascii="Arial" w:hAnsi="Arial"/>
      <w:sz w:val="21"/>
      <w:u w:color="FFFF00"/>
      <w:bdr w:val="none" w:sz="0" w:space="0" w:color="auto"/>
      <w:shd w:val="clear" w:color="auto" w:fill="FFFF00"/>
    </w:rPr>
  </w:style>
  <w:style w:type="character" w:customStyle="1" w:styleId="Przekrelenie">
    <w:name w:val="Przekreślenie"/>
    <w:uiPriority w:val="6"/>
    <w:qFormat/>
    <w:rsid w:val="00EA5F63"/>
    <w:rPr>
      <w:rFonts w:ascii="Arial" w:hAnsi="Arial"/>
      <w:strike/>
      <w:dstrike w:val="0"/>
      <w:sz w:val="21"/>
    </w:rPr>
  </w:style>
  <w:style w:type="character" w:customStyle="1" w:styleId="Czerwznak">
    <w:name w:val="Czerw_znak"/>
    <w:uiPriority w:val="10"/>
    <w:qFormat/>
    <w:rsid w:val="00EA5F63"/>
    <w:rPr>
      <w:rFonts w:ascii="Arial" w:hAnsi="Arial"/>
      <w:color w:val="FF0000"/>
      <w:sz w:val="21"/>
    </w:rPr>
  </w:style>
  <w:style w:type="character" w:styleId="Wyrnienieintensywne">
    <w:name w:val="Intense Emphasis"/>
    <w:uiPriority w:val="21"/>
    <w:qFormat/>
    <w:rsid w:val="00EA5F63"/>
    <w:rPr>
      <w:b/>
      <w:bCs/>
      <w:i/>
      <w:iCs/>
      <w:color w:val="4F81BD"/>
    </w:rPr>
  </w:style>
  <w:style w:type="character" w:styleId="Pogrubienie">
    <w:name w:val="Strong"/>
    <w:uiPriority w:val="3"/>
    <w:qFormat/>
    <w:rsid w:val="00EA5F63"/>
    <w:rPr>
      <w:b/>
      <w:bCs/>
    </w:rPr>
  </w:style>
  <w:style w:type="character" w:customStyle="1" w:styleId="Znak">
    <w:name w:val="Znak"/>
    <w:basedOn w:val="Domylnaczcionkaakapitu"/>
    <w:uiPriority w:val="2"/>
    <w:qFormat/>
    <w:rsid w:val="00EA79D3"/>
    <w:rPr>
      <w:rFonts w:ascii="Arial" w:hAnsi="Arial"/>
      <w:sz w:val="21"/>
    </w:rPr>
  </w:style>
  <w:style w:type="paragraph" w:customStyle="1" w:styleId="Tre134">
    <w:name w:val="Treść_13.4"/>
    <w:next w:val="Tre0"/>
    <w:link w:val="Tre134Znak"/>
    <w:autoRedefine/>
    <w:qFormat/>
    <w:rsid w:val="0051520A"/>
    <w:pPr>
      <w:tabs>
        <w:tab w:val="left" w:pos="1796"/>
        <w:tab w:val="left" w:pos="5103"/>
      </w:tabs>
      <w:spacing w:line="268" w:lineRule="exact"/>
    </w:pPr>
    <w:rPr>
      <w:rFonts w:cs="Arial"/>
      <w:color w:val="000000"/>
      <w:sz w:val="21"/>
      <w:lang w:eastAsia="en-US"/>
    </w:rPr>
  </w:style>
  <w:style w:type="character" w:customStyle="1" w:styleId="Tre134Znak">
    <w:name w:val="Treść_13.4 Znak"/>
    <w:basedOn w:val="Tre0Znak"/>
    <w:link w:val="Tre134"/>
    <w:rsid w:val="0051520A"/>
    <w:rPr>
      <w:rFonts w:cs="Arial"/>
      <w:color w:val="000000"/>
      <w:sz w:val="21"/>
      <w:lang w:eastAsia="en-US"/>
    </w:rPr>
  </w:style>
  <w:style w:type="paragraph" w:styleId="Akapitzlist">
    <w:name w:val="List Paragraph"/>
    <w:basedOn w:val="Normalny"/>
    <w:uiPriority w:val="34"/>
    <w:locked/>
    <w:rsid w:val="00BA5FB2"/>
    <w:pPr>
      <w:ind w:left="720"/>
      <w:contextualSpacing/>
    </w:pPr>
  </w:style>
  <w:style w:type="paragraph" w:styleId="Tekstpodstawowy">
    <w:name w:val="Body Text"/>
    <w:basedOn w:val="Normalny"/>
    <w:link w:val="TekstpodstawowyZnak"/>
    <w:semiHidden/>
    <w:locked/>
    <w:rsid w:val="00672D36"/>
    <w:pPr>
      <w:suppressAutoHyphens/>
      <w:spacing w:line="360" w:lineRule="auto"/>
      <w:jc w:val="center"/>
    </w:pPr>
    <w:rPr>
      <w:rFonts w:eastAsia="Times New Roman" w:cs="Arial"/>
      <w:sz w:val="22"/>
      <w:szCs w:val="22"/>
      <w:lang w:eastAsia="ar-SA"/>
    </w:rPr>
  </w:style>
  <w:style w:type="character" w:customStyle="1" w:styleId="TekstpodstawowyZnak">
    <w:name w:val="Tekst podstawowy Znak"/>
    <w:basedOn w:val="Domylnaczcionkaakapitu"/>
    <w:link w:val="Tekstpodstawowy"/>
    <w:semiHidden/>
    <w:rsid w:val="00672D36"/>
    <w:rPr>
      <w:rFonts w:eastAsia="Times New Roman" w:cs="Arial"/>
      <w:sz w:val="22"/>
      <w:szCs w:val="22"/>
      <w:lang w:eastAsia="ar-SA"/>
    </w:rPr>
  </w:style>
  <w:style w:type="character" w:styleId="Odwoaniedokomentarza">
    <w:name w:val="annotation reference"/>
    <w:basedOn w:val="Domylnaczcionkaakapitu"/>
    <w:uiPriority w:val="99"/>
    <w:semiHidden/>
    <w:unhideWhenUsed/>
    <w:locked/>
    <w:rsid w:val="009D566A"/>
    <w:rPr>
      <w:sz w:val="16"/>
      <w:szCs w:val="16"/>
    </w:rPr>
  </w:style>
  <w:style w:type="paragraph" w:styleId="Tekstkomentarza">
    <w:name w:val="annotation text"/>
    <w:basedOn w:val="Normalny"/>
    <w:link w:val="TekstkomentarzaZnak"/>
    <w:uiPriority w:val="99"/>
    <w:semiHidden/>
    <w:unhideWhenUsed/>
    <w:locked/>
    <w:rsid w:val="009D566A"/>
    <w:rPr>
      <w:sz w:val="20"/>
      <w:szCs w:val="20"/>
    </w:rPr>
  </w:style>
  <w:style w:type="character" w:customStyle="1" w:styleId="TekstkomentarzaZnak">
    <w:name w:val="Tekst komentarza Znak"/>
    <w:basedOn w:val="Domylnaczcionkaakapitu"/>
    <w:link w:val="Tekstkomentarza"/>
    <w:uiPriority w:val="99"/>
    <w:semiHidden/>
    <w:rsid w:val="009D566A"/>
    <w:rPr>
      <w:lang w:eastAsia="en-US"/>
    </w:rPr>
  </w:style>
  <w:style w:type="paragraph" w:styleId="Tematkomentarza">
    <w:name w:val="annotation subject"/>
    <w:basedOn w:val="Tekstkomentarza"/>
    <w:next w:val="Tekstkomentarza"/>
    <w:link w:val="TematkomentarzaZnak"/>
    <w:uiPriority w:val="99"/>
    <w:semiHidden/>
    <w:unhideWhenUsed/>
    <w:locked/>
    <w:rsid w:val="009D566A"/>
    <w:rPr>
      <w:b/>
      <w:bCs/>
    </w:rPr>
  </w:style>
  <w:style w:type="character" w:customStyle="1" w:styleId="TematkomentarzaZnak">
    <w:name w:val="Temat komentarza Znak"/>
    <w:basedOn w:val="TekstkomentarzaZnak"/>
    <w:link w:val="Tematkomentarza"/>
    <w:uiPriority w:val="99"/>
    <w:semiHidden/>
    <w:rsid w:val="009D566A"/>
    <w:rPr>
      <w:b/>
      <w:bCs/>
      <w:lang w:eastAsia="en-US"/>
    </w:rPr>
  </w:style>
  <w:style w:type="paragraph" w:customStyle="1" w:styleId="Default">
    <w:name w:val="Default"/>
    <w:rsid w:val="005133AD"/>
    <w:pPr>
      <w:autoSpaceDE w:val="0"/>
      <w:autoSpaceDN w:val="0"/>
      <w:adjustRightInd w:val="0"/>
    </w:pPr>
    <w:rPr>
      <w:rFonts w:ascii="Calibri" w:hAnsi="Calibri" w:cs="Calibri"/>
      <w:color w:val="000000"/>
      <w:sz w:val="24"/>
      <w:szCs w:val="24"/>
    </w:rPr>
  </w:style>
  <w:style w:type="paragraph" w:customStyle="1" w:styleId="Arial105">
    <w:name w:val="Arial_105"/>
    <w:link w:val="Arial105Znak"/>
    <w:qFormat/>
    <w:rsid w:val="005133AD"/>
    <w:pPr>
      <w:spacing w:line="268" w:lineRule="exact"/>
    </w:pPr>
    <w:rPr>
      <w:color w:val="000000"/>
      <w:sz w:val="21"/>
      <w:lang w:eastAsia="en-US"/>
    </w:rPr>
  </w:style>
  <w:style w:type="character" w:customStyle="1" w:styleId="Arial105Znak">
    <w:name w:val="Arial_105 Znak"/>
    <w:link w:val="Arial105"/>
    <w:rsid w:val="005133AD"/>
    <w:rPr>
      <w:color w:val="000000"/>
      <w:sz w:val="21"/>
      <w:lang w:eastAsia="en-US"/>
    </w:rPr>
  </w:style>
  <w:style w:type="paragraph" w:styleId="Bezodstpw">
    <w:name w:val="No Spacing"/>
    <w:uiPriority w:val="1"/>
    <w:qFormat/>
    <w:locked/>
    <w:rsid w:val="00B978BF"/>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locked/>
    <w:rsid w:val="00B97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16240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etrze.sla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7228-C2EA-473E-8C48-ED84D077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8579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Leśniak</dc:creator>
  <cp:lastModifiedBy>Pożoga Aleksandra</cp:lastModifiedBy>
  <cp:revision>3</cp:revision>
  <cp:lastPrinted>2019-05-31T10:32:00Z</cp:lastPrinted>
  <dcterms:created xsi:type="dcterms:W3CDTF">2021-07-21T11:59:00Z</dcterms:created>
  <dcterms:modified xsi:type="dcterms:W3CDTF">2021-07-22T08:33:00Z</dcterms:modified>
</cp:coreProperties>
</file>