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7"/>
        <w:gridCol w:w="3958"/>
      </w:tblGrid>
      <w:tr w:rsidR="00454839" w14:paraId="39019C26" w14:textId="77777777" w:rsidTr="005E3068">
        <w:trPr>
          <w:trHeight w:val="2274"/>
        </w:trPr>
        <w:tc>
          <w:tcPr>
            <w:tcW w:w="5778" w:type="dxa"/>
          </w:tcPr>
          <w:p w14:paraId="4021E12D" w14:textId="77777777" w:rsidR="00454839" w:rsidRDefault="00454839" w:rsidP="00454839">
            <w:pPr>
              <w:pStyle w:val="Tre0"/>
              <w:ind w:left="5727"/>
            </w:pPr>
            <w:permStart w:id="455354664" w:edGrp="everyone"/>
          </w:p>
          <w:p w14:paraId="6EC849DF" w14:textId="77777777" w:rsidR="00454839" w:rsidRDefault="00454839" w:rsidP="00454839">
            <w:pPr>
              <w:pStyle w:val="Tre0"/>
              <w:ind w:left="5727"/>
            </w:pPr>
          </w:p>
          <w:p w14:paraId="14C6D7A4" w14:textId="77777777" w:rsidR="00454839" w:rsidRDefault="00454839" w:rsidP="00454839">
            <w:pPr>
              <w:pStyle w:val="Tre0"/>
              <w:ind w:left="5727"/>
            </w:pPr>
          </w:p>
          <w:permEnd w:id="455354664"/>
          <w:p w14:paraId="2B4B6A26" w14:textId="77777777" w:rsidR="00454839" w:rsidRDefault="00454839" w:rsidP="00454839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14:paraId="0733F6CB" w14:textId="77777777" w:rsidR="00454839" w:rsidRDefault="00454839" w:rsidP="00454839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14:paraId="6F8F8C0E" w14:textId="77777777" w:rsidR="00454839" w:rsidRDefault="00454839" w:rsidP="00454839">
            <w:pPr>
              <w:pStyle w:val="Normalny1"/>
              <w:spacing w:line="268" w:lineRule="exact"/>
              <w:jc w:val="right"/>
              <w:rPr>
                <w:rFonts w:ascii="Times" w:hAnsi="Times"/>
              </w:rPr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70FCEBC5" w14:textId="61C1A0DA" w:rsidR="001467AC" w:rsidRDefault="001467AC" w:rsidP="001467AC">
            <w:pPr>
              <w:pStyle w:val="Tre0"/>
              <w:jc w:val="both"/>
            </w:pPr>
            <w:r>
              <w:t xml:space="preserve">Katowice,  </w:t>
            </w:r>
            <w:r w:rsidR="0060600E">
              <w:t>7</w:t>
            </w:r>
            <w:r>
              <w:t xml:space="preserve"> </w:t>
            </w:r>
            <w:r w:rsidR="003271E8">
              <w:t>grudnia</w:t>
            </w:r>
            <w:r>
              <w:t xml:space="preserve"> 2023 r.</w:t>
            </w:r>
          </w:p>
          <w:p w14:paraId="31EDD9FB" w14:textId="77777777" w:rsidR="001467AC" w:rsidRDefault="001467AC" w:rsidP="001467AC">
            <w:pPr>
              <w:pStyle w:val="Tre0"/>
              <w:jc w:val="both"/>
            </w:pPr>
          </w:p>
          <w:p w14:paraId="0CD03DF1" w14:textId="77777777" w:rsidR="001467AC" w:rsidRPr="00742DC9" w:rsidRDefault="001467AC" w:rsidP="001467AC">
            <w:pPr>
              <w:pStyle w:val="Tre0"/>
              <w:jc w:val="both"/>
              <w:rPr>
                <w:color w:val="auto"/>
              </w:rPr>
            </w:pPr>
            <w:r w:rsidRPr="00742DC9">
              <w:rPr>
                <w:color w:val="auto"/>
              </w:rPr>
              <w:t>NZ-SP-ZP.9210.32.2023</w:t>
            </w:r>
          </w:p>
          <w:p w14:paraId="2BE4EC2B" w14:textId="77777777" w:rsidR="001467AC" w:rsidRPr="00742DC9" w:rsidRDefault="001467AC" w:rsidP="001467AC">
            <w:pPr>
              <w:pStyle w:val="Tre0"/>
              <w:jc w:val="both"/>
              <w:rPr>
                <w:color w:val="auto"/>
              </w:rPr>
            </w:pPr>
            <w:r w:rsidRPr="00742DC9">
              <w:rPr>
                <w:color w:val="auto"/>
              </w:rPr>
              <w:t>NZ-SP-ZP.KW-00319/23</w:t>
            </w:r>
          </w:p>
          <w:p w14:paraId="0844E825" w14:textId="77777777" w:rsidR="00454839" w:rsidRPr="006F5CE2" w:rsidRDefault="00454839" w:rsidP="00454839">
            <w:pPr>
              <w:pStyle w:val="Tre0"/>
            </w:pPr>
          </w:p>
          <w:p w14:paraId="568A8199" w14:textId="77777777" w:rsidR="00454839" w:rsidRDefault="00454839" w:rsidP="00454839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</w:rPr>
            </w:pPr>
          </w:p>
          <w:p w14:paraId="1A9AA03A" w14:textId="77777777" w:rsidR="00454839" w:rsidRDefault="00454839" w:rsidP="00454839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</w:rPr>
            </w:pPr>
          </w:p>
        </w:tc>
      </w:tr>
      <w:tr w:rsidR="00454839" w14:paraId="42FC2273" w14:textId="77777777" w:rsidTr="005E3068">
        <w:trPr>
          <w:trHeight w:val="1554"/>
        </w:trPr>
        <w:tc>
          <w:tcPr>
            <w:tcW w:w="5778" w:type="dxa"/>
          </w:tcPr>
          <w:p w14:paraId="0DD037CC" w14:textId="77777777" w:rsidR="00454839" w:rsidRDefault="00454839" w:rsidP="00454839">
            <w:pPr>
              <w:pStyle w:val="TreBold"/>
              <w:ind w:left="5727"/>
            </w:pPr>
            <w:permStart w:id="391674328" w:edGrp="everyone"/>
          </w:p>
          <w:p w14:paraId="07F9465C" w14:textId="77777777" w:rsidR="00454839" w:rsidRDefault="00454839" w:rsidP="00454839">
            <w:pPr>
              <w:pStyle w:val="TreBold"/>
              <w:ind w:left="5727"/>
            </w:pPr>
          </w:p>
          <w:p w14:paraId="010CE236" w14:textId="77777777" w:rsidR="00454839" w:rsidRDefault="00454839" w:rsidP="00454839">
            <w:pPr>
              <w:pStyle w:val="TreBold"/>
              <w:ind w:left="5727"/>
            </w:pPr>
          </w:p>
          <w:permEnd w:id="391674328"/>
          <w:p w14:paraId="664EDA3A" w14:textId="77777777" w:rsidR="00454839" w:rsidRDefault="00454839" w:rsidP="00454839">
            <w:pPr>
              <w:pStyle w:val="TreBold"/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7A16CE24" w14:textId="77777777" w:rsidR="001467AC" w:rsidRDefault="001467AC" w:rsidP="001467AC">
            <w:pPr>
              <w:pStyle w:val="TreBold"/>
              <w:jc w:val="both"/>
            </w:pPr>
          </w:p>
          <w:p w14:paraId="57EF3609" w14:textId="77777777" w:rsidR="001467AC" w:rsidRDefault="001467AC" w:rsidP="001467AC">
            <w:pPr>
              <w:pStyle w:val="TreBold"/>
              <w:jc w:val="both"/>
            </w:pPr>
            <w:r>
              <w:t>Piotr Miklis</w:t>
            </w:r>
          </w:p>
          <w:p w14:paraId="0EF8D3F6" w14:textId="77777777" w:rsidR="001467AC" w:rsidRDefault="001467AC" w:rsidP="001467AC">
            <w:pPr>
              <w:pStyle w:val="TreBold"/>
              <w:jc w:val="both"/>
            </w:pPr>
            <w:r>
              <w:t>Dyrektor</w:t>
            </w:r>
            <w:r w:rsidR="00ED1653">
              <w:t xml:space="preserve"> Delegatury</w:t>
            </w:r>
          </w:p>
          <w:p w14:paraId="7AE82BED" w14:textId="77777777" w:rsidR="001467AC" w:rsidRDefault="001467AC" w:rsidP="001467AC">
            <w:pPr>
              <w:pStyle w:val="TreBold"/>
              <w:jc w:val="both"/>
            </w:pPr>
            <w:r>
              <w:t>Najwyższej Izby Kontroli</w:t>
            </w:r>
          </w:p>
          <w:p w14:paraId="37EA1FB4" w14:textId="77777777" w:rsidR="001467AC" w:rsidRDefault="001467AC" w:rsidP="001467AC">
            <w:pPr>
              <w:pStyle w:val="TreBold"/>
              <w:jc w:val="both"/>
            </w:pPr>
            <w:r>
              <w:t xml:space="preserve">w Katowicach </w:t>
            </w:r>
          </w:p>
          <w:p w14:paraId="2BCF18EE" w14:textId="77777777" w:rsidR="00454839" w:rsidRDefault="00454839" w:rsidP="00454839">
            <w:pPr>
              <w:pStyle w:val="TreBold"/>
            </w:pPr>
          </w:p>
        </w:tc>
      </w:tr>
    </w:tbl>
    <w:p w14:paraId="5DC27443" w14:textId="4AFB772E" w:rsidR="00454839" w:rsidRDefault="00454839" w:rsidP="00454839">
      <w:pPr>
        <w:pStyle w:val="TreBold"/>
      </w:pPr>
    </w:p>
    <w:p w14:paraId="07F30A0E" w14:textId="77777777" w:rsidR="00454839" w:rsidRDefault="00454839" w:rsidP="00454839">
      <w:pPr>
        <w:pStyle w:val="TreBold"/>
      </w:pPr>
    </w:p>
    <w:p w14:paraId="11D57B27" w14:textId="77777777" w:rsidR="00454839" w:rsidRDefault="00454839" w:rsidP="00454839">
      <w:pPr>
        <w:pStyle w:val="TreBold"/>
      </w:pPr>
    </w:p>
    <w:p w14:paraId="45E24642" w14:textId="77777777" w:rsidR="001467AC" w:rsidRPr="00B13AB1" w:rsidRDefault="001467AC" w:rsidP="001467AC">
      <w:pPr>
        <w:spacing w:line="268" w:lineRule="exact"/>
        <w:jc w:val="both"/>
        <w:rPr>
          <w:i/>
          <w:color w:val="000000"/>
          <w:szCs w:val="20"/>
        </w:rPr>
      </w:pPr>
      <w:r w:rsidRPr="00BE01D8">
        <w:rPr>
          <w:color w:val="000000"/>
          <w:szCs w:val="20"/>
        </w:rPr>
        <w:t xml:space="preserve">Dotyczy: </w:t>
      </w:r>
      <w:r w:rsidRPr="00B13AB1">
        <w:rPr>
          <w:i/>
          <w:color w:val="000000"/>
          <w:szCs w:val="20"/>
        </w:rPr>
        <w:t>wystąpienia pokontrolnego zmienionego zgodnie z treścią uchwały nr KPK-KPO.443.178.2022 Komisji Rozstrzygającej w Najwyższej Izbie Kontroli z dnia 18 stycznia 2023 r. po kontroli nr P/22/032 – Zadania</w:t>
      </w:r>
      <w:r w:rsidRPr="00B13AB1">
        <w:rPr>
          <w:i/>
          <w:color w:val="000000"/>
          <w:szCs w:val="20"/>
        </w:rPr>
        <w:br/>
        <w:t>z zakresu rehabilitacji zawodowej i społecznej realizowane przez samorządy województw.</w:t>
      </w:r>
    </w:p>
    <w:p w14:paraId="14AE2992" w14:textId="77777777" w:rsidR="008610B4" w:rsidRPr="00BE01D8" w:rsidRDefault="008610B4" w:rsidP="001467AC">
      <w:pPr>
        <w:spacing w:line="268" w:lineRule="exact"/>
        <w:jc w:val="both"/>
        <w:rPr>
          <w:color w:val="000000"/>
          <w:szCs w:val="20"/>
        </w:rPr>
      </w:pPr>
    </w:p>
    <w:p w14:paraId="787D8679" w14:textId="2C180863" w:rsidR="001467AC" w:rsidRPr="008610B4" w:rsidRDefault="008610B4" w:rsidP="001467AC">
      <w:pPr>
        <w:tabs>
          <w:tab w:val="left" w:pos="1701"/>
        </w:tabs>
        <w:spacing w:line="268" w:lineRule="exact"/>
        <w:jc w:val="both"/>
        <w:rPr>
          <w:b/>
          <w:color w:val="000000"/>
          <w:szCs w:val="20"/>
        </w:rPr>
      </w:pPr>
      <w:r w:rsidRPr="008610B4">
        <w:rPr>
          <w:b/>
          <w:color w:val="000000"/>
          <w:szCs w:val="20"/>
        </w:rPr>
        <w:t>Szanowny Panie Dyrektorze</w:t>
      </w:r>
      <w:r w:rsidR="008518B2">
        <w:rPr>
          <w:b/>
          <w:color w:val="000000"/>
          <w:szCs w:val="20"/>
        </w:rPr>
        <w:t>,</w:t>
      </w:r>
    </w:p>
    <w:p w14:paraId="029CD841" w14:textId="77777777" w:rsidR="008610B4" w:rsidRPr="00BE01D8" w:rsidRDefault="008610B4" w:rsidP="001467AC">
      <w:pPr>
        <w:tabs>
          <w:tab w:val="left" w:pos="1701"/>
        </w:tabs>
        <w:spacing w:line="268" w:lineRule="exact"/>
        <w:jc w:val="both"/>
        <w:rPr>
          <w:color w:val="000000"/>
          <w:szCs w:val="20"/>
        </w:rPr>
      </w:pPr>
    </w:p>
    <w:p w14:paraId="5620F8AC" w14:textId="77777777" w:rsidR="001467AC" w:rsidRDefault="001467AC" w:rsidP="001467AC">
      <w:pPr>
        <w:tabs>
          <w:tab w:val="left" w:pos="1701"/>
        </w:tabs>
        <w:spacing w:line="268" w:lineRule="exact"/>
        <w:jc w:val="both"/>
        <w:rPr>
          <w:color w:val="000000"/>
          <w:szCs w:val="20"/>
        </w:rPr>
      </w:pPr>
      <w:r w:rsidRPr="003A57EA">
        <w:rPr>
          <w:color w:val="000000"/>
          <w:szCs w:val="20"/>
        </w:rPr>
        <w:t>W odpowiedzi na pismo</w:t>
      </w:r>
      <w:r>
        <w:rPr>
          <w:color w:val="000000"/>
          <w:szCs w:val="20"/>
        </w:rPr>
        <w:t xml:space="preserve"> </w:t>
      </w:r>
      <w:r w:rsidRPr="003A57EA">
        <w:rPr>
          <w:color w:val="000000"/>
          <w:szCs w:val="20"/>
        </w:rPr>
        <w:t>o nr LKA.410.004.01.2022/P/032 z dnia 7.11.2023 r. informuję o aktualnym stanie realizacji wniosków pokontrolnych, sformułowanych w przedmiotowym Wystąpieniu pokontrolnym.</w:t>
      </w:r>
    </w:p>
    <w:p w14:paraId="49F0CE21" w14:textId="77777777" w:rsidR="001467AC" w:rsidRPr="00BE01D8" w:rsidRDefault="001467AC" w:rsidP="001467AC">
      <w:pPr>
        <w:tabs>
          <w:tab w:val="left" w:pos="1701"/>
        </w:tabs>
        <w:spacing w:line="268" w:lineRule="exact"/>
        <w:jc w:val="both"/>
        <w:rPr>
          <w:color w:val="000000"/>
          <w:szCs w:val="20"/>
        </w:rPr>
      </w:pPr>
    </w:p>
    <w:p w14:paraId="3620AB32" w14:textId="77777777" w:rsidR="001467AC" w:rsidRPr="00ED23D9" w:rsidRDefault="001467AC" w:rsidP="001467A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cs="Arial"/>
          <w:b/>
        </w:rPr>
      </w:pPr>
      <w:r w:rsidRPr="00ED23D9">
        <w:rPr>
          <w:rFonts w:cs="Arial"/>
          <w:b/>
        </w:rPr>
        <w:t>Podjęcie działań mających na celu odtworzenie dokumentacji, której przechowywania nie zapewniono w Urzędzie oraz zapewnienie przechowywania dokumentacji zgodnie z obowiązującymi uregulowaniami.</w:t>
      </w:r>
    </w:p>
    <w:p w14:paraId="1E546386" w14:textId="389D589C" w:rsidR="001467AC" w:rsidRPr="00BE01D8" w:rsidRDefault="001467AC" w:rsidP="001467AC">
      <w:pPr>
        <w:spacing w:line="276" w:lineRule="auto"/>
        <w:jc w:val="both"/>
        <w:rPr>
          <w:rFonts w:cs="Arial"/>
        </w:rPr>
      </w:pPr>
      <w:r w:rsidRPr="00BE01D8">
        <w:rPr>
          <w:rFonts w:cs="Arial"/>
        </w:rPr>
        <w:t>Marszałek Województwa Śląskiego zarządzeniem nr 90/20 z dnia</w:t>
      </w:r>
      <w:r>
        <w:rPr>
          <w:rFonts w:cs="Arial"/>
        </w:rPr>
        <w:t xml:space="preserve"> 15</w:t>
      </w:r>
      <w:r w:rsidR="00156465">
        <w:rPr>
          <w:rFonts w:cs="Arial"/>
        </w:rPr>
        <w:t> </w:t>
      </w:r>
      <w:r>
        <w:rPr>
          <w:rFonts w:cs="Arial"/>
        </w:rPr>
        <w:t>września</w:t>
      </w:r>
      <w:r w:rsidRPr="00BE01D8">
        <w:rPr>
          <w:rFonts w:cs="Arial"/>
        </w:rPr>
        <w:t xml:space="preserve"> 2022 r. powołał </w:t>
      </w:r>
      <w:r w:rsidRPr="008518B2">
        <w:rPr>
          <w:rFonts w:cs="Arial"/>
          <w:i/>
          <w:iCs/>
        </w:rPr>
        <w:t>Zespół ds. przeprowadzenia inwentaryzacji prowadzonych w latach 2019-2022 spraw w Zespole ds. środków PFRON</w:t>
      </w:r>
      <w:r>
        <w:rPr>
          <w:rFonts w:cs="Arial"/>
        </w:rPr>
        <w:t>.</w:t>
      </w:r>
      <w:r w:rsidRPr="00BE01D8">
        <w:rPr>
          <w:rFonts w:cs="Arial"/>
        </w:rPr>
        <w:t xml:space="preserve"> </w:t>
      </w:r>
      <w:r>
        <w:rPr>
          <w:rFonts w:cs="Arial"/>
        </w:rPr>
        <w:t>Celem inwentaryzacji było ustalenie skali braków w dokumentacji spraw. Wyniki prac Zespołu ds. przeprowadzenia inwentaryzacji przedstawione zostały w raporcie końcowym z dnia 8.11.2023 r. Ustalono skalę braków, wskazano sposoby odtworzenia dokumentacji oraz wydano zalecenia uzupełnienia i uporządkowania dokumentacji i podjęcia działań zmierzających do przeszkolenia pracowników zespołu właściwego ds.</w:t>
      </w:r>
      <w:r w:rsidR="00156465">
        <w:rPr>
          <w:rFonts w:cs="Arial"/>
        </w:rPr>
        <w:t> </w:t>
      </w:r>
      <w:r>
        <w:rPr>
          <w:rFonts w:cs="Arial"/>
        </w:rPr>
        <w:t>PFRON w zakresie czynności kancelaryjnych oraz prawidłowego prowadzenia spraw w ramach systemu obiegu dokumentów</w:t>
      </w:r>
    </w:p>
    <w:p w14:paraId="267AD4A9" w14:textId="77777777" w:rsidR="001467AC" w:rsidRPr="00BE01D8" w:rsidRDefault="001467AC" w:rsidP="001467AC">
      <w:pPr>
        <w:spacing w:line="276" w:lineRule="auto"/>
        <w:jc w:val="both"/>
        <w:rPr>
          <w:rFonts w:cs="Arial"/>
        </w:rPr>
      </w:pPr>
    </w:p>
    <w:p w14:paraId="513D2E16" w14:textId="77777777" w:rsidR="001467AC" w:rsidRDefault="001467AC" w:rsidP="001467AC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W następstwie powyższego podjęto działania polegające na oddelegowaniu pracowników do Departamentu </w:t>
      </w:r>
      <w:r w:rsidR="00ED1653" w:rsidRPr="00ED1653">
        <w:rPr>
          <w:rFonts w:cs="Arial"/>
        </w:rPr>
        <w:t>Nadzoru Podmiotów Leczniczych i Ochrony Zdrowia (dalej: Departament NZ),</w:t>
      </w:r>
      <w:r>
        <w:rPr>
          <w:rFonts w:cs="Arial"/>
        </w:rPr>
        <w:t xml:space="preserve"> aby</w:t>
      </w:r>
      <w:r w:rsidR="00ED1653">
        <w:rPr>
          <w:rFonts w:cs="Arial"/>
        </w:rPr>
        <w:t xml:space="preserve"> </w:t>
      </w:r>
      <w:r>
        <w:rPr>
          <w:rFonts w:cs="Arial"/>
        </w:rPr>
        <w:t>wesprzeć trwający proces inwentaryzacji i odtwarzania dokumentacji, zaplanowano zwiększenie składu osobowego komórki ds. PFRON. Wyznaczono miejsce pozwalające na właściwe składowanie i przechowywanie dokumentacji.</w:t>
      </w:r>
    </w:p>
    <w:p w14:paraId="612096E3" w14:textId="77777777" w:rsidR="00567A44" w:rsidRDefault="00567A44" w:rsidP="001467AC">
      <w:pPr>
        <w:spacing w:after="200" w:line="276" w:lineRule="auto"/>
        <w:contextualSpacing/>
        <w:jc w:val="both"/>
        <w:rPr>
          <w:rFonts w:cs="Arial"/>
        </w:rPr>
      </w:pPr>
    </w:p>
    <w:p w14:paraId="1C702194" w14:textId="0A28FA8D" w:rsidR="001467AC" w:rsidRPr="00BE01D8" w:rsidRDefault="001467AC" w:rsidP="001467AC">
      <w:pPr>
        <w:spacing w:after="200" w:line="276" w:lineRule="auto"/>
        <w:contextualSpacing/>
        <w:jc w:val="both"/>
        <w:rPr>
          <w:rFonts w:cs="Arial"/>
          <w:b/>
        </w:rPr>
      </w:pPr>
      <w:r>
        <w:rPr>
          <w:rFonts w:cs="Arial"/>
          <w:b/>
        </w:rPr>
        <w:lastRenderedPageBreak/>
        <w:t xml:space="preserve">2. </w:t>
      </w:r>
      <w:r w:rsidRPr="00BE01D8">
        <w:rPr>
          <w:rFonts w:cs="Arial"/>
          <w:b/>
        </w:rPr>
        <w:t>Dokonywanie corocznego monitoringu Wojewódzkiego programu wyrównywania szans osób niepełnosprawnych oraz przeciwdziałania ich wykluczeniu społecznemu oraz określenie w</w:t>
      </w:r>
      <w:r w:rsidR="00156465">
        <w:rPr>
          <w:rFonts w:cs="Arial"/>
          <w:b/>
        </w:rPr>
        <w:t> </w:t>
      </w:r>
      <w:r w:rsidRPr="00BE01D8">
        <w:rPr>
          <w:rFonts w:cs="Arial"/>
          <w:b/>
        </w:rPr>
        <w:t>ww. Programie wskaźników umożliwiających ich monitorowanie oraz dokonanie oceny ich realizacji.</w:t>
      </w:r>
    </w:p>
    <w:p w14:paraId="14C4E942" w14:textId="77777777" w:rsidR="001467AC" w:rsidRPr="00BE01D8" w:rsidRDefault="001467AC" w:rsidP="001467AC">
      <w:pPr>
        <w:spacing w:after="200" w:line="276" w:lineRule="auto"/>
        <w:ind w:left="284"/>
        <w:contextualSpacing/>
        <w:jc w:val="both"/>
        <w:rPr>
          <w:rFonts w:cs="Arial"/>
          <w:b/>
        </w:rPr>
      </w:pPr>
    </w:p>
    <w:p w14:paraId="61354F2F" w14:textId="6972ADFC" w:rsidR="001467AC" w:rsidRPr="000F13B6" w:rsidRDefault="001467AC" w:rsidP="001467AC">
      <w:pPr>
        <w:spacing w:after="200" w:line="276" w:lineRule="auto"/>
        <w:contextualSpacing/>
        <w:jc w:val="both"/>
        <w:rPr>
          <w:rFonts w:cs="Arial"/>
        </w:rPr>
      </w:pPr>
      <w:r w:rsidRPr="000F13B6">
        <w:rPr>
          <w:rFonts w:cs="Arial"/>
        </w:rPr>
        <w:t xml:space="preserve">Zgodnie z zaleceniami pokontrolnymi wyłoniono wykonawcę, który opracował </w:t>
      </w:r>
      <w:r w:rsidR="00F27B1F">
        <w:rPr>
          <w:rFonts w:cs="Arial"/>
        </w:rPr>
        <w:t>„</w:t>
      </w:r>
      <w:r w:rsidRPr="00F27B1F">
        <w:rPr>
          <w:rFonts w:cs="Arial"/>
          <w:i/>
          <w:iCs/>
        </w:rPr>
        <w:t>Wojewódzki program wyrównywania szans osób niepełnosprawnych i przeciwdziałania ich wykluczeniu społecznemu oraz pomocy w realizacji zadań na rzecz zatrudniania osób niepełnosprawnych na lata 2023-2027</w:t>
      </w:r>
      <w:r w:rsidRPr="000F13B6">
        <w:rPr>
          <w:rFonts w:cs="Arial"/>
        </w:rPr>
        <w:t>”</w:t>
      </w:r>
      <w:r w:rsidR="00F27B1F">
        <w:rPr>
          <w:rFonts w:cs="Arial"/>
        </w:rPr>
        <w:t>.</w:t>
      </w:r>
      <w:r w:rsidRPr="000F13B6">
        <w:rPr>
          <w:rFonts w:cs="Arial"/>
        </w:rPr>
        <w:t xml:space="preserve"> Podpisana została umowa w sprawie opracowania wskaźników umożliwiających monitorowanie Programu Wojewódzkiego. Zostały przeprowadzone konsultacje z: Społeczną Rad</w:t>
      </w:r>
      <w:r>
        <w:rPr>
          <w:rFonts w:cs="Arial"/>
        </w:rPr>
        <w:t>ą</w:t>
      </w:r>
      <w:r w:rsidRPr="000F13B6">
        <w:rPr>
          <w:rFonts w:cs="Arial"/>
        </w:rPr>
        <w:t xml:space="preserve"> ds. Osób Niepełnosprawnych przy Marszałku Województwa Śląskiego, Sejmikiem Osób Niepełnosprawnych Województwa Śląskiego, Regionalnym Ośrodkiem Polityki Społecznej w Katowicach, Wojewódzkim Urzędem Pracy w Katowicach, Regionalnym Ośrodkiem </w:t>
      </w:r>
      <w:proofErr w:type="spellStart"/>
      <w:r w:rsidRPr="000F13B6">
        <w:rPr>
          <w:rFonts w:cs="Arial"/>
        </w:rPr>
        <w:t>Metotodyczno</w:t>
      </w:r>
      <w:proofErr w:type="spellEnd"/>
      <w:r w:rsidRPr="000F13B6">
        <w:rPr>
          <w:rFonts w:cs="Arial"/>
        </w:rPr>
        <w:t xml:space="preserve"> - Edukacyjnym „</w:t>
      </w:r>
      <w:proofErr w:type="spellStart"/>
      <w:r w:rsidRPr="000F13B6">
        <w:rPr>
          <w:rFonts w:cs="Arial"/>
        </w:rPr>
        <w:t>Metis</w:t>
      </w:r>
      <w:proofErr w:type="spellEnd"/>
      <w:r w:rsidRPr="000F13B6">
        <w:rPr>
          <w:rFonts w:cs="Arial"/>
        </w:rPr>
        <w:t xml:space="preserve">” </w:t>
      </w:r>
      <w:r>
        <w:rPr>
          <w:rFonts w:cs="Arial"/>
        </w:rPr>
        <w:t xml:space="preserve">                            w</w:t>
      </w:r>
      <w:r w:rsidRPr="000F13B6">
        <w:rPr>
          <w:rFonts w:cs="Arial"/>
        </w:rPr>
        <w:t xml:space="preserve"> Katowicach i Radą Pożytku Publicznego Województwa Śląskiego. Ponadto przedmiotowy program został przekazany do konsultacji organizacjom pozarządowym za pośrednictwem strony internetowej </w:t>
      </w:r>
      <w:hyperlink r:id="rId8" w:history="1">
        <w:r w:rsidR="00F27B1F" w:rsidRPr="009C0E6F">
          <w:rPr>
            <w:rStyle w:val="Hipercze"/>
            <w:rFonts w:cs="Arial"/>
          </w:rPr>
          <w:t>www.niepelnosprawni.slaskie.pl</w:t>
        </w:r>
      </w:hyperlink>
      <w:r>
        <w:rPr>
          <w:rFonts w:cs="Arial"/>
        </w:rPr>
        <w:t xml:space="preserve"> </w:t>
      </w:r>
      <w:r w:rsidRPr="000F13B6">
        <w:rPr>
          <w:rFonts w:cs="Arial"/>
        </w:rPr>
        <w:t xml:space="preserve">i </w:t>
      </w:r>
      <w:hyperlink r:id="rId9" w:history="1">
        <w:r w:rsidR="005914C8" w:rsidRPr="004A493E">
          <w:rPr>
            <w:rStyle w:val="Hipercze"/>
            <w:rFonts w:cs="Arial"/>
          </w:rPr>
          <w:t>www.ngo.pl</w:t>
        </w:r>
      </w:hyperlink>
      <w:r w:rsidR="005914C8">
        <w:rPr>
          <w:rFonts w:cs="Arial"/>
        </w:rPr>
        <w:t>.</w:t>
      </w:r>
      <w:r w:rsidR="00A013C8">
        <w:rPr>
          <w:rFonts w:cs="Arial"/>
        </w:rPr>
        <w:t xml:space="preserve"> </w:t>
      </w:r>
      <w:r w:rsidRPr="000F13B6">
        <w:rPr>
          <w:rFonts w:cs="Arial"/>
        </w:rPr>
        <w:t xml:space="preserve">Uwagi wniesione podczas konsultacji zostały uwzględnione w ostatecznej wersji programu, treść została pozytywnie zaopiniowana przez Departament Rozwoju i </w:t>
      </w:r>
      <w:r>
        <w:rPr>
          <w:rFonts w:cs="Arial"/>
        </w:rPr>
        <w:t>T</w:t>
      </w:r>
      <w:r w:rsidRPr="000F13B6">
        <w:rPr>
          <w:rFonts w:cs="Arial"/>
        </w:rPr>
        <w:t xml:space="preserve">ransformacji Regionu </w:t>
      </w:r>
      <w:r w:rsidR="00B76A82">
        <w:rPr>
          <w:rFonts w:cs="Arial"/>
        </w:rPr>
        <w:t>R</w:t>
      </w:r>
      <w:r w:rsidRPr="000F13B6">
        <w:rPr>
          <w:rFonts w:cs="Arial"/>
        </w:rPr>
        <w:t>eferat – Regionalne Centrum Analiz i Planowania Strategicznego w tut</w:t>
      </w:r>
      <w:r w:rsidR="00567A44">
        <w:rPr>
          <w:rFonts w:cs="Arial"/>
        </w:rPr>
        <w:t>.</w:t>
      </w:r>
      <w:r w:rsidRPr="000F13B6">
        <w:rPr>
          <w:rFonts w:cs="Arial"/>
        </w:rPr>
        <w:t xml:space="preserve"> Urzędzie. </w:t>
      </w:r>
    </w:p>
    <w:p w14:paraId="552B9F7B" w14:textId="77777777" w:rsidR="001467AC" w:rsidRPr="000F13B6" w:rsidRDefault="001467AC" w:rsidP="001467AC">
      <w:pPr>
        <w:spacing w:after="200" w:line="276" w:lineRule="auto"/>
        <w:contextualSpacing/>
        <w:jc w:val="both"/>
        <w:rPr>
          <w:rFonts w:cs="Arial"/>
        </w:rPr>
      </w:pPr>
    </w:p>
    <w:p w14:paraId="0592109F" w14:textId="77777777" w:rsidR="001467AC" w:rsidRDefault="001467AC" w:rsidP="001467AC">
      <w:pPr>
        <w:spacing w:after="200" w:line="276" w:lineRule="auto"/>
        <w:contextualSpacing/>
        <w:jc w:val="both"/>
        <w:rPr>
          <w:rFonts w:cs="Arial"/>
        </w:rPr>
      </w:pPr>
      <w:r w:rsidRPr="000F13B6">
        <w:rPr>
          <w:rFonts w:cs="Arial"/>
        </w:rPr>
        <w:t xml:space="preserve">Przygotowano </w:t>
      </w:r>
      <w:r w:rsidR="00C102CE">
        <w:rPr>
          <w:rFonts w:cs="Arial"/>
        </w:rPr>
        <w:t xml:space="preserve">projekt uchwały </w:t>
      </w:r>
      <w:r w:rsidR="00ED1653" w:rsidRPr="00ED1653">
        <w:rPr>
          <w:rFonts w:cs="Arial"/>
        </w:rPr>
        <w:t>Zarząd</w:t>
      </w:r>
      <w:r w:rsidR="001E60AA">
        <w:rPr>
          <w:rFonts w:cs="Arial"/>
        </w:rPr>
        <w:t>u</w:t>
      </w:r>
      <w:r w:rsidR="00ED1653" w:rsidRPr="00ED1653">
        <w:rPr>
          <w:rFonts w:cs="Arial"/>
        </w:rPr>
        <w:t xml:space="preserve"> Województwa Śląskiego w sprawie: przyjęcia „</w:t>
      </w:r>
      <w:r w:rsidR="00ED1653" w:rsidRPr="00567A44">
        <w:rPr>
          <w:rFonts w:cs="Arial"/>
          <w:i/>
          <w:iCs/>
        </w:rPr>
        <w:t>Wojewódzkiego programu wyrównywania szans osób niepełnosprawnych i przeciwdziałania ich wykluczeniu społecznemu oraz pomocy w realizacji zadań na rzecz zatrudniania osób niepełnosprawnych na lata 2023-2027</w:t>
      </w:r>
      <w:r w:rsidR="00ED1653" w:rsidRPr="00ED1653">
        <w:rPr>
          <w:rFonts w:cs="Arial"/>
        </w:rPr>
        <w:t>”, który obecnie jest w procesie akceptacji.</w:t>
      </w:r>
    </w:p>
    <w:p w14:paraId="4F945C8F" w14:textId="77777777" w:rsidR="001467AC" w:rsidRDefault="001467AC" w:rsidP="001467AC">
      <w:pPr>
        <w:spacing w:after="200" w:line="276" w:lineRule="auto"/>
        <w:contextualSpacing/>
        <w:jc w:val="both"/>
        <w:rPr>
          <w:rFonts w:cs="Arial"/>
        </w:rPr>
      </w:pPr>
    </w:p>
    <w:p w14:paraId="09AFA7A7" w14:textId="77777777" w:rsidR="001467AC" w:rsidRPr="00BE01D8" w:rsidRDefault="001467AC" w:rsidP="001467AC">
      <w:pPr>
        <w:spacing w:after="200" w:line="276" w:lineRule="auto"/>
        <w:contextualSpacing/>
        <w:jc w:val="both"/>
        <w:rPr>
          <w:rFonts w:cs="Arial"/>
          <w:b/>
        </w:rPr>
      </w:pPr>
      <w:r>
        <w:rPr>
          <w:rFonts w:cs="Arial"/>
          <w:b/>
        </w:rPr>
        <w:t xml:space="preserve">3. </w:t>
      </w:r>
      <w:r w:rsidRPr="00BE01D8">
        <w:rPr>
          <w:rFonts w:cs="Arial"/>
          <w:b/>
        </w:rPr>
        <w:t>Opracowywanie i przekazywanie Pełnomocnikowi Rządu ds. Osób Niepełnosprawnych informacji o prowadzonej działalności, zgodnie z art. 35 ust. 1 pkt. 3 ustawy o rehabilitacji.</w:t>
      </w:r>
    </w:p>
    <w:p w14:paraId="32BF7302" w14:textId="77777777" w:rsidR="001467AC" w:rsidRPr="00BE01D8" w:rsidRDefault="001467AC" w:rsidP="001467AC">
      <w:pPr>
        <w:spacing w:after="200" w:line="276" w:lineRule="auto"/>
        <w:ind w:left="284"/>
        <w:contextualSpacing/>
        <w:jc w:val="both"/>
        <w:rPr>
          <w:rFonts w:cs="Arial"/>
          <w:b/>
        </w:rPr>
      </w:pPr>
    </w:p>
    <w:p w14:paraId="75ABD62F" w14:textId="77777777" w:rsidR="001467AC" w:rsidRPr="00BE01D8" w:rsidRDefault="001467AC" w:rsidP="001467AC">
      <w:pPr>
        <w:spacing w:after="200" w:line="276" w:lineRule="auto"/>
        <w:jc w:val="both"/>
        <w:rPr>
          <w:rFonts w:cs="Arial"/>
        </w:rPr>
      </w:pPr>
      <w:r>
        <w:rPr>
          <w:rFonts w:cs="Arial"/>
        </w:rPr>
        <w:t>Osobą</w:t>
      </w:r>
      <w:r w:rsidRPr="00BE01D8">
        <w:rPr>
          <w:rFonts w:cs="Arial"/>
        </w:rPr>
        <w:t xml:space="preserve"> </w:t>
      </w:r>
      <w:r>
        <w:rPr>
          <w:rFonts w:cs="Arial"/>
        </w:rPr>
        <w:t xml:space="preserve">wyznaczoną przez Dyrektora Departamentu NZ,  </w:t>
      </w:r>
      <w:r w:rsidRPr="00BE01D8">
        <w:rPr>
          <w:rFonts w:cs="Arial"/>
        </w:rPr>
        <w:t>odpowiedzialną</w:t>
      </w:r>
      <w:r>
        <w:rPr>
          <w:rFonts w:cs="Arial"/>
        </w:rPr>
        <w:t xml:space="preserve"> za </w:t>
      </w:r>
      <w:r w:rsidRPr="00BE01D8">
        <w:rPr>
          <w:rFonts w:cs="Arial"/>
        </w:rPr>
        <w:t>opracowanie</w:t>
      </w:r>
      <w:r w:rsidR="00A013C8">
        <w:rPr>
          <w:rFonts w:cs="Arial"/>
        </w:rPr>
        <w:t xml:space="preserve">                                         </w:t>
      </w:r>
      <w:r w:rsidRPr="00BE01D8">
        <w:rPr>
          <w:rFonts w:cs="Arial"/>
        </w:rPr>
        <w:t xml:space="preserve"> i przekazywanie Pełnomocnikowi Rządu ds. Osób Niepełnosprawnych informacji o prowadzonej działalności, zgodnie z art. 35 ust. 1 pkt 3 ustawy z dnia 27 sierpnia 1997 r. o  rehabilitacji zawodowej </w:t>
      </w:r>
      <w:r w:rsidR="00A013C8">
        <w:rPr>
          <w:rFonts w:cs="Arial"/>
        </w:rPr>
        <w:t xml:space="preserve">                </w:t>
      </w:r>
      <w:r w:rsidRPr="00BE01D8">
        <w:rPr>
          <w:rFonts w:cs="Arial"/>
        </w:rPr>
        <w:t>i społecznej oraz zatrudnianiu osób niepełnosprawnych (tj. Dz. U. z 2023 r. poz. 100</w:t>
      </w:r>
      <w:r w:rsidR="00B76A82">
        <w:rPr>
          <w:rFonts w:cs="Arial"/>
        </w:rPr>
        <w:t>,</w:t>
      </w:r>
      <w:r w:rsidR="00ED1653" w:rsidRPr="00ED1653">
        <w:t xml:space="preserve"> </w:t>
      </w:r>
      <w:r w:rsidR="00ED1653" w:rsidRPr="00ED1653">
        <w:rPr>
          <w:rFonts w:cs="Arial"/>
        </w:rPr>
        <w:t>z późn. zm.</w:t>
      </w:r>
      <w:r w:rsidRPr="00BE01D8">
        <w:rPr>
          <w:rFonts w:cs="Arial"/>
        </w:rPr>
        <w:t>) dalej zwanej ustawą o rehabilitacji zawodowej i społecznej</w:t>
      </w:r>
      <w:r>
        <w:rPr>
          <w:rFonts w:cs="Arial"/>
        </w:rPr>
        <w:t xml:space="preserve"> jest </w:t>
      </w:r>
      <w:r w:rsidR="00ED1653">
        <w:rPr>
          <w:rFonts w:cs="Arial"/>
        </w:rPr>
        <w:t>K</w:t>
      </w:r>
      <w:r>
        <w:rPr>
          <w:rFonts w:cs="Arial"/>
        </w:rPr>
        <w:t xml:space="preserve">ierownik </w:t>
      </w:r>
      <w:r w:rsidR="00ED1653">
        <w:rPr>
          <w:rFonts w:cs="Arial"/>
        </w:rPr>
        <w:t>R</w:t>
      </w:r>
      <w:r>
        <w:rPr>
          <w:rFonts w:cs="Arial"/>
        </w:rPr>
        <w:t>eferatu ds. staży i środków PFRON</w:t>
      </w:r>
      <w:r w:rsidRPr="00BE01D8">
        <w:rPr>
          <w:rFonts w:cs="Arial"/>
        </w:rPr>
        <w:t>.</w:t>
      </w:r>
    </w:p>
    <w:p w14:paraId="5C44CDB2" w14:textId="77777777" w:rsidR="001467AC" w:rsidRPr="00BE01D8" w:rsidRDefault="001467AC" w:rsidP="001467AC">
      <w:pPr>
        <w:spacing w:after="200" w:line="276" w:lineRule="auto"/>
        <w:contextualSpacing/>
        <w:jc w:val="both"/>
        <w:rPr>
          <w:rFonts w:cs="Arial"/>
          <w:b/>
        </w:rPr>
      </w:pPr>
      <w:r>
        <w:rPr>
          <w:rFonts w:cs="Arial"/>
          <w:b/>
        </w:rPr>
        <w:t xml:space="preserve">4. </w:t>
      </w:r>
      <w:r w:rsidRPr="00BE01D8">
        <w:rPr>
          <w:rFonts w:cs="Arial"/>
          <w:b/>
        </w:rPr>
        <w:t>Podjęcie działań w celu zapewnienia w obowiązujących i zawieranych umowach z ZAZ dofinansowania kosztów działalności ZAZ ze środków budżetu województwa w wysokości określonej w art. 29 ust. 3 pkt. 2 ustawy o rehabilitacji.</w:t>
      </w:r>
    </w:p>
    <w:p w14:paraId="569412FC" w14:textId="77777777" w:rsidR="001467AC" w:rsidRPr="00BE01D8" w:rsidRDefault="001467AC" w:rsidP="001467AC">
      <w:pPr>
        <w:spacing w:after="200" w:line="276" w:lineRule="auto"/>
        <w:ind w:left="284"/>
        <w:contextualSpacing/>
        <w:jc w:val="both"/>
        <w:rPr>
          <w:rFonts w:cs="Arial"/>
          <w:b/>
        </w:rPr>
      </w:pPr>
    </w:p>
    <w:p w14:paraId="09A927EA" w14:textId="2E0D4F7D" w:rsidR="001467AC" w:rsidRDefault="001467AC" w:rsidP="001467AC">
      <w:pPr>
        <w:spacing w:after="200" w:line="276" w:lineRule="auto"/>
        <w:jc w:val="both"/>
        <w:rPr>
          <w:rFonts w:cs="Arial"/>
        </w:rPr>
      </w:pPr>
      <w:r w:rsidRPr="004E51C1">
        <w:rPr>
          <w:rFonts w:cs="Arial"/>
        </w:rPr>
        <w:t xml:space="preserve">Referat ds. staży i środków PFRON uregulował kwestię dofinansowania bieżącej działalności zakładów aktywności zawodowej ze środków PFRON wg algorytmu. W przyjętym rozwiązaniu zastosowano zasadę sprawiedliwego podziału środków w oparciu o liczbę zatrudnionych osób </w:t>
      </w:r>
      <w:r>
        <w:rPr>
          <w:rFonts w:cs="Arial"/>
        </w:rPr>
        <w:t xml:space="preserve">                                                           z</w:t>
      </w:r>
      <w:r w:rsidRPr="004E51C1">
        <w:rPr>
          <w:rFonts w:cs="Arial"/>
        </w:rPr>
        <w:t xml:space="preserve"> niepełnosprawnościami, zaliczonymi do znacznego lub umiarkowanego stopnia niepełnosprawności, w rozumieniu § 2 ust. 2 pkt 7 lit. a i b rozporządzenia Ministra Pracy i Polityki Społecznej z dnia 17 lipca 2012 r. w sprawie zakładów aktywności zawodowej (t.j. Dz.U. z 2021 r., poz. 1934). Wszystkim funkcjonującym na terenie Województwa Śląskiego zakładom aktywności </w:t>
      </w:r>
      <w:r>
        <w:rPr>
          <w:rFonts w:cs="Arial"/>
        </w:rPr>
        <w:t>zawodowej</w:t>
      </w:r>
      <w:r w:rsidRPr="004E51C1">
        <w:rPr>
          <w:rFonts w:cs="Arial"/>
        </w:rPr>
        <w:t xml:space="preserve"> zapewniono dofinansowanie, zgodnie z art. 29 ust. 3 pkt. 2 ustawy z dnia 27 sierpnia 1997 r. o rehabilitacji zawodowej i społecznej oraz zatrudnianiu osób niepełnosprawnych, </w:t>
      </w:r>
      <w:r>
        <w:rPr>
          <w:rFonts w:cs="Arial"/>
        </w:rPr>
        <w:t xml:space="preserve">które mówiły o tym, </w:t>
      </w:r>
      <w:r w:rsidRPr="004E51C1">
        <w:rPr>
          <w:rFonts w:cs="Arial"/>
        </w:rPr>
        <w:t>że działania zakładów aktywności zawodowej są współfinansowane ze środków Funduszu, z zastrzeżeniem art. 68c ust. 2 pkt</w:t>
      </w:r>
      <w:r w:rsidR="00567A44">
        <w:rPr>
          <w:rFonts w:cs="Arial"/>
        </w:rPr>
        <w:t> </w:t>
      </w:r>
      <w:r w:rsidRPr="004E51C1">
        <w:rPr>
          <w:rFonts w:cs="Arial"/>
        </w:rPr>
        <w:t xml:space="preserve">1, oraz ze środków samorządu województwa w wysokości, co najmniej 10%, z tym, że procentowy udział samorządu województwa w kosztach może być zmniejszany, pod warunkiem znalezienia innych źródeł finansowania działania zakładu aktywności zawodowej. Wszystkie zakłady aktywności </w:t>
      </w:r>
      <w:r w:rsidRPr="004E51C1">
        <w:rPr>
          <w:rFonts w:cs="Arial"/>
        </w:rPr>
        <w:lastRenderedPageBreak/>
        <w:t>zawodowej posiadają</w:t>
      </w:r>
      <w:r w:rsidR="00F76E64">
        <w:rPr>
          <w:rFonts w:cs="Arial"/>
        </w:rPr>
        <w:t xml:space="preserve"> dodatkowe źródła finansowania, </w:t>
      </w:r>
      <w:r>
        <w:rPr>
          <w:rFonts w:cs="Arial"/>
        </w:rPr>
        <w:t>o</w:t>
      </w:r>
      <w:r w:rsidRPr="004E51C1">
        <w:rPr>
          <w:rFonts w:cs="Arial"/>
        </w:rPr>
        <w:t xml:space="preserve"> czym regularnie informują tut. Urząd w</w:t>
      </w:r>
      <w:r w:rsidR="00567A44">
        <w:rPr>
          <w:rFonts w:cs="Arial"/>
        </w:rPr>
        <w:t> </w:t>
      </w:r>
      <w:r w:rsidRPr="004E51C1">
        <w:rPr>
          <w:rFonts w:cs="Arial"/>
        </w:rPr>
        <w:t>przekazywanej informacji kwartalnej.</w:t>
      </w:r>
    </w:p>
    <w:p w14:paraId="396CF1BB" w14:textId="77777777" w:rsidR="001467AC" w:rsidRPr="00BE01D8" w:rsidRDefault="001467AC" w:rsidP="001467AC">
      <w:pPr>
        <w:spacing w:after="200" w:line="276" w:lineRule="auto"/>
        <w:contextualSpacing/>
        <w:jc w:val="both"/>
        <w:rPr>
          <w:rFonts w:cs="Arial"/>
          <w:b/>
        </w:rPr>
      </w:pPr>
      <w:r>
        <w:rPr>
          <w:rFonts w:cs="Arial"/>
          <w:b/>
        </w:rPr>
        <w:t xml:space="preserve">5. </w:t>
      </w:r>
      <w:r w:rsidRPr="00BE01D8">
        <w:rPr>
          <w:rFonts w:cs="Arial"/>
          <w:b/>
        </w:rPr>
        <w:t>Podjęcie działań w celu terminowego przekazywania środków z algorytmu organizatorom ZAZ.</w:t>
      </w:r>
    </w:p>
    <w:p w14:paraId="238275D7" w14:textId="77777777" w:rsidR="001467AC" w:rsidRPr="00BE01D8" w:rsidRDefault="001467AC" w:rsidP="001467AC">
      <w:pPr>
        <w:spacing w:after="200" w:line="276" w:lineRule="auto"/>
        <w:ind w:left="284"/>
        <w:contextualSpacing/>
        <w:jc w:val="both"/>
        <w:rPr>
          <w:rFonts w:cs="Arial"/>
          <w:b/>
        </w:rPr>
      </w:pPr>
    </w:p>
    <w:p w14:paraId="5EEF89F4" w14:textId="77777777" w:rsidR="001467AC" w:rsidRPr="00BE01D8" w:rsidRDefault="001467AC" w:rsidP="001467AC">
      <w:pPr>
        <w:spacing w:after="200" w:line="276" w:lineRule="auto"/>
        <w:jc w:val="both"/>
        <w:rPr>
          <w:rFonts w:cs="Arial"/>
        </w:rPr>
      </w:pPr>
      <w:r w:rsidRPr="00BE01D8">
        <w:rPr>
          <w:rFonts w:cs="Arial"/>
        </w:rPr>
        <w:t xml:space="preserve">Środki </w:t>
      </w:r>
      <w:r>
        <w:rPr>
          <w:rFonts w:cs="Arial"/>
        </w:rPr>
        <w:t xml:space="preserve">przekazywane </w:t>
      </w:r>
      <w:r w:rsidRPr="00BE01D8">
        <w:rPr>
          <w:rFonts w:cs="Arial"/>
        </w:rPr>
        <w:t xml:space="preserve">są </w:t>
      </w:r>
      <w:r>
        <w:rPr>
          <w:rFonts w:cs="Arial"/>
        </w:rPr>
        <w:t>niezwłocznie po ich otrzymaniu z funduszu PFRON</w:t>
      </w:r>
      <w:r w:rsidRPr="00BE01D8">
        <w:rPr>
          <w:rFonts w:cs="Arial"/>
        </w:rPr>
        <w:t xml:space="preserve">. </w:t>
      </w:r>
    </w:p>
    <w:p w14:paraId="268C2F1B" w14:textId="77777777" w:rsidR="001467AC" w:rsidRPr="00BE01D8" w:rsidRDefault="001467AC" w:rsidP="001467AC">
      <w:pPr>
        <w:spacing w:after="200" w:line="276" w:lineRule="auto"/>
        <w:contextualSpacing/>
        <w:jc w:val="both"/>
        <w:rPr>
          <w:rFonts w:cs="Arial"/>
          <w:b/>
        </w:rPr>
      </w:pPr>
      <w:r>
        <w:rPr>
          <w:rFonts w:cs="Arial"/>
          <w:b/>
        </w:rPr>
        <w:t xml:space="preserve">6. </w:t>
      </w:r>
      <w:r w:rsidRPr="00BE01D8">
        <w:rPr>
          <w:rFonts w:cs="Arial"/>
          <w:b/>
        </w:rPr>
        <w:t>Terminowe zawieranie aneksów do umów z organizatorami ZAZ dotyczących środków z algorytmu na następny rok kalendarzowy.</w:t>
      </w:r>
    </w:p>
    <w:p w14:paraId="6AF7F400" w14:textId="77777777" w:rsidR="001467AC" w:rsidRPr="00BE01D8" w:rsidRDefault="001467AC" w:rsidP="001467AC">
      <w:pPr>
        <w:spacing w:after="200" w:line="276" w:lineRule="auto"/>
        <w:ind w:left="284"/>
        <w:contextualSpacing/>
        <w:jc w:val="both"/>
        <w:rPr>
          <w:rFonts w:cs="Arial"/>
          <w:b/>
        </w:rPr>
      </w:pPr>
    </w:p>
    <w:p w14:paraId="455891FF" w14:textId="77777777" w:rsidR="001467AC" w:rsidRDefault="001467AC" w:rsidP="001467AC">
      <w:pPr>
        <w:spacing w:after="200" w:line="276" w:lineRule="auto"/>
        <w:jc w:val="both"/>
        <w:rPr>
          <w:rFonts w:cs="Arial"/>
        </w:rPr>
      </w:pPr>
      <w:r w:rsidRPr="009639CD">
        <w:rPr>
          <w:rFonts w:cs="Arial"/>
        </w:rPr>
        <w:t xml:space="preserve">Aneksy, o których mowa w § 2 ust. 3 </w:t>
      </w:r>
      <w:r w:rsidRPr="009639CD">
        <w:rPr>
          <w:rFonts w:eastAsia="MS Mincho" w:cs="Arial"/>
        </w:rPr>
        <w:t>rozporządzenia Ministra Pracy i Polityki Społecznej z dnia 17 lipca 2012 r. w sprawie zakładów aktywności zawodowej (t.j. Dz. U. z 2021 r. poz. 1934) zawierane są</w:t>
      </w:r>
      <w:r>
        <w:rPr>
          <w:rFonts w:eastAsia="MS Mincho" w:cs="Arial"/>
        </w:rPr>
        <w:t xml:space="preserve">                           w terminie wynikającym z przepisów prawa</w:t>
      </w:r>
      <w:r w:rsidRPr="00BE01D8">
        <w:rPr>
          <w:rFonts w:cs="Arial"/>
        </w:rPr>
        <w:t>.</w:t>
      </w:r>
    </w:p>
    <w:p w14:paraId="71E5AFFC" w14:textId="77777777" w:rsidR="001467AC" w:rsidRPr="00BE01D8" w:rsidRDefault="001467AC" w:rsidP="001467AC">
      <w:pPr>
        <w:spacing w:after="200" w:line="276" w:lineRule="auto"/>
        <w:contextualSpacing/>
        <w:jc w:val="both"/>
        <w:rPr>
          <w:rFonts w:cs="Arial"/>
          <w:b/>
        </w:rPr>
      </w:pPr>
      <w:r>
        <w:rPr>
          <w:rFonts w:cs="Arial"/>
          <w:b/>
        </w:rPr>
        <w:t xml:space="preserve">7. </w:t>
      </w:r>
      <w:r w:rsidRPr="00BE01D8">
        <w:rPr>
          <w:rFonts w:cs="Arial"/>
          <w:b/>
        </w:rPr>
        <w:t>Przekazywanie środków pochodzących z budżetu województwa śląskiego w terminach umożliwiających realizację przez ZAZ zadań określonych w aneksach do umów.</w:t>
      </w:r>
    </w:p>
    <w:p w14:paraId="139D5A46" w14:textId="77777777" w:rsidR="001467AC" w:rsidRPr="00BE01D8" w:rsidRDefault="001467AC" w:rsidP="001467AC">
      <w:pPr>
        <w:spacing w:after="200" w:line="276" w:lineRule="auto"/>
        <w:ind w:left="284"/>
        <w:contextualSpacing/>
        <w:jc w:val="both"/>
        <w:rPr>
          <w:rFonts w:cs="Arial"/>
          <w:b/>
        </w:rPr>
      </w:pPr>
    </w:p>
    <w:p w14:paraId="169CEF7F" w14:textId="77777777" w:rsidR="001467AC" w:rsidRDefault="001467AC" w:rsidP="001467AC">
      <w:pPr>
        <w:spacing w:after="200" w:line="276" w:lineRule="auto"/>
        <w:contextualSpacing/>
        <w:jc w:val="both"/>
        <w:rPr>
          <w:rFonts w:cs="Arial"/>
        </w:rPr>
      </w:pPr>
      <w:r w:rsidRPr="000C4D4B">
        <w:rPr>
          <w:rFonts w:cs="Arial"/>
        </w:rPr>
        <w:t>Wszystkie środki z budżetu Województwa Śląskiego z przeznaczeniem na dofinansowanie bieżącej działalności zakładów aktywności zawodowej zostały przesłane w terminie zgodnie z zaproponowanym przez zakłady aktywności zawodowej harmonogramem rzeczowo-finansowym, stanowiącym załącznik nr 1 do zawartych aneksów.</w:t>
      </w:r>
    </w:p>
    <w:p w14:paraId="1D9C9A3B" w14:textId="77777777" w:rsidR="001467AC" w:rsidRDefault="001467AC" w:rsidP="001467AC">
      <w:pPr>
        <w:spacing w:after="200" w:line="276" w:lineRule="auto"/>
        <w:contextualSpacing/>
        <w:jc w:val="both"/>
        <w:rPr>
          <w:rFonts w:cs="Arial"/>
        </w:rPr>
      </w:pPr>
    </w:p>
    <w:p w14:paraId="1BD57AAA" w14:textId="77777777" w:rsidR="001467AC" w:rsidRPr="00BE01D8" w:rsidRDefault="001467AC" w:rsidP="001467AC">
      <w:pPr>
        <w:spacing w:after="200" w:line="276" w:lineRule="auto"/>
        <w:contextualSpacing/>
        <w:jc w:val="both"/>
        <w:rPr>
          <w:rFonts w:cs="Arial"/>
          <w:b/>
        </w:rPr>
      </w:pPr>
      <w:r>
        <w:rPr>
          <w:rFonts w:cs="Arial"/>
          <w:b/>
        </w:rPr>
        <w:t xml:space="preserve">8. </w:t>
      </w:r>
      <w:r w:rsidRPr="00BE01D8">
        <w:rPr>
          <w:rFonts w:cs="Arial"/>
          <w:b/>
        </w:rPr>
        <w:t>Wydatkowanie zgodnie z przeznaczeniem środków na koszty obsługi realizowanych zadań.</w:t>
      </w:r>
    </w:p>
    <w:p w14:paraId="67CF8C32" w14:textId="77777777" w:rsidR="001467AC" w:rsidRPr="00BE01D8" w:rsidRDefault="001467AC" w:rsidP="001467AC">
      <w:pPr>
        <w:spacing w:after="200" w:line="276" w:lineRule="auto"/>
        <w:ind w:left="284"/>
        <w:contextualSpacing/>
        <w:jc w:val="both"/>
        <w:rPr>
          <w:rFonts w:cs="Arial"/>
          <w:b/>
        </w:rPr>
      </w:pPr>
    </w:p>
    <w:p w14:paraId="20423C19" w14:textId="77777777" w:rsidR="001467AC" w:rsidRPr="00BE01D8" w:rsidRDefault="001467AC" w:rsidP="001467AC">
      <w:pPr>
        <w:spacing w:after="200" w:line="276" w:lineRule="auto"/>
        <w:jc w:val="both"/>
        <w:rPr>
          <w:rFonts w:cs="Arial"/>
        </w:rPr>
      </w:pPr>
      <w:r w:rsidRPr="00BE01D8">
        <w:rPr>
          <w:rFonts w:cs="Arial"/>
        </w:rPr>
        <w:t xml:space="preserve">W bieżącym roku planowane </w:t>
      </w:r>
      <w:r>
        <w:rPr>
          <w:rFonts w:cs="Arial"/>
        </w:rPr>
        <w:t xml:space="preserve">środki wydatkowane są zgodnie z przeznaczeniem </w:t>
      </w:r>
      <w:r w:rsidRPr="00BE01D8">
        <w:rPr>
          <w:rFonts w:cs="Arial"/>
        </w:rPr>
        <w:t xml:space="preserve">tj. głównie na pokrycie kosztów osobowych pracowników zatrudnionych w Zespole ds. środków PFRON i realizujących zadania określone w art. 35 ust. 1 ustawy o rehabilitacji zawodowej i społecznej tj. wynagrodzeń wraz </w:t>
      </w:r>
      <w:r>
        <w:rPr>
          <w:rFonts w:cs="Arial"/>
        </w:rPr>
        <w:t xml:space="preserve">                                z</w:t>
      </w:r>
      <w:r w:rsidRPr="00BE01D8">
        <w:rPr>
          <w:rFonts w:cs="Arial"/>
        </w:rPr>
        <w:t xml:space="preserve"> pochodnymi, a także na wyposażenie stanowisk pracy pracowników.</w:t>
      </w:r>
    </w:p>
    <w:p w14:paraId="28084E12" w14:textId="77777777" w:rsidR="001467AC" w:rsidRPr="00BE01D8" w:rsidRDefault="001467AC" w:rsidP="001467AC">
      <w:pPr>
        <w:spacing w:after="200" w:line="276" w:lineRule="auto"/>
        <w:contextualSpacing/>
        <w:jc w:val="both"/>
        <w:rPr>
          <w:rFonts w:cs="Arial"/>
          <w:b/>
        </w:rPr>
      </w:pPr>
      <w:r>
        <w:rPr>
          <w:rFonts w:cs="Arial"/>
          <w:b/>
        </w:rPr>
        <w:t>9.</w:t>
      </w:r>
      <w:r w:rsidRPr="00BE01D8">
        <w:rPr>
          <w:rFonts w:cs="Arial"/>
          <w:b/>
        </w:rPr>
        <w:t>Terminowe zatwierdzanie sprawozdań z realizacji zadań publicznych.</w:t>
      </w:r>
    </w:p>
    <w:p w14:paraId="61A7CAD9" w14:textId="77777777" w:rsidR="001467AC" w:rsidRPr="00BE01D8" w:rsidRDefault="001467AC" w:rsidP="001467AC">
      <w:pPr>
        <w:spacing w:after="200" w:line="276" w:lineRule="auto"/>
        <w:ind w:left="284"/>
        <w:contextualSpacing/>
        <w:jc w:val="both"/>
        <w:rPr>
          <w:rFonts w:cs="Arial"/>
          <w:b/>
        </w:rPr>
      </w:pPr>
    </w:p>
    <w:p w14:paraId="7D1DDD84" w14:textId="0BA39051" w:rsidR="001467AC" w:rsidRPr="00BE01D8" w:rsidRDefault="001467AC" w:rsidP="001467AC">
      <w:pPr>
        <w:spacing w:after="200" w:line="276" w:lineRule="auto"/>
        <w:jc w:val="both"/>
        <w:rPr>
          <w:rFonts w:cs="Arial"/>
        </w:rPr>
      </w:pPr>
      <w:r w:rsidRPr="00BE01D8">
        <w:rPr>
          <w:rFonts w:cs="Arial"/>
        </w:rPr>
        <w:t xml:space="preserve">Dyrekcja Departamentu </w:t>
      </w:r>
      <w:r w:rsidR="00567A44">
        <w:rPr>
          <w:rFonts w:cs="Arial"/>
        </w:rPr>
        <w:t>NZ</w:t>
      </w:r>
      <w:r w:rsidRPr="00BE01D8">
        <w:rPr>
          <w:rFonts w:cs="Arial"/>
        </w:rPr>
        <w:t xml:space="preserve"> zobowiązała pracowników Referatu ds. staży i środków PFRON do terminowego zatwierdzania sprawozdań</w:t>
      </w:r>
      <w:r w:rsidR="00567A44">
        <w:rPr>
          <w:rFonts w:cs="Arial"/>
        </w:rPr>
        <w:t xml:space="preserve"> </w:t>
      </w:r>
      <w:r w:rsidRPr="00BE01D8">
        <w:rPr>
          <w:rFonts w:cs="Arial"/>
        </w:rPr>
        <w:t xml:space="preserve">z realizacji zadań publicznych. </w:t>
      </w:r>
    </w:p>
    <w:p w14:paraId="7DC8065D" w14:textId="77777777" w:rsidR="001467AC" w:rsidRPr="00BE01D8" w:rsidRDefault="001467AC" w:rsidP="001467AC">
      <w:pPr>
        <w:spacing w:after="200" w:line="276" w:lineRule="auto"/>
        <w:contextualSpacing/>
        <w:jc w:val="both"/>
        <w:rPr>
          <w:rFonts w:cs="Arial"/>
          <w:b/>
        </w:rPr>
      </w:pPr>
      <w:r>
        <w:rPr>
          <w:rFonts w:cs="Arial"/>
          <w:b/>
        </w:rPr>
        <w:t xml:space="preserve">10. </w:t>
      </w:r>
      <w:r w:rsidRPr="00BE01D8">
        <w:rPr>
          <w:rFonts w:cs="Arial"/>
          <w:b/>
        </w:rPr>
        <w:t>Rzetelne i terminowe weryfikowanie oraz rozpatrywanie wniosków na roboty budowlane dofinansowane ze środków PFRON, w tym m.in. zapewnienie udziału w procesie weryfikacji wniosków osoby posiadającej wiedzę w zakresie Prawa budowlanego oraz ujednolicenie zasad oceny dokumentacji dołączonej do wniosku.</w:t>
      </w:r>
    </w:p>
    <w:p w14:paraId="7DA90FE6" w14:textId="77777777" w:rsidR="001467AC" w:rsidRPr="00BE01D8" w:rsidRDefault="001467AC" w:rsidP="001467AC">
      <w:pPr>
        <w:spacing w:after="200" w:line="276" w:lineRule="auto"/>
        <w:ind w:left="426"/>
        <w:contextualSpacing/>
        <w:jc w:val="both"/>
        <w:rPr>
          <w:rFonts w:cs="Arial"/>
          <w:b/>
        </w:rPr>
      </w:pPr>
    </w:p>
    <w:p w14:paraId="59D3DCF8" w14:textId="77777777" w:rsidR="001467AC" w:rsidRPr="00567A44" w:rsidRDefault="00C102CE" w:rsidP="001467AC">
      <w:pPr>
        <w:spacing w:line="276" w:lineRule="auto"/>
        <w:jc w:val="both"/>
        <w:rPr>
          <w:rFonts w:cs="Arial"/>
        </w:rPr>
      </w:pPr>
      <w:r w:rsidRPr="00567A44">
        <w:rPr>
          <w:rFonts w:cs="Arial"/>
        </w:rPr>
        <w:t xml:space="preserve">Departament NZ </w:t>
      </w:r>
      <w:r w:rsidR="00D10D29" w:rsidRPr="00567A44">
        <w:rPr>
          <w:rFonts w:cs="Arial"/>
        </w:rPr>
        <w:t>w</w:t>
      </w:r>
      <w:r w:rsidR="001467AC" w:rsidRPr="00567A44">
        <w:rPr>
          <w:rFonts w:cs="Arial"/>
        </w:rPr>
        <w:t>e współpracy z Departamentem Audytu i Kontroli (opiniowanie projektu) opracowa</w:t>
      </w:r>
      <w:r w:rsidR="00A013C8" w:rsidRPr="00567A44">
        <w:rPr>
          <w:rFonts w:cs="Arial"/>
        </w:rPr>
        <w:t>ł</w:t>
      </w:r>
      <w:r w:rsidR="001467AC" w:rsidRPr="00567A44">
        <w:rPr>
          <w:rFonts w:cs="Arial"/>
        </w:rPr>
        <w:t xml:space="preserve"> treść dokumentu pt. „</w:t>
      </w:r>
      <w:r w:rsidR="001467AC" w:rsidRPr="00567A44">
        <w:rPr>
          <w:rFonts w:cs="Arial"/>
          <w:i/>
        </w:rPr>
        <w:t xml:space="preserve">Zasady dofinansowania ze środków Państwowego Funduszu Rehabilitacji Osób Niepełnosprawnych przekazywanych przez Samorząd Województwa Śląskiego robót budowlanych </w:t>
      </w:r>
      <w:r w:rsidR="00A013C8" w:rsidRPr="00567A44">
        <w:rPr>
          <w:rFonts w:cs="Arial"/>
          <w:i/>
        </w:rPr>
        <w:t xml:space="preserve">                 </w:t>
      </w:r>
      <w:r w:rsidR="001467AC" w:rsidRPr="00567A44">
        <w:rPr>
          <w:rFonts w:cs="Arial"/>
          <w:i/>
        </w:rPr>
        <w:t>w obiektach służących rehabilitacji osób niepełnosprawnych, z wyjątkiem rozbiórki tych obiektów</w:t>
      </w:r>
      <w:r w:rsidR="001467AC" w:rsidRPr="00567A44">
        <w:rPr>
          <w:rFonts w:cs="Arial"/>
        </w:rPr>
        <w:t xml:space="preserve">”. </w:t>
      </w:r>
      <w:r w:rsidR="00A013C8" w:rsidRPr="00567A44">
        <w:rPr>
          <w:rFonts w:cs="Arial"/>
        </w:rPr>
        <w:t xml:space="preserve">                  </w:t>
      </w:r>
      <w:r w:rsidR="001467AC" w:rsidRPr="00567A44">
        <w:rPr>
          <w:rFonts w:cs="Arial"/>
        </w:rPr>
        <w:t>W ramach przedmiotowego dokumentu zostały wprowadzone zapisy dotyczące powołania każdego roku Komisji ds. Oceny Merytorycznej przedłożonych w tym procesie wniosków. W jej skład będzie wchodzić osoba posiadająca wiedzę z zakresu prawa budowlanego. Opracowanie przedmiotowego dokumentu doprowadziło do ujednolicenia oceny dokumentacji dołączanej do wniosków.</w:t>
      </w:r>
    </w:p>
    <w:p w14:paraId="2FD0FE05" w14:textId="7AD459A2" w:rsidR="001467AC" w:rsidRDefault="001467AC" w:rsidP="001467AC">
      <w:pPr>
        <w:spacing w:line="276" w:lineRule="auto"/>
        <w:jc w:val="both"/>
        <w:rPr>
          <w:rFonts w:cs="Arial"/>
        </w:rPr>
      </w:pPr>
      <w:r w:rsidRPr="00567A44">
        <w:rPr>
          <w:rFonts w:cs="Arial"/>
        </w:rPr>
        <w:t xml:space="preserve">Powyższe zasady zaktualizowano </w:t>
      </w:r>
      <w:r w:rsidR="00567A44">
        <w:rPr>
          <w:rFonts w:cs="Arial"/>
        </w:rPr>
        <w:t>u</w:t>
      </w:r>
      <w:r w:rsidRPr="00567A44">
        <w:rPr>
          <w:rFonts w:cs="Arial"/>
        </w:rPr>
        <w:t>chwałą Zarządu Województwa Śląskiego nr 898/420/VI/2023 z dnia 27 kwietnia 2023 r</w:t>
      </w:r>
      <w:r>
        <w:rPr>
          <w:rFonts w:cs="Arial"/>
        </w:rPr>
        <w:t>.</w:t>
      </w:r>
    </w:p>
    <w:p w14:paraId="1E4A8E8F" w14:textId="77777777" w:rsidR="00567A44" w:rsidRDefault="00567A44" w:rsidP="001467AC">
      <w:pPr>
        <w:spacing w:after="200" w:line="276" w:lineRule="auto"/>
        <w:contextualSpacing/>
        <w:jc w:val="both"/>
        <w:rPr>
          <w:rFonts w:cs="Arial"/>
          <w:b/>
        </w:rPr>
      </w:pPr>
    </w:p>
    <w:p w14:paraId="75F2630F" w14:textId="3F7FA0DA" w:rsidR="001467AC" w:rsidRPr="00BE01D8" w:rsidRDefault="001467AC" w:rsidP="001467AC">
      <w:pPr>
        <w:spacing w:after="200" w:line="276" w:lineRule="auto"/>
        <w:contextualSpacing/>
        <w:jc w:val="both"/>
        <w:rPr>
          <w:rFonts w:cs="Arial"/>
          <w:b/>
        </w:rPr>
      </w:pPr>
      <w:r>
        <w:rPr>
          <w:rFonts w:cs="Arial"/>
          <w:b/>
        </w:rPr>
        <w:t xml:space="preserve">11. </w:t>
      </w:r>
      <w:r w:rsidRPr="00BE01D8">
        <w:rPr>
          <w:rFonts w:cs="Arial"/>
          <w:b/>
        </w:rPr>
        <w:t>Sporządzanie aneksów do umów na dofinansowanie robót budowlanych finansowanych ze środków PFRON w przypadku zmian warunków dofinansowania.</w:t>
      </w:r>
    </w:p>
    <w:p w14:paraId="6ECF2591" w14:textId="77777777" w:rsidR="001467AC" w:rsidRPr="00BE01D8" w:rsidRDefault="001467AC" w:rsidP="001467AC">
      <w:pPr>
        <w:spacing w:after="200" w:line="276" w:lineRule="auto"/>
        <w:ind w:left="426"/>
        <w:contextualSpacing/>
        <w:jc w:val="both"/>
        <w:rPr>
          <w:rFonts w:cs="Arial"/>
          <w:b/>
        </w:rPr>
      </w:pPr>
    </w:p>
    <w:p w14:paraId="1BE113E7" w14:textId="77777777" w:rsidR="001467AC" w:rsidRPr="008B1607" w:rsidRDefault="001467AC" w:rsidP="001467AC">
      <w:pPr>
        <w:spacing w:after="200" w:line="276" w:lineRule="auto"/>
        <w:jc w:val="both"/>
        <w:rPr>
          <w:rFonts w:cs="Arial"/>
        </w:rPr>
      </w:pPr>
      <w:r w:rsidRPr="008B1607">
        <w:rPr>
          <w:rFonts w:cs="Arial"/>
        </w:rPr>
        <w:lastRenderedPageBreak/>
        <w:t xml:space="preserve">W przypadku zmian warunków dofinansowania sporządzane są na bieżąco aneksy do umów o dofinansowanie robót budowlanych. </w:t>
      </w:r>
    </w:p>
    <w:p w14:paraId="24C551DF" w14:textId="77777777" w:rsidR="001467AC" w:rsidRPr="00BE01D8" w:rsidRDefault="001467AC" w:rsidP="001467AC">
      <w:pPr>
        <w:spacing w:after="200" w:line="276" w:lineRule="auto"/>
        <w:contextualSpacing/>
        <w:jc w:val="both"/>
        <w:rPr>
          <w:rFonts w:cs="Arial"/>
          <w:b/>
        </w:rPr>
      </w:pPr>
      <w:r>
        <w:rPr>
          <w:rFonts w:cs="Arial"/>
          <w:b/>
        </w:rPr>
        <w:t xml:space="preserve">12. </w:t>
      </w:r>
      <w:r w:rsidRPr="00BE01D8">
        <w:rPr>
          <w:rFonts w:cs="Arial"/>
          <w:b/>
        </w:rPr>
        <w:t>Dostosowanie treści Zasad dofinansowania robót budowlanych ze środków PFRON do definicji zawartej w Prawie budowlanym.</w:t>
      </w:r>
    </w:p>
    <w:p w14:paraId="40E2A065" w14:textId="77777777" w:rsidR="001467AC" w:rsidRPr="00BE01D8" w:rsidRDefault="001467AC" w:rsidP="001467AC">
      <w:pPr>
        <w:spacing w:after="200" w:line="276" w:lineRule="auto"/>
        <w:ind w:left="425"/>
        <w:contextualSpacing/>
        <w:jc w:val="both"/>
        <w:rPr>
          <w:rFonts w:cs="Arial"/>
          <w:b/>
        </w:rPr>
      </w:pPr>
    </w:p>
    <w:p w14:paraId="3AAFC284" w14:textId="5EEE8790" w:rsidR="001467AC" w:rsidRPr="008B1607" w:rsidRDefault="001467AC" w:rsidP="00567A44">
      <w:pPr>
        <w:spacing w:after="200" w:line="276" w:lineRule="auto"/>
        <w:contextualSpacing/>
        <w:jc w:val="both"/>
        <w:rPr>
          <w:rFonts w:cs="Arial"/>
        </w:rPr>
      </w:pPr>
      <w:r w:rsidRPr="008B1607">
        <w:rPr>
          <w:rFonts w:cs="Arial"/>
        </w:rPr>
        <w:t>W dniu 27 kwietnia 2023 r</w:t>
      </w:r>
      <w:r w:rsidR="00567A44" w:rsidRPr="008B1607">
        <w:rPr>
          <w:rFonts w:cs="Arial"/>
        </w:rPr>
        <w:t>.</w:t>
      </w:r>
      <w:r w:rsidRPr="008B1607">
        <w:rPr>
          <w:rFonts w:cs="Arial"/>
        </w:rPr>
        <w:t xml:space="preserve"> została podjęta </w:t>
      </w:r>
      <w:r w:rsidR="00567A44" w:rsidRPr="008B1607">
        <w:rPr>
          <w:rFonts w:cs="Arial"/>
        </w:rPr>
        <w:t>u</w:t>
      </w:r>
      <w:r w:rsidRPr="008B1607">
        <w:rPr>
          <w:rFonts w:cs="Arial"/>
        </w:rPr>
        <w:t>chwała Zarządu Województwa Śląskiego Nr</w:t>
      </w:r>
      <w:r w:rsidR="008B1607" w:rsidRPr="008B1607">
        <w:rPr>
          <w:rFonts w:cs="Arial"/>
        </w:rPr>
        <w:t> </w:t>
      </w:r>
      <w:r w:rsidRPr="008B1607">
        <w:rPr>
          <w:rFonts w:cs="Arial"/>
        </w:rPr>
        <w:t>898/420/VI/2023, która zaktualizowała „</w:t>
      </w:r>
      <w:r w:rsidRPr="008B1607">
        <w:rPr>
          <w:rFonts w:cs="Arial"/>
          <w:i/>
          <w:iCs/>
        </w:rPr>
        <w:t>Zasady dofinansowania ze środków Państwowego Funduszu Rehabilitacji Osób Niepełnosprawnych przekazywanych przez Samorząd Województwa Śląskiego robót budowlanych w obiektach służących rehabilitacji osób niepełnosprawnych, z wyjątkiem rozbiórki tych obiektów</w:t>
      </w:r>
      <w:r w:rsidRPr="008B1607">
        <w:rPr>
          <w:rFonts w:cs="Arial"/>
        </w:rPr>
        <w:t>” i dostosowała treść Zasad do definicji zawartej w Prawie budowlanym.</w:t>
      </w:r>
    </w:p>
    <w:p w14:paraId="03C6059E" w14:textId="77777777" w:rsidR="001467AC" w:rsidRDefault="001467AC" w:rsidP="001467AC">
      <w:pPr>
        <w:spacing w:after="200" w:line="276" w:lineRule="auto"/>
        <w:contextualSpacing/>
        <w:jc w:val="both"/>
        <w:rPr>
          <w:rFonts w:cs="Arial"/>
          <w:b/>
        </w:rPr>
      </w:pPr>
    </w:p>
    <w:p w14:paraId="5ED232B2" w14:textId="77777777" w:rsidR="001467AC" w:rsidRDefault="001467AC" w:rsidP="001467AC">
      <w:pPr>
        <w:spacing w:after="200" w:line="276" w:lineRule="auto"/>
        <w:contextualSpacing/>
        <w:jc w:val="both"/>
        <w:rPr>
          <w:rFonts w:cs="Arial"/>
          <w:b/>
        </w:rPr>
      </w:pPr>
      <w:r>
        <w:rPr>
          <w:rFonts w:cs="Arial"/>
          <w:b/>
        </w:rPr>
        <w:t xml:space="preserve">13. </w:t>
      </w:r>
      <w:r w:rsidRPr="00BE01D8">
        <w:rPr>
          <w:rFonts w:cs="Arial"/>
          <w:b/>
        </w:rPr>
        <w:t>Uzupełnienie dokumentacji pokontrolnej, dotyczącej wykorzystania środków PFRON.</w:t>
      </w:r>
    </w:p>
    <w:p w14:paraId="40EFCEA0" w14:textId="77777777" w:rsidR="001467AC" w:rsidRDefault="001467AC" w:rsidP="001467AC">
      <w:pPr>
        <w:spacing w:after="200" w:line="276" w:lineRule="auto"/>
        <w:contextualSpacing/>
        <w:jc w:val="both"/>
        <w:rPr>
          <w:rFonts w:cs="Arial"/>
          <w:b/>
        </w:rPr>
      </w:pPr>
    </w:p>
    <w:p w14:paraId="4AD6A28C" w14:textId="7FD38F67" w:rsidR="001467AC" w:rsidRPr="00D64597" w:rsidRDefault="001467AC" w:rsidP="001467AC">
      <w:pPr>
        <w:spacing w:after="200" w:line="276" w:lineRule="auto"/>
        <w:contextualSpacing/>
        <w:jc w:val="both"/>
        <w:rPr>
          <w:rFonts w:cs="Arial"/>
        </w:rPr>
      </w:pPr>
      <w:r w:rsidRPr="00D64597">
        <w:rPr>
          <w:rFonts w:cs="Arial"/>
        </w:rPr>
        <w:t>Proces uzupełniania dokumentacji pokontrolnej przebiega w ramach realizacji zaleceń Zespo</w:t>
      </w:r>
      <w:r>
        <w:rPr>
          <w:rFonts w:cs="Arial"/>
        </w:rPr>
        <w:t>ł</w:t>
      </w:r>
      <w:r w:rsidRPr="00D64597">
        <w:rPr>
          <w:rFonts w:cs="Arial"/>
        </w:rPr>
        <w:t xml:space="preserve">u </w:t>
      </w:r>
      <w:r w:rsidR="00A013C8">
        <w:rPr>
          <w:rFonts w:cs="Arial"/>
        </w:rPr>
        <w:t xml:space="preserve">                 </w:t>
      </w:r>
      <w:r w:rsidRPr="00D64597">
        <w:rPr>
          <w:rFonts w:cs="Arial"/>
        </w:rPr>
        <w:t>ds. przeprowadzenia inwentaryzacji – szczegółowe informacje zawarto w odpowiedzi do zalecenia nr 1</w:t>
      </w:r>
      <w:r w:rsidR="008B1607">
        <w:rPr>
          <w:rFonts w:cs="Arial"/>
        </w:rPr>
        <w:t>.</w:t>
      </w:r>
    </w:p>
    <w:p w14:paraId="2726A735" w14:textId="77777777" w:rsidR="001467AC" w:rsidRPr="00BE01D8" w:rsidRDefault="001467AC" w:rsidP="001467AC">
      <w:pPr>
        <w:spacing w:after="200" w:line="276" w:lineRule="auto"/>
        <w:ind w:left="425"/>
        <w:contextualSpacing/>
        <w:jc w:val="both"/>
        <w:rPr>
          <w:rFonts w:cs="Arial"/>
          <w:b/>
        </w:rPr>
      </w:pPr>
    </w:p>
    <w:p w14:paraId="10E967A3" w14:textId="77777777" w:rsidR="001467AC" w:rsidRPr="00BE01D8" w:rsidRDefault="001467AC" w:rsidP="001467AC">
      <w:pPr>
        <w:spacing w:after="200" w:line="276" w:lineRule="auto"/>
        <w:contextualSpacing/>
        <w:jc w:val="both"/>
        <w:rPr>
          <w:rFonts w:cs="Arial"/>
          <w:b/>
        </w:rPr>
      </w:pPr>
      <w:r w:rsidRPr="00D25346">
        <w:rPr>
          <w:rFonts w:cs="Arial"/>
          <w:b/>
        </w:rPr>
        <w:t>14.</w:t>
      </w:r>
      <w:r>
        <w:rPr>
          <w:rFonts w:cs="Arial"/>
        </w:rPr>
        <w:t xml:space="preserve"> </w:t>
      </w:r>
      <w:r w:rsidRPr="00BE01D8">
        <w:rPr>
          <w:rFonts w:cs="Arial"/>
          <w:b/>
        </w:rPr>
        <w:t xml:space="preserve">Ujęcie zasad kontroli ZAZ i jednostek, którym udzielono dofinansowania ze środków PFRON </w:t>
      </w:r>
      <w:r>
        <w:rPr>
          <w:rFonts w:cs="Arial"/>
          <w:b/>
        </w:rPr>
        <w:t>w</w:t>
      </w:r>
      <w:r w:rsidRPr="00BE01D8">
        <w:rPr>
          <w:rFonts w:cs="Arial"/>
          <w:b/>
        </w:rPr>
        <w:t xml:space="preserve"> wewnętrznych uregulowaniach dotyczących kontroli.</w:t>
      </w:r>
    </w:p>
    <w:p w14:paraId="65398159" w14:textId="77777777" w:rsidR="001467AC" w:rsidRPr="00BE01D8" w:rsidRDefault="001467AC" w:rsidP="001467AC">
      <w:pPr>
        <w:spacing w:after="200" w:line="276" w:lineRule="auto"/>
        <w:ind w:left="426"/>
        <w:contextualSpacing/>
        <w:jc w:val="both"/>
        <w:rPr>
          <w:rFonts w:cs="Arial"/>
          <w:b/>
        </w:rPr>
      </w:pPr>
    </w:p>
    <w:p w14:paraId="6A2428D1" w14:textId="7231586D" w:rsidR="001467AC" w:rsidRPr="00BE01D8" w:rsidRDefault="001467AC" w:rsidP="001467AC">
      <w:pPr>
        <w:spacing w:after="200" w:line="276" w:lineRule="auto"/>
        <w:jc w:val="both"/>
        <w:rPr>
          <w:rFonts w:cs="Arial"/>
        </w:rPr>
      </w:pPr>
      <w:r w:rsidRPr="00BE01D8">
        <w:rPr>
          <w:rFonts w:cs="Arial"/>
        </w:rPr>
        <w:t>Uchwałą nr 2230/380/VI/2022 z dnia 7.12.2022 r. Zarząd Województwa Śląskiego przyjął „</w:t>
      </w:r>
      <w:r w:rsidRPr="00BE01D8">
        <w:rPr>
          <w:rFonts w:cs="Arial"/>
          <w:i/>
        </w:rPr>
        <w:t>Regulamin kontroli dofinansowania kosztów tworzenia i działania zakładów aktywności zawodowej oraz robót budowlanych na potrzeby osób niepełnosprawnych</w:t>
      </w:r>
      <w:r w:rsidRPr="00BE01D8">
        <w:rPr>
          <w:sz w:val="16"/>
          <w:szCs w:val="16"/>
        </w:rPr>
        <w:t>”</w:t>
      </w:r>
      <w:r w:rsidRPr="00BE01D8">
        <w:rPr>
          <w:rFonts w:cs="Arial"/>
          <w:i/>
        </w:rPr>
        <w:t>, który</w:t>
      </w:r>
      <w:r w:rsidRPr="00BE01D8">
        <w:rPr>
          <w:rFonts w:cs="Arial"/>
        </w:rPr>
        <w:t xml:space="preserve"> dotyczy kontroli ZAZ i jednostek, którym udzielono dofinansowania ze środków PFRON.</w:t>
      </w:r>
    </w:p>
    <w:p w14:paraId="083ED2F0" w14:textId="77777777" w:rsidR="001467AC" w:rsidRPr="00BE01D8" w:rsidRDefault="001467AC" w:rsidP="001467AC">
      <w:pPr>
        <w:spacing w:after="200" w:line="276" w:lineRule="auto"/>
        <w:contextualSpacing/>
        <w:jc w:val="both"/>
        <w:rPr>
          <w:rFonts w:cs="Arial"/>
          <w:b/>
        </w:rPr>
      </w:pPr>
      <w:r>
        <w:rPr>
          <w:rFonts w:cs="Arial"/>
          <w:b/>
        </w:rPr>
        <w:t xml:space="preserve">15. </w:t>
      </w:r>
      <w:r w:rsidRPr="00BE01D8">
        <w:rPr>
          <w:rFonts w:cs="Arial"/>
          <w:b/>
        </w:rPr>
        <w:t xml:space="preserve">Rzetelne realizowanie planu kontroli w odniesieniu do podmiotów otrzymujących </w:t>
      </w:r>
      <w:r>
        <w:rPr>
          <w:rFonts w:cs="Arial"/>
          <w:b/>
        </w:rPr>
        <w:t>dofinansowanie</w:t>
      </w:r>
      <w:r w:rsidRPr="00BE01D8">
        <w:rPr>
          <w:rFonts w:cs="Arial"/>
          <w:b/>
        </w:rPr>
        <w:t xml:space="preserve"> ze środków PFRON.</w:t>
      </w:r>
    </w:p>
    <w:p w14:paraId="6D2F0213" w14:textId="77777777" w:rsidR="001467AC" w:rsidRPr="00145FD2" w:rsidRDefault="001467AC" w:rsidP="001467AC">
      <w:pPr>
        <w:spacing w:after="200" w:line="276" w:lineRule="auto"/>
        <w:ind w:left="426"/>
        <w:contextualSpacing/>
        <w:jc w:val="both"/>
        <w:rPr>
          <w:rFonts w:cs="Arial"/>
          <w:b/>
        </w:rPr>
      </w:pPr>
    </w:p>
    <w:p w14:paraId="3F6F7848" w14:textId="77777777" w:rsidR="00D10D29" w:rsidRPr="00D10D29" w:rsidRDefault="00D10D29" w:rsidP="00D10D29">
      <w:pPr>
        <w:spacing w:after="200" w:line="276" w:lineRule="auto"/>
        <w:jc w:val="both"/>
        <w:rPr>
          <w:szCs w:val="20"/>
        </w:rPr>
      </w:pPr>
      <w:r w:rsidRPr="00D10D29">
        <w:rPr>
          <w:rFonts w:cs="Arial"/>
        </w:rPr>
        <w:t>W styczniu 2023 r. Departament NZ przedstawił Zarządowi Województwa Śląskiemu plan kontroli na 2023 rok zadań wynikających z ustawy o rehabilitacji zawodowej i społecznej oraz zatrudnianiu osób niepełnosprawnych oraz ustawy o zdrowiu publicznym. Uchwałą nr 109/393/VI/2023 z dn. 25.01.2023 r. Zarząd Województwa Śląskiego zatwierdził ww. plan kontroli do realizacji przez Departament NZ - Referat ds. staży i środków PFRON. Dyrekcja</w:t>
      </w:r>
      <w:r w:rsidRPr="00D10D29">
        <w:t xml:space="preserve"> </w:t>
      </w:r>
      <w:r w:rsidRPr="00D10D29">
        <w:rPr>
          <w:rFonts w:cs="Arial"/>
        </w:rPr>
        <w:t xml:space="preserve">Departamentu NZ zobowiązała pracowników Referatu ds. staży i środków PFRON do rzetelnego realizowania planu kontroli na 2023 r. </w:t>
      </w:r>
      <w:r w:rsidRPr="00D10D29">
        <w:rPr>
          <w:szCs w:val="20"/>
        </w:rPr>
        <w:t>Obecnie plan kontroli 2023 r. jest w końcowej fazie realizacji.</w:t>
      </w:r>
    </w:p>
    <w:p w14:paraId="326632DB" w14:textId="785A88E9" w:rsidR="001467AC" w:rsidRDefault="0046242B" w:rsidP="001467AC">
      <w:pPr>
        <w:tabs>
          <w:tab w:val="left" w:pos="1796"/>
          <w:tab w:val="left" w:pos="5103"/>
        </w:tabs>
        <w:spacing w:after="268" w:line="268" w:lineRule="exact"/>
        <w:rPr>
          <w:color w:val="000000"/>
          <w:szCs w:val="20"/>
        </w:rPr>
      </w:pPr>
      <w:r>
        <w:rPr>
          <w:color w:val="000000"/>
          <w:szCs w:val="20"/>
        </w:rPr>
        <w:t>Z poważaniem,</w:t>
      </w:r>
    </w:p>
    <w:p w14:paraId="44434B81" w14:textId="5EC7D4F8" w:rsidR="0046242B" w:rsidRDefault="0046242B" w:rsidP="0046242B">
      <w:pPr>
        <w:tabs>
          <w:tab w:val="left" w:pos="1796"/>
          <w:tab w:val="left" w:pos="5103"/>
        </w:tabs>
        <w:rPr>
          <w:color w:val="000000"/>
          <w:szCs w:val="20"/>
        </w:rPr>
      </w:pPr>
      <w:r>
        <w:rPr>
          <w:color w:val="000000"/>
          <w:szCs w:val="20"/>
        </w:rPr>
        <w:t>Anna Jedynak-Rykała</w:t>
      </w:r>
    </w:p>
    <w:p w14:paraId="33420D67" w14:textId="56C53EA9" w:rsidR="0046242B" w:rsidRPr="00BE01D8" w:rsidRDefault="0046242B" w:rsidP="0046242B">
      <w:pPr>
        <w:tabs>
          <w:tab w:val="left" w:pos="1796"/>
          <w:tab w:val="left" w:pos="5103"/>
        </w:tabs>
        <w:rPr>
          <w:color w:val="000000"/>
          <w:szCs w:val="20"/>
        </w:rPr>
      </w:pPr>
      <w:r>
        <w:rPr>
          <w:color w:val="000000"/>
          <w:szCs w:val="20"/>
        </w:rPr>
        <w:t>Wicemarszałek Województwa Śląskiego</w:t>
      </w:r>
    </w:p>
    <w:p w14:paraId="15B9C717" w14:textId="77777777" w:rsidR="001467AC" w:rsidRDefault="001467AC" w:rsidP="001467AC">
      <w:pPr>
        <w:tabs>
          <w:tab w:val="left" w:pos="1701"/>
        </w:tabs>
        <w:spacing w:line="268" w:lineRule="exact"/>
        <w:rPr>
          <w:color w:val="000000"/>
          <w:sz w:val="18"/>
          <w:szCs w:val="18"/>
        </w:rPr>
      </w:pPr>
    </w:p>
    <w:p w14:paraId="1317746E" w14:textId="77777777" w:rsidR="001467AC" w:rsidRDefault="001467AC" w:rsidP="001467AC">
      <w:pPr>
        <w:tabs>
          <w:tab w:val="left" w:pos="1701"/>
        </w:tabs>
        <w:spacing w:line="268" w:lineRule="exact"/>
        <w:rPr>
          <w:color w:val="000000"/>
          <w:sz w:val="18"/>
          <w:szCs w:val="18"/>
        </w:rPr>
      </w:pPr>
    </w:p>
    <w:p w14:paraId="05DA66D9" w14:textId="77777777" w:rsidR="001467AC" w:rsidRDefault="001467AC" w:rsidP="001467AC">
      <w:pPr>
        <w:tabs>
          <w:tab w:val="left" w:pos="1701"/>
        </w:tabs>
        <w:spacing w:line="268" w:lineRule="exact"/>
        <w:rPr>
          <w:color w:val="000000"/>
          <w:sz w:val="18"/>
          <w:szCs w:val="18"/>
        </w:rPr>
      </w:pPr>
    </w:p>
    <w:p w14:paraId="26A83FDE" w14:textId="77777777" w:rsidR="001467AC" w:rsidRDefault="001467AC" w:rsidP="001467AC">
      <w:pPr>
        <w:tabs>
          <w:tab w:val="left" w:pos="1701"/>
        </w:tabs>
        <w:spacing w:line="268" w:lineRule="exact"/>
        <w:rPr>
          <w:color w:val="000000"/>
          <w:sz w:val="18"/>
          <w:szCs w:val="18"/>
        </w:rPr>
      </w:pPr>
    </w:p>
    <w:p w14:paraId="1FA6E17F" w14:textId="77777777" w:rsidR="001467AC" w:rsidRDefault="001467AC" w:rsidP="001467AC">
      <w:pPr>
        <w:tabs>
          <w:tab w:val="left" w:pos="1701"/>
        </w:tabs>
        <w:spacing w:line="268" w:lineRule="exact"/>
        <w:rPr>
          <w:color w:val="000000"/>
          <w:sz w:val="18"/>
          <w:szCs w:val="18"/>
        </w:rPr>
      </w:pPr>
    </w:p>
    <w:p w14:paraId="6025814D" w14:textId="77777777" w:rsidR="001467AC" w:rsidRDefault="001467AC" w:rsidP="001467AC">
      <w:pPr>
        <w:tabs>
          <w:tab w:val="left" w:pos="1701"/>
        </w:tabs>
        <w:spacing w:line="268" w:lineRule="exact"/>
        <w:rPr>
          <w:color w:val="000000"/>
          <w:sz w:val="18"/>
          <w:szCs w:val="18"/>
        </w:rPr>
      </w:pPr>
    </w:p>
    <w:p w14:paraId="19DE61B5" w14:textId="77777777" w:rsidR="001467AC" w:rsidRDefault="001467AC" w:rsidP="001467AC">
      <w:pPr>
        <w:tabs>
          <w:tab w:val="left" w:pos="1701"/>
        </w:tabs>
        <w:spacing w:line="268" w:lineRule="exact"/>
        <w:rPr>
          <w:color w:val="000000"/>
          <w:sz w:val="18"/>
          <w:szCs w:val="18"/>
        </w:rPr>
      </w:pPr>
    </w:p>
    <w:p w14:paraId="03572477" w14:textId="77777777" w:rsidR="001467AC" w:rsidRDefault="001467AC" w:rsidP="001467AC">
      <w:pPr>
        <w:tabs>
          <w:tab w:val="left" w:pos="1701"/>
        </w:tabs>
        <w:spacing w:line="268" w:lineRule="exact"/>
        <w:rPr>
          <w:color w:val="000000"/>
          <w:sz w:val="18"/>
          <w:szCs w:val="18"/>
        </w:rPr>
      </w:pPr>
    </w:p>
    <w:p w14:paraId="411E9630" w14:textId="6051224A" w:rsidR="001467AC" w:rsidRPr="00316ED5" w:rsidRDefault="001467AC" w:rsidP="001467AC">
      <w:pPr>
        <w:tabs>
          <w:tab w:val="left" w:pos="1701"/>
        </w:tabs>
        <w:spacing w:line="268" w:lineRule="exact"/>
        <w:rPr>
          <w:color w:val="000000"/>
          <w:sz w:val="18"/>
          <w:szCs w:val="18"/>
        </w:rPr>
      </w:pPr>
      <w:r w:rsidRPr="00316ED5">
        <w:rPr>
          <w:color w:val="000000"/>
          <w:sz w:val="18"/>
          <w:szCs w:val="18"/>
        </w:rPr>
        <w:t>Otrzymują: ·</w:t>
      </w:r>
      <w:r w:rsidR="0046242B">
        <w:rPr>
          <w:color w:val="000000"/>
          <w:sz w:val="18"/>
          <w:szCs w:val="18"/>
        </w:rPr>
        <w:t xml:space="preserve">             </w:t>
      </w:r>
      <w:r w:rsidRPr="00316ED5">
        <w:rPr>
          <w:color w:val="000000"/>
          <w:sz w:val="18"/>
          <w:szCs w:val="18"/>
        </w:rPr>
        <w:t>Adresat,</w:t>
      </w:r>
    </w:p>
    <w:p w14:paraId="4D7488AD" w14:textId="77777777" w:rsidR="001467AC" w:rsidRPr="00316ED5" w:rsidRDefault="001467AC" w:rsidP="001467AC">
      <w:pPr>
        <w:tabs>
          <w:tab w:val="left" w:pos="1701"/>
        </w:tabs>
        <w:spacing w:line="268" w:lineRule="exact"/>
        <w:rPr>
          <w:color w:val="000000"/>
          <w:sz w:val="18"/>
          <w:szCs w:val="18"/>
        </w:rPr>
      </w:pPr>
      <w:r w:rsidRPr="00316ED5">
        <w:rPr>
          <w:color w:val="000000"/>
          <w:sz w:val="18"/>
          <w:szCs w:val="18"/>
        </w:rPr>
        <w:t xml:space="preserve">(do wiadomości) </w:t>
      </w:r>
      <w:r w:rsidRPr="00316ED5">
        <w:rPr>
          <w:color w:val="000000"/>
          <w:sz w:val="18"/>
          <w:szCs w:val="18"/>
        </w:rPr>
        <w:tab/>
        <w:t>kopia aa</w:t>
      </w:r>
    </w:p>
    <w:sectPr w:rsidR="001467AC" w:rsidRPr="00316ED5" w:rsidSect="004E06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7649" w14:textId="77777777" w:rsidR="00A8246A" w:rsidRDefault="00A8246A" w:rsidP="00AB4A4A">
      <w:r>
        <w:separator/>
      </w:r>
    </w:p>
  </w:endnote>
  <w:endnote w:type="continuationSeparator" w:id="0">
    <w:p w14:paraId="24E1387A" w14:textId="77777777" w:rsidR="00A8246A" w:rsidRDefault="00A8246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C663" w14:textId="77777777" w:rsidR="002C6AC6" w:rsidRDefault="002C6A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AA2E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A6987">
      <w:rPr>
        <w:bCs/>
        <w:noProof/>
        <w:sz w:val="18"/>
        <w:szCs w:val="18"/>
      </w:rPr>
      <w:t>4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A6987">
      <w:rPr>
        <w:bCs/>
        <w:noProof/>
        <w:sz w:val="18"/>
        <w:szCs w:val="18"/>
      </w:rPr>
      <w:t>4</w:t>
    </w:r>
    <w:r w:rsidRPr="00C06539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8495" w14:textId="77777777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914C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914C8">
      <w:rPr>
        <w:bCs/>
        <w:noProof/>
        <w:sz w:val="18"/>
        <w:szCs w:val="18"/>
      </w:rPr>
      <w:t>4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F98C" w14:textId="77777777" w:rsidR="00A8246A" w:rsidRDefault="00A8246A" w:rsidP="00AB4A4A">
      <w:r>
        <w:separator/>
      </w:r>
    </w:p>
  </w:footnote>
  <w:footnote w:type="continuationSeparator" w:id="0">
    <w:p w14:paraId="26A19CB6" w14:textId="77777777" w:rsidR="00A8246A" w:rsidRDefault="00A8246A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B86E" w14:textId="77777777" w:rsidR="002C6AC6" w:rsidRDefault="002C6A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E317" w14:textId="77777777" w:rsidR="002C6AC6" w:rsidRDefault="002C6A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0703" w14:textId="77777777" w:rsidR="001C4AA2" w:rsidRDefault="00803829" w:rsidP="00780C20">
    <w:pPr>
      <w:pStyle w:val="Nagwek"/>
      <w:tabs>
        <w:tab w:val="clear" w:pos="4536"/>
        <w:tab w:val="clear" w:pos="9072"/>
        <w:tab w:val="left" w:pos="3210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2E79BB4" wp14:editId="6A4D273F">
          <wp:simplePos x="0" y="0"/>
          <wp:positionH relativeFrom="column">
            <wp:posOffset>32385</wp:posOffset>
          </wp:positionH>
          <wp:positionV relativeFrom="paragraph">
            <wp:posOffset>3187701</wp:posOffset>
          </wp:positionV>
          <wp:extent cx="1547040" cy="2243542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W1 M.Gramaty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040" cy="2243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CC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2CE79A71" wp14:editId="4C1CB2DF">
              <wp:simplePos x="0" y="0"/>
              <wp:positionH relativeFrom="page">
                <wp:posOffset>847725</wp:posOffset>
              </wp:positionH>
              <wp:positionV relativeFrom="page">
                <wp:posOffset>3343275</wp:posOffset>
              </wp:positionV>
              <wp:extent cx="1461135" cy="6572250"/>
              <wp:effectExtent l="0" t="0" r="5715" b="0"/>
              <wp:wrapSquare wrapText="bothSides"/>
              <wp:docPr id="46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657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57C5C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79A71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6.75pt;margin-top:263.25pt;width:115.05pt;height:517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" o:allowoverlap="f" filled="f" stroked="f">
              <v:textbox inset="0,0,0,0">
                <w:txbxContent>
                  <w:p w14:paraId="1DC57C5C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C03F25">
      <w:rPr>
        <w:noProof/>
        <w:lang w:eastAsia="pl-PL"/>
      </w:rPr>
      <w:drawing>
        <wp:inline distT="0" distB="0" distL="0" distR="0" wp14:anchorId="0406FC58" wp14:editId="1B0B5B97">
          <wp:extent cx="1583690" cy="53975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0C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7BD03818"/>
    <w:multiLevelType w:val="hybridMultilevel"/>
    <w:tmpl w:val="7A126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24E6"/>
    <w:rsid w:val="000133D6"/>
    <w:rsid w:val="00020F0D"/>
    <w:rsid w:val="00033271"/>
    <w:rsid w:val="0004532A"/>
    <w:rsid w:val="000676B4"/>
    <w:rsid w:val="000A19C8"/>
    <w:rsid w:val="000A6DD0"/>
    <w:rsid w:val="000C5958"/>
    <w:rsid w:val="000D53F3"/>
    <w:rsid w:val="000E37F3"/>
    <w:rsid w:val="00120EE1"/>
    <w:rsid w:val="00122CCD"/>
    <w:rsid w:val="001235BE"/>
    <w:rsid w:val="0013636D"/>
    <w:rsid w:val="001467AC"/>
    <w:rsid w:val="00153803"/>
    <w:rsid w:val="00156465"/>
    <w:rsid w:val="00160961"/>
    <w:rsid w:val="001915D2"/>
    <w:rsid w:val="001933FF"/>
    <w:rsid w:val="001954E3"/>
    <w:rsid w:val="00197E93"/>
    <w:rsid w:val="001A12BA"/>
    <w:rsid w:val="001A4D0F"/>
    <w:rsid w:val="001A657A"/>
    <w:rsid w:val="001B78EF"/>
    <w:rsid w:val="001C4A73"/>
    <w:rsid w:val="001C4AA2"/>
    <w:rsid w:val="001D5529"/>
    <w:rsid w:val="001E60AA"/>
    <w:rsid w:val="001E6FE6"/>
    <w:rsid w:val="001F40E6"/>
    <w:rsid w:val="001F64C2"/>
    <w:rsid w:val="002248A8"/>
    <w:rsid w:val="002369DC"/>
    <w:rsid w:val="0024013A"/>
    <w:rsid w:val="00240EDE"/>
    <w:rsid w:val="0024632C"/>
    <w:rsid w:val="0026383B"/>
    <w:rsid w:val="00263B7F"/>
    <w:rsid w:val="00282C05"/>
    <w:rsid w:val="00285CB9"/>
    <w:rsid w:val="00286B41"/>
    <w:rsid w:val="002A6987"/>
    <w:rsid w:val="002C6693"/>
    <w:rsid w:val="002C6AC6"/>
    <w:rsid w:val="002C7806"/>
    <w:rsid w:val="003039A5"/>
    <w:rsid w:val="00310EED"/>
    <w:rsid w:val="0031614F"/>
    <w:rsid w:val="00317313"/>
    <w:rsid w:val="00324552"/>
    <w:rsid w:val="003271E8"/>
    <w:rsid w:val="00331D42"/>
    <w:rsid w:val="00346DD8"/>
    <w:rsid w:val="00390108"/>
    <w:rsid w:val="003C07C5"/>
    <w:rsid w:val="003D00F3"/>
    <w:rsid w:val="003E5C79"/>
    <w:rsid w:val="003E64C0"/>
    <w:rsid w:val="0040055C"/>
    <w:rsid w:val="004163AB"/>
    <w:rsid w:val="00454839"/>
    <w:rsid w:val="0046242B"/>
    <w:rsid w:val="00470595"/>
    <w:rsid w:val="00473297"/>
    <w:rsid w:val="00474141"/>
    <w:rsid w:val="00476538"/>
    <w:rsid w:val="004A1F4D"/>
    <w:rsid w:val="004A3B27"/>
    <w:rsid w:val="004B21A9"/>
    <w:rsid w:val="004B3D78"/>
    <w:rsid w:val="004B5F03"/>
    <w:rsid w:val="004C0417"/>
    <w:rsid w:val="004E0604"/>
    <w:rsid w:val="004E5F7F"/>
    <w:rsid w:val="005043EA"/>
    <w:rsid w:val="005223DD"/>
    <w:rsid w:val="0053193A"/>
    <w:rsid w:val="00541D56"/>
    <w:rsid w:val="00550F41"/>
    <w:rsid w:val="00552044"/>
    <w:rsid w:val="00556C55"/>
    <w:rsid w:val="005579C9"/>
    <w:rsid w:val="00567A44"/>
    <w:rsid w:val="00573F7E"/>
    <w:rsid w:val="00583DCD"/>
    <w:rsid w:val="005858F4"/>
    <w:rsid w:val="005914C8"/>
    <w:rsid w:val="005C531E"/>
    <w:rsid w:val="005E79C5"/>
    <w:rsid w:val="005F1C87"/>
    <w:rsid w:val="005F2DB1"/>
    <w:rsid w:val="00604101"/>
    <w:rsid w:val="0060600E"/>
    <w:rsid w:val="0062281B"/>
    <w:rsid w:val="006469B0"/>
    <w:rsid w:val="006476FE"/>
    <w:rsid w:val="00651A52"/>
    <w:rsid w:val="00656345"/>
    <w:rsid w:val="00665345"/>
    <w:rsid w:val="00672CF9"/>
    <w:rsid w:val="00673B27"/>
    <w:rsid w:val="006917EA"/>
    <w:rsid w:val="00692075"/>
    <w:rsid w:val="006B7BDB"/>
    <w:rsid w:val="006F6030"/>
    <w:rsid w:val="006F60B8"/>
    <w:rsid w:val="007079D0"/>
    <w:rsid w:val="0071497E"/>
    <w:rsid w:val="00721E00"/>
    <w:rsid w:val="00746624"/>
    <w:rsid w:val="00754027"/>
    <w:rsid w:val="00757868"/>
    <w:rsid w:val="007625B3"/>
    <w:rsid w:val="00763975"/>
    <w:rsid w:val="007726A8"/>
    <w:rsid w:val="00780C20"/>
    <w:rsid w:val="007875C2"/>
    <w:rsid w:val="0079165A"/>
    <w:rsid w:val="00795194"/>
    <w:rsid w:val="007B3AC5"/>
    <w:rsid w:val="007C255C"/>
    <w:rsid w:val="007C398A"/>
    <w:rsid w:val="007C7729"/>
    <w:rsid w:val="007E162A"/>
    <w:rsid w:val="007E5643"/>
    <w:rsid w:val="007F0F31"/>
    <w:rsid w:val="007F513A"/>
    <w:rsid w:val="007F6FB7"/>
    <w:rsid w:val="008002C7"/>
    <w:rsid w:val="00801EA5"/>
    <w:rsid w:val="00803829"/>
    <w:rsid w:val="00810EB7"/>
    <w:rsid w:val="00811248"/>
    <w:rsid w:val="00814C20"/>
    <w:rsid w:val="008177A4"/>
    <w:rsid w:val="00835909"/>
    <w:rsid w:val="0084242E"/>
    <w:rsid w:val="008518B2"/>
    <w:rsid w:val="008574EB"/>
    <w:rsid w:val="008610B4"/>
    <w:rsid w:val="00867162"/>
    <w:rsid w:val="0088682B"/>
    <w:rsid w:val="008A5D3D"/>
    <w:rsid w:val="008B1607"/>
    <w:rsid w:val="008B66B2"/>
    <w:rsid w:val="008B7496"/>
    <w:rsid w:val="008F3A1B"/>
    <w:rsid w:val="0091363F"/>
    <w:rsid w:val="00932BF2"/>
    <w:rsid w:val="0093759F"/>
    <w:rsid w:val="00940156"/>
    <w:rsid w:val="0094300F"/>
    <w:rsid w:val="009465B8"/>
    <w:rsid w:val="0095386C"/>
    <w:rsid w:val="00954FC8"/>
    <w:rsid w:val="00964842"/>
    <w:rsid w:val="00982ADF"/>
    <w:rsid w:val="009A1138"/>
    <w:rsid w:val="009B7E49"/>
    <w:rsid w:val="009D1113"/>
    <w:rsid w:val="009D34CE"/>
    <w:rsid w:val="009D6C68"/>
    <w:rsid w:val="009E2AAC"/>
    <w:rsid w:val="009F1C7B"/>
    <w:rsid w:val="00A013C8"/>
    <w:rsid w:val="00A03081"/>
    <w:rsid w:val="00A034D7"/>
    <w:rsid w:val="00A35C9E"/>
    <w:rsid w:val="00A52D6E"/>
    <w:rsid w:val="00A56025"/>
    <w:rsid w:val="00A64717"/>
    <w:rsid w:val="00A8246A"/>
    <w:rsid w:val="00A82E72"/>
    <w:rsid w:val="00A9282A"/>
    <w:rsid w:val="00AA2599"/>
    <w:rsid w:val="00AB43F3"/>
    <w:rsid w:val="00AB4A4A"/>
    <w:rsid w:val="00AD7C1D"/>
    <w:rsid w:val="00AF0361"/>
    <w:rsid w:val="00AF6C86"/>
    <w:rsid w:val="00B10A69"/>
    <w:rsid w:val="00B13AB1"/>
    <w:rsid w:val="00B3477F"/>
    <w:rsid w:val="00B37FC8"/>
    <w:rsid w:val="00B4557C"/>
    <w:rsid w:val="00B633D8"/>
    <w:rsid w:val="00B664BA"/>
    <w:rsid w:val="00B76A82"/>
    <w:rsid w:val="00BA5AC0"/>
    <w:rsid w:val="00BB72F3"/>
    <w:rsid w:val="00BD0D20"/>
    <w:rsid w:val="00BF725F"/>
    <w:rsid w:val="00BF7C94"/>
    <w:rsid w:val="00C03F25"/>
    <w:rsid w:val="00C102CE"/>
    <w:rsid w:val="00C24A7F"/>
    <w:rsid w:val="00C278C2"/>
    <w:rsid w:val="00C4333F"/>
    <w:rsid w:val="00C87348"/>
    <w:rsid w:val="00C8746E"/>
    <w:rsid w:val="00C92164"/>
    <w:rsid w:val="00C92B73"/>
    <w:rsid w:val="00CA0FFF"/>
    <w:rsid w:val="00CA5ACF"/>
    <w:rsid w:val="00CA7D31"/>
    <w:rsid w:val="00CB67C5"/>
    <w:rsid w:val="00CC3FD5"/>
    <w:rsid w:val="00CE62F8"/>
    <w:rsid w:val="00CF1866"/>
    <w:rsid w:val="00CF1BB3"/>
    <w:rsid w:val="00CF522C"/>
    <w:rsid w:val="00D0750F"/>
    <w:rsid w:val="00D10D29"/>
    <w:rsid w:val="00D14A78"/>
    <w:rsid w:val="00D16739"/>
    <w:rsid w:val="00D26306"/>
    <w:rsid w:val="00D40BAA"/>
    <w:rsid w:val="00D446F2"/>
    <w:rsid w:val="00D54BF4"/>
    <w:rsid w:val="00D67F06"/>
    <w:rsid w:val="00D77BCF"/>
    <w:rsid w:val="00D860E3"/>
    <w:rsid w:val="00D9540E"/>
    <w:rsid w:val="00DA3A9B"/>
    <w:rsid w:val="00DB03AF"/>
    <w:rsid w:val="00DC38DE"/>
    <w:rsid w:val="00DD30E1"/>
    <w:rsid w:val="00DE16D7"/>
    <w:rsid w:val="00DE7850"/>
    <w:rsid w:val="00E53A8B"/>
    <w:rsid w:val="00E64A54"/>
    <w:rsid w:val="00E74636"/>
    <w:rsid w:val="00EA5F63"/>
    <w:rsid w:val="00EA79D3"/>
    <w:rsid w:val="00EB45A0"/>
    <w:rsid w:val="00ED0954"/>
    <w:rsid w:val="00ED1653"/>
    <w:rsid w:val="00ED5EAA"/>
    <w:rsid w:val="00ED6368"/>
    <w:rsid w:val="00EE4522"/>
    <w:rsid w:val="00EE4A5A"/>
    <w:rsid w:val="00EE77AB"/>
    <w:rsid w:val="00F01DD1"/>
    <w:rsid w:val="00F20C8F"/>
    <w:rsid w:val="00F24D89"/>
    <w:rsid w:val="00F27B1F"/>
    <w:rsid w:val="00F31267"/>
    <w:rsid w:val="00F31E54"/>
    <w:rsid w:val="00F35842"/>
    <w:rsid w:val="00F45D9D"/>
    <w:rsid w:val="00F57C35"/>
    <w:rsid w:val="00F76E64"/>
    <w:rsid w:val="00F819E2"/>
    <w:rsid w:val="00F83FD3"/>
    <w:rsid w:val="00F86787"/>
    <w:rsid w:val="00F91D98"/>
    <w:rsid w:val="00FA4F6C"/>
    <w:rsid w:val="00FA6EFF"/>
    <w:rsid w:val="00FB2E9F"/>
    <w:rsid w:val="00FB3A61"/>
    <w:rsid w:val="00FB4C82"/>
    <w:rsid w:val="00FC41E0"/>
    <w:rsid w:val="00FC63DF"/>
    <w:rsid w:val="00FC6A14"/>
    <w:rsid w:val="00FD0687"/>
    <w:rsid w:val="00FE06A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A9757"/>
  <w15:docId w15:val="{01D022CB-1EB6-4EA5-B407-89B6DD99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1467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1467A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epelnosprawni.slaski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go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E22AD-A28E-4836-B6A5-13EBB608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1668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Lorenc-Fatyga Anna</cp:lastModifiedBy>
  <cp:revision>2</cp:revision>
  <cp:lastPrinted>2023-12-06T12:43:00Z</cp:lastPrinted>
  <dcterms:created xsi:type="dcterms:W3CDTF">2025-05-08T11:05:00Z</dcterms:created>
  <dcterms:modified xsi:type="dcterms:W3CDTF">2025-05-08T11:05:00Z</dcterms:modified>
</cp:coreProperties>
</file>