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14:paraId="577E6A32" w14:textId="77777777" w:rsidTr="00A82227">
        <w:trPr>
          <w:trHeight w:hRule="exact" w:val="2041"/>
        </w:trPr>
        <w:tc>
          <w:tcPr>
            <w:tcW w:w="9747" w:type="dxa"/>
            <w:gridSpan w:val="2"/>
            <w:shd w:val="clear" w:color="auto" w:fill="auto"/>
          </w:tcPr>
          <w:p w14:paraId="577E6A30" w14:textId="77777777" w:rsidR="007E5FBE" w:rsidRPr="002C3BE8" w:rsidRDefault="007E5FBE" w:rsidP="000B7B40">
            <w:pPr>
              <w:pStyle w:val="Normalny1"/>
              <w:tabs>
                <w:tab w:val="left" w:pos="5760"/>
              </w:tabs>
              <w:spacing w:line="268" w:lineRule="exact"/>
              <w:jc w:val="right"/>
              <w:rPr>
                <w:rFonts w:ascii="Times" w:hAnsi="Times"/>
              </w:rPr>
            </w:pPr>
          </w:p>
          <w:p w14:paraId="577E6A31" w14:textId="77777777" w:rsidR="007E5FBE" w:rsidRPr="002C3BE8" w:rsidRDefault="007E5FBE" w:rsidP="007E5FBE">
            <w:pPr>
              <w:pStyle w:val="Normalny1"/>
              <w:spacing w:line="268" w:lineRule="exact"/>
              <w:jc w:val="center"/>
              <w:rPr>
                <w:rFonts w:ascii="Times" w:hAnsi="Times"/>
              </w:rPr>
            </w:pPr>
          </w:p>
        </w:tc>
      </w:tr>
      <w:tr w:rsidR="007E5FBE" w:rsidRPr="00DB023B" w14:paraId="577E6A38" w14:textId="77777777" w:rsidTr="008E25A7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33" w14:textId="77777777" w:rsidR="007627F8" w:rsidRDefault="007627F8" w:rsidP="008E25A7">
            <w:pPr>
              <w:pStyle w:val="ArialBold10i5"/>
            </w:pPr>
            <w:r>
              <w:t xml:space="preserve">Aneks </w:t>
            </w:r>
            <w:r w:rsidR="0031435A">
              <w:t xml:space="preserve">nr 1 </w:t>
            </w:r>
            <w:r>
              <w:t>do</w:t>
            </w:r>
          </w:p>
          <w:p w14:paraId="577E6A34" w14:textId="29FC8D55" w:rsidR="007E5FBE" w:rsidRDefault="007E5FBE" w:rsidP="008E25A7">
            <w:pPr>
              <w:pStyle w:val="ArialBold10i5"/>
            </w:pPr>
            <w:r>
              <w:t>Umow</w:t>
            </w:r>
            <w:r w:rsidR="007627F8">
              <w:t xml:space="preserve">y nr </w:t>
            </w:r>
            <w:r w:rsidR="005611A9">
              <w:t>291</w:t>
            </w:r>
            <w:r w:rsidR="007627F8">
              <w:t>/KL/20</w:t>
            </w:r>
            <w:r w:rsidR="0060351F">
              <w:t>2</w:t>
            </w:r>
            <w:r w:rsidR="005611A9">
              <w:t>2</w:t>
            </w:r>
          </w:p>
          <w:p w14:paraId="577E6A35" w14:textId="0E4CFBA1" w:rsidR="007627F8" w:rsidRDefault="0031435A" w:rsidP="008E25A7">
            <w:pPr>
              <w:pStyle w:val="ArialBold10i5"/>
            </w:pPr>
            <w:r>
              <w:t>z</w:t>
            </w:r>
            <w:r w:rsidR="007627F8">
              <w:t xml:space="preserve"> dnia </w:t>
            </w:r>
            <w:r w:rsidR="0060351F">
              <w:t>4</w:t>
            </w:r>
            <w:r>
              <w:t xml:space="preserve"> </w:t>
            </w:r>
            <w:r w:rsidR="005611A9">
              <w:t>marca</w:t>
            </w:r>
            <w:r>
              <w:t xml:space="preserve"> </w:t>
            </w:r>
            <w:r w:rsidR="007627F8">
              <w:t>20</w:t>
            </w:r>
            <w:r w:rsidR="0060351F">
              <w:t>2</w:t>
            </w:r>
            <w:r w:rsidR="005611A9">
              <w:t>2</w:t>
            </w:r>
            <w:r w:rsidR="007627F8">
              <w:t xml:space="preserve"> r.</w:t>
            </w:r>
          </w:p>
          <w:p w14:paraId="577E6A36" w14:textId="77777777" w:rsidR="007E5FBE" w:rsidRPr="00DB023B" w:rsidRDefault="007E5FBE" w:rsidP="008E25A7">
            <w:pPr>
              <w:pStyle w:val="ArialBold10i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37" w14:textId="77777777" w:rsidR="007E5FBE" w:rsidRPr="000C7F63" w:rsidRDefault="007E5FBE" w:rsidP="008E25A7">
            <w:pPr>
              <w:pStyle w:val="TimesRegular11"/>
            </w:pPr>
          </w:p>
        </w:tc>
      </w:tr>
      <w:tr w:rsidR="007E5FBE" w:rsidRPr="00DB023B" w14:paraId="577E6A3B" w14:textId="77777777" w:rsidTr="008E25A7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39" w14:textId="77777777" w:rsidR="007E5FBE" w:rsidRPr="00A82227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3A" w14:textId="77777777" w:rsidR="007E5FBE" w:rsidRPr="000C7F63" w:rsidRDefault="007E5FBE" w:rsidP="008E25A7">
            <w:pPr>
              <w:pStyle w:val="TimesRegular11"/>
              <w:rPr>
                <w:rStyle w:val="TimesRegular11Znak"/>
              </w:rPr>
            </w:pPr>
          </w:p>
        </w:tc>
      </w:tr>
      <w:tr w:rsidR="007E5FBE" w:rsidRPr="00DB023B" w14:paraId="577E6A3F" w14:textId="77777777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3C" w14:textId="77777777" w:rsidR="007E5FBE" w:rsidRDefault="007E5FBE" w:rsidP="008E25A7">
            <w:pPr>
              <w:pStyle w:val="Arial105"/>
            </w:pPr>
            <w:r>
              <w:t>zawart</w:t>
            </w:r>
            <w:r w:rsidR="007627F8">
              <w:t>y</w:t>
            </w:r>
            <w:r>
              <w:t xml:space="preserve"> w dniu</w:t>
            </w:r>
          </w:p>
          <w:p w14:paraId="577E6A3D" w14:textId="77777777"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3E" w14:textId="274BB4F6" w:rsidR="007E5FBE" w:rsidRDefault="00605B20" w:rsidP="00D77D7D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………………</w:t>
            </w:r>
            <w:r w:rsidR="00DE39A7">
              <w:rPr>
                <w:lang w:eastAsia="pl-PL"/>
              </w:rPr>
              <w:t>………..</w:t>
            </w:r>
            <w:r>
              <w:rPr>
                <w:lang w:eastAsia="pl-PL"/>
              </w:rPr>
              <w:t>20</w:t>
            </w:r>
            <w:r w:rsidR="0060351F">
              <w:rPr>
                <w:lang w:eastAsia="pl-PL"/>
              </w:rPr>
              <w:t>2</w:t>
            </w:r>
            <w:r w:rsidR="005611A9">
              <w:rPr>
                <w:lang w:eastAsia="pl-PL"/>
              </w:rPr>
              <w:t>2</w:t>
            </w:r>
            <w:r>
              <w:rPr>
                <w:lang w:eastAsia="pl-PL"/>
              </w:rPr>
              <w:t xml:space="preserve"> r.</w:t>
            </w:r>
            <w:r w:rsidR="007E5FBE">
              <w:rPr>
                <w:lang w:eastAsia="pl-PL"/>
              </w:rPr>
              <w:t xml:space="preserve"> </w:t>
            </w:r>
          </w:p>
        </w:tc>
      </w:tr>
      <w:tr w:rsidR="005611A9" w:rsidRPr="00DB023B" w14:paraId="70C10728" w14:textId="77777777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2550777" w14:textId="130C01F4" w:rsidR="005611A9" w:rsidRDefault="005611A9" w:rsidP="008E25A7">
            <w:pPr>
              <w:pStyle w:val="Arial105"/>
            </w:pPr>
          </w:p>
          <w:p w14:paraId="4EB39714" w14:textId="5AC080F4" w:rsidR="005611A9" w:rsidRDefault="005611A9" w:rsidP="008E25A7">
            <w:pPr>
              <w:pStyle w:val="Arial105"/>
            </w:pPr>
            <w:r>
              <w:t>w</w:t>
            </w:r>
          </w:p>
          <w:p w14:paraId="63EB784F" w14:textId="383C74AE" w:rsidR="005611A9" w:rsidRDefault="005611A9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11D063D" w14:textId="77777777" w:rsidR="005611A9" w:rsidRDefault="005611A9" w:rsidP="00D77D7D">
            <w:pPr>
              <w:pStyle w:val="Arial105"/>
              <w:rPr>
                <w:lang w:eastAsia="pl-PL"/>
              </w:rPr>
            </w:pPr>
          </w:p>
          <w:p w14:paraId="5B7348E9" w14:textId="261FE83C" w:rsidR="005611A9" w:rsidRDefault="005611A9" w:rsidP="00D77D7D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Katowicach</w:t>
            </w:r>
          </w:p>
        </w:tc>
      </w:tr>
      <w:tr w:rsidR="007E5FBE" w:rsidRPr="00DB023B" w14:paraId="577E6A42" w14:textId="77777777" w:rsidTr="008E25A7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40" w14:textId="77777777" w:rsidR="007E5FBE" w:rsidRPr="00DB023B" w:rsidRDefault="007E5FBE" w:rsidP="008E25A7">
            <w:pPr>
              <w:pStyle w:val="TimesRegular11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41" w14:textId="77777777"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14:paraId="577E6A46" w14:textId="77777777" w:rsidTr="008E25A7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43" w14:textId="77777777" w:rsidR="007E5FBE" w:rsidRDefault="007E5FBE" w:rsidP="008E25A7">
            <w:pPr>
              <w:pStyle w:val="Arial105"/>
            </w:pPr>
            <w:r>
              <w:t>pomiędzy</w:t>
            </w:r>
          </w:p>
          <w:p w14:paraId="577E6A44" w14:textId="77777777"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45" w14:textId="77777777" w:rsidR="007E5FBE" w:rsidRDefault="007E5FBE" w:rsidP="0031679E">
            <w:pPr>
              <w:pStyle w:val="Arial105"/>
              <w:rPr>
                <w:lang w:eastAsia="pl-PL"/>
              </w:rPr>
            </w:pPr>
            <w:r w:rsidRPr="008D3837">
              <w:rPr>
                <w:lang w:eastAsia="pl-PL"/>
              </w:rPr>
              <w:t>Województwem Śląskim, zwanym w dalszej części „</w:t>
            </w:r>
            <w:r w:rsidR="0031679E">
              <w:rPr>
                <w:lang w:eastAsia="pl-PL"/>
              </w:rPr>
              <w:t>Województwem</w:t>
            </w:r>
            <w:r w:rsidRPr="008D3837">
              <w:rPr>
                <w:lang w:eastAsia="pl-PL"/>
              </w:rPr>
              <w:t>”</w:t>
            </w:r>
          </w:p>
        </w:tc>
      </w:tr>
      <w:tr w:rsidR="007E5FBE" w:rsidRPr="00DB023B" w14:paraId="577E6A49" w14:textId="77777777" w:rsidTr="008E25A7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47" w14:textId="77777777" w:rsidR="007E5FBE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48" w14:textId="77777777"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14:paraId="577E6A51" w14:textId="77777777" w:rsidTr="008E25A7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4A" w14:textId="77777777" w:rsidR="007E5FBE" w:rsidRDefault="007E5FBE" w:rsidP="008E25A7">
            <w:pPr>
              <w:pStyle w:val="Arial105"/>
            </w:pPr>
            <w:r w:rsidRPr="008D3837">
              <w:t>reprezentowanym przez Zarząd Województwa Śląskiego w osobach</w:t>
            </w:r>
          </w:p>
          <w:p w14:paraId="577E6A4B" w14:textId="77777777"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4C" w14:textId="77777777" w:rsidR="0094125E" w:rsidRDefault="007E5FBE" w:rsidP="0094125E">
            <w:pPr>
              <w:pStyle w:val="Arial105"/>
            </w:pPr>
            <w:r>
              <w:rPr>
                <w:lang w:eastAsia="pl-PL"/>
              </w:rPr>
              <w:t>1.</w:t>
            </w:r>
            <w:r>
              <w:t xml:space="preserve"> </w:t>
            </w:r>
            <w:r w:rsidR="007627F8">
              <w:rPr>
                <w:b/>
              </w:rPr>
              <w:t>Jakuba Chełstowskiego</w:t>
            </w:r>
            <w:r w:rsidR="001A39DD">
              <w:t xml:space="preserve">  </w:t>
            </w:r>
            <w:r w:rsidR="00605B20">
              <w:t xml:space="preserve"> </w:t>
            </w:r>
            <w:r w:rsidR="004A1414">
              <w:t xml:space="preserve"> </w:t>
            </w:r>
            <w:r w:rsidR="001A39DD">
              <w:t xml:space="preserve">    </w:t>
            </w:r>
            <w:r w:rsidR="00EC6157">
              <w:t xml:space="preserve"> </w:t>
            </w:r>
            <w:r w:rsidR="009C72F3">
              <w:t xml:space="preserve"> </w:t>
            </w:r>
            <w:r w:rsidR="0094125E">
              <w:t xml:space="preserve">       </w:t>
            </w:r>
            <w:r w:rsidR="004A1414">
              <w:t xml:space="preserve">- </w:t>
            </w:r>
            <w:r w:rsidR="00D77D7D">
              <w:t>Marszałka</w:t>
            </w:r>
            <w:r w:rsidR="00605B20">
              <w:t xml:space="preserve"> </w:t>
            </w:r>
            <w:r w:rsidR="0094125E">
              <w:t xml:space="preserve">      </w:t>
            </w:r>
          </w:p>
          <w:p w14:paraId="577E6A4D" w14:textId="77777777" w:rsidR="0094125E" w:rsidRDefault="0094125E" w:rsidP="0094125E">
            <w:pPr>
              <w:pStyle w:val="Arial105"/>
            </w:pPr>
            <w:r>
              <w:t xml:space="preserve">                                                                </w:t>
            </w:r>
            <w:r w:rsidR="00605B20">
              <w:t xml:space="preserve">Województwa </w:t>
            </w:r>
            <w:r>
              <w:t>Ś</w:t>
            </w:r>
            <w:r w:rsidR="00605B20">
              <w:t>ląskiego</w:t>
            </w:r>
            <w:r w:rsidR="007E5FBE">
              <w:t>,</w:t>
            </w:r>
          </w:p>
          <w:p w14:paraId="67CCABAE" w14:textId="77777777" w:rsidR="005611A9" w:rsidRDefault="007E5FBE" w:rsidP="0094125E">
            <w:pPr>
              <w:pStyle w:val="Arial105"/>
            </w:pPr>
            <w:r>
              <w:rPr>
                <w:lang w:eastAsia="pl-PL"/>
              </w:rPr>
              <w:t>2.</w:t>
            </w:r>
            <w:r>
              <w:t xml:space="preserve"> </w:t>
            </w:r>
            <w:r w:rsidR="005611A9">
              <w:rPr>
                <w:b/>
              </w:rPr>
              <w:t>Wojciecha Kałużę</w:t>
            </w:r>
            <w:r w:rsidR="0060351F">
              <w:rPr>
                <w:b/>
              </w:rPr>
              <w:t xml:space="preserve"> </w:t>
            </w:r>
            <w:r w:rsidR="00D77D7D">
              <w:rPr>
                <w:b/>
              </w:rPr>
              <w:t xml:space="preserve"> </w:t>
            </w:r>
            <w:r w:rsidR="00D32CB6">
              <w:rPr>
                <w:b/>
              </w:rPr>
              <w:t xml:space="preserve">                       </w:t>
            </w:r>
            <w:r w:rsidR="00F708A3">
              <w:rPr>
                <w:b/>
              </w:rPr>
              <w:t xml:space="preserve"> </w:t>
            </w:r>
            <w:r w:rsidR="00D77D7D">
              <w:rPr>
                <w:b/>
              </w:rPr>
              <w:t xml:space="preserve"> </w:t>
            </w:r>
            <w:r w:rsidR="00A745A3">
              <w:t xml:space="preserve"> </w:t>
            </w:r>
            <w:r w:rsidR="00605B20">
              <w:t xml:space="preserve">- </w:t>
            </w:r>
            <w:r w:rsidR="005611A9">
              <w:t xml:space="preserve">Wicemarszałka              </w:t>
            </w:r>
          </w:p>
          <w:p w14:paraId="577E6A4F" w14:textId="3EAB0941" w:rsidR="007E5FBE" w:rsidRPr="004D65C6" w:rsidRDefault="005611A9" w:rsidP="0094125E">
            <w:pPr>
              <w:pStyle w:val="Arial105"/>
              <w:rPr>
                <w:lang w:eastAsia="pl-PL"/>
              </w:rPr>
            </w:pPr>
            <w:r>
              <w:t xml:space="preserve">                                                                Województwa Śląskiego</w:t>
            </w:r>
          </w:p>
          <w:p w14:paraId="577E6A50" w14:textId="77777777" w:rsidR="007E5FBE" w:rsidRDefault="007E5FBE" w:rsidP="008E25A7">
            <w:pPr>
              <w:pStyle w:val="Arial105"/>
              <w:rPr>
                <w:lang w:eastAsia="pl-PL"/>
              </w:rPr>
            </w:pPr>
          </w:p>
        </w:tc>
      </w:tr>
      <w:tr w:rsidR="007E5FBE" w:rsidRPr="00DB023B" w14:paraId="577E6A54" w14:textId="77777777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52" w14:textId="77777777"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53" w14:textId="77777777" w:rsidR="007E5FBE" w:rsidRPr="000C7F63" w:rsidRDefault="007E5FBE" w:rsidP="008E25A7">
            <w:pPr>
              <w:pStyle w:val="TimesRegular11"/>
            </w:pPr>
          </w:p>
        </w:tc>
      </w:tr>
      <w:tr w:rsidR="007E5FBE" w:rsidRPr="00DB023B" w14:paraId="577E6A59" w14:textId="77777777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55" w14:textId="77777777" w:rsidR="007E5FBE" w:rsidRDefault="007E5FBE" w:rsidP="008E25A7">
            <w:pPr>
              <w:pStyle w:val="Arial105"/>
            </w:pPr>
            <w:r>
              <w:t>z siedzibą</w:t>
            </w:r>
          </w:p>
          <w:p w14:paraId="577E6A56" w14:textId="77777777"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57" w14:textId="77777777" w:rsidR="007E5FBE" w:rsidRDefault="0094553C" w:rsidP="008E25A7">
            <w:pPr>
              <w:pStyle w:val="Arial105"/>
            </w:pPr>
            <w:r>
              <w:t>u</w:t>
            </w:r>
            <w:r w:rsidR="007E5FBE">
              <w:t>l</w:t>
            </w:r>
            <w:r w:rsidR="00605B20">
              <w:t xml:space="preserve">. Ligonia </w:t>
            </w:r>
            <w:r w:rsidR="004A1414">
              <w:t>46</w:t>
            </w:r>
            <w:r w:rsidR="007E5FBE">
              <w:t xml:space="preserve">, </w:t>
            </w:r>
            <w:r w:rsidR="004A1414">
              <w:t>40-037 Katowice</w:t>
            </w:r>
            <w:r w:rsidR="007E5FBE">
              <w:t>.</w:t>
            </w:r>
          </w:p>
          <w:p w14:paraId="577E6A58" w14:textId="77777777" w:rsidR="007E5FBE" w:rsidRPr="00E70F45" w:rsidRDefault="007E5FBE" w:rsidP="008E25A7">
            <w:pPr>
              <w:pStyle w:val="Arial105"/>
            </w:pPr>
          </w:p>
        </w:tc>
      </w:tr>
      <w:tr w:rsidR="007E5FBE" w:rsidRPr="00DB023B" w14:paraId="577E6A5C" w14:textId="77777777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5A" w14:textId="77777777"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5B" w14:textId="77777777" w:rsidR="007E5FBE" w:rsidRPr="000C7F63" w:rsidRDefault="007E5FBE" w:rsidP="008E25A7">
            <w:pPr>
              <w:pStyle w:val="TimesRegular11"/>
            </w:pPr>
          </w:p>
        </w:tc>
      </w:tr>
      <w:tr w:rsidR="007E5FBE" w:rsidRPr="00DB023B" w14:paraId="577E6A61" w14:textId="77777777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5D" w14:textId="77777777" w:rsidR="007E5FBE" w:rsidRDefault="007E5FBE" w:rsidP="008E25A7">
            <w:pPr>
              <w:pStyle w:val="Arial105"/>
            </w:pPr>
            <w:r>
              <w:t>a</w:t>
            </w:r>
          </w:p>
          <w:p w14:paraId="577E6A5E" w14:textId="77777777"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5F" w14:textId="3A3AA0C1" w:rsidR="004A1414" w:rsidRDefault="005611A9" w:rsidP="005908C3">
            <w:pPr>
              <w:pStyle w:val="Arial105"/>
              <w:jc w:val="both"/>
            </w:pPr>
            <w:r>
              <w:t xml:space="preserve">Biblioteką Śląską </w:t>
            </w:r>
            <w:r w:rsidR="0060351F">
              <w:t>w K</w:t>
            </w:r>
            <w:r w:rsidR="007C3053">
              <w:t>atowicach</w:t>
            </w:r>
            <w:r w:rsidR="00AF1E81">
              <w:t xml:space="preserve">, </w:t>
            </w:r>
            <w:r w:rsidR="004A1414">
              <w:t>zwan</w:t>
            </w:r>
            <w:r w:rsidR="005501EA">
              <w:t>ym</w:t>
            </w:r>
            <w:r w:rsidR="004A1414">
              <w:t xml:space="preserve">  w dalszej części „Beneficjentem”</w:t>
            </w:r>
            <w:r w:rsidR="004A1414" w:rsidRPr="00FC4815">
              <w:t xml:space="preserve"> </w:t>
            </w:r>
          </w:p>
          <w:p w14:paraId="577E6A60" w14:textId="77777777" w:rsidR="007E5FBE" w:rsidRDefault="007E5FBE" w:rsidP="008E25A7">
            <w:pPr>
              <w:pStyle w:val="Arial105"/>
            </w:pPr>
          </w:p>
        </w:tc>
      </w:tr>
      <w:tr w:rsidR="004A1414" w:rsidRPr="00DB023B" w14:paraId="577E6A67" w14:textId="77777777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62" w14:textId="77777777" w:rsidR="004A1414" w:rsidRDefault="004A1414" w:rsidP="004A1414">
            <w:pPr>
              <w:pStyle w:val="Arial105"/>
            </w:pPr>
          </w:p>
          <w:p w14:paraId="577E6A63" w14:textId="3DFE55F3" w:rsidR="004A1414" w:rsidRDefault="004A1414" w:rsidP="004A1414">
            <w:pPr>
              <w:pStyle w:val="Arial105"/>
            </w:pPr>
            <w:r>
              <w:t>reprezentowan</w:t>
            </w:r>
            <w:r w:rsidR="005611A9">
              <w:t>ą</w:t>
            </w:r>
            <w:r>
              <w:t xml:space="preserve">  przez </w:t>
            </w:r>
          </w:p>
          <w:p w14:paraId="577E6A64" w14:textId="77777777"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65" w14:textId="77777777" w:rsidR="001212A2" w:rsidRDefault="001212A2" w:rsidP="001212A2">
            <w:pPr>
              <w:pStyle w:val="Arial105"/>
              <w:tabs>
                <w:tab w:val="left" w:pos="2778"/>
              </w:tabs>
              <w:rPr>
                <w:b/>
              </w:rPr>
            </w:pPr>
          </w:p>
          <w:p w14:paraId="577E6A66" w14:textId="7FEE33F5" w:rsidR="004A1414" w:rsidRDefault="007627F8" w:rsidP="001212A2">
            <w:pPr>
              <w:pStyle w:val="Arial105"/>
              <w:tabs>
                <w:tab w:val="left" w:pos="2778"/>
              </w:tabs>
            </w:pPr>
            <w:r>
              <w:rPr>
                <w:b/>
              </w:rPr>
              <w:t>Z</w:t>
            </w:r>
            <w:r w:rsidR="005611A9">
              <w:rPr>
                <w:b/>
              </w:rPr>
              <w:t>bigniewa Kadłubka</w:t>
            </w:r>
            <w:r w:rsidR="00EC6157">
              <w:rPr>
                <w:b/>
              </w:rPr>
              <w:t xml:space="preserve">       </w:t>
            </w:r>
            <w:r w:rsidR="001212A2">
              <w:rPr>
                <w:b/>
              </w:rPr>
              <w:t xml:space="preserve">        </w:t>
            </w:r>
            <w:r w:rsidR="001A39DD">
              <w:rPr>
                <w:b/>
              </w:rPr>
              <w:t xml:space="preserve">   </w:t>
            </w:r>
            <w:r w:rsidR="000B7B40">
              <w:rPr>
                <w:b/>
              </w:rPr>
              <w:t xml:space="preserve">   </w:t>
            </w:r>
            <w:r w:rsidR="00EC6157">
              <w:rPr>
                <w:b/>
              </w:rPr>
              <w:t xml:space="preserve">  </w:t>
            </w:r>
            <w:r w:rsidR="004A1414" w:rsidRPr="004A1414">
              <w:t>- Dyrektora</w:t>
            </w:r>
          </w:p>
        </w:tc>
      </w:tr>
      <w:tr w:rsidR="004A1414" w:rsidRPr="00DB023B" w14:paraId="577E6A6A" w14:textId="77777777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68" w14:textId="77777777" w:rsidR="004A1414" w:rsidRPr="00E70F45" w:rsidRDefault="001212A2" w:rsidP="004A1414">
            <w:pPr>
              <w:pStyle w:val="Arial105"/>
            </w:pPr>
            <w:r>
              <w:t xml:space="preserve">   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69" w14:textId="77777777" w:rsidR="004A1414" w:rsidRPr="000C7F63" w:rsidRDefault="004A1414" w:rsidP="004A1414">
            <w:pPr>
              <w:pStyle w:val="TimesRegular11"/>
            </w:pPr>
          </w:p>
        </w:tc>
      </w:tr>
      <w:tr w:rsidR="004A1414" w:rsidRPr="00DB023B" w14:paraId="577E6A6E" w14:textId="77777777" w:rsidTr="008E25A7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6B" w14:textId="77777777" w:rsidR="004A1414" w:rsidRDefault="004A1414" w:rsidP="004A1414">
            <w:pPr>
              <w:pStyle w:val="Arial105"/>
            </w:pPr>
            <w:r>
              <w:t>na podstawie</w:t>
            </w:r>
          </w:p>
          <w:p w14:paraId="577E6A6C" w14:textId="77777777"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6D" w14:textId="2DED85FD" w:rsidR="004A1414" w:rsidRPr="00884DB5" w:rsidRDefault="004A1414" w:rsidP="00ED0689">
            <w:pPr>
              <w:jc w:val="both"/>
              <w:rPr>
                <w:rFonts w:eastAsia="Times New Roman" w:cs="Arial"/>
                <w:lang w:eastAsia="ar-SA"/>
              </w:rPr>
            </w:pPr>
            <w:r w:rsidRPr="00BF5E50">
              <w:rPr>
                <w:rFonts w:eastAsia="Times New Roman" w:cs="Arial"/>
                <w:lang w:eastAsia="ar-SA"/>
              </w:rPr>
              <w:t>art. 41 ust. 2 pkt 3 ustawy z dnia 5 czerwca 1998 roku o samorządzie województwa (</w:t>
            </w:r>
            <w:r w:rsidRPr="00BF5E50">
              <w:rPr>
                <w:rFonts w:eastAsia="Verdana" w:cs="Arial"/>
                <w:bCs/>
                <w:lang w:eastAsia="ar-SA"/>
              </w:rPr>
              <w:t>tekst jednolity: Dz. U. z 20</w:t>
            </w:r>
            <w:r w:rsidR="0060351F">
              <w:rPr>
                <w:rFonts w:eastAsia="Verdana" w:cs="Arial"/>
                <w:bCs/>
                <w:lang w:eastAsia="ar-SA"/>
              </w:rPr>
              <w:t>2</w:t>
            </w:r>
            <w:r w:rsidR="005611A9">
              <w:rPr>
                <w:rFonts w:eastAsia="Verdana" w:cs="Arial"/>
                <w:bCs/>
                <w:lang w:eastAsia="ar-SA"/>
              </w:rPr>
              <w:t>2</w:t>
            </w:r>
            <w:r w:rsidRPr="00BF5E50">
              <w:rPr>
                <w:rFonts w:eastAsia="Verdana" w:cs="Arial"/>
                <w:bCs/>
                <w:lang w:eastAsia="ar-SA"/>
              </w:rPr>
              <w:t xml:space="preserve"> r. poz. </w:t>
            </w:r>
            <w:r w:rsidR="005611A9">
              <w:rPr>
                <w:rFonts w:eastAsia="Verdana" w:cs="Arial"/>
                <w:bCs/>
                <w:lang w:eastAsia="ar-SA"/>
              </w:rPr>
              <w:t>547</w:t>
            </w:r>
            <w:r w:rsidR="00C2079E">
              <w:rPr>
                <w:rFonts w:eastAsia="Verdana" w:cs="Arial"/>
                <w:bCs/>
                <w:lang w:eastAsia="ar-SA"/>
              </w:rPr>
              <w:t xml:space="preserve"> z </w:t>
            </w:r>
            <w:proofErr w:type="spellStart"/>
            <w:r w:rsidR="00C2079E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C2079E">
              <w:rPr>
                <w:rFonts w:eastAsia="Verdana" w:cs="Arial"/>
                <w:bCs/>
                <w:lang w:eastAsia="ar-SA"/>
              </w:rPr>
              <w:t>. zm.)</w:t>
            </w:r>
          </w:p>
        </w:tc>
      </w:tr>
      <w:tr w:rsidR="004A1414" w:rsidRPr="00DB023B" w14:paraId="577E6A71" w14:textId="77777777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77E6A6F" w14:textId="77777777" w:rsidR="004A1414" w:rsidRDefault="004A1414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70" w14:textId="77777777" w:rsidR="004A1414" w:rsidRDefault="004A1414" w:rsidP="004A1414">
            <w:pPr>
              <w:pStyle w:val="TimesRegular11"/>
            </w:pPr>
          </w:p>
        </w:tc>
      </w:tr>
      <w:tr w:rsidR="004A1414" w:rsidRPr="00DB023B" w14:paraId="577E6A75" w14:textId="77777777" w:rsidTr="008E25A7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7E6A72" w14:textId="14120ECE" w:rsidR="004A1414" w:rsidRPr="00F708A3" w:rsidRDefault="004A1414" w:rsidP="004A1414">
            <w:pPr>
              <w:pStyle w:val="Arial105"/>
              <w:rPr>
                <w:szCs w:val="21"/>
              </w:rPr>
            </w:pPr>
            <w:r w:rsidRPr="00F708A3">
              <w:rPr>
                <w:szCs w:val="21"/>
              </w:rPr>
              <w:t>dotycząc</w:t>
            </w:r>
            <w:r w:rsidR="0060351F">
              <w:rPr>
                <w:szCs w:val="21"/>
              </w:rPr>
              <w:t>y</w:t>
            </w:r>
          </w:p>
          <w:p w14:paraId="577E6A73" w14:textId="77777777" w:rsidR="004A1414" w:rsidRPr="00F708A3" w:rsidRDefault="004A1414" w:rsidP="004A1414">
            <w:pPr>
              <w:pStyle w:val="Arial105"/>
              <w:rPr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7E6A74" w14:textId="52B69B97" w:rsidR="004A1414" w:rsidRPr="00F708A3" w:rsidRDefault="00AF1E81" w:rsidP="00E671E0">
            <w:pPr>
              <w:pStyle w:val="Arial105"/>
              <w:jc w:val="both"/>
              <w:rPr>
                <w:szCs w:val="21"/>
              </w:rPr>
            </w:pPr>
            <w:r w:rsidRPr="00F708A3">
              <w:rPr>
                <w:rFonts w:cs="Arial"/>
                <w:szCs w:val="21"/>
              </w:rPr>
              <w:t>z</w:t>
            </w:r>
            <w:r w:rsidR="004A1414" w:rsidRPr="00F708A3">
              <w:rPr>
                <w:rFonts w:cs="Arial"/>
                <w:szCs w:val="21"/>
              </w:rPr>
              <w:t>ada</w:t>
            </w:r>
            <w:r w:rsidR="00000C99">
              <w:rPr>
                <w:rFonts w:cs="Arial"/>
                <w:szCs w:val="21"/>
              </w:rPr>
              <w:t>nia</w:t>
            </w:r>
            <w:r w:rsidR="004A1414" w:rsidRPr="00F708A3">
              <w:rPr>
                <w:rFonts w:cs="Arial"/>
                <w:szCs w:val="21"/>
              </w:rPr>
              <w:t xml:space="preserve"> pn. </w:t>
            </w:r>
            <w:r w:rsidR="00FB26C7">
              <w:rPr>
                <w:rFonts w:cs="Arial"/>
                <w:szCs w:val="21"/>
              </w:rPr>
              <w:t>„</w:t>
            </w:r>
            <w:r w:rsidR="00BD3937">
              <w:rPr>
                <w:rFonts w:cs="Arial"/>
                <w:szCs w:val="21"/>
              </w:rPr>
              <w:t xml:space="preserve">Śląskie </w:t>
            </w:r>
            <w:proofErr w:type="spellStart"/>
            <w:r w:rsidR="00BD3937">
              <w:rPr>
                <w:rFonts w:cs="Arial"/>
                <w:szCs w:val="21"/>
              </w:rPr>
              <w:t>Digitarium</w:t>
            </w:r>
            <w:proofErr w:type="spellEnd"/>
            <w:r w:rsidR="00BD3937">
              <w:rPr>
                <w:rFonts w:cs="Arial"/>
                <w:szCs w:val="21"/>
              </w:rPr>
              <w:t>. Digitalizacja i udostępni</w:t>
            </w:r>
            <w:r w:rsidR="00E671E0">
              <w:rPr>
                <w:rFonts w:cs="Arial"/>
                <w:szCs w:val="21"/>
              </w:rPr>
              <w:t>a</w:t>
            </w:r>
            <w:r w:rsidR="00BD3937">
              <w:rPr>
                <w:rFonts w:cs="Arial"/>
                <w:szCs w:val="21"/>
              </w:rPr>
              <w:t>nie zasobów instytucji kultury województwa śląskiego</w:t>
            </w:r>
            <w:r w:rsidR="004813CA">
              <w:rPr>
                <w:rFonts w:cs="Arial"/>
                <w:szCs w:val="21"/>
              </w:rPr>
              <w:t>”</w:t>
            </w:r>
          </w:p>
        </w:tc>
      </w:tr>
      <w:tr w:rsidR="0060351F" w:rsidRPr="00DB023B" w14:paraId="577E6A78" w14:textId="77777777" w:rsidTr="0060351F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FBF0" w14:textId="77777777" w:rsidR="0060351F" w:rsidRDefault="0060351F" w:rsidP="0060351F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14:paraId="577E6A76" w14:textId="5E1BB557" w:rsidR="0060351F" w:rsidRDefault="0060351F" w:rsidP="0060351F">
            <w:pPr>
              <w:pStyle w:val="TimesRegular11"/>
            </w:pPr>
            <w:r w:rsidRPr="00AA047B">
              <w:rPr>
                <w:rFonts w:ascii="Arial" w:hAnsi="Arial" w:cs="Arial"/>
                <w:sz w:val="21"/>
                <w:szCs w:val="21"/>
              </w:rPr>
              <w:t>Osob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AA04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nadzorująca realizację                       umowy ze strony Województwa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C2DE1" w14:textId="77777777" w:rsidR="0060351F" w:rsidRDefault="0060351F" w:rsidP="0060351F">
            <w:pPr>
              <w:pStyle w:val="TimesRegular11"/>
            </w:pPr>
          </w:p>
          <w:p w14:paraId="7048F0B8" w14:textId="75625DF5" w:rsidR="0060351F" w:rsidRPr="00AA047B" w:rsidRDefault="0060351F" w:rsidP="0060351F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Gabriela Gros</w:t>
            </w:r>
            <w:r w:rsidRPr="00AA047B">
              <w:rPr>
                <w:rFonts w:ascii="Arial" w:hAnsi="Arial" w:cs="Arial"/>
                <w:sz w:val="21"/>
                <w:szCs w:val="21"/>
              </w:rPr>
              <w:t xml:space="preserve">  -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A047B">
              <w:rPr>
                <w:rFonts w:ascii="Arial" w:hAnsi="Arial" w:cs="Arial"/>
                <w:sz w:val="21"/>
                <w:szCs w:val="21"/>
              </w:rPr>
              <w:t>Dyrektor Departamentu Kultury</w:t>
            </w:r>
            <w:r w:rsidR="003C563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77E6A77" w14:textId="77777777" w:rsidR="0060351F" w:rsidRDefault="0060351F" w:rsidP="0060351F">
            <w:pPr>
              <w:pStyle w:val="TimesRegular11"/>
            </w:pPr>
          </w:p>
        </w:tc>
      </w:tr>
      <w:tr w:rsidR="0060351F" w:rsidRPr="00131A06" w14:paraId="577E6A99" w14:textId="77777777" w:rsidTr="0066646C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14:paraId="7AE22DCF" w14:textId="77777777" w:rsidR="0060351F" w:rsidRDefault="0060351F" w:rsidP="0060351F">
            <w:pPr>
              <w:spacing w:line="268" w:lineRule="exact"/>
              <w:jc w:val="center"/>
              <w:rPr>
                <w:b/>
                <w:color w:val="000000"/>
                <w:szCs w:val="20"/>
              </w:rPr>
            </w:pPr>
          </w:p>
          <w:p w14:paraId="0A36A34F" w14:textId="77777777" w:rsidR="0060351F" w:rsidRDefault="0060351F" w:rsidP="0060351F">
            <w:pPr>
              <w:spacing w:line="268" w:lineRule="exact"/>
              <w:jc w:val="center"/>
              <w:rPr>
                <w:b/>
                <w:color w:val="000000"/>
                <w:szCs w:val="20"/>
              </w:rPr>
            </w:pPr>
          </w:p>
          <w:p w14:paraId="577E6A79" w14:textId="52044E24" w:rsidR="0060351F" w:rsidRDefault="0060351F" w:rsidP="0060351F">
            <w:pPr>
              <w:spacing w:line="268" w:lineRule="exact"/>
              <w:jc w:val="center"/>
              <w:rPr>
                <w:b/>
                <w:color w:val="000000"/>
                <w:szCs w:val="20"/>
              </w:rPr>
            </w:pPr>
            <w:r w:rsidRPr="004A1414">
              <w:rPr>
                <w:b/>
                <w:color w:val="000000"/>
                <w:szCs w:val="20"/>
              </w:rPr>
              <w:t>§ 1</w:t>
            </w:r>
          </w:p>
          <w:p w14:paraId="70B740CE" w14:textId="3C0F9CEB" w:rsidR="0066646C" w:rsidRPr="007627F8" w:rsidRDefault="0066646C" w:rsidP="0066646C">
            <w:pPr>
              <w:spacing w:line="268" w:lineRule="exact"/>
              <w:jc w:val="both"/>
              <w:rPr>
                <w:color w:val="000000"/>
                <w:szCs w:val="20"/>
              </w:rPr>
            </w:pPr>
            <w:r w:rsidRPr="007627F8">
              <w:rPr>
                <w:color w:val="000000"/>
                <w:szCs w:val="20"/>
              </w:rPr>
              <w:t>Zmianie ulega</w:t>
            </w:r>
            <w:r>
              <w:rPr>
                <w:color w:val="000000"/>
                <w:szCs w:val="20"/>
              </w:rPr>
              <w:t xml:space="preserve"> </w:t>
            </w:r>
            <w:r w:rsidRPr="004A1414">
              <w:rPr>
                <w:b/>
                <w:color w:val="000000"/>
                <w:szCs w:val="20"/>
              </w:rPr>
              <w:t xml:space="preserve">§ </w:t>
            </w:r>
            <w:r>
              <w:rPr>
                <w:b/>
                <w:color w:val="000000"/>
                <w:szCs w:val="20"/>
              </w:rPr>
              <w:t xml:space="preserve">2 pkt. 1 </w:t>
            </w:r>
            <w:r>
              <w:rPr>
                <w:color w:val="000000"/>
                <w:szCs w:val="20"/>
              </w:rPr>
              <w:t>i przyjmuje on nowe brzmienie:</w:t>
            </w:r>
          </w:p>
          <w:p w14:paraId="413E1F7D" w14:textId="77777777" w:rsidR="0066646C" w:rsidRPr="007627F8" w:rsidRDefault="0066646C" w:rsidP="0066646C">
            <w:pPr>
              <w:spacing w:line="268" w:lineRule="exact"/>
              <w:jc w:val="both"/>
              <w:rPr>
                <w:b/>
                <w:color w:val="000000"/>
                <w:szCs w:val="20"/>
              </w:rPr>
            </w:pPr>
          </w:p>
          <w:p w14:paraId="31A14000" w14:textId="17490566" w:rsidR="0066646C" w:rsidRDefault="0066646C" w:rsidP="0060351F">
            <w:pPr>
              <w:pStyle w:val="Akapitzlist"/>
              <w:spacing w:line="268" w:lineRule="exact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Zadanie będzie realizowane w oparciu o zakres rzeczowy opisany w:</w:t>
            </w:r>
          </w:p>
          <w:p w14:paraId="57CA8924" w14:textId="53D3E4CB" w:rsidR="0066646C" w:rsidRDefault="0066646C" w:rsidP="0066646C">
            <w:pPr>
              <w:pStyle w:val="Akapitzlist"/>
              <w:numPr>
                <w:ilvl w:val="0"/>
                <w:numId w:val="15"/>
              </w:numPr>
              <w:spacing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programie rzeczowo-finansowym (załącznik nr 1a do nin. aneksu) zatwierdzonym </w:t>
            </w:r>
            <w:r w:rsidR="005501EA">
              <w:rPr>
                <w:rFonts w:cs="Arial"/>
              </w:rPr>
              <w:t xml:space="preserve">                             </w:t>
            </w:r>
            <w:r>
              <w:rPr>
                <w:rFonts w:cs="Arial"/>
              </w:rPr>
              <w:t>w dniu</w:t>
            </w:r>
            <w:r w:rsidR="003F059E">
              <w:rPr>
                <w:rFonts w:cs="Arial"/>
              </w:rPr>
              <w:t xml:space="preserve"> </w:t>
            </w:r>
            <w:r w:rsidR="004F62EF">
              <w:rPr>
                <w:rFonts w:cs="Arial"/>
              </w:rPr>
              <w:t>………….</w:t>
            </w:r>
            <w:r w:rsidR="00FE51A7">
              <w:rPr>
                <w:rFonts w:cs="Arial"/>
              </w:rPr>
              <w:t xml:space="preserve"> r.</w:t>
            </w:r>
            <w:r w:rsidR="003F059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uchwał</w:t>
            </w:r>
            <w:r w:rsidR="005501EA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3C5636">
              <w:rPr>
                <w:rFonts w:cs="Arial"/>
              </w:rPr>
              <w:t>Z</w:t>
            </w:r>
            <w:r>
              <w:rPr>
                <w:rFonts w:cs="Arial"/>
              </w:rPr>
              <w:t xml:space="preserve">arządu </w:t>
            </w:r>
            <w:r w:rsidR="003C5636">
              <w:rPr>
                <w:rFonts w:cs="Arial"/>
              </w:rPr>
              <w:t>W</w:t>
            </w:r>
            <w:r>
              <w:rPr>
                <w:rFonts w:cs="Arial"/>
              </w:rPr>
              <w:t xml:space="preserve">ojewództwa Śląskiego nr </w:t>
            </w:r>
            <w:r w:rsidR="00FE51A7">
              <w:rPr>
                <w:rFonts w:cs="Arial"/>
              </w:rPr>
              <w:t xml:space="preserve"> </w:t>
            </w:r>
            <w:r w:rsidR="004F62EF">
              <w:rPr>
                <w:rFonts w:cs="Arial"/>
              </w:rPr>
              <w:t>…………………….</w:t>
            </w:r>
            <w:r>
              <w:rPr>
                <w:rFonts w:cs="Arial"/>
              </w:rPr>
              <w:t>,</w:t>
            </w:r>
          </w:p>
          <w:p w14:paraId="32B196B3" w14:textId="77777777" w:rsidR="00016F5E" w:rsidRPr="00016F5E" w:rsidRDefault="00016F5E" w:rsidP="00016F5E">
            <w:pPr>
              <w:spacing w:line="268" w:lineRule="exact"/>
              <w:jc w:val="both"/>
              <w:rPr>
                <w:rFonts w:cs="Arial"/>
              </w:rPr>
            </w:pPr>
          </w:p>
          <w:p w14:paraId="3F117047" w14:textId="77777777" w:rsidR="00016F5E" w:rsidRDefault="00016F5E" w:rsidP="00016F5E">
            <w:pPr>
              <w:pStyle w:val="Akapitzlist"/>
              <w:spacing w:line="268" w:lineRule="exact"/>
              <w:jc w:val="both"/>
              <w:rPr>
                <w:rFonts w:cs="Arial"/>
              </w:rPr>
            </w:pPr>
          </w:p>
          <w:p w14:paraId="1B0D1B34" w14:textId="77777777" w:rsidR="00016F5E" w:rsidRPr="00016F5E" w:rsidRDefault="00016F5E" w:rsidP="00016F5E">
            <w:pPr>
              <w:pStyle w:val="Akapitzlist"/>
              <w:rPr>
                <w:rFonts w:cs="Arial"/>
              </w:rPr>
            </w:pPr>
          </w:p>
          <w:p w14:paraId="2EC84275" w14:textId="2540B94C" w:rsidR="003F059E" w:rsidRPr="00016F5E" w:rsidRDefault="0066646C" w:rsidP="00016F5E">
            <w:pPr>
              <w:pStyle w:val="Akapitzlist"/>
              <w:numPr>
                <w:ilvl w:val="0"/>
                <w:numId w:val="15"/>
              </w:numPr>
              <w:spacing w:line="268" w:lineRule="exact"/>
              <w:jc w:val="both"/>
              <w:rPr>
                <w:rFonts w:cs="Arial"/>
              </w:rPr>
            </w:pPr>
            <w:r w:rsidRPr="00016F5E">
              <w:rPr>
                <w:rFonts w:cs="Arial"/>
              </w:rPr>
              <w:t>programie rzeczowo-finansowym (załącznik nr 1b do umowy) zatwierdzonym w dniu</w:t>
            </w:r>
            <w:r w:rsidR="002B0A78" w:rsidRPr="00016F5E">
              <w:rPr>
                <w:rFonts w:cs="Arial"/>
              </w:rPr>
              <w:t xml:space="preserve"> </w:t>
            </w:r>
            <w:r w:rsidR="005611A9" w:rsidRPr="00016F5E">
              <w:rPr>
                <w:rFonts w:cs="Arial"/>
              </w:rPr>
              <w:t>23</w:t>
            </w:r>
            <w:r w:rsidRPr="00016F5E">
              <w:rPr>
                <w:rFonts w:cs="Arial"/>
              </w:rPr>
              <w:t>.02.202</w:t>
            </w:r>
            <w:r w:rsidR="005611A9" w:rsidRPr="00016F5E">
              <w:rPr>
                <w:rFonts w:cs="Arial"/>
              </w:rPr>
              <w:t>2</w:t>
            </w:r>
            <w:r w:rsidRPr="00016F5E">
              <w:rPr>
                <w:rFonts w:cs="Arial"/>
              </w:rPr>
              <w:t xml:space="preserve"> roku uchwał</w:t>
            </w:r>
            <w:r w:rsidR="005501EA" w:rsidRPr="00016F5E">
              <w:rPr>
                <w:rFonts w:cs="Arial"/>
              </w:rPr>
              <w:t>ą</w:t>
            </w:r>
            <w:r w:rsidRPr="00016F5E">
              <w:rPr>
                <w:rFonts w:cs="Arial"/>
              </w:rPr>
              <w:t xml:space="preserve"> Zarządu Województwa Śląskiego nr </w:t>
            </w:r>
            <w:r w:rsidR="005611A9" w:rsidRPr="00016F5E">
              <w:rPr>
                <w:rFonts w:cs="Arial"/>
              </w:rPr>
              <w:t>283</w:t>
            </w:r>
            <w:r w:rsidRPr="00016F5E">
              <w:rPr>
                <w:rFonts w:cs="Arial"/>
              </w:rPr>
              <w:t>/</w:t>
            </w:r>
            <w:r w:rsidR="005611A9" w:rsidRPr="00016F5E">
              <w:rPr>
                <w:rFonts w:cs="Arial"/>
              </w:rPr>
              <w:t>310</w:t>
            </w:r>
            <w:r w:rsidRPr="00016F5E">
              <w:rPr>
                <w:rFonts w:cs="Arial"/>
              </w:rPr>
              <w:t>/VI/202</w:t>
            </w:r>
            <w:r w:rsidR="005611A9" w:rsidRPr="00016F5E">
              <w:rPr>
                <w:rFonts w:cs="Arial"/>
              </w:rPr>
              <w:t>2</w:t>
            </w:r>
            <w:r w:rsidR="003F059E" w:rsidRPr="00016F5E">
              <w:rPr>
                <w:rFonts w:cs="Arial"/>
              </w:rPr>
              <w:t>,</w:t>
            </w:r>
            <w:r w:rsidR="00016F5E" w:rsidRPr="00016F5E">
              <w:rPr>
                <w:rFonts w:cs="Arial"/>
              </w:rPr>
              <w:t xml:space="preserve"> </w:t>
            </w:r>
            <w:r w:rsidR="003F059E" w:rsidRPr="00016F5E">
              <w:rPr>
                <w:rFonts w:cs="Arial"/>
              </w:rPr>
              <w:t>którego każdorazowa zmiana wymagać będzie ponownej akceptacji przez Zarząd.</w:t>
            </w:r>
          </w:p>
          <w:p w14:paraId="577E6A81" w14:textId="77777777" w:rsidR="0060351F" w:rsidRDefault="0060351F" w:rsidP="0060351F">
            <w:pPr>
              <w:pStyle w:val="Akapitzlist"/>
              <w:spacing w:line="268" w:lineRule="exact"/>
              <w:ind w:left="0"/>
              <w:jc w:val="both"/>
              <w:rPr>
                <w:rFonts w:cs="Arial"/>
              </w:rPr>
            </w:pPr>
          </w:p>
          <w:p w14:paraId="577E6A84" w14:textId="77777777" w:rsidR="0060351F" w:rsidRPr="005B5A43" w:rsidRDefault="0060351F" w:rsidP="0060351F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color w:val="000000"/>
              </w:rPr>
            </w:pPr>
            <w:r w:rsidRPr="005B5A43">
              <w:rPr>
                <w:b/>
                <w:color w:val="000000"/>
              </w:rPr>
              <w:t>§ 2</w:t>
            </w:r>
          </w:p>
          <w:p w14:paraId="577E6A85" w14:textId="77777777" w:rsidR="0060351F" w:rsidRPr="005B5A43" w:rsidRDefault="0060351F" w:rsidP="0060351F">
            <w:pPr>
              <w:pStyle w:val="Akapitzlist"/>
              <w:tabs>
                <w:tab w:val="left" w:pos="315"/>
              </w:tabs>
              <w:spacing w:line="268" w:lineRule="exact"/>
              <w:ind w:left="0"/>
              <w:jc w:val="both"/>
              <w:rPr>
                <w:bCs/>
                <w:color w:val="000000"/>
              </w:rPr>
            </w:pPr>
            <w:r w:rsidRPr="005B5A43">
              <w:rPr>
                <w:color w:val="000000"/>
              </w:rPr>
              <w:t>Warunki umowy nie objęte aneksem pozostają bez zmian</w:t>
            </w:r>
          </w:p>
          <w:p w14:paraId="577E6A86" w14:textId="77777777" w:rsidR="0060351F" w:rsidRPr="005B5A43" w:rsidRDefault="0060351F" w:rsidP="0060351F">
            <w:pPr>
              <w:spacing w:line="268" w:lineRule="exact"/>
              <w:jc w:val="center"/>
              <w:rPr>
                <w:b/>
                <w:color w:val="000000"/>
              </w:rPr>
            </w:pPr>
          </w:p>
          <w:p w14:paraId="577E6A87" w14:textId="77777777" w:rsidR="0060351F" w:rsidRPr="005B5A43" w:rsidRDefault="0060351F" w:rsidP="0060351F">
            <w:pPr>
              <w:spacing w:line="268" w:lineRule="exact"/>
              <w:jc w:val="center"/>
              <w:rPr>
                <w:b/>
                <w:bCs/>
                <w:color w:val="000000"/>
              </w:rPr>
            </w:pPr>
            <w:r w:rsidRPr="005B5A43">
              <w:rPr>
                <w:b/>
                <w:color w:val="000000"/>
              </w:rPr>
              <w:t xml:space="preserve">       § 3</w:t>
            </w:r>
          </w:p>
          <w:p w14:paraId="577E6A88" w14:textId="688B4F04" w:rsidR="0060351F" w:rsidRPr="005B5A43" w:rsidRDefault="0060351F" w:rsidP="0060351F">
            <w:pPr>
              <w:spacing w:line="268" w:lineRule="exact"/>
              <w:jc w:val="both"/>
              <w:rPr>
                <w:color w:val="000000"/>
              </w:rPr>
            </w:pPr>
            <w:r w:rsidRPr="005B5A43">
              <w:rPr>
                <w:color w:val="000000"/>
              </w:rPr>
              <w:t xml:space="preserve">Aneks sporządzono w </w:t>
            </w:r>
            <w:r w:rsidR="0066646C">
              <w:rPr>
                <w:color w:val="000000"/>
              </w:rPr>
              <w:t>dwóch</w:t>
            </w:r>
            <w:r w:rsidRPr="005B5A43">
              <w:rPr>
                <w:color w:val="000000"/>
              </w:rPr>
              <w:t xml:space="preserve"> egzemplarzach, </w:t>
            </w:r>
            <w:r w:rsidR="0066646C">
              <w:rPr>
                <w:color w:val="000000"/>
              </w:rPr>
              <w:t xml:space="preserve">po </w:t>
            </w:r>
            <w:r w:rsidRPr="005B5A43">
              <w:rPr>
                <w:color w:val="000000"/>
              </w:rPr>
              <w:t>jed</w:t>
            </w:r>
            <w:r w:rsidR="0066646C">
              <w:rPr>
                <w:color w:val="000000"/>
              </w:rPr>
              <w:t>nym</w:t>
            </w:r>
            <w:r w:rsidRPr="005B5A43">
              <w:rPr>
                <w:color w:val="000000"/>
              </w:rPr>
              <w:t xml:space="preserve"> egzemplarz</w:t>
            </w:r>
            <w:r w:rsidR="0066646C">
              <w:rPr>
                <w:color w:val="000000"/>
              </w:rPr>
              <w:t>u dla każdej ze stron.</w:t>
            </w:r>
          </w:p>
          <w:p w14:paraId="577E6A89" w14:textId="77777777" w:rsidR="0060351F" w:rsidRPr="005B5A43" w:rsidRDefault="0060351F" w:rsidP="0060351F">
            <w:pPr>
              <w:spacing w:line="268" w:lineRule="exact"/>
              <w:jc w:val="both"/>
              <w:rPr>
                <w:color w:val="000000"/>
              </w:rPr>
            </w:pPr>
          </w:p>
          <w:p w14:paraId="577E6A8A" w14:textId="77777777" w:rsidR="0060351F" w:rsidRPr="005B5A43" w:rsidRDefault="0060351F" w:rsidP="0060351F">
            <w:pPr>
              <w:spacing w:line="268" w:lineRule="exact"/>
              <w:jc w:val="both"/>
              <w:rPr>
                <w:b/>
                <w:color w:val="000000"/>
              </w:rPr>
            </w:pPr>
            <w:r w:rsidRPr="005B5A43">
              <w:rPr>
                <w:color w:val="000000"/>
              </w:rPr>
              <w:t xml:space="preserve">         </w:t>
            </w:r>
            <w:r w:rsidRPr="005B5A43">
              <w:rPr>
                <w:b/>
                <w:color w:val="000000"/>
              </w:rPr>
              <w:t xml:space="preserve"> Województwo                                                          Beneficjent </w:t>
            </w:r>
            <w:r w:rsidRPr="005B5A43">
              <w:rPr>
                <w:b/>
                <w:color w:val="000000"/>
              </w:rPr>
              <w:tab/>
            </w:r>
            <w:r w:rsidRPr="005B5A43">
              <w:rPr>
                <w:b/>
                <w:color w:val="000000"/>
              </w:rPr>
              <w:tab/>
            </w:r>
            <w:r w:rsidRPr="005B5A43">
              <w:rPr>
                <w:b/>
                <w:color w:val="000000"/>
              </w:rPr>
              <w:tab/>
            </w:r>
            <w:r w:rsidRPr="005B5A43">
              <w:rPr>
                <w:b/>
                <w:color w:val="000000"/>
              </w:rPr>
              <w:tab/>
              <w:t xml:space="preserve"> </w:t>
            </w:r>
            <w:r w:rsidRPr="005B5A43">
              <w:rPr>
                <w:b/>
                <w:color w:val="000000"/>
              </w:rPr>
              <w:tab/>
            </w:r>
            <w:r w:rsidRPr="005B5A43">
              <w:rPr>
                <w:b/>
                <w:color w:val="000000"/>
              </w:rPr>
              <w:tab/>
              <w:t xml:space="preserve">           </w:t>
            </w:r>
          </w:p>
          <w:p w14:paraId="577E6A8B" w14:textId="77777777" w:rsidR="0060351F" w:rsidRPr="004A1414" w:rsidRDefault="0060351F" w:rsidP="0060351F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577E6A8C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8D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8E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8F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0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1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2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3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4" w14:textId="77777777" w:rsidR="0060351F" w:rsidRPr="004A1414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5" w14:textId="77777777" w:rsidR="0060351F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6" w14:textId="77777777" w:rsidR="0060351F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7" w14:textId="77777777" w:rsidR="0060351F" w:rsidRDefault="0060351F" w:rsidP="0060351F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14:paraId="577E6A98" w14:textId="77777777" w:rsidR="0060351F" w:rsidRPr="00884DB5" w:rsidRDefault="0060351F" w:rsidP="0060351F">
            <w:pPr>
              <w:pStyle w:val="Arial105"/>
              <w:ind w:left="360"/>
            </w:pPr>
          </w:p>
        </w:tc>
      </w:tr>
    </w:tbl>
    <w:p w14:paraId="577E6A9A" w14:textId="7740D878" w:rsidR="00F5223B" w:rsidRDefault="00F5223B" w:rsidP="00884DB5">
      <w:bookmarkStart w:id="0" w:name="_GoBack"/>
    </w:p>
    <w:bookmarkEnd w:id="0"/>
    <w:p w14:paraId="0DBD729A" w14:textId="37E22CED" w:rsidR="003C5636" w:rsidRDefault="003C5636" w:rsidP="00884DB5"/>
    <w:p w14:paraId="7AE255AA" w14:textId="57FD453B" w:rsidR="003C5636" w:rsidRDefault="003C5636" w:rsidP="00884DB5"/>
    <w:p w14:paraId="2A55C69F" w14:textId="37B1819A" w:rsidR="003C5636" w:rsidRDefault="003C5636" w:rsidP="00884DB5"/>
    <w:p w14:paraId="2FC5C17F" w14:textId="509CE2BA" w:rsidR="003C5636" w:rsidRDefault="003C5636" w:rsidP="00884DB5"/>
    <w:p w14:paraId="4DB92584" w14:textId="52E11A0F" w:rsidR="003C5636" w:rsidRDefault="003C5636" w:rsidP="00884DB5"/>
    <w:p w14:paraId="20B19AE0" w14:textId="588F4CA7" w:rsidR="003C5636" w:rsidRDefault="003C5636" w:rsidP="00884DB5"/>
    <w:p w14:paraId="0C7C953D" w14:textId="2275EE39" w:rsidR="003C5636" w:rsidRDefault="003C5636" w:rsidP="00884DB5"/>
    <w:p w14:paraId="796E83E9" w14:textId="1FC76AB2" w:rsidR="003C5636" w:rsidRDefault="003C5636" w:rsidP="00884DB5"/>
    <w:p w14:paraId="4054FB9E" w14:textId="1745A4C8" w:rsidR="003C5636" w:rsidRDefault="003C5636" w:rsidP="00884DB5"/>
    <w:p w14:paraId="65CF51F7" w14:textId="5D884B3E" w:rsidR="003C5636" w:rsidRDefault="003C5636" w:rsidP="00884DB5"/>
    <w:p w14:paraId="50BB738C" w14:textId="424C9C86" w:rsidR="003C5636" w:rsidRDefault="003C5636" w:rsidP="00884DB5"/>
    <w:p w14:paraId="15A876A1" w14:textId="77777777" w:rsidR="002B0A78" w:rsidRDefault="002B0A78" w:rsidP="00884DB5"/>
    <w:p w14:paraId="594162A9" w14:textId="77777777" w:rsidR="002B0A78" w:rsidRDefault="002B0A78" w:rsidP="00884DB5"/>
    <w:p w14:paraId="1B7D0D05" w14:textId="77777777" w:rsidR="002B0A78" w:rsidRDefault="002B0A78" w:rsidP="00884DB5"/>
    <w:p w14:paraId="0D8694DD" w14:textId="77777777" w:rsidR="002B0A78" w:rsidRDefault="002B0A78" w:rsidP="00884DB5"/>
    <w:p w14:paraId="2E41A5D3" w14:textId="77777777" w:rsidR="002B0A78" w:rsidRDefault="002B0A78" w:rsidP="00884DB5"/>
    <w:p w14:paraId="733A0912" w14:textId="77777777" w:rsidR="002B0A78" w:rsidRDefault="002B0A78" w:rsidP="00884DB5"/>
    <w:p w14:paraId="48ECEEE5" w14:textId="77777777" w:rsidR="002B0A78" w:rsidRDefault="002B0A78" w:rsidP="00884DB5"/>
    <w:p w14:paraId="3D354BB9" w14:textId="77777777" w:rsidR="002B0A78" w:rsidRDefault="002B0A78" w:rsidP="00884DB5"/>
    <w:p w14:paraId="59E09306" w14:textId="77777777" w:rsidR="002B0A78" w:rsidRDefault="002B0A78" w:rsidP="00884DB5"/>
    <w:p w14:paraId="0516149A" w14:textId="77777777" w:rsidR="002B0A78" w:rsidRDefault="002B0A78" w:rsidP="00884DB5"/>
    <w:p w14:paraId="00410312" w14:textId="77777777" w:rsidR="002B0A78" w:rsidRDefault="002B0A78" w:rsidP="00884DB5"/>
    <w:p w14:paraId="283CB1EE" w14:textId="77777777" w:rsidR="002B0A78" w:rsidRDefault="002B0A78" w:rsidP="00884DB5"/>
    <w:p w14:paraId="101D9248" w14:textId="591F7E4A" w:rsidR="003C5636" w:rsidRDefault="003C5636" w:rsidP="00884DB5">
      <w:r>
        <w:t>Załącznik:</w:t>
      </w:r>
    </w:p>
    <w:p w14:paraId="5A0FEFBF" w14:textId="2F97A246" w:rsidR="003C5636" w:rsidRDefault="003C5636" w:rsidP="00884DB5">
      <w:r>
        <w:t>1a) aktualizacja programu rzeczowo-finansowego.</w:t>
      </w:r>
    </w:p>
    <w:sectPr w:rsidR="003C5636" w:rsidSect="007C3053">
      <w:footerReference w:type="default" r:id="rId8"/>
      <w:pgSz w:w="11906" w:h="16838"/>
      <w:pgMar w:top="568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E6A9D" w14:textId="77777777" w:rsidR="00491D31" w:rsidRDefault="00491D31" w:rsidP="00A82227">
      <w:r>
        <w:separator/>
      </w:r>
    </w:p>
  </w:endnote>
  <w:endnote w:type="continuationSeparator" w:id="0">
    <w:p w14:paraId="577E6A9E" w14:textId="77777777" w:rsidR="00491D31" w:rsidRDefault="00491D31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14:paraId="577E6A9F" w14:textId="77777777" w:rsidR="00A82227" w:rsidRPr="00174EF4" w:rsidRDefault="00A82227" w:rsidP="00A82227">
        <w:pPr>
          <w:pStyle w:val="Stopka"/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5B5A43">
          <w:rPr>
            <w:rFonts w:cs="Arial"/>
            <w:bCs/>
            <w:noProof/>
            <w:sz w:val="18"/>
            <w:szCs w:val="18"/>
          </w:rPr>
          <w:t>1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5B5A43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14:paraId="577E6AA0" w14:textId="77777777" w:rsidR="00A82227" w:rsidRDefault="00503060" w:rsidP="00A82227">
        <w:pPr>
          <w:pStyle w:val="Stopka"/>
          <w:jc w:val="right"/>
          <w:rPr>
            <w:rFonts w:cs="Arial"/>
          </w:rPr>
        </w:pPr>
      </w:p>
    </w:sdtContent>
  </w:sdt>
  <w:p w14:paraId="577E6AA1" w14:textId="77777777" w:rsidR="00A82227" w:rsidRDefault="00A82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6A9B" w14:textId="77777777" w:rsidR="00491D31" w:rsidRDefault="00491D31" w:rsidP="00A82227">
      <w:r>
        <w:separator/>
      </w:r>
    </w:p>
  </w:footnote>
  <w:footnote w:type="continuationSeparator" w:id="0">
    <w:p w14:paraId="577E6A9C" w14:textId="77777777" w:rsidR="00491D31" w:rsidRDefault="00491D31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0400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F4D84"/>
    <w:multiLevelType w:val="hybridMultilevel"/>
    <w:tmpl w:val="1F44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20B5A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337E7"/>
    <w:multiLevelType w:val="hybridMultilevel"/>
    <w:tmpl w:val="B0C4E04C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8782A"/>
    <w:multiLevelType w:val="hybridMultilevel"/>
    <w:tmpl w:val="0638DE3E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90CD9"/>
    <w:multiLevelType w:val="hybridMultilevel"/>
    <w:tmpl w:val="D5BE8A9A"/>
    <w:lvl w:ilvl="0" w:tplc="D0608CE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C78D3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E053E"/>
    <w:multiLevelType w:val="hybridMultilevel"/>
    <w:tmpl w:val="BD26E806"/>
    <w:lvl w:ilvl="0" w:tplc="AB5EA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76BE3"/>
    <w:multiLevelType w:val="hybridMultilevel"/>
    <w:tmpl w:val="2BA81E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20D3DDE"/>
    <w:multiLevelType w:val="hybridMultilevel"/>
    <w:tmpl w:val="C92AE3DA"/>
    <w:lvl w:ilvl="0" w:tplc="782838A0">
      <w:start w:val="1"/>
      <w:numFmt w:val="lowerLetter"/>
      <w:lvlText w:val="%1)"/>
      <w:lvlJc w:val="left"/>
      <w:pPr>
        <w:ind w:left="390" w:hanging="39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F3100"/>
    <w:multiLevelType w:val="hybridMultilevel"/>
    <w:tmpl w:val="2A04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F772A7"/>
    <w:multiLevelType w:val="hybridMultilevel"/>
    <w:tmpl w:val="C66EF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01AF5"/>
    <w:multiLevelType w:val="hybridMultilevel"/>
    <w:tmpl w:val="B3B22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5429CA"/>
    <w:multiLevelType w:val="hybridMultilevel"/>
    <w:tmpl w:val="AB84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C3834"/>
    <w:multiLevelType w:val="hybridMultilevel"/>
    <w:tmpl w:val="786C2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BE"/>
    <w:rsid w:val="00000C99"/>
    <w:rsid w:val="000056CE"/>
    <w:rsid w:val="00016F5E"/>
    <w:rsid w:val="000204A8"/>
    <w:rsid w:val="000432D6"/>
    <w:rsid w:val="00043616"/>
    <w:rsid w:val="000458C0"/>
    <w:rsid w:val="00051704"/>
    <w:rsid w:val="00063841"/>
    <w:rsid w:val="0009669E"/>
    <w:rsid w:val="000A5C70"/>
    <w:rsid w:val="000A778E"/>
    <w:rsid w:val="000B00BF"/>
    <w:rsid w:val="000B21EC"/>
    <w:rsid w:val="000B256E"/>
    <w:rsid w:val="000B7B40"/>
    <w:rsid w:val="000D289B"/>
    <w:rsid w:val="000E14BE"/>
    <w:rsid w:val="000F232F"/>
    <w:rsid w:val="0012031B"/>
    <w:rsid w:val="001212A2"/>
    <w:rsid w:val="00147A1C"/>
    <w:rsid w:val="00147F7A"/>
    <w:rsid w:val="00155FC5"/>
    <w:rsid w:val="0018349A"/>
    <w:rsid w:val="001A39DD"/>
    <w:rsid w:val="001A486F"/>
    <w:rsid w:val="001B60D9"/>
    <w:rsid w:val="001C4E04"/>
    <w:rsid w:val="001E566A"/>
    <w:rsid w:val="00203D5B"/>
    <w:rsid w:val="00213D13"/>
    <w:rsid w:val="0025269E"/>
    <w:rsid w:val="002608CA"/>
    <w:rsid w:val="0027455E"/>
    <w:rsid w:val="00296029"/>
    <w:rsid w:val="00296AD0"/>
    <w:rsid w:val="002B0428"/>
    <w:rsid w:val="002B0A78"/>
    <w:rsid w:val="002C2FE0"/>
    <w:rsid w:val="002D3260"/>
    <w:rsid w:val="002F4636"/>
    <w:rsid w:val="002F5341"/>
    <w:rsid w:val="002F731E"/>
    <w:rsid w:val="0031435A"/>
    <w:rsid w:val="0031679E"/>
    <w:rsid w:val="00323E59"/>
    <w:rsid w:val="00324429"/>
    <w:rsid w:val="0032697C"/>
    <w:rsid w:val="003319A5"/>
    <w:rsid w:val="00344821"/>
    <w:rsid w:val="00374437"/>
    <w:rsid w:val="00374FA4"/>
    <w:rsid w:val="00392626"/>
    <w:rsid w:val="00397901"/>
    <w:rsid w:val="003C2B9A"/>
    <w:rsid w:val="003C5636"/>
    <w:rsid w:val="003E221F"/>
    <w:rsid w:val="003E5D8A"/>
    <w:rsid w:val="003E63F5"/>
    <w:rsid w:val="003E69AC"/>
    <w:rsid w:val="003F059E"/>
    <w:rsid w:val="003F1806"/>
    <w:rsid w:val="0040485A"/>
    <w:rsid w:val="0040730E"/>
    <w:rsid w:val="00447497"/>
    <w:rsid w:val="004518CB"/>
    <w:rsid w:val="00454E55"/>
    <w:rsid w:val="004609DD"/>
    <w:rsid w:val="0046520C"/>
    <w:rsid w:val="004668CF"/>
    <w:rsid w:val="00471DE4"/>
    <w:rsid w:val="004813CA"/>
    <w:rsid w:val="004875F1"/>
    <w:rsid w:val="004911B1"/>
    <w:rsid w:val="00491D31"/>
    <w:rsid w:val="004A1414"/>
    <w:rsid w:val="004A6D5A"/>
    <w:rsid w:val="004B0B5E"/>
    <w:rsid w:val="004C0643"/>
    <w:rsid w:val="004E296B"/>
    <w:rsid w:val="004E3947"/>
    <w:rsid w:val="004E6873"/>
    <w:rsid w:val="004F064E"/>
    <w:rsid w:val="004F1513"/>
    <w:rsid w:val="004F62EF"/>
    <w:rsid w:val="00501E50"/>
    <w:rsid w:val="00503060"/>
    <w:rsid w:val="00505A73"/>
    <w:rsid w:val="005360B0"/>
    <w:rsid w:val="00542E81"/>
    <w:rsid w:val="005501EA"/>
    <w:rsid w:val="005611A9"/>
    <w:rsid w:val="00561A71"/>
    <w:rsid w:val="0056307E"/>
    <w:rsid w:val="00575958"/>
    <w:rsid w:val="00575A30"/>
    <w:rsid w:val="00576F31"/>
    <w:rsid w:val="005856D4"/>
    <w:rsid w:val="005908C3"/>
    <w:rsid w:val="005975FA"/>
    <w:rsid w:val="005B5A43"/>
    <w:rsid w:val="005B7978"/>
    <w:rsid w:val="005C210E"/>
    <w:rsid w:val="005C4D79"/>
    <w:rsid w:val="005F7C94"/>
    <w:rsid w:val="0060351F"/>
    <w:rsid w:val="00605B20"/>
    <w:rsid w:val="00617E4D"/>
    <w:rsid w:val="00621EC2"/>
    <w:rsid w:val="00633589"/>
    <w:rsid w:val="00642E77"/>
    <w:rsid w:val="00643147"/>
    <w:rsid w:val="0064704E"/>
    <w:rsid w:val="006523CA"/>
    <w:rsid w:val="0066646C"/>
    <w:rsid w:val="00667A72"/>
    <w:rsid w:val="00671EB1"/>
    <w:rsid w:val="006746F3"/>
    <w:rsid w:val="006970CD"/>
    <w:rsid w:val="006B0DD6"/>
    <w:rsid w:val="006B4ECB"/>
    <w:rsid w:val="006C326E"/>
    <w:rsid w:val="00716968"/>
    <w:rsid w:val="0072280D"/>
    <w:rsid w:val="00723EC0"/>
    <w:rsid w:val="007262D3"/>
    <w:rsid w:val="00740E20"/>
    <w:rsid w:val="00760B73"/>
    <w:rsid w:val="007627F8"/>
    <w:rsid w:val="007927C6"/>
    <w:rsid w:val="007A505B"/>
    <w:rsid w:val="007C3053"/>
    <w:rsid w:val="007E4709"/>
    <w:rsid w:val="007E5FBE"/>
    <w:rsid w:val="00824B7D"/>
    <w:rsid w:val="008527DD"/>
    <w:rsid w:val="00884DB5"/>
    <w:rsid w:val="008A291A"/>
    <w:rsid w:val="008D306D"/>
    <w:rsid w:val="008D368F"/>
    <w:rsid w:val="008E2637"/>
    <w:rsid w:val="008E3373"/>
    <w:rsid w:val="008F428A"/>
    <w:rsid w:val="0092549F"/>
    <w:rsid w:val="0094125E"/>
    <w:rsid w:val="0094553C"/>
    <w:rsid w:val="009635C9"/>
    <w:rsid w:val="00963B2F"/>
    <w:rsid w:val="00970F86"/>
    <w:rsid w:val="009A469F"/>
    <w:rsid w:val="009B401E"/>
    <w:rsid w:val="009C35BB"/>
    <w:rsid w:val="009C535D"/>
    <w:rsid w:val="009C72F3"/>
    <w:rsid w:val="009D7FCC"/>
    <w:rsid w:val="009E022F"/>
    <w:rsid w:val="00A148F4"/>
    <w:rsid w:val="00A25580"/>
    <w:rsid w:val="00A745A3"/>
    <w:rsid w:val="00A7782E"/>
    <w:rsid w:val="00A80C2F"/>
    <w:rsid w:val="00A82227"/>
    <w:rsid w:val="00A95C45"/>
    <w:rsid w:val="00AC4531"/>
    <w:rsid w:val="00AC7006"/>
    <w:rsid w:val="00AD180E"/>
    <w:rsid w:val="00AF1E81"/>
    <w:rsid w:val="00B1116E"/>
    <w:rsid w:val="00B20A1B"/>
    <w:rsid w:val="00B24D91"/>
    <w:rsid w:val="00B340BA"/>
    <w:rsid w:val="00B34DBE"/>
    <w:rsid w:val="00B608C1"/>
    <w:rsid w:val="00B65298"/>
    <w:rsid w:val="00B753A5"/>
    <w:rsid w:val="00B80845"/>
    <w:rsid w:val="00B87FF7"/>
    <w:rsid w:val="00BB1B97"/>
    <w:rsid w:val="00BB70BE"/>
    <w:rsid w:val="00BD3937"/>
    <w:rsid w:val="00BD794E"/>
    <w:rsid w:val="00BD7C40"/>
    <w:rsid w:val="00BE6A6D"/>
    <w:rsid w:val="00C01EE8"/>
    <w:rsid w:val="00C140E0"/>
    <w:rsid w:val="00C2079E"/>
    <w:rsid w:val="00C43538"/>
    <w:rsid w:val="00C4447D"/>
    <w:rsid w:val="00C50F29"/>
    <w:rsid w:val="00C558CD"/>
    <w:rsid w:val="00C7479E"/>
    <w:rsid w:val="00C8600C"/>
    <w:rsid w:val="00CD4946"/>
    <w:rsid w:val="00CE5806"/>
    <w:rsid w:val="00CF101D"/>
    <w:rsid w:val="00CF40DE"/>
    <w:rsid w:val="00D20E5A"/>
    <w:rsid w:val="00D22051"/>
    <w:rsid w:val="00D23E12"/>
    <w:rsid w:val="00D32CB6"/>
    <w:rsid w:val="00D37EA2"/>
    <w:rsid w:val="00D458B3"/>
    <w:rsid w:val="00D45A0A"/>
    <w:rsid w:val="00D50835"/>
    <w:rsid w:val="00D7356F"/>
    <w:rsid w:val="00D77894"/>
    <w:rsid w:val="00D77D7D"/>
    <w:rsid w:val="00D96C7A"/>
    <w:rsid w:val="00DB7B22"/>
    <w:rsid w:val="00DD121F"/>
    <w:rsid w:val="00DD7E59"/>
    <w:rsid w:val="00DE39A7"/>
    <w:rsid w:val="00E10475"/>
    <w:rsid w:val="00E15E9F"/>
    <w:rsid w:val="00E621E6"/>
    <w:rsid w:val="00E671E0"/>
    <w:rsid w:val="00E71B9C"/>
    <w:rsid w:val="00E765EF"/>
    <w:rsid w:val="00E76871"/>
    <w:rsid w:val="00E81F24"/>
    <w:rsid w:val="00EC574B"/>
    <w:rsid w:val="00EC6157"/>
    <w:rsid w:val="00ED0689"/>
    <w:rsid w:val="00ED2EFF"/>
    <w:rsid w:val="00EE7601"/>
    <w:rsid w:val="00F11BD1"/>
    <w:rsid w:val="00F132C9"/>
    <w:rsid w:val="00F5223B"/>
    <w:rsid w:val="00F659E8"/>
    <w:rsid w:val="00F708A3"/>
    <w:rsid w:val="00F82690"/>
    <w:rsid w:val="00FB26C7"/>
    <w:rsid w:val="00FB5666"/>
    <w:rsid w:val="00FD0BBA"/>
    <w:rsid w:val="00FE51A7"/>
    <w:rsid w:val="00FE7B73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7E6A30"/>
  <w15:docId w15:val="{0177C8B0-2026-4A1D-B244-5CDF6252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94125E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EBB6-DB0F-4806-9B97-FA09F141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Kozieł Bogusława</cp:lastModifiedBy>
  <cp:revision>88</cp:revision>
  <cp:lastPrinted>2021-08-17T09:46:00Z</cp:lastPrinted>
  <dcterms:created xsi:type="dcterms:W3CDTF">2018-04-16T07:03:00Z</dcterms:created>
  <dcterms:modified xsi:type="dcterms:W3CDTF">2022-06-20T10:42:00Z</dcterms:modified>
</cp:coreProperties>
</file>