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91" w:rsidRPr="00584449" w:rsidRDefault="00C152EF" w:rsidP="00B60391">
      <w:pPr>
        <w:spacing w:after="0"/>
        <w:rPr>
          <w:rFonts w:ascii="Times New Roman" w:hAnsi="Times New Roman" w:cs="Times New Roman"/>
          <w:b/>
          <w:i/>
          <w:sz w:val="20"/>
          <w:szCs w:val="20"/>
        </w:rPr>
      </w:pPr>
      <w:r w:rsidRPr="00584449">
        <w:rPr>
          <w:rFonts w:ascii="Times New Roman" w:hAnsi="Times New Roman" w:cs="Times New Roman"/>
          <w:i/>
          <w:sz w:val="20"/>
          <w:szCs w:val="20"/>
        </w:rPr>
        <w:t>Załącznik nr 9</w:t>
      </w:r>
      <w:r w:rsidR="00551DE1" w:rsidRPr="00584449">
        <w:rPr>
          <w:rFonts w:ascii="Times New Roman" w:hAnsi="Times New Roman" w:cs="Times New Roman"/>
          <w:i/>
          <w:sz w:val="20"/>
          <w:szCs w:val="20"/>
        </w:rPr>
        <w:t xml:space="preserve"> do umowy: </w:t>
      </w:r>
      <w:r w:rsidR="00B60391" w:rsidRPr="00584449">
        <w:rPr>
          <w:rFonts w:ascii="Times New Roman" w:hAnsi="Times New Roman" w:cs="Times New Roman"/>
          <w:i/>
          <w:sz w:val="20"/>
          <w:szCs w:val="20"/>
        </w:rPr>
        <w:t xml:space="preserve">Szczegółowe obowiązki Beneficjenta wynikające z realizacji projektu </w:t>
      </w:r>
      <w:r w:rsidR="006F6306" w:rsidRPr="00584449">
        <w:rPr>
          <w:rFonts w:ascii="Times New Roman" w:hAnsi="Times New Roman" w:cs="Times New Roman"/>
          <w:i/>
          <w:sz w:val="20"/>
          <w:szCs w:val="20"/>
        </w:rPr>
        <w:t>w ramach poddziałania 0</w:t>
      </w:r>
      <w:r w:rsidR="00A325C2" w:rsidRPr="00584449">
        <w:rPr>
          <w:rFonts w:ascii="Times New Roman" w:hAnsi="Times New Roman" w:cs="Times New Roman"/>
          <w:i/>
          <w:sz w:val="20"/>
          <w:szCs w:val="20"/>
        </w:rPr>
        <w:t>8.01</w:t>
      </w:r>
      <w:r w:rsidR="006F6306" w:rsidRPr="00584449">
        <w:rPr>
          <w:rFonts w:ascii="Times New Roman" w:hAnsi="Times New Roman" w:cs="Times New Roman"/>
          <w:i/>
          <w:sz w:val="20"/>
          <w:szCs w:val="20"/>
        </w:rPr>
        <w:t>.0</w:t>
      </w:r>
      <w:r w:rsidR="00B43D19" w:rsidRPr="00584449">
        <w:rPr>
          <w:rFonts w:ascii="Times New Roman" w:hAnsi="Times New Roman" w:cs="Times New Roman"/>
          <w:i/>
          <w:sz w:val="20"/>
          <w:szCs w:val="20"/>
        </w:rPr>
        <w:t>3</w:t>
      </w:r>
      <w:r w:rsidR="00BB637F" w:rsidRPr="00584449">
        <w:rPr>
          <w:rFonts w:ascii="Times New Roman" w:hAnsi="Times New Roman" w:cs="Times New Roman"/>
          <w:i/>
          <w:sz w:val="20"/>
          <w:szCs w:val="20"/>
        </w:rPr>
        <w:t xml:space="preserve"> </w:t>
      </w:r>
    </w:p>
    <w:p w:rsidR="001C50C4" w:rsidRDefault="001C50C4" w:rsidP="00551DE1">
      <w:pPr>
        <w:rPr>
          <w:sz w:val="20"/>
          <w:szCs w:val="20"/>
        </w:rPr>
      </w:pPr>
    </w:p>
    <w:p w:rsidR="001C50C4" w:rsidRDefault="00551DE1" w:rsidP="00551DE1">
      <w:pPr>
        <w:rPr>
          <w:sz w:val="20"/>
          <w:szCs w:val="20"/>
        </w:rPr>
      </w:pPr>
      <w:r>
        <w:rPr>
          <w:rFonts w:ascii="Bookman Old Style" w:hAnsi="Bookman Old Style"/>
          <w:noProof/>
          <w:lang w:eastAsia="pl-PL"/>
        </w:rPr>
        <w:drawing>
          <wp:inline distT="0" distB="0" distL="0" distR="0">
            <wp:extent cx="5760720" cy="761748"/>
            <wp:effectExtent l="0" t="0" r="0" b="635"/>
            <wp:docPr id="2" name="Obraz 2" descr="Opis: C:\Users\walczaka\Desktop\INFORMACJA I PROMOCJA 2014-2020\LOgotypy 2014-2020 poziom\PNG - EFS - 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walczaka\Desktop\INFORMACJA I PROMOCJA 2014-2020\LOgotypy 2014-2020 poziom\PNG - EFS - Poziom.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761748"/>
                    </a:xfrm>
                    <a:prstGeom prst="rect">
                      <a:avLst/>
                    </a:prstGeom>
                    <a:noFill/>
                    <a:ln>
                      <a:noFill/>
                    </a:ln>
                  </pic:spPr>
                </pic:pic>
              </a:graphicData>
            </a:graphic>
          </wp:inline>
        </w:drawing>
      </w:r>
    </w:p>
    <w:p w:rsidR="006035AC" w:rsidRDefault="006035AC" w:rsidP="006035AC">
      <w:pPr>
        <w:pStyle w:val="Tekstpodstawowy"/>
        <w:jc w:val="right"/>
        <w:rPr>
          <w:rFonts w:ascii="Arial" w:hAnsi="Arial" w:cs="Arial"/>
          <w:sz w:val="20"/>
          <w:szCs w:val="20"/>
        </w:rPr>
      </w:pPr>
    </w:p>
    <w:p w:rsidR="00BB426B" w:rsidRDefault="00BB426B" w:rsidP="006035AC">
      <w:pPr>
        <w:pStyle w:val="Tekstpodstawowy"/>
        <w:jc w:val="right"/>
        <w:rPr>
          <w:rFonts w:ascii="Arial" w:hAnsi="Arial" w:cs="Arial"/>
          <w:sz w:val="20"/>
          <w:szCs w:val="20"/>
        </w:rPr>
      </w:pPr>
    </w:p>
    <w:p w:rsidR="0006013A" w:rsidRPr="00A325C2" w:rsidRDefault="0006013A" w:rsidP="00A325C2">
      <w:pPr>
        <w:spacing w:after="0" w:line="276" w:lineRule="auto"/>
        <w:jc w:val="center"/>
        <w:rPr>
          <w:rFonts w:ascii="Times New Roman" w:eastAsia="Times New Roman" w:hAnsi="Times New Roman" w:cs="Times New Roman"/>
          <w:i/>
          <w:sz w:val="28"/>
          <w:szCs w:val="28"/>
          <w:lang w:eastAsia="pl-PL"/>
        </w:rPr>
      </w:pPr>
      <w:r w:rsidRPr="0006013A">
        <w:rPr>
          <w:rFonts w:ascii="Times New Roman" w:hAnsi="Times New Roman" w:cs="Times New Roman"/>
          <w:b/>
          <w:sz w:val="28"/>
          <w:szCs w:val="28"/>
        </w:rPr>
        <w:t xml:space="preserve">Szczegółowe obowiązki Beneficjenta wynikające z realizacji projektu </w:t>
      </w:r>
      <w:r>
        <w:rPr>
          <w:rFonts w:ascii="Times New Roman" w:hAnsi="Times New Roman" w:cs="Times New Roman"/>
          <w:b/>
          <w:sz w:val="28"/>
          <w:szCs w:val="28"/>
        </w:rPr>
        <w:br/>
      </w:r>
      <w:r w:rsidR="006F6306">
        <w:rPr>
          <w:rFonts w:ascii="Times New Roman" w:hAnsi="Times New Roman" w:cs="Times New Roman"/>
          <w:b/>
          <w:sz w:val="28"/>
          <w:szCs w:val="28"/>
        </w:rPr>
        <w:t xml:space="preserve">w ramach Poddziałania </w:t>
      </w:r>
      <w:r w:rsidR="00A325C2">
        <w:rPr>
          <w:rFonts w:ascii="Times New Roman" w:hAnsi="Times New Roman" w:cs="Times New Roman"/>
          <w:b/>
          <w:sz w:val="28"/>
          <w:szCs w:val="28"/>
        </w:rPr>
        <w:t>8</w:t>
      </w:r>
      <w:r w:rsidR="006F6306">
        <w:rPr>
          <w:rFonts w:ascii="Times New Roman" w:hAnsi="Times New Roman" w:cs="Times New Roman"/>
          <w:b/>
          <w:sz w:val="28"/>
          <w:szCs w:val="28"/>
        </w:rPr>
        <w:t>.</w:t>
      </w:r>
      <w:r w:rsidR="00A325C2">
        <w:rPr>
          <w:rFonts w:ascii="Times New Roman" w:hAnsi="Times New Roman" w:cs="Times New Roman"/>
          <w:b/>
          <w:sz w:val="28"/>
          <w:szCs w:val="28"/>
        </w:rPr>
        <w:t>1</w:t>
      </w:r>
      <w:r w:rsidR="006F6306">
        <w:rPr>
          <w:rFonts w:ascii="Times New Roman" w:hAnsi="Times New Roman" w:cs="Times New Roman"/>
          <w:b/>
          <w:sz w:val="28"/>
          <w:szCs w:val="28"/>
        </w:rPr>
        <w:t>.</w:t>
      </w:r>
      <w:r w:rsidR="00B43D19">
        <w:rPr>
          <w:rFonts w:ascii="Times New Roman" w:hAnsi="Times New Roman" w:cs="Times New Roman"/>
          <w:b/>
          <w:sz w:val="28"/>
          <w:szCs w:val="28"/>
        </w:rPr>
        <w:t>3</w:t>
      </w:r>
      <w:r w:rsidRPr="0006013A">
        <w:rPr>
          <w:rFonts w:ascii="Times New Roman" w:hAnsi="Times New Roman" w:cs="Times New Roman"/>
          <w:b/>
          <w:sz w:val="28"/>
          <w:szCs w:val="28"/>
        </w:rPr>
        <w:t xml:space="preserve"> </w:t>
      </w:r>
      <w:r w:rsidR="00A325C2" w:rsidRPr="00A325C2">
        <w:rPr>
          <w:rFonts w:ascii="Times New Roman" w:eastAsia="Times New Roman" w:hAnsi="Times New Roman" w:cs="Times New Roman"/>
          <w:b/>
          <w:sz w:val="28"/>
          <w:szCs w:val="28"/>
          <w:lang w:eastAsia="pl-PL"/>
        </w:rPr>
        <w:t>Zapewnienie dostępu do usług opiekuńczych nad dziećmi do 3 lat</w:t>
      </w:r>
      <w:r w:rsidR="00B43D19">
        <w:rPr>
          <w:rFonts w:ascii="Times New Roman" w:eastAsia="Times New Roman" w:hAnsi="Times New Roman" w:cs="Times New Roman"/>
          <w:b/>
          <w:sz w:val="28"/>
          <w:szCs w:val="28"/>
          <w:lang w:eastAsia="pl-PL"/>
        </w:rPr>
        <w:t xml:space="preserve"> </w:t>
      </w:r>
      <w:r w:rsidR="006F6306" w:rsidRPr="00A325C2">
        <w:rPr>
          <w:rFonts w:ascii="Times New Roman" w:hAnsi="Times New Roman" w:cs="Times New Roman"/>
          <w:b/>
          <w:sz w:val="28"/>
          <w:szCs w:val="28"/>
        </w:rPr>
        <w:t>-</w:t>
      </w:r>
      <w:r w:rsidR="006F6306" w:rsidRPr="006F6306">
        <w:rPr>
          <w:rFonts w:ascii="Times New Roman" w:hAnsi="Times New Roman" w:cs="Times New Roman"/>
          <w:b/>
          <w:sz w:val="28"/>
          <w:szCs w:val="28"/>
        </w:rPr>
        <w:t xml:space="preserve"> </w:t>
      </w:r>
      <w:r w:rsidR="00B43D19">
        <w:rPr>
          <w:rFonts w:ascii="Times New Roman" w:hAnsi="Times New Roman" w:cs="Times New Roman"/>
          <w:b/>
          <w:sz w:val="28"/>
          <w:szCs w:val="28"/>
        </w:rPr>
        <w:t>konkurs</w:t>
      </w:r>
      <w:r w:rsidR="006432EE">
        <w:rPr>
          <w:rFonts w:ascii="Times New Roman" w:hAnsi="Times New Roman" w:cs="Times New Roman"/>
          <w:b/>
          <w:sz w:val="28"/>
          <w:szCs w:val="28"/>
        </w:rPr>
        <w:t xml:space="preserve">, </w:t>
      </w:r>
      <w:r w:rsidRPr="0006013A">
        <w:rPr>
          <w:rFonts w:ascii="Times New Roman" w:hAnsi="Times New Roman" w:cs="Times New Roman"/>
          <w:b/>
          <w:sz w:val="28"/>
          <w:szCs w:val="28"/>
        </w:rPr>
        <w:t>Regionalnego Programu Operacyjnego Województwa Śląskiego na lata 2014-2020.</w:t>
      </w:r>
    </w:p>
    <w:p w:rsidR="0006013A" w:rsidRPr="0006013A" w:rsidRDefault="0006013A" w:rsidP="0006013A">
      <w:pPr>
        <w:spacing w:line="360" w:lineRule="auto"/>
        <w:ind w:left="284" w:hanging="284"/>
        <w:jc w:val="both"/>
        <w:rPr>
          <w:rFonts w:ascii="Times New Roman" w:hAnsi="Times New Roman" w:cs="Times New Roman"/>
          <w:b/>
          <w:color w:val="FF0000"/>
          <w:sz w:val="24"/>
          <w:szCs w:val="24"/>
        </w:rPr>
      </w:pPr>
    </w:p>
    <w:p w:rsidR="00EB0EB3" w:rsidRDefault="00EB0EB3" w:rsidP="00EB0EB3">
      <w:pPr>
        <w:spacing w:after="0"/>
        <w:jc w:val="both"/>
        <w:rPr>
          <w:rFonts w:ascii="Times New Roman" w:hAnsi="Times New Roman" w:cs="Times New Roman"/>
          <w:b/>
          <w:sz w:val="24"/>
          <w:szCs w:val="24"/>
        </w:rPr>
      </w:pPr>
      <w:r>
        <w:rPr>
          <w:rFonts w:ascii="Times New Roman" w:eastAsia="Calibri" w:hAnsi="Times New Roman" w:cs="Times New Roman"/>
          <w:b/>
          <w:sz w:val="24"/>
          <w:szCs w:val="24"/>
        </w:rPr>
        <w:t>W ramach poddziałania 8.1.</w:t>
      </w:r>
      <w:r w:rsidR="00B43D19">
        <w:rPr>
          <w:rFonts w:ascii="Times New Roman" w:eastAsia="Calibri" w:hAnsi="Times New Roman" w:cs="Times New Roman"/>
          <w:b/>
          <w:sz w:val="24"/>
          <w:szCs w:val="24"/>
        </w:rPr>
        <w:t>3</w:t>
      </w:r>
      <w:r>
        <w:rPr>
          <w:rFonts w:ascii="Times New Roman" w:eastAsia="Calibri" w:hAnsi="Times New Roman" w:cs="Times New Roman"/>
          <w:b/>
          <w:sz w:val="24"/>
          <w:szCs w:val="24"/>
        </w:rPr>
        <w:t xml:space="preserve"> beneficjent</w:t>
      </w:r>
      <w:r w:rsidRPr="002D1A70">
        <w:rPr>
          <w:rFonts w:ascii="Times New Roman" w:eastAsia="Calibri" w:hAnsi="Times New Roman" w:cs="Times New Roman"/>
          <w:b/>
          <w:sz w:val="24"/>
          <w:szCs w:val="24"/>
        </w:rPr>
        <w:t xml:space="preserve"> zobowiązuje się do</w:t>
      </w:r>
      <w:r>
        <w:rPr>
          <w:rFonts w:ascii="Times New Roman" w:eastAsia="Calibri" w:hAnsi="Times New Roman" w:cs="Times New Roman"/>
          <w:b/>
          <w:sz w:val="24"/>
          <w:szCs w:val="24"/>
        </w:rPr>
        <w:t xml:space="preserve"> spełnienia poniższych warunków:</w:t>
      </w:r>
      <w:r>
        <w:rPr>
          <w:rStyle w:val="Odwoanieprzypisudolnego"/>
          <w:rFonts w:ascii="Times New Roman" w:eastAsia="Calibri" w:hAnsi="Times New Roman" w:cs="Times New Roman"/>
          <w:b/>
          <w:sz w:val="24"/>
          <w:szCs w:val="24"/>
        </w:rPr>
        <w:footnoteReference w:id="1"/>
      </w:r>
    </w:p>
    <w:p w:rsidR="00EB0EB3" w:rsidRPr="002D1A70" w:rsidRDefault="00EB0EB3" w:rsidP="00EB0EB3">
      <w:pPr>
        <w:spacing w:after="0"/>
        <w:jc w:val="both"/>
        <w:rPr>
          <w:rFonts w:ascii="Times New Roman" w:hAnsi="Times New Roman" w:cs="Times New Roman"/>
          <w:b/>
          <w:sz w:val="24"/>
          <w:szCs w:val="24"/>
        </w:rPr>
      </w:pPr>
    </w:p>
    <w:p w:rsidR="00EB0EB3" w:rsidRPr="00BB1216" w:rsidRDefault="00EB0EB3" w:rsidP="00EB0EB3">
      <w:pPr>
        <w:pStyle w:val="Akapitzlist"/>
        <w:numPr>
          <w:ilvl w:val="0"/>
          <w:numId w:val="36"/>
        </w:numPr>
        <w:autoSpaceDE w:val="0"/>
        <w:autoSpaceDN w:val="0"/>
        <w:adjustRightInd w:val="0"/>
        <w:spacing w:after="0" w:line="240" w:lineRule="auto"/>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W zakresie grupy</w:t>
      </w:r>
      <w:r w:rsidRPr="00BB1216">
        <w:rPr>
          <w:rFonts w:ascii="Times New Roman" w:eastAsia="Calibri" w:hAnsi="Times New Roman" w:cs="Times New Roman"/>
          <w:b/>
          <w:bCs/>
          <w:iCs/>
          <w:sz w:val="24"/>
          <w:szCs w:val="24"/>
        </w:rPr>
        <w:t xml:space="preserve"> docelowe</w:t>
      </w:r>
      <w:r>
        <w:rPr>
          <w:rFonts w:ascii="Times New Roman" w:eastAsia="Calibri" w:hAnsi="Times New Roman" w:cs="Times New Roman"/>
          <w:b/>
          <w:bCs/>
          <w:iCs/>
          <w:sz w:val="24"/>
          <w:szCs w:val="24"/>
        </w:rPr>
        <w:t>j</w:t>
      </w:r>
      <w:r w:rsidRPr="00BB1216">
        <w:rPr>
          <w:rFonts w:ascii="Times New Roman" w:eastAsia="Calibri" w:hAnsi="Times New Roman" w:cs="Times New Roman"/>
          <w:b/>
          <w:bCs/>
          <w:iCs/>
          <w:sz w:val="24"/>
          <w:szCs w:val="24"/>
        </w:rPr>
        <w:t>:</w:t>
      </w:r>
    </w:p>
    <w:p w:rsidR="00EB0EB3" w:rsidRPr="002D1A70" w:rsidRDefault="00EB0EB3" w:rsidP="00EB0EB3">
      <w:pPr>
        <w:autoSpaceDE w:val="0"/>
        <w:autoSpaceDN w:val="0"/>
        <w:adjustRightInd w:val="0"/>
        <w:spacing w:after="0" w:line="240" w:lineRule="auto"/>
        <w:ind w:left="360"/>
        <w:rPr>
          <w:rFonts w:ascii="Times New Roman" w:eastAsia="Calibri" w:hAnsi="Times New Roman" w:cs="Times New Roman"/>
          <w:bCs/>
          <w:iCs/>
          <w:sz w:val="24"/>
          <w:szCs w:val="24"/>
        </w:rPr>
      </w:pPr>
    </w:p>
    <w:p w:rsidR="00EB0EB3" w:rsidRPr="00EA4D3F" w:rsidRDefault="00EB0EB3" w:rsidP="00F31604">
      <w:pPr>
        <w:pStyle w:val="Akapitzlist"/>
        <w:numPr>
          <w:ilvl w:val="0"/>
          <w:numId w:val="37"/>
        </w:numPr>
        <w:autoSpaceDE w:val="0"/>
        <w:autoSpaceDN w:val="0"/>
        <w:adjustRightInd w:val="0"/>
        <w:spacing w:after="0" w:line="360" w:lineRule="auto"/>
        <w:jc w:val="both"/>
        <w:rPr>
          <w:rFonts w:ascii="Times New Roman" w:eastAsia="Calibri" w:hAnsi="Times New Roman" w:cs="Times New Roman"/>
          <w:sz w:val="24"/>
          <w:szCs w:val="24"/>
        </w:rPr>
      </w:pPr>
      <w:r w:rsidRPr="00EA4D3F">
        <w:rPr>
          <w:rFonts w:ascii="Times New Roman" w:eastAsia="Calibri" w:hAnsi="Times New Roman" w:cs="Times New Roman"/>
          <w:sz w:val="24"/>
          <w:szCs w:val="24"/>
        </w:rPr>
        <w:t>Celem interwencji zaplanowanej do realizacji na poziomie regionalnym jest poprawa dostępu do form opieki na dziećmi do lat 3, co przełoży się na większe zainteresowanie wśród osób opiekujących się dziećmi podjęciem bądź kontynuowaniem pracy.</w:t>
      </w:r>
    </w:p>
    <w:p w:rsidR="00EB0EB3" w:rsidRPr="00EA4D3F" w:rsidRDefault="00EB0EB3" w:rsidP="00F31604">
      <w:pPr>
        <w:pStyle w:val="Akapitzlist"/>
        <w:numPr>
          <w:ilvl w:val="0"/>
          <w:numId w:val="37"/>
        </w:numPr>
        <w:autoSpaceDE w:val="0"/>
        <w:autoSpaceDN w:val="0"/>
        <w:adjustRightInd w:val="0"/>
        <w:spacing w:after="0" w:line="360" w:lineRule="auto"/>
        <w:jc w:val="both"/>
        <w:rPr>
          <w:rFonts w:ascii="Times New Roman" w:eastAsia="Calibri" w:hAnsi="Times New Roman" w:cs="Times New Roman"/>
          <w:sz w:val="24"/>
          <w:szCs w:val="24"/>
        </w:rPr>
      </w:pPr>
      <w:r w:rsidRPr="00EA4D3F">
        <w:rPr>
          <w:rFonts w:ascii="Times New Roman" w:hAnsi="Times New Roman" w:cs="Times New Roman"/>
          <w:sz w:val="24"/>
          <w:szCs w:val="24"/>
        </w:rPr>
        <w:t>Grupę docelową/ostatecznych odbiorców wsparcia w ramach Poddziałania 8.1.</w:t>
      </w:r>
      <w:r w:rsidR="00B43D19">
        <w:rPr>
          <w:rFonts w:ascii="Times New Roman" w:hAnsi="Times New Roman" w:cs="Times New Roman"/>
          <w:sz w:val="24"/>
          <w:szCs w:val="24"/>
        </w:rPr>
        <w:t>3</w:t>
      </w:r>
      <w:r w:rsidRPr="00EA4D3F">
        <w:rPr>
          <w:rFonts w:ascii="Times New Roman" w:hAnsi="Times New Roman" w:cs="Times New Roman"/>
          <w:sz w:val="24"/>
          <w:szCs w:val="24"/>
        </w:rPr>
        <w:t xml:space="preserve"> stanowią:</w:t>
      </w:r>
    </w:p>
    <w:p w:rsidR="00EB0EB3" w:rsidRPr="00EA4D3F" w:rsidRDefault="00EB0EB3" w:rsidP="00F31604">
      <w:pPr>
        <w:pStyle w:val="Akapitzlist"/>
        <w:numPr>
          <w:ilvl w:val="2"/>
          <w:numId w:val="41"/>
        </w:numPr>
        <w:spacing w:before="200" w:after="200" w:line="360" w:lineRule="auto"/>
        <w:ind w:left="851" w:hanging="284"/>
        <w:jc w:val="both"/>
        <w:rPr>
          <w:rFonts w:ascii="Times New Roman" w:hAnsi="Times New Roman" w:cs="Times New Roman"/>
          <w:sz w:val="24"/>
          <w:szCs w:val="24"/>
        </w:rPr>
      </w:pPr>
      <w:r w:rsidRPr="00EA4D3F">
        <w:rPr>
          <w:rFonts w:ascii="Times New Roman" w:hAnsi="Times New Roman" w:cs="Times New Roman"/>
          <w:sz w:val="24"/>
          <w:szCs w:val="24"/>
        </w:rPr>
        <w:t xml:space="preserve">Osoby podejmujące pracę po przerwie związanej z urodzeniem dziecka </w:t>
      </w:r>
      <w:r w:rsidR="007B0F6B">
        <w:rPr>
          <w:rFonts w:ascii="Times New Roman" w:hAnsi="Times New Roman" w:cs="Times New Roman"/>
          <w:sz w:val="24"/>
          <w:szCs w:val="24"/>
        </w:rPr>
        <w:br/>
      </w:r>
      <w:r w:rsidRPr="00EA4D3F">
        <w:rPr>
          <w:rFonts w:ascii="Times New Roman" w:hAnsi="Times New Roman" w:cs="Times New Roman"/>
          <w:sz w:val="24"/>
          <w:szCs w:val="24"/>
        </w:rPr>
        <w:t>i/lub wychowujące dzieci do lat 3;</w:t>
      </w:r>
    </w:p>
    <w:p w:rsidR="00EB0EB3" w:rsidRPr="00EA4D3F" w:rsidRDefault="00EB0EB3" w:rsidP="00F31604">
      <w:pPr>
        <w:pStyle w:val="Akapitzlist"/>
        <w:numPr>
          <w:ilvl w:val="2"/>
          <w:numId w:val="41"/>
        </w:numPr>
        <w:spacing w:before="200" w:after="200" w:line="360" w:lineRule="auto"/>
        <w:ind w:left="851" w:hanging="284"/>
        <w:jc w:val="both"/>
        <w:rPr>
          <w:rFonts w:ascii="Times New Roman" w:hAnsi="Times New Roman" w:cs="Times New Roman"/>
          <w:sz w:val="24"/>
          <w:szCs w:val="24"/>
        </w:rPr>
      </w:pPr>
      <w:r w:rsidRPr="00EA4D3F">
        <w:rPr>
          <w:rFonts w:ascii="Times New Roman" w:hAnsi="Times New Roman" w:cs="Times New Roman"/>
          <w:sz w:val="24"/>
          <w:szCs w:val="24"/>
        </w:rPr>
        <w:t>Osoby zatrudnione, wychowujące dzieci do lat 3;</w:t>
      </w:r>
    </w:p>
    <w:p w:rsidR="00EB0EB3" w:rsidRPr="00EA4D3F" w:rsidRDefault="00EB0EB3" w:rsidP="00F31604">
      <w:pPr>
        <w:pStyle w:val="Akapitzlist"/>
        <w:numPr>
          <w:ilvl w:val="2"/>
          <w:numId w:val="41"/>
        </w:numPr>
        <w:spacing w:before="200" w:after="200" w:line="360" w:lineRule="auto"/>
        <w:ind w:left="851" w:hanging="284"/>
        <w:jc w:val="both"/>
        <w:rPr>
          <w:rFonts w:ascii="Times New Roman" w:hAnsi="Times New Roman" w:cs="Times New Roman"/>
          <w:sz w:val="24"/>
          <w:szCs w:val="24"/>
        </w:rPr>
      </w:pPr>
      <w:r w:rsidRPr="00EA4D3F">
        <w:rPr>
          <w:rFonts w:ascii="Times New Roman" w:hAnsi="Times New Roman" w:cs="Times New Roman"/>
          <w:sz w:val="24"/>
          <w:szCs w:val="24"/>
        </w:rPr>
        <w:t>Osoby, które są poza rynkiem pracy ze względu na ko</w:t>
      </w:r>
      <w:r>
        <w:rPr>
          <w:rFonts w:ascii="Times New Roman" w:hAnsi="Times New Roman" w:cs="Times New Roman"/>
          <w:sz w:val="24"/>
          <w:szCs w:val="24"/>
        </w:rPr>
        <w:t xml:space="preserve">nieczność opieki </w:t>
      </w:r>
      <w:r w:rsidR="00DE772F">
        <w:rPr>
          <w:rFonts w:ascii="Times New Roman" w:hAnsi="Times New Roman" w:cs="Times New Roman"/>
          <w:sz w:val="24"/>
          <w:szCs w:val="24"/>
        </w:rPr>
        <w:br/>
      </w:r>
      <w:r>
        <w:rPr>
          <w:rFonts w:ascii="Times New Roman" w:hAnsi="Times New Roman" w:cs="Times New Roman"/>
          <w:sz w:val="24"/>
          <w:szCs w:val="24"/>
        </w:rPr>
        <w:t xml:space="preserve">nad dzieckiem </w:t>
      </w:r>
      <w:r w:rsidRPr="00EA4D3F">
        <w:rPr>
          <w:rFonts w:ascii="Times New Roman" w:hAnsi="Times New Roman" w:cs="Times New Roman"/>
          <w:sz w:val="24"/>
          <w:szCs w:val="24"/>
        </w:rPr>
        <w:t>do lat 3.</w:t>
      </w:r>
    </w:p>
    <w:p w:rsidR="00EB0EB3" w:rsidRPr="00BB1216" w:rsidRDefault="00EB0EB3" w:rsidP="00EB0EB3">
      <w:pPr>
        <w:pStyle w:val="Akapitzlist"/>
        <w:autoSpaceDE w:val="0"/>
        <w:autoSpaceDN w:val="0"/>
        <w:adjustRightInd w:val="0"/>
        <w:spacing w:after="0"/>
        <w:ind w:left="360"/>
        <w:rPr>
          <w:rFonts w:ascii="Times New Roman" w:eastAsia="Calibri" w:hAnsi="Times New Roman" w:cs="Times New Roman"/>
          <w:b/>
          <w:sz w:val="24"/>
          <w:szCs w:val="24"/>
        </w:rPr>
      </w:pPr>
    </w:p>
    <w:p w:rsidR="00EB0EB3" w:rsidRPr="00BB1216" w:rsidRDefault="00EB0EB3" w:rsidP="00EB0EB3">
      <w:pPr>
        <w:pStyle w:val="Akapitzlist"/>
        <w:numPr>
          <w:ilvl w:val="0"/>
          <w:numId w:val="36"/>
        </w:numPr>
        <w:autoSpaceDE w:val="0"/>
        <w:autoSpaceDN w:val="0"/>
        <w:adjustRightInd w:val="0"/>
        <w:spacing w:after="0"/>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W zakresie warunków</w:t>
      </w:r>
      <w:r w:rsidRPr="00BB1216">
        <w:rPr>
          <w:rFonts w:ascii="Times New Roman" w:eastAsia="Calibri" w:hAnsi="Times New Roman" w:cs="Times New Roman"/>
          <w:b/>
          <w:bCs/>
          <w:iCs/>
          <w:sz w:val="24"/>
          <w:szCs w:val="24"/>
        </w:rPr>
        <w:t xml:space="preserve"> udzielania wsparcia</w:t>
      </w:r>
      <w:r>
        <w:rPr>
          <w:rFonts w:ascii="Times New Roman" w:eastAsia="Calibri" w:hAnsi="Times New Roman" w:cs="Times New Roman"/>
          <w:b/>
          <w:bCs/>
          <w:iCs/>
          <w:sz w:val="24"/>
          <w:szCs w:val="24"/>
        </w:rPr>
        <w:t>:</w:t>
      </w:r>
    </w:p>
    <w:p w:rsidR="00EB0EB3" w:rsidRPr="002D1A70" w:rsidRDefault="00EB0EB3" w:rsidP="00EB0EB3">
      <w:pPr>
        <w:pStyle w:val="Akapitzlist"/>
        <w:autoSpaceDE w:val="0"/>
        <w:autoSpaceDN w:val="0"/>
        <w:adjustRightInd w:val="0"/>
        <w:spacing w:after="0"/>
        <w:rPr>
          <w:rFonts w:ascii="Times New Roman" w:eastAsia="Calibri" w:hAnsi="Times New Roman" w:cs="Times New Roman"/>
          <w:bCs/>
          <w:iCs/>
          <w:sz w:val="24"/>
          <w:szCs w:val="24"/>
        </w:rPr>
      </w:pPr>
    </w:p>
    <w:p w:rsidR="00D805A0" w:rsidRPr="00F94464" w:rsidRDefault="00D805A0" w:rsidP="00D805A0">
      <w:pPr>
        <w:pStyle w:val="Akapitzlist"/>
        <w:numPr>
          <w:ilvl w:val="0"/>
          <w:numId w:val="46"/>
        </w:numPr>
        <w:spacing w:after="0" w:line="360" w:lineRule="auto"/>
        <w:ind w:left="426" w:hanging="426"/>
        <w:jc w:val="both"/>
        <w:rPr>
          <w:rFonts w:ascii="Times New Roman" w:hAnsi="Times New Roman" w:cs="Times New Roman"/>
          <w:bCs/>
          <w:sz w:val="24"/>
          <w:szCs w:val="24"/>
        </w:rPr>
      </w:pPr>
      <w:r w:rsidRPr="00F94464">
        <w:rPr>
          <w:rFonts w:ascii="Times New Roman" w:hAnsi="Times New Roman" w:cs="Times New Roman"/>
          <w:bCs/>
          <w:sz w:val="24"/>
          <w:szCs w:val="24"/>
        </w:rPr>
        <w:t xml:space="preserve">Wsparcie w zakresie opieki nad dziećmi do lat 3 jest realizowane w formach i zgodnie </w:t>
      </w:r>
      <w:r w:rsidR="00DE772F">
        <w:rPr>
          <w:rFonts w:ascii="Times New Roman" w:hAnsi="Times New Roman" w:cs="Times New Roman"/>
          <w:bCs/>
          <w:sz w:val="24"/>
          <w:szCs w:val="24"/>
        </w:rPr>
        <w:br/>
      </w:r>
      <w:r w:rsidRPr="00F94464">
        <w:rPr>
          <w:rFonts w:ascii="Times New Roman" w:hAnsi="Times New Roman" w:cs="Times New Roman"/>
          <w:bCs/>
          <w:sz w:val="24"/>
          <w:szCs w:val="24"/>
        </w:rPr>
        <w:t xml:space="preserve">ze standardami opieki nad dziećmi określonymi w ustawie z dnia 4 lutego 2011 r. </w:t>
      </w:r>
      <w:r w:rsidR="00DE772F">
        <w:rPr>
          <w:rFonts w:ascii="Times New Roman" w:hAnsi="Times New Roman" w:cs="Times New Roman"/>
          <w:bCs/>
          <w:sz w:val="24"/>
          <w:szCs w:val="24"/>
        </w:rPr>
        <w:br/>
      </w:r>
      <w:r w:rsidRPr="00F94464">
        <w:rPr>
          <w:rFonts w:ascii="Times New Roman" w:hAnsi="Times New Roman" w:cs="Times New Roman"/>
          <w:bCs/>
          <w:sz w:val="24"/>
          <w:szCs w:val="24"/>
        </w:rPr>
        <w:t xml:space="preserve">o opiece nad dziećmi w wieku do lat 3 </w:t>
      </w:r>
      <w:r w:rsidR="006531A6">
        <w:rPr>
          <w:rFonts w:ascii="Times New Roman" w:hAnsi="Times New Roman" w:cs="Times New Roman"/>
          <w:bCs/>
          <w:sz w:val="24"/>
          <w:szCs w:val="24"/>
        </w:rPr>
        <w:t>(Dz. U. z 2016 r. poz. 157).</w:t>
      </w:r>
    </w:p>
    <w:p w:rsidR="00D805A0" w:rsidRPr="00F94464" w:rsidRDefault="00D805A0" w:rsidP="00D805A0">
      <w:pPr>
        <w:pStyle w:val="Akapitzlist"/>
        <w:numPr>
          <w:ilvl w:val="0"/>
          <w:numId w:val="46"/>
        </w:numPr>
        <w:spacing w:after="0" w:line="360" w:lineRule="auto"/>
        <w:ind w:left="426" w:hanging="426"/>
        <w:jc w:val="both"/>
        <w:rPr>
          <w:rFonts w:ascii="Times New Roman" w:hAnsi="Times New Roman" w:cs="Times New Roman"/>
          <w:sz w:val="24"/>
          <w:szCs w:val="24"/>
        </w:rPr>
      </w:pPr>
      <w:r w:rsidRPr="00F94464">
        <w:rPr>
          <w:rFonts w:ascii="Times New Roman" w:hAnsi="Times New Roman" w:cs="Times New Roman"/>
          <w:sz w:val="24"/>
          <w:szCs w:val="24"/>
        </w:rPr>
        <w:t xml:space="preserve">Standardy odnośnie wymagań lokalowych i sanitarnych dotyczących żłobków i klubów dziecięcych, opieki i edukacji, według których będzie sprawowana opieka nad dziećmi </w:t>
      </w:r>
      <w:r w:rsidR="00DE772F">
        <w:rPr>
          <w:rFonts w:ascii="Times New Roman" w:hAnsi="Times New Roman" w:cs="Times New Roman"/>
          <w:sz w:val="24"/>
          <w:szCs w:val="24"/>
        </w:rPr>
        <w:br/>
      </w:r>
      <w:r w:rsidRPr="00F94464">
        <w:rPr>
          <w:rFonts w:ascii="Times New Roman" w:hAnsi="Times New Roman" w:cs="Times New Roman"/>
          <w:sz w:val="24"/>
          <w:szCs w:val="24"/>
        </w:rPr>
        <w:t xml:space="preserve">w żłobkach, klubach dziecięcych i przez dziennego opiekuna, jakości wypełniania funkcji </w:t>
      </w:r>
      <w:r w:rsidRPr="00F94464">
        <w:rPr>
          <w:rFonts w:ascii="Times New Roman" w:hAnsi="Times New Roman" w:cs="Times New Roman"/>
          <w:sz w:val="24"/>
          <w:szCs w:val="24"/>
        </w:rPr>
        <w:lastRenderedPageBreak/>
        <w:t xml:space="preserve">opiekuńczo-wychowawczych i edukacyjnych muszą być zgodne z warunkami i standardami jakości zawartymi w ustawie z dnia 4 lutego 2011 r. o opiece nad dziećmi w wieku do lat 3 </w:t>
      </w:r>
      <w:r w:rsidR="006531A6">
        <w:rPr>
          <w:rFonts w:ascii="Times New Roman" w:hAnsi="Times New Roman" w:cs="Times New Roman"/>
          <w:bCs/>
          <w:sz w:val="24"/>
          <w:szCs w:val="24"/>
        </w:rPr>
        <w:t xml:space="preserve">(Dz. U. z 2016 r. poz. 157) </w:t>
      </w:r>
      <w:r w:rsidRPr="00F94464">
        <w:rPr>
          <w:rFonts w:ascii="Times New Roman" w:hAnsi="Times New Roman" w:cs="Times New Roman"/>
          <w:sz w:val="24"/>
          <w:szCs w:val="24"/>
        </w:rPr>
        <w:t xml:space="preserve">oraz w aktach wykonawczych </w:t>
      </w:r>
      <w:r w:rsidR="007B0F6B">
        <w:rPr>
          <w:rFonts w:ascii="Times New Roman" w:hAnsi="Times New Roman" w:cs="Times New Roman"/>
          <w:sz w:val="24"/>
          <w:szCs w:val="24"/>
        </w:rPr>
        <w:br/>
      </w:r>
      <w:r w:rsidRPr="00F94464">
        <w:rPr>
          <w:rFonts w:ascii="Times New Roman" w:hAnsi="Times New Roman" w:cs="Times New Roman"/>
          <w:sz w:val="24"/>
          <w:szCs w:val="24"/>
        </w:rPr>
        <w:t>do ustawy.</w:t>
      </w:r>
    </w:p>
    <w:p w:rsidR="00D805A0" w:rsidRPr="00F94464" w:rsidRDefault="00D805A0" w:rsidP="00D805A0">
      <w:pPr>
        <w:pStyle w:val="Akapitzlist"/>
        <w:numPr>
          <w:ilvl w:val="0"/>
          <w:numId w:val="46"/>
        </w:numPr>
        <w:autoSpaceDE w:val="0"/>
        <w:autoSpaceDN w:val="0"/>
        <w:adjustRightInd w:val="0"/>
        <w:spacing w:after="0" w:line="360" w:lineRule="auto"/>
        <w:ind w:left="426" w:hanging="426"/>
        <w:jc w:val="both"/>
        <w:rPr>
          <w:rFonts w:ascii="Times New Roman" w:hAnsi="Times New Roman" w:cs="Times New Roman"/>
          <w:sz w:val="24"/>
          <w:szCs w:val="24"/>
        </w:rPr>
      </w:pPr>
      <w:r w:rsidRPr="00F94464">
        <w:rPr>
          <w:rFonts w:ascii="Times New Roman" w:hAnsi="Times New Roman" w:cs="Times New Roman"/>
          <w:sz w:val="24"/>
          <w:szCs w:val="24"/>
          <w:lang w:eastAsia="pl-PL"/>
        </w:rPr>
        <w:t xml:space="preserve">Wsparcie dla tworzenia i rozwijania miejsc opieki nad dziećmi w innych formach opieki obejmujące między innymi </w:t>
      </w:r>
      <w:r w:rsidRPr="00F94464">
        <w:rPr>
          <w:rFonts w:ascii="Times New Roman" w:hAnsi="Times New Roman" w:cs="Times New Roman"/>
          <w:sz w:val="24"/>
          <w:szCs w:val="24"/>
        </w:rPr>
        <w:t xml:space="preserve">sprawowanie opieki przez nianię oraz sprawowanie opieki przez opiekuna dziennego jest udzielane na podstawie Ustawy o opiece na dziećmi </w:t>
      </w:r>
      <w:r w:rsidR="007B0F6B">
        <w:rPr>
          <w:rFonts w:ascii="Times New Roman" w:hAnsi="Times New Roman" w:cs="Times New Roman"/>
          <w:sz w:val="24"/>
          <w:szCs w:val="24"/>
        </w:rPr>
        <w:br/>
      </w:r>
      <w:r w:rsidRPr="00F94464">
        <w:rPr>
          <w:rFonts w:ascii="Times New Roman" w:hAnsi="Times New Roman" w:cs="Times New Roman"/>
          <w:sz w:val="24"/>
          <w:szCs w:val="24"/>
        </w:rPr>
        <w:t xml:space="preserve">w wieku do lat 3 z dnia 4 lutego 2011 r. </w:t>
      </w:r>
      <w:r w:rsidR="006531A6">
        <w:rPr>
          <w:rFonts w:ascii="Times New Roman" w:hAnsi="Times New Roman" w:cs="Times New Roman"/>
          <w:bCs/>
          <w:sz w:val="24"/>
          <w:szCs w:val="24"/>
        </w:rPr>
        <w:t>(Dz. U. z 2016 r. poz. 157).</w:t>
      </w:r>
    </w:p>
    <w:p w:rsidR="00D805A0" w:rsidRPr="00F94464" w:rsidRDefault="00D805A0" w:rsidP="004541E8">
      <w:pPr>
        <w:pStyle w:val="Akapitzlist"/>
        <w:numPr>
          <w:ilvl w:val="0"/>
          <w:numId w:val="46"/>
        </w:numPr>
        <w:spacing w:after="0" w:line="360" w:lineRule="auto"/>
        <w:ind w:left="426" w:hanging="426"/>
        <w:jc w:val="both"/>
        <w:rPr>
          <w:rFonts w:ascii="Times New Roman" w:hAnsi="Times New Roman" w:cs="Times New Roman"/>
          <w:sz w:val="24"/>
          <w:szCs w:val="24"/>
        </w:rPr>
      </w:pPr>
      <w:r w:rsidRPr="00F94464">
        <w:rPr>
          <w:rFonts w:ascii="Times New Roman" w:hAnsi="Times New Roman" w:cs="Times New Roman"/>
          <w:sz w:val="24"/>
          <w:szCs w:val="24"/>
        </w:rPr>
        <w:t>Wsparcie w zakresie sfinansowani</w:t>
      </w:r>
      <w:r w:rsidR="00DE772F">
        <w:rPr>
          <w:rFonts w:ascii="Times New Roman" w:hAnsi="Times New Roman" w:cs="Times New Roman"/>
          <w:sz w:val="24"/>
          <w:szCs w:val="24"/>
        </w:rPr>
        <w:t>a</w:t>
      </w:r>
      <w:r w:rsidRPr="00F94464">
        <w:rPr>
          <w:rFonts w:ascii="Times New Roman" w:hAnsi="Times New Roman" w:cs="Times New Roman"/>
          <w:sz w:val="24"/>
          <w:szCs w:val="24"/>
        </w:rPr>
        <w:t xml:space="preserve"> kosztów przeszkolenia zawodowego dziennego opiekuna musi być zgodne z rozporządzeniem Ministra Pracy i Polityki Społecznej z dnia 25 marca 2011 r. w sprawie zakresu programów szkoleń dla opiekuna w żłobku </w:t>
      </w:r>
      <w:r w:rsidR="007B0F6B">
        <w:rPr>
          <w:rFonts w:ascii="Times New Roman" w:hAnsi="Times New Roman" w:cs="Times New Roman"/>
          <w:sz w:val="24"/>
          <w:szCs w:val="24"/>
        </w:rPr>
        <w:br/>
      </w:r>
      <w:r w:rsidRPr="00F94464">
        <w:rPr>
          <w:rFonts w:ascii="Times New Roman" w:hAnsi="Times New Roman" w:cs="Times New Roman"/>
          <w:sz w:val="24"/>
          <w:szCs w:val="24"/>
        </w:rPr>
        <w:t>lub klubie dziecięcym, wolontariusza oraz dziennego opiekuna (Dz. U. Nr 69, poz. 368).</w:t>
      </w:r>
    </w:p>
    <w:p w:rsidR="00D805A0" w:rsidRPr="00F94464" w:rsidRDefault="00D805A0" w:rsidP="004541E8">
      <w:pPr>
        <w:pStyle w:val="Akapitzlist"/>
        <w:numPr>
          <w:ilvl w:val="0"/>
          <w:numId w:val="46"/>
        </w:numPr>
        <w:spacing w:after="0" w:line="360" w:lineRule="auto"/>
        <w:ind w:left="426" w:hanging="426"/>
        <w:jc w:val="both"/>
        <w:rPr>
          <w:rFonts w:ascii="Times New Roman" w:hAnsi="Times New Roman" w:cs="Times New Roman"/>
          <w:sz w:val="24"/>
          <w:szCs w:val="24"/>
        </w:rPr>
      </w:pPr>
      <w:r w:rsidRPr="00F94464">
        <w:rPr>
          <w:rFonts w:ascii="Times New Roman" w:hAnsi="Times New Roman" w:cs="Times New Roman"/>
          <w:sz w:val="24"/>
          <w:szCs w:val="24"/>
        </w:rPr>
        <w:t>W ramach projektów ukierunkowanych na tworzenie nowych miejsc opieki nad dziećmi do lat 3 możliwe są m.in. następujące kategorie działań:</w:t>
      </w:r>
    </w:p>
    <w:p w:rsidR="00D805A0" w:rsidRPr="00F94464" w:rsidRDefault="00D805A0" w:rsidP="00D805A0">
      <w:pPr>
        <w:numPr>
          <w:ilvl w:val="0"/>
          <w:numId w:val="44"/>
        </w:numPr>
        <w:suppressAutoHyphens/>
        <w:spacing w:after="0" w:line="360" w:lineRule="auto"/>
        <w:jc w:val="both"/>
        <w:rPr>
          <w:rFonts w:ascii="Times New Roman" w:hAnsi="Times New Roman" w:cs="Times New Roman"/>
          <w:sz w:val="24"/>
          <w:szCs w:val="24"/>
        </w:rPr>
      </w:pPr>
      <w:r w:rsidRPr="00F94464">
        <w:rPr>
          <w:rFonts w:ascii="Times New Roman" w:hAnsi="Times New Roman" w:cs="Times New Roman"/>
          <w:sz w:val="24"/>
          <w:szCs w:val="24"/>
        </w:rPr>
        <w:t>dostosowanie pomieszczeń do potrzeb dzieci, w tym do wymogów budowalnych, sanitarno-higienicznych, bezpieczeństwa przeciwpożarowego, organizacja kuchni, stołówek, szatni zgodnie z koncepcją uniwersalnego projektowania itp.;</w:t>
      </w:r>
    </w:p>
    <w:p w:rsidR="00D805A0" w:rsidRPr="00F94464" w:rsidRDefault="00D805A0" w:rsidP="00D805A0">
      <w:pPr>
        <w:numPr>
          <w:ilvl w:val="0"/>
          <w:numId w:val="44"/>
        </w:numPr>
        <w:suppressAutoHyphens/>
        <w:spacing w:after="0" w:line="360" w:lineRule="auto"/>
        <w:jc w:val="both"/>
        <w:rPr>
          <w:rFonts w:ascii="Times New Roman" w:hAnsi="Times New Roman" w:cs="Times New Roman"/>
          <w:sz w:val="24"/>
          <w:szCs w:val="24"/>
        </w:rPr>
      </w:pPr>
      <w:r w:rsidRPr="00F94464">
        <w:rPr>
          <w:rFonts w:ascii="Times New Roman" w:hAnsi="Times New Roman" w:cs="Times New Roman"/>
          <w:sz w:val="24"/>
          <w:szCs w:val="24"/>
        </w:rPr>
        <w:t>zakup i montaż wyposażenia (w tym m. in. meble, wyposażenie wypoczynkowe, wyposażenie sanitarne, zabawki);</w:t>
      </w:r>
    </w:p>
    <w:p w:rsidR="00D805A0" w:rsidRPr="00F94464" w:rsidRDefault="00D805A0" w:rsidP="00D805A0">
      <w:pPr>
        <w:numPr>
          <w:ilvl w:val="0"/>
          <w:numId w:val="44"/>
        </w:numPr>
        <w:suppressAutoHyphens/>
        <w:spacing w:after="0" w:line="360" w:lineRule="auto"/>
        <w:jc w:val="both"/>
        <w:rPr>
          <w:rFonts w:ascii="Times New Roman" w:hAnsi="Times New Roman" w:cs="Times New Roman"/>
          <w:sz w:val="24"/>
          <w:szCs w:val="24"/>
        </w:rPr>
      </w:pPr>
      <w:r w:rsidRPr="00F94464">
        <w:rPr>
          <w:rFonts w:ascii="Times New Roman" w:hAnsi="Times New Roman" w:cs="Times New Roman"/>
          <w:sz w:val="24"/>
          <w:szCs w:val="24"/>
        </w:rPr>
        <w:t xml:space="preserve">zakup pomocy do prowadzenia zajęć opiekuńczo-wychowawczych i edukacyjnych, specjalistycznego sprzętu oraz narzędzi do rozpoznawania potrzeb rozwojowych </w:t>
      </w:r>
      <w:r w:rsidR="00DE772F">
        <w:rPr>
          <w:rFonts w:ascii="Times New Roman" w:hAnsi="Times New Roman" w:cs="Times New Roman"/>
          <w:sz w:val="24"/>
          <w:szCs w:val="24"/>
        </w:rPr>
        <w:br/>
      </w:r>
      <w:r w:rsidRPr="00F94464">
        <w:rPr>
          <w:rFonts w:ascii="Times New Roman" w:hAnsi="Times New Roman" w:cs="Times New Roman"/>
          <w:sz w:val="24"/>
          <w:szCs w:val="24"/>
        </w:rPr>
        <w:t xml:space="preserve">i edukacyjnych oraz możliwości psychofizycznych dzieci, wspomagania rozwoju </w:t>
      </w:r>
      <w:r w:rsidR="00DE772F">
        <w:rPr>
          <w:rFonts w:ascii="Times New Roman" w:hAnsi="Times New Roman" w:cs="Times New Roman"/>
          <w:sz w:val="24"/>
          <w:szCs w:val="24"/>
        </w:rPr>
        <w:br/>
      </w:r>
      <w:r w:rsidRPr="00F94464">
        <w:rPr>
          <w:rFonts w:ascii="Times New Roman" w:hAnsi="Times New Roman" w:cs="Times New Roman"/>
          <w:sz w:val="24"/>
          <w:szCs w:val="24"/>
        </w:rPr>
        <w:t xml:space="preserve">i prowadzenia terapii dzieci ze specjalnymi potrzebami edukacyjnymi, </w:t>
      </w:r>
      <w:r w:rsidR="00DE772F">
        <w:rPr>
          <w:rFonts w:ascii="Times New Roman" w:hAnsi="Times New Roman" w:cs="Times New Roman"/>
          <w:sz w:val="24"/>
          <w:szCs w:val="24"/>
        </w:rPr>
        <w:br/>
      </w:r>
      <w:r w:rsidRPr="00F94464">
        <w:rPr>
          <w:rFonts w:ascii="Times New Roman" w:hAnsi="Times New Roman" w:cs="Times New Roman"/>
          <w:sz w:val="24"/>
          <w:szCs w:val="24"/>
        </w:rPr>
        <w:t xml:space="preserve">ze szczególnym uwzględnieniem tych pomocy, sprzętu i narzędzi, które są zgodne </w:t>
      </w:r>
      <w:r w:rsidR="00DE772F">
        <w:rPr>
          <w:rFonts w:ascii="Times New Roman" w:hAnsi="Times New Roman" w:cs="Times New Roman"/>
          <w:sz w:val="24"/>
          <w:szCs w:val="24"/>
        </w:rPr>
        <w:br/>
      </w:r>
      <w:r w:rsidRPr="00F94464">
        <w:rPr>
          <w:rFonts w:ascii="Times New Roman" w:hAnsi="Times New Roman" w:cs="Times New Roman"/>
          <w:sz w:val="24"/>
          <w:szCs w:val="24"/>
        </w:rPr>
        <w:t>z koncepcją uniwersalnego projektowania;</w:t>
      </w:r>
    </w:p>
    <w:p w:rsidR="00D805A0" w:rsidRPr="00F94464" w:rsidRDefault="00D805A0" w:rsidP="00D805A0">
      <w:pPr>
        <w:numPr>
          <w:ilvl w:val="0"/>
          <w:numId w:val="44"/>
        </w:numPr>
        <w:suppressAutoHyphens/>
        <w:spacing w:after="0" w:line="360" w:lineRule="auto"/>
        <w:jc w:val="both"/>
        <w:rPr>
          <w:rFonts w:ascii="Times New Roman" w:hAnsi="Times New Roman" w:cs="Times New Roman"/>
          <w:sz w:val="24"/>
          <w:szCs w:val="24"/>
        </w:rPr>
      </w:pPr>
      <w:r w:rsidRPr="00F94464">
        <w:rPr>
          <w:rFonts w:ascii="Times New Roman" w:hAnsi="Times New Roman" w:cs="Times New Roman"/>
          <w:sz w:val="24"/>
          <w:szCs w:val="24"/>
        </w:rPr>
        <w:t>wyposażenie i montaż placu zabaw wraz z bezpieczną nawierzchnią i ogrodzeniem;</w:t>
      </w:r>
    </w:p>
    <w:p w:rsidR="00D805A0" w:rsidRPr="00F94464" w:rsidRDefault="00D805A0" w:rsidP="00D805A0">
      <w:pPr>
        <w:numPr>
          <w:ilvl w:val="0"/>
          <w:numId w:val="44"/>
        </w:numPr>
        <w:suppressAutoHyphens/>
        <w:spacing w:after="0" w:line="360" w:lineRule="auto"/>
        <w:jc w:val="both"/>
        <w:rPr>
          <w:rFonts w:ascii="Times New Roman" w:hAnsi="Times New Roman" w:cs="Times New Roman"/>
          <w:sz w:val="24"/>
          <w:szCs w:val="24"/>
        </w:rPr>
      </w:pPr>
      <w:r w:rsidRPr="00F94464">
        <w:rPr>
          <w:rFonts w:ascii="Times New Roman" w:hAnsi="Times New Roman" w:cs="Times New Roman"/>
          <w:sz w:val="24"/>
          <w:szCs w:val="24"/>
        </w:rPr>
        <w:t>modyfikacja przestrzeni wspierająca rozwój psychoruchowy i poznawczy dzieci;</w:t>
      </w:r>
    </w:p>
    <w:p w:rsidR="00D805A0" w:rsidRPr="00F94464" w:rsidRDefault="00D805A0" w:rsidP="00D805A0">
      <w:pPr>
        <w:numPr>
          <w:ilvl w:val="0"/>
          <w:numId w:val="44"/>
        </w:numPr>
        <w:suppressAutoHyphens/>
        <w:spacing w:after="0" w:line="360" w:lineRule="auto"/>
        <w:jc w:val="both"/>
        <w:rPr>
          <w:rFonts w:ascii="Times New Roman" w:hAnsi="Times New Roman" w:cs="Times New Roman"/>
          <w:sz w:val="24"/>
          <w:szCs w:val="24"/>
        </w:rPr>
      </w:pPr>
      <w:r w:rsidRPr="00F94464">
        <w:rPr>
          <w:rFonts w:ascii="Times New Roman" w:hAnsi="Times New Roman" w:cs="Times New Roman"/>
          <w:sz w:val="24"/>
          <w:szCs w:val="24"/>
        </w:rPr>
        <w:t xml:space="preserve">zapewnienie bieżącego funkcjonowania utworzonego miejsca opieki nad dziećmi </w:t>
      </w:r>
      <w:r w:rsidR="00DE772F">
        <w:rPr>
          <w:rFonts w:ascii="Times New Roman" w:hAnsi="Times New Roman" w:cs="Times New Roman"/>
          <w:sz w:val="24"/>
          <w:szCs w:val="24"/>
        </w:rPr>
        <w:br/>
      </w:r>
      <w:r w:rsidRPr="00F94464">
        <w:rPr>
          <w:rFonts w:ascii="Times New Roman" w:hAnsi="Times New Roman" w:cs="Times New Roman"/>
          <w:sz w:val="24"/>
          <w:szCs w:val="24"/>
        </w:rPr>
        <w:t xml:space="preserve">do lat 3, w tym: koszty wynagrodzenia personelu zatrudnionego w miejscu opieki </w:t>
      </w:r>
      <w:r w:rsidR="00DE772F">
        <w:rPr>
          <w:rFonts w:ascii="Times New Roman" w:hAnsi="Times New Roman" w:cs="Times New Roman"/>
          <w:sz w:val="24"/>
          <w:szCs w:val="24"/>
        </w:rPr>
        <w:br/>
      </w:r>
      <w:r w:rsidRPr="00F94464">
        <w:rPr>
          <w:rFonts w:ascii="Times New Roman" w:hAnsi="Times New Roman" w:cs="Times New Roman"/>
          <w:sz w:val="24"/>
          <w:szCs w:val="24"/>
        </w:rPr>
        <w:t>nad dziećmi do lat 3, koszty żywienia dzieci;</w:t>
      </w:r>
    </w:p>
    <w:p w:rsidR="00D805A0" w:rsidRPr="00F94464" w:rsidRDefault="00D805A0" w:rsidP="00D805A0">
      <w:pPr>
        <w:numPr>
          <w:ilvl w:val="0"/>
          <w:numId w:val="44"/>
        </w:numPr>
        <w:suppressAutoHyphens/>
        <w:spacing w:after="0" w:line="360" w:lineRule="auto"/>
        <w:jc w:val="both"/>
        <w:rPr>
          <w:rFonts w:ascii="Times New Roman" w:hAnsi="Times New Roman" w:cs="Times New Roman"/>
          <w:sz w:val="24"/>
          <w:szCs w:val="24"/>
        </w:rPr>
      </w:pPr>
      <w:r w:rsidRPr="00F94464">
        <w:rPr>
          <w:rFonts w:ascii="Times New Roman" w:hAnsi="Times New Roman" w:cs="Times New Roman"/>
          <w:sz w:val="24"/>
          <w:szCs w:val="24"/>
        </w:rPr>
        <w:t xml:space="preserve">inne wydatki, o ile są niezbędne do prawidłowego funkcjonowania miejsca opieki </w:t>
      </w:r>
      <w:r w:rsidR="00DE772F">
        <w:rPr>
          <w:rFonts w:ascii="Times New Roman" w:hAnsi="Times New Roman" w:cs="Times New Roman"/>
          <w:sz w:val="24"/>
          <w:szCs w:val="24"/>
        </w:rPr>
        <w:br/>
      </w:r>
      <w:r w:rsidRPr="00F94464">
        <w:rPr>
          <w:rFonts w:ascii="Times New Roman" w:hAnsi="Times New Roman" w:cs="Times New Roman"/>
          <w:sz w:val="24"/>
          <w:szCs w:val="24"/>
        </w:rPr>
        <w:t>nad dziećmi do lat 3.</w:t>
      </w:r>
    </w:p>
    <w:p w:rsidR="00D805A0" w:rsidRPr="00F94464" w:rsidRDefault="00D805A0" w:rsidP="004541E8">
      <w:pPr>
        <w:pStyle w:val="Akapitzlist"/>
        <w:numPr>
          <w:ilvl w:val="0"/>
          <w:numId w:val="46"/>
        </w:numPr>
        <w:spacing w:after="0" w:line="360" w:lineRule="auto"/>
        <w:ind w:left="426" w:hanging="426"/>
        <w:jc w:val="both"/>
        <w:rPr>
          <w:rFonts w:ascii="Times New Roman" w:hAnsi="Times New Roman" w:cs="Times New Roman"/>
          <w:sz w:val="24"/>
          <w:szCs w:val="24"/>
        </w:rPr>
      </w:pPr>
      <w:r w:rsidRPr="00F94464">
        <w:rPr>
          <w:rFonts w:ascii="Times New Roman" w:hAnsi="Times New Roman" w:cs="Times New Roman"/>
          <w:sz w:val="24"/>
          <w:szCs w:val="24"/>
        </w:rPr>
        <w:t xml:space="preserve">Pokrycie kosztów związanych z bieżącym świadczeniem usług opieki nad dziećmi do lat 3, jest dostępne dla osób, dla których opieka nad dziećmi stanowi barierę w wejściu </w:t>
      </w:r>
      <w:r w:rsidR="00DE772F">
        <w:rPr>
          <w:rFonts w:ascii="Times New Roman" w:hAnsi="Times New Roman" w:cs="Times New Roman"/>
          <w:sz w:val="24"/>
          <w:szCs w:val="24"/>
        </w:rPr>
        <w:br/>
      </w:r>
      <w:r w:rsidRPr="00F94464">
        <w:rPr>
          <w:rFonts w:ascii="Times New Roman" w:hAnsi="Times New Roman" w:cs="Times New Roman"/>
          <w:sz w:val="24"/>
          <w:szCs w:val="24"/>
        </w:rPr>
        <w:lastRenderedPageBreak/>
        <w:t xml:space="preserve">na rynek pracy oraz dla osób pracujących, zagrożonych zwolnieniem z uwagi </w:t>
      </w:r>
      <w:r w:rsidR="00DE772F">
        <w:rPr>
          <w:rFonts w:ascii="Times New Roman" w:hAnsi="Times New Roman" w:cs="Times New Roman"/>
          <w:sz w:val="24"/>
          <w:szCs w:val="24"/>
        </w:rPr>
        <w:br/>
      </w:r>
      <w:r w:rsidRPr="00F94464">
        <w:rPr>
          <w:rFonts w:ascii="Times New Roman" w:hAnsi="Times New Roman" w:cs="Times New Roman"/>
          <w:sz w:val="24"/>
          <w:szCs w:val="24"/>
        </w:rPr>
        <w:t>na konieczność opieki nad dziećmi do lat 3, w tym:</w:t>
      </w:r>
    </w:p>
    <w:p w:rsidR="00D805A0" w:rsidRPr="00F94464" w:rsidRDefault="00D805A0" w:rsidP="004541E8">
      <w:pPr>
        <w:numPr>
          <w:ilvl w:val="0"/>
          <w:numId w:val="42"/>
        </w:numPr>
        <w:suppressAutoHyphens/>
        <w:spacing w:after="0" w:line="360" w:lineRule="auto"/>
        <w:ind w:left="709" w:hanging="425"/>
        <w:jc w:val="both"/>
        <w:rPr>
          <w:rFonts w:ascii="Times New Roman" w:hAnsi="Times New Roman" w:cs="Times New Roman"/>
          <w:sz w:val="24"/>
          <w:szCs w:val="24"/>
        </w:rPr>
      </w:pPr>
      <w:r w:rsidRPr="00F94464">
        <w:rPr>
          <w:rFonts w:ascii="Times New Roman" w:hAnsi="Times New Roman" w:cs="Times New Roman"/>
          <w:sz w:val="24"/>
          <w:szCs w:val="24"/>
        </w:rPr>
        <w:t>pokrycie kosztów opieki nad dzieckiem w żłobku lub klubie dziecięcym (w tym, pokrycie wynagrodzenia opiekuna zatrudnionego w żłobku lub klubie dziecięcym, kosztów pobytu oraz wyżywienia dziecka - w części odpowiadającej kosztom opieki nad dzieckiem skierowanym w ramach projektu);</w:t>
      </w:r>
    </w:p>
    <w:p w:rsidR="00D805A0" w:rsidRPr="00F94464" w:rsidRDefault="00D805A0" w:rsidP="004541E8">
      <w:pPr>
        <w:numPr>
          <w:ilvl w:val="0"/>
          <w:numId w:val="42"/>
        </w:numPr>
        <w:suppressAutoHyphens/>
        <w:spacing w:after="0" w:line="360" w:lineRule="auto"/>
        <w:ind w:left="709" w:hanging="425"/>
        <w:jc w:val="both"/>
        <w:rPr>
          <w:rFonts w:ascii="Times New Roman" w:hAnsi="Times New Roman" w:cs="Times New Roman"/>
          <w:sz w:val="24"/>
          <w:szCs w:val="24"/>
        </w:rPr>
      </w:pPr>
      <w:r w:rsidRPr="00F94464">
        <w:rPr>
          <w:rFonts w:ascii="Times New Roman" w:hAnsi="Times New Roman" w:cs="Times New Roman"/>
          <w:sz w:val="24"/>
          <w:szCs w:val="24"/>
        </w:rPr>
        <w:t xml:space="preserve">pokrycie kosztów wynagrodzenia opiekuna dziennego </w:t>
      </w:r>
      <w:bookmarkStart w:id="0" w:name="_GoBack"/>
      <w:bookmarkEnd w:id="0"/>
      <w:r w:rsidRPr="00F94464">
        <w:rPr>
          <w:rFonts w:ascii="Times New Roman" w:hAnsi="Times New Roman" w:cs="Times New Roman"/>
          <w:sz w:val="24"/>
          <w:szCs w:val="24"/>
        </w:rPr>
        <w:t>w części odpowiadającej kosztom opieki nad dzieckiem skierowanym w ramach projektu;</w:t>
      </w:r>
    </w:p>
    <w:p w:rsidR="00D805A0" w:rsidRPr="00F94464" w:rsidRDefault="00D805A0" w:rsidP="004541E8">
      <w:pPr>
        <w:pStyle w:val="Akapitzlist"/>
        <w:numPr>
          <w:ilvl w:val="0"/>
          <w:numId w:val="42"/>
        </w:numPr>
        <w:tabs>
          <w:tab w:val="left" w:pos="709"/>
        </w:tabs>
        <w:suppressAutoHyphens/>
        <w:spacing w:after="0" w:line="360" w:lineRule="auto"/>
        <w:jc w:val="both"/>
        <w:rPr>
          <w:rFonts w:ascii="Times New Roman" w:hAnsi="Times New Roman" w:cs="Times New Roman"/>
          <w:sz w:val="24"/>
          <w:szCs w:val="24"/>
        </w:rPr>
      </w:pPr>
      <w:r w:rsidRPr="00F94464">
        <w:rPr>
          <w:rFonts w:ascii="Times New Roman" w:hAnsi="Times New Roman" w:cs="Times New Roman"/>
          <w:sz w:val="24"/>
          <w:szCs w:val="24"/>
        </w:rPr>
        <w:t>pokrycie kosztów wynagrodzenia oraz kosztów składek na ubezpieczenie społeczne niani sprawującej opiekę nad dzieckiem, zgodnie z umową o świadczenie usług oraz zgodnie z ustawą z dnia 4 lutego 2011 r. o opiece nad dziećmi w wieku do lat 3.</w:t>
      </w:r>
      <w:r w:rsidRPr="00F94464">
        <w:rPr>
          <w:rStyle w:val="Odwoanieprzypisudolnego"/>
          <w:rFonts w:ascii="Times New Roman" w:hAnsi="Times New Roman" w:cs="Times New Roman"/>
          <w:sz w:val="24"/>
          <w:szCs w:val="24"/>
        </w:rPr>
        <w:footnoteReference w:id="2"/>
      </w:r>
    </w:p>
    <w:p w:rsidR="00D805A0" w:rsidRPr="00F94464" w:rsidRDefault="00754311" w:rsidP="003942F9">
      <w:pPr>
        <w:spacing w:after="0" w:line="360" w:lineRule="auto"/>
        <w:ind w:left="709" w:hanging="567"/>
        <w:jc w:val="both"/>
        <w:rPr>
          <w:rFonts w:ascii="Times New Roman" w:hAnsi="Times New Roman" w:cs="Times New Roman"/>
          <w:sz w:val="24"/>
          <w:szCs w:val="24"/>
        </w:rPr>
      </w:pPr>
      <w:r w:rsidRPr="00F94464">
        <w:rPr>
          <w:rFonts w:ascii="Times New Roman" w:hAnsi="Times New Roman" w:cs="Times New Roman"/>
          <w:sz w:val="24"/>
          <w:szCs w:val="24"/>
        </w:rPr>
        <w:t xml:space="preserve">7)    </w:t>
      </w:r>
      <w:r w:rsidR="00D805A0" w:rsidRPr="00F94464">
        <w:rPr>
          <w:rFonts w:ascii="Times New Roman" w:hAnsi="Times New Roman" w:cs="Times New Roman"/>
          <w:sz w:val="24"/>
          <w:szCs w:val="24"/>
        </w:rPr>
        <w:t>Wsparcie w zakresie tworzenia nowych miejsc opieki nad dziećmi do lat 3 w formie żłobków, klubów dziecięcych lub dziennego opiekuna gwarantuje zwiększenie liczby miejsc opieki prowadzonych przez daną instyt</w:t>
      </w:r>
      <w:r w:rsidR="007B0F6B">
        <w:rPr>
          <w:rFonts w:ascii="Times New Roman" w:hAnsi="Times New Roman" w:cs="Times New Roman"/>
          <w:sz w:val="24"/>
          <w:szCs w:val="24"/>
        </w:rPr>
        <w:t>ucję publiczną lub niepubliczną</w:t>
      </w:r>
      <w:r w:rsidR="00D805A0" w:rsidRPr="00F94464">
        <w:rPr>
          <w:rFonts w:ascii="Times New Roman" w:hAnsi="Times New Roman" w:cs="Times New Roman"/>
          <w:sz w:val="24"/>
          <w:szCs w:val="24"/>
        </w:rPr>
        <w:t>. Powyższy warunek nie ma zastosowania w przypadku dostosowania istniejących miejsc do potrzeb dzieci z niepełnosprawnościami.</w:t>
      </w:r>
    </w:p>
    <w:p w:rsidR="00D805A0" w:rsidRPr="00F94464" w:rsidRDefault="003942F9" w:rsidP="003942F9">
      <w:p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8)  </w:t>
      </w:r>
      <w:r w:rsidR="00D805A0" w:rsidRPr="00F94464">
        <w:rPr>
          <w:rFonts w:ascii="Times New Roman" w:hAnsi="Times New Roman" w:cs="Times New Roman"/>
          <w:b/>
          <w:sz w:val="24"/>
          <w:szCs w:val="24"/>
        </w:rPr>
        <w:t>Finansowanie działalności nowoutworzonych miejsc opieki wynosi maksymalnie 24 miesiące.</w:t>
      </w:r>
    </w:p>
    <w:p w:rsidR="00D805A0" w:rsidRPr="00F94464" w:rsidRDefault="00754311" w:rsidP="003942F9">
      <w:pPr>
        <w:spacing w:after="0" w:line="360" w:lineRule="auto"/>
        <w:ind w:left="709" w:hanging="425"/>
        <w:jc w:val="both"/>
        <w:rPr>
          <w:rFonts w:ascii="Times New Roman" w:hAnsi="Times New Roman" w:cs="Times New Roman"/>
          <w:b/>
          <w:sz w:val="24"/>
          <w:szCs w:val="24"/>
        </w:rPr>
      </w:pPr>
      <w:r w:rsidRPr="00F94464">
        <w:rPr>
          <w:rFonts w:ascii="Times New Roman" w:hAnsi="Times New Roman" w:cs="Times New Roman"/>
          <w:sz w:val="24"/>
          <w:szCs w:val="24"/>
        </w:rPr>
        <w:t xml:space="preserve">9)   </w:t>
      </w:r>
      <w:r w:rsidR="00D805A0" w:rsidRPr="00F94464">
        <w:rPr>
          <w:rFonts w:ascii="Times New Roman" w:hAnsi="Times New Roman" w:cs="Times New Roman"/>
          <w:b/>
          <w:sz w:val="24"/>
          <w:szCs w:val="24"/>
        </w:rPr>
        <w:t>Pokrycie kosztów związanych z bieżącym świadczeniem usłu</w:t>
      </w:r>
      <w:r w:rsidRPr="00F94464">
        <w:rPr>
          <w:rFonts w:ascii="Times New Roman" w:hAnsi="Times New Roman" w:cs="Times New Roman"/>
          <w:b/>
          <w:sz w:val="24"/>
          <w:szCs w:val="24"/>
        </w:rPr>
        <w:t xml:space="preserve">g opieki nad dziećmi </w:t>
      </w:r>
      <w:r w:rsidR="003942F9">
        <w:rPr>
          <w:rFonts w:ascii="Times New Roman" w:hAnsi="Times New Roman" w:cs="Times New Roman"/>
          <w:b/>
          <w:sz w:val="24"/>
          <w:szCs w:val="24"/>
        </w:rPr>
        <w:br/>
      </w:r>
      <w:r w:rsidRPr="00F94464">
        <w:rPr>
          <w:rFonts w:ascii="Times New Roman" w:hAnsi="Times New Roman" w:cs="Times New Roman"/>
          <w:b/>
          <w:sz w:val="24"/>
          <w:szCs w:val="24"/>
        </w:rPr>
        <w:t xml:space="preserve">ze środków </w:t>
      </w:r>
      <w:r w:rsidR="00DE772F">
        <w:rPr>
          <w:rFonts w:ascii="Times New Roman" w:hAnsi="Times New Roman" w:cs="Times New Roman"/>
          <w:b/>
          <w:sz w:val="24"/>
          <w:szCs w:val="24"/>
        </w:rPr>
        <w:t>EFS trwa nie dłużej niż 12 miesięcy.</w:t>
      </w:r>
    </w:p>
    <w:p w:rsidR="00D805A0" w:rsidRPr="00F94464" w:rsidRDefault="00754311" w:rsidP="003942F9">
      <w:pPr>
        <w:spacing w:after="0" w:line="360" w:lineRule="auto"/>
        <w:ind w:left="709" w:hanging="425"/>
        <w:jc w:val="both"/>
        <w:rPr>
          <w:rFonts w:ascii="Times New Roman" w:hAnsi="Times New Roman" w:cs="Times New Roman"/>
          <w:b/>
          <w:sz w:val="24"/>
          <w:szCs w:val="24"/>
        </w:rPr>
      </w:pPr>
      <w:r w:rsidRPr="00F94464">
        <w:rPr>
          <w:rFonts w:ascii="Times New Roman" w:hAnsi="Times New Roman" w:cs="Times New Roman"/>
          <w:sz w:val="24"/>
          <w:szCs w:val="24"/>
        </w:rPr>
        <w:t xml:space="preserve">10)  </w:t>
      </w:r>
      <w:r w:rsidR="00D805A0" w:rsidRPr="00F94464">
        <w:rPr>
          <w:rFonts w:ascii="Times New Roman" w:hAnsi="Times New Roman" w:cs="Times New Roman"/>
          <w:b/>
          <w:sz w:val="24"/>
          <w:szCs w:val="24"/>
        </w:rPr>
        <w:t xml:space="preserve">Beneficjent będzie zobowiązany do zachowania trwałości utworzonych w ramach projektu miejsc opieki nad dziećmi do lat 3, przez okres co najmniej 2 lat od daty zakończenia realizacji projektu, określonej w umowie o dofinansowanie projektu. </w:t>
      </w:r>
    </w:p>
    <w:p w:rsidR="00754311" w:rsidRPr="00F94464" w:rsidRDefault="00754311" w:rsidP="00754311">
      <w:pPr>
        <w:spacing w:after="0" w:line="360" w:lineRule="auto"/>
        <w:ind w:left="426" w:hanging="426"/>
        <w:jc w:val="both"/>
        <w:rPr>
          <w:rFonts w:ascii="Times New Roman" w:hAnsi="Times New Roman" w:cs="Times New Roman"/>
          <w:b/>
          <w:sz w:val="24"/>
          <w:szCs w:val="24"/>
        </w:rPr>
      </w:pPr>
    </w:p>
    <w:p w:rsidR="00754311" w:rsidRPr="00F94464" w:rsidRDefault="00D805A0" w:rsidP="00BE1A42">
      <w:pPr>
        <w:spacing w:after="0" w:line="360" w:lineRule="auto"/>
        <w:ind w:left="567"/>
        <w:jc w:val="center"/>
        <w:rPr>
          <w:rFonts w:ascii="Times New Roman" w:hAnsi="Times New Roman" w:cs="Times New Roman"/>
          <w:b/>
          <w:sz w:val="24"/>
          <w:szCs w:val="24"/>
        </w:rPr>
      </w:pPr>
      <w:r w:rsidRPr="00F94464">
        <w:rPr>
          <w:rFonts w:ascii="Times New Roman" w:hAnsi="Times New Roman" w:cs="Times New Roman"/>
          <w:b/>
          <w:sz w:val="24"/>
          <w:szCs w:val="24"/>
        </w:rPr>
        <w:t xml:space="preserve">Trwałość powinna być rozumiana jako instytucjonalna gotowość miejsc opieki </w:t>
      </w:r>
      <w:r w:rsidR="00BE1A42">
        <w:rPr>
          <w:rFonts w:ascii="Times New Roman" w:hAnsi="Times New Roman" w:cs="Times New Roman"/>
          <w:b/>
          <w:sz w:val="24"/>
          <w:szCs w:val="24"/>
        </w:rPr>
        <w:br/>
      </w:r>
      <w:r w:rsidRPr="00F94464">
        <w:rPr>
          <w:rFonts w:ascii="Times New Roman" w:hAnsi="Times New Roman" w:cs="Times New Roman"/>
          <w:b/>
          <w:sz w:val="24"/>
          <w:szCs w:val="24"/>
        </w:rPr>
        <w:t>nad dziećmi  do lat 3 do świadczenia usług w ramach utworzonych w projekcie miejsc opieki.</w:t>
      </w:r>
    </w:p>
    <w:p w:rsidR="00D805A0" w:rsidRPr="00F94464" w:rsidRDefault="00754311" w:rsidP="00D805A0">
      <w:pPr>
        <w:spacing w:after="0" w:line="360" w:lineRule="auto"/>
        <w:ind w:left="567" w:hanging="567"/>
        <w:jc w:val="both"/>
        <w:rPr>
          <w:rFonts w:ascii="Times New Roman" w:hAnsi="Times New Roman" w:cs="Times New Roman"/>
          <w:sz w:val="24"/>
          <w:szCs w:val="24"/>
        </w:rPr>
      </w:pPr>
      <w:r w:rsidRPr="00F94464">
        <w:rPr>
          <w:rFonts w:ascii="Times New Roman" w:hAnsi="Times New Roman" w:cs="Times New Roman"/>
          <w:sz w:val="24"/>
          <w:szCs w:val="24"/>
        </w:rPr>
        <w:t xml:space="preserve">11)    </w:t>
      </w:r>
      <w:r w:rsidR="00D805A0" w:rsidRPr="00F94464">
        <w:rPr>
          <w:rFonts w:ascii="Times New Roman" w:hAnsi="Times New Roman" w:cs="Times New Roman"/>
          <w:sz w:val="24"/>
          <w:szCs w:val="24"/>
        </w:rPr>
        <w:t xml:space="preserve">Wkład w postaci finansowej może być wnoszony w formie środków pozyskanych przez podmiot będący beneficjentem z innych programów krajowych/ regionalnych /lokalnych, pod warunkiem, że zasady realizacji tych programów nie zabraniają wnoszenia ich środków do projektów EFS. </w:t>
      </w:r>
    </w:p>
    <w:p w:rsidR="00754311" w:rsidRPr="00F94464" w:rsidRDefault="00BE1A42" w:rsidP="00754311">
      <w:pPr>
        <w:spacing w:after="0" w:line="36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12)    </w:t>
      </w:r>
      <w:r w:rsidR="00D805A0" w:rsidRPr="00F94464">
        <w:rPr>
          <w:rFonts w:ascii="Times New Roman" w:hAnsi="Times New Roman" w:cs="Times New Roman"/>
          <w:sz w:val="24"/>
          <w:szCs w:val="24"/>
        </w:rPr>
        <w:t xml:space="preserve">Inwestycje w nową infrastrukturę opiekuńczą dla dzieci do lat 3, definiowane zgodnie </w:t>
      </w:r>
      <w:r>
        <w:rPr>
          <w:rFonts w:ascii="Times New Roman" w:hAnsi="Times New Roman" w:cs="Times New Roman"/>
          <w:sz w:val="24"/>
          <w:szCs w:val="24"/>
        </w:rPr>
        <w:br/>
      </w:r>
      <w:r w:rsidR="00D805A0" w:rsidRPr="00F94464">
        <w:rPr>
          <w:rFonts w:ascii="Times New Roman" w:hAnsi="Times New Roman" w:cs="Times New Roman"/>
          <w:sz w:val="24"/>
          <w:szCs w:val="24"/>
        </w:rPr>
        <w:t xml:space="preserve">z pkt 3 w rozdziale 8.7 Wytycznych Ministra Infrastruktury i Rozwoju w zakresie kwalifikowalności wydatków w ramach Europejskiego Funduszu Rozwoju Regionalnego, Europejskiego Funduszu Społecznego oraz Funduszu Spójności na lata 2014-2020, w pierwszej kolejności są realizowane w gminach, w których taka infrastruktura nie występuje lub stwierdzono brak możliwości adaptacji infrastruktury innego przeznaczenia. Inwestycje te są finansowane ze środków EFRR w ramach PI 9.a Inwestycje w infrastrukturę zdrowotną i społeczną, które przyczyniają się do rozwoju krajowego, regionalnego i lokalnego, zmniejszania nierówności w zakresie stanu zdrowia, promowanie włączenia społecznego poprzez lepszy dostęp do usług społecznych, kulturalnych i rekreacyjnych, oraz przejścia z usług instytucjonalnych </w:t>
      </w:r>
      <w:r>
        <w:rPr>
          <w:rFonts w:ascii="Times New Roman" w:hAnsi="Times New Roman" w:cs="Times New Roman"/>
          <w:sz w:val="24"/>
          <w:szCs w:val="24"/>
        </w:rPr>
        <w:br/>
      </w:r>
      <w:r w:rsidR="00D805A0" w:rsidRPr="00F94464">
        <w:rPr>
          <w:rFonts w:ascii="Times New Roman" w:hAnsi="Times New Roman" w:cs="Times New Roman"/>
          <w:sz w:val="24"/>
          <w:szCs w:val="24"/>
        </w:rPr>
        <w:t xml:space="preserve">na usługi na poziomie społeczności lokalnych, o którym mowa w rozporządzeniu Parlamentu Europejskiego i Rady (UE) nr 1301/2013 z dnia 17 grudnia 2013 r. </w:t>
      </w:r>
      <w:r>
        <w:rPr>
          <w:rFonts w:ascii="Times New Roman" w:hAnsi="Times New Roman" w:cs="Times New Roman"/>
          <w:sz w:val="24"/>
          <w:szCs w:val="24"/>
        </w:rPr>
        <w:br/>
      </w:r>
      <w:r w:rsidR="00D805A0" w:rsidRPr="00F94464">
        <w:rPr>
          <w:rFonts w:ascii="Times New Roman" w:hAnsi="Times New Roman" w:cs="Times New Roman"/>
          <w:sz w:val="24"/>
          <w:szCs w:val="24"/>
        </w:rPr>
        <w:t xml:space="preserve">w sprawie Europejskiego Funduszu Rozwoju Regionalnego i przepisów szczególnych dotyczących celu „Inwestycje na rzecz wzrostu i zatrudnienia” oraz w sprawie uchylenia rozporządzenia (WE) nr 1080/2006 (Dz. Urz. UE L 347 z 20.12.2013, </w:t>
      </w:r>
      <w:r>
        <w:rPr>
          <w:rFonts w:ascii="Times New Roman" w:hAnsi="Times New Roman" w:cs="Times New Roman"/>
          <w:sz w:val="24"/>
          <w:szCs w:val="24"/>
        </w:rPr>
        <w:br/>
      </w:r>
      <w:r w:rsidR="00D805A0" w:rsidRPr="00F94464">
        <w:rPr>
          <w:rFonts w:ascii="Times New Roman" w:hAnsi="Times New Roman" w:cs="Times New Roman"/>
          <w:sz w:val="24"/>
          <w:szCs w:val="24"/>
        </w:rPr>
        <w:t xml:space="preserve">str. 289). Powyższe działania są realizowane w ograniczonym zakresie, </w:t>
      </w:r>
      <w:r w:rsidR="00754311" w:rsidRPr="00F94464">
        <w:rPr>
          <w:rFonts w:ascii="Times New Roman" w:hAnsi="Times New Roman" w:cs="Times New Roman"/>
          <w:sz w:val="24"/>
          <w:szCs w:val="24"/>
        </w:rPr>
        <w:t>uzasadnionym specyfiką lokalną.</w:t>
      </w:r>
    </w:p>
    <w:p w:rsidR="00D805A0" w:rsidRPr="00F94464" w:rsidRDefault="00754311" w:rsidP="00754311">
      <w:pPr>
        <w:spacing w:after="0" w:line="360" w:lineRule="auto"/>
        <w:ind w:left="567" w:hanging="567"/>
        <w:jc w:val="both"/>
        <w:rPr>
          <w:rFonts w:ascii="Times New Roman" w:hAnsi="Times New Roman" w:cs="Times New Roman"/>
          <w:sz w:val="24"/>
          <w:szCs w:val="24"/>
        </w:rPr>
      </w:pPr>
      <w:r w:rsidRPr="00F94464">
        <w:rPr>
          <w:rFonts w:ascii="Times New Roman" w:hAnsi="Times New Roman" w:cs="Times New Roman"/>
          <w:sz w:val="24"/>
          <w:szCs w:val="24"/>
        </w:rPr>
        <w:t xml:space="preserve">13)   </w:t>
      </w:r>
      <w:r w:rsidR="00F84A73">
        <w:rPr>
          <w:rFonts w:ascii="Times New Roman" w:hAnsi="Times New Roman" w:cs="Times New Roman"/>
          <w:sz w:val="24"/>
          <w:szCs w:val="24"/>
        </w:rPr>
        <w:t>W</w:t>
      </w:r>
      <w:r w:rsidR="00D805A0" w:rsidRPr="00F94464">
        <w:rPr>
          <w:rFonts w:ascii="Times New Roman" w:hAnsi="Times New Roman" w:cs="Times New Roman"/>
          <w:sz w:val="24"/>
          <w:szCs w:val="24"/>
        </w:rPr>
        <w:t>ydatki na inwestycje, o których mowa w pkt 1</w:t>
      </w:r>
      <w:r w:rsidR="00F84A73">
        <w:rPr>
          <w:rFonts w:ascii="Times New Roman" w:hAnsi="Times New Roman" w:cs="Times New Roman"/>
          <w:sz w:val="24"/>
          <w:szCs w:val="24"/>
        </w:rPr>
        <w:t>2</w:t>
      </w:r>
      <w:r w:rsidR="00D805A0" w:rsidRPr="00F94464">
        <w:rPr>
          <w:rFonts w:ascii="Times New Roman" w:hAnsi="Times New Roman" w:cs="Times New Roman"/>
          <w:sz w:val="24"/>
          <w:szCs w:val="24"/>
        </w:rPr>
        <w:t>, są ponoszone pod warunkiem, że:</w:t>
      </w:r>
    </w:p>
    <w:p w:rsidR="00D805A0" w:rsidRPr="00F94464" w:rsidRDefault="00D805A0" w:rsidP="00D805A0">
      <w:pPr>
        <w:numPr>
          <w:ilvl w:val="0"/>
          <w:numId w:val="43"/>
        </w:numPr>
        <w:suppressAutoHyphens/>
        <w:spacing w:after="0" w:line="360" w:lineRule="auto"/>
        <w:ind w:left="993" w:hanging="426"/>
        <w:jc w:val="both"/>
        <w:rPr>
          <w:rFonts w:ascii="Times New Roman" w:hAnsi="Times New Roman" w:cs="Times New Roman"/>
          <w:sz w:val="24"/>
          <w:szCs w:val="24"/>
        </w:rPr>
      </w:pPr>
      <w:r w:rsidRPr="00F94464">
        <w:rPr>
          <w:rFonts w:ascii="Times New Roman" w:hAnsi="Times New Roman" w:cs="Times New Roman"/>
          <w:sz w:val="24"/>
          <w:szCs w:val="24"/>
        </w:rPr>
        <w:t>zapewnienie odpowiedniej infrastruktury na potrzeby opieki nad dziećmi do lat 3 nie jest możliwe w inny sposób;</w:t>
      </w:r>
    </w:p>
    <w:p w:rsidR="00D805A0" w:rsidRPr="00F94464" w:rsidRDefault="00D805A0" w:rsidP="00D805A0">
      <w:pPr>
        <w:numPr>
          <w:ilvl w:val="0"/>
          <w:numId w:val="43"/>
        </w:numPr>
        <w:suppressAutoHyphens/>
        <w:spacing w:after="0" w:line="360" w:lineRule="auto"/>
        <w:ind w:left="993" w:hanging="426"/>
        <w:jc w:val="both"/>
        <w:rPr>
          <w:rFonts w:ascii="Times New Roman" w:hAnsi="Times New Roman" w:cs="Times New Roman"/>
          <w:sz w:val="24"/>
          <w:szCs w:val="24"/>
        </w:rPr>
      </w:pPr>
      <w:r w:rsidRPr="00F94464">
        <w:rPr>
          <w:rFonts w:ascii="Times New Roman" w:hAnsi="Times New Roman" w:cs="Times New Roman"/>
          <w:sz w:val="24"/>
          <w:szCs w:val="24"/>
        </w:rPr>
        <w:t>potrzeba wydatkowania środków została potwierdzona analizą potrzeb i trendów demograficznych w ujęciu terytorialnym (w perspektywie kolejnych 3 lat);</w:t>
      </w:r>
    </w:p>
    <w:p w:rsidR="00754311" w:rsidRPr="00F94464" w:rsidRDefault="00D805A0" w:rsidP="00754311">
      <w:pPr>
        <w:numPr>
          <w:ilvl w:val="0"/>
          <w:numId w:val="43"/>
        </w:numPr>
        <w:suppressAutoHyphens/>
        <w:spacing w:after="0" w:line="360" w:lineRule="auto"/>
        <w:ind w:left="993" w:hanging="426"/>
        <w:jc w:val="both"/>
        <w:rPr>
          <w:rFonts w:ascii="Times New Roman" w:hAnsi="Times New Roman" w:cs="Times New Roman"/>
          <w:sz w:val="24"/>
          <w:szCs w:val="24"/>
        </w:rPr>
      </w:pPr>
      <w:r w:rsidRPr="00F94464">
        <w:rPr>
          <w:rFonts w:ascii="Times New Roman" w:hAnsi="Times New Roman" w:cs="Times New Roman"/>
          <w:sz w:val="24"/>
          <w:szCs w:val="24"/>
        </w:rPr>
        <w:t xml:space="preserve">infrastruktura została zaprojektowana zgodnie z koncepcją uniwersalnego projektowania, o której mowa w Wytycznych Ministra Infrastruktury i Rozwoju </w:t>
      </w:r>
      <w:r w:rsidR="00BE1A42">
        <w:rPr>
          <w:rFonts w:ascii="Times New Roman" w:hAnsi="Times New Roman" w:cs="Times New Roman"/>
          <w:sz w:val="24"/>
          <w:szCs w:val="24"/>
        </w:rPr>
        <w:br/>
      </w:r>
      <w:r w:rsidRPr="00F94464">
        <w:rPr>
          <w:rFonts w:ascii="Times New Roman" w:hAnsi="Times New Roman" w:cs="Times New Roman"/>
          <w:sz w:val="24"/>
          <w:szCs w:val="24"/>
        </w:rPr>
        <w:t xml:space="preserve">w zakresie realizacji zasady równości szans i niedyskryminacji, w tym dostępności dla osób z niepełnosprawnościami oraz zasady równości szans kobiet i mężczyzn </w:t>
      </w:r>
      <w:r w:rsidR="00BE1A42">
        <w:rPr>
          <w:rFonts w:ascii="Times New Roman" w:hAnsi="Times New Roman" w:cs="Times New Roman"/>
          <w:sz w:val="24"/>
          <w:szCs w:val="24"/>
        </w:rPr>
        <w:br/>
      </w:r>
      <w:r w:rsidRPr="00F94464">
        <w:rPr>
          <w:rFonts w:ascii="Times New Roman" w:hAnsi="Times New Roman" w:cs="Times New Roman"/>
          <w:sz w:val="24"/>
          <w:szCs w:val="24"/>
        </w:rPr>
        <w:t>w ramach funduszy unijnych na lata 2014-2020.</w:t>
      </w:r>
    </w:p>
    <w:p w:rsidR="001C0AA8" w:rsidRPr="00BE1A42" w:rsidRDefault="00D805A0" w:rsidP="00BE1A42">
      <w:pPr>
        <w:pStyle w:val="Akapitzlist"/>
        <w:numPr>
          <w:ilvl w:val="0"/>
          <w:numId w:val="47"/>
        </w:numPr>
        <w:suppressAutoHyphens/>
        <w:spacing w:after="0" w:line="360" w:lineRule="auto"/>
        <w:ind w:left="567" w:hanging="567"/>
        <w:jc w:val="both"/>
        <w:rPr>
          <w:rFonts w:ascii="Times New Roman" w:hAnsi="Times New Roman" w:cs="Times New Roman"/>
          <w:sz w:val="24"/>
          <w:szCs w:val="24"/>
        </w:rPr>
      </w:pPr>
      <w:r w:rsidRPr="00F94464">
        <w:rPr>
          <w:rFonts w:ascii="Times New Roman" w:hAnsi="Times New Roman" w:cs="Times New Roman"/>
          <w:sz w:val="24"/>
          <w:szCs w:val="24"/>
        </w:rPr>
        <w:t xml:space="preserve">W przypadku, gdy w projekcie pojawią się elementy objęte obowiązkiem utrzymania trwałości, beneficjent zobowiązuje się do przestrzegania art. 71 Rozporządzenia ogólnego.  </w:t>
      </w:r>
    </w:p>
    <w:sectPr w:rsidR="001C0AA8" w:rsidRPr="00BE1A42" w:rsidSect="00897B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1E8" w:rsidRDefault="004541E8" w:rsidP="001C50C4">
      <w:pPr>
        <w:spacing w:after="0" w:line="240" w:lineRule="auto"/>
      </w:pPr>
      <w:r>
        <w:separator/>
      </w:r>
    </w:p>
  </w:endnote>
  <w:endnote w:type="continuationSeparator" w:id="0">
    <w:p w:rsidR="004541E8" w:rsidRDefault="004541E8" w:rsidP="001C5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altName w:val="Calibri"/>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1E8" w:rsidRDefault="004541E8" w:rsidP="001C50C4">
      <w:pPr>
        <w:spacing w:after="0" w:line="240" w:lineRule="auto"/>
      </w:pPr>
      <w:r>
        <w:separator/>
      </w:r>
    </w:p>
  </w:footnote>
  <w:footnote w:type="continuationSeparator" w:id="0">
    <w:p w:rsidR="004541E8" w:rsidRDefault="004541E8" w:rsidP="001C50C4">
      <w:pPr>
        <w:spacing w:after="0" w:line="240" w:lineRule="auto"/>
      </w:pPr>
      <w:r>
        <w:continuationSeparator/>
      </w:r>
    </w:p>
  </w:footnote>
  <w:footnote w:id="1">
    <w:p w:rsidR="004541E8" w:rsidRDefault="004541E8" w:rsidP="00EB0EB3">
      <w:pPr>
        <w:pStyle w:val="Tekstprzypisudolnego"/>
      </w:pPr>
      <w:r>
        <w:rPr>
          <w:rStyle w:val="Odwoanieprzypisudolnego"/>
        </w:rPr>
        <w:footnoteRef/>
      </w:r>
      <w:r>
        <w:t xml:space="preserve"> </w:t>
      </w:r>
      <w:r w:rsidRPr="00FA2D97">
        <w:t>Jeśli dotyczy.</w:t>
      </w:r>
    </w:p>
  </w:footnote>
  <w:footnote w:id="2">
    <w:p w:rsidR="004541E8" w:rsidRPr="000C474E" w:rsidRDefault="004541E8" w:rsidP="00D805A0">
      <w:pPr>
        <w:pStyle w:val="Tekstprzypisudolnego"/>
        <w:jc w:val="both"/>
        <w:rPr>
          <w:rFonts w:ascii="Times New Roman" w:hAnsi="Times New Roman"/>
          <w:sz w:val="18"/>
          <w:szCs w:val="18"/>
        </w:rPr>
      </w:pPr>
      <w:r w:rsidRPr="000C474E">
        <w:rPr>
          <w:rStyle w:val="Odwoanieprzypisudolnego"/>
          <w:rFonts w:ascii="Times New Roman" w:hAnsi="Times New Roman"/>
          <w:sz w:val="18"/>
          <w:szCs w:val="18"/>
        </w:rPr>
        <w:footnoteRef/>
      </w:r>
      <w:r w:rsidRPr="000C474E">
        <w:rPr>
          <w:rFonts w:ascii="Times New Roman" w:hAnsi="Times New Roman"/>
          <w:sz w:val="18"/>
          <w:szCs w:val="18"/>
        </w:rPr>
        <w:t xml:space="preserve"> W szczególności koszty składek na ubezpieczenia emerytalne, rentowe i wypadkowe oraz na ubezpieczenie zdrowotne niani pokrywane przez Zakład Ubezpieczeń Społecznych nie podlegają dofinansowaniu.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35A1"/>
    <w:multiLevelType w:val="hybridMultilevel"/>
    <w:tmpl w:val="647658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606CB1"/>
    <w:multiLevelType w:val="hybridMultilevel"/>
    <w:tmpl w:val="23643046"/>
    <w:lvl w:ilvl="0" w:tplc="4E741F6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997A2A"/>
    <w:multiLevelType w:val="hybridMultilevel"/>
    <w:tmpl w:val="D758DAEE"/>
    <w:lvl w:ilvl="0" w:tplc="04150013">
      <w:start w:val="1"/>
      <w:numFmt w:val="upperRoman"/>
      <w:lvlText w:val="%1."/>
      <w:lvlJc w:val="right"/>
      <w:pPr>
        <w:ind w:left="1440" w:hanging="360"/>
      </w:pPr>
    </w:lvl>
    <w:lvl w:ilvl="1" w:tplc="F97CD728">
      <w:start w:val="3"/>
      <w:numFmt w:val="decimal"/>
      <w:lvlText w:val="%2)"/>
      <w:lvlJc w:val="left"/>
      <w:pPr>
        <w:ind w:left="2160" w:hanging="360"/>
      </w:pPr>
      <w:rPr>
        <w:rFonts w:eastAsia="Times New Roman" w:hint="default"/>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106C237A"/>
    <w:multiLevelType w:val="hybridMultilevel"/>
    <w:tmpl w:val="AD6A6AC6"/>
    <w:lvl w:ilvl="0" w:tplc="9264AE3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F3476D"/>
    <w:multiLevelType w:val="hybridMultilevel"/>
    <w:tmpl w:val="E9ECB288"/>
    <w:lvl w:ilvl="0" w:tplc="04150001">
      <w:start w:val="1"/>
      <w:numFmt w:val="bullet"/>
      <w:lvlText w:val=""/>
      <w:lvlJc w:val="left"/>
      <w:pPr>
        <w:ind w:left="3060" w:hanging="360"/>
      </w:pPr>
      <w:rPr>
        <w:rFonts w:ascii="Symbol" w:hAnsi="Symbol" w:hint="default"/>
      </w:rPr>
    </w:lvl>
    <w:lvl w:ilvl="1" w:tplc="04150003" w:tentative="1">
      <w:start w:val="1"/>
      <w:numFmt w:val="bullet"/>
      <w:lvlText w:val="o"/>
      <w:lvlJc w:val="left"/>
      <w:pPr>
        <w:ind w:left="3780" w:hanging="360"/>
      </w:pPr>
      <w:rPr>
        <w:rFonts w:ascii="Courier New" w:hAnsi="Courier New" w:cs="Courier New" w:hint="default"/>
      </w:rPr>
    </w:lvl>
    <w:lvl w:ilvl="2" w:tplc="04150005" w:tentative="1">
      <w:start w:val="1"/>
      <w:numFmt w:val="bullet"/>
      <w:lvlText w:val=""/>
      <w:lvlJc w:val="left"/>
      <w:pPr>
        <w:ind w:left="4500" w:hanging="360"/>
      </w:pPr>
      <w:rPr>
        <w:rFonts w:ascii="Wingdings" w:hAnsi="Wingdings" w:hint="default"/>
      </w:rPr>
    </w:lvl>
    <w:lvl w:ilvl="3" w:tplc="04150001" w:tentative="1">
      <w:start w:val="1"/>
      <w:numFmt w:val="bullet"/>
      <w:lvlText w:val=""/>
      <w:lvlJc w:val="left"/>
      <w:pPr>
        <w:ind w:left="5220" w:hanging="360"/>
      </w:pPr>
      <w:rPr>
        <w:rFonts w:ascii="Symbol" w:hAnsi="Symbol" w:hint="default"/>
      </w:rPr>
    </w:lvl>
    <w:lvl w:ilvl="4" w:tplc="04150003" w:tentative="1">
      <w:start w:val="1"/>
      <w:numFmt w:val="bullet"/>
      <w:lvlText w:val="o"/>
      <w:lvlJc w:val="left"/>
      <w:pPr>
        <w:ind w:left="5940" w:hanging="360"/>
      </w:pPr>
      <w:rPr>
        <w:rFonts w:ascii="Courier New" w:hAnsi="Courier New" w:cs="Courier New" w:hint="default"/>
      </w:rPr>
    </w:lvl>
    <w:lvl w:ilvl="5" w:tplc="04150005" w:tentative="1">
      <w:start w:val="1"/>
      <w:numFmt w:val="bullet"/>
      <w:lvlText w:val=""/>
      <w:lvlJc w:val="left"/>
      <w:pPr>
        <w:ind w:left="6660" w:hanging="360"/>
      </w:pPr>
      <w:rPr>
        <w:rFonts w:ascii="Wingdings" w:hAnsi="Wingdings" w:hint="default"/>
      </w:rPr>
    </w:lvl>
    <w:lvl w:ilvl="6" w:tplc="04150001" w:tentative="1">
      <w:start w:val="1"/>
      <w:numFmt w:val="bullet"/>
      <w:lvlText w:val=""/>
      <w:lvlJc w:val="left"/>
      <w:pPr>
        <w:ind w:left="7380" w:hanging="360"/>
      </w:pPr>
      <w:rPr>
        <w:rFonts w:ascii="Symbol" w:hAnsi="Symbol" w:hint="default"/>
      </w:rPr>
    </w:lvl>
    <w:lvl w:ilvl="7" w:tplc="04150003" w:tentative="1">
      <w:start w:val="1"/>
      <w:numFmt w:val="bullet"/>
      <w:lvlText w:val="o"/>
      <w:lvlJc w:val="left"/>
      <w:pPr>
        <w:ind w:left="8100" w:hanging="360"/>
      </w:pPr>
      <w:rPr>
        <w:rFonts w:ascii="Courier New" w:hAnsi="Courier New" w:cs="Courier New" w:hint="default"/>
      </w:rPr>
    </w:lvl>
    <w:lvl w:ilvl="8" w:tplc="04150005" w:tentative="1">
      <w:start w:val="1"/>
      <w:numFmt w:val="bullet"/>
      <w:lvlText w:val=""/>
      <w:lvlJc w:val="left"/>
      <w:pPr>
        <w:ind w:left="8820" w:hanging="360"/>
      </w:pPr>
      <w:rPr>
        <w:rFonts w:ascii="Wingdings" w:hAnsi="Wingdings" w:hint="default"/>
      </w:rPr>
    </w:lvl>
  </w:abstractNum>
  <w:abstractNum w:abstractNumId="5">
    <w:nsid w:val="1F0F490B"/>
    <w:multiLevelType w:val="hybridMultilevel"/>
    <w:tmpl w:val="BE007B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09116DA"/>
    <w:multiLevelType w:val="hybridMultilevel"/>
    <w:tmpl w:val="BB38E088"/>
    <w:lvl w:ilvl="0" w:tplc="3DC40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B187207"/>
    <w:multiLevelType w:val="hybridMultilevel"/>
    <w:tmpl w:val="76DEBD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C601EA7"/>
    <w:multiLevelType w:val="hybridMultilevel"/>
    <w:tmpl w:val="723264E0"/>
    <w:lvl w:ilvl="0" w:tplc="4A94899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4700F3"/>
    <w:multiLevelType w:val="hybridMultilevel"/>
    <w:tmpl w:val="049E7EE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DA77FD"/>
    <w:multiLevelType w:val="hybridMultilevel"/>
    <w:tmpl w:val="C97A0016"/>
    <w:lvl w:ilvl="0" w:tplc="6EE235F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4393C9F"/>
    <w:multiLevelType w:val="hybridMultilevel"/>
    <w:tmpl w:val="02EA4B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7D108D2"/>
    <w:multiLevelType w:val="hybridMultilevel"/>
    <w:tmpl w:val="7F6CDB9A"/>
    <w:lvl w:ilvl="0" w:tplc="2522D21A">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A6C6E46"/>
    <w:multiLevelType w:val="hybridMultilevel"/>
    <w:tmpl w:val="7CC86A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DF40C4B"/>
    <w:multiLevelType w:val="hybridMultilevel"/>
    <w:tmpl w:val="B75E45B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3ED81CC3"/>
    <w:multiLevelType w:val="hybridMultilevel"/>
    <w:tmpl w:val="1A20C7AA"/>
    <w:lvl w:ilvl="0" w:tplc="0415001B">
      <w:start w:val="1"/>
      <w:numFmt w:val="lowerRoman"/>
      <w:lvlText w:val="%1."/>
      <w:lvlJc w:val="right"/>
      <w:pPr>
        <w:ind w:left="2302" w:hanging="360"/>
      </w:p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16">
    <w:nsid w:val="3F8C1809"/>
    <w:multiLevelType w:val="hybridMultilevel"/>
    <w:tmpl w:val="33D84C2A"/>
    <w:lvl w:ilvl="0" w:tplc="37C03F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0C566D"/>
    <w:multiLevelType w:val="hybridMultilevel"/>
    <w:tmpl w:val="BC64D630"/>
    <w:lvl w:ilvl="0" w:tplc="9E105D5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845B1B"/>
    <w:multiLevelType w:val="hybridMultilevel"/>
    <w:tmpl w:val="C5C4A3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385181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76958FF"/>
    <w:multiLevelType w:val="hybridMultilevel"/>
    <w:tmpl w:val="14429F4E"/>
    <w:lvl w:ilvl="0" w:tplc="DE448FE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8EF318D"/>
    <w:multiLevelType w:val="hybridMultilevel"/>
    <w:tmpl w:val="5BF2E516"/>
    <w:lvl w:ilvl="0" w:tplc="FE0CCE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9337E18"/>
    <w:multiLevelType w:val="hybridMultilevel"/>
    <w:tmpl w:val="A46C56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B11F7B"/>
    <w:multiLevelType w:val="hybridMultilevel"/>
    <w:tmpl w:val="783299F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E14C37"/>
    <w:multiLevelType w:val="hybridMultilevel"/>
    <w:tmpl w:val="C32ABF4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F361215"/>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16B4671"/>
    <w:multiLevelType w:val="hybridMultilevel"/>
    <w:tmpl w:val="1CEABF74"/>
    <w:lvl w:ilvl="0" w:tplc="0415001B">
      <w:start w:val="1"/>
      <w:numFmt w:val="lowerRoman"/>
      <w:lvlText w:val="%1."/>
      <w:lvlJc w:val="right"/>
      <w:pPr>
        <w:ind w:left="2302" w:hanging="360"/>
      </w:p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27">
    <w:nsid w:val="54E7612E"/>
    <w:multiLevelType w:val="hybridMultilevel"/>
    <w:tmpl w:val="FA10E1F6"/>
    <w:lvl w:ilvl="0" w:tplc="3FF61E3A">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B39668D"/>
    <w:multiLevelType w:val="hybridMultilevel"/>
    <w:tmpl w:val="DAF0DD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C9466E6"/>
    <w:multiLevelType w:val="hybridMultilevel"/>
    <w:tmpl w:val="B95C982E"/>
    <w:lvl w:ilvl="0" w:tplc="147A11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D512612"/>
    <w:multiLevelType w:val="hybridMultilevel"/>
    <w:tmpl w:val="14DCA34E"/>
    <w:lvl w:ilvl="0" w:tplc="A29483C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0B97539"/>
    <w:multiLevelType w:val="hybridMultilevel"/>
    <w:tmpl w:val="C2B88218"/>
    <w:lvl w:ilvl="0" w:tplc="D0F4B26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CD4AA4"/>
    <w:multiLevelType w:val="hybridMultilevel"/>
    <w:tmpl w:val="7C5A08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3BC7C6A"/>
    <w:multiLevelType w:val="hybridMultilevel"/>
    <w:tmpl w:val="A7FE4B74"/>
    <w:lvl w:ilvl="0" w:tplc="0415001B">
      <w:start w:val="1"/>
      <w:numFmt w:val="lowerRoman"/>
      <w:lvlText w:val="%1."/>
      <w:lvlJc w:val="right"/>
      <w:pPr>
        <w:ind w:left="2302" w:hanging="360"/>
      </w:p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34">
    <w:nsid w:val="66CA1C24"/>
    <w:multiLevelType w:val="hybridMultilevel"/>
    <w:tmpl w:val="6B1EBF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77E115D"/>
    <w:multiLevelType w:val="hybridMultilevel"/>
    <w:tmpl w:val="7D6C0D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B5E477F"/>
    <w:multiLevelType w:val="hybridMultilevel"/>
    <w:tmpl w:val="105259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EDA71C4"/>
    <w:multiLevelType w:val="hybridMultilevel"/>
    <w:tmpl w:val="5426A06E"/>
    <w:lvl w:ilvl="0" w:tplc="489AB972">
      <w:start w:val="2"/>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08E40A3"/>
    <w:multiLevelType w:val="hybridMultilevel"/>
    <w:tmpl w:val="FCBE902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9">
    <w:nsid w:val="70B47B04"/>
    <w:multiLevelType w:val="hybridMultilevel"/>
    <w:tmpl w:val="17F8EDB6"/>
    <w:lvl w:ilvl="0" w:tplc="15AA7E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1284E5D"/>
    <w:multiLevelType w:val="multilevel"/>
    <w:tmpl w:val="181E923A"/>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1E409A1"/>
    <w:multiLevelType w:val="multilevel"/>
    <w:tmpl w:val="3D5A120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79F5C9C"/>
    <w:multiLevelType w:val="hybridMultilevel"/>
    <w:tmpl w:val="CEFEA5A6"/>
    <w:lvl w:ilvl="0" w:tplc="04150011">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8022C55"/>
    <w:multiLevelType w:val="multilevel"/>
    <w:tmpl w:val="C700E5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79EE0499"/>
    <w:multiLevelType w:val="hybridMultilevel"/>
    <w:tmpl w:val="FF9E15D4"/>
    <w:lvl w:ilvl="0" w:tplc="F648D18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0329F2"/>
    <w:multiLevelType w:val="hybridMultilevel"/>
    <w:tmpl w:val="BD0E4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45"/>
  </w:num>
  <w:num w:numId="3">
    <w:abstractNumId w:val="32"/>
  </w:num>
  <w:num w:numId="4">
    <w:abstractNumId w:val="34"/>
  </w:num>
  <w:num w:numId="5">
    <w:abstractNumId w:val="23"/>
  </w:num>
  <w:num w:numId="6">
    <w:abstractNumId w:val="2"/>
  </w:num>
  <w:num w:numId="7">
    <w:abstractNumId w:val="26"/>
  </w:num>
  <w:num w:numId="8">
    <w:abstractNumId w:val="38"/>
  </w:num>
  <w:num w:numId="9">
    <w:abstractNumId w:val="4"/>
  </w:num>
  <w:num w:numId="10">
    <w:abstractNumId w:val="5"/>
  </w:num>
  <w:num w:numId="11">
    <w:abstractNumId w:val="24"/>
  </w:num>
  <w:num w:numId="12">
    <w:abstractNumId w:val="8"/>
  </w:num>
  <w:num w:numId="13">
    <w:abstractNumId w:val="15"/>
  </w:num>
  <w:num w:numId="14">
    <w:abstractNumId w:val="33"/>
  </w:num>
  <w:num w:numId="15">
    <w:abstractNumId w:val="28"/>
  </w:num>
  <w:num w:numId="16">
    <w:abstractNumId w:val="9"/>
  </w:num>
  <w:num w:numId="17">
    <w:abstractNumId w:val="10"/>
  </w:num>
  <w:num w:numId="18">
    <w:abstractNumId w:val="20"/>
  </w:num>
  <w:num w:numId="19">
    <w:abstractNumId w:val="21"/>
  </w:num>
  <w:num w:numId="20">
    <w:abstractNumId w:val="29"/>
  </w:num>
  <w:num w:numId="21">
    <w:abstractNumId w:val="44"/>
  </w:num>
  <w:num w:numId="22">
    <w:abstractNumId w:val="30"/>
  </w:num>
  <w:num w:numId="23">
    <w:abstractNumId w:val="39"/>
  </w:num>
  <w:num w:numId="24">
    <w:abstractNumId w:val="1"/>
  </w:num>
  <w:num w:numId="25">
    <w:abstractNumId w:val="16"/>
  </w:num>
  <w:num w:numId="26">
    <w:abstractNumId w:val="27"/>
  </w:num>
  <w:num w:numId="27">
    <w:abstractNumId w:val="3"/>
  </w:num>
  <w:num w:numId="28">
    <w:abstractNumId w:val="31"/>
  </w:num>
  <w:num w:numId="29">
    <w:abstractNumId w:val="17"/>
  </w:num>
  <w:num w:numId="30">
    <w:abstractNumId w:val="37"/>
  </w:num>
  <w:num w:numId="31">
    <w:abstractNumId w:val="7"/>
  </w:num>
  <w:num w:numId="32">
    <w:abstractNumId w:val="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25"/>
  </w:num>
  <w:num w:numId="36">
    <w:abstractNumId w:val="11"/>
  </w:num>
  <w:num w:numId="37">
    <w:abstractNumId w:val="19"/>
  </w:num>
  <w:num w:numId="38">
    <w:abstractNumId w:val="40"/>
  </w:num>
  <w:num w:numId="39">
    <w:abstractNumId w:val="0"/>
  </w:num>
  <w:num w:numId="40">
    <w:abstractNumId w:val="13"/>
  </w:num>
  <w:num w:numId="41">
    <w:abstractNumId w:val="43"/>
  </w:num>
  <w:num w:numId="42">
    <w:abstractNumId w:val="36"/>
  </w:num>
  <w:num w:numId="43">
    <w:abstractNumId w:val="35"/>
  </w:num>
  <w:num w:numId="44">
    <w:abstractNumId w:val="18"/>
  </w:num>
  <w:num w:numId="45">
    <w:abstractNumId w:val="41"/>
  </w:num>
  <w:num w:numId="46">
    <w:abstractNumId w:val="22"/>
  </w:num>
  <w:num w:numId="47">
    <w:abstractNumId w:val="4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C55"/>
    <w:rsid w:val="00000B21"/>
    <w:rsid w:val="000457C2"/>
    <w:rsid w:val="0006000A"/>
    <w:rsid w:val="0006013A"/>
    <w:rsid w:val="00062FBB"/>
    <w:rsid w:val="0007169F"/>
    <w:rsid w:val="00090795"/>
    <w:rsid w:val="000A5FB2"/>
    <w:rsid w:val="000C28AA"/>
    <w:rsid w:val="000E3A69"/>
    <w:rsid w:val="000F4850"/>
    <w:rsid w:val="001033EF"/>
    <w:rsid w:val="00125E11"/>
    <w:rsid w:val="001370FD"/>
    <w:rsid w:val="00181EC4"/>
    <w:rsid w:val="001B5349"/>
    <w:rsid w:val="001C0AA8"/>
    <w:rsid w:val="001C50C4"/>
    <w:rsid w:val="001C65BD"/>
    <w:rsid w:val="001E4528"/>
    <w:rsid w:val="001E7697"/>
    <w:rsid w:val="001F5106"/>
    <w:rsid w:val="001F7220"/>
    <w:rsid w:val="002255FA"/>
    <w:rsid w:val="00242FA0"/>
    <w:rsid w:val="002A3E93"/>
    <w:rsid w:val="002C0693"/>
    <w:rsid w:val="0030533A"/>
    <w:rsid w:val="0031559B"/>
    <w:rsid w:val="00324846"/>
    <w:rsid w:val="003324BA"/>
    <w:rsid w:val="00360C55"/>
    <w:rsid w:val="003723A2"/>
    <w:rsid w:val="003942F9"/>
    <w:rsid w:val="003A1923"/>
    <w:rsid w:val="003C76D0"/>
    <w:rsid w:val="003F3C7E"/>
    <w:rsid w:val="004162C6"/>
    <w:rsid w:val="00430E21"/>
    <w:rsid w:val="004541E8"/>
    <w:rsid w:val="00462584"/>
    <w:rsid w:val="004816D9"/>
    <w:rsid w:val="00485216"/>
    <w:rsid w:val="004C0641"/>
    <w:rsid w:val="004D2CE3"/>
    <w:rsid w:val="004D3D9B"/>
    <w:rsid w:val="004D4882"/>
    <w:rsid w:val="004E562C"/>
    <w:rsid w:val="004F2F9E"/>
    <w:rsid w:val="004F5641"/>
    <w:rsid w:val="00507AA1"/>
    <w:rsid w:val="00551DE1"/>
    <w:rsid w:val="0055589D"/>
    <w:rsid w:val="00580F9E"/>
    <w:rsid w:val="00584449"/>
    <w:rsid w:val="00586FCB"/>
    <w:rsid w:val="00595070"/>
    <w:rsid w:val="005A5C44"/>
    <w:rsid w:val="005E1876"/>
    <w:rsid w:val="006035AC"/>
    <w:rsid w:val="006164EF"/>
    <w:rsid w:val="006432EE"/>
    <w:rsid w:val="006517B3"/>
    <w:rsid w:val="006531A6"/>
    <w:rsid w:val="006848D1"/>
    <w:rsid w:val="006A02DF"/>
    <w:rsid w:val="006A2DF4"/>
    <w:rsid w:val="006F6306"/>
    <w:rsid w:val="00701203"/>
    <w:rsid w:val="00707D41"/>
    <w:rsid w:val="00715261"/>
    <w:rsid w:val="00720A44"/>
    <w:rsid w:val="007453BA"/>
    <w:rsid w:val="00754311"/>
    <w:rsid w:val="00790B32"/>
    <w:rsid w:val="00792505"/>
    <w:rsid w:val="007A3254"/>
    <w:rsid w:val="007A4C43"/>
    <w:rsid w:val="007A5EF8"/>
    <w:rsid w:val="007B0F6B"/>
    <w:rsid w:val="007C2B5B"/>
    <w:rsid w:val="007D2F46"/>
    <w:rsid w:val="0081299D"/>
    <w:rsid w:val="008129BB"/>
    <w:rsid w:val="00830252"/>
    <w:rsid w:val="00833445"/>
    <w:rsid w:val="008459FB"/>
    <w:rsid w:val="00845DC5"/>
    <w:rsid w:val="00897B79"/>
    <w:rsid w:val="008A5D8F"/>
    <w:rsid w:val="008C6F36"/>
    <w:rsid w:val="008D57FF"/>
    <w:rsid w:val="008E3D73"/>
    <w:rsid w:val="0093040C"/>
    <w:rsid w:val="00940EAF"/>
    <w:rsid w:val="00952819"/>
    <w:rsid w:val="00953E90"/>
    <w:rsid w:val="00964DEA"/>
    <w:rsid w:val="00967F50"/>
    <w:rsid w:val="009736F2"/>
    <w:rsid w:val="009A7EC1"/>
    <w:rsid w:val="009B0A1D"/>
    <w:rsid w:val="009D4DAF"/>
    <w:rsid w:val="009F0163"/>
    <w:rsid w:val="00A02ED4"/>
    <w:rsid w:val="00A22535"/>
    <w:rsid w:val="00A325C2"/>
    <w:rsid w:val="00A360EA"/>
    <w:rsid w:val="00A44BC3"/>
    <w:rsid w:val="00A5577B"/>
    <w:rsid w:val="00A631ED"/>
    <w:rsid w:val="00A6637A"/>
    <w:rsid w:val="00A66966"/>
    <w:rsid w:val="00A801A5"/>
    <w:rsid w:val="00A819F8"/>
    <w:rsid w:val="00AB1A6C"/>
    <w:rsid w:val="00AE38E9"/>
    <w:rsid w:val="00AF010B"/>
    <w:rsid w:val="00B224EA"/>
    <w:rsid w:val="00B43D19"/>
    <w:rsid w:val="00B60391"/>
    <w:rsid w:val="00B63899"/>
    <w:rsid w:val="00B736EF"/>
    <w:rsid w:val="00BB28F3"/>
    <w:rsid w:val="00BB426B"/>
    <w:rsid w:val="00BB61BE"/>
    <w:rsid w:val="00BB637F"/>
    <w:rsid w:val="00BD5FF3"/>
    <w:rsid w:val="00BE1A42"/>
    <w:rsid w:val="00C13DFE"/>
    <w:rsid w:val="00C152EF"/>
    <w:rsid w:val="00C22E9F"/>
    <w:rsid w:val="00C41679"/>
    <w:rsid w:val="00C70ACF"/>
    <w:rsid w:val="00CA2E4D"/>
    <w:rsid w:val="00CE4438"/>
    <w:rsid w:val="00CF097C"/>
    <w:rsid w:val="00D02DE1"/>
    <w:rsid w:val="00D13F11"/>
    <w:rsid w:val="00D1458E"/>
    <w:rsid w:val="00D47AB0"/>
    <w:rsid w:val="00D650EA"/>
    <w:rsid w:val="00D805A0"/>
    <w:rsid w:val="00D940FE"/>
    <w:rsid w:val="00D94E85"/>
    <w:rsid w:val="00DA1C92"/>
    <w:rsid w:val="00DA2707"/>
    <w:rsid w:val="00DC6171"/>
    <w:rsid w:val="00DD4B3D"/>
    <w:rsid w:val="00DE772F"/>
    <w:rsid w:val="00DF5EE5"/>
    <w:rsid w:val="00E13FD6"/>
    <w:rsid w:val="00E42FB2"/>
    <w:rsid w:val="00E53431"/>
    <w:rsid w:val="00E91294"/>
    <w:rsid w:val="00E912DF"/>
    <w:rsid w:val="00EB0EB3"/>
    <w:rsid w:val="00ED7C47"/>
    <w:rsid w:val="00EE0C32"/>
    <w:rsid w:val="00EF4228"/>
    <w:rsid w:val="00F233C7"/>
    <w:rsid w:val="00F31604"/>
    <w:rsid w:val="00F34CCC"/>
    <w:rsid w:val="00F47003"/>
    <w:rsid w:val="00F558C4"/>
    <w:rsid w:val="00F60F15"/>
    <w:rsid w:val="00F62E29"/>
    <w:rsid w:val="00F6631B"/>
    <w:rsid w:val="00F80965"/>
    <w:rsid w:val="00F84111"/>
    <w:rsid w:val="00F84A73"/>
    <w:rsid w:val="00F93A62"/>
    <w:rsid w:val="00F94464"/>
    <w:rsid w:val="00FA784E"/>
    <w:rsid w:val="00FF4EF0"/>
    <w:rsid w:val="00FF51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5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50C4"/>
  </w:style>
  <w:style w:type="paragraph" w:styleId="Stopka">
    <w:name w:val="footer"/>
    <w:basedOn w:val="Normalny"/>
    <w:link w:val="StopkaZnak"/>
    <w:uiPriority w:val="99"/>
    <w:unhideWhenUsed/>
    <w:rsid w:val="001C5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0C4"/>
  </w:style>
  <w:style w:type="paragraph" w:styleId="Tekstdymka">
    <w:name w:val="Balloon Text"/>
    <w:basedOn w:val="Normalny"/>
    <w:link w:val="TekstdymkaZnak"/>
    <w:uiPriority w:val="99"/>
    <w:semiHidden/>
    <w:unhideWhenUsed/>
    <w:rsid w:val="00551DE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51DE1"/>
    <w:rPr>
      <w:rFonts w:ascii="Tahoma" w:hAnsi="Tahoma" w:cs="Tahoma"/>
      <w:sz w:val="16"/>
      <w:szCs w:val="16"/>
    </w:rPr>
  </w:style>
  <w:style w:type="paragraph" w:styleId="Tekstpodstawowy">
    <w:name w:val="Body Text"/>
    <w:basedOn w:val="Normalny"/>
    <w:link w:val="TekstpodstawowyZnak"/>
    <w:rsid w:val="006035AC"/>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035AC"/>
    <w:rPr>
      <w:rFonts w:ascii="Times New Roman" w:eastAsia="Times New Roman" w:hAnsi="Times New Roman" w:cs="Times New Roman"/>
      <w:sz w:val="24"/>
      <w:szCs w:val="24"/>
      <w:lang w:eastAsia="pl-PL"/>
    </w:rPr>
  </w:style>
  <w:style w:type="paragraph" w:styleId="Akapitzlist">
    <w:name w:val="List Paragraph"/>
    <w:basedOn w:val="Normalny"/>
    <w:link w:val="AkapitzlistZnak"/>
    <w:qFormat/>
    <w:rsid w:val="004D4882"/>
    <w:pPr>
      <w:spacing w:after="120" w:line="276" w:lineRule="auto"/>
      <w:ind w:left="720"/>
      <w:contextualSpacing/>
    </w:pPr>
  </w:style>
  <w:style w:type="character" w:customStyle="1" w:styleId="AkapitzlistZnak">
    <w:name w:val="Akapit z listą Znak"/>
    <w:basedOn w:val="Domylnaczcionkaakapitu"/>
    <w:link w:val="Akapitzlist"/>
    <w:rsid w:val="004D4882"/>
  </w:style>
  <w:style w:type="character" w:styleId="Hipercze">
    <w:name w:val="Hyperlink"/>
    <w:basedOn w:val="Domylnaczcionkaakapitu"/>
    <w:uiPriority w:val="99"/>
    <w:unhideWhenUsed/>
    <w:rsid w:val="00CE4438"/>
    <w:rPr>
      <w:color w:val="0563C1" w:themeColor="hyperlink"/>
      <w:u w:val="single"/>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Znak, Znak,footnote text"/>
    <w:basedOn w:val="Normalny"/>
    <w:link w:val="TekstprzypisudolnegoZnak"/>
    <w:uiPriority w:val="99"/>
    <w:unhideWhenUsed/>
    <w:rsid w:val="002C0693"/>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semiHidden/>
    <w:rsid w:val="002C0693"/>
    <w:rPr>
      <w:sz w:val="20"/>
      <w:szCs w:val="20"/>
    </w:rPr>
  </w:style>
  <w:style w:type="character" w:styleId="Odwoanieprzypisudolnego">
    <w:name w:val="footnote reference"/>
    <w:aliases w:val="Footnote Reference Number"/>
    <w:basedOn w:val="Domylnaczcionkaakapitu"/>
    <w:uiPriority w:val="99"/>
    <w:unhideWhenUsed/>
    <w:rsid w:val="002C0693"/>
    <w:rPr>
      <w:vertAlign w:val="superscript"/>
    </w:rPr>
  </w:style>
  <w:style w:type="character" w:styleId="Odwoaniedokomentarza">
    <w:name w:val="annotation reference"/>
    <w:uiPriority w:val="99"/>
    <w:semiHidden/>
    <w:unhideWhenUsed/>
    <w:rsid w:val="00D805A0"/>
    <w:rPr>
      <w:sz w:val="16"/>
      <w:szCs w:val="16"/>
    </w:rPr>
  </w:style>
  <w:style w:type="paragraph" w:styleId="Tekstkomentarza">
    <w:name w:val="annotation text"/>
    <w:basedOn w:val="Normalny"/>
    <w:link w:val="TekstkomentarzaZnak1"/>
    <w:uiPriority w:val="99"/>
    <w:semiHidden/>
    <w:unhideWhenUsed/>
    <w:rsid w:val="00D805A0"/>
    <w:pPr>
      <w:suppressAutoHyphens/>
      <w:spacing w:after="200" w:line="276" w:lineRule="auto"/>
    </w:pPr>
    <w:rPr>
      <w:rFonts w:ascii="Calibri" w:eastAsia="Calibri" w:hAnsi="Calibri" w:cs="Times New Roman"/>
      <w:sz w:val="20"/>
      <w:szCs w:val="20"/>
      <w:lang w:val="x-none" w:eastAsia="ar-SA"/>
    </w:rPr>
  </w:style>
  <w:style w:type="character" w:customStyle="1" w:styleId="TekstkomentarzaZnak">
    <w:name w:val="Tekst komentarza Znak"/>
    <w:basedOn w:val="Domylnaczcionkaakapitu"/>
    <w:uiPriority w:val="99"/>
    <w:semiHidden/>
    <w:rsid w:val="00D805A0"/>
    <w:rPr>
      <w:sz w:val="20"/>
      <w:szCs w:val="20"/>
    </w:rPr>
  </w:style>
  <w:style w:type="character" w:customStyle="1" w:styleId="TekstkomentarzaZnak1">
    <w:name w:val="Tekst komentarza Znak1"/>
    <w:link w:val="Tekstkomentarza"/>
    <w:uiPriority w:val="99"/>
    <w:semiHidden/>
    <w:rsid w:val="00D805A0"/>
    <w:rPr>
      <w:rFonts w:ascii="Calibri" w:eastAsia="Calibri" w:hAnsi="Calibri" w:cs="Times New Roman"/>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5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50C4"/>
  </w:style>
  <w:style w:type="paragraph" w:styleId="Stopka">
    <w:name w:val="footer"/>
    <w:basedOn w:val="Normalny"/>
    <w:link w:val="StopkaZnak"/>
    <w:uiPriority w:val="99"/>
    <w:unhideWhenUsed/>
    <w:rsid w:val="001C5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0C4"/>
  </w:style>
  <w:style w:type="paragraph" w:styleId="Tekstdymka">
    <w:name w:val="Balloon Text"/>
    <w:basedOn w:val="Normalny"/>
    <w:link w:val="TekstdymkaZnak"/>
    <w:uiPriority w:val="99"/>
    <w:semiHidden/>
    <w:unhideWhenUsed/>
    <w:rsid w:val="00551DE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51DE1"/>
    <w:rPr>
      <w:rFonts w:ascii="Tahoma" w:hAnsi="Tahoma" w:cs="Tahoma"/>
      <w:sz w:val="16"/>
      <w:szCs w:val="16"/>
    </w:rPr>
  </w:style>
  <w:style w:type="paragraph" w:styleId="Tekstpodstawowy">
    <w:name w:val="Body Text"/>
    <w:basedOn w:val="Normalny"/>
    <w:link w:val="TekstpodstawowyZnak"/>
    <w:rsid w:val="006035AC"/>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035AC"/>
    <w:rPr>
      <w:rFonts w:ascii="Times New Roman" w:eastAsia="Times New Roman" w:hAnsi="Times New Roman" w:cs="Times New Roman"/>
      <w:sz w:val="24"/>
      <w:szCs w:val="24"/>
      <w:lang w:eastAsia="pl-PL"/>
    </w:rPr>
  </w:style>
  <w:style w:type="paragraph" w:styleId="Akapitzlist">
    <w:name w:val="List Paragraph"/>
    <w:basedOn w:val="Normalny"/>
    <w:link w:val="AkapitzlistZnak"/>
    <w:qFormat/>
    <w:rsid w:val="004D4882"/>
    <w:pPr>
      <w:spacing w:after="120" w:line="276" w:lineRule="auto"/>
      <w:ind w:left="720"/>
      <w:contextualSpacing/>
    </w:pPr>
  </w:style>
  <w:style w:type="character" w:customStyle="1" w:styleId="AkapitzlistZnak">
    <w:name w:val="Akapit z listą Znak"/>
    <w:basedOn w:val="Domylnaczcionkaakapitu"/>
    <w:link w:val="Akapitzlist"/>
    <w:rsid w:val="004D4882"/>
  </w:style>
  <w:style w:type="character" w:styleId="Hipercze">
    <w:name w:val="Hyperlink"/>
    <w:basedOn w:val="Domylnaczcionkaakapitu"/>
    <w:uiPriority w:val="99"/>
    <w:unhideWhenUsed/>
    <w:rsid w:val="00CE4438"/>
    <w:rPr>
      <w:color w:val="0563C1" w:themeColor="hyperlink"/>
      <w:u w:val="single"/>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Znak, Znak,footnote text"/>
    <w:basedOn w:val="Normalny"/>
    <w:link w:val="TekstprzypisudolnegoZnak"/>
    <w:uiPriority w:val="99"/>
    <w:unhideWhenUsed/>
    <w:rsid w:val="002C0693"/>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semiHidden/>
    <w:rsid w:val="002C0693"/>
    <w:rPr>
      <w:sz w:val="20"/>
      <w:szCs w:val="20"/>
    </w:rPr>
  </w:style>
  <w:style w:type="character" w:styleId="Odwoanieprzypisudolnego">
    <w:name w:val="footnote reference"/>
    <w:aliases w:val="Footnote Reference Number"/>
    <w:basedOn w:val="Domylnaczcionkaakapitu"/>
    <w:uiPriority w:val="99"/>
    <w:unhideWhenUsed/>
    <w:rsid w:val="002C0693"/>
    <w:rPr>
      <w:vertAlign w:val="superscript"/>
    </w:rPr>
  </w:style>
  <w:style w:type="character" w:styleId="Odwoaniedokomentarza">
    <w:name w:val="annotation reference"/>
    <w:uiPriority w:val="99"/>
    <w:semiHidden/>
    <w:unhideWhenUsed/>
    <w:rsid w:val="00D805A0"/>
    <w:rPr>
      <w:sz w:val="16"/>
      <w:szCs w:val="16"/>
    </w:rPr>
  </w:style>
  <w:style w:type="paragraph" w:styleId="Tekstkomentarza">
    <w:name w:val="annotation text"/>
    <w:basedOn w:val="Normalny"/>
    <w:link w:val="TekstkomentarzaZnak1"/>
    <w:uiPriority w:val="99"/>
    <w:semiHidden/>
    <w:unhideWhenUsed/>
    <w:rsid w:val="00D805A0"/>
    <w:pPr>
      <w:suppressAutoHyphens/>
      <w:spacing w:after="200" w:line="276" w:lineRule="auto"/>
    </w:pPr>
    <w:rPr>
      <w:rFonts w:ascii="Calibri" w:eastAsia="Calibri" w:hAnsi="Calibri" w:cs="Times New Roman"/>
      <w:sz w:val="20"/>
      <w:szCs w:val="20"/>
      <w:lang w:val="x-none" w:eastAsia="ar-SA"/>
    </w:rPr>
  </w:style>
  <w:style w:type="character" w:customStyle="1" w:styleId="TekstkomentarzaZnak">
    <w:name w:val="Tekst komentarza Znak"/>
    <w:basedOn w:val="Domylnaczcionkaakapitu"/>
    <w:uiPriority w:val="99"/>
    <w:semiHidden/>
    <w:rsid w:val="00D805A0"/>
    <w:rPr>
      <w:sz w:val="20"/>
      <w:szCs w:val="20"/>
    </w:rPr>
  </w:style>
  <w:style w:type="character" w:customStyle="1" w:styleId="TekstkomentarzaZnak1">
    <w:name w:val="Tekst komentarza Znak1"/>
    <w:link w:val="Tekstkomentarza"/>
    <w:uiPriority w:val="99"/>
    <w:semiHidden/>
    <w:rsid w:val="00D805A0"/>
    <w:rPr>
      <w:rFonts w:ascii="Calibri" w:eastAsia="Calibri" w:hAnsi="Calibri" w:cs="Times New Roman"/>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570885">
      <w:bodyDiv w:val="1"/>
      <w:marLeft w:val="0"/>
      <w:marRight w:val="0"/>
      <w:marTop w:val="0"/>
      <w:marBottom w:val="0"/>
      <w:divBdr>
        <w:top w:val="none" w:sz="0" w:space="0" w:color="auto"/>
        <w:left w:val="none" w:sz="0" w:space="0" w:color="auto"/>
        <w:bottom w:val="none" w:sz="0" w:space="0" w:color="auto"/>
        <w:right w:val="none" w:sz="0" w:space="0" w:color="auto"/>
      </w:divBdr>
    </w:div>
    <w:div w:id="447286955">
      <w:bodyDiv w:val="1"/>
      <w:marLeft w:val="0"/>
      <w:marRight w:val="0"/>
      <w:marTop w:val="0"/>
      <w:marBottom w:val="0"/>
      <w:divBdr>
        <w:top w:val="none" w:sz="0" w:space="0" w:color="auto"/>
        <w:left w:val="none" w:sz="0" w:space="0" w:color="auto"/>
        <w:bottom w:val="none" w:sz="0" w:space="0" w:color="auto"/>
        <w:right w:val="none" w:sz="0" w:space="0" w:color="auto"/>
      </w:divBdr>
    </w:div>
    <w:div w:id="82681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B2FD6-C666-452C-8C84-DF2E05A7A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1189</Words>
  <Characters>7136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Wiktorczyk Maria</dc:creator>
  <cp:lastModifiedBy>Szymocha Barbara</cp:lastModifiedBy>
  <cp:revision>25</cp:revision>
  <cp:lastPrinted>2015-10-05T12:30:00Z</cp:lastPrinted>
  <dcterms:created xsi:type="dcterms:W3CDTF">2016-04-07T10:19:00Z</dcterms:created>
  <dcterms:modified xsi:type="dcterms:W3CDTF">2016-05-05T08:25:00Z</dcterms:modified>
</cp:coreProperties>
</file>