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50" w:rsidRDefault="007C2F31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790150" w:rsidRDefault="00790150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790150" w:rsidRDefault="00790150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790150" w:rsidRDefault="00790150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790150" w:rsidRPr="00D4679A" w:rsidRDefault="00790150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</w:pPr>
    </w:p>
    <w:p w:rsidR="00D4679A" w:rsidRPr="00D4679A" w:rsidRDefault="005F02D8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b/>
          <w:bCs/>
        </w:rPr>
      </w:pPr>
      <w:r w:rsidRPr="00D4679A">
        <w:rPr>
          <w:b/>
        </w:rPr>
        <w:t>Załącznik nr 2</w:t>
      </w:r>
      <w:r w:rsidR="008D7A53" w:rsidRPr="00D4679A">
        <w:rPr>
          <w:b/>
        </w:rPr>
        <w:t xml:space="preserve"> do Aneksu N</w:t>
      </w:r>
      <w:r w:rsidR="00040E4E" w:rsidRPr="00D4679A">
        <w:rPr>
          <w:b/>
        </w:rPr>
        <w:t xml:space="preserve">r 26 </w:t>
      </w:r>
      <w:r w:rsidR="003712EB" w:rsidRPr="00D4679A">
        <w:rPr>
          <w:b/>
          <w:bCs/>
        </w:rPr>
        <w:t xml:space="preserve">z dnia           </w:t>
      </w:r>
      <w:r w:rsidR="008D7A53" w:rsidRPr="00D4679A">
        <w:rPr>
          <w:b/>
          <w:bCs/>
        </w:rPr>
        <w:t xml:space="preserve">                          </w:t>
      </w:r>
      <w:r w:rsidR="00324D81" w:rsidRPr="00D4679A">
        <w:rPr>
          <w:b/>
          <w:bCs/>
        </w:rPr>
        <w:t>2015</w:t>
      </w:r>
      <w:r w:rsidR="003712EB" w:rsidRPr="00D4679A">
        <w:rPr>
          <w:b/>
          <w:bCs/>
        </w:rPr>
        <w:t xml:space="preserve"> r. </w:t>
      </w:r>
    </w:p>
    <w:p w:rsidR="00D4679A" w:rsidRPr="00D4679A" w:rsidRDefault="00D4679A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b/>
          <w:bCs/>
        </w:rPr>
      </w:pPr>
    </w:p>
    <w:p w:rsidR="003712EB" w:rsidRPr="00D4679A" w:rsidRDefault="00363567" w:rsidP="003712EB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b/>
          <w:bCs/>
        </w:rPr>
      </w:pPr>
      <w:r w:rsidRPr="00D4679A">
        <w:rPr>
          <w:b/>
        </w:rPr>
        <w:t>do Umowy Nr</w:t>
      </w:r>
      <w:r w:rsidR="003712EB" w:rsidRPr="00D4679A">
        <w:rPr>
          <w:b/>
        </w:rPr>
        <w:t xml:space="preserve"> </w:t>
      </w:r>
      <w:r w:rsidR="00E60F8A" w:rsidRPr="00D4679A">
        <w:rPr>
          <w:b/>
        </w:rPr>
        <w:t>2967/ZD/2008</w:t>
      </w:r>
      <w:r w:rsidR="00324D81" w:rsidRPr="00D4679A">
        <w:rPr>
          <w:b/>
        </w:rPr>
        <w:t xml:space="preserve"> z dnia </w:t>
      </w:r>
      <w:r w:rsidR="005F02D8" w:rsidRPr="00D4679A">
        <w:rPr>
          <w:b/>
        </w:rPr>
        <w:t>18 grudnia</w:t>
      </w:r>
      <w:r w:rsidR="003712EB" w:rsidRPr="00D4679A">
        <w:rPr>
          <w:b/>
        </w:rPr>
        <w:t xml:space="preserve"> 20</w:t>
      </w:r>
      <w:r w:rsidR="007C2F31" w:rsidRPr="00D4679A">
        <w:rPr>
          <w:b/>
        </w:rPr>
        <w:t>0</w:t>
      </w:r>
      <w:r w:rsidR="005F02D8" w:rsidRPr="00D4679A">
        <w:rPr>
          <w:b/>
        </w:rPr>
        <w:t>8</w:t>
      </w:r>
      <w:r w:rsidR="003712EB" w:rsidRPr="00D4679A">
        <w:rPr>
          <w:b/>
        </w:rPr>
        <w:t xml:space="preserve"> r.</w:t>
      </w:r>
    </w:p>
    <w:p w:rsidR="00A4245E" w:rsidRDefault="00A4245E" w:rsidP="003712EB">
      <w:pPr>
        <w:ind w:left="-2835" w:right="-711"/>
        <w:jc w:val="center"/>
        <w:rPr>
          <w:b/>
          <w:sz w:val="20"/>
          <w:szCs w:val="20"/>
        </w:rPr>
      </w:pPr>
    </w:p>
    <w:p w:rsidR="00A4245E" w:rsidRDefault="00A4245E" w:rsidP="003712EB">
      <w:pPr>
        <w:ind w:left="-2835" w:right="-711"/>
        <w:jc w:val="center"/>
        <w:rPr>
          <w:b/>
          <w:sz w:val="20"/>
          <w:szCs w:val="20"/>
        </w:rPr>
      </w:pPr>
    </w:p>
    <w:p w:rsidR="00A4245E" w:rsidRDefault="00A4245E" w:rsidP="003712EB">
      <w:pPr>
        <w:ind w:left="-2835" w:right="-711"/>
        <w:jc w:val="center"/>
        <w:rPr>
          <w:b/>
          <w:sz w:val="20"/>
          <w:szCs w:val="20"/>
        </w:rPr>
      </w:pPr>
    </w:p>
    <w:p w:rsidR="003712EB" w:rsidRDefault="003712EB" w:rsidP="00D4679A"/>
    <w:tbl>
      <w:tblPr>
        <w:tblW w:w="9924" w:type="dxa"/>
        <w:tblInd w:w="-2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9"/>
        <w:gridCol w:w="2977"/>
        <w:gridCol w:w="2268"/>
      </w:tblGrid>
      <w:tr w:rsidR="00A4245E" w:rsidRPr="00D4679A" w:rsidTr="00040E4E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45E" w:rsidRPr="00D4679A" w:rsidRDefault="00A4245E" w:rsidP="00D4679A">
            <w:pPr>
              <w:ind w:right="93"/>
            </w:pPr>
            <w:r w:rsidRPr="00D4679A">
              <w:t xml:space="preserve">Rodzaj wydatku wg § 8 ust.1  rozporządzenia Ministra Pracy i Polityki Społecznej z dnia 17 lipca 2012 r. w sprawie zakładów aktywności zawodowej </w:t>
            </w:r>
            <w:r w:rsidR="00FE0181">
              <w:br/>
            </w:r>
            <w:r w:rsidRPr="00D4679A">
              <w:t xml:space="preserve">(Dz. </w:t>
            </w:r>
            <w:r w:rsidR="000047DD" w:rsidRPr="00D4679A">
              <w:t>U. z 2012 r., p</w:t>
            </w:r>
            <w:r w:rsidRPr="00D4679A">
              <w:t>oz.850)</w:t>
            </w:r>
          </w:p>
          <w:p w:rsidR="00A4245E" w:rsidRPr="00D4679A" w:rsidRDefault="00A4245E" w:rsidP="00F16B05">
            <w:pPr>
              <w:ind w:right="93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45E" w:rsidRPr="00D4679A" w:rsidRDefault="00A4245E" w:rsidP="00FE0120">
            <w:r w:rsidRPr="00D4679A">
              <w:t xml:space="preserve">Wysokość kosztów </w:t>
            </w:r>
            <w:r w:rsidR="00CB4668" w:rsidRPr="00D4679A">
              <w:t>s</w:t>
            </w:r>
            <w:r w:rsidRPr="00D4679A">
              <w:t xml:space="preserve">finansowanych w 2015 r. </w:t>
            </w:r>
            <w:r w:rsidR="00FE0120">
              <w:br/>
            </w:r>
            <w:r w:rsidRPr="00D4679A">
              <w:t xml:space="preserve">z dodatkowych  środków PFRON, przekazywanych </w:t>
            </w:r>
            <w:r w:rsidR="004C4D8A">
              <w:t xml:space="preserve">                      </w:t>
            </w:r>
            <w:r w:rsidRPr="00D4679A">
              <w:t>za pośrednictwem samorządu województwa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45E" w:rsidRPr="00D4679A" w:rsidRDefault="00A4245E" w:rsidP="00D4679A">
            <w:r w:rsidRPr="00D4679A">
              <w:t xml:space="preserve">Wysokość kosztów </w:t>
            </w:r>
            <w:r w:rsidR="00CB4668" w:rsidRPr="00D4679A">
              <w:t>s</w:t>
            </w:r>
            <w:r w:rsidRPr="00D4679A">
              <w:t xml:space="preserve">finansowanych </w:t>
            </w:r>
            <w:r w:rsidRPr="00D4679A">
              <w:br/>
              <w:t xml:space="preserve">w 2015 r. z innych źródeł </w:t>
            </w:r>
            <w:r w:rsidR="004A73B4">
              <w:t xml:space="preserve">                 </w:t>
            </w:r>
            <w:r w:rsidRPr="00D4679A">
              <w:t>(wskazać jakich?)</w:t>
            </w:r>
          </w:p>
        </w:tc>
      </w:tr>
      <w:tr w:rsidR="00A4245E" w:rsidRPr="00D4679A" w:rsidTr="00040E4E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79A" w:rsidRPr="00D4679A" w:rsidRDefault="00D4679A" w:rsidP="00807200">
            <w:r w:rsidRPr="00D4679A">
              <w:t xml:space="preserve">„Koszty wymiany zamortyzowanych maszyn, urządzeń i wyposażenia niezbędnych do prowadzenia produkcji lub świadczenia usług, koszty wymiany maszyn i urządzeń, </w:t>
            </w:r>
            <w:r w:rsidR="0070775F">
              <w:t xml:space="preserve">                   </w:t>
            </w:r>
            <w:r w:rsidRPr="00D4679A">
              <w:t>w związku z wprowadzeniem ulepszeń tec</w:t>
            </w:r>
            <w:r w:rsidR="00FE0120">
              <w:t>hnicznych lub technologicznych”</w:t>
            </w:r>
            <w:r w:rsidRPr="00D4679A">
              <w:t xml:space="preserve">: 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 xml:space="preserve">zakup pralnico wirówki (1 szt.) </w:t>
            </w:r>
            <w:r>
              <w:rPr>
                <w:b/>
              </w:rPr>
              <w:br/>
              <w:t>o minimalnych wymaganiach technicznych: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-obudowa –stal nierdzewna,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pobór mocy elektrycznej: 54 KW,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wysokość: 1600-1650 mm,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szerokość: 2160 mm,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głębokość: 1160-1180 mm,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współczynnik odwirowania: G300-G400,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 xml:space="preserve">- wirowanie: 800-950 </w:t>
            </w:r>
            <w:proofErr w:type="spellStart"/>
            <w:r>
              <w:rPr>
                <w:b/>
              </w:rPr>
              <w:t>obr</w:t>
            </w:r>
            <w:proofErr w:type="spellEnd"/>
            <w:r>
              <w:rPr>
                <w:b/>
              </w:rPr>
              <w:t>/ min,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wsad: 60 - 70 kg,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pojemność bębna: 600-700 l,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bariera higieniczna,</w:t>
            </w:r>
          </w:p>
          <w:p w:rsidR="00665A0E" w:rsidRDefault="00665A0E" w:rsidP="00665A0E">
            <w:pPr>
              <w:rPr>
                <w:b/>
              </w:rPr>
            </w:pPr>
            <w:r>
              <w:rPr>
                <w:b/>
              </w:rPr>
              <w:t>- liczba komór: 2 szt.</w:t>
            </w:r>
          </w:p>
          <w:p w:rsidR="00A4245E" w:rsidRPr="00D4679A" w:rsidRDefault="00665A0E" w:rsidP="00665A0E">
            <w:pPr>
              <w:rPr>
                <w:highlight w:val="yellow"/>
              </w:rPr>
            </w:pPr>
            <w:r>
              <w:rPr>
                <w:b/>
              </w:rPr>
              <w:t>- elektryczny podgrzewacz wody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45E" w:rsidRPr="00D4679A" w:rsidRDefault="00A4245E" w:rsidP="008446CE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45E" w:rsidRPr="00D4679A" w:rsidRDefault="00A4245E" w:rsidP="008446CE">
            <w:pPr>
              <w:jc w:val="center"/>
              <w:rPr>
                <w:b/>
              </w:rPr>
            </w:pPr>
          </w:p>
        </w:tc>
      </w:tr>
      <w:tr w:rsidR="00A4245E" w:rsidRPr="00D4679A" w:rsidTr="00040E4E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45E" w:rsidRPr="00D4679A" w:rsidRDefault="00A4245E" w:rsidP="0070775F">
            <w:pPr>
              <w:rPr>
                <w:b/>
              </w:rPr>
            </w:pPr>
            <w:r w:rsidRPr="00D4679A">
              <w:rPr>
                <w:b/>
              </w:rPr>
              <w:t xml:space="preserve">                                                   </w:t>
            </w:r>
            <w:r w:rsidR="0070775F">
              <w:rPr>
                <w:b/>
              </w:rPr>
              <w:t xml:space="preserve">       </w:t>
            </w:r>
            <w:r w:rsidRPr="00D4679A">
              <w:rPr>
                <w:b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45E" w:rsidRPr="00D4679A" w:rsidRDefault="00A4245E" w:rsidP="00E60F8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45E" w:rsidRPr="00D4679A" w:rsidRDefault="00A4245E" w:rsidP="00E60F8A">
            <w:pPr>
              <w:rPr>
                <w:b/>
              </w:rPr>
            </w:pPr>
          </w:p>
        </w:tc>
      </w:tr>
    </w:tbl>
    <w:p w:rsidR="003712EB" w:rsidRDefault="003712EB" w:rsidP="003712EB"/>
    <w:p w:rsidR="00D4679A" w:rsidRDefault="00D4679A" w:rsidP="00D4679A">
      <w:pPr>
        <w:ind w:hanging="2268"/>
        <w:rPr>
          <w:i/>
        </w:rPr>
      </w:pPr>
    </w:p>
    <w:p w:rsidR="003712EB" w:rsidRPr="00D4679A" w:rsidRDefault="00DB7FDB" w:rsidP="00D4679A">
      <w:pPr>
        <w:ind w:hanging="2268"/>
      </w:pPr>
      <w:r>
        <w:rPr>
          <w:i/>
        </w:rPr>
        <w:t xml:space="preserve">      </w:t>
      </w:r>
      <w:r w:rsidR="003712EB" w:rsidRPr="00D4679A">
        <w:rPr>
          <w:i/>
        </w:rPr>
        <w:t xml:space="preserve">Za </w:t>
      </w:r>
      <w:r w:rsidR="00781788" w:rsidRPr="00D4679A">
        <w:rPr>
          <w:i/>
        </w:rPr>
        <w:t xml:space="preserve"> </w:t>
      </w:r>
      <w:r w:rsidR="003712EB" w:rsidRPr="00D4679A">
        <w:rPr>
          <w:i/>
        </w:rPr>
        <w:t xml:space="preserve">Województwo                   </w:t>
      </w:r>
      <w:r w:rsidR="00D4679A">
        <w:rPr>
          <w:i/>
        </w:rPr>
        <w:t xml:space="preserve">                                                  </w:t>
      </w:r>
      <w:r w:rsidR="003712EB" w:rsidRPr="00D4679A">
        <w:rPr>
          <w:i/>
        </w:rPr>
        <w:t xml:space="preserve">  </w:t>
      </w:r>
      <w:r w:rsidR="00D4679A">
        <w:rPr>
          <w:i/>
        </w:rPr>
        <w:t>Za Organizatora Zakładu</w:t>
      </w:r>
      <w:r w:rsidR="003712EB" w:rsidRPr="00D4679A">
        <w:rPr>
          <w:i/>
        </w:rPr>
        <w:t xml:space="preserve">                                                                 </w:t>
      </w:r>
      <w:r w:rsidR="00781788" w:rsidRPr="00D4679A">
        <w:rPr>
          <w:i/>
        </w:rPr>
        <w:t xml:space="preserve">                     </w:t>
      </w:r>
    </w:p>
    <w:p w:rsidR="003712EB" w:rsidRDefault="003712EB" w:rsidP="003712EB"/>
    <w:p w:rsidR="005550AE" w:rsidRDefault="00111B01"/>
    <w:sectPr w:rsidR="005550AE" w:rsidSect="00BE4462">
      <w:pgSz w:w="11906" w:h="16838" w:code="9"/>
      <w:pgMar w:top="284" w:right="1418" w:bottom="1418" w:left="368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12EB"/>
    <w:rsid w:val="000047DD"/>
    <w:rsid w:val="0000625C"/>
    <w:rsid w:val="00014209"/>
    <w:rsid w:val="00023292"/>
    <w:rsid w:val="00040E4E"/>
    <w:rsid w:val="00062EAA"/>
    <w:rsid w:val="000F1D1C"/>
    <w:rsid w:val="00110601"/>
    <w:rsid w:val="00111B01"/>
    <w:rsid w:val="001430C1"/>
    <w:rsid w:val="00192501"/>
    <w:rsid w:val="001A75BB"/>
    <w:rsid w:val="001B2B7D"/>
    <w:rsid w:val="00237441"/>
    <w:rsid w:val="0024470F"/>
    <w:rsid w:val="00295F20"/>
    <w:rsid w:val="00324D81"/>
    <w:rsid w:val="0036226A"/>
    <w:rsid w:val="00363567"/>
    <w:rsid w:val="003712EB"/>
    <w:rsid w:val="003820AC"/>
    <w:rsid w:val="00384D1D"/>
    <w:rsid w:val="003938C4"/>
    <w:rsid w:val="00465B4D"/>
    <w:rsid w:val="00492CD5"/>
    <w:rsid w:val="004A73B4"/>
    <w:rsid w:val="004B3662"/>
    <w:rsid w:val="004C0F28"/>
    <w:rsid w:val="004C4D8A"/>
    <w:rsid w:val="004C7937"/>
    <w:rsid w:val="004F0305"/>
    <w:rsid w:val="00563CAE"/>
    <w:rsid w:val="005B6A69"/>
    <w:rsid w:val="005E3E8B"/>
    <w:rsid w:val="005F02D8"/>
    <w:rsid w:val="00665A0E"/>
    <w:rsid w:val="0070775F"/>
    <w:rsid w:val="00715555"/>
    <w:rsid w:val="00757A98"/>
    <w:rsid w:val="00781788"/>
    <w:rsid w:val="00790150"/>
    <w:rsid w:val="007C2F31"/>
    <w:rsid w:val="007D3466"/>
    <w:rsid w:val="00807200"/>
    <w:rsid w:val="00821F35"/>
    <w:rsid w:val="008446CE"/>
    <w:rsid w:val="00874BCB"/>
    <w:rsid w:val="008D7A53"/>
    <w:rsid w:val="009029F3"/>
    <w:rsid w:val="00951FE4"/>
    <w:rsid w:val="009A3AAE"/>
    <w:rsid w:val="009A7826"/>
    <w:rsid w:val="009B6C0A"/>
    <w:rsid w:val="00A1457C"/>
    <w:rsid w:val="00A4245E"/>
    <w:rsid w:val="00A55F1F"/>
    <w:rsid w:val="00AD2A59"/>
    <w:rsid w:val="00AE7D6F"/>
    <w:rsid w:val="00B01CF5"/>
    <w:rsid w:val="00B41B38"/>
    <w:rsid w:val="00B55419"/>
    <w:rsid w:val="00BB37A3"/>
    <w:rsid w:val="00C35627"/>
    <w:rsid w:val="00C43354"/>
    <w:rsid w:val="00C43525"/>
    <w:rsid w:val="00CA77C2"/>
    <w:rsid w:val="00CB4668"/>
    <w:rsid w:val="00CF2961"/>
    <w:rsid w:val="00D304D3"/>
    <w:rsid w:val="00D4679A"/>
    <w:rsid w:val="00DB7FDB"/>
    <w:rsid w:val="00E01AD5"/>
    <w:rsid w:val="00E252A8"/>
    <w:rsid w:val="00E31643"/>
    <w:rsid w:val="00E60F8A"/>
    <w:rsid w:val="00E75F5D"/>
    <w:rsid w:val="00E95A84"/>
    <w:rsid w:val="00EF5326"/>
    <w:rsid w:val="00F40F86"/>
    <w:rsid w:val="00F43DF6"/>
    <w:rsid w:val="00F5482D"/>
    <w:rsid w:val="00F845FD"/>
    <w:rsid w:val="00FB6BA2"/>
    <w:rsid w:val="00FC06D4"/>
    <w:rsid w:val="00FE0120"/>
    <w:rsid w:val="00FE0181"/>
    <w:rsid w:val="00FE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pl-PL" w:eastAsia="en-US" w:bidi="ar-SA"/>
      </w:rPr>
    </w:rPrDefault>
    <w:pPrDefault>
      <w:pPr>
        <w:spacing w:before="414" w:after="180" w:line="317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2EB"/>
    <w:pPr>
      <w:spacing w:before="0" w:after="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wintere</dc:creator>
  <cp:keywords/>
  <dc:description/>
  <cp:lastModifiedBy>karnowkaa</cp:lastModifiedBy>
  <cp:revision>2</cp:revision>
  <cp:lastPrinted>2014-03-19T07:51:00Z</cp:lastPrinted>
  <dcterms:created xsi:type="dcterms:W3CDTF">2015-06-18T10:19:00Z</dcterms:created>
  <dcterms:modified xsi:type="dcterms:W3CDTF">2015-06-18T10:19:00Z</dcterms:modified>
</cp:coreProperties>
</file>