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5DE53A" w14:textId="4F1F7921" w:rsidR="00AB7C24" w:rsidRPr="00281025" w:rsidRDefault="00993785" w:rsidP="0075249D">
      <w:pPr>
        <w:jc w:val="center"/>
        <w:rPr>
          <w:rFonts w:ascii="Arial" w:hAnsi="Arial" w:cs="Arial"/>
          <w:b/>
          <w:szCs w:val="21"/>
        </w:rPr>
      </w:pPr>
      <w:r w:rsidRPr="00281025">
        <w:rPr>
          <w:rFonts w:ascii="Arial" w:hAnsi="Arial" w:cs="Arial"/>
          <w:b/>
          <w:szCs w:val="21"/>
        </w:rPr>
        <w:t>Ogłoszenie</w:t>
      </w:r>
    </w:p>
    <w:p w14:paraId="1E88AB97" w14:textId="77777777" w:rsidR="004812E3" w:rsidRPr="005C454A" w:rsidRDefault="004812E3" w:rsidP="008A5B52">
      <w:pPr>
        <w:jc w:val="both"/>
        <w:rPr>
          <w:rFonts w:ascii="Arial" w:hAnsi="Arial" w:cs="Arial"/>
          <w:sz w:val="21"/>
          <w:szCs w:val="21"/>
        </w:rPr>
      </w:pPr>
    </w:p>
    <w:p w14:paraId="490DAA1D" w14:textId="3312AF73" w:rsidR="00EE3533" w:rsidRPr="00281025" w:rsidRDefault="00EE3533" w:rsidP="00296190">
      <w:pPr>
        <w:numPr>
          <w:ilvl w:val="0"/>
          <w:numId w:val="4"/>
        </w:numPr>
        <w:ind w:left="426" w:hanging="66"/>
        <w:rPr>
          <w:rFonts w:ascii="Arial" w:hAnsi="Arial" w:cs="Arial"/>
          <w:b/>
          <w:bCs/>
          <w:iCs/>
          <w:szCs w:val="21"/>
        </w:rPr>
      </w:pPr>
      <w:r w:rsidRPr="00281025">
        <w:rPr>
          <w:rFonts w:ascii="Arial" w:hAnsi="Arial" w:cs="Arial"/>
          <w:b/>
          <w:bCs/>
          <w:iCs/>
          <w:szCs w:val="21"/>
        </w:rPr>
        <w:t>Nazwa oraz adres Zamawiającego</w:t>
      </w:r>
    </w:p>
    <w:p w14:paraId="2C43E9F6" w14:textId="77777777" w:rsidR="00EE3533" w:rsidRPr="005C454A" w:rsidRDefault="00EE3533" w:rsidP="008A5B52">
      <w:pPr>
        <w:jc w:val="both"/>
        <w:rPr>
          <w:rFonts w:ascii="Arial" w:hAnsi="Arial" w:cs="Arial"/>
          <w:sz w:val="21"/>
          <w:szCs w:val="21"/>
        </w:rPr>
      </w:pPr>
      <w:r w:rsidRPr="005C454A">
        <w:rPr>
          <w:rFonts w:ascii="Arial" w:hAnsi="Arial" w:cs="Arial"/>
          <w:sz w:val="21"/>
          <w:szCs w:val="21"/>
        </w:rPr>
        <w:t>Województwo Śląskie</w:t>
      </w:r>
    </w:p>
    <w:p w14:paraId="15FECD73" w14:textId="77777777" w:rsidR="00EE3533" w:rsidRPr="005C454A" w:rsidRDefault="00EE3533" w:rsidP="008A5B52">
      <w:pPr>
        <w:jc w:val="both"/>
        <w:rPr>
          <w:rFonts w:ascii="Arial" w:hAnsi="Arial" w:cs="Arial"/>
          <w:sz w:val="21"/>
          <w:szCs w:val="21"/>
        </w:rPr>
      </w:pPr>
      <w:r w:rsidRPr="005C454A">
        <w:rPr>
          <w:rFonts w:ascii="Arial" w:hAnsi="Arial" w:cs="Arial"/>
          <w:sz w:val="21"/>
          <w:szCs w:val="21"/>
        </w:rPr>
        <w:t xml:space="preserve">Urząd Marszałkowski Województwa Śląskiego </w:t>
      </w:r>
    </w:p>
    <w:p w14:paraId="6B1C754A" w14:textId="3B81BB4A" w:rsidR="00EE3533" w:rsidRPr="005C454A" w:rsidRDefault="00E71247" w:rsidP="008A5B52">
      <w:pPr>
        <w:jc w:val="both"/>
        <w:rPr>
          <w:rFonts w:ascii="Arial" w:hAnsi="Arial" w:cs="Arial"/>
          <w:sz w:val="21"/>
          <w:szCs w:val="21"/>
        </w:rPr>
      </w:pPr>
      <w:r w:rsidRPr="005C454A">
        <w:rPr>
          <w:rFonts w:ascii="Arial" w:hAnsi="Arial" w:cs="Arial"/>
          <w:sz w:val="21"/>
          <w:szCs w:val="21"/>
        </w:rPr>
        <w:t>Departament</w:t>
      </w:r>
      <w:r w:rsidR="00CB51B6" w:rsidRPr="005C454A">
        <w:rPr>
          <w:rFonts w:ascii="Arial" w:hAnsi="Arial" w:cs="Arial"/>
          <w:sz w:val="21"/>
          <w:szCs w:val="21"/>
        </w:rPr>
        <w:t xml:space="preserve"> </w:t>
      </w:r>
      <w:r w:rsidR="00F61557">
        <w:rPr>
          <w:rFonts w:ascii="Arial" w:hAnsi="Arial" w:cs="Arial"/>
          <w:sz w:val="21"/>
          <w:szCs w:val="21"/>
        </w:rPr>
        <w:t>Cyfryzacji i Informatyki</w:t>
      </w:r>
      <w:r w:rsidR="00CB51B6" w:rsidRPr="005C454A">
        <w:rPr>
          <w:rFonts w:ascii="Arial" w:hAnsi="Arial" w:cs="Arial"/>
          <w:sz w:val="21"/>
          <w:szCs w:val="21"/>
        </w:rPr>
        <w:t xml:space="preserve"> </w:t>
      </w:r>
    </w:p>
    <w:p w14:paraId="3DCC80C8" w14:textId="63F79AC5" w:rsidR="00EE3533" w:rsidRPr="005C454A" w:rsidRDefault="00CB51B6" w:rsidP="008A5B52">
      <w:pPr>
        <w:jc w:val="both"/>
        <w:rPr>
          <w:rFonts w:ascii="Arial" w:hAnsi="Arial" w:cs="Arial"/>
          <w:sz w:val="21"/>
          <w:szCs w:val="21"/>
        </w:rPr>
      </w:pPr>
      <w:r w:rsidRPr="005C454A">
        <w:rPr>
          <w:rFonts w:ascii="Arial" w:hAnsi="Arial" w:cs="Arial"/>
          <w:sz w:val="21"/>
          <w:szCs w:val="21"/>
        </w:rPr>
        <w:t>w Katowicach</w:t>
      </w:r>
      <w:r w:rsidR="00700C1A" w:rsidRPr="005C454A">
        <w:rPr>
          <w:rFonts w:ascii="Arial" w:hAnsi="Arial" w:cs="Arial"/>
          <w:sz w:val="21"/>
          <w:szCs w:val="21"/>
        </w:rPr>
        <w:t xml:space="preserve">, ul. </w:t>
      </w:r>
      <w:r w:rsidR="00F61557">
        <w:rPr>
          <w:rFonts w:ascii="Arial" w:hAnsi="Arial" w:cs="Arial"/>
          <w:sz w:val="21"/>
          <w:szCs w:val="21"/>
        </w:rPr>
        <w:t>Ligonia 46</w:t>
      </w:r>
      <w:r w:rsidRPr="005C454A">
        <w:rPr>
          <w:rFonts w:ascii="Arial" w:hAnsi="Arial" w:cs="Arial"/>
          <w:sz w:val="21"/>
          <w:szCs w:val="21"/>
        </w:rPr>
        <w:t xml:space="preserve"> </w:t>
      </w:r>
    </w:p>
    <w:p w14:paraId="2C5E59BF" w14:textId="77777777" w:rsidR="004812E3" w:rsidRPr="005C454A" w:rsidRDefault="004812E3" w:rsidP="008A5B52">
      <w:pPr>
        <w:jc w:val="both"/>
        <w:rPr>
          <w:rFonts w:ascii="Arial" w:hAnsi="Arial" w:cs="Arial"/>
          <w:sz w:val="21"/>
          <w:szCs w:val="21"/>
        </w:rPr>
      </w:pPr>
    </w:p>
    <w:p w14:paraId="569F9026" w14:textId="6EE19B80" w:rsidR="00EE3533" w:rsidRPr="00281025" w:rsidRDefault="00EE3533" w:rsidP="00296190">
      <w:pPr>
        <w:numPr>
          <w:ilvl w:val="0"/>
          <w:numId w:val="4"/>
        </w:numPr>
        <w:ind w:left="426" w:hanging="66"/>
        <w:rPr>
          <w:rFonts w:ascii="Arial" w:hAnsi="Arial" w:cs="Arial"/>
          <w:b/>
          <w:bCs/>
          <w:iCs/>
          <w:szCs w:val="21"/>
        </w:rPr>
      </w:pPr>
      <w:r w:rsidRPr="00281025">
        <w:rPr>
          <w:rFonts w:ascii="Arial" w:hAnsi="Arial" w:cs="Arial"/>
          <w:b/>
          <w:bCs/>
          <w:iCs/>
          <w:szCs w:val="21"/>
        </w:rPr>
        <w:t>Tryb udzielenia zamówienia</w:t>
      </w:r>
    </w:p>
    <w:p w14:paraId="4269F4F8" w14:textId="77777777" w:rsidR="00605C9A" w:rsidRPr="005C454A" w:rsidRDefault="00605C9A" w:rsidP="00605C9A">
      <w:pPr>
        <w:ind w:left="1080"/>
        <w:rPr>
          <w:rFonts w:ascii="Arial" w:hAnsi="Arial" w:cs="Arial"/>
          <w:b/>
          <w:bCs/>
          <w:i/>
          <w:iCs/>
          <w:sz w:val="21"/>
          <w:szCs w:val="21"/>
        </w:rPr>
      </w:pPr>
    </w:p>
    <w:p w14:paraId="542DA178" w14:textId="3E7E216D" w:rsidR="008E0852" w:rsidRDefault="00131B32" w:rsidP="008A5B52">
      <w:pPr>
        <w:jc w:val="both"/>
        <w:rPr>
          <w:rFonts w:ascii="Arial" w:hAnsi="Arial" w:cs="Arial"/>
          <w:sz w:val="21"/>
          <w:szCs w:val="21"/>
        </w:rPr>
      </w:pPr>
      <w:r w:rsidRPr="00131B32">
        <w:rPr>
          <w:rFonts w:ascii="Arial" w:hAnsi="Arial" w:cs="Arial"/>
          <w:sz w:val="21"/>
          <w:szCs w:val="21"/>
        </w:rPr>
        <w:t xml:space="preserve">Na podstawie  art. 2 ust. 1 pkt 1 ustawy Prawo zamówień publicznych (Dz. U. 2022 poz. 1710 z późn. zm. zwaną dalej ustawą Pzp.). Zamówienie </w:t>
      </w:r>
      <w:r>
        <w:rPr>
          <w:rFonts w:ascii="Arial" w:hAnsi="Arial" w:cs="Arial"/>
          <w:sz w:val="21"/>
          <w:szCs w:val="21"/>
        </w:rPr>
        <w:t>poniżej kwoty 130 000 tys. zł netto, realizowane bez stosowania przepisów</w:t>
      </w:r>
      <w:r w:rsidRPr="00131B32">
        <w:rPr>
          <w:rFonts w:ascii="Arial" w:hAnsi="Arial" w:cs="Arial"/>
          <w:sz w:val="21"/>
          <w:szCs w:val="21"/>
        </w:rPr>
        <w:t xml:space="preserve"> ustawy Pzp.</w:t>
      </w:r>
    </w:p>
    <w:p w14:paraId="55CF264A" w14:textId="77777777" w:rsidR="00131B32" w:rsidRPr="00FF3D88" w:rsidRDefault="00131B32" w:rsidP="008A5B52">
      <w:pPr>
        <w:jc w:val="both"/>
      </w:pPr>
    </w:p>
    <w:p w14:paraId="7598526E" w14:textId="60177DB3" w:rsidR="00EE3533" w:rsidRPr="00281025" w:rsidRDefault="00EE3533" w:rsidP="00296190">
      <w:pPr>
        <w:numPr>
          <w:ilvl w:val="0"/>
          <w:numId w:val="4"/>
        </w:numPr>
        <w:ind w:left="426" w:hanging="66"/>
        <w:rPr>
          <w:rFonts w:ascii="Arial" w:hAnsi="Arial" w:cs="Arial"/>
          <w:b/>
          <w:bCs/>
          <w:iCs/>
          <w:szCs w:val="21"/>
        </w:rPr>
      </w:pPr>
      <w:r w:rsidRPr="00281025">
        <w:rPr>
          <w:rFonts w:ascii="Arial" w:hAnsi="Arial" w:cs="Arial"/>
          <w:b/>
          <w:bCs/>
          <w:iCs/>
          <w:szCs w:val="21"/>
        </w:rPr>
        <w:t>Opis przedmiotu zamówienia</w:t>
      </w:r>
    </w:p>
    <w:p w14:paraId="6F9F3DFE" w14:textId="77777777" w:rsidR="00EE3533" w:rsidRPr="005C454A" w:rsidRDefault="00EE3533" w:rsidP="008A5B52">
      <w:pPr>
        <w:autoSpaceDE w:val="0"/>
        <w:rPr>
          <w:rFonts w:ascii="Arial" w:hAnsi="Arial" w:cs="Arial"/>
          <w:b/>
          <w:sz w:val="21"/>
          <w:szCs w:val="21"/>
        </w:rPr>
      </w:pPr>
    </w:p>
    <w:p w14:paraId="0605E653" w14:textId="77777777" w:rsidR="00A3226D" w:rsidRPr="00A3226D" w:rsidRDefault="00EE3533" w:rsidP="00A3226D">
      <w:pPr>
        <w:spacing w:line="268" w:lineRule="exact"/>
        <w:rPr>
          <w:rFonts w:ascii="Arial" w:hAnsi="Arial" w:cs="Arial"/>
          <w:sz w:val="21"/>
          <w:szCs w:val="21"/>
        </w:rPr>
      </w:pPr>
      <w:r w:rsidRPr="005C454A">
        <w:rPr>
          <w:rFonts w:ascii="Arial" w:hAnsi="Arial" w:cs="Arial"/>
          <w:b/>
          <w:sz w:val="21"/>
          <w:szCs w:val="21"/>
        </w:rPr>
        <w:t xml:space="preserve">Kod CPV: </w:t>
      </w:r>
      <w:r w:rsidR="00791256" w:rsidRPr="005C454A">
        <w:rPr>
          <w:rFonts w:ascii="Arial" w:hAnsi="Arial" w:cs="Arial"/>
          <w:b/>
          <w:sz w:val="21"/>
          <w:szCs w:val="21"/>
        </w:rPr>
        <w:br/>
      </w:r>
      <w:r w:rsidR="00A3226D" w:rsidRPr="00A3226D">
        <w:rPr>
          <w:rFonts w:ascii="Arial" w:hAnsi="Arial" w:cs="Arial"/>
          <w:b/>
          <w:sz w:val="21"/>
          <w:szCs w:val="21"/>
        </w:rPr>
        <w:t>32550000-3</w:t>
      </w:r>
      <w:r w:rsidR="00A3226D" w:rsidRPr="00A3226D">
        <w:rPr>
          <w:rFonts w:ascii="Arial" w:hAnsi="Arial" w:cs="Arial"/>
          <w:sz w:val="21"/>
          <w:szCs w:val="21"/>
        </w:rPr>
        <w:t xml:space="preserve"> Sprzęt telefoniczny</w:t>
      </w:r>
    </w:p>
    <w:p w14:paraId="08E24317" w14:textId="16F92E68" w:rsidR="00A3226D" w:rsidRPr="00A3226D" w:rsidRDefault="00A3226D" w:rsidP="00A3226D">
      <w:pPr>
        <w:spacing w:line="268" w:lineRule="exact"/>
        <w:rPr>
          <w:rFonts w:ascii="Arial" w:hAnsi="Arial" w:cs="Arial"/>
          <w:sz w:val="21"/>
          <w:szCs w:val="21"/>
        </w:rPr>
      </w:pPr>
      <w:r w:rsidRPr="00A3226D">
        <w:rPr>
          <w:rFonts w:ascii="Arial" w:hAnsi="Arial" w:cs="Arial"/>
          <w:b/>
          <w:sz w:val="21"/>
          <w:szCs w:val="21"/>
        </w:rPr>
        <w:t>32000000-3</w:t>
      </w:r>
      <w:r w:rsidRPr="00A3226D">
        <w:rPr>
          <w:rFonts w:ascii="Arial" w:hAnsi="Arial" w:cs="Arial"/>
          <w:sz w:val="21"/>
          <w:szCs w:val="21"/>
        </w:rPr>
        <w:t xml:space="preserve"> </w:t>
      </w:r>
      <w:r>
        <w:rPr>
          <w:rFonts w:ascii="Arial" w:hAnsi="Arial" w:cs="Arial"/>
          <w:sz w:val="21"/>
          <w:szCs w:val="21"/>
        </w:rPr>
        <w:t>S</w:t>
      </w:r>
      <w:r w:rsidRPr="00A3226D">
        <w:rPr>
          <w:rFonts w:ascii="Arial" w:hAnsi="Arial" w:cs="Arial"/>
          <w:sz w:val="21"/>
          <w:szCs w:val="21"/>
        </w:rPr>
        <w:t>przęt radiowy telewizyjny komunikacyjny telekomunikacyjny i podobny</w:t>
      </w:r>
    </w:p>
    <w:p w14:paraId="59E78F0E" w14:textId="77777777" w:rsidR="00A3226D" w:rsidRDefault="00A3226D" w:rsidP="00A3226D">
      <w:pPr>
        <w:spacing w:line="268" w:lineRule="exact"/>
        <w:rPr>
          <w:rFonts w:ascii="Arial" w:hAnsi="Arial" w:cs="Arial"/>
          <w:b/>
          <w:sz w:val="21"/>
          <w:szCs w:val="21"/>
        </w:rPr>
      </w:pPr>
    </w:p>
    <w:p w14:paraId="30A996E0" w14:textId="6B348BE4" w:rsidR="00110932" w:rsidRDefault="004B0A1A" w:rsidP="00A3226D">
      <w:pPr>
        <w:spacing w:line="268" w:lineRule="exact"/>
        <w:rPr>
          <w:rFonts w:ascii="Arial" w:eastAsia="Verdana" w:hAnsi="Arial" w:cs="Arial"/>
          <w:sz w:val="21"/>
          <w:szCs w:val="21"/>
          <w:lang w:eastAsia="pl-PL"/>
        </w:rPr>
      </w:pPr>
      <w:r w:rsidRPr="005C454A">
        <w:rPr>
          <w:rFonts w:ascii="Arial" w:hAnsi="Arial" w:cs="Arial"/>
          <w:b/>
          <w:sz w:val="21"/>
          <w:szCs w:val="21"/>
        </w:rPr>
        <w:t xml:space="preserve">Przedmiotem zamówienia jest </w:t>
      </w:r>
      <w:r w:rsidR="00F6009E" w:rsidRPr="00B06976">
        <w:rPr>
          <w:rFonts w:ascii="Arial" w:eastAsia="Calibri" w:hAnsi="Arial" w:cs="Arial"/>
          <w:b/>
          <w:sz w:val="21"/>
          <w:szCs w:val="21"/>
        </w:rPr>
        <w:t>zakup i dostaw</w:t>
      </w:r>
      <w:r w:rsidR="00DD2131">
        <w:rPr>
          <w:rFonts w:ascii="Arial" w:eastAsia="Calibri" w:hAnsi="Arial" w:cs="Arial"/>
          <w:b/>
          <w:sz w:val="21"/>
          <w:szCs w:val="21"/>
        </w:rPr>
        <w:t>a</w:t>
      </w:r>
      <w:r w:rsidR="00F6009E" w:rsidRPr="00B06976">
        <w:rPr>
          <w:rFonts w:ascii="Arial" w:eastAsia="Calibri" w:hAnsi="Arial" w:cs="Arial"/>
          <w:b/>
          <w:sz w:val="21"/>
          <w:szCs w:val="21"/>
        </w:rPr>
        <w:t xml:space="preserve"> telefonów stacjonarnych i akcesoriów telefonicznyc</w:t>
      </w:r>
      <w:r w:rsidR="00B06976">
        <w:rPr>
          <w:rFonts w:ascii="Arial" w:eastAsia="Calibri" w:hAnsi="Arial" w:cs="Arial"/>
          <w:b/>
          <w:sz w:val="21"/>
          <w:szCs w:val="21"/>
        </w:rPr>
        <w:t xml:space="preserve">h. </w:t>
      </w:r>
    </w:p>
    <w:p w14:paraId="187E5D77" w14:textId="4C24DC15" w:rsidR="003A1C90" w:rsidRPr="00FF3D88" w:rsidRDefault="003A1C90" w:rsidP="00FF3D88">
      <w:pPr>
        <w:jc w:val="both"/>
        <w:rPr>
          <w:rFonts w:ascii="Arial" w:hAnsi="Arial" w:cs="Arial"/>
          <w:sz w:val="21"/>
          <w:szCs w:val="21"/>
        </w:rPr>
      </w:pPr>
      <w:r w:rsidRPr="00FF3D88">
        <w:rPr>
          <w:rFonts w:ascii="Arial" w:hAnsi="Arial" w:cs="Arial"/>
          <w:sz w:val="21"/>
          <w:szCs w:val="21"/>
        </w:rPr>
        <w:t xml:space="preserve">Zamówienie podzielone jest na </w:t>
      </w:r>
      <w:r w:rsidR="00A24094">
        <w:rPr>
          <w:rFonts w:ascii="Arial" w:hAnsi="Arial" w:cs="Arial"/>
          <w:sz w:val="21"/>
          <w:szCs w:val="21"/>
        </w:rPr>
        <w:t>V</w:t>
      </w:r>
      <w:r w:rsidRPr="00FF3D88">
        <w:rPr>
          <w:rFonts w:ascii="Arial" w:hAnsi="Arial" w:cs="Arial"/>
          <w:sz w:val="21"/>
          <w:szCs w:val="21"/>
        </w:rPr>
        <w:t xml:space="preserve"> części:</w:t>
      </w:r>
    </w:p>
    <w:p w14:paraId="5AD2C6B5" w14:textId="19721A1D" w:rsidR="00F6009E" w:rsidRPr="00FF3D88" w:rsidRDefault="00F6009E" w:rsidP="00AE1945">
      <w:pPr>
        <w:ind w:left="284"/>
        <w:jc w:val="both"/>
        <w:rPr>
          <w:rFonts w:ascii="Arial" w:hAnsi="Arial" w:cs="Arial"/>
          <w:sz w:val="21"/>
          <w:szCs w:val="21"/>
        </w:rPr>
      </w:pPr>
      <w:r w:rsidRPr="00FF3D88">
        <w:rPr>
          <w:rFonts w:ascii="Arial" w:hAnsi="Arial" w:cs="Arial"/>
          <w:sz w:val="21"/>
          <w:szCs w:val="21"/>
        </w:rPr>
        <w:t xml:space="preserve">Część I- </w:t>
      </w:r>
      <w:r w:rsidR="00142AA7">
        <w:rPr>
          <w:rFonts w:ascii="Arial" w:hAnsi="Arial" w:cs="Arial"/>
          <w:sz w:val="21"/>
          <w:szCs w:val="21"/>
        </w:rPr>
        <w:t>Telefon stacjonarny bezprzewodowy</w:t>
      </w:r>
      <w:r w:rsidR="00F9698B">
        <w:rPr>
          <w:rFonts w:ascii="Arial" w:hAnsi="Arial" w:cs="Arial"/>
          <w:sz w:val="21"/>
          <w:szCs w:val="21"/>
        </w:rPr>
        <w:t xml:space="preserve"> Typ A (40 szt.)</w:t>
      </w:r>
    </w:p>
    <w:p w14:paraId="52DBFEBB" w14:textId="7C636840" w:rsidR="00F6009E" w:rsidRPr="00FF3D88" w:rsidRDefault="00F6009E" w:rsidP="00AE1945">
      <w:pPr>
        <w:ind w:left="284"/>
        <w:jc w:val="both"/>
        <w:rPr>
          <w:rFonts w:ascii="Arial" w:hAnsi="Arial" w:cs="Arial"/>
          <w:sz w:val="21"/>
          <w:szCs w:val="21"/>
        </w:rPr>
      </w:pPr>
      <w:r w:rsidRPr="00FF3D88">
        <w:rPr>
          <w:rFonts w:ascii="Arial" w:hAnsi="Arial" w:cs="Arial"/>
          <w:sz w:val="21"/>
          <w:szCs w:val="21"/>
        </w:rPr>
        <w:t xml:space="preserve">Część II- </w:t>
      </w:r>
      <w:r w:rsidR="00F9698B">
        <w:rPr>
          <w:rFonts w:ascii="Arial" w:hAnsi="Arial" w:cs="Arial"/>
          <w:sz w:val="21"/>
          <w:szCs w:val="21"/>
        </w:rPr>
        <w:t>Telefon stacjonarny bezprzewodowy Typ A (35 szt.)</w:t>
      </w:r>
    </w:p>
    <w:p w14:paraId="5570024C" w14:textId="5608EE91" w:rsidR="00F6009E" w:rsidRPr="00FF3D88" w:rsidRDefault="00F6009E" w:rsidP="00AE1945">
      <w:pPr>
        <w:ind w:left="284"/>
        <w:jc w:val="both"/>
        <w:rPr>
          <w:rFonts w:ascii="Arial" w:hAnsi="Arial" w:cs="Arial"/>
          <w:sz w:val="21"/>
          <w:szCs w:val="21"/>
        </w:rPr>
      </w:pPr>
      <w:r w:rsidRPr="00FF3D88">
        <w:rPr>
          <w:rFonts w:ascii="Arial" w:hAnsi="Arial" w:cs="Arial"/>
          <w:sz w:val="21"/>
          <w:szCs w:val="21"/>
        </w:rPr>
        <w:t>Część III-</w:t>
      </w:r>
      <w:r w:rsidR="00F9698B">
        <w:rPr>
          <w:rFonts w:ascii="Arial" w:hAnsi="Arial" w:cs="Arial"/>
          <w:sz w:val="21"/>
          <w:szCs w:val="21"/>
        </w:rPr>
        <w:t xml:space="preserve"> Telefon stacjonarny bezprzewodowy Typ A (25 szt.)</w:t>
      </w:r>
    </w:p>
    <w:p w14:paraId="632C4531" w14:textId="34675320" w:rsidR="00F9698B" w:rsidRPr="00FF3D88" w:rsidRDefault="00F6009E" w:rsidP="00AE1945">
      <w:pPr>
        <w:ind w:left="284"/>
        <w:jc w:val="both"/>
        <w:rPr>
          <w:rFonts w:ascii="Arial" w:hAnsi="Arial" w:cs="Arial"/>
          <w:sz w:val="21"/>
          <w:szCs w:val="21"/>
        </w:rPr>
      </w:pPr>
      <w:r w:rsidRPr="00FF3D88">
        <w:rPr>
          <w:rFonts w:ascii="Arial" w:hAnsi="Arial" w:cs="Arial"/>
          <w:sz w:val="21"/>
          <w:szCs w:val="21"/>
        </w:rPr>
        <w:t>Część IV-</w:t>
      </w:r>
      <w:r w:rsidR="00F9698B">
        <w:rPr>
          <w:rFonts w:ascii="Arial" w:hAnsi="Arial" w:cs="Arial"/>
          <w:sz w:val="21"/>
          <w:szCs w:val="21"/>
        </w:rPr>
        <w:t xml:space="preserve"> Telefon stacjonarny przewodowy Typ B (50 szt.)</w:t>
      </w:r>
    </w:p>
    <w:p w14:paraId="5076527C" w14:textId="36128C9D" w:rsidR="00F9698B" w:rsidRPr="00F9698B" w:rsidRDefault="00F6009E" w:rsidP="00AE1945">
      <w:pPr>
        <w:ind w:left="284"/>
        <w:jc w:val="both"/>
        <w:rPr>
          <w:rFonts w:ascii="Arial" w:hAnsi="Arial" w:cs="Arial"/>
          <w:sz w:val="21"/>
          <w:szCs w:val="21"/>
        </w:rPr>
      </w:pPr>
      <w:r w:rsidRPr="00FF3D88">
        <w:rPr>
          <w:rFonts w:ascii="Arial" w:hAnsi="Arial" w:cs="Arial"/>
          <w:sz w:val="21"/>
          <w:szCs w:val="21"/>
        </w:rPr>
        <w:t>Część V-</w:t>
      </w:r>
      <w:r w:rsidR="00F9698B">
        <w:rPr>
          <w:rFonts w:ascii="Arial" w:hAnsi="Arial" w:cs="Arial"/>
          <w:sz w:val="21"/>
          <w:szCs w:val="21"/>
        </w:rPr>
        <w:t xml:space="preserve"> </w:t>
      </w:r>
      <w:r w:rsidR="00F9698B" w:rsidRPr="00F9698B">
        <w:rPr>
          <w:rFonts w:ascii="Arial" w:hAnsi="Arial" w:cs="Arial"/>
          <w:sz w:val="21"/>
          <w:szCs w:val="21"/>
        </w:rPr>
        <w:t>Akcesoria telefoniczne</w:t>
      </w:r>
      <w:r w:rsidR="00F9698B">
        <w:rPr>
          <w:rFonts w:ascii="Arial" w:hAnsi="Arial" w:cs="Arial"/>
          <w:sz w:val="21"/>
          <w:szCs w:val="21"/>
        </w:rPr>
        <w:t xml:space="preserve">: </w:t>
      </w:r>
    </w:p>
    <w:p w14:paraId="664732D1" w14:textId="5BEE1293" w:rsidR="00F9698B" w:rsidRPr="00F9698B" w:rsidRDefault="00F9698B" w:rsidP="00336AF4">
      <w:pPr>
        <w:pStyle w:val="Akapitzlist"/>
        <w:numPr>
          <w:ilvl w:val="0"/>
          <w:numId w:val="35"/>
        </w:numPr>
        <w:ind w:left="1560"/>
        <w:jc w:val="both"/>
        <w:rPr>
          <w:rFonts w:ascii="Arial" w:hAnsi="Arial" w:cs="Arial"/>
          <w:sz w:val="21"/>
          <w:szCs w:val="21"/>
        </w:rPr>
      </w:pPr>
      <w:r w:rsidRPr="00F9698B">
        <w:rPr>
          <w:rFonts w:ascii="Arial" w:hAnsi="Arial" w:cs="Arial"/>
          <w:sz w:val="21"/>
          <w:szCs w:val="21"/>
        </w:rPr>
        <w:t xml:space="preserve">Bramka 1U NCP-GWD6S.40FXS.8CTS </w:t>
      </w:r>
      <w:r w:rsidR="004C27A3">
        <w:rPr>
          <w:rFonts w:ascii="Arial" w:hAnsi="Arial" w:cs="Arial"/>
          <w:sz w:val="21"/>
          <w:szCs w:val="21"/>
        </w:rPr>
        <w:t>(</w:t>
      </w:r>
      <w:r w:rsidRPr="00F9698B">
        <w:rPr>
          <w:rFonts w:ascii="Arial" w:hAnsi="Arial" w:cs="Arial"/>
          <w:sz w:val="21"/>
          <w:szCs w:val="21"/>
        </w:rPr>
        <w:t>4 szt.</w:t>
      </w:r>
      <w:r w:rsidR="004C27A3">
        <w:rPr>
          <w:rFonts w:ascii="Arial" w:hAnsi="Arial" w:cs="Arial"/>
          <w:sz w:val="21"/>
          <w:szCs w:val="21"/>
        </w:rPr>
        <w:t>)</w:t>
      </w:r>
    </w:p>
    <w:p w14:paraId="5475589C" w14:textId="1405EFA6" w:rsidR="00F9698B" w:rsidRPr="00F9698B" w:rsidRDefault="00F9698B" w:rsidP="00336AF4">
      <w:pPr>
        <w:pStyle w:val="Akapitzlist"/>
        <w:numPr>
          <w:ilvl w:val="0"/>
          <w:numId w:val="35"/>
        </w:numPr>
        <w:ind w:left="1560"/>
        <w:jc w:val="both"/>
        <w:rPr>
          <w:rFonts w:ascii="Arial" w:hAnsi="Arial" w:cs="Arial"/>
          <w:sz w:val="21"/>
          <w:szCs w:val="21"/>
        </w:rPr>
      </w:pPr>
      <w:r w:rsidRPr="00F9698B">
        <w:rPr>
          <w:rFonts w:ascii="Arial" w:hAnsi="Arial" w:cs="Arial"/>
          <w:sz w:val="21"/>
          <w:szCs w:val="21"/>
        </w:rPr>
        <w:t xml:space="preserve">Bramka 1U NCP-GWD6S </w:t>
      </w:r>
      <w:r w:rsidR="004C27A3">
        <w:rPr>
          <w:rFonts w:ascii="Arial" w:hAnsi="Arial" w:cs="Arial"/>
          <w:sz w:val="21"/>
          <w:szCs w:val="21"/>
        </w:rPr>
        <w:t>(</w:t>
      </w:r>
      <w:r w:rsidRPr="00F9698B">
        <w:rPr>
          <w:rFonts w:ascii="Arial" w:hAnsi="Arial" w:cs="Arial"/>
          <w:sz w:val="21"/>
          <w:szCs w:val="21"/>
        </w:rPr>
        <w:t>3 szt.</w:t>
      </w:r>
      <w:r w:rsidR="004C27A3">
        <w:rPr>
          <w:rFonts w:ascii="Arial" w:hAnsi="Arial" w:cs="Arial"/>
          <w:sz w:val="21"/>
          <w:szCs w:val="21"/>
        </w:rPr>
        <w:t>)</w:t>
      </w:r>
    </w:p>
    <w:p w14:paraId="65C490F3" w14:textId="67F8763F" w:rsidR="00F6009E" w:rsidRPr="00F9698B" w:rsidRDefault="00F9698B" w:rsidP="00336AF4">
      <w:pPr>
        <w:pStyle w:val="Akapitzlist"/>
        <w:numPr>
          <w:ilvl w:val="0"/>
          <w:numId w:val="35"/>
        </w:numPr>
        <w:ind w:left="1560"/>
        <w:jc w:val="both"/>
        <w:rPr>
          <w:rFonts w:ascii="Arial" w:hAnsi="Arial" w:cs="Arial"/>
          <w:sz w:val="21"/>
          <w:szCs w:val="21"/>
        </w:rPr>
      </w:pPr>
      <w:r w:rsidRPr="00F9698B">
        <w:rPr>
          <w:rFonts w:ascii="Arial" w:hAnsi="Arial" w:cs="Arial"/>
          <w:sz w:val="21"/>
          <w:szCs w:val="21"/>
        </w:rPr>
        <w:t xml:space="preserve">Zaślepka NCP-AE1FPF.EMS/D </w:t>
      </w:r>
      <w:r w:rsidR="004C27A3">
        <w:rPr>
          <w:rFonts w:ascii="Arial" w:hAnsi="Arial" w:cs="Arial"/>
          <w:sz w:val="21"/>
          <w:szCs w:val="21"/>
        </w:rPr>
        <w:t>(</w:t>
      </w:r>
      <w:r w:rsidRPr="00F9698B">
        <w:rPr>
          <w:rFonts w:ascii="Arial" w:hAnsi="Arial" w:cs="Arial"/>
          <w:sz w:val="21"/>
          <w:szCs w:val="21"/>
        </w:rPr>
        <w:t>30 szt.</w:t>
      </w:r>
      <w:r w:rsidR="004C27A3">
        <w:rPr>
          <w:rFonts w:ascii="Arial" w:hAnsi="Arial" w:cs="Arial"/>
          <w:sz w:val="21"/>
          <w:szCs w:val="21"/>
        </w:rPr>
        <w:t>)</w:t>
      </w:r>
      <w:r w:rsidR="00336AF4">
        <w:rPr>
          <w:rFonts w:ascii="Arial" w:hAnsi="Arial" w:cs="Arial"/>
          <w:sz w:val="21"/>
          <w:szCs w:val="21"/>
        </w:rPr>
        <w:t>.</w:t>
      </w:r>
    </w:p>
    <w:p w14:paraId="13391867" w14:textId="617417A8" w:rsidR="002A4932" w:rsidRDefault="002A4932" w:rsidP="00FF3D88">
      <w:pPr>
        <w:jc w:val="both"/>
        <w:rPr>
          <w:rFonts w:ascii="Arial" w:hAnsi="Arial" w:cs="Arial"/>
          <w:sz w:val="21"/>
          <w:szCs w:val="21"/>
        </w:rPr>
      </w:pPr>
      <w:r>
        <w:rPr>
          <w:rFonts w:ascii="Arial" w:hAnsi="Arial" w:cs="Arial"/>
          <w:sz w:val="21"/>
          <w:szCs w:val="21"/>
        </w:rPr>
        <w:t xml:space="preserve">zgodnie </w:t>
      </w:r>
      <w:r w:rsidRPr="00FF3D88">
        <w:rPr>
          <w:rFonts w:ascii="Arial" w:hAnsi="Arial" w:cs="Arial"/>
          <w:sz w:val="21"/>
          <w:szCs w:val="21"/>
        </w:rPr>
        <w:t xml:space="preserve">z wymaganiami określonymi w </w:t>
      </w:r>
      <w:r w:rsidR="008A6AE5">
        <w:rPr>
          <w:rFonts w:ascii="Arial" w:hAnsi="Arial" w:cs="Arial"/>
          <w:sz w:val="21"/>
          <w:szCs w:val="21"/>
        </w:rPr>
        <w:t>O</w:t>
      </w:r>
      <w:r w:rsidRPr="00FF3D88">
        <w:rPr>
          <w:rFonts w:ascii="Arial" w:hAnsi="Arial" w:cs="Arial"/>
          <w:sz w:val="21"/>
          <w:szCs w:val="21"/>
        </w:rPr>
        <w:t>pisie</w:t>
      </w:r>
      <w:r w:rsidR="00982404" w:rsidRPr="00FF3D88">
        <w:rPr>
          <w:rFonts w:ascii="Arial" w:hAnsi="Arial" w:cs="Arial"/>
          <w:sz w:val="21"/>
          <w:szCs w:val="21"/>
        </w:rPr>
        <w:t xml:space="preserve"> przedmiotu zamówienia</w:t>
      </w:r>
      <w:r w:rsidRPr="00FF3D88">
        <w:rPr>
          <w:rFonts w:ascii="Arial" w:hAnsi="Arial" w:cs="Arial"/>
          <w:sz w:val="21"/>
          <w:szCs w:val="21"/>
        </w:rPr>
        <w:t xml:space="preserve"> zawartym</w:t>
      </w:r>
      <w:r w:rsidR="00E90E5E">
        <w:rPr>
          <w:rFonts w:ascii="Arial" w:hAnsi="Arial" w:cs="Arial"/>
          <w:sz w:val="21"/>
          <w:szCs w:val="21"/>
        </w:rPr>
        <w:t>i</w:t>
      </w:r>
      <w:r w:rsidRPr="00FF3D88">
        <w:rPr>
          <w:rFonts w:ascii="Arial" w:hAnsi="Arial" w:cs="Arial"/>
          <w:sz w:val="21"/>
          <w:szCs w:val="21"/>
        </w:rPr>
        <w:t xml:space="preserve"> w </w:t>
      </w:r>
      <w:r w:rsidRPr="003F0EFE">
        <w:rPr>
          <w:rFonts w:ascii="Arial" w:hAnsi="Arial" w:cs="Arial"/>
          <w:b/>
          <w:sz w:val="21"/>
          <w:szCs w:val="21"/>
        </w:rPr>
        <w:t>załączniku nr 1</w:t>
      </w:r>
      <w:r w:rsidRPr="00FF3D88">
        <w:rPr>
          <w:rFonts w:ascii="Arial" w:hAnsi="Arial" w:cs="Arial"/>
          <w:sz w:val="21"/>
          <w:szCs w:val="21"/>
        </w:rPr>
        <w:t xml:space="preserve"> (OPZ)</w:t>
      </w:r>
      <w:r w:rsidR="00DE47AA">
        <w:rPr>
          <w:rFonts w:ascii="Arial" w:hAnsi="Arial" w:cs="Arial"/>
          <w:sz w:val="21"/>
          <w:szCs w:val="21"/>
        </w:rPr>
        <w:t xml:space="preserve"> do niniejszego Ogłoszenia</w:t>
      </w:r>
      <w:r w:rsidR="00F623D5">
        <w:rPr>
          <w:rFonts w:ascii="Arial" w:hAnsi="Arial" w:cs="Arial"/>
          <w:sz w:val="21"/>
          <w:szCs w:val="21"/>
        </w:rPr>
        <w:t xml:space="preserve">. </w:t>
      </w:r>
    </w:p>
    <w:p w14:paraId="15AB8BD2" w14:textId="77777777" w:rsidR="00583AAA" w:rsidRPr="00FF3D88" w:rsidRDefault="00583AAA" w:rsidP="00FF3D88">
      <w:pPr>
        <w:jc w:val="both"/>
        <w:rPr>
          <w:rFonts w:ascii="Arial" w:hAnsi="Arial" w:cs="Arial"/>
          <w:sz w:val="21"/>
          <w:szCs w:val="21"/>
        </w:rPr>
      </w:pPr>
    </w:p>
    <w:p w14:paraId="0D356DB3" w14:textId="77777777" w:rsidR="005010BB" w:rsidRDefault="000A5D41" w:rsidP="00FF3D88">
      <w:pPr>
        <w:jc w:val="both"/>
        <w:rPr>
          <w:rFonts w:ascii="Arial" w:hAnsi="Arial" w:cs="Arial"/>
          <w:sz w:val="21"/>
          <w:szCs w:val="21"/>
        </w:rPr>
      </w:pPr>
      <w:r w:rsidRPr="00FF3D88">
        <w:rPr>
          <w:rFonts w:ascii="Arial" w:hAnsi="Arial" w:cs="Arial"/>
          <w:sz w:val="21"/>
          <w:szCs w:val="21"/>
        </w:rPr>
        <w:t xml:space="preserve">Zamawiający </w:t>
      </w:r>
      <w:r w:rsidRPr="00904811">
        <w:rPr>
          <w:rFonts w:ascii="Arial" w:hAnsi="Arial" w:cs="Arial"/>
          <w:b/>
          <w:sz w:val="21"/>
          <w:szCs w:val="21"/>
        </w:rPr>
        <w:t>dopuszcza możliwość składania ofert częściowych</w:t>
      </w:r>
      <w:r w:rsidR="00380087" w:rsidRPr="00FF3D88">
        <w:rPr>
          <w:rFonts w:ascii="Arial" w:hAnsi="Arial" w:cs="Arial"/>
          <w:sz w:val="21"/>
          <w:szCs w:val="21"/>
        </w:rPr>
        <w:t xml:space="preserve">. </w:t>
      </w:r>
      <w:r w:rsidR="004D5567" w:rsidRPr="00FF3D88">
        <w:rPr>
          <w:rFonts w:ascii="Arial" w:hAnsi="Arial" w:cs="Arial"/>
          <w:sz w:val="21"/>
          <w:szCs w:val="21"/>
        </w:rPr>
        <w:t>Oferta częściowa musi obejmować pełen zakres zamówienia wymagany przez Zamawiającego w danej części (pełen asortyment)</w:t>
      </w:r>
      <w:r w:rsidR="005010BB">
        <w:rPr>
          <w:rFonts w:ascii="Arial" w:hAnsi="Arial" w:cs="Arial"/>
          <w:sz w:val="21"/>
          <w:szCs w:val="21"/>
        </w:rPr>
        <w:t>.</w:t>
      </w:r>
    </w:p>
    <w:p w14:paraId="46D2DB79" w14:textId="3F278894" w:rsidR="00B9573E" w:rsidRPr="00FF3D88" w:rsidRDefault="00B9573E" w:rsidP="00FF3D88">
      <w:pPr>
        <w:jc w:val="both"/>
        <w:rPr>
          <w:rFonts w:ascii="Arial" w:hAnsi="Arial" w:cs="Arial"/>
          <w:sz w:val="21"/>
          <w:szCs w:val="21"/>
        </w:rPr>
      </w:pPr>
      <w:r w:rsidRPr="00FF3D88">
        <w:rPr>
          <w:rFonts w:ascii="Arial" w:hAnsi="Arial" w:cs="Arial"/>
          <w:sz w:val="21"/>
          <w:szCs w:val="21"/>
        </w:rPr>
        <w:t>Wykonawca może złożyć ofertę na</w:t>
      </w:r>
      <w:r w:rsidR="00380087" w:rsidRPr="00FF3D88">
        <w:rPr>
          <w:rFonts w:ascii="Arial" w:hAnsi="Arial" w:cs="Arial"/>
          <w:sz w:val="21"/>
          <w:szCs w:val="21"/>
        </w:rPr>
        <w:t> </w:t>
      </w:r>
      <w:r w:rsidRPr="00FF3D88">
        <w:rPr>
          <w:rFonts w:ascii="Arial" w:hAnsi="Arial" w:cs="Arial"/>
          <w:sz w:val="21"/>
          <w:szCs w:val="21"/>
        </w:rPr>
        <w:t xml:space="preserve">dowolną liczbę części. </w:t>
      </w:r>
      <w:r w:rsidR="004D5567" w:rsidRPr="00FF3D88">
        <w:rPr>
          <w:rFonts w:ascii="Arial" w:hAnsi="Arial" w:cs="Arial"/>
          <w:sz w:val="21"/>
          <w:szCs w:val="21"/>
        </w:rPr>
        <w:t xml:space="preserve">Każda z części przedmiotu zamówienia będzie oceniana oddzielnie zgodnie z zasadami określonymi w </w:t>
      </w:r>
      <w:r w:rsidR="00BE6594">
        <w:rPr>
          <w:rFonts w:ascii="Arial" w:hAnsi="Arial" w:cs="Arial"/>
          <w:sz w:val="21"/>
          <w:szCs w:val="21"/>
        </w:rPr>
        <w:t>pkt</w:t>
      </w:r>
      <w:r w:rsidR="005F75A6">
        <w:rPr>
          <w:rFonts w:ascii="Arial" w:hAnsi="Arial" w:cs="Arial"/>
          <w:sz w:val="21"/>
          <w:szCs w:val="21"/>
        </w:rPr>
        <w:t>.</w:t>
      </w:r>
      <w:r w:rsidR="004D5567" w:rsidRPr="00FF3D88">
        <w:rPr>
          <w:rFonts w:ascii="Arial" w:hAnsi="Arial" w:cs="Arial"/>
          <w:sz w:val="21"/>
          <w:szCs w:val="21"/>
        </w:rPr>
        <w:t xml:space="preserve"> </w:t>
      </w:r>
      <w:r w:rsidR="00256EB9">
        <w:rPr>
          <w:rFonts w:ascii="Arial" w:hAnsi="Arial" w:cs="Arial"/>
          <w:sz w:val="21"/>
          <w:szCs w:val="21"/>
        </w:rPr>
        <w:t>XI</w:t>
      </w:r>
      <w:r w:rsidR="004D5567" w:rsidRPr="00FF3D88">
        <w:rPr>
          <w:rFonts w:ascii="Arial" w:hAnsi="Arial" w:cs="Arial"/>
          <w:sz w:val="21"/>
          <w:szCs w:val="21"/>
        </w:rPr>
        <w:t xml:space="preserve"> niniejszego Ogłoszenia. </w:t>
      </w:r>
    </w:p>
    <w:p w14:paraId="17FE7BC0" w14:textId="77777777" w:rsidR="005010BB" w:rsidRDefault="005010BB" w:rsidP="00FF3D88">
      <w:pPr>
        <w:jc w:val="both"/>
        <w:rPr>
          <w:rFonts w:ascii="Arial" w:hAnsi="Arial" w:cs="Arial"/>
          <w:sz w:val="21"/>
          <w:szCs w:val="21"/>
        </w:rPr>
      </w:pPr>
    </w:p>
    <w:p w14:paraId="4124F27A" w14:textId="7E36D10B" w:rsidR="004D5567" w:rsidRPr="00FF3D88" w:rsidRDefault="00B9573E" w:rsidP="00FF3D88">
      <w:pPr>
        <w:jc w:val="both"/>
        <w:rPr>
          <w:rFonts w:ascii="Arial" w:hAnsi="Arial" w:cs="Arial"/>
          <w:sz w:val="21"/>
          <w:szCs w:val="21"/>
        </w:rPr>
      </w:pPr>
      <w:r w:rsidRPr="00FF3D88">
        <w:rPr>
          <w:rFonts w:ascii="Arial" w:hAnsi="Arial" w:cs="Arial"/>
          <w:sz w:val="21"/>
          <w:szCs w:val="21"/>
        </w:rPr>
        <w:t xml:space="preserve">Zamawiający nie dopuszcza możliwości składania ofert wariantowych. </w:t>
      </w:r>
    </w:p>
    <w:p w14:paraId="1D5E0EE2" w14:textId="77777777" w:rsidR="005010BB" w:rsidRDefault="005010BB" w:rsidP="00FF3D88">
      <w:pPr>
        <w:jc w:val="both"/>
        <w:rPr>
          <w:rFonts w:ascii="Arial" w:hAnsi="Arial" w:cs="Arial"/>
          <w:sz w:val="21"/>
          <w:szCs w:val="21"/>
        </w:rPr>
      </w:pPr>
    </w:p>
    <w:p w14:paraId="2FC50AA7" w14:textId="18DE25D5" w:rsidR="0028283E" w:rsidRDefault="0057019A" w:rsidP="00FF3D88">
      <w:pPr>
        <w:jc w:val="both"/>
        <w:rPr>
          <w:rFonts w:ascii="Arial" w:hAnsi="Arial" w:cs="Arial"/>
          <w:sz w:val="21"/>
          <w:szCs w:val="21"/>
        </w:rPr>
      </w:pPr>
      <w:r w:rsidRPr="0057019A">
        <w:rPr>
          <w:rFonts w:ascii="Arial" w:hAnsi="Arial" w:cs="Arial"/>
          <w:sz w:val="21"/>
          <w:szCs w:val="21"/>
        </w:rPr>
        <w:t xml:space="preserve">Szczegółowe warunki realizacji przedmiotu zamówienia określono we wzorze umowy, który stanowi </w:t>
      </w:r>
      <w:r w:rsidRPr="003F0EFE">
        <w:rPr>
          <w:rFonts w:ascii="Arial" w:hAnsi="Arial" w:cs="Arial"/>
          <w:b/>
          <w:sz w:val="21"/>
          <w:szCs w:val="21"/>
        </w:rPr>
        <w:t>załącznik nr 2</w:t>
      </w:r>
      <w:r>
        <w:rPr>
          <w:rFonts w:ascii="Arial" w:hAnsi="Arial" w:cs="Arial"/>
          <w:sz w:val="21"/>
          <w:szCs w:val="21"/>
        </w:rPr>
        <w:t xml:space="preserve"> </w:t>
      </w:r>
      <w:r w:rsidRPr="0057019A">
        <w:rPr>
          <w:rFonts w:ascii="Arial" w:hAnsi="Arial" w:cs="Arial"/>
          <w:sz w:val="21"/>
          <w:szCs w:val="21"/>
        </w:rPr>
        <w:t>do</w:t>
      </w:r>
      <w:r>
        <w:rPr>
          <w:rFonts w:ascii="Arial" w:hAnsi="Arial" w:cs="Arial"/>
          <w:sz w:val="21"/>
          <w:szCs w:val="21"/>
        </w:rPr>
        <w:t xml:space="preserve"> niniejszego Ogłoszenia. </w:t>
      </w:r>
    </w:p>
    <w:p w14:paraId="752F348C" w14:textId="77777777" w:rsidR="00694253" w:rsidRDefault="00694253" w:rsidP="00FF3D88">
      <w:pPr>
        <w:jc w:val="both"/>
        <w:rPr>
          <w:rFonts w:ascii="Arial" w:hAnsi="Arial" w:cs="Arial"/>
          <w:sz w:val="21"/>
          <w:szCs w:val="21"/>
        </w:rPr>
      </w:pPr>
    </w:p>
    <w:p w14:paraId="2AC4466B" w14:textId="77777777" w:rsidR="00DE47AA" w:rsidRDefault="00DE47AA" w:rsidP="00FF3D88">
      <w:pPr>
        <w:jc w:val="both"/>
        <w:rPr>
          <w:rFonts w:ascii="Arial" w:hAnsi="Arial" w:cs="Arial"/>
          <w:sz w:val="21"/>
          <w:szCs w:val="21"/>
        </w:rPr>
      </w:pPr>
    </w:p>
    <w:p w14:paraId="5B09355C" w14:textId="02F5CCF3" w:rsidR="00131B32" w:rsidRPr="00FF3D88" w:rsidRDefault="00131B32" w:rsidP="00FF3D88">
      <w:pPr>
        <w:jc w:val="both"/>
        <w:rPr>
          <w:rFonts w:ascii="Arial" w:hAnsi="Arial" w:cs="Arial"/>
          <w:sz w:val="21"/>
          <w:szCs w:val="21"/>
        </w:rPr>
      </w:pPr>
      <w:r w:rsidRPr="00FF3D88">
        <w:rPr>
          <w:rFonts w:ascii="Arial" w:hAnsi="Arial" w:cs="Arial"/>
          <w:sz w:val="21"/>
          <w:szCs w:val="21"/>
        </w:rPr>
        <w:t>Przedmiot zamówienia</w:t>
      </w:r>
      <w:r w:rsidR="001A0985">
        <w:rPr>
          <w:rFonts w:ascii="Arial" w:hAnsi="Arial" w:cs="Arial"/>
          <w:sz w:val="21"/>
          <w:szCs w:val="21"/>
        </w:rPr>
        <w:t xml:space="preserve"> w ramach Części I, II, III</w:t>
      </w:r>
      <w:r w:rsidRPr="00FF3D88">
        <w:rPr>
          <w:rFonts w:ascii="Arial" w:hAnsi="Arial" w:cs="Arial"/>
          <w:sz w:val="21"/>
          <w:szCs w:val="21"/>
        </w:rPr>
        <w:t xml:space="preserve"> współfinansowany </w:t>
      </w:r>
      <w:r w:rsidR="003F122B">
        <w:rPr>
          <w:rFonts w:ascii="Arial" w:hAnsi="Arial" w:cs="Arial"/>
          <w:sz w:val="21"/>
          <w:szCs w:val="21"/>
        </w:rPr>
        <w:t xml:space="preserve">jest </w:t>
      </w:r>
      <w:r w:rsidRPr="00FF3D88">
        <w:rPr>
          <w:rFonts w:ascii="Arial" w:hAnsi="Arial" w:cs="Arial"/>
          <w:sz w:val="21"/>
          <w:szCs w:val="21"/>
        </w:rPr>
        <w:t>przez:</w:t>
      </w:r>
    </w:p>
    <w:p w14:paraId="34F4CB20" w14:textId="77777777" w:rsidR="00A82EDE" w:rsidRPr="00A82EDE" w:rsidRDefault="00131B32" w:rsidP="00FF3D88">
      <w:pPr>
        <w:pStyle w:val="Akapitzlist"/>
        <w:numPr>
          <w:ilvl w:val="0"/>
          <w:numId w:val="30"/>
        </w:numPr>
        <w:jc w:val="both"/>
        <w:rPr>
          <w:rFonts w:ascii="Arial" w:hAnsi="Arial" w:cs="Arial"/>
          <w:sz w:val="21"/>
          <w:szCs w:val="21"/>
        </w:rPr>
      </w:pPr>
      <w:r w:rsidRPr="00A82EDE">
        <w:rPr>
          <w:rFonts w:ascii="Arial" w:hAnsi="Arial" w:cs="Arial"/>
          <w:sz w:val="21"/>
          <w:szCs w:val="21"/>
        </w:rPr>
        <w:t xml:space="preserve">Unię Europejską ze środków Europejskiego Funduszu Społecznego w ramach </w:t>
      </w:r>
      <w:r w:rsidR="003F122B" w:rsidRPr="00A82EDE">
        <w:rPr>
          <w:rFonts w:ascii="Arial" w:hAnsi="Arial" w:cs="Arial"/>
          <w:sz w:val="21"/>
          <w:szCs w:val="21"/>
        </w:rPr>
        <w:t xml:space="preserve">Osi Priorytetowej XIII Pomoc Techniczna, </w:t>
      </w:r>
      <w:r w:rsidRPr="00A82EDE">
        <w:rPr>
          <w:rFonts w:ascii="Arial" w:hAnsi="Arial" w:cs="Arial"/>
          <w:sz w:val="21"/>
          <w:szCs w:val="21"/>
        </w:rPr>
        <w:t>Działania 13.1 Regionalny Program Operacyjny  Województwa Śląskiego 2014-2020;</w:t>
      </w:r>
    </w:p>
    <w:p w14:paraId="32B88925" w14:textId="4DD0CC2D" w:rsidR="00110932" w:rsidRPr="00A82EDE" w:rsidRDefault="00A82EDE" w:rsidP="00FF3D88">
      <w:pPr>
        <w:pStyle w:val="Akapitzlist"/>
        <w:numPr>
          <w:ilvl w:val="0"/>
          <w:numId w:val="30"/>
        </w:numPr>
        <w:jc w:val="both"/>
        <w:rPr>
          <w:rFonts w:ascii="Arial" w:hAnsi="Arial" w:cs="Arial"/>
          <w:sz w:val="21"/>
          <w:szCs w:val="21"/>
        </w:rPr>
      </w:pPr>
      <w:r w:rsidRPr="00A82EDE">
        <w:rPr>
          <w:rFonts w:ascii="Arial" w:hAnsi="Arial" w:cs="Arial"/>
          <w:sz w:val="21"/>
          <w:szCs w:val="21"/>
        </w:rPr>
        <w:t xml:space="preserve">Unię Europejską ze środków Funduszu Spójności oraz Budżet Państwa w ramach działania 3.1 Skuteczni beneficjenci Programu Operacyjnego Pomoc Techniczna 2014-2020. </w:t>
      </w:r>
    </w:p>
    <w:p w14:paraId="127826EF" w14:textId="40F39674" w:rsidR="00B00638" w:rsidRDefault="00B00638" w:rsidP="00110932">
      <w:pPr>
        <w:spacing w:line="268" w:lineRule="exact"/>
        <w:jc w:val="both"/>
        <w:rPr>
          <w:rFonts w:ascii="Arial" w:hAnsi="Arial" w:cs="Arial"/>
          <w:sz w:val="21"/>
          <w:szCs w:val="21"/>
        </w:rPr>
      </w:pPr>
    </w:p>
    <w:p w14:paraId="5BDFC0DF" w14:textId="77777777" w:rsidR="00CE793C" w:rsidRDefault="00CE793C" w:rsidP="00110932">
      <w:pPr>
        <w:spacing w:line="268" w:lineRule="exact"/>
        <w:jc w:val="both"/>
        <w:rPr>
          <w:rFonts w:ascii="Arial" w:hAnsi="Arial" w:cs="Arial"/>
          <w:sz w:val="21"/>
          <w:szCs w:val="21"/>
        </w:rPr>
      </w:pPr>
    </w:p>
    <w:p w14:paraId="3CB45128" w14:textId="2B84BFF6" w:rsidR="00B00638" w:rsidRPr="00281025" w:rsidRDefault="00B00638" w:rsidP="00296190">
      <w:pPr>
        <w:numPr>
          <w:ilvl w:val="0"/>
          <w:numId w:val="4"/>
        </w:numPr>
        <w:ind w:left="426" w:hanging="66"/>
        <w:rPr>
          <w:rFonts w:ascii="Arial" w:hAnsi="Arial" w:cs="Arial"/>
          <w:b/>
          <w:bCs/>
          <w:iCs/>
          <w:szCs w:val="21"/>
        </w:rPr>
      </w:pPr>
      <w:r w:rsidRPr="00281025">
        <w:rPr>
          <w:rFonts w:ascii="Arial" w:hAnsi="Arial" w:cs="Arial"/>
          <w:b/>
          <w:bCs/>
          <w:iCs/>
          <w:szCs w:val="21"/>
        </w:rPr>
        <w:t xml:space="preserve">Termin </w:t>
      </w:r>
      <w:r w:rsidR="00296190" w:rsidRPr="00281025">
        <w:rPr>
          <w:rFonts w:ascii="Arial" w:hAnsi="Arial" w:cs="Arial"/>
          <w:b/>
          <w:bCs/>
          <w:iCs/>
          <w:szCs w:val="21"/>
        </w:rPr>
        <w:t xml:space="preserve">wykonania zamówienia </w:t>
      </w:r>
    </w:p>
    <w:p w14:paraId="1EC516D6" w14:textId="0A09DAC0" w:rsidR="0057019A" w:rsidRDefault="0057019A" w:rsidP="0057019A">
      <w:pPr>
        <w:rPr>
          <w:rFonts w:ascii="Arial" w:hAnsi="Arial" w:cs="Arial"/>
          <w:b/>
          <w:bCs/>
          <w:i/>
          <w:iCs/>
          <w:sz w:val="21"/>
          <w:szCs w:val="21"/>
        </w:rPr>
      </w:pPr>
    </w:p>
    <w:p w14:paraId="3719A468" w14:textId="264AEC17" w:rsidR="0057019A" w:rsidRDefault="0057019A" w:rsidP="0057019A">
      <w:pPr>
        <w:rPr>
          <w:rFonts w:ascii="Arial" w:hAnsi="Arial" w:cs="Arial"/>
          <w:bCs/>
          <w:iCs/>
          <w:sz w:val="21"/>
          <w:szCs w:val="21"/>
        </w:rPr>
      </w:pPr>
      <w:r>
        <w:rPr>
          <w:rFonts w:ascii="Arial" w:hAnsi="Arial" w:cs="Arial"/>
          <w:bCs/>
          <w:iCs/>
          <w:sz w:val="21"/>
          <w:szCs w:val="21"/>
        </w:rPr>
        <w:t>Wykonawca zrealizuje przedmiot zamówienia w terminie:</w:t>
      </w:r>
    </w:p>
    <w:p w14:paraId="234FE7D4" w14:textId="4E65E578" w:rsidR="0057019A" w:rsidRPr="00195A17" w:rsidRDefault="0057019A" w:rsidP="0057019A">
      <w:pPr>
        <w:pStyle w:val="Akapitzlist"/>
        <w:numPr>
          <w:ilvl w:val="0"/>
          <w:numId w:val="28"/>
        </w:numPr>
        <w:rPr>
          <w:rFonts w:ascii="Arial" w:hAnsi="Arial" w:cs="Arial"/>
          <w:bCs/>
          <w:iCs/>
          <w:sz w:val="21"/>
          <w:szCs w:val="21"/>
        </w:rPr>
      </w:pPr>
      <w:r w:rsidRPr="00195A17">
        <w:rPr>
          <w:rFonts w:ascii="Arial" w:hAnsi="Arial" w:cs="Arial"/>
          <w:b/>
          <w:bCs/>
          <w:iCs/>
          <w:sz w:val="21"/>
          <w:szCs w:val="21"/>
        </w:rPr>
        <w:t>Część I</w:t>
      </w:r>
      <w:r w:rsidR="00195A17" w:rsidRPr="00195A17">
        <w:rPr>
          <w:rFonts w:ascii="Arial" w:hAnsi="Arial" w:cs="Arial"/>
          <w:b/>
          <w:bCs/>
          <w:iCs/>
          <w:sz w:val="21"/>
          <w:szCs w:val="21"/>
        </w:rPr>
        <w:t>, II, III, IV</w:t>
      </w:r>
      <w:r w:rsidRPr="00195A17">
        <w:rPr>
          <w:rFonts w:ascii="Arial" w:hAnsi="Arial" w:cs="Arial"/>
          <w:bCs/>
          <w:iCs/>
          <w:sz w:val="21"/>
          <w:szCs w:val="21"/>
        </w:rPr>
        <w:t xml:space="preserve">- do </w:t>
      </w:r>
      <w:r w:rsidR="00195A17" w:rsidRPr="00195A17">
        <w:rPr>
          <w:rFonts w:ascii="Arial" w:hAnsi="Arial" w:cs="Arial"/>
          <w:bCs/>
          <w:iCs/>
          <w:sz w:val="21"/>
          <w:szCs w:val="21"/>
        </w:rPr>
        <w:t>21</w:t>
      </w:r>
      <w:r w:rsidRPr="00195A17">
        <w:rPr>
          <w:rFonts w:ascii="Arial" w:hAnsi="Arial" w:cs="Arial"/>
          <w:bCs/>
          <w:iCs/>
          <w:sz w:val="21"/>
          <w:szCs w:val="21"/>
        </w:rPr>
        <w:t xml:space="preserve"> </w:t>
      </w:r>
      <w:r w:rsidR="00DA7D2B" w:rsidRPr="00195A17">
        <w:rPr>
          <w:rFonts w:ascii="Arial" w:hAnsi="Arial" w:cs="Arial"/>
          <w:bCs/>
          <w:iCs/>
          <w:sz w:val="21"/>
          <w:szCs w:val="21"/>
        </w:rPr>
        <w:t>d</w:t>
      </w:r>
      <w:r w:rsidRPr="00195A17">
        <w:rPr>
          <w:rFonts w:ascii="Arial" w:hAnsi="Arial" w:cs="Arial"/>
          <w:bCs/>
          <w:iCs/>
          <w:sz w:val="21"/>
          <w:szCs w:val="21"/>
        </w:rPr>
        <w:t>ni od dnia zawarcia umowy.</w:t>
      </w:r>
    </w:p>
    <w:p w14:paraId="4800274B" w14:textId="223DA1BC" w:rsidR="0057019A" w:rsidRDefault="00063FB6" w:rsidP="0057019A">
      <w:pPr>
        <w:pStyle w:val="Akapitzlist"/>
        <w:numPr>
          <w:ilvl w:val="0"/>
          <w:numId w:val="28"/>
        </w:numPr>
        <w:rPr>
          <w:rFonts w:ascii="Arial" w:hAnsi="Arial" w:cs="Arial"/>
          <w:bCs/>
          <w:iCs/>
          <w:sz w:val="21"/>
          <w:szCs w:val="21"/>
        </w:rPr>
      </w:pPr>
      <w:r w:rsidRPr="00195A17">
        <w:rPr>
          <w:rFonts w:ascii="Arial" w:hAnsi="Arial" w:cs="Arial"/>
          <w:b/>
          <w:bCs/>
          <w:iCs/>
          <w:sz w:val="21"/>
          <w:szCs w:val="21"/>
        </w:rPr>
        <w:t>Część</w:t>
      </w:r>
      <w:r w:rsidR="00195A17" w:rsidRPr="00195A17">
        <w:rPr>
          <w:rFonts w:ascii="Arial" w:hAnsi="Arial" w:cs="Arial"/>
          <w:b/>
          <w:bCs/>
          <w:iCs/>
          <w:sz w:val="21"/>
          <w:szCs w:val="21"/>
        </w:rPr>
        <w:t xml:space="preserve"> V</w:t>
      </w:r>
      <w:r>
        <w:rPr>
          <w:rFonts w:ascii="Arial" w:hAnsi="Arial" w:cs="Arial"/>
          <w:bCs/>
          <w:iCs/>
          <w:sz w:val="21"/>
          <w:szCs w:val="21"/>
        </w:rPr>
        <w:t>-</w:t>
      </w:r>
      <w:r w:rsidR="00195A17">
        <w:rPr>
          <w:rFonts w:ascii="Arial" w:hAnsi="Arial" w:cs="Arial"/>
          <w:bCs/>
          <w:iCs/>
          <w:sz w:val="21"/>
          <w:szCs w:val="21"/>
        </w:rPr>
        <w:t xml:space="preserve"> do 10 dni od dnia zawarcia umowy. </w:t>
      </w:r>
    </w:p>
    <w:p w14:paraId="43F19641" w14:textId="31F717F5" w:rsidR="00870D1C" w:rsidRDefault="00870D1C" w:rsidP="00110932">
      <w:pPr>
        <w:spacing w:line="268" w:lineRule="exact"/>
        <w:jc w:val="both"/>
        <w:rPr>
          <w:rFonts w:ascii="Arial" w:hAnsi="Arial" w:cs="Arial"/>
          <w:sz w:val="21"/>
          <w:szCs w:val="21"/>
        </w:rPr>
      </w:pPr>
    </w:p>
    <w:p w14:paraId="6F5EEFE3" w14:textId="77777777" w:rsidR="00CE793C" w:rsidRPr="004812E3" w:rsidRDefault="00CE793C" w:rsidP="00110932">
      <w:pPr>
        <w:spacing w:line="268" w:lineRule="exact"/>
        <w:jc w:val="both"/>
        <w:rPr>
          <w:rFonts w:ascii="Arial" w:hAnsi="Arial" w:cs="Arial"/>
          <w:sz w:val="21"/>
          <w:szCs w:val="21"/>
        </w:rPr>
      </w:pPr>
    </w:p>
    <w:p w14:paraId="7A386756" w14:textId="53B60101" w:rsidR="003C327E" w:rsidRPr="00281025" w:rsidRDefault="003C327E" w:rsidP="00296190">
      <w:pPr>
        <w:numPr>
          <w:ilvl w:val="0"/>
          <w:numId w:val="4"/>
        </w:numPr>
        <w:ind w:left="426" w:hanging="66"/>
        <w:rPr>
          <w:rFonts w:ascii="Arial" w:hAnsi="Arial" w:cs="Arial"/>
          <w:b/>
          <w:bCs/>
          <w:iCs/>
          <w:szCs w:val="21"/>
        </w:rPr>
      </w:pPr>
      <w:r w:rsidRPr="00281025">
        <w:rPr>
          <w:rFonts w:ascii="Arial" w:hAnsi="Arial" w:cs="Arial"/>
          <w:b/>
          <w:bCs/>
          <w:iCs/>
          <w:szCs w:val="21"/>
        </w:rPr>
        <w:t>Opis sposobu przygotowania ofert</w:t>
      </w:r>
      <w:r w:rsidR="00A664D9">
        <w:rPr>
          <w:rFonts w:ascii="Arial" w:hAnsi="Arial" w:cs="Arial"/>
          <w:b/>
          <w:bCs/>
          <w:iCs/>
          <w:szCs w:val="21"/>
        </w:rPr>
        <w:t xml:space="preserve">y </w:t>
      </w:r>
    </w:p>
    <w:p w14:paraId="60E15A5B" w14:textId="77777777" w:rsidR="003C327E" w:rsidRPr="005C454A" w:rsidRDefault="003C327E" w:rsidP="003C327E">
      <w:pPr>
        <w:ind w:left="1080"/>
        <w:rPr>
          <w:rFonts w:ascii="Arial" w:hAnsi="Arial" w:cs="Arial"/>
          <w:b/>
          <w:bCs/>
          <w:i/>
          <w:iCs/>
          <w:sz w:val="21"/>
          <w:szCs w:val="21"/>
        </w:rPr>
      </w:pPr>
    </w:p>
    <w:p w14:paraId="664FDAF9" w14:textId="4052A245" w:rsidR="00090A20" w:rsidRDefault="003C327E"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 xml:space="preserve">Ofertę należy złożyć na </w:t>
      </w:r>
      <w:r w:rsidRPr="004204FE">
        <w:rPr>
          <w:rFonts w:ascii="Arial" w:eastAsia="Times New Roman" w:hAnsi="Arial" w:cs="Arial"/>
          <w:b/>
          <w:bCs/>
          <w:iCs/>
          <w:sz w:val="21"/>
          <w:szCs w:val="21"/>
        </w:rPr>
        <w:t>Formularzu</w:t>
      </w:r>
      <w:r w:rsidR="004204FE" w:rsidRPr="004204FE">
        <w:rPr>
          <w:rFonts w:ascii="Arial" w:eastAsia="Times New Roman" w:hAnsi="Arial" w:cs="Arial"/>
          <w:b/>
          <w:bCs/>
          <w:iCs/>
          <w:sz w:val="21"/>
          <w:szCs w:val="21"/>
        </w:rPr>
        <w:t xml:space="preserve"> </w:t>
      </w:r>
      <w:r w:rsidRPr="004204FE">
        <w:rPr>
          <w:rFonts w:ascii="Arial" w:eastAsia="Times New Roman" w:hAnsi="Arial" w:cs="Arial"/>
          <w:b/>
          <w:bCs/>
          <w:iCs/>
          <w:sz w:val="21"/>
          <w:szCs w:val="21"/>
        </w:rPr>
        <w:t>ofertowym</w:t>
      </w:r>
      <w:r w:rsidRPr="00307714">
        <w:rPr>
          <w:rFonts w:ascii="Arial" w:eastAsia="Times New Roman" w:hAnsi="Arial" w:cs="Arial"/>
          <w:bCs/>
          <w:iCs/>
          <w:sz w:val="21"/>
          <w:szCs w:val="21"/>
        </w:rPr>
        <w:t xml:space="preserve"> według wzoru stanowiącego </w:t>
      </w:r>
      <w:r w:rsidRPr="004204FE">
        <w:rPr>
          <w:rFonts w:ascii="Arial" w:eastAsia="Times New Roman" w:hAnsi="Arial" w:cs="Arial"/>
          <w:b/>
          <w:bCs/>
          <w:iCs/>
          <w:sz w:val="21"/>
          <w:szCs w:val="21"/>
        </w:rPr>
        <w:t>załącznik nr 3</w:t>
      </w:r>
      <w:r w:rsidRPr="00307714">
        <w:rPr>
          <w:rFonts w:ascii="Arial" w:eastAsia="Times New Roman" w:hAnsi="Arial" w:cs="Arial"/>
          <w:bCs/>
          <w:iCs/>
          <w:sz w:val="21"/>
          <w:szCs w:val="21"/>
        </w:rPr>
        <w:t xml:space="preserve"> do</w:t>
      </w:r>
      <w:r w:rsidR="004204FE">
        <w:rPr>
          <w:rFonts w:ascii="Arial" w:eastAsia="Times New Roman" w:hAnsi="Arial" w:cs="Arial"/>
          <w:bCs/>
          <w:iCs/>
          <w:sz w:val="21"/>
          <w:szCs w:val="21"/>
        </w:rPr>
        <w:t> </w:t>
      </w:r>
      <w:r w:rsidR="00E608CC" w:rsidRPr="00307714">
        <w:rPr>
          <w:rFonts w:ascii="Arial" w:eastAsia="Times New Roman" w:hAnsi="Arial" w:cs="Arial"/>
          <w:bCs/>
          <w:iCs/>
          <w:sz w:val="21"/>
          <w:szCs w:val="21"/>
        </w:rPr>
        <w:t>O</w:t>
      </w:r>
      <w:r w:rsidR="0073580B" w:rsidRPr="00307714">
        <w:rPr>
          <w:rFonts w:ascii="Arial" w:eastAsia="Times New Roman" w:hAnsi="Arial" w:cs="Arial"/>
          <w:bCs/>
          <w:iCs/>
          <w:sz w:val="21"/>
          <w:szCs w:val="21"/>
        </w:rPr>
        <w:t>głoszenia</w:t>
      </w:r>
      <w:r w:rsidRPr="00307714">
        <w:rPr>
          <w:rFonts w:ascii="Arial" w:eastAsia="Times New Roman" w:hAnsi="Arial" w:cs="Arial"/>
          <w:bCs/>
          <w:iCs/>
          <w:sz w:val="21"/>
          <w:szCs w:val="21"/>
        </w:rPr>
        <w:t>, ze wskazaniem</w:t>
      </w:r>
      <w:r w:rsidR="00090A20">
        <w:rPr>
          <w:rFonts w:ascii="Arial" w:eastAsia="Times New Roman" w:hAnsi="Arial" w:cs="Arial"/>
          <w:bCs/>
          <w:iCs/>
          <w:sz w:val="21"/>
          <w:szCs w:val="21"/>
        </w:rPr>
        <w:t xml:space="preserve"> łącznej ceny zamówienia </w:t>
      </w:r>
      <w:r w:rsidR="00090A20" w:rsidRPr="00090A20">
        <w:rPr>
          <w:rFonts w:ascii="Arial" w:eastAsia="Times New Roman" w:hAnsi="Arial" w:cs="Arial"/>
          <w:bCs/>
          <w:iCs/>
          <w:sz w:val="21"/>
          <w:szCs w:val="21"/>
        </w:rPr>
        <w:t>brutto</w:t>
      </w:r>
      <w:r w:rsidR="00090A20">
        <w:rPr>
          <w:rFonts w:ascii="Arial" w:eastAsia="Times New Roman" w:hAnsi="Arial" w:cs="Arial"/>
          <w:bCs/>
          <w:iCs/>
          <w:sz w:val="21"/>
          <w:szCs w:val="21"/>
        </w:rPr>
        <w:t xml:space="preserve">, łączną </w:t>
      </w:r>
      <w:r w:rsidR="00B55C42">
        <w:rPr>
          <w:rFonts w:ascii="Arial" w:eastAsia="Times New Roman" w:hAnsi="Arial" w:cs="Arial"/>
          <w:bCs/>
          <w:iCs/>
          <w:sz w:val="21"/>
          <w:szCs w:val="21"/>
        </w:rPr>
        <w:t>cenę</w:t>
      </w:r>
      <w:r w:rsidR="00090A20">
        <w:rPr>
          <w:rFonts w:ascii="Arial" w:eastAsia="Times New Roman" w:hAnsi="Arial" w:cs="Arial"/>
          <w:bCs/>
          <w:iCs/>
          <w:sz w:val="21"/>
          <w:szCs w:val="21"/>
        </w:rPr>
        <w:t xml:space="preserve"> zamówienia netto, wartoś</w:t>
      </w:r>
      <w:r w:rsidR="00B55C42">
        <w:rPr>
          <w:rFonts w:ascii="Arial" w:eastAsia="Times New Roman" w:hAnsi="Arial" w:cs="Arial"/>
          <w:bCs/>
          <w:iCs/>
          <w:sz w:val="21"/>
          <w:szCs w:val="21"/>
        </w:rPr>
        <w:t>ci</w:t>
      </w:r>
      <w:r w:rsidR="00090A20">
        <w:rPr>
          <w:rFonts w:ascii="Arial" w:eastAsia="Times New Roman" w:hAnsi="Arial" w:cs="Arial"/>
          <w:bCs/>
          <w:iCs/>
          <w:sz w:val="21"/>
          <w:szCs w:val="21"/>
        </w:rPr>
        <w:t xml:space="preserve"> oraz stawk</w:t>
      </w:r>
      <w:r w:rsidR="00B55C42">
        <w:rPr>
          <w:rFonts w:ascii="Arial" w:eastAsia="Times New Roman" w:hAnsi="Arial" w:cs="Arial"/>
          <w:bCs/>
          <w:iCs/>
          <w:sz w:val="21"/>
          <w:szCs w:val="21"/>
        </w:rPr>
        <w:t xml:space="preserve">i </w:t>
      </w:r>
      <w:r w:rsidR="00090A20">
        <w:rPr>
          <w:rFonts w:ascii="Arial" w:eastAsia="Times New Roman" w:hAnsi="Arial" w:cs="Arial"/>
          <w:bCs/>
          <w:iCs/>
          <w:sz w:val="21"/>
          <w:szCs w:val="21"/>
        </w:rPr>
        <w:t>podatku VAT</w:t>
      </w:r>
      <w:r w:rsidR="00090A20" w:rsidRPr="00090A20">
        <w:rPr>
          <w:rFonts w:ascii="Arial" w:eastAsia="Times New Roman" w:hAnsi="Arial" w:cs="Arial"/>
          <w:bCs/>
          <w:iCs/>
          <w:sz w:val="21"/>
          <w:szCs w:val="21"/>
        </w:rPr>
        <w:t xml:space="preserve"> (za wszystkie Części deklarowane przez Wykonawcę</w:t>
      </w:r>
      <w:r w:rsidR="00090A20">
        <w:rPr>
          <w:rFonts w:ascii="Arial" w:eastAsia="Times New Roman" w:hAnsi="Arial" w:cs="Arial"/>
          <w:bCs/>
          <w:iCs/>
          <w:sz w:val="21"/>
          <w:szCs w:val="21"/>
        </w:rPr>
        <w:t>) oraz</w:t>
      </w:r>
      <w:r w:rsidR="00B55C42">
        <w:rPr>
          <w:rFonts w:ascii="Arial" w:eastAsia="Times New Roman" w:hAnsi="Arial" w:cs="Arial"/>
          <w:bCs/>
          <w:iCs/>
          <w:sz w:val="21"/>
          <w:szCs w:val="21"/>
        </w:rPr>
        <w:t xml:space="preserve"> w</w:t>
      </w:r>
      <w:r w:rsidR="00695ED9">
        <w:rPr>
          <w:rFonts w:ascii="Arial" w:eastAsia="Times New Roman" w:hAnsi="Arial" w:cs="Arial"/>
          <w:bCs/>
          <w:iCs/>
          <w:sz w:val="21"/>
          <w:szCs w:val="21"/>
        </w:rPr>
        <w:t> </w:t>
      </w:r>
      <w:r w:rsidR="00B55C42">
        <w:rPr>
          <w:rFonts w:ascii="Arial" w:eastAsia="Times New Roman" w:hAnsi="Arial" w:cs="Arial"/>
          <w:bCs/>
          <w:iCs/>
          <w:sz w:val="21"/>
          <w:szCs w:val="21"/>
        </w:rPr>
        <w:t>tabeli</w:t>
      </w:r>
      <w:r w:rsidR="00090A20">
        <w:rPr>
          <w:rFonts w:ascii="Arial" w:eastAsia="Times New Roman" w:hAnsi="Arial" w:cs="Arial"/>
          <w:bCs/>
          <w:iCs/>
          <w:sz w:val="21"/>
          <w:szCs w:val="21"/>
        </w:rPr>
        <w:t>:</w:t>
      </w:r>
    </w:p>
    <w:p w14:paraId="66C676D0" w14:textId="7FB5B0A7" w:rsidR="00B55C42" w:rsidRDefault="00090A20" w:rsidP="00090A20">
      <w:pPr>
        <w:pStyle w:val="Akapitzlist"/>
        <w:numPr>
          <w:ilvl w:val="1"/>
          <w:numId w:val="39"/>
        </w:numPr>
        <w:spacing w:line="276" w:lineRule="auto"/>
        <w:ind w:left="993"/>
        <w:jc w:val="both"/>
        <w:rPr>
          <w:rFonts w:ascii="Arial" w:eastAsia="Times New Roman" w:hAnsi="Arial" w:cs="Arial"/>
          <w:bCs/>
          <w:iCs/>
          <w:sz w:val="21"/>
          <w:szCs w:val="21"/>
        </w:rPr>
      </w:pPr>
      <w:r w:rsidRPr="00090A20">
        <w:rPr>
          <w:rFonts w:ascii="Arial" w:eastAsia="Times New Roman" w:hAnsi="Arial" w:cs="Arial"/>
          <w:bCs/>
          <w:iCs/>
          <w:sz w:val="21"/>
          <w:szCs w:val="21"/>
        </w:rPr>
        <w:t xml:space="preserve">dla Części </w:t>
      </w:r>
      <w:r w:rsidR="00B55C42">
        <w:rPr>
          <w:rFonts w:ascii="Arial" w:eastAsia="Times New Roman" w:hAnsi="Arial" w:cs="Arial"/>
          <w:bCs/>
          <w:iCs/>
          <w:sz w:val="21"/>
          <w:szCs w:val="21"/>
        </w:rPr>
        <w:t>I</w:t>
      </w:r>
      <w:r w:rsidRPr="00090A20">
        <w:rPr>
          <w:rFonts w:ascii="Arial" w:eastAsia="Times New Roman" w:hAnsi="Arial" w:cs="Arial"/>
          <w:bCs/>
          <w:iCs/>
          <w:sz w:val="21"/>
          <w:szCs w:val="21"/>
        </w:rPr>
        <w:t xml:space="preserve">-IV: </w:t>
      </w:r>
      <w:r w:rsidR="00E608CC" w:rsidRPr="00090A20">
        <w:rPr>
          <w:rFonts w:ascii="Arial" w:eastAsia="Times New Roman" w:hAnsi="Arial" w:cs="Arial"/>
          <w:bCs/>
          <w:iCs/>
          <w:sz w:val="21"/>
          <w:szCs w:val="21"/>
        </w:rPr>
        <w:t>ceny jednostkowej brutto</w:t>
      </w:r>
      <w:r w:rsidR="003C327E" w:rsidRPr="00090A20">
        <w:rPr>
          <w:rFonts w:ascii="Arial" w:eastAsia="Times New Roman" w:hAnsi="Arial" w:cs="Arial"/>
          <w:bCs/>
          <w:iCs/>
          <w:sz w:val="21"/>
          <w:szCs w:val="21"/>
        </w:rPr>
        <w:t>,</w:t>
      </w:r>
      <w:r w:rsidR="00E608CC" w:rsidRPr="00090A20">
        <w:rPr>
          <w:rFonts w:ascii="Arial" w:eastAsia="Times New Roman" w:hAnsi="Arial" w:cs="Arial"/>
          <w:bCs/>
          <w:iCs/>
          <w:sz w:val="21"/>
          <w:szCs w:val="21"/>
        </w:rPr>
        <w:t xml:space="preserve"> </w:t>
      </w:r>
      <w:r w:rsidR="003373CE" w:rsidRPr="00090A20">
        <w:rPr>
          <w:rFonts w:ascii="Arial" w:eastAsia="Times New Roman" w:hAnsi="Arial" w:cs="Arial"/>
          <w:bCs/>
          <w:iCs/>
          <w:sz w:val="21"/>
          <w:szCs w:val="21"/>
        </w:rPr>
        <w:t>łącznej ceny zamówienia brutto</w:t>
      </w:r>
      <w:r w:rsidR="00F210E7" w:rsidRPr="00090A20">
        <w:rPr>
          <w:rFonts w:ascii="Arial" w:eastAsia="Times New Roman" w:hAnsi="Arial" w:cs="Arial"/>
          <w:bCs/>
          <w:iCs/>
          <w:sz w:val="21"/>
          <w:szCs w:val="21"/>
        </w:rPr>
        <w:t xml:space="preserve"> </w:t>
      </w:r>
      <w:r w:rsidR="00E608CC" w:rsidRPr="00090A20">
        <w:rPr>
          <w:rFonts w:ascii="Arial" w:eastAsia="Times New Roman" w:hAnsi="Arial" w:cs="Arial"/>
          <w:bCs/>
          <w:iCs/>
          <w:sz w:val="21"/>
          <w:szCs w:val="21"/>
        </w:rPr>
        <w:t>oraz producenta i</w:t>
      </w:r>
      <w:r w:rsidR="00B55C42">
        <w:rPr>
          <w:rFonts w:ascii="Arial" w:eastAsia="Times New Roman" w:hAnsi="Arial" w:cs="Arial"/>
          <w:bCs/>
          <w:iCs/>
          <w:sz w:val="21"/>
          <w:szCs w:val="21"/>
        </w:rPr>
        <w:t> </w:t>
      </w:r>
      <w:r w:rsidR="00E608CC" w:rsidRPr="00090A20">
        <w:rPr>
          <w:rFonts w:ascii="Arial" w:eastAsia="Times New Roman" w:hAnsi="Arial" w:cs="Arial"/>
          <w:bCs/>
          <w:iCs/>
          <w:sz w:val="21"/>
          <w:szCs w:val="21"/>
        </w:rPr>
        <w:t>modelu zaoferowanego produktu</w:t>
      </w:r>
      <w:r w:rsidR="00B55C42">
        <w:rPr>
          <w:rFonts w:ascii="Arial" w:eastAsia="Times New Roman" w:hAnsi="Arial" w:cs="Arial"/>
          <w:bCs/>
          <w:iCs/>
          <w:sz w:val="21"/>
          <w:szCs w:val="21"/>
        </w:rPr>
        <w:t>;</w:t>
      </w:r>
    </w:p>
    <w:p w14:paraId="405448AC" w14:textId="11E0F765" w:rsidR="003C327E" w:rsidRPr="00090A20" w:rsidRDefault="00B55C42" w:rsidP="00090A20">
      <w:pPr>
        <w:pStyle w:val="Akapitzlist"/>
        <w:numPr>
          <w:ilvl w:val="1"/>
          <w:numId w:val="39"/>
        </w:numPr>
        <w:spacing w:line="276" w:lineRule="auto"/>
        <w:ind w:left="993"/>
        <w:jc w:val="both"/>
        <w:rPr>
          <w:rFonts w:ascii="Arial" w:eastAsia="Times New Roman" w:hAnsi="Arial" w:cs="Arial"/>
          <w:bCs/>
          <w:iCs/>
          <w:sz w:val="21"/>
          <w:szCs w:val="21"/>
        </w:rPr>
      </w:pPr>
      <w:r>
        <w:rPr>
          <w:rFonts w:ascii="Arial" w:eastAsia="Times New Roman" w:hAnsi="Arial" w:cs="Arial"/>
          <w:bCs/>
          <w:iCs/>
          <w:sz w:val="21"/>
          <w:szCs w:val="21"/>
        </w:rPr>
        <w:t xml:space="preserve">dla Części V: </w:t>
      </w:r>
      <w:r w:rsidRPr="00090A20">
        <w:rPr>
          <w:rFonts w:ascii="Arial" w:eastAsia="Times New Roman" w:hAnsi="Arial" w:cs="Arial"/>
          <w:bCs/>
          <w:iCs/>
          <w:sz w:val="21"/>
          <w:szCs w:val="21"/>
        </w:rPr>
        <w:t>łącznej ceny zamówienia brutto</w:t>
      </w:r>
      <w:r>
        <w:rPr>
          <w:rFonts w:ascii="Arial" w:eastAsia="Times New Roman" w:hAnsi="Arial" w:cs="Arial"/>
          <w:bCs/>
          <w:iCs/>
          <w:sz w:val="21"/>
          <w:szCs w:val="21"/>
        </w:rPr>
        <w:t xml:space="preserve">. </w:t>
      </w:r>
    </w:p>
    <w:p w14:paraId="42084658" w14:textId="77777777" w:rsidR="005904F2" w:rsidRPr="00307714" w:rsidRDefault="003C327E"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Nieprzedstawienie dokumentu, o którym mowa w pkt 1 lub dokumentu zawierającego wszystkie elementy i oświadczenia, będzie skutkowało dalszym nierozpatrywaniem oferty.</w:t>
      </w:r>
    </w:p>
    <w:p w14:paraId="5B36A224" w14:textId="77777777" w:rsidR="000D3F93" w:rsidRPr="00684AA3" w:rsidRDefault="006E57DD" w:rsidP="000D3F93">
      <w:pPr>
        <w:numPr>
          <w:ilvl w:val="0"/>
          <w:numId w:val="6"/>
        </w:numPr>
        <w:spacing w:line="276" w:lineRule="auto"/>
        <w:ind w:left="426"/>
        <w:jc w:val="both"/>
        <w:rPr>
          <w:rFonts w:ascii="Arial" w:eastAsia="Times New Roman" w:hAnsi="Arial" w:cs="Arial"/>
          <w:bCs/>
          <w:iCs/>
          <w:sz w:val="21"/>
          <w:szCs w:val="21"/>
        </w:rPr>
      </w:pPr>
      <w:r w:rsidRPr="00684AA3">
        <w:rPr>
          <w:rFonts w:ascii="Arial" w:eastAsia="Times New Roman" w:hAnsi="Arial" w:cs="Arial"/>
          <w:bCs/>
          <w:iCs/>
          <w:sz w:val="21"/>
          <w:szCs w:val="21"/>
        </w:rPr>
        <w:t xml:space="preserve">W celu identyfikacji zaoferowanego produktu oraz oceny jego zgodności z zapisami określonymi w OPZ, w formularzu ofertowym w tabeli w kolumnie </w:t>
      </w:r>
      <w:r w:rsidR="00090A20" w:rsidRPr="00684AA3">
        <w:rPr>
          <w:rFonts w:ascii="Arial" w:eastAsia="Times New Roman" w:hAnsi="Arial" w:cs="Arial"/>
          <w:bCs/>
          <w:iCs/>
          <w:sz w:val="21"/>
          <w:szCs w:val="21"/>
        </w:rPr>
        <w:t>D</w:t>
      </w:r>
      <w:r w:rsidRPr="00684AA3">
        <w:rPr>
          <w:rFonts w:ascii="Arial" w:eastAsia="Times New Roman" w:hAnsi="Arial" w:cs="Arial"/>
          <w:bCs/>
          <w:iCs/>
          <w:sz w:val="21"/>
          <w:szCs w:val="21"/>
        </w:rPr>
        <w:t xml:space="preserve"> należy podać </w:t>
      </w:r>
      <w:r w:rsidRPr="00684AA3">
        <w:rPr>
          <w:rFonts w:ascii="Arial" w:eastAsia="Times New Roman" w:hAnsi="Arial" w:cs="Arial"/>
          <w:b/>
          <w:bCs/>
          <w:iCs/>
          <w:sz w:val="21"/>
          <w:szCs w:val="21"/>
        </w:rPr>
        <w:t>nazwę producenta oraz model oferowanego produktu</w:t>
      </w:r>
      <w:r w:rsidRPr="00684AA3">
        <w:rPr>
          <w:rFonts w:ascii="Arial" w:eastAsia="Times New Roman" w:hAnsi="Arial" w:cs="Arial"/>
          <w:bCs/>
          <w:iCs/>
          <w:sz w:val="21"/>
          <w:szCs w:val="21"/>
        </w:rPr>
        <w:t xml:space="preserve">. </w:t>
      </w:r>
    </w:p>
    <w:p w14:paraId="7C74D2BC" w14:textId="23F0B40A" w:rsidR="003C327E" w:rsidRPr="00684AA3" w:rsidRDefault="005904F2" w:rsidP="000D3F93">
      <w:pPr>
        <w:spacing w:line="276" w:lineRule="auto"/>
        <w:ind w:left="426"/>
        <w:jc w:val="both"/>
        <w:rPr>
          <w:rFonts w:ascii="Arial" w:eastAsia="Times New Roman" w:hAnsi="Arial" w:cs="Arial"/>
          <w:bCs/>
          <w:iCs/>
          <w:sz w:val="21"/>
          <w:szCs w:val="21"/>
        </w:rPr>
      </w:pPr>
      <w:r w:rsidRPr="00684AA3">
        <w:rPr>
          <w:rFonts w:ascii="Arial" w:eastAsia="Times New Roman" w:hAnsi="Arial" w:cs="Arial"/>
          <w:bCs/>
          <w:iCs/>
          <w:sz w:val="21"/>
          <w:szCs w:val="21"/>
        </w:rPr>
        <w:t xml:space="preserve">Zamawiający wezwie Wykonawcę do </w:t>
      </w:r>
      <w:r w:rsidR="00697D9A" w:rsidRPr="00684AA3">
        <w:rPr>
          <w:rFonts w:ascii="Arial" w:eastAsia="Times New Roman" w:hAnsi="Arial" w:cs="Arial"/>
          <w:bCs/>
          <w:iCs/>
          <w:sz w:val="21"/>
          <w:szCs w:val="21"/>
        </w:rPr>
        <w:t>uzupełnienia</w:t>
      </w:r>
      <w:r w:rsidRPr="00684AA3">
        <w:rPr>
          <w:rFonts w:ascii="Arial" w:eastAsia="Times New Roman" w:hAnsi="Arial" w:cs="Arial"/>
          <w:bCs/>
          <w:iCs/>
          <w:sz w:val="21"/>
          <w:szCs w:val="21"/>
        </w:rPr>
        <w:t xml:space="preserve"> treści oferty tylko w</w:t>
      </w:r>
      <w:r w:rsidR="00125AE7" w:rsidRPr="00684AA3">
        <w:rPr>
          <w:rFonts w:ascii="Arial" w:eastAsia="Times New Roman" w:hAnsi="Arial" w:cs="Arial"/>
          <w:bCs/>
          <w:iCs/>
          <w:sz w:val="21"/>
          <w:szCs w:val="21"/>
        </w:rPr>
        <w:t> </w:t>
      </w:r>
      <w:r w:rsidRPr="00684AA3">
        <w:rPr>
          <w:rFonts w:ascii="Arial" w:eastAsia="Times New Roman" w:hAnsi="Arial" w:cs="Arial"/>
          <w:bCs/>
          <w:iCs/>
          <w:sz w:val="21"/>
          <w:szCs w:val="21"/>
        </w:rPr>
        <w:t>przypadku b</w:t>
      </w:r>
      <w:r w:rsidR="006E57DD" w:rsidRPr="00684AA3">
        <w:rPr>
          <w:rFonts w:ascii="Arial" w:eastAsia="Times New Roman" w:hAnsi="Arial" w:cs="Arial"/>
          <w:bCs/>
          <w:iCs/>
          <w:sz w:val="21"/>
          <w:szCs w:val="21"/>
        </w:rPr>
        <w:t>ra</w:t>
      </w:r>
      <w:r w:rsidRPr="00684AA3">
        <w:rPr>
          <w:rFonts w:ascii="Arial" w:eastAsia="Times New Roman" w:hAnsi="Arial" w:cs="Arial"/>
          <w:bCs/>
          <w:iCs/>
          <w:sz w:val="21"/>
          <w:szCs w:val="21"/>
        </w:rPr>
        <w:t xml:space="preserve">ku wskazania </w:t>
      </w:r>
      <w:r w:rsidR="006E57DD" w:rsidRPr="00684AA3">
        <w:rPr>
          <w:rFonts w:ascii="Arial" w:eastAsia="Times New Roman" w:hAnsi="Arial" w:cs="Arial"/>
          <w:bCs/>
          <w:iCs/>
          <w:sz w:val="21"/>
          <w:szCs w:val="21"/>
        </w:rPr>
        <w:t xml:space="preserve">w formularzu ofertowym </w:t>
      </w:r>
      <w:r w:rsidR="00B51C16" w:rsidRPr="00684AA3">
        <w:rPr>
          <w:rFonts w:ascii="Arial" w:eastAsia="Times New Roman" w:hAnsi="Arial" w:cs="Arial"/>
          <w:bCs/>
          <w:iCs/>
          <w:sz w:val="21"/>
          <w:szCs w:val="21"/>
        </w:rPr>
        <w:t>producenta</w:t>
      </w:r>
      <w:r w:rsidR="000D3F93" w:rsidRPr="00684AA3">
        <w:rPr>
          <w:rFonts w:ascii="Arial" w:eastAsia="Times New Roman" w:hAnsi="Arial" w:cs="Arial"/>
          <w:bCs/>
          <w:iCs/>
          <w:sz w:val="21"/>
          <w:szCs w:val="21"/>
        </w:rPr>
        <w:t xml:space="preserve"> oferowanego produktu</w:t>
      </w:r>
      <w:r w:rsidRPr="00684AA3">
        <w:rPr>
          <w:rFonts w:ascii="Arial" w:eastAsia="Times New Roman" w:hAnsi="Arial" w:cs="Arial"/>
          <w:bCs/>
          <w:iCs/>
          <w:sz w:val="21"/>
          <w:szCs w:val="21"/>
        </w:rPr>
        <w:t>.</w:t>
      </w:r>
      <w:r w:rsidR="006E57DD" w:rsidRPr="00684AA3">
        <w:rPr>
          <w:rFonts w:ascii="Arial" w:eastAsia="Times New Roman" w:hAnsi="Arial" w:cs="Arial"/>
          <w:bCs/>
          <w:iCs/>
          <w:sz w:val="21"/>
          <w:szCs w:val="21"/>
        </w:rPr>
        <w:t xml:space="preserve"> </w:t>
      </w:r>
      <w:r w:rsidR="000D3F93" w:rsidRPr="00684AA3">
        <w:rPr>
          <w:rFonts w:ascii="Arial" w:eastAsia="Times New Roman" w:hAnsi="Arial" w:cs="Arial"/>
          <w:bCs/>
          <w:iCs/>
          <w:sz w:val="21"/>
          <w:szCs w:val="21"/>
        </w:rPr>
        <w:t>N</w:t>
      </w:r>
      <w:r w:rsidR="00B51C16" w:rsidRPr="00684AA3">
        <w:rPr>
          <w:rFonts w:ascii="Arial" w:eastAsia="Times New Roman" w:hAnsi="Arial" w:cs="Arial"/>
          <w:bCs/>
          <w:iCs/>
          <w:sz w:val="21"/>
          <w:szCs w:val="21"/>
        </w:rPr>
        <w:t>iewskazani</w:t>
      </w:r>
      <w:r w:rsidR="000D3F93" w:rsidRPr="00684AA3">
        <w:rPr>
          <w:rFonts w:ascii="Arial" w:eastAsia="Times New Roman" w:hAnsi="Arial" w:cs="Arial"/>
          <w:bCs/>
          <w:iCs/>
          <w:sz w:val="21"/>
          <w:szCs w:val="21"/>
        </w:rPr>
        <w:t>e</w:t>
      </w:r>
      <w:r w:rsidR="00B51C16" w:rsidRPr="00684AA3">
        <w:rPr>
          <w:rFonts w:ascii="Arial" w:eastAsia="Times New Roman" w:hAnsi="Arial" w:cs="Arial"/>
          <w:bCs/>
          <w:iCs/>
          <w:sz w:val="21"/>
          <w:szCs w:val="21"/>
        </w:rPr>
        <w:t xml:space="preserve"> </w:t>
      </w:r>
      <w:r w:rsidR="000D3F93" w:rsidRPr="00684AA3">
        <w:rPr>
          <w:rFonts w:ascii="Arial" w:eastAsia="Times New Roman" w:hAnsi="Arial" w:cs="Arial"/>
          <w:bCs/>
          <w:iCs/>
          <w:sz w:val="21"/>
          <w:szCs w:val="21"/>
        </w:rPr>
        <w:t xml:space="preserve">w formularzu ofertowym </w:t>
      </w:r>
      <w:r w:rsidR="00B51C16" w:rsidRPr="00684AA3">
        <w:rPr>
          <w:rFonts w:ascii="Arial" w:eastAsia="Times New Roman" w:hAnsi="Arial" w:cs="Arial"/>
          <w:b/>
          <w:bCs/>
          <w:iCs/>
          <w:sz w:val="21"/>
          <w:szCs w:val="21"/>
        </w:rPr>
        <w:t>modelu</w:t>
      </w:r>
      <w:r w:rsidR="00B51C16" w:rsidRPr="00684AA3">
        <w:rPr>
          <w:rFonts w:ascii="Arial" w:eastAsia="Times New Roman" w:hAnsi="Arial" w:cs="Arial"/>
          <w:bCs/>
          <w:iCs/>
          <w:sz w:val="21"/>
          <w:szCs w:val="21"/>
        </w:rPr>
        <w:t xml:space="preserve"> albo</w:t>
      </w:r>
      <w:r w:rsidR="000D3F93" w:rsidRPr="00684AA3">
        <w:rPr>
          <w:rFonts w:ascii="Arial" w:eastAsia="Times New Roman" w:hAnsi="Arial" w:cs="Arial"/>
          <w:bCs/>
          <w:iCs/>
          <w:sz w:val="21"/>
          <w:szCs w:val="21"/>
        </w:rPr>
        <w:t xml:space="preserve"> </w:t>
      </w:r>
      <w:r w:rsidR="006E57DD" w:rsidRPr="00684AA3">
        <w:rPr>
          <w:rFonts w:ascii="Arial" w:eastAsia="Times New Roman" w:hAnsi="Arial" w:cs="Arial"/>
          <w:b/>
          <w:bCs/>
          <w:iCs/>
          <w:sz w:val="21"/>
          <w:szCs w:val="21"/>
        </w:rPr>
        <w:t>producenta</w:t>
      </w:r>
      <w:r w:rsidR="000D3F93" w:rsidRPr="00684AA3">
        <w:rPr>
          <w:rFonts w:ascii="Arial" w:eastAsia="Times New Roman" w:hAnsi="Arial" w:cs="Arial"/>
          <w:b/>
          <w:bCs/>
          <w:iCs/>
          <w:sz w:val="21"/>
          <w:szCs w:val="21"/>
        </w:rPr>
        <w:t xml:space="preserve"> oraz </w:t>
      </w:r>
      <w:r w:rsidR="006E57DD" w:rsidRPr="00684AA3">
        <w:rPr>
          <w:rFonts w:ascii="Arial" w:eastAsia="Times New Roman" w:hAnsi="Arial" w:cs="Arial"/>
          <w:b/>
          <w:bCs/>
          <w:iCs/>
          <w:sz w:val="21"/>
          <w:szCs w:val="21"/>
        </w:rPr>
        <w:t>modelu</w:t>
      </w:r>
      <w:r w:rsidR="006E57DD" w:rsidRPr="00684AA3">
        <w:rPr>
          <w:rFonts w:ascii="Arial" w:eastAsia="Times New Roman" w:hAnsi="Arial" w:cs="Arial"/>
          <w:bCs/>
          <w:iCs/>
          <w:sz w:val="21"/>
          <w:szCs w:val="21"/>
        </w:rPr>
        <w:t xml:space="preserve"> zaoferowanego produktu skutkować będzie dalszym nierozpatrywaniem oferty</w:t>
      </w:r>
      <w:r w:rsidR="000D3F93" w:rsidRPr="00684AA3">
        <w:rPr>
          <w:rFonts w:ascii="Arial" w:eastAsia="Times New Roman" w:hAnsi="Arial" w:cs="Arial"/>
          <w:bCs/>
          <w:iCs/>
          <w:sz w:val="21"/>
          <w:szCs w:val="21"/>
        </w:rPr>
        <w:t xml:space="preserve"> Wykonawcy w ramach danej Części zamówienia</w:t>
      </w:r>
      <w:r w:rsidR="00940F6C" w:rsidRPr="00684AA3">
        <w:rPr>
          <w:rFonts w:ascii="Arial" w:eastAsia="Times New Roman" w:hAnsi="Arial" w:cs="Arial"/>
          <w:bCs/>
          <w:iCs/>
          <w:sz w:val="21"/>
          <w:szCs w:val="21"/>
        </w:rPr>
        <w:t>.</w:t>
      </w:r>
      <w:r w:rsidR="00B55C42" w:rsidRPr="00684AA3">
        <w:rPr>
          <w:rFonts w:ascii="Arial" w:eastAsia="Times New Roman" w:hAnsi="Arial" w:cs="Arial"/>
          <w:bCs/>
          <w:iCs/>
          <w:sz w:val="21"/>
          <w:szCs w:val="21"/>
        </w:rPr>
        <w:t xml:space="preserve"> </w:t>
      </w:r>
      <w:r w:rsidR="00B55C42" w:rsidRPr="00684AA3">
        <w:rPr>
          <w:rFonts w:ascii="Arial" w:eastAsia="Times New Roman" w:hAnsi="Arial" w:cs="Arial"/>
          <w:bCs/>
          <w:i/>
          <w:iCs/>
          <w:sz w:val="21"/>
          <w:szCs w:val="21"/>
        </w:rPr>
        <w:t>(dotyczy Części I-IV)</w:t>
      </w:r>
    </w:p>
    <w:p w14:paraId="7B2D68A0" w14:textId="12320B25" w:rsidR="0014062A" w:rsidRPr="00307714" w:rsidRDefault="0014062A"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Oferta winna być przygotowana w języku polskim.</w:t>
      </w:r>
    </w:p>
    <w:p w14:paraId="28C577DA" w14:textId="195FDDBC" w:rsidR="003C327E" w:rsidRPr="005010FA" w:rsidRDefault="003C327E" w:rsidP="005010FA">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 xml:space="preserve">Ofertę należy składać w </w:t>
      </w:r>
      <w:r w:rsidR="003A2CAF">
        <w:rPr>
          <w:rFonts w:ascii="Arial" w:eastAsia="Times New Roman" w:hAnsi="Arial" w:cs="Arial"/>
          <w:bCs/>
          <w:iCs/>
          <w:sz w:val="21"/>
          <w:szCs w:val="21"/>
        </w:rPr>
        <w:t>formie dokumentu elektronicznego</w:t>
      </w:r>
      <w:r w:rsidRPr="00307714">
        <w:rPr>
          <w:rFonts w:ascii="Arial" w:eastAsia="Times New Roman" w:hAnsi="Arial" w:cs="Arial"/>
          <w:bCs/>
          <w:iCs/>
          <w:sz w:val="21"/>
          <w:szCs w:val="21"/>
        </w:rPr>
        <w:t xml:space="preserve"> </w:t>
      </w:r>
      <w:r w:rsidRPr="00090A20">
        <w:rPr>
          <w:rFonts w:ascii="Arial" w:eastAsia="Times New Roman" w:hAnsi="Arial" w:cs="Arial"/>
          <w:bCs/>
          <w:iCs/>
          <w:sz w:val="21"/>
          <w:szCs w:val="21"/>
        </w:rPr>
        <w:t xml:space="preserve">w </w:t>
      </w:r>
      <w:r w:rsidR="003A2CAF" w:rsidRPr="00090A20">
        <w:rPr>
          <w:rFonts w:ascii="Arial" w:eastAsia="Times New Roman" w:hAnsi="Arial" w:cs="Arial"/>
          <w:bCs/>
          <w:iCs/>
          <w:sz w:val="21"/>
          <w:szCs w:val="21"/>
        </w:rPr>
        <w:t>postaci</w:t>
      </w:r>
      <w:r w:rsidRPr="00090A20">
        <w:rPr>
          <w:rFonts w:ascii="Arial" w:eastAsia="Times New Roman" w:hAnsi="Arial" w:cs="Arial"/>
          <w:bCs/>
          <w:iCs/>
          <w:sz w:val="21"/>
          <w:szCs w:val="21"/>
        </w:rPr>
        <w:t xml:space="preserve"> skanu dokumentu podpisanego przez osob</w:t>
      </w:r>
      <w:r w:rsidR="005010FA" w:rsidRPr="00090A20">
        <w:rPr>
          <w:rFonts w:ascii="Arial" w:eastAsia="Times New Roman" w:hAnsi="Arial" w:cs="Arial"/>
          <w:bCs/>
          <w:iCs/>
          <w:sz w:val="21"/>
          <w:szCs w:val="21"/>
        </w:rPr>
        <w:t>ę / osoby</w:t>
      </w:r>
      <w:r w:rsidRPr="00090A20">
        <w:rPr>
          <w:rFonts w:ascii="Arial" w:eastAsia="Times New Roman" w:hAnsi="Arial" w:cs="Arial"/>
          <w:bCs/>
          <w:iCs/>
          <w:sz w:val="21"/>
          <w:szCs w:val="21"/>
        </w:rPr>
        <w:t xml:space="preserve"> uprawnione do reprezentowania Wykonawcy</w:t>
      </w:r>
      <w:r w:rsidRPr="00307714">
        <w:rPr>
          <w:rFonts w:ascii="Arial" w:eastAsia="Times New Roman" w:hAnsi="Arial" w:cs="Arial"/>
          <w:bCs/>
          <w:iCs/>
          <w:sz w:val="21"/>
          <w:szCs w:val="21"/>
        </w:rPr>
        <w:t xml:space="preserve">. </w:t>
      </w:r>
      <w:r w:rsidRPr="005010FA">
        <w:rPr>
          <w:rFonts w:ascii="Arial" w:eastAsia="Times New Roman" w:hAnsi="Arial" w:cs="Arial"/>
          <w:bCs/>
          <w:iCs/>
          <w:sz w:val="21"/>
          <w:szCs w:val="21"/>
        </w:rPr>
        <w:t xml:space="preserve">Dopuszczalny jest również dokument podpisany podpisem </w:t>
      </w:r>
      <w:r w:rsidR="0073580B" w:rsidRPr="005010FA">
        <w:rPr>
          <w:rFonts w:ascii="Arial" w:eastAsia="Times New Roman" w:hAnsi="Arial" w:cs="Arial"/>
          <w:bCs/>
          <w:iCs/>
          <w:sz w:val="21"/>
          <w:szCs w:val="21"/>
        </w:rPr>
        <w:t xml:space="preserve">osobistym, </w:t>
      </w:r>
      <w:r w:rsidRPr="005010FA">
        <w:rPr>
          <w:rFonts w:ascii="Arial" w:eastAsia="Times New Roman" w:hAnsi="Arial" w:cs="Arial"/>
          <w:bCs/>
          <w:iCs/>
          <w:sz w:val="21"/>
          <w:szCs w:val="21"/>
        </w:rPr>
        <w:t>zaufanym lub kwalifikowanym podpisem elektronicznym.</w:t>
      </w:r>
    </w:p>
    <w:p w14:paraId="4BD16947" w14:textId="0F1A1125" w:rsidR="009877A7" w:rsidRPr="00307714" w:rsidRDefault="003C327E"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Zamawiający w celu weryfikacji osób uprawnionych do reprezentacji Wykonawcy pobierze odpisy z</w:t>
      </w:r>
      <w:r w:rsidR="006B1474" w:rsidRPr="00307714">
        <w:rPr>
          <w:rFonts w:ascii="Arial" w:eastAsia="Times New Roman" w:hAnsi="Arial" w:cs="Arial"/>
          <w:bCs/>
          <w:iCs/>
          <w:sz w:val="21"/>
          <w:szCs w:val="21"/>
        </w:rPr>
        <w:t> </w:t>
      </w:r>
      <w:r w:rsidRPr="00307714">
        <w:rPr>
          <w:rFonts w:ascii="Arial" w:eastAsia="Times New Roman" w:hAnsi="Arial" w:cs="Arial"/>
          <w:bCs/>
          <w:iCs/>
          <w:sz w:val="21"/>
          <w:szCs w:val="21"/>
        </w:rPr>
        <w:t>właściwych rejestrów samodzielnie, w formie elektronicznej z ogólnodostępnych baz danych.</w:t>
      </w:r>
    </w:p>
    <w:p w14:paraId="76107967" w14:textId="543F6790" w:rsidR="00307714" w:rsidRPr="00307714" w:rsidRDefault="00307714"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 xml:space="preserve">Jeżeli upoważnienie nie wynika z dokumentów rejestrowych, Wykonawca zobowiązany jest dołączyć do oferty stosowne pełnomocnictwo. </w:t>
      </w:r>
    </w:p>
    <w:p w14:paraId="2835E22B" w14:textId="290D5B55" w:rsidR="00536B77" w:rsidRPr="00307714" w:rsidRDefault="00536B77" w:rsidP="00870D1C">
      <w:pPr>
        <w:numPr>
          <w:ilvl w:val="0"/>
          <w:numId w:val="6"/>
        </w:numPr>
        <w:spacing w:line="276" w:lineRule="auto"/>
        <w:ind w:left="426"/>
        <w:jc w:val="both"/>
        <w:rPr>
          <w:rFonts w:ascii="Arial" w:eastAsia="Times New Roman" w:hAnsi="Arial" w:cs="Arial"/>
          <w:bCs/>
          <w:iCs/>
          <w:sz w:val="21"/>
          <w:szCs w:val="21"/>
        </w:rPr>
      </w:pPr>
      <w:r w:rsidRPr="00307714">
        <w:rPr>
          <w:rFonts w:ascii="Arial" w:eastAsia="Times New Roman" w:hAnsi="Arial" w:cs="Arial"/>
          <w:bCs/>
          <w:iCs/>
          <w:sz w:val="21"/>
          <w:szCs w:val="21"/>
        </w:rPr>
        <w:t xml:space="preserve">W przypadku złożenia oferty, której treść nie odpowiada treści ogłoszenia (zaoferowany przedmiot jest sprzeczny z przedmiotem zamówienia) </w:t>
      </w:r>
      <w:r w:rsidR="00B54DCC" w:rsidRPr="00307714">
        <w:rPr>
          <w:rFonts w:ascii="Arial" w:eastAsia="Times New Roman" w:hAnsi="Arial" w:cs="Arial"/>
          <w:bCs/>
          <w:iCs/>
          <w:sz w:val="21"/>
          <w:szCs w:val="21"/>
        </w:rPr>
        <w:t xml:space="preserve">albo nie zawiera wymaganych danych </w:t>
      </w:r>
      <w:r w:rsidRPr="00307714">
        <w:rPr>
          <w:rFonts w:ascii="Arial" w:eastAsia="Times New Roman" w:hAnsi="Arial" w:cs="Arial"/>
          <w:bCs/>
          <w:iCs/>
          <w:sz w:val="21"/>
          <w:szCs w:val="21"/>
        </w:rPr>
        <w:t>Zamawiający zastrzega sobie prawo odrzucenia tej oferty bez dalszego jej rozpatrywania.</w:t>
      </w:r>
    </w:p>
    <w:p w14:paraId="222FA6D6" w14:textId="77777777" w:rsidR="00261C8F" w:rsidRDefault="00261C8F" w:rsidP="008A5B52">
      <w:pPr>
        <w:rPr>
          <w:rFonts w:ascii="Arial" w:hAnsi="Arial" w:cs="Arial"/>
          <w:b/>
          <w:bCs/>
          <w:i/>
          <w:iCs/>
          <w:sz w:val="21"/>
          <w:szCs w:val="21"/>
        </w:rPr>
      </w:pPr>
    </w:p>
    <w:p w14:paraId="4BA9C1DD" w14:textId="77777777" w:rsidR="005D54A5" w:rsidRPr="005C454A" w:rsidRDefault="005D54A5" w:rsidP="008A5B52">
      <w:pPr>
        <w:rPr>
          <w:rFonts w:ascii="Arial" w:hAnsi="Arial" w:cs="Arial"/>
          <w:b/>
          <w:bCs/>
          <w:i/>
          <w:iCs/>
          <w:sz w:val="21"/>
          <w:szCs w:val="21"/>
        </w:rPr>
      </w:pPr>
    </w:p>
    <w:p w14:paraId="48023530" w14:textId="090C5C37" w:rsidR="00EE3533" w:rsidRPr="00281025" w:rsidRDefault="00EE3533" w:rsidP="00296190">
      <w:pPr>
        <w:numPr>
          <w:ilvl w:val="0"/>
          <w:numId w:val="4"/>
        </w:numPr>
        <w:ind w:left="426" w:hanging="66"/>
        <w:rPr>
          <w:rFonts w:ascii="Arial" w:hAnsi="Arial" w:cs="Arial"/>
          <w:b/>
          <w:bCs/>
          <w:iCs/>
          <w:szCs w:val="21"/>
        </w:rPr>
      </w:pPr>
      <w:r w:rsidRPr="00281025">
        <w:rPr>
          <w:rFonts w:ascii="Arial" w:hAnsi="Arial" w:cs="Arial"/>
          <w:b/>
          <w:bCs/>
          <w:iCs/>
          <w:szCs w:val="21"/>
        </w:rPr>
        <w:lastRenderedPageBreak/>
        <w:t>Opis sposobu obliczenia ceny</w:t>
      </w:r>
    </w:p>
    <w:p w14:paraId="17BF606F" w14:textId="77777777" w:rsidR="004B0A1A" w:rsidRPr="00C9371F" w:rsidRDefault="004B0A1A" w:rsidP="008A5B52">
      <w:pPr>
        <w:jc w:val="both"/>
        <w:rPr>
          <w:rFonts w:ascii="Arial" w:eastAsia="Times New Roman" w:hAnsi="Arial" w:cs="Arial"/>
          <w:b/>
          <w:bCs/>
          <w:iCs/>
          <w:sz w:val="21"/>
          <w:szCs w:val="21"/>
        </w:rPr>
      </w:pPr>
    </w:p>
    <w:p w14:paraId="23E34EAE" w14:textId="1397F835" w:rsidR="00566513" w:rsidRPr="00C9371F" w:rsidRDefault="00566513" w:rsidP="00870D1C">
      <w:pPr>
        <w:numPr>
          <w:ilvl w:val="0"/>
          <w:numId w:val="31"/>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 xml:space="preserve">Przez cenę oferty rozumie się cenę za wykonanie przedmiotu zamówienia zgodnie z wymogami określonymi w </w:t>
      </w:r>
      <w:r w:rsidR="00DD2131">
        <w:rPr>
          <w:rFonts w:ascii="Arial" w:eastAsia="Times New Roman" w:hAnsi="Arial" w:cs="Arial"/>
          <w:bCs/>
          <w:iCs/>
          <w:sz w:val="21"/>
          <w:szCs w:val="21"/>
        </w:rPr>
        <w:t>O</w:t>
      </w:r>
      <w:r w:rsidRPr="00C9371F">
        <w:rPr>
          <w:rFonts w:ascii="Arial" w:eastAsia="Times New Roman" w:hAnsi="Arial" w:cs="Arial"/>
          <w:bCs/>
          <w:iCs/>
          <w:sz w:val="21"/>
          <w:szCs w:val="21"/>
        </w:rPr>
        <w:t>głoszeniu.</w:t>
      </w:r>
    </w:p>
    <w:p w14:paraId="624E2035" w14:textId="77777777" w:rsidR="00566513" w:rsidRPr="00C9371F" w:rsidRDefault="00566513" w:rsidP="00870D1C">
      <w:pPr>
        <w:numPr>
          <w:ilvl w:val="0"/>
          <w:numId w:val="31"/>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Cena za realizację zamówienia musi zawierać wszystkie elementy kosztów wykonania przedmiotu zamówienia.</w:t>
      </w:r>
    </w:p>
    <w:p w14:paraId="6A367787" w14:textId="77777777" w:rsidR="00566513" w:rsidRPr="00C9371F" w:rsidRDefault="00566513" w:rsidP="00870D1C">
      <w:pPr>
        <w:numPr>
          <w:ilvl w:val="0"/>
          <w:numId w:val="31"/>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Skutki finansowe błędnego obliczenia ceny oferty wynikające z nieuwzględnienia wszystkich okoliczności, które mogą wpływać na cenę, obciążają Wykonawcę.</w:t>
      </w:r>
    </w:p>
    <w:p w14:paraId="469473EC" w14:textId="77777777" w:rsidR="00124D7B" w:rsidRPr="00C9371F" w:rsidRDefault="00124D7B" w:rsidP="00870D1C">
      <w:pPr>
        <w:numPr>
          <w:ilvl w:val="0"/>
          <w:numId w:val="31"/>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 xml:space="preserve">Zamawiający zastrzega sobie prawo </w:t>
      </w:r>
      <w:r w:rsidR="009B7680" w:rsidRPr="00C9371F">
        <w:rPr>
          <w:rFonts w:ascii="Arial" w:eastAsia="Times New Roman" w:hAnsi="Arial" w:cs="Arial"/>
          <w:bCs/>
          <w:iCs/>
          <w:sz w:val="21"/>
          <w:szCs w:val="21"/>
        </w:rPr>
        <w:t xml:space="preserve">wezwania do </w:t>
      </w:r>
      <w:r w:rsidRPr="00C9371F">
        <w:rPr>
          <w:rFonts w:ascii="Arial" w:eastAsia="Times New Roman" w:hAnsi="Arial" w:cs="Arial"/>
          <w:bCs/>
          <w:iCs/>
          <w:sz w:val="21"/>
          <w:szCs w:val="21"/>
        </w:rPr>
        <w:t xml:space="preserve">wyjaśnienia ceny złożonej oferty, jeżeli będzie ona wzbudzała wątpliwość (w szczególności w przypadku, gdy będzie wzbudzało wątpliwość, czy Wykonawca ujął w oferowanej cenie wszystkie wymagane przez Zamawiającego elementy przedmiotu zamówienia). </w:t>
      </w:r>
    </w:p>
    <w:p w14:paraId="48300491" w14:textId="77777777" w:rsidR="00124D7B" w:rsidRPr="00C9371F" w:rsidRDefault="006E1155" w:rsidP="00870D1C">
      <w:pPr>
        <w:numPr>
          <w:ilvl w:val="0"/>
          <w:numId w:val="31"/>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 xml:space="preserve">Zamawiający zastrzega sobie prawo dalszego nierozpatrywania oferty </w:t>
      </w:r>
      <w:r w:rsidR="004B0A1A" w:rsidRPr="00C9371F">
        <w:rPr>
          <w:rFonts w:ascii="Arial" w:eastAsia="Times New Roman" w:hAnsi="Arial" w:cs="Arial"/>
          <w:bCs/>
          <w:iCs/>
          <w:sz w:val="21"/>
          <w:szCs w:val="21"/>
        </w:rPr>
        <w:t xml:space="preserve">w </w:t>
      </w:r>
      <w:r w:rsidRPr="00C9371F">
        <w:rPr>
          <w:rFonts w:ascii="Arial" w:eastAsia="Times New Roman" w:hAnsi="Arial" w:cs="Arial"/>
          <w:bCs/>
          <w:iCs/>
          <w:sz w:val="21"/>
          <w:szCs w:val="21"/>
        </w:rPr>
        <w:t>szczegól</w:t>
      </w:r>
      <w:r w:rsidR="004B0A1A" w:rsidRPr="00C9371F">
        <w:rPr>
          <w:rFonts w:ascii="Arial" w:eastAsia="Times New Roman" w:hAnsi="Arial" w:cs="Arial"/>
          <w:bCs/>
          <w:iCs/>
          <w:sz w:val="21"/>
          <w:szCs w:val="21"/>
        </w:rPr>
        <w:t>ności</w:t>
      </w:r>
      <w:r w:rsidRPr="00C9371F">
        <w:rPr>
          <w:rFonts w:ascii="Arial" w:eastAsia="Times New Roman" w:hAnsi="Arial" w:cs="Arial"/>
          <w:bCs/>
          <w:iCs/>
          <w:sz w:val="21"/>
          <w:szCs w:val="21"/>
        </w:rPr>
        <w:t xml:space="preserve"> </w:t>
      </w:r>
      <w:r w:rsidR="00315B59" w:rsidRPr="00C9371F">
        <w:rPr>
          <w:rFonts w:ascii="Arial" w:eastAsia="Times New Roman" w:hAnsi="Arial" w:cs="Arial"/>
          <w:bCs/>
          <w:iCs/>
          <w:sz w:val="21"/>
          <w:szCs w:val="21"/>
        </w:rPr>
        <w:t xml:space="preserve">                        </w:t>
      </w:r>
      <w:r w:rsidRPr="00C9371F">
        <w:rPr>
          <w:rFonts w:ascii="Arial" w:eastAsia="Times New Roman" w:hAnsi="Arial" w:cs="Arial"/>
          <w:bCs/>
          <w:iCs/>
          <w:sz w:val="21"/>
          <w:szCs w:val="21"/>
        </w:rPr>
        <w:t>w przypadku, gdy Wykonawca nie odpowie na wezwanie Zamawiającego lub nie przedstawi wystarczają</w:t>
      </w:r>
      <w:r w:rsidR="008D6FEA" w:rsidRPr="00C9371F">
        <w:rPr>
          <w:rFonts w:ascii="Arial" w:eastAsia="Times New Roman" w:hAnsi="Arial" w:cs="Arial"/>
          <w:bCs/>
          <w:iCs/>
          <w:sz w:val="21"/>
          <w:szCs w:val="21"/>
        </w:rPr>
        <w:t xml:space="preserve">cych i wyczerpujących wyjaśnień pozwalających uznać zaproponowaną cenę </w:t>
      </w:r>
      <w:r w:rsidR="00315B59" w:rsidRPr="00C9371F">
        <w:rPr>
          <w:rFonts w:ascii="Arial" w:eastAsia="Times New Roman" w:hAnsi="Arial" w:cs="Arial"/>
          <w:bCs/>
          <w:iCs/>
          <w:sz w:val="21"/>
          <w:szCs w:val="21"/>
        </w:rPr>
        <w:t xml:space="preserve">                        </w:t>
      </w:r>
      <w:r w:rsidR="008D6FEA" w:rsidRPr="00C9371F">
        <w:rPr>
          <w:rFonts w:ascii="Arial" w:eastAsia="Times New Roman" w:hAnsi="Arial" w:cs="Arial"/>
          <w:bCs/>
          <w:iCs/>
          <w:sz w:val="21"/>
          <w:szCs w:val="21"/>
        </w:rPr>
        <w:t>za rzetelną.</w:t>
      </w:r>
    </w:p>
    <w:p w14:paraId="37240C8C" w14:textId="77777777" w:rsidR="003F2702" w:rsidRPr="00C9371F" w:rsidRDefault="003F2702" w:rsidP="00FB3967">
      <w:pPr>
        <w:jc w:val="both"/>
        <w:rPr>
          <w:rFonts w:ascii="Arial" w:eastAsia="Times New Roman" w:hAnsi="Arial" w:cs="Arial"/>
          <w:bCs/>
          <w:iCs/>
          <w:sz w:val="21"/>
          <w:szCs w:val="21"/>
        </w:rPr>
      </w:pPr>
    </w:p>
    <w:p w14:paraId="7D021CC4" w14:textId="77777777" w:rsidR="00BB047A" w:rsidRPr="00281025" w:rsidRDefault="00BB047A" w:rsidP="00296190">
      <w:pPr>
        <w:numPr>
          <w:ilvl w:val="0"/>
          <w:numId w:val="4"/>
        </w:numPr>
        <w:ind w:left="426" w:hanging="66"/>
        <w:rPr>
          <w:rFonts w:ascii="Arial" w:hAnsi="Arial" w:cs="Arial"/>
          <w:b/>
          <w:bCs/>
          <w:iCs/>
          <w:szCs w:val="21"/>
        </w:rPr>
      </w:pPr>
      <w:r w:rsidRPr="00281025">
        <w:rPr>
          <w:rFonts w:ascii="Arial" w:hAnsi="Arial" w:cs="Arial"/>
          <w:b/>
          <w:bCs/>
          <w:iCs/>
          <w:szCs w:val="21"/>
        </w:rPr>
        <w:t>Miejsce oraz termin składania ofert:</w:t>
      </w:r>
    </w:p>
    <w:p w14:paraId="55167719" w14:textId="77777777" w:rsidR="00BB047A" w:rsidRPr="00C9371F" w:rsidRDefault="00BB047A" w:rsidP="00BB047A">
      <w:pPr>
        <w:jc w:val="both"/>
        <w:rPr>
          <w:rFonts w:ascii="Arial" w:hAnsi="Arial" w:cs="Arial"/>
          <w:sz w:val="21"/>
          <w:szCs w:val="21"/>
        </w:rPr>
      </w:pPr>
    </w:p>
    <w:p w14:paraId="59E3E980" w14:textId="12575DEE" w:rsidR="00BB047A" w:rsidRPr="00C9371F" w:rsidRDefault="0043461F" w:rsidP="00BB047A">
      <w:pPr>
        <w:jc w:val="both"/>
        <w:rPr>
          <w:rFonts w:ascii="Arial" w:hAnsi="Arial" w:cs="Arial"/>
          <w:sz w:val="21"/>
          <w:szCs w:val="21"/>
        </w:rPr>
      </w:pPr>
      <w:r>
        <w:rPr>
          <w:rFonts w:ascii="Arial" w:hAnsi="Arial" w:cs="Arial"/>
          <w:sz w:val="21"/>
          <w:szCs w:val="21"/>
        </w:rPr>
        <w:t>Oferty należy składać</w:t>
      </w:r>
      <w:r w:rsidR="00BB047A" w:rsidRPr="00C9371F">
        <w:rPr>
          <w:rFonts w:ascii="Arial" w:hAnsi="Arial" w:cs="Arial"/>
          <w:sz w:val="21"/>
          <w:szCs w:val="21"/>
        </w:rPr>
        <w:t xml:space="preserve"> do dnia </w:t>
      </w:r>
      <w:r w:rsidR="0055251A">
        <w:rPr>
          <w:rFonts w:ascii="Arial" w:hAnsi="Arial" w:cs="Arial"/>
          <w:b/>
          <w:sz w:val="21"/>
          <w:szCs w:val="21"/>
          <w:highlight w:val="yellow"/>
        </w:rPr>
        <w:t>1</w:t>
      </w:r>
      <w:r w:rsidR="00FA5263">
        <w:rPr>
          <w:rFonts w:ascii="Arial" w:hAnsi="Arial" w:cs="Arial"/>
          <w:b/>
          <w:sz w:val="21"/>
          <w:szCs w:val="21"/>
          <w:highlight w:val="yellow"/>
        </w:rPr>
        <w:t>8</w:t>
      </w:r>
      <w:r w:rsidR="0055251A">
        <w:rPr>
          <w:rFonts w:ascii="Arial" w:hAnsi="Arial" w:cs="Arial"/>
          <w:b/>
          <w:sz w:val="21"/>
          <w:szCs w:val="21"/>
          <w:highlight w:val="yellow"/>
        </w:rPr>
        <w:t xml:space="preserve"> października 2022 r. do godz. </w:t>
      </w:r>
      <w:r w:rsidR="00FA5263">
        <w:rPr>
          <w:rFonts w:ascii="Arial" w:hAnsi="Arial" w:cs="Arial"/>
          <w:b/>
          <w:sz w:val="21"/>
          <w:szCs w:val="21"/>
          <w:highlight w:val="yellow"/>
        </w:rPr>
        <w:t>9</w:t>
      </w:r>
      <w:bookmarkStart w:id="0" w:name="_GoBack"/>
      <w:bookmarkEnd w:id="0"/>
      <w:r w:rsidR="0055251A">
        <w:rPr>
          <w:rFonts w:ascii="Arial" w:hAnsi="Arial" w:cs="Arial"/>
          <w:b/>
          <w:sz w:val="21"/>
          <w:szCs w:val="21"/>
          <w:highlight w:val="yellow"/>
        </w:rPr>
        <w:t>:00</w:t>
      </w:r>
      <w:r w:rsidR="004812E3" w:rsidRPr="00C9371F">
        <w:rPr>
          <w:rFonts w:ascii="Arial" w:hAnsi="Arial" w:cs="Arial"/>
          <w:b/>
          <w:sz w:val="21"/>
          <w:szCs w:val="21"/>
        </w:rPr>
        <w:t xml:space="preserve"> </w:t>
      </w:r>
      <w:r w:rsidR="00BB047A" w:rsidRPr="00C9371F">
        <w:rPr>
          <w:rFonts w:ascii="Arial" w:hAnsi="Arial" w:cs="Arial"/>
          <w:sz w:val="21"/>
          <w:szCs w:val="21"/>
        </w:rPr>
        <w:t>za pośrednictwem:</w:t>
      </w:r>
    </w:p>
    <w:p w14:paraId="1781B12A" w14:textId="77777777" w:rsidR="00BB047A" w:rsidRPr="00C9371F" w:rsidRDefault="00BB047A" w:rsidP="00BB047A">
      <w:pPr>
        <w:jc w:val="both"/>
        <w:rPr>
          <w:rFonts w:ascii="Arial" w:hAnsi="Arial" w:cs="Arial"/>
          <w:sz w:val="21"/>
          <w:szCs w:val="21"/>
        </w:rPr>
      </w:pPr>
    </w:p>
    <w:p w14:paraId="07D5773B" w14:textId="1E4EF8EC" w:rsidR="00252055" w:rsidRPr="009614AF" w:rsidRDefault="00FC35AE" w:rsidP="009614AF">
      <w:pPr>
        <w:pStyle w:val="Akapitzlist"/>
        <w:numPr>
          <w:ilvl w:val="0"/>
          <w:numId w:val="34"/>
        </w:numPr>
        <w:spacing w:after="120"/>
        <w:ind w:left="709"/>
        <w:jc w:val="both"/>
        <w:rPr>
          <w:rFonts w:ascii="Arial" w:hAnsi="Arial" w:cs="Arial"/>
          <w:sz w:val="21"/>
          <w:szCs w:val="21"/>
        </w:rPr>
      </w:pPr>
      <w:r w:rsidRPr="009614AF">
        <w:rPr>
          <w:rFonts w:ascii="Arial" w:hAnsi="Arial" w:cs="Arial"/>
          <w:sz w:val="21"/>
          <w:szCs w:val="21"/>
        </w:rPr>
        <w:t>p</w:t>
      </w:r>
      <w:r w:rsidR="0043461F" w:rsidRPr="009614AF">
        <w:rPr>
          <w:rFonts w:ascii="Arial" w:hAnsi="Arial" w:cs="Arial"/>
          <w:sz w:val="21"/>
          <w:szCs w:val="21"/>
        </w:rPr>
        <w:t xml:space="preserve">oczty elektronicznej </w:t>
      </w:r>
      <w:r w:rsidR="00252055" w:rsidRPr="009614AF">
        <w:rPr>
          <w:rFonts w:ascii="Arial" w:hAnsi="Arial" w:cs="Arial"/>
          <w:sz w:val="21"/>
          <w:szCs w:val="21"/>
        </w:rPr>
        <w:t xml:space="preserve">na adres mailowy: </w:t>
      </w:r>
      <w:hyperlink r:id="rId11" w:history="1">
        <w:r w:rsidR="00500C1A" w:rsidRPr="009614AF">
          <w:rPr>
            <w:rStyle w:val="Hipercze"/>
            <w:rFonts w:ascii="Arial" w:hAnsi="Arial" w:cs="Arial"/>
            <w:sz w:val="21"/>
            <w:szCs w:val="21"/>
          </w:rPr>
          <w:t>telefony@slaskie.pl</w:t>
        </w:r>
      </w:hyperlink>
      <w:r w:rsidR="00500C1A" w:rsidRPr="009614AF">
        <w:rPr>
          <w:rFonts w:ascii="Arial" w:hAnsi="Arial" w:cs="Arial"/>
          <w:sz w:val="21"/>
          <w:szCs w:val="21"/>
        </w:rPr>
        <w:t xml:space="preserve"> </w:t>
      </w:r>
      <w:r w:rsidR="00252055" w:rsidRPr="009614AF">
        <w:rPr>
          <w:rFonts w:ascii="Arial" w:hAnsi="Arial" w:cs="Arial"/>
          <w:sz w:val="21"/>
          <w:szCs w:val="21"/>
        </w:rPr>
        <w:t>w treści wiadomości podając</w:t>
      </w:r>
      <w:r w:rsidRPr="009614AF">
        <w:rPr>
          <w:rFonts w:ascii="Arial" w:hAnsi="Arial" w:cs="Arial"/>
          <w:sz w:val="21"/>
          <w:szCs w:val="21"/>
        </w:rPr>
        <w:t xml:space="preserve"> nazwę</w:t>
      </w:r>
      <w:r w:rsidR="00252055" w:rsidRPr="009614AF">
        <w:rPr>
          <w:rFonts w:ascii="Arial" w:hAnsi="Arial" w:cs="Arial"/>
          <w:sz w:val="21"/>
          <w:szCs w:val="21"/>
        </w:rPr>
        <w:t xml:space="preserve"> postępowania, tj. Zakupu i dostawy telefonów stacjonarnych i akcesoriów telefonicznych; </w:t>
      </w:r>
    </w:p>
    <w:p w14:paraId="02BD6B09" w14:textId="3F6771D5" w:rsidR="00CD425E" w:rsidRPr="00CD425E" w:rsidRDefault="00CD425E" w:rsidP="009614AF">
      <w:pPr>
        <w:spacing w:after="120"/>
        <w:ind w:left="720"/>
        <w:jc w:val="both"/>
        <w:rPr>
          <w:rFonts w:ascii="Arial" w:hAnsi="Arial" w:cs="Arial"/>
          <w:b/>
          <w:sz w:val="21"/>
          <w:szCs w:val="21"/>
        </w:rPr>
      </w:pPr>
      <w:r w:rsidRPr="00CD425E">
        <w:rPr>
          <w:rFonts w:ascii="Arial" w:hAnsi="Arial" w:cs="Arial"/>
          <w:b/>
          <w:sz w:val="21"/>
          <w:szCs w:val="21"/>
        </w:rPr>
        <w:t>lub</w:t>
      </w:r>
    </w:p>
    <w:p w14:paraId="65764DAE" w14:textId="317CF0B8" w:rsidR="00BB047A" w:rsidRPr="00C9371F" w:rsidRDefault="00FC35AE" w:rsidP="009614AF">
      <w:pPr>
        <w:numPr>
          <w:ilvl w:val="0"/>
          <w:numId w:val="34"/>
        </w:numPr>
        <w:spacing w:after="120"/>
        <w:ind w:left="709"/>
        <w:jc w:val="both"/>
        <w:rPr>
          <w:rStyle w:val="Hipercze"/>
          <w:rFonts w:ascii="Arial" w:hAnsi="Arial" w:cs="Arial"/>
          <w:b/>
          <w:color w:val="auto"/>
          <w:sz w:val="21"/>
          <w:szCs w:val="21"/>
          <w:u w:val="none"/>
        </w:rPr>
      </w:pPr>
      <w:r>
        <w:rPr>
          <w:rFonts w:ascii="Arial" w:hAnsi="Arial" w:cs="Arial"/>
          <w:sz w:val="21"/>
          <w:szCs w:val="21"/>
        </w:rPr>
        <w:t>b</w:t>
      </w:r>
      <w:r w:rsidR="00BB047A" w:rsidRPr="00C9371F">
        <w:rPr>
          <w:rFonts w:ascii="Arial" w:hAnsi="Arial" w:cs="Arial"/>
          <w:sz w:val="21"/>
          <w:szCs w:val="21"/>
        </w:rPr>
        <w:t>azy konkurencyjności</w:t>
      </w:r>
      <w:r w:rsidR="00BB047A" w:rsidRPr="00AA3402">
        <w:rPr>
          <w:rFonts w:ascii="Arial" w:hAnsi="Arial" w:cs="Arial"/>
          <w:sz w:val="21"/>
          <w:szCs w:val="21"/>
        </w:rPr>
        <w:t>:</w:t>
      </w:r>
      <w:r w:rsidR="00BB047A" w:rsidRPr="00C9371F">
        <w:rPr>
          <w:rFonts w:ascii="Arial" w:hAnsi="Arial" w:cs="Arial"/>
          <w:b/>
          <w:sz w:val="21"/>
          <w:szCs w:val="21"/>
        </w:rPr>
        <w:t xml:space="preserve"> </w:t>
      </w:r>
      <w:hyperlink r:id="rId12" w:history="1">
        <w:r w:rsidR="00BB047A" w:rsidRPr="00C9371F">
          <w:rPr>
            <w:rStyle w:val="Hipercze"/>
            <w:rFonts w:ascii="Arial" w:hAnsi="Arial" w:cs="Arial"/>
            <w:sz w:val="21"/>
            <w:szCs w:val="21"/>
          </w:rPr>
          <w:t>https://bazakonkurencyjnosci.funduszeeuropejskie.gov.pl</w:t>
        </w:r>
      </w:hyperlink>
    </w:p>
    <w:p w14:paraId="3BA8ED9F" w14:textId="295F007C" w:rsidR="00BB047A" w:rsidRPr="009614AF" w:rsidRDefault="00184795" w:rsidP="009614AF">
      <w:pPr>
        <w:ind w:left="360"/>
        <w:jc w:val="both"/>
        <w:rPr>
          <w:rFonts w:ascii="Arial" w:hAnsi="Arial" w:cs="Arial"/>
          <w:sz w:val="21"/>
          <w:szCs w:val="21"/>
        </w:rPr>
      </w:pPr>
      <w:r w:rsidRPr="00C9371F">
        <w:rPr>
          <w:rFonts w:ascii="Arial" w:hAnsi="Arial" w:cs="Arial"/>
          <w:bCs/>
          <w:sz w:val="21"/>
          <w:szCs w:val="21"/>
        </w:rPr>
        <w:t xml:space="preserve"> </w:t>
      </w:r>
    </w:p>
    <w:p w14:paraId="5AB0B19F" w14:textId="507DEA61" w:rsidR="00BB047A" w:rsidRPr="00281025" w:rsidRDefault="00500C1A" w:rsidP="00296190">
      <w:pPr>
        <w:numPr>
          <w:ilvl w:val="0"/>
          <w:numId w:val="4"/>
        </w:numPr>
        <w:ind w:left="426" w:hanging="66"/>
        <w:rPr>
          <w:rFonts w:ascii="Arial" w:hAnsi="Arial" w:cs="Arial"/>
          <w:b/>
          <w:bCs/>
          <w:iCs/>
          <w:szCs w:val="21"/>
        </w:rPr>
      </w:pPr>
      <w:r>
        <w:rPr>
          <w:rFonts w:ascii="Arial" w:hAnsi="Arial" w:cs="Arial"/>
          <w:b/>
          <w:bCs/>
          <w:iCs/>
          <w:szCs w:val="21"/>
        </w:rPr>
        <w:t>Kontakt</w:t>
      </w:r>
    </w:p>
    <w:p w14:paraId="479AF7D4" w14:textId="77777777" w:rsidR="00BB047A" w:rsidRPr="00C9371F" w:rsidRDefault="00BB047A" w:rsidP="00BB047A">
      <w:pPr>
        <w:ind w:left="709"/>
        <w:jc w:val="both"/>
        <w:rPr>
          <w:rFonts w:ascii="Arial" w:hAnsi="Arial" w:cs="Arial"/>
          <w:b/>
          <w:bCs/>
          <w:iCs/>
          <w:sz w:val="21"/>
          <w:szCs w:val="21"/>
        </w:rPr>
      </w:pPr>
    </w:p>
    <w:p w14:paraId="630DB755" w14:textId="108C9439" w:rsidR="0057019A" w:rsidRPr="00C9371F" w:rsidRDefault="0057019A" w:rsidP="00F332DF">
      <w:pPr>
        <w:widowControl/>
        <w:shd w:val="clear" w:color="auto" w:fill="FFFFFF"/>
        <w:suppressAutoHyphens w:val="0"/>
        <w:rPr>
          <w:rFonts w:ascii="Arial" w:eastAsia="Times New Roman" w:hAnsi="Arial" w:cs="Arial"/>
          <w:color w:val="242424"/>
          <w:kern w:val="0"/>
          <w:sz w:val="21"/>
          <w:szCs w:val="21"/>
          <w:lang w:eastAsia="pl-PL"/>
        </w:rPr>
      </w:pPr>
      <w:r w:rsidRPr="00C9371F">
        <w:rPr>
          <w:rFonts w:ascii="Arial" w:eastAsia="Times New Roman" w:hAnsi="Arial" w:cs="Arial"/>
          <w:color w:val="242424"/>
          <w:kern w:val="0"/>
          <w:sz w:val="21"/>
          <w:szCs w:val="21"/>
          <w:lang w:eastAsia="pl-PL"/>
        </w:rPr>
        <w:t xml:space="preserve">Wszelkie pytania do niniejszego zamówienia należy kierować </w:t>
      </w:r>
      <w:r w:rsidR="00DD1126">
        <w:rPr>
          <w:rFonts w:ascii="Arial" w:eastAsia="Times New Roman" w:hAnsi="Arial" w:cs="Arial"/>
          <w:color w:val="242424"/>
          <w:kern w:val="0"/>
          <w:sz w:val="21"/>
          <w:szCs w:val="21"/>
          <w:lang w:eastAsia="pl-PL"/>
        </w:rPr>
        <w:t xml:space="preserve">na adres e-mail: </w:t>
      </w:r>
      <w:hyperlink r:id="rId13" w:history="1">
        <w:r w:rsidR="00DD1126" w:rsidRPr="00E0190F">
          <w:rPr>
            <w:rStyle w:val="Hipercze"/>
            <w:rFonts w:ascii="Arial" w:eastAsia="Times New Roman" w:hAnsi="Arial" w:cs="Arial"/>
            <w:kern w:val="0"/>
            <w:sz w:val="21"/>
            <w:szCs w:val="21"/>
            <w:lang w:eastAsia="pl-PL"/>
          </w:rPr>
          <w:t>telefony@slaskie.pl</w:t>
        </w:r>
      </w:hyperlink>
      <w:r w:rsidR="00B0767E">
        <w:rPr>
          <w:rFonts w:ascii="Arial" w:eastAsia="Times New Roman" w:hAnsi="Arial" w:cs="Arial"/>
          <w:color w:val="242424"/>
          <w:kern w:val="0"/>
          <w:sz w:val="21"/>
          <w:szCs w:val="21"/>
          <w:lang w:eastAsia="pl-PL"/>
        </w:rPr>
        <w:t>.</w:t>
      </w:r>
      <w:r w:rsidR="00DD1126">
        <w:rPr>
          <w:rFonts w:ascii="Arial" w:eastAsia="Times New Roman" w:hAnsi="Arial" w:cs="Arial"/>
          <w:color w:val="242424"/>
          <w:kern w:val="0"/>
          <w:sz w:val="21"/>
          <w:szCs w:val="21"/>
          <w:lang w:eastAsia="pl-PL"/>
        </w:rPr>
        <w:t xml:space="preserve"> </w:t>
      </w:r>
    </w:p>
    <w:p w14:paraId="26D6C3C5" w14:textId="6E5EDCF2" w:rsidR="00DD1126" w:rsidRPr="00C9371F" w:rsidRDefault="00DD1126" w:rsidP="00DD1126">
      <w:pPr>
        <w:widowControl/>
        <w:shd w:val="clear" w:color="auto" w:fill="FFFFFF"/>
        <w:suppressAutoHyphens w:val="0"/>
        <w:rPr>
          <w:rFonts w:ascii="Arial" w:eastAsia="Times New Roman" w:hAnsi="Arial" w:cs="Arial"/>
          <w:color w:val="242424"/>
          <w:kern w:val="0"/>
          <w:sz w:val="21"/>
          <w:szCs w:val="21"/>
          <w:lang w:eastAsia="pl-PL"/>
        </w:rPr>
      </w:pPr>
      <w:r w:rsidRPr="00C9371F">
        <w:rPr>
          <w:rFonts w:ascii="Arial" w:eastAsia="Times New Roman" w:hAnsi="Arial" w:cs="Arial"/>
          <w:color w:val="242424"/>
          <w:kern w:val="0"/>
          <w:sz w:val="21"/>
          <w:szCs w:val="21"/>
          <w:lang w:eastAsia="pl-PL"/>
        </w:rPr>
        <w:t xml:space="preserve">Treść wszystkich </w:t>
      </w:r>
      <w:r>
        <w:rPr>
          <w:rFonts w:ascii="Arial" w:eastAsia="Times New Roman" w:hAnsi="Arial" w:cs="Arial"/>
          <w:color w:val="242424"/>
          <w:kern w:val="0"/>
          <w:sz w:val="21"/>
          <w:szCs w:val="21"/>
          <w:lang w:eastAsia="pl-PL"/>
        </w:rPr>
        <w:t>pytań</w:t>
      </w:r>
      <w:r w:rsidRPr="00C9371F">
        <w:rPr>
          <w:rFonts w:ascii="Arial" w:eastAsia="Times New Roman" w:hAnsi="Arial" w:cs="Arial"/>
          <w:color w:val="242424"/>
          <w:kern w:val="0"/>
          <w:sz w:val="21"/>
          <w:szCs w:val="21"/>
          <w:lang w:eastAsia="pl-PL"/>
        </w:rPr>
        <w:t xml:space="preserve"> </w:t>
      </w:r>
      <w:r w:rsidR="004436DF">
        <w:rPr>
          <w:rFonts w:ascii="Arial" w:eastAsia="Times New Roman" w:hAnsi="Arial" w:cs="Arial"/>
          <w:color w:val="242424"/>
          <w:kern w:val="0"/>
          <w:sz w:val="21"/>
          <w:szCs w:val="21"/>
          <w:lang w:eastAsia="pl-PL"/>
        </w:rPr>
        <w:t xml:space="preserve">oraz odpowiedzi </w:t>
      </w:r>
      <w:r w:rsidRPr="00C9371F">
        <w:rPr>
          <w:rFonts w:ascii="Arial" w:eastAsia="Times New Roman" w:hAnsi="Arial" w:cs="Arial"/>
          <w:color w:val="242424"/>
          <w:kern w:val="0"/>
          <w:sz w:val="21"/>
          <w:szCs w:val="21"/>
          <w:lang w:eastAsia="pl-PL"/>
        </w:rPr>
        <w:t>zostan</w:t>
      </w:r>
      <w:r w:rsidR="004436DF">
        <w:rPr>
          <w:rFonts w:ascii="Arial" w:eastAsia="Times New Roman" w:hAnsi="Arial" w:cs="Arial"/>
          <w:color w:val="242424"/>
          <w:kern w:val="0"/>
          <w:sz w:val="21"/>
          <w:szCs w:val="21"/>
          <w:lang w:eastAsia="pl-PL"/>
        </w:rPr>
        <w:t xml:space="preserve">ą </w:t>
      </w:r>
      <w:r w:rsidRPr="00C9371F">
        <w:rPr>
          <w:rFonts w:ascii="Arial" w:eastAsia="Times New Roman" w:hAnsi="Arial" w:cs="Arial"/>
          <w:color w:val="242424"/>
          <w:kern w:val="0"/>
          <w:sz w:val="21"/>
          <w:szCs w:val="21"/>
          <w:lang w:eastAsia="pl-PL"/>
        </w:rPr>
        <w:t>zamieszczon</w:t>
      </w:r>
      <w:r w:rsidR="004436DF">
        <w:rPr>
          <w:rFonts w:ascii="Arial" w:eastAsia="Times New Roman" w:hAnsi="Arial" w:cs="Arial"/>
          <w:color w:val="242424"/>
          <w:kern w:val="0"/>
          <w:sz w:val="21"/>
          <w:szCs w:val="21"/>
          <w:lang w:eastAsia="pl-PL"/>
        </w:rPr>
        <w:t>e</w:t>
      </w:r>
      <w:r w:rsidRPr="00C9371F">
        <w:rPr>
          <w:rFonts w:ascii="Arial" w:eastAsia="Times New Roman" w:hAnsi="Arial" w:cs="Arial"/>
          <w:color w:val="242424"/>
          <w:kern w:val="0"/>
          <w:sz w:val="21"/>
          <w:szCs w:val="21"/>
          <w:lang w:eastAsia="pl-PL"/>
        </w:rPr>
        <w:t xml:space="preserve"> w bazie konkurencyjności oraz na</w:t>
      </w:r>
      <w:r w:rsidR="00BB4B84">
        <w:rPr>
          <w:rFonts w:ascii="Arial" w:eastAsia="Times New Roman" w:hAnsi="Arial" w:cs="Arial"/>
          <w:color w:val="242424"/>
          <w:kern w:val="0"/>
          <w:sz w:val="21"/>
          <w:szCs w:val="21"/>
          <w:lang w:eastAsia="pl-PL"/>
        </w:rPr>
        <w:t> </w:t>
      </w:r>
      <w:r w:rsidRPr="00C9371F">
        <w:rPr>
          <w:rFonts w:ascii="Arial" w:eastAsia="Times New Roman" w:hAnsi="Arial" w:cs="Arial"/>
          <w:color w:val="242424"/>
          <w:kern w:val="0"/>
          <w:sz w:val="21"/>
          <w:szCs w:val="21"/>
          <w:lang w:eastAsia="pl-PL"/>
        </w:rPr>
        <w:t xml:space="preserve">stronie internetowej, na której zostało opublikowane Ogłoszenie.  </w:t>
      </w:r>
    </w:p>
    <w:p w14:paraId="7B4CD235" w14:textId="77777777" w:rsidR="00DD1126" w:rsidRDefault="00DD1126" w:rsidP="00EA57D1">
      <w:pPr>
        <w:widowControl/>
        <w:shd w:val="clear" w:color="auto" w:fill="FFFFFF"/>
        <w:suppressAutoHyphens w:val="0"/>
        <w:rPr>
          <w:rFonts w:ascii="Arial" w:eastAsia="Times New Roman" w:hAnsi="Arial" w:cs="Arial"/>
          <w:color w:val="242424"/>
          <w:kern w:val="0"/>
          <w:sz w:val="21"/>
          <w:szCs w:val="21"/>
          <w:lang w:eastAsia="pl-PL"/>
        </w:rPr>
      </w:pPr>
    </w:p>
    <w:p w14:paraId="3F038A0C" w14:textId="4678CF6F" w:rsidR="00DD1126" w:rsidRDefault="00DD1126" w:rsidP="00EA57D1">
      <w:pPr>
        <w:widowControl/>
        <w:shd w:val="clear" w:color="auto" w:fill="FFFFFF"/>
        <w:suppressAutoHyphens w:val="0"/>
        <w:rPr>
          <w:rFonts w:ascii="Arial" w:eastAsia="Times New Roman" w:hAnsi="Arial" w:cs="Arial"/>
          <w:color w:val="242424"/>
          <w:kern w:val="0"/>
          <w:sz w:val="21"/>
          <w:szCs w:val="21"/>
          <w:lang w:eastAsia="pl-PL"/>
        </w:rPr>
      </w:pPr>
      <w:r>
        <w:rPr>
          <w:rFonts w:ascii="Arial" w:eastAsia="Times New Roman" w:hAnsi="Arial" w:cs="Arial"/>
          <w:color w:val="242424"/>
          <w:kern w:val="0"/>
          <w:sz w:val="21"/>
          <w:szCs w:val="21"/>
          <w:lang w:eastAsia="pl-PL"/>
        </w:rPr>
        <w:t>Osoby do kontaktu:</w:t>
      </w:r>
    </w:p>
    <w:p w14:paraId="7680C67E" w14:textId="52448E66" w:rsidR="0057019A" w:rsidRDefault="0057019A" w:rsidP="004812E3">
      <w:pPr>
        <w:widowControl/>
        <w:shd w:val="clear" w:color="auto" w:fill="FFFFFF"/>
        <w:suppressAutoHyphens w:val="0"/>
        <w:rPr>
          <w:rFonts w:ascii="Arial" w:eastAsia="Times New Roman" w:hAnsi="Arial" w:cs="Arial"/>
          <w:color w:val="242424"/>
          <w:kern w:val="0"/>
          <w:sz w:val="21"/>
          <w:szCs w:val="21"/>
          <w:lang w:eastAsia="pl-PL"/>
        </w:rPr>
      </w:pPr>
      <w:r w:rsidRPr="00C9371F">
        <w:rPr>
          <w:rFonts w:ascii="Arial" w:eastAsia="Times New Roman" w:hAnsi="Arial" w:cs="Arial"/>
          <w:color w:val="242424"/>
          <w:kern w:val="0"/>
          <w:sz w:val="21"/>
          <w:szCs w:val="21"/>
          <w:lang w:eastAsia="pl-PL"/>
        </w:rPr>
        <w:t>Marcin Ćwikliński</w:t>
      </w:r>
      <w:r w:rsidR="00DD1126">
        <w:rPr>
          <w:rFonts w:ascii="Arial" w:eastAsia="Times New Roman" w:hAnsi="Arial" w:cs="Arial"/>
          <w:color w:val="242424"/>
          <w:kern w:val="0"/>
          <w:sz w:val="21"/>
          <w:szCs w:val="21"/>
          <w:lang w:eastAsia="pl-PL"/>
        </w:rPr>
        <w:t xml:space="preserve"> tel. 32 77 40 666 </w:t>
      </w:r>
      <w:r w:rsidR="00252055" w:rsidRPr="00252055">
        <w:rPr>
          <w:rFonts w:ascii="Arial" w:hAnsi="Arial" w:cs="Arial"/>
          <w:b/>
          <w:sz w:val="21"/>
          <w:szCs w:val="21"/>
        </w:rPr>
        <w:t>lub</w:t>
      </w:r>
      <w:r w:rsidR="00DD1126">
        <w:rPr>
          <w:rFonts w:ascii="Arial" w:eastAsia="Times New Roman" w:hAnsi="Arial" w:cs="Arial"/>
          <w:color w:val="242424"/>
          <w:kern w:val="0"/>
          <w:sz w:val="21"/>
          <w:szCs w:val="21"/>
          <w:lang w:eastAsia="pl-PL"/>
        </w:rPr>
        <w:t xml:space="preserve"> </w:t>
      </w:r>
      <w:r w:rsidR="00EA57D1" w:rsidRPr="00C9371F">
        <w:rPr>
          <w:rFonts w:ascii="Arial" w:eastAsia="Times New Roman" w:hAnsi="Arial" w:cs="Arial"/>
          <w:color w:val="242424"/>
          <w:kern w:val="0"/>
          <w:sz w:val="21"/>
          <w:szCs w:val="21"/>
          <w:lang w:eastAsia="pl-PL"/>
        </w:rPr>
        <w:t>Krzysztof Guła</w:t>
      </w:r>
      <w:r w:rsidR="00DD1126">
        <w:rPr>
          <w:rFonts w:ascii="Arial" w:eastAsia="Times New Roman" w:hAnsi="Arial" w:cs="Arial"/>
          <w:color w:val="242424"/>
          <w:kern w:val="0"/>
          <w:sz w:val="21"/>
          <w:szCs w:val="21"/>
          <w:lang w:eastAsia="pl-PL"/>
        </w:rPr>
        <w:t xml:space="preserve"> tel. 32 77 40 855. </w:t>
      </w:r>
    </w:p>
    <w:p w14:paraId="2A11C051" w14:textId="77777777" w:rsidR="00CD425E" w:rsidRPr="00C9371F" w:rsidRDefault="00CD425E" w:rsidP="004812E3">
      <w:pPr>
        <w:widowControl/>
        <w:shd w:val="clear" w:color="auto" w:fill="FFFFFF"/>
        <w:suppressAutoHyphens w:val="0"/>
        <w:rPr>
          <w:rFonts w:ascii="Arial" w:eastAsia="Times New Roman" w:hAnsi="Arial" w:cs="Arial"/>
          <w:color w:val="242424"/>
          <w:kern w:val="0"/>
          <w:sz w:val="21"/>
          <w:szCs w:val="21"/>
          <w:lang w:eastAsia="pl-PL"/>
        </w:rPr>
      </w:pPr>
    </w:p>
    <w:p w14:paraId="3594DB92" w14:textId="16A88F98" w:rsidR="00714C42" w:rsidRPr="00281025" w:rsidRDefault="00714C42" w:rsidP="00296190">
      <w:pPr>
        <w:numPr>
          <w:ilvl w:val="0"/>
          <w:numId w:val="4"/>
        </w:numPr>
        <w:ind w:left="426" w:hanging="66"/>
        <w:rPr>
          <w:rFonts w:ascii="Arial" w:hAnsi="Arial" w:cs="Arial"/>
          <w:b/>
          <w:bCs/>
          <w:iCs/>
          <w:szCs w:val="21"/>
        </w:rPr>
      </w:pPr>
      <w:r w:rsidRPr="00281025">
        <w:rPr>
          <w:rFonts w:ascii="Arial" w:hAnsi="Arial" w:cs="Arial"/>
          <w:b/>
          <w:bCs/>
          <w:iCs/>
          <w:szCs w:val="21"/>
        </w:rPr>
        <w:t>Wykluczenie z post</w:t>
      </w:r>
      <w:r w:rsidR="00CD425E" w:rsidRPr="00281025">
        <w:rPr>
          <w:rFonts w:ascii="Arial" w:hAnsi="Arial" w:cs="Arial"/>
          <w:b/>
          <w:bCs/>
          <w:iCs/>
          <w:szCs w:val="21"/>
        </w:rPr>
        <w:t>ę</w:t>
      </w:r>
      <w:r w:rsidRPr="00281025">
        <w:rPr>
          <w:rFonts w:ascii="Arial" w:hAnsi="Arial" w:cs="Arial"/>
          <w:b/>
          <w:bCs/>
          <w:iCs/>
          <w:szCs w:val="21"/>
        </w:rPr>
        <w:t>powania:</w:t>
      </w:r>
    </w:p>
    <w:p w14:paraId="2AB843E3" w14:textId="77777777" w:rsidR="00714C42" w:rsidRPr="00C9371F" w:rsidRDefault="00714C42" w:rsidP="00714C42">
      <w:pPr>
        <w:widowControl/>
        <w:suppressAutoHyphens w:val="0"/>
        <w:spacing w:line="276" w:lineRule="auto"/>
        <w:jc w:val="both"/>
        <w:rPr>
          <w:rFonts w:ascii="Arial" w:eastAsiaTheme="minorHAnsi" w:hAnsi="Arial" w:cs="Arial"/>
          <w:b/>
          <w:kern w:val="0"/>
          <w:sz w:val="21"/>
          <w:szCs w:val="21"/>
          <w:lang w:eastAsia="en-US"/>
        </w:rPr>
      </w:pPr>
    </w:p>
    <w:p w14:paraId="667BF78D" w14:textId="1FC15FEB" w:rsidR="00BB047A" w:rsidRPr="00F1267C" w:rsidRDefault="00714C42" w:rsidP="00F27F1A">
      <w:pPr>
        <w:widowControl/>
        <w:suppressAutoHyphens w:val="0"/>
        <w:autoSpaceDE w:val="0"/>
        <w:spacing w:after="120"/>
        <w:jc w:val="both"/>
        <w:rPr>
          <w:rFonts w:ascii="Arial" w:eastAsiaTheme="minorHAnsi" w:hAnsi="Arial" w:cs="Arial"/>
          <w:kern w:val="0"/>
          <w:sz w:val="21"/>
          <w:szCs w:val="21"/>
          <w:lang w:eastAsia="en-US"/>
        </w:rPr>
      </w:pPr>
      <w:r w:rsidRPr="00C9371F">
        <w:rPr>
          <w:rFonts w:ascii="Arial" w:eastAsiaTheme="minorHAnsi" w:hAnsi="Arial" w:cs="Arial"/>
          <w:kern w:val="0"/>
          <w:sz w:val="21"/>
          <w:szCs w:val="21"/>
          <w:lang w:eastAsia="en-US"/>
        </w:rPr>
        <w:t>Zamawiający informuje, iż wykluczy z postępowania Wykonawcę</w:t>
      </w:r>
      <w:r w:rsidR="00BB7767" w:rsidRPr="00C9371F">
        <w:rPr>
          <w:rFonts w:ascii="Arial" w:eastAsiaTheme="minorHAnsi" w:hAnsi="Arial" w:cs="Arial"/>
          <w:kern w:val="0"/>
          <w:sz w:val="21"/>
          <w:szCs w:val="21"/>
          <w:lang w:eastAsia="en-US"/>
        </w:rPr>
        <w:t xml:space="preserve"> </w:t>
      </w:r>
      <w:r w:rsidRPr="00C9371F">
        <w:rPr>
          <w:rFonts w:ascii="Arial" w:eastAsiaTheme="minorHAnsi" w:hAnsi="Arial" w:cs="Arial"/>
          <w:kern w:val="0"/>
          <w:sz w:val="21"/>
          <w:szCs w:val="21"/>
          <w:lang w:eastAsia="en-US"/>
        </w:rPr>
        <w:t>w przypadku, o którym mowa w art.</w:t>
      </w:r>
      <w:r w:rsidR="00BB059D">
        <w:rPr>
          <w:rFonts w:ascii="Arial" w:eastAsiaTheme="minorHAnsi" w:hAnsi="Arial" w:cs="Arial"/>
          <w:kern w:val="0"/>
          <w:sz w:val="21"/>
          <w:szCs w:val="21"/>
          <w:lang w:eastAsia="en-US"/>
        </w:rPr>
        <w:t> </w:t>
      </w:r>
      <w:r w:rsidRPr="00C9371F">
        <w:rPr>
          <w:rFonts w:ascii="Arial" w:eastAsiaTheme="minorHAnsi" w:hAnsi="Arial" w:cs="Arial"/>
          <w:kern w:val="0"/>
          <w:sz w:val="21"/>
          <w:szCs w:val="21"/>
          <w:lang w:eastAsia="en-US"/>
        </w:rPr>
        <w:t>7</w:t>
      </w:r>
      <w:r w:rsidR="00BB059D">
        <w:rPr>
          <w:rFonts w:ascii="Arial" w:eastAsiaTheme="minorHAnsi" w:hAnsi="Arial" w:cs="Arial"/>
          <w:kern w:val="0"/>
          <w:sz w:val="21"/>
          <w:szCs w:val="21"/>
          <w:lang w:eastAsia="en-US"/>
        </w:rPr>
        <w:t> </w:t>
      </w:r>
      <w:r w:rsidRPr="00C9371F">
        <w:rPr>
          <w:rFonts w:ascii="Arial" w:eastAsiaTheme="minorHAnsi" w:hAnsi="Arial" w:cs="Arial"/>
          <w:kern w:val="0"/>
          <w:sz w:val="21"/>
          <w:szCs w:val="21"/>
          <w:lang w:eastAsia="en-US"/>
        </w:rPr>
        <w:t>ust. 1 ustawy z dnia 13 kwietnia 2022 r. o szczególnych rozwiązaniach w zakresie przeciwdziałania wspieraniu agresji na Ukrainie oraz służących ochronie bezpieczeństwa narodowego</w:t>
      </w:r>
      <w:r w:rsidR="00BB7767" w:rsidRPr="00C9371F">
        <w:rPr>
          <w:rFonts w:ascii="Arial" w:eastAsiaTheme="minorHAnsi" w:hAnsi="Arial" w:cs="Arial"/>
          <w:kern w:val="0"/>
          <w:sz w:val="21"/>
          <w:szCs w:val="21"/>
          <w:lang w:eastAsia="en-US"/>
        </w:rPr>
        <w:t xml:space="preserve">. </w:t>
      </w:r>
    </w:p>
    <w:p w14:paraId="3CD4BCF5" w14:textId="77777777" w:rsidR="00714C42" w:rsidRPr="00C9371F" w:rsidRDefault="00714C42" w:rsidP="00BB047A">
      <w:pPr>
        <w:jc w:val="both"/>
        <w:rPr>
          <w:rFonts w:ascii="Arial" w:hAnsi="Arial" w:cs="Arial"/>
          <w:sz w:val="21"/>
          <w:szCs w:val="21"/>
          <w:lang w:val="en-US"/>
        </w:rPr>
      </w:pPr>
    </w:p>
    <w:p w14:paraId="4861C996" w14:textId="77777777" w:rsidR="00BB047A" w:rsidRPr="00281025" w:rsidRDefault="00BB047A" w:rsidP="00296190">
      <w:pPr>
        <w:numPr>
          <w:ilvl w:val="0"/>
          <w:numId w:val="4"/>
        </w:numPr>
        <w:ind w:left="426" w:hanging="66"/>
        <w:rPr>
          <w:rFonts w:ascii="Arial" w:hAnsi="Arial" w:cs="Arial"/>
          <w:b/>
          <w:bCs/>
          <w:iCs/>
          <w:szCs w:val="21"/>
        </w:rPr>
      </w:pPr>
      <w:r w:rsidRPr="00281025">
        <w:rPr>
          <w:rFonts w:ascii="Arial" w:hAnsi="Arial" w:cs="Arial"/>
          <w:b/>
          <w:bCs/>
          <w:iCs/>
          <w:szCs w:val="21"/>
        </w:rPr>
        <w:t>Termin związania ofertą:</w:t>
      </w:r>
    </w:p>
    <w:p w14:paraId="6A7F5D60" w14:textId="77777777" w:rsidR="00BB047A" w:rsidRPr="00C9371F" w:rsidRDefault="00BB047A" w:rsidP="00BB047A">
      <w:pPr>
        <w:ind w:left="1080"/>
        <w:rPr>
          <w:rFonts w:ascii="Arial" w:hAnsi="Arial" w:cs="Arial"/>
          <w:b/>
          <w:bCs/>
          <w:iCs/>
          <w:sz w:val="21"/>
          <w:szCs w:val="21"/>
        </w:rPr>
      </w:pPr>
    </w:p>
    <w:p w14:paraId="332E1C91" w14:textId="77777777" w:rsidR="00BB047A" w:rsidRPr="00C9371F" w:rsidRDefault="00BB047A" w:rsidP="00BB047A">
      <w:pPr>
        <w:jc w:val="both"/>
        <w:rPr>
          <w:rFonts w:ascii="Arial" w:hAnsi="Arial" w:cs="Arial"/>
          <w:sz w:val="21"/>
          <w:szCs w:val="21"/>
        </w:rPr>
      </w:pPr>
      <w:r w:rsidRPr="00C9371F">
        <w:rPr>
          <w:rFonts w:ascii="Arial" w:hAnsi="Arial" w:cs="Arial"/>
          <w:b/>
          <w:sz w:val="21"/>
          <w:szCs w:val="21"/>
        </w:rPr>
        <w:t>30 dni</w:t>
      </w:r>
      <w:r w:rsidRPr="00C9371F">
        <w:rPr>
          <w:rFonts w:ascii="Arial" w:hAnsi="Arial" w:cs="Arial"/>
          <w:sz w:val="21"/>
          <w:szCs w:val="21"/>
        </w:rPr>
        <w:t>. Bieg terminu związania ofertą rozpoczyna się wraz z upływem terminu składania ofert.</w:t>
      </w:r>
    </w:p>
    <w:p w14:paraId="0B0AC7B6" w14:textId="77777777" w:rsidR="00BB047A" w:rsidRPr="00C9371F" w:rsidRDefault="00BB047A" w:rsidP="008A5B52">
      <w:pPr>
        <w:ind w:left="426"/>
        <w:jc w:val="both"/>
        <w:rPr>
          <w:rFonts w:ascii="Arial" w:eastAsia="Times New Roman" w:hAnsi="Arial" w:cs="Arial"/>
          <w:bCs/>
          <w:iCs/>
          <w:sz w:val="21"/>
          <w:szCs w:val="21"/>
        </w:rPr>
      </w:pPr>
    </w:p>
    <w:p w14:paraId="024ADE06" w14:textId="77777777" w:rsidR="00BB047A" w:rsidRPr="00C9371F" w:rsidRDefault="00BB047A" w:rsidP="00816441">
      <w:pPr>
        <w:jc w:val="both"/>
        <w:rPr>
          <w:rFonts w:ascii="Arial" w:eastAsia="Times New Roman" w:hAnsi="Arial" w:cs="Arial"/>
          <w:bCs/>
          <w:iCs/>
          <w:sz w:val="21"/>
          <w:szCs w:val="21"/>
        </w:rPr>
      </w:pPr>
    </w:p>
    <w:p w14:paraId="0D3431A6" w14:textId="28910A31" w:rsidR="00F67642" w:rsidRPr="00281025" w:rsidRDefault="008D5D31" w:rsidP="00296190">
      <w:pPr>
        <w:numPr>
          <w:ilvl w:val="0"/>
          <w:numId w:val="4"/>
        </w:numPr>
        <w:ind w:left="426" w:hanging="66"/>
        <w:rPr>
          <w:rFonts w:ascii="Arial" w:hAnsi="Arial" w:cs="Arial"/>
          <w:b/>
          <w:bCs/>
          <w:iCs/>
          <w:szCs w:val="21"/>
        </w:rPr>
      </w:pPr>
      <w:r>
        <w:rPr>
          <w:rFonts w:ascii="Arial" w:hAnsi="Arial" w:cs="Arial"/>
          <w:b/>
          <w:bCs/>
          <w:iCs/>
          <w:szCs w:val="21"/>
        </w:rPr>
        <w:t>Ocena</w:t>
      </w:r>
      <w:r w:rsidR="00E46B1D" w:rsidRPr="00281025">
        <w:rPr>
          <w:rFonts w:ascii="Arial" w:hAnsi="Arial" w:cs="Arial"/>
          <w:b/>
          <w:bCs/>
          <w:iCs/>
          <w:szCs w:val="21"/>
        </w:rPr>
        <w:t xml:space="preserve"> ofert</w:t>
      </w:r>
    </w:p>
    <w:p w14:paraId="266159E4" w14:textId="77777777" w:rsidR="003D4BC6" w:rsidRPr="00C9371F" w:rsidRDefault="003D4BC6" w:rsidP="003D4BC6">
      <w:pPr>
        <w:rPr>
          <w:rFonts w:ascii="Arial" w:hAnsi="Arial" w:cs="Arial"/>
          <w:b/>
          <w:sz w:val="21"/>
          <w:szCs w:val="21"/>
          <w:highlight w:val="yellow"/>
        </w:rPr>
      </w:pPr>
    </w:p>
    <w:p w14:paraId="51C4F9A4" w14:textId="137D1C38" w:rsidR="00E46B1D" w:rsidRPr="008D5D31" w:rsidRDefault="00596FCE" w:rsidP="003D4BC6">
      <w:pPr>
        <w:spacing w:line="276" w:lineRule="auto"/>
        <w:jc w:val="both"/>
        <w:rPr>
          <w:rFonts w:ascii="Arial" w:hAnsi="Arial" w:cs="Arial"/>
          <w:b/>
          <w:sz w:val="21"/>
          <w:szCs w:val="21"/>
        </w:rPr>
      </w:pPr>
      <w:r>
        <w:rPr>
          <w:rFonts w:ascii="Arial" w:hAnsi="Arial" w:cs="Arial"/>
          <w:b/>
          <w:sz w:val="21"/>
          <w:szCs w:val="21"/>
        </w:rPr>
        <w:t>Kryterium oceny ofert dla Części I-V: c</w:t>
      </w:r>
      <w:r w:rsidR="002720E6" w:rsidRPr="008D5D31">
        <w:rPr>
          <w:rFonts w:ascii="Arial" w:hAnsi="Arial" w:cs="Arial"/>
          <w:b/>
          <w:sz w:val="21"/>
          <w:szCs w:val="21"/>
        </w:rPr>
        <w:t>ena brutto- 100%</w:t>
      </w:r>
    </w:p>
    <w:p w14:paraId="2E6A182C" w14:textId="77777777" w:rsidR="00AF417D" w:rsidRDefault="00AF417D" w:rsidP="003D4BC6">
      <w:pPr>
        <w:spacing w:line="276" w:lineRule="auto"/>
        <w:jc w:val="both"/>
        <w:rPr>
          <w:rFonts w:ascii="Arial" w:eastAsia="Times New Roman" w:hAnsi="Arial" w:cs="Arial"/>
          <w:b/>
          <w:sz w:val="21"/>
          <w:szCs w:val="21"/>
        </w:rPr>
      </w:pPr>
    </w:p>
    <w:p w14:paraId="5FC358D6" w14:textId="4C673506" w:rsidR="002720E6" w:rsidRPr="008D5D31" w:rsidRDefault="002720E6" w:rsidP="003D4BC6">
      <w:pPr>
        <w:spacing w:line="276" w:lineRule="auto"/>
        <w:jc w:val="both"/>
        <w:rPr>
          <w:rFonts w:ascii="Arial" w:eastAsia="Times New Roman" w:hAnsi="Arial" w:cs="Arial"/>
          <w:b/>
          <w:sz w:val="21"/>
          <w:szCs w:val="21"/>
        </w:rPr>
      </w:pPr>
      <w:r w:rsidRPr="008D5D31">
        <w:rPr>
          <w:rFonts w:ascii="Arial" w:eastAsia="Times New Roman" w:hAnsi="Arial" w:cs="Arial"/>
          <w:b/>
          <w:sz w:val="21"/>
          <w:szCs w:val="21"/>
        </w:rPr>
        <w:t>Sposób dokonywania oceny według kryterium: „cena”:</w:t>
      </w:r>
    </w:p>
    <w:p w14:paraId="2B32A678" w14:textId="77777777" w:rsidR="002720E6" w:rsidRDefault="002720E6" w:rsidP="003D4BC6">
      <w:pPr>
        <w:spacing w:line="276" w:lineRule="auto"/>
        <w:jc w:val="both"/>
        <w:rPr>
          <w:rFonts w:ascii="Arial" w:eastAsia="Times New Roman" w:hAnsi="Arial" w:cs="Arial"/>
          <w:sz w:val="21"/>
          <w:szCs w:val="21"/>
        </w:rPr>
      </w:pPr>
      <w:r>
        <w:rPr>
          <w:rFonts w:ascii="Arial" w:eastAsia="Times New Roman" w:hAnsi="Arial" w:cs="Arial"/>
          <w:sz w:val="21"/>
          <w:szCs w:val="21"/>
        </w:rPr>
        <w:t>najniższa cena brutto ze wszystkich ważnych ofert dla danej części / cena brutto badanej oferty x 100 = ilość punktów.</w:t>
      </w:r>
    </w:p>
    <w:p w14:paraId="6DC77292" w14:textId="0B8A7B14" w:rsidR="002720E6" w:rsidRDefault="002720E6" w:rsidP="003D4BC6">
      <w:pPr>
        <w:spacing w:line="276" w:lineRule="auto"/>
        <w:jc w:val="both"/>
        <w:rPr>
          <w:rFonts w:ascii="Arial" w:eastAsia="Times New Roman" w:hAnsi="Arial" w:cs="Arial"/>
          <w:sz w:val="21"/>
          <w:szCs w:val="21"/>
        </w:rPr>
      </w:pPr>
      <w:r>
        <w:rPr>
          <w:rFonts w:ascii="Arial" w:eastAsia="Times New Roman" w:hAnsi="Arial" w:cs="Arial"/>
          <w:sz w:val="21"/>
          <w:szCs w:val="21"/>
        </w:rPr>
        <w:t>Za kryterium „cena” można maksymalnie uzyskać 100 punktów.</w:t>
      </w:r>
    </w:p>
    <w:p w14:paraId="0B19A7B0" w14:textId="39FEAED3" w:rsidR="002720E6" w:rsidRDefault="002720E6" w:rsidP="003D4BC6">
      <w:pPr>
        <w:spacing w:line="276" w:lineRule="auto"/>
        <w:jc w:val="both"/>
        <w:rPr>
          <w:rFonts w:ascii="Arial" w:eastAsia="Times New Roman" w:hAnsi="Arial" w:cs="Arial"/>
          <w:sz w:val="21"/>
          <w:szCs w:val="21"/>
        </w:rPr>
      </w:pPr>
      <w:r>
        <w:rPr>
          <w:rFonts w:ascii="Arial" w:eastAsia="Times New Roman" w:hAnsi="Arial" w:cs="Arial"/>
          <w:sz w:val="21"/>
          <w:szCs w:val="21"/>
        </w:rPr>
        <w:lastRenderedPageBreak/>
        <w:t xml:space="preserve">Oferta, która uzyska największą liczbę punktów dla danej części zostanie uznana za ofertę najkorzystniejszą. </w:t>
      </w:r>
    </w:p>
    <w:p w14:paraId="6CEDA3DB" w14:textId="5545AE08" w:rsidR="004812E3" w:rsidRPr="00C9371F" w:rsidRDefault="002720E6" w:rsidP="00D83D7D">
      <w:pPr>
        <w:spacing w:line="276" w:lineRule="auto"/>
        <w:jc w:val="both"/>
        <w:rPr>
          <w:rFonts w:ascii="Arial" w:eastAsia="Times New Roman" w:hAnsi="Arial" w:cs="Arial"/>
          <w:sz w:val="21"/>
          <w:szCs w:val="21"/>
        </w:rPr>
      </w:pPr>
      <w:r>
        <w:rPr>
          <w:rFonts w:ascii="Arial" w:eastAsia="Times New Roman" w:hAnsi="Arial" w:cs="Arial"/>
          <w:sz w:val="21"/>
          <w:szCs w:val="21"/>
        </w:rPr>
        <w:t xml:space="preserve"> </w:t>
      </w:r>
    </w:p>
    <w:p w14:paraId="5B106FF0" w14:textId="0804E478" w:rsidR="00D03F75" w:rsidRPr="00281025" w:rsidRDefault="005A47C6" w:rsidP="00296190">
      <w:pPr>
        <w:numPr>
          <w:ilvl w:val="0"/>
          <w:numId w:val="4"/>
        </w:numPr>
        <w:ind w:left="426" w:hanging="66"/>
        <w:rPr>
          <w:rFonts w:ascii="Arial" w:hAnsi="Arial" w:cs="Arial"/>
          <w:b/>
          <w:bCs/>
          <w:iCs/>
          <w:szCs w:val="21"/>
        </w:rPr>
      </w:pPr>
      <w:r>
        <w:rPr>
          <w:rFonts w:ascii="Arial" w:hAnsi="Arial" w:cs="Arial"/>
          <w:b/>
          <w:bCs/>
          <w:iCs/>
          <w:szCs w:val="21"/>
        </w:rPr>
        <w:t>Wybór oferty</w:t>
      </w:r>
    </w:p>
    <w:p w14:paraId="0CE6CC15" w14:textId="77777777" w:rsidR="004812E3" w:rsidRPr="005A47C6" w:rsidRDefault="004812E3" w:rsidP="005A47C6">
      <w:pPr>
        <w:widowControl/>
        <w:suppressAutoHyphens w:val="0"/>
        <w:spacing w:before="240" w:line="276" w:lineRule="auto"/>
        <w:contextualSpacing/>
        <w:jc w:val="both"/>
        <w:rPr>
          <w:rFonts w:ascii="Arial" w:hAnsi="Arial" w:cs="Arial"/>
          <w:b/>
          <w:sz w:val="21"/>
          <w:szCs w:val="21"/>
        </w:rPr>
      </w:pPr>
    </w:p>
    <w:p w14:paraId="20A331AA" w14:textId="77777777"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W celu zapewnienia porównywalności wszystkich ofert, Zamawiający zastrzega sobie prawo kontaktowania się i wezwania do wyjaśnień treści złożonej oferty lub dokumentów, w celu uzupełnienia lub doprecyzowania ofert.</w:t>
      </w:r>
    </w:p>
    <w:p w14:paraId="2FB51AAE" w14:textId="2A392168"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C9371F">
        <w:rPr>
          <w:rFonts w:ascii="Arial" w:eastAsia="Times New Roman" w:hAnsi="Arial" w:cs="Arial"/>
          <w:bCs/>
          <w:iCs/>
          <w:sz w:val="21"/>
          <w:szCs w:val="21"/>
        </w:rPr>
        <w:t>Zamawiający zastrzega sobie prawo dalszego nierozpatrywania oferty w szczególności</w:t>
      </w:r>
      <w:r w:rsidR="005A47C6">
        <w:rPr>
          <w:rFonts w:ascii="Arial" w:eastAsia="Times New Roman" w:hAnsi="Arial" w:cs="Arial"/>
          <w:bCs/>
          <w:iCs/>
          <w:sz w:val="21"/>
          <w:szCs w:val="21"/>
        </w:rPr>
        <w:t xml:space="preserve"> </w:t>
      </w:r>
      <w:r w:rsidRPr="00C9371F">
        <w:rPr>
          <w:rFonts w:ascii="Arial" w:eastAsia="Times New Roman" w:hAnsi="Arial" w:cs="Arial"/>
          <w:bCs/>
          <w:iCs/>
          <w:sz w:val="21"/>
          <w:szCs w:val="21"/>
        </w:rPr>
        <w:t>w</w:t>
      </w:r>
      <w:r w:rsidR="00583AAA">
        <w:rPr>
          <w:rFonts w:ascii="Arial" w:eastAsia="Times New Roman" w:hAnsi="Arial" w:cs="Arial"/>
          <w:bCs/>
          <w:iCs/>
          <w:sz w:val="21"/>
          <w:szCs w:val="21"/>
        </w:rPr>
        <w:t> </w:t>
      </w:r>
      <w:r w:rsidRPr="00C9371F">
        <w:rPr>
          <w:rFonts w:ascii="Arial" w:eastAsia="Times New Roman" w:hAnsi="Arial" w:cs="Arial"/>
          <w:bCs/>
          <w:iCs/>
          <w:sz w:val="21"/>
          <w:szCs w:val="21"/>
        </w:rPr>
        <w:t>przypadku, gdy nie będzie odpowiedzi na wezwanie Zamawiającego do</w:t>
      </w:r>
      <w:r w:rsidRPr="002E77FE">
        <w:rPr>
          <w:rFonts w:ascii="Arial" w:eastAsia="Times New Roman" w:hAnsi="Arial" w:cs="Arial"/>
          <w:bCs/>
          <w:iCs/>
          <w:sz w:val="21"/>
          <w:szCs w:val="21"/>
        </w:rPr>
        <w:t xml:space="preserve"> wyjaśnień treści złożonej oferty lub dokumentów. </w:t>
      </w:r>
    </w:p>
    <w:p w14:paraId="51CD4978" w14:textId="77777777"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 xml:space="preserve">Zamawiający zastrzega sobie prawo doprecyzowania zasad realizacji zamówienia. </w:t>
      </w:r>
    </w:p>
    <w:p w14:paraId="4B886CA4" w14:textId="77777777"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Zamawiający zastrzega sobie prawo do odpowiedzi tylko na wybraną ofertę.</w:t>
      </w:r>
    </w:p>
    <w:p w14:paraId="4BBCA692" w14:textId="26A295CA"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W przypadku, gdy nie można dokonać wyboru oferty najkorzystniejszej ze względu na to, że</w:t>
      </w:r>
      <w:r w:rsidR="00A77183" w:rsidRPr="002E77FE">
        <w:rPr>
          <w:rFonts w:ascii="Arial" w:eastAsia="Times New Roman" w:hAnsi="Arial" w:cs="Arial"/>
          <w:bCs/>
          <w:iCs/>
          <w:sz w:val="21"/>
          <w:szCs w:val="21"/>
        </w:rPr>
        <w:t> </w:t>
      </w:r>
      <w:r w:rsidRPr="002E77FE">
        <w:rPr>
          <w:rFonts w:ascii="Arial" w:eastAsia="Times New Roman" w:hAnsi="Arial" w:cs="Arial"/>
          <w:bCs/>
          <w:iCs/>
          <w:sz w:val="21"/>
          <w:szCs w:val="21"/>
        </w:rPr>
        <w:t>zostały złożone oferty o takiej samej cenie, Zamawiający wzywa Wykonawców, którzy złożyli te oferty, do złożenia ofert dodatkowych w terminie określonym przez Zamawiającego. Oferta dodatkowa nie może zawierać cen wyższych niż te, które zostały zaoferowane w złożonej ofercie.</w:t>
      </w:r>
    </w:p>
    <w:p w14:paraId="1F4F0476" w14:textId="77777777"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Zamawiający nie może być powiązany kapitałowo ani osobowo z wykonawcami, którzy złożyli oferty. Oferta wykonawcy, który jest powiązany kapitałowo lub osobowo z Zamawiającym zostanie odrzucana i nie będzie podlegać dalszemu rozpatrywaniu.</w:t>
      </w:r>
    </w:p>
    <w:p w14:paraId="356AD90B" w14:textId="77777777"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 xml:space="preserve">Niniejsza oferta nie stanowi oferty w myśl art. 66 Kodeksu Cywilnego, jak również </w:t>
      </w:r>
      <w:r w:rsidRPr="002E77FE">
        <w:rPr>
          <w:rFonts w:ascii="Arial" w:eastAsia="Times New Roman" w:hAnsi="Arial" w:cs="Arial"/>
          <w:bCs/>
          <w:iCs/>
          <w:sz w:val="21"/>
          <w:szCs w:val="21"/>
        </w:rPr>
        <w:br/>
        <w:t>nie jest ogłoszeniem w rozumieniu ustawy Prawo zamówień publicznych.</w:t>
      </w:r>
    </w:p>
    <w:p w14:paraId="5F153AFC" w14:textId="3B2CF953" w:rsidR="00D03F75" w:rsidRPr="002E77FE" w:rsidRDefault="00D03F75" w:rsidP="00870D1C">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 xml:space="preserve">Niniejsze </w:t>
      </w:r>
      <w:r w:rsidR="002314FF" w:rsidRPr="002E77FE">
        <w:rPr>
          <w:rFonts w:ascii="Arial" w:eastAsia="Times New Roman" w:hAnsi="Arial" w:cs="Arial"/>
          <w:bCs/>
          <w:iCs/>
          <w:sz w:val="21"/>
          <w:szCs w:val="21"/>
        </w:rPr>
        <w:t>ogłoszenie</w:t>
      </w:r>
      <w:r w:rsidR="00583AAA">
        <w:rPr>
          <w:rFonts w:ascii="Arial" w:eastAsia="Times New Roman" w:hAnsi="Arial" w:cs="Arial"/>
          <w:bCs/>
          <w:iCs/>
          <w:sz w:val="21"/>
          <w:szCs w:val="21"/>
        </w:rPr>
        <w:t xml:space="preserve"> </w:t>
      </w:r>
      <w:r w:rsidRPr="002E77FE">
        <w:rPr>
          <w:rFonts w:ascii="Arial" w:eastAsia="Times New Roman" w:hAnsi="Arial" w:cs="Arial"/>
          <w:bCs/>
          <w:iCs/>
          <w:sz w:val="21"/>
          <w:szCs w:val="21"/>
        </w:rPr>
        <w:t xml:space="preserve">nie jest postępowaniem o udzielenie zamówienia w rozumieniu przepisów Prawa zamówień publicznych oraz nie kształtuje zobowiązania </w:t>
      </w:r>
      <w:r w:rsidR="00292510">
        <w:rPr>
          <w:rFonts w:ascii="Arial" w:eastAsia="Times New Roman" w:hAnsi="Arial" w:cs="Arial"/>
          <w:bCs/>
          <w:iCs/>
          <w:sz w:val="21"/>
          <w:szCs w:val="21"/>
        </w:rPr>
        <w:t>Zamawiającego</w:t>
      </w:r>
      <w:r w:rsidRPr="002E77FE">
        <w:rPr>
          <w:rFonts w:ascii="Arial" w:eastAsia="Times New Roman" w:hAnsi="Arial" w:cs="Arial"/>
          <w:bCs/>
          <w:iCs/>
          <w:sz w:val="21"/>
          <w:szCs w:val="21"/>
        </w:rPr>
        <w:t xml:space="preserve"> do przyjęcia którejkolwiek z ofert. </w:t>
      </w:r>
      <w:r w:rsidR="00292510">
        <w:rPr>
          <w:rFonts w:ascii="Arial" w:eastAsia="Times New Roman" w:hAnsi="Arial" w:cs="Arial"/>
          <w:bCs/>
          <w:iCs/>
          <w:sz w:val="21"/>
          <w:szCs w:val="21"/>
        </w:rPr>
        <w:t>Zamawiający</w:t>
      </w:r>
      <w:r w:rsidRPr="002E77FE">
        <w:rPr>
          <w:rFonts w:ascii="Arial" w:eastAsia="Times New Roman" w:hAnsi="Arial" w:cs="Arial"/>
          <w:bCs/>
          <w:iCs/>
          <w:sz w:val="21"/>
          <w:szCs w:val="21"/>
        </w:rPr>
        <w:t xml:space="preserve"> zastrzega sobie prawo do rezygnacji z zamówienia bez wyboru którejkolwiek ze złożonych ofert i unieważnienia </w:t>
      </w:r>
      <w:r w:rsidR="00292510">
        <w:rPr>
          <w:rFonts w:ascii="Arial" w:eastAsia="Times New Roman" w:hAnsi="Arial" w:cs="Arial"/>
          <w:bCs/>
          <w:iCs/>
          <w:sz w:val="21"/>
          <w:szCs w:val="21"/>
        </w:rPr>
        <w:t>postępowania</w:t>
      </w:r>
      <w:r w:rsidRPr="002E77FE">
        <w:rPr>
          <w:rFonts w:ascii="Arial" w:eastAsia="Times New Roman" w:hAnsi="Arial" w:cs="Arial"/>
          <w:bCs/>
          <w:iCs/>
          <w:sz w:val="21"/>
          <w:szCs w:val="21"/>
        </w:rPr>
        <w:t>.</w:t>
      </w:r>
    </w:p>
    <w:p w14:paraId="1CB05A7C" w14:textId="77777777" w:rsidR="00D45AE1" w:rsidRDefault="00D03F75" w:rsidP="00D45AE1">
      <w:pPr>
        <w:numPr>
          <w:ilvl w:val="0"/>
          <w:numId w:val="32"/>
        </w:numPr>
        <w:spacing w:line="276" w:lineRule="auto"/>
        <w:ind w:left="426"/>
        <w:jc w:val="both"/>
        <w:rPr>
          <w:rFonts w:ascii="Arial" w:eastAsia="Times New Roman" w:hAnsi="Arial" w:cs="Arial"/>
          <w:bCs/>
          <w:iCs/>
          <w:sz w:val="21"/>
          <w:szCs w:val="21"/>
        </w:rPr>
      </w:pPr>
      <w:r w:rsidRPr="002E77FE">
        <w:rPr>
          <w:rFonts w:ascii="Arial" w:eastAsia="Times New Roman" w:hAnsi="Arial" w:cs="Arial"/>
          <w:bCs/>
          <w:iCs/>
          <w:sz w:val="21"/>
          <w:szCs w:val="21"/>
        </w:rPr>
        <w:t>Wykonawcy nie przysługuje przewidziana Prawem zamówień publicznych procedura odwoławcza od decyzji Zamawiającego o wyborze oferty.</w:t>
      </w:r>
    </w:p>
    <w:p w14:paraId="575C1E3B" w14:textId="77777777" w:rsidR="00D45AE1" w:rsidRDefault="00D45AE1" w:rsidP="00D45AE1">
      <w:pPr>
        <w:numPr>
          <w:ilvl w:val="0"/>
          <w:numId w:val="32"/>
        </w:numPr>
        <w:spacing w:line="276" w:lineRule="auto"/>
        <w:ind w:left="426"/>
        <w:jc w:val="both"/>
        <w:rPr>
          <w:rFonts w:ascii="Arial" w:eastAsia="Times New Roman" w:hAnsi="Arial" w:cs="Arial"/>
          <w:bCs/>
          <w:iCs/>
          <w:sz w:val="21"/>
          <w:szCs w:val="21"/>
        </w:rPr>
      </w:pPr>
      <w:r w:rsidRPr="00D45AE1">
        <w:rPr>
          <w:rFonts w:ascii="Arial" w:eastAsia="Times New Roman" w:hAnsi="Arial" w:cs="Arial"/>
          <w:bCs/>
          <w:iCs/>
          <w:sz w:val="21"/>
          <w:szCs w:val="21"/>
        </w:rPr>
        <w:t xml:space="preserve">W przypadku, gdy Wykonawca pragnie zastrzec, przed dostępem dla innych uczestników postępowania, informacje stanowiące tajemnicę przedsiębiorstwa w rozumieniu ustawy z dnia 16 kwietnia 1993 r. o zwalczaniu nieuczciwej konkurencji (tekst jednolity: Dz. U. z 2020 r. poz. 1913, z 2021 r. poz. 1655), zastrzeżoną część oferty Wykonawca powinien oznaczyć w sposób nie budzący wątpliwości, iż stanowi ona zastrzeżoną tajemnicę przedsiębiorstwa. </w:t>
      </w:r>
    </w:p>
    <w:p w14:paraId="55E96543" w14:textId="77777777" w:rsidR="00D45AE1" w:rsidRDefault="00D45AE1" w:rsidP="00D45AE1">
      <w:pPr>
        <w:spacing w:line="276" w:lineRule="auto"/>
        <w:ind w:left="426"/>
        <w:jc w:val="both"/>
        <w:rPr>
          <w:rFonts w:ascii="Arial" w:eastAsia="Times New Roman" w:hAnsi="Arial" w:cs="Arial"/>
          <w:bCs/>
          <w:iCs/>
          <w:sz w:val="21"/>
          <w:szCs w:val="21"/>
        </w:rPr>
      </w:pPr>
      <w:r w:rsidRPr="00D45AE1">
        <w:rPr>
          <w:rFonts w:ascii="Arial" w:eastAsia="Times New Roman" w:hAnsi="Arial" w:cs="Arial"/>
          <w:bCs/>
          <w:iCs/>
          <w:sz w:val="21"/>
          <w:szCs w:val="21"/>
        </w:rPr>
        <w:t>Wykonawca w ofercie winien ponadto wykazać, iż zastrzeżone informacje stanowią tajemnicę przedsiębiorstwa, tj. spełniają łącznie trzy warunki:</w:t>
      </w:r>
      <w:r>
        <w:rPr>
          <w:rFonts w:ascii="Arial" w:eastAsia="Times New Roman" w:hAnsi="Arial" w:cs="Arial"/>
          <w:bCs/>
          <w:iCs/>
          <w:sz w:val="21"/>
          <w:szCs w:val="21"/>
        </w:rPr>
        <w:t xml:space="preserve"> </w:t>
      </w:r>
    </w:p>
    <w:p w14:paraId="4446F5E7" w14:textId="19A1F02C" w:rsidR="00C64911" w:rsidRPr="00C64911" w:rsidRDefault="00D45AE1" w:rsidP="00C64911">
      <w:pPr>
        <w:pStyle w:val="Akapitzlist"/>
        <w:numPr>
          <w:ilvl w:val="0"/>
          <w:numId w:val="37"/>
        </w:numPr>
        <w:spacing w:line="276" w:lineRule="auto"/>
        <w:ind w:left="993"/>
        <w:jc w:val="both"/>
        <w:rPr>
          <w:rFonts w:ascii="Arial" w:eastAsia="Times New Roman" w:hAnsi="Arial" w:cs="Arial"/>
          <w:bCs/>
          <w:iCs/>
          <w:sz w:val="21"/>
          <w:szCs w:val="21"/>
        </w:rPr>
      </w:pPr>
      <w:r w:rsidRPr="00C64911">
        <w:rPr>
          <w:rFonts w:ascii="Arial" w:eastAsia="Times New Roman" w:hAnsi="Arial" w:cs="Arial"/>
          <w:bCs/>
          <w:iCs/>
          <w:sz w:val="21"/>
          <w:szCs w:val="21"/>
        </w:rPr>
        <w:t>mają charakter techniczny, technologiczny, organizacyjny przedsiębiorstwa lub posiadają wartość gospodarczą</w:t>
      </w:r>
      <w:r w:rsidR="00C64911" w:rsidRPr="00C64911">
        <w:rPr>
          <w:rFonts w:ascii="Arial" w:eastAsia="Times New Roman" w:hAnsi="Arial" w:cs="Arial"/>
          <w:bCs/>
          <w:iCs/>
          <w:sz w:val="21"/>
          <w:szCs w:val="21"/>
        </w:rPr>
        <w:t>;</w:t>
      </w:r>
    </w:p>
    <w:p w14:paraId="3BD608DD" w14:textId="10470520" w:rsidR="00C64911" w:rsidRPr="00C64911" w:rsidRDefault="00D45AE1" w:rsidP="00C64911">
      <w:pPr>
        <w:pStyle w:val="Akapitzlist"/>
        <w:numPr>
          <w:ilvl w:val="0"/>
          <w:numId w:val="37"/>
        </w:numPr>
        <w:spacing w:line="276" w:lineRule="auto"/>
        <w:ind w:left="993"/>
        <w:jc w:val="both"/>
        <w:rPr>
          <w:rFonts w:ascii="Arial" w:eastAsia="Times New Roman" w:hAnsi="Arial" w:cs="Arial"/>
          <w:bCs/>
          <w:iCs/>
          <w:sz w:val="21"/>
          <w:szCs w:val="21"/>
        </w:rPr>
      </w:pPr>
      <w:r w:rsidRPr="00C64911">
        <w:rPr>
          <w:rFonts w:ascii="Arial" w:eastAsia="Times New Roman" w:hAnsi="Arial" w:cs="Arial"/>
          <w:bCs/>
          <w:iCs/>
          <w:sz w:val="21"/>
          <w:szCs w:val="21"/>
        </w:rPr>
        <w:t xml:space="preserve">nie zostały ujawnione do wiadomości publicznej, </w:t>
      </w:r>
    </w:p>
    <w:p w14:paraId="3FD41A28" w14:textId="79555726" w:rsidR="00D45AE1" w:rsidRPr="00C64911" w:rsidRDefault="00D45AE1" w:rsidP="00C64911">
      <w:pPr>
        <w:pStyle w:val="Akapitzlist"/>
        <w:numPr>
          <w:ilvl w:val="0"/>
          <w:numId w:val="37"/>
        </w:numPr>
        <w:spacing w:line="276" w:lineRule="auto"/>
        <w:ind w:left="993"/>
        <w:jc w:val="both"/>
        <w:rPr>
          <w:rFonts w:ascii="Arial" w:eastAsia="Times New Roman" w:hAnsi="Arial" w:cs="Arial"/>
          <w:bCs/>
          <w:iCs/>
          <w:sz w:val="21"/>
          <w:szCs w:val="21"/>
        </w:rPr>
      </w:pPr>
      <w:r w:rsidRPr="00C64911">
        <w:rPr>
          <w:rFonts w:ascii="Arial" w:eastAsia="Times New Roman" w:hAnsi="Arial" w:cs="Arial"/>
          <w:bCs/>
          <w:iCs/>
          <w:sz w:val="21"/>
          <w:szCs w:val="21"/>
        </w:rPr>
        <w:t>przedsiębiorca podjął wobec nich niezbędne działania w celu zachowania ich poufności.</w:t>
      </w:r>
    </w:p>
    <w:p w14:paraId="4E8F08D3" w14:textId="148EA81D" w:rsidR="00D45AE1" w:rsidRPr="00D45AE1" w:rsidRDefault="00D45AE1" w:rsidP="00D45AE1">
      <w:pPr>
        <w:spacing w:line="276" w:lineRule="auto"/>
        <w:ind w:left="426"/>
        <w:jc w:val="both"/>
        <w:rPr>
          <w:rFonts w:ascii="Arial" w:eastAsia="Times New Roman" w:hAnsi="Arial" w:cs="Arial"/>
          <w:bCs/>
          <w:iCs/>
          <w:sz w:val="21"/>
          <w:szCs w:val="21"/>
        </w:rPr>
      </w:pPr>
      <w:r w:rsidRPr="00D45AE1">
        <w:rPr>
          <w:rFonts w:ascii="Arial" w:eastAsia="Times New Roman" w:hAnsi="Arial" w:cs="Arial"/>
          <w:bCs/>
          <w:iCs/>
          <w:sz w:val="21"/>
          <w:szCs w:val="21"/>
        </w:rPr>
        <w:t xml:space="preserve">W przypadku nie wykazania, nie później niż w terminie składania ofert, iż zastrzeżone informacje stanowią tajemnicę przedsiębiorstwa, Zamawiający dokona odtajnienia zastrzeżonych informacji. Zamawiający zastrzega, że całościowa oferowana cena stanowi informację publiczną w rozumieniu Ustawy o dostępie do informacji publicznej i w przypadku zastrzeżenia jej przez oferenta jako tajemnicy przedsiębiorstwa lub tajemnicy przedsiębiorcy jego oferta zostanie odrzucona. </w:t>
      </w:r>
    </w:p>
    <w:p w14:paraId="67987534" w14:textId="77777777" w:rsidR="008B0813" w:rsidRPr="00C9371F" w:rsidRDefault="008B0813" w:rsidP="00D03F75">
      <w:pPr>
        <w:spacing w:after="120"/>
        <w:jc w:val="both"/>
        <w:rPr>
          <w:rFonts w:ascii="Arial" w:hAnsi="Arial" w:cs="Arial"/>
          <w:b/>
          <w:bCs/>
          <w:iCs/>
          <w:sz w:val="21"/>
          <w:szCs w:val="21"/>
        </w:rPr>
      </w:pPr>
    </w:p>
    <w:p w14:paraId="37AA9077" w14:textId="77777777" w:rsidR="005A47C6" w:rsidRPr="008276C2" w:rsidRDefault="005A47C6" w:rsidP="005A47C6">
      <w:pPr>
        <w:numPr>
          <w:ilvl w:val="0"/>
          <w:numId w:val="4"/>
        </w:numPr>
        <w:ind w:left="426" w:hanging="66"/>
        <w:rPr>
          <w:rFonts w:ascii="Arial" w:hAnsi="Arial" w:cs="Arial"/>
          <w:b/>
          <w:bCs/>
          <w:iCs/>
          <w:szCs w:val="21"/>
        </w:rPr>
      </w:pPr>
      <w:bookmarkStart w:id="1" w:name="_Toc505926526"/>
      <w:r w:rsidRPr="008276C2">
        <w:rPr>
          <w:rFonts w:ascii="Arial" w:hAnsi="Arial" w:cs="Arial"/>
          <w:b/>
          <w:bCs/>
          <w:iCs/>
          <w:szCs w:val="21"/>
        </w:rPr>
        <w:t>Inne</w:t>
      </w:r>
    </w:p>
    <w:p w14:paraId="2574F7A7" w14:textId="77777777" w:rsidR="005A47C6" w:rsidRPr="00C9371F" w:rsidRDefault="005A47C6" w:rsidP="005A47C6">
      <w:pPr>
        <w:jc w:val="both"/>
        <w:rPr>
          <w:rFonts w:ascii="Arial" w:hAnsi="Arial" w:cs="Arial"/>
          <w:sz w:val="21"/>
          <w:szCs w:val="21"/>
        </w:rPr>
      </w:pPr>
    </w:p>
    <w:p w14:paraId="134D9404" w14:textId="77777777" w:rsidR="005A47C6" w:rsidRPr="00C84DCB" w:rsidRDefault="005A47C6" w:rsidP="00870D1C">
      <w:pPr>
        <w:numPr>
          <w:ilvl w:val="0"/>
          <w:numId w:val="33"/>
        </w:numPr>
        <w:spacing w:line="276" w:lineRule="auto"/>
        <w:ind w:left="426"/>
        <w:jc w:val="both"/>
        <w:rPr>
          <w:rFonts w:ascii="Arial" w:eastAsia="Times New Roman" w:hAnsi="Arial" w:cs="Arial"/>
          <w:bCs/>
          <w:iCs/>
          <w:sz w:val="21"/>
          <w:szCs w:val="21"/>
        </w:rPr>
      </w:pPr>
      <w:r w:rsidRPr="00C84DCB">
        <w:rPr>
          <w:rFonts w:ascii="Arial" w:eastAsia="Times New Roman" w:hAnsi="Arial" w:cs="Arial"/>
          <w:bCs/>
          <w:iCs/>
          <w:sz w:val="21"/>
          <w:szCs w:val="21"/>
        </w:rPr>
        <w:t>Zamawiający nie będzie rozpatrywał ofert złożonych po upływie terminu na składanie ofert.</w:t>
      </w:r>
    </w:p>
    <w:p w14:paraId="223428D5" w14:textId="77777777" w:rsidR="005A47C6" w:rsidRPr="00C84DCB" w:rsidRDefault="005A47C6" w:rsidP="00870D1C">
      <w:pPr>
        <w:numPr>
          <w:ilvl w:val="0"/>
          <w:numId w:val="33"/>
        </w:numPr>
        <w:spacing w:line="276" w:lineRule="auto"/>
        <w:ind w:left="426"/>
        <w:jc w:val="both"/>
        <w:rPr>
          <w:rFonts w:ascii="Arial" w:eastAsia="Times New Roman" w:hAnsi="Arial" w:cs="Arial"/>
          <w:bCs/>
          <w:iCs/>
          <w:sz w:val="21"/>
          <w:szCs w:val="21"/>
        </w:rPr>
      </w:pPr>
      <w:r w:rsidRPr="00C84DCB">
        <w:rPr>
          <w:rFonts w:ascii="Arial" w:eastAsia="Times New Roman" w:hAnsi="Arial" w:cs="Arial"/>
          <w:bCs/>
          <w:iCs/>
          <w:sz w:val="21"/>
          <w:szCs w:val="21"/>
        </w:rPr>
        <w:t>Wszelkie koszty przygotowania i złożenia oferty ponosi Wykonawca.</w:t>
      </w:r>
    </w:p>
    <w:p w14:paraId="460F42E1" w14:textId="77777777" w:rsidR="005A47C6" w:rsidRPr="00C84DCB" w:rsidRDefault="005A47C6" w:rsidP="00870D1C">
      <w:pPr>
        <w:numPr>
          <w:ilvl w:val="0"/>
          <w:numId w:val="33"/>
        </w:numPr>
        <w:spacing w:line="276" w:lineRule="auto"/>
        <w:ind w:left="426"/>
        <w:jc w:val="both"/>
        <w:rPr>
          <w:rFonts w:ascii="Arial" w:eastAsia="Times New Roman" w:hAnsi="Arial" w:cs="Arial"/>
          <w:bCs/>
          <w:iCs/>
          <w:sz w:val="21"/>
          <w:szCs w:val="21"/>
        </w:rPr>
      </w:pPr>
      <w:r w:rsidRPr="00C84DCB">
        <w:rPr>
          <w:rFonts w:ascii="Arial" w:eastAsia="Times New Roman" w:hAnsi="Arial" w:cs="Arial"/>
          <w:bCs/>
          <w:iCs/>
          <w:sz w:val="21"/>
          <w:szCs w:val="21"/>
        </w:rPr>
        <w:t>Wykonawcom nie przysługuje zwrot kosztów udziału w postępowaniu.</w:t>
      </w:r>
    </w:p>
    <w:p w14:paraId="66AD70EE" w14:textId="30617E06" w:rsidR="005A47C6" w:rsidRDefault="005A47C6" w:rsidP="00870D1C">
      <w:pPr>
        <w:numPr>
          <w:ilvl w:val="0"/>
          <w:numId w:val="33"/>
        </w:numPr>
        <w:spacing w:line="276" w:lineRule="auto"/>
        <w:ind w:left="426"/>
        <w:jc w:val="both"/>
        <w:rPr>
          <w:rFonts w:ascii="Arial" w:eastAsia="Times New Roman" w:hAnsi="Arial" w:cs="Arial"/>
          <w:bCs/>
          <w:iCs/>
          <w:sz w:val="21"/>
          <w:szCs w:val="21"/>
        </w:rPr>
      </w:pPr>
      <w:r w:rsidRPr="00C84DCB">
        <w:rPr>
          <w:rFonts w:ascii="Arial" w:eastAsia="Times New Roman" w:hAnsi="Arial" w:cs="Arial"/>
          <w:bCs/>
          <w:iCs/>
          <w:sz w:val="21"/>
          <w:szCs w:val="21"/>
        </w:rPr>
        <w:t>Informacja o wyborze oferty lub rezygnacji z realizacji zamówienia zostanie przekazana Wykonawcom, którzy złożyli oferty, umieszczona na stronie internetowej</w:t>
      </w:r>
      <w:r w:rsidR="00F90841">
        <w:rPr>
          <w:rFonts w:ascii="Arial" w:eastAsia="Times New Roman" w:hAnsi="Arial" w:cs="Arial"/>
          <w:bCs/>
          <w:iCs/>
          <w:sz w:val="21"/>
          <w:szCs w:val="21"/>
        </w:rPr>
        <w:t xml:space="preserve">, </w:t>
      </w:r>
      <w:r w:rsidRPr="00C84DCB">
        <w:rPr>
          <w:rFonts w:ascii="Arial" w:eastAsia="Times New Roman" w:hAnsi="Arial" w:cs="Arial"/>
          <w:bCs/>
          <w:iCs/>
          <w:sz w:val="21"/>
          <w:szCs w:val="21"/>
        </w:rPr>
        <w:t xml:space="preserve">na której zostało </w:t>
      </w:r>
      <w:r w:rsidRPr="00C84DCB">
        <w:rPr>
          <w:rFonts w:ascii="Arial" w:eastAsia="Times New Roman" w:hAnsi="Arial" w:cs="Arial"/>
          <w:bCs/>
          <w:iCs/>
          <w:sz w:val="21"/>
          <w:szCs w:val="21"/>
        </w:rPr>
        <w:lastRenderedPageBreak/>
        <w:t xml:space="preserve">opublikowane ogłoszenie oraz w </w:t>
      </w:r>
      <w:r w:rsidR="00954F3A">
        <w:rPr>
          <w:rFonts w:ascii="Arial" w:eastAsia="Times New Roman" w:hAnsi="Arial" w:cs="Arial"/>
          <w:bCs/>
          <w:iCs/>
          <w:sz w:val="21"/>
          <w:szCs w:val="21"/>
        </w:rPr>
        <w:t>B</w:t>
      </w:r>
      <w:r w:rsidRPr="00C84DCB">
        <w:rPr>
          <w:rFonts w:ascii="Arial" w:eastAsia="Times New Roman" w:hAnsi="Arial" w:cs="Arial"/>
          <w:bCs/>
          <w:iCs/>
          <w:sz w:val="21"/>
          <w:szCs w:val="21"/>
        </w:rPr>
        <w:t>azie konkurencyjności.</w:t>
      </w:r>
    </w:p>
    <w:p w14:paraId="02138B31" w14:textId="570CCAF1" w:rsidR="001218BB" w:rsidRPr="00C84DCB" w:rsidRDefault="001218BB" w:rsidP="00870D1C">
      <w:pPr>
        <w:numPr>
          <w:ilvl w:val="0"/>
          <w:numId w:val="33"/>
        </w:numPr>
        <w:spacing w:line="276" w:lineRule="auto"/>
        <w:ind w:left="426"/>
        <w:jc w:val="both"/>
        <w:rPr>
          <w:rFonts w:ascii="Arial" w:eastAsia="Times New Roman" w:hAnsi="Arial" w:cs="Arial"/>
          <w:bCs/>
          <w:iCs/>
          <w:sz w:val="21"/>
          <w:szCs w:val="21"/>
        </w:rPr>
      </w:pPr>
      <w:r>
        <w:rPr>
          <w:rFonts w:ascii="Arial" w:eastAsia="Times New Roman" w:hAnsi="Arial" w:cs="Arial"/>
          <w:bCs/>
          <w:iCs/>
          <w:sz w:val="21"/>
          <w:szCs w:val="21"/>
        </w:rPr>
        <w:t xml:space="preserve">Komunikacja między Zamawiającym a Wykonawcami odbywa się za pośrednictwem poczty elektronicznej. </w:t>
      </w:r>
    </w:p>
    <w:p w14:paraId="4BDB5076" w14:textId="77777777" w:rsidR="005A47C6" w:rsidRDefault="005A47C6" w:rsidP="005A47C6">
      <w:pPr>
        <w:ind w:left="426"/>
        <w:rPr>
          <w:rFonts w:ascii="Arial" w:hAnsi="Arial" w:cs="Arial"/>
          <w:b/>
          <w:bCs/>
          <w:iCs/>
          <w:szCs w:val="21"/>
        </w:rPr>
      </w:pPr>
    </w:p>
    <w:p w14:paraId="66C8DC19" w14:textId="1D93D83D" w:rsidR="001162AB" w:rsidRDefault="001162AB" w:rsidP="00296190">
      <w:pPr>
        <w:numPr>
          <w:ilvl w:val="0"/>
          <w:numId w:val="4"/>
        </w:numPr>
        <w:ind w:left="426" w:hanging="66"/>
        <w:rPr>
          <w:rFonts w:ascii="Arial" w:hAnsi="Arial" w:cs="Arial"/>
          <w:b/>
          <w:bCs/>
          <w:iCs/>
          <w:szCs w:val="21"/>
        </w:rPr>
      </w:pPr>
      <w:r w:rsidRPr="008276C2">
        <w:rPr>
          <w:rFonts w:ascii="Arial" w:hAnsi="Arial" w:cs="Arial"/>
          <w:b/>
          <w:bCs/>
          <w:iCs/>
          <w:szCs w:val="21"/>
        </w:rPr>
        <w:t>Informacje podawane w przypadku zbierania danych osobowych od osoby, której dane dotyczą.</w:t>
      </w:r>
      <w:bookmarkEnd w:id="1"/>
    </w:p>
    <w:p w14:paraId="42B08A64" w14:textId="66983A6E" w:rsidR="001162AB" w:rsidRPr="004F77CA" w:rsidRDefault="001162AB" w:rsidP="004F77CA">
      <w:pPr>
        <w:pStyle w:val="paragraph"/>
        <w:spacing w:before="120" w:beforeAutospacing="0" w:after="120" w:afterAutospacing="0"/>
        <w:jc w:val="both"/>
        <w:textAlignment w:val="baseline"/>
        <w:rPr>
          <w:rFonts w:ascii="Arial" w:hAnsi="Arial" w:cs="Arial"/>
          <w:sz w:val="21"/>
          <w:szCs w:val="21"/>
        </w:rPr>
      </w:pPr>
      <w:r w:rsidRPr="00C9371F">
        <w:rPr>
          <w:rFonts w:ascii="Arial" w:hAnsi="Arial" w:cs="Arial"/>
          <w:color w:val="000000"/>
          <w:sz w:val="21"/>
          <w:szCs w:val="21"/>
        </w:rPr>
        <w:t>Zgodnie z art. 13 ust. 1 i ust. 2 ogólnego rozporządzenia UE o ochronie danych osobowych nr</w:t>
      </w:r>
      <w:r w:rsidR="00B46441" w:rsidRPr="00C9371F">
        <w:rPr>
          <w:rFonts w:ascii="Arial" w:hAnsi="Arial" w:cs="Arial"/>
          <w:color w:val="000000"/>
          <w:sz w:val="21"/>
          <w:szCs w:val="21"/>
        </w:rPr>
        <w:t> </w:t>
      </w:r>
      <w:r w:rsidRPr="00C9371F">
        <w:rPr>
          <w:rFonts w:ascii="Arial" w:hAnsi="Arial" w:cs="Arial"/>
          <w:color w:val="000000"/>
          <w:sz w:val="21"/>
          <w:szCs w:val="21"/>
        </w:rPr>
        <w:t xml:space="preserve">2016/679  </w:t>
      </w:r>
      <w:r w:rsidR="004F77CA" w:rsidRPr="00A47035">
        <w:rPr>
          <w:rStyle w:val="normaltextrun"/>
          <w:rFonts w:ascii="Arial" w:hAnsi="Arial" w:cs="Arial"/>
          <w:color w:val="000000"/>
          <w:sz w:val="21"/>
          <w:szCs w:val="21"/>
        </w:rPr>
        <w:t xml:space="preserve">z dnia 27 kwietnia 2016 r. </w:t>
      </w:r>
      <w:r w:rsidR="004F77CA">
        <w:rPr>
          <w:rStyle w:val="normaltextrun"/>
          <w:rFonts w:ascii="Arial" w:hAnsi="Arial" w:cs="Arial"/>
          <w:color w:val="000000"/>
          <w:sz w:val="21"/>
          <w:szCs w:val="21"/>
        </w:rPr>
        <w:t xml:space="preserve">(zwanego również rozporządzeniem) </w:t>
      </w:r>
      <w:r w:rsidR="004F77CA" w:rsidRPr="00A47035">
        <w:rPr>
          <w:rStyle w:val="normaltextrun"/>
          <w:rFonts w:ascii="Arial" w:hAnsi="Arial" w:cs="Arial"/>
          <w:color w:val="000000"/>
          <w:sz w:val="21"/>
          <w:szCs w:val="21"/>
        </w:rPr>
        <w:t>informujemy, iż:</w:t>
      </w:r>
    </w:p>
    <w:p w14:paraId="09B9F9F8" w14:textId="730E7AEE" w:rsidR="001162AB" w:rsidRPr="00C9371F" w:rsidRDefault="001162AB" w:rsidP="001A1ACD">
      <w:pPr>
        <w:pStyle w:val="Akapitzlist"/>
        <w:widowControl/>
        <w:numPr>
          <w:ilvl w:val="0"/>
          <w:numId w:val="9"/>
        </w:numPr>
        <w:suppressAutoHyphens w:val="0"/>
        <w:spacing w:after="80"/>
        <w:jc w:val="both"/>
        <w:rPr>
          <w:rFonts w:ascii="Arial" w:hAnsi="Arial" w:cs="Arial"/>
          <w:color w:val="000000"/>
          <w:sz w:val="21"/>
          <w:szCs w:val="21"/>
          <w:lang w:eastAsia="pl-PL"/>
        </w:rPr>
      </w:pPr>
      <w:r w:rsidRPr="00C9371F">
        <w:rPr>
          <w:rFonts w:ascii="Arial" w:hAnsi="Arial" w:cs="Arial"/>
          <w:color w:val="000000"/>
          <w:sz w:val="21"/>
          <w:szCs w:val="21"/>
          <w:lang w:eastAsia="pl-PL"/>
        </w:rPr>
        <w:t xml:space="preserve">Administratorem Pani/Pana danych osobowych jest Województwo Śląskie, z siedzibą przy ul. Ligonia 46, 40-037 Katowice, adres email: </w:t>
      </w:r>
      <w:hyperlink r:id="rId14" w:history="1">
        <w:r w:rsidR="00CE6F0A" w:rsidRPr="003F1448">
          <w:rPr>
            <w:rStyle w:val="Hipercze"/>
            <w:rFonts w:ascii="Arial" w:hAnsi="Arial" w:cs="Arial"/>
            <w:sz w:val="21"/>
            <w:szCs w:val="21"/>
            <w:lang w:eastAsia="pl-PL"/>
          </w:rPr>
          <w:t>kancelaria@slaskie.pl</w:t>
        </w:r>
      </w:hyperlink>
      <w:r w:rsidRPr="00C9371F">
        <w:rPr>
          <w:rFonts w:ascii="Arial" w:hAnsi="Arial" w:cs="Arial"/>
          <w:color w:val="000000"/>
          <w:sz w:val="21"/>
          <w:szCs w:val="21"/>
          <w:lang w:eastAsia="pl-PL"/>
        </w:rPr>
        <w:t>, strona internetowa: bip.slaskie.pl;</w:t>
      </w:r>
    </w:p>
    <w:p w14:paraId="3EB75831" w14:textId="730B6AD6" w:rsidR="001162AB" w:rsidRPr="00C9371F" w:rsidRDefault="001162AB" w:rsidP="001A1ACD">
      <w:pPr>
        <w:pStyle w:val="Akapitzlist"/>
        <w:widowControl/>
        <w:numPr>
          <w:ilvl w:val="0"/>
          <w:numId w:val="9"/>
        </w:numPr>
        <w:suppressAutoHyphens w:val="0"/>
        <w:spacing w:after="80"/>
        <w:jc w:val="both"/>
        <w:rPr>
          <w:rFonts w:ascii="Arial" w:hAnsi="Arial" w:cs="Arial"/>
          <w:color w:val="000000"/>
          <w:sz w:val="21"/>
          <w:szCs w:val="21"/>
          <w:lang w:eastAsia="pl-PL"/>
        </w:rPr>
      </w:pPr>
      <w:r w:rsidRPr="00C9371F">
        <w:rPr>
          <w:rFonts w:ascii="Arial" w:hAnsi="Arial" w:cs="Arial"/>
          <w:color w:val="000000"/>
          <w:sz w:val="21"/>
          <w:szCs w:val="21"/>
          <w:lang w:eastAsia="pl-PL"/>
        </w:rPr>
        <w:t xml:space="preserve">Została wyznaczona osoba do kontaktu w sprawie przetwarzania danych osobowych, adres email: </w:t>
      </w:r>
      <w:hyperlink r:id="rId15" w:history="1">
        <w:r w:rsidRPr="00C9371F">
          <w:rPr>
            <w:rStyle w:val="Hipercze"/>
            <w:rFonts w:ascii="Arial" w:hAnsi="Arial" w:cs="Arial"/>
            <w:sz w:val="21"/>
            <w:szCs w:val="21"/>
            <w:lang w:eastAsia="pl-PL"/>
          </w:rPr>
          <w:t>daneosobowe@slaskie.pl</w:t>
        </w:r>
      </w:hyperlink>
      <w:r w:rsidR="00344091">
        <w:rPr>
          <w:rFonts w:ascii="Arial" w:hAnsi="Arial" w:cs="Arial"/>
          <w:color w:val="000000"/>
          <w:sz w:val="21"/>
          <w:szCs w:val="21"/>
          <w:lang w:eastAsia="pl-PL"/>
        </w:rPr>
        <w:t xml:space="preserve">. </w:t>
      </w:r>
    </w:p>
    <w:p w14:paraId="1ABF1304" w14:textId="77777777" w:rsidR="001162AB" w:rsidRPr="00C9371F" w:rsidRDefault="001162AB" w:rsidP="001A1ACD">
      <w:pPr>
        <w:pStyle w:val="Akapitzlist"/>
        <w:widowControl/>
        <w:numPr>
          <w:ilvl w:val="0"/>
          <w:numId w:val="9"/>
        </w:numPr>
        <w:suppressAutoHyphens w:val="0"/>
        <w:spacing w:after="80"/>
        <w:jc w:val="both"/>
        <w:rPr>
          <w:rFonts w:ascii="Arial" w:hAnsi="Arial" w:cs="Arial"/>
          <w:color w:val="000000"/>
          <w:sz w:val="21"/>
          <w:szCs w:val="21"/>
          <w:lang w:eastAsia="pl-PL"/>
        </w:rPr>
      </w:pPr>
      <w:r w:rsidRPr="00C9371F">
        <w:rPr>
          <w:rFonts w:ascii="Arial" w:hAnsi="Arial" w:cs="Arial"/>
          <w:color w:val="000000"/>
          <w:sz w:val="21"/>
          <w:szCs w:val="21"/>
          <w:lang w:eastAsia="pl-PL"/>
        </w:rPr>
        <w:t xml:space="preserve">Pani/Pana dane osobowe będą przetwarzane w następujących celach:   </w:t>
      </w:r>
    </w:p>
    <w:p w14:paraId="2F49314F" w14:textId="77777777" w:rsidR="001162AB" w:rsidRPr="00C9371F" w:rsidRDefault="001162AB" w:rsidP="001A1ACD">
      <w:pPr>
        <w:pStyle w:val="Akapitzlist"/>
        <w:widowControl/>
        <w:numPr>
          <w:ilvl w:val="0"/>
          <w:numId w:val="10"/>
        </w:numPr>
        <w:suppressAutoHyphens w:val="0"/>
        <w:spacing w:after="80"/>
        <w:ind w:left="992" w:hanging="357"/>
        <w:contextualSpacing/>
        <w:jc w:val="both"/>
        <w:rPr>
          <w:rFonts w:ascii="Arial" w:hAnsi="Arial" w:cs="Arial"/>
          <w:sz w:val="21"/>
          <w:szCs w:val="21"/>
          <w:lang w:eastAsia="pl-PL"/>
        </w:rPr>
      </w:pPr>
      <w:r w:rsidRPr="00C9371F">
        <w:rPr>
          <w:rFonts w:ascii="Arial" w:hAnsi="Arial" w:cs="Arial"/>
          <w:sz w:val="21"/>
          <w:szCs w:val="21"/>
          <w:lang w:eastAsia="pl-PL"/>
        </w:rPr>
        <w:t>oceny złożonych ofert i wyboru oferty najkorzystniejszej,</w:t>
      </w:r>
    </w:p>
    <w:p w14:paraId="25F567A9" w14:textId="77777777" w:rsidR="001162AB" w:rsidRPr="00C9371F" w:rsidRDefault="001162AB" w:rsidP="001A1ACD">
      <w:pPr>
        <w:pStyle w:val="Akapitzlist"/>
        <w:widowControl/>
        <w:numPr>
          <w:ilvl w:val="0"/>
          <w:numId w:val="10"/>
        </w:numPr>
        <w:suppressAutoHyphens w:val="0"/>
        <w:spacing w:after="80"/>
        <w:ind w:left="992" w:hanging="357"/>
        <w:contextualSpacing/>
        <w:jc w:val="both"/>
        <w:rPr>
          <w:rFonts w:ascii="Arial" w:hAnsi="Arial" w:cs="Arial"/>
          <w:sz w:val="21"/>
          <w:szCs w:val="21"/>
          <w:lang w:eastAsia="pl-PL"/>
        </w:rPr>
      </w:pPr>
      <w:r w:rsidRPr="00C9371F">
        <w:rPr>
          <w:rFonts w:ascii="Arial" w:hAnsi="Arial" w:cs="Arial"/>
          <w:sz w:val="21"/>
          <w:szCs w:val="21"/>
          <w:lang w:eastAsia="pl-PL"/>
        </w:rPr>
        <w:t>udzielenie zamówienia i zawarcia umowy,</w:t>
      </w:r>
    </w:p>
    <w:p w14:paraId="52968E91" w14:textId="77777777" w:rsidR="001162AB" w:rsidRPr="00C9371F" w:rsidRDefault="001162AB" w:rsidP="001A1ACD">
      <w:pPr>
        <w:pStyle w:val="Akapitzlist"/>
        <w:widowControl/>
        <w:numPr>
          <w:ilvl w:val="0"/>
          <w:numId w:val="10"/>
        </w:numPr>
        <w:suppressAutoHyphens w:val="0"/>
        <w:spacing w:after="80"/>
        <w:ind w:left="992" w:hanging="357"/>
        <w:contextualSpacing/>
        <w:jc w:val="both"/>
        <w:rPr>
          <w:rFonts w:ascii="Arial" w:hAnsi="Arial" w:cs="Arial"/>
          <w:sz w:val="21"/>
          <w:szCs w:val="21"/>
          <w:lang w:eastAsia="pl-PL"/>
        </w:rPr>
      </w:pPr>
      <w:r w:rsidRPr="00C9371F">
        <w:rPr>
          <w:rFonts w:ascii="Arial" w:hAnsi="Arial" w:cs="Arial"/>
          <w:sz w:val="21"/>
          <w:szCs w:val="21"/>
          <w:lang w:eastAsia="pl-PL"/>
        </w:rPr>
        <w:t xml:space="preserve">realizacja i rozliczenie zamówienia, </w:t>
      </w:r>
    </w:p>
    <w:p w14:paraId="74E83826" w14:textId="77777777" w:rsidR="001162AB" w:rsidRPr="00C9371F" w:rsidRDefault="001162AB" w:rsidP="001A1ACD">
      <w:pPr>
        <w:pStyle w:val="Akapitzlist"/>
        <w:widowControl/>
        <w:numPr>
          <w:ilvl w:val="0"/>
          <w:numId w:val="10"/>
        </w:numPr>
        <w:suppressAutoHyphens w:val="0"/>
        <w:spacing w:after="80"/>
        <w:ind w:left="992" w:hanging="357"/>
        <w:contextualSpacing/>
        <w:jc w:val="both"/>
        <w:rPr>
          <w:rFonts w:ascii="Arial" w:hAnsi="Arial" w:cs="Arial"/>
          <w:sz w:val="21"/>
          <w:szCs w:val="21"/>
          <w:lang w:eastAsia="pl-PL"/>
        </w:rPr>
      </w:pPr>
      <w:r w:rsidRPr="00C9371F">
        <w:rPr>
          <w:rFonts w:ascii="Arial" w:hAnsi="Arial" w:cs="Arial"/>
          <w:sz w:val="21"/>
          <w:szCs w:val="21"/>
          <w:lang w:eastAsia="pl-PL"/>
        </w:rPr>
        <w:t>archiwizacja dokumentacji.</w:t>
      </w:r>
    </w:p>
    <w:p w14:paraId="0BBF0417" w14:textId="77777777" w:rsidR="001162AB" w:rsidRPr="00C9371F" w:rsidRDefault="001162AB" w:rsidP="001A1ACD">
      <w:pPr>
        <w:pStyle w:val="Akapitzlist"/>
        <w:spacing w:after="80"/>
        <w:ind w:left="360"/>
        <w:rPr>
          <w:rFonts w:ascii="Arial" w:hAnsi="Arial" w:cs="Arial"/>
          <w:color w:val="000000"/>
          <w:sz w:val="21"/>
          <w:szCs w:val="21"/>
          <w:lang w:eastAsia="pl-PL"/>
        </w:rPr>
      </w:pPr>
      <w:r w:rsidRPr="00C9371F">
        <w:rPr>
          <w:rFonts w:ascii="Arial" w:hAnsi="Arial" w:cs="Arial"/>
          <w:color w:val="000000"/>
          <w:sz w:val="21"/>
          <w:szCs w:val="21"/>
          <w:lang w:eastAsia="pl-PL"/>
        </w:rPr>
        <w:t xml:space="preserve">Podstawą prawną przetwarzania danych osobowych jest: </w:t>
      </w:r>
    </w:p>
    <w:p w14:paraId="28E95C8C" w14:textId="77777777" w:rsidR="004F77CA" w:rsidRPr="004F77CA" w:rsidRDefault="004F77CA" w:rsidP="001A1ACD">
      <w:pPr>
        <w:pStyle w:val="paragraph"/>
        <w:numPr>
          <w:ilvl w:val="0"/>
          <w:numId w:val="41"/>
        </w:numPr>
        <w:spacing w:before="0" w:beforeAutospacing="0" w:after="80" w:afterAutospacing="0"/>
        <w:ind w:left="992" w:hanging="357"/>
        <w:contextualSpacing/>
        <w:jc w:val="both"/>
        <w:textAlignment w:val="baseline"/>
        <w:rPr>
          <w:rStyle w:val="eop"/>
          <w:rFonts w:ascii="Arial" w:hAnsi="Arial" w:cs="Arial"/>
          <w:sz w:val="21"/>
          <w:szCs w:val="21"/>
        </w:rPr>
      </w:pPr>
      <w:r w:rsidRPr="004F77CA">
        <w:rPr>
          <w:rStyle w:val="normaltextrun"/>
          <w:rFonts w:ascii="Arial" w:hAnsi="Arial" w:cs="Arial"/>
          <w:sz w:val="21"/>
          <w:szCs w:val="21"/>
        </w:rPr>
        <w:t xml:space="preserve">ustawy </w:t>
      </w:r>
      <w:r w:rsidRPr="004F77CA">
        <w:rPr>
          <w:rFonts w:ascii="Arial" w:hAnsi="Arial" w:cs="Arial"/>
          <w:sz w:val="21"/>
          <w:szCs w:val="21"/>
        </w:rPr>
        <w:t>z dnia 27 sierpnia 2009 r. o finansach publicznych (w szczególności art. 44),</w:t>
      </w:r>
    </w:p>
    <w:p w14:paraId="1B9037B6" w14:textId="77777777" w:rsidR="004F77CA" w:rsidRPr="004F77CA" w:rsidRDefault="004F77CA" w:rsidP="001A1ACD">
      <w:pPr>
        <w:pStyle w:val="paragraph"/>
        <w:numPr>
          <w:ilvl w:val="0"/>
          <w:numId w:val="41"/>
        </w:numPr>
        <w:spacing w:before="0" w:beforeAutospacing="0" w:after="80" w:afterAutospacing="0"/>
        <w:ind w:left="992" w:hanging="357"/>
        <w:contextualSpacing/>
        <w:jc w:val="both"/>
        <w:textAlignment w:val="baseline"/>
        <w:rPr>
          <w:rFonts w:ascii="Arial" w:hAnsi="Arial" w:cs="Arial"/>
          <w:sz w:val="21"/>
          <w:szCs w:val="21"/>
        </w:rPr>
      </w:pPr>
      <w:r w:rsidRPr="004F77CA">
        <w:rPr>
          <w:rFonts w:ascii="Arial" w:hAnsi="Arial" w:cs="Arial"/>
          <w:sz w:val="21"/>
          <w:szCs w:val="21"/>
        </w:rPr>
        <w:t>dotyczących wydatkowania środków UE, w związku z zachowaniem zasady konkurencyjności,</w:t>
      </w:r>
    </w:p>
    <w:p w14:paraId="06B5F439" w14:textId="77777777" w:rsidR="004F77CA" w:rsidRPr="004F77CA" w:rsidRDefault="004F77CA" w:rsidP="001A1ACD">
      <w:pPr>
        <w:pStyle w:val="paragraph"/>
        <w:numPr>
          <w:ilvl w:val="0"/>
          <w:numId w:val="41"/>
        </w:numPr>
        <w:spacing w:before="0" w:beforeAutospacing="0" w:after="80" w:afterAutospacing="0"/>
        <w:ind w:left="992" w:hanging="357"/>
        <w:contextualSpacing/>
        <w:jc w:val="both"/>
        <w:textAlignment w:val="baseline"/>
        <w:rPr>
          <w:rFonts w:ascii="Arial" w:hAnsi="Arial" w:cs="Arial"/>
          <w:sz w:val="21"/>
          <w:szCs w:val="21"/>
        </w:rPr>
      </w:pPr>
      <w:r w:rsidRPr="004F77CA">
        <w:rPr>
          <w:rStyle w:val="normaltextrun"/>
          <w:rFonts w:ascii="Arial" w:hAnsi="Arial" w:cs="Arial"/>
          <w:sz w:val="21"/>
          <w:szCs w:val="21"/>
        </w:rPr>
        <w:t>ustawy</w:t>
      </w:r>
      <w:r w:rsidRPr="004F77CA">
        <w:rPr>
          <w:rStyle w:val="normaltextrun"/>
          <w:rFonts w:ascii="Arial" w:hAnsi="Arial" w:cs="Arial"/>
          <w:color w:val="000000"/>
          <w:sz w:val="21"/>
          <w:szCs w:val="21"/>
        </w:rPr>
        <w:t xml:space="preserve"> </w:t>
      </w:r>
      <w:r w:rsidRPr="004F77CA">
        <w:rPr>
          <w:rStyle w:val="normaltextrun"/>
          <w:rFonts w:ascii="Arial" w:hAnsi="Arial" w:cs="Arial"/>
          <w:sz w:val="21"/>
          <w:szCs w:val="21"/>
        </w:rPr>
        <w:t>z dnia 14 lipca 1983 r. o narodowym zasobie archiwalnym i archiwach.</w:t>
      </w:r>
    </w:p>
    <w:p w14:paraId="61E97CAA" w14:textId="5CCCA33C" w:rsidR="00FF4302" w:rsidRPr="00FF4302" w:rsidRDefault="001162AB" w:rsidP="001A1ACD">
      <w:pPr>
        <w:pStyle w:val="Akapitzlist"/>
        <w:widowControl/>
        <w:numPr>
          <w:ilvl w:val="0"/>
          <w:numId w:val="9"/>
        </w:numPr>
        <w:suppressAutoHyphens w:val="0"/>
        <w:spacing w:after="80"/>
        <w:ind w:left="357" w:hanging="357"/>
        <w:jc w:val="both"/>
        <w:rPr>
          <w:rFonts w:ascii="Arial" w:hAnsi="Arial" w:cs="Arial"/>
          <w:color w:val="000000"/>
          <w:sz w:val="21"/>
          <w:szCs w:val="21"/>
          <w:lang w:eastAsia="pl-PL"/>
        </w:rPr>
      </w:pPr>
      <w:r w:rsidRPr="00FF4302">
        <w:rPr>
          <w:rFonts w:ascii="Arial" w:hAnsi="Arial" w:cs="Arial"/>
          <w:color w:val="000000"/>
          <w:sz w:val="21"/>
          <w:szCs w:val="21"/>
          <w:lang w:eastAsia="pl-PL"/>
        </w:rPr>
        <w:t xml:space="preserve">Pani/Pana </w:t>
      </w:r>
      <w:r w:rsidR="00FF4302" w:rsidRPr="00FF4302">
        <w:rPr>
          <w:rFonts w:ascii="Arial" w:hAnsi="Arial" w:cs="Arial"/>
          <w:color w:val="000000"/>
          <w:sz w:val="21"/>
          <w:szCs w:val="21"/>
          <w:lang w:eastAsia="pl-PL"/>
        </w:rPr>
        <w:t>Pani/Pana dane osobowe będą ujawniane osobom upoważnionym przez administratora danych osobowych, podmiotom upoważnionym na podstawie przepisów prawa, operatorowi pocztowemu lub kurierowi (w zakresie korespondencji papierowej), podmiotom realizującym archiwizację, podmiotom zapewniającym obsługę teleinformatyczną Urzędu Marszałkowskiego Województwa Śląskiego.</w:t>
      </w:r>
    </w:p>
    <w:p w14:paraId="556071CE" w14:textId="77777777" w:rsidR="00FF4302" w:rsidRPr="00FF4302" w:rsidRDefault="00FF4302" w:rsidP="001A1ACD">
      <w:pPr>
        <w:pStyle w:val="Akapitzlist"/>
        <w:widowControl/>
        <w:suppressAutoHyphens w:val="0"/>
        <w:spacing w:after="80"/>
        <w:ind w:left="357"/>
        <w:jc w:val="both"/>
        <w:rPr>
          <w:rFonts w:ascii="Arial" w:hAnsi="Arial" w:cs="Arial"/>
          <w:color w:val="000000"/>
          <w:sz w:val="21"/>
          <w:szCs w:val="21"/>
          <w:lang w:eastAsia="pl-PL"/>
        </w:rPr>
      </w:pPr>
      <w:r w:rsidRPr="00FF4302">
        <w:rPr>
          <w:rFonts w:ascii="Arial" w:hAnsi="Arial" w:cs="Arial"/>
          <w:color w:val="000000"/>
          <w:sz w:val="21"/>
          <w:szCs w:val="21"/>
          <w:lang w:eastAsia="pl-PL"/>
        </w:rPr>
        <w:t xml:space="preserve">Ze względu na objęcie zamówienia dofinansowaniem ze środków UE, odbiorcą danych będzie także Minister właściwy do spraw rozwoju regionalnego prowadzący Bazę Konkurencyjności (niezbędny, minimalny zakres danych to: imię i nazwisko oferenta, NIP, siedziba albo adres oraz cena oferty),  właściwa Instytucja Zarządzająca i /lub Pośrednicząca zarządzająca programem, z którego pozyskano dofinansowanie.  </w:t>
      </w:r>
    </w:p>
    <w:p w14:paraId="6FFAC2D3" w14:textId="77777777" w:rsidR="00FF4302" w:rsidRPr="00FF4302" w:rsidRDefault="00FF4302" w:rsidP="001A1ACD">
      <w:pPr>
        <w:pStyle w:val="Akapitzlist"/>
        <w:widowControl/>
        <w:suppressAutoHyphens w:val="0"/>
        <w:spacing w:after="80"/>
        <w:ind w:left="360"/>
        <w:contextualSpacing/>
        <w:jc w:val="both"/>
        <w:rPr>
          <w:rFonts w:ascii="Arial" w:hAnsi="Arial" w:cs="Arial"/>
          <w:color w:val="000000"/>
          <w:sz w:val="21"/>
          <w:szCs w:val="21"/>
          <w:lang w:eastAsia="pl-PL"/>
        </w:rPr>
      </w:pPr>
      <w:r w:rsidRPr="00FF4302">
        <w:rPr>
          <w:rFonts w:ascii="Arial" w:hAnsi="Arial" w:cs="Arial"/>
          <w:color w:val="000000"/>
          <w:sz w:val="21"/>
          <w:szCs w:val="21"/>
          <w:lang w:eastAsia="pl-PL"/>
        </w:rPr>
        <w:t>W zakresie stanowiącym informację publiczną dane będą ujawniane każdemu zainteresowanemu taką informacją na mocy przepisów prawa oraz publikowane w BIP Urzędu.</w:t>
      </w:r>
    </w:p>
    <w:p w14:paraId="3AD10288" w14:textId="77777777" w:rsidR="00112581" w:rsidRPr="00112581" w:rsidRDefault="00112581" w:rsidP="001A1ACD">
      <w:pPr>
        <w:pStyle w:val="Akapitzlist"/>
        <w:numPr>
          <w:ilvl w:val="0"/>
          <w:numId w:val="9"/>
        </w:numPr>
        <w:spacing w:after="80"/>
        <w:rPr>
          <w:rFonts w:ascii="Arial" w:hAnsi="Arial" w:cs="Arial"/>
          <w:color w:val="000000"/>
          <w:sz w:val="21"/>
          <w:szCs w:val="21"/>
          <w:lang w:eastAsia="pl-PL"/>
        </w:rPr>
      </w:pPr>
      <w:r w:rsidRPr="00112581">
        <w:rPr>
          <w:rFonts w:ascii="Arial" w:hAnsi="Arial" w:cs="Arial"/>
          <w:color w:val="000000"/>
          <w:sz w:val="21"/>
          <w:szCs w:val="21"/>
          <w:lang w:eastAsia="pl-PL"/>
        </w:rPr>
        <w:t xml:space="preserve">Dane osobowe będą przechowywane przez okres wynikający z przepisów prawa dot. archiwizacji (minimum 5 lat od zakończenia sprawy) a następnie przez wymagany okres przechowywania dokumentacji projektu na podstawie art. 140 Rozporządzenia Parlamentu Europejskiego Rady nr 1303/2013 z dnia 17 grudnia 2013 r. </w:t>
      </w:r>
    </w:p>
    <w:p w14:paraId="782BAD7B" w14:textId="77777777" w:rsidR="00112581" w:rsidRPr="00112581" w:rsidRDefault="00112581" w:rsidP="001A1ACD">
      <w:pPr>
        <w:pStyle w:val="Akapitzlist"/>
        <w:numPr>
          <w:ilvl w:val="0"/>
          <w:numId w:val="9"/>
        </w:numPr>
        <w:spacing w:after="80"/>
        <w:rPr>
          <w:rFonts w:ascii="Arial" w:hAnsi="Arial" w:cs="Arial"/>
          <w:color w:val="000000"/>
          <w:sz w:val="21"/>
          <w:szCs w:val="21"/>
          <w:lang w:eastAsia="pl-PL"/>
        </w:rPr>
      </w:pPr>
      <w:r w:rsidRPr="00112581">
        <w:rPr>
          <w:rFonts w:ascii="Arial" w:hAnsi="Arial" w:cs="Arial"/>
          <w:color w:val="000000"/>
          <w:sz w:val="21"/>
          <w:szCs w:val="21"/>
          <w:lang w:eastAsia="pl-PL"/>
        </w:rPr>
        <w:t>Przysługuje Pani/Panu prawo dostępu do treści swoich danych oraz prawo żądania ich sprostowania, usunięcia (przy uwzględnieniu ograniczeń z art. 17 ust. 3 rozporządzenia) lub ograniczenia przetwarzania, prawo wniesienia skargi do Prezesa Urzędu Ochrony Danych Osobowych.</w:t>
      </w:r>
    </w:p>
    <w:p w14:paraId="3A97ADD7" w14:textId="77777777" w:rsidR="00325DE8" w:rsidRPr="00325DE8" w:rsidRDefault="001A1ACD" w:rsidP="00325DE8">
      <w:pPr>
        <w:pStyle w:val="Akapitzlist"/>
        <w:widowControl/>
        <w:numPr>
          <w:ilvl w:val="0"/>
          <w:numId w:val="9"/>
        </w:numPr>
        <w:suppressAutoHyphens w:val="0"/>
        <w:spacing w:after="80"/>
        <w:jc w:val="both"/>
        <w:rPr>
          <w:rFonts w:ascii="Arial" w:hAnsi="Arial" w:cs="Arial"/>
          <w:sz w:val="21"/>
          <w:szCs w:val="21"/>
          <w:lang w:eastAsia="pl-PL"/>
        </w:rPr>
      </w:pPr>
      <w:r w:rsidRPr="001A1ACD">
        <w:rPr>
          <w:rFonts w:ascii="Arial" w:hAnsi="Arial" w:cs="Arial"/>
          <w:color w:val="000000"/>
          <w:sz w:val="21"/>
          <w:szCs w:val="21"/>
          <w:lang w:eastAsia="pl-PL"/>
        </w:rPr>
        <w:t>Podanie przez Panią/Pana danych osobowych jest warunkiem udziału w postępowaniu oraz w</w:t>
      </w:r>
      <w:r w:rsidR="00325DE8">
        <w:rPr>
          <w:rFonts w:ascii="Arial" w:hAnsi="Arial" w:cs="Arial"/>
          <w:color w:val="000000"/>
          <w:sz w:val="21"/>
          <w:szCs w:val="21"/>
          <w:lang w:eastAsia="pl-PL"/>
        </w:rPr>
        <w:t> </w:t>
      </w:r>
      <w:r w:rsidRPr="001A1ACD">
        <w:rPr>
          <w:rFonts w:ascii="Arial" w:hAnsi="Arial" w:cs="Arial"/>
          <w:color w:val="000000"/>
          <w:sz w:val="21"/>
          <w:szCs w:val="21"/>
          <w:lang w:eastAsia="pl-PL"/>
        </w:rPr>
        <w:t>przypadku wyboru oferty - warunkiem zawarcia umowy. Podanie danych jest obowiązkowe, a</w:t>
      </w:r>
      <w:r w:rsidR="00325DE8">
        <w:rPr>
          <w:rFonts w:ascii="Arial" w:hAnsi="Arial" w:cs="Arial"/>
          <w:color w:val="000000"/>
          <w:sz w:val="21"/>
          <w:szCs w:val="21"/>
          <w:lang w:eastAsia="pl-PL"/>
        </w:rPr>
        <w:t> </w:t>
      </w:r>
      <w:r w:rsidRPr="001A1ACD">
        <w:rPr>
          <w:rFonts w:ascii="Arial" w:hAnsi="Arial" w:cs="Arial"/>
          <w:color w:val="000000"/>
          <w:sz w:val="21"/>
          <w:szCs w:val="21"/>
          <w:lang w:eastAsia="pl-PL"/>
        </w:rPr>
        <w:t>konsekwencją niepodania danych osobowych będzie brak możliwości udziału w postępowaniu.</w:t>
      </w:r>
    </w:p>
    <w:p w14:paraId="50B94432" w14:textId="7BCB2001" w:rsidR="00325DE8" w:rsidRPr="00325DE8" w:rsidRDefault="00325DE8" w:rsidP="00325DE8">
      <w:pPr>
        <w:pStyle w:val="Akapitzlist"/>
        <w:widowControl/>
        <w:numPr>
          <w:ilvl w:val="0"/>
          <w:numId w:val="9"/>
        </w:numPr>
        <w:suppressAutoHyphens w:val="0"/>
        <w:spacing w:after="80"/>
        <w:jc w:val="both"/>
        <w:rPr>
          <w:rFonts w:ascii="Arial" w:hAnsi="Arial" w:cs="Arial"/>
          <w:sz w:val="21"/>
          <w:szCs w:val="21"/>
          <w:lang w:eastAsia="pl-PL"/>
        </w:rPr>
      </w:pPr>
      <w:r w:rsidRPr="00325DE8">
        <w:rPr>
          <w:rFonts w:ascii="Arial" w:hAnsi="Arial" w:cs="Arial"/>
          <w:color w:val="000000"/>
          <w:sz w:val="21"/>
          <w:szCs w:val="21"/>
          <w:lang w:eastAsia="pl-PL"/>
        </w:rPr>
        <w:t>Pani/Pana dane osobowe nie będą wykorzystywane do zautomatyzowanego podejmowania decyzji ani profilowania, o którym mowa w art. 22 rozporządzenia.</w:t>
      </w:r>
    </w:p>
    <w:p w14:paraId="65429F4C" w14:textId="77777777" w:rsidR="004812E3" w:rsidRPr="00C9371F" w:rsidRDefault="004812E3" w:rsidP="008A5B52">
      <w:pPr>
        <w:rPr>
          <w:rFonts w:ascii="Arial" w:eastAsia="Arial Unicode MS" w:hAnsi="Arial" w:cs="Arial"/>
          <w:b/>
          <w:sz w:val="21"/>
          <w:szCs w:val="21"/>
        </w:rPr>
      </w:pPr>
    </w:p>
    <w:p w14:paraId="17244762" w14:textId="5D233A69" w:rsidR="00605C9A" w:rsidRPr="008276C2" w:rsidRDefault="00605C9A" w:rsidP="00296190">
      <w:pPr>
        <w:numPr>
          <w:ilvl w:val="0"/>
          <w:numId w:val="4"/>
        </w:numPr>
        <w:ind w:left="426" w:hanging="66"/>
        <w:rPr>
          <w:rFonts w:ascii="Arial" w:hAnsi="Arial" w:cs="Arial"/>
          <w:b/>
          <w:bCs/>
          <w:iCs/>
          <w:szCs w:val="21"/>
        </w:rPr>
      </w:pPr>
      <w:r w:rsidRPr="008276C2">
        <w:rPr>
          <w:rFonts w:ascii="Arial" w:hAnsi="Arial" w:cs="Arial"/>
          <w:b/>
          <w:bCs/>
          <w:iCs/>
          <w:szCs w:val="21"/>
        </w:rPr>
        <w:t>Załączniki</w:t>
      </w:r>
      <w:r w:rsidR="0057019A" w:rsidRPr="008276C2">
        <w:rPr>
          <w:rFonts w:ascii="Arial" w:hAnsi="Arial" w:cs="Arial"/>
          <w:b/>
          <w:bCs/>
          <w:iCs/>
          <w:szCs w:val="21"/>
        </w:rPr>
        <w:t xml:space="preserve"> do ogłoszenia</w:t>
      </w:r>
    </w:p>
    <w:p w14:paraId="65D33006" w14:textId="77777777" w:rsidR="00605C9A" w:rsidRPr="00C9371F" w:rsidRDefault="00605C9A" w:rsidP="008A5B52">
      <w:pPr>
        <w:rPr>
          <w:rFonts w:ascii="Arial" w:hAnsi="Arial" w:cs="Arial"/>
          <w:sz w:val="21"/>
          <w:szCs w:val="21"/>
        </w:rPr>
      </w:pPr>
    </w:p>
    <w:p w14:paraId="71E64393" w14:textId="4B8ACDDF" w:rsidR="00605C9A" w:rsidRPr="008276C2" w:rsidRDefault="008276C2" w:rsidP="008276C2">
      <w:pPr>
        <w:rPr>
          <w:rFonts w:ascii="Arial" w:hAnsi="Arial" w:cs="Arial"/>
          <w:sz w:val="21"/>
          <w:szCs w:val="21"/>
        </w:rPr>
      </w:pPr>
      <w:r w:rsidRPr="008276C2">
        <w:rPr>
          <w:rFonts w:ascii="Arial" w:hAnsi="Arial" w:cs="Arial"/>
          <w:sz w:val="21"/>
          <w:szCs w:val="21"/>
        </w:rPr>
        <w:t xml:space="preserve">Załącznik nr 1- </w:t>
      </w:r>
      <w:r w:rsidR="00D03F75" w:rsidRPr="008276C2">
        <w:rPr>
          <w:rFonts w:ascii="Arial" w:hAnsi="Arial" w:cs="Arial"/>
          <w:sz w:val="21"/>
          <w:szCs w:val="21"/>
        </w:rPr>
        <w:t>O</w:t>
      </w:r>
      <w:r w:rsidR="00605C9A" w:rsidRPr="008276C2">
        <w:rPr>
          <w:rFonts w:ascii="Arial" w:hAnsi="Arial" w:cs="Arial"/>
          <w:sz w:val="21"/>
          <w:szCs w:val="21"/>
        </w:rPr>
        <w:t>pis przedmiotu zamówienia</w:t>
      </w:r>
      <w:r w:rsidR="00C220CD" w:rsidRPr="008276C2">
        <w:rPr>
          <w:rFonts w:ascii="Arial" w:hAnsi="Arial" w:cs="Arial"/>
          <w:sz w:val="21"/>
          <w:szCs w:val="21"/>
        </w:rPr>
        <w:t xml:space="preserve"> (OPZ)</w:t>
      </w:r>
    </w:p>
    <w:p w14:paraId="29BB3FBC" w14:textId="203D83D3" w:rsidR="00D03F75" w:rsidRPr="008276C2" w:rsidRDefault="008276C2" w:rsidP="008276C2">
      <w:pPr>
        <w:rPr>
          <w:rFonts w:ascii="Arial" w:hAnsi="Arial" w:cs="Arial"/>
          <w:sz w:val="21"/>
          <w:szCs w:val="21"/>
        </w:rPr>
      </w:pPr>
      <w:r>
        <w:rPr>
          <w:rFonts w:ascii="Arial" w:hAnsi="Arial" w:cs="Arial"/>
          <w:sz w:val="21"/>
          <w:szCs w:val="21"/>
        </w:rPr>
        <w:t xml:space="preserve">Załącznik nr 2- </w:t>
      </w:r>
      <w:r w:rsidR="00605C9A" w:rsidRPr="008276C2">
        <w:rPr>
          <w:rFonts w:ascii="Arial" w:hAnsi="Arial" w:cs="Arial"/>
          <w:sz w:val="21"/>
          <w:szCs w:val="21"/>
        </w:rPr>
        <w:t>Wzór umowy</w:t>
      </w:r>
      <w:r w:rsidR="004812E3" w:rsidRPr="008276C2">
        <w:rPr>
          <w:rFonts w:ascii="Arial" w:hAnsi="Arial" w:cs="Arial"/>
          <w:sz w:val="21"/>
          <w:szCs w:val="21"/>
        </w:rPr>
        <w:t xml:space="preserve"> </w:t>
      </w:r>
      <w:r w:rsidR="005C6892">
        <w:rPr>
          <w:rFonts w:ascii="Arial" w:hAnsi="Arial" w:cs="Arial"/>
          <w:sz w:val="21"/>
          <w:szCs w:val="21"/>
        </w:rPr>
        <w:t xml:space="preserve">(Projektowane postanowienia umowy) </w:t>
      </w:r>
    </w:p>
    <w:p w14:paraId="0F88E757" w14:textId="276D1D06" w:rsidR="00D03F75" w:rsidRPr="008276C2" w:rsidRDefault="008276C2" w:rsidP="008276C2">
      <w:pPr>
        <w:rPr>
          <w:rFonts w:ascii="Arial" w:hAnsi="Arial" w:cs="Arial"/>
          <w:sz w:val="21"/>
          <w:szCs w:val="21"/>
        </w:rPr>
      </w:pPr>
      <w:r>
        <w:rPr>
          <w:rFonts w:ascii="Arial" w:hAnsi="Arial" w:cs="Arial"/>
          <w:sz w:val="21"/>
          <w:szCs w:val="21"/>
        </w:rPr>
        <w:t xml:space="preserve">Załącznik nr 3- </w:t>
      </w:r>
      <w:r w:rsidR="00D03F75" w:rsidRPr="008276C2">
        <w:rPr>
          <w:rFonts w:ascii="Arial" w:hAnsi="Arial" w:cs="Arial"/>
          <w:sz w:val="21"/>
          <w:szCs w:val="21"/>
        </w:rPr>
        <w:t xml:space="preserve">Formularz ofertowy. </w:t>
      </w:r>
    </w:p>
    <w:p w14:paraId="121FB87E" w14:textId="77777777" w:rsidR="00605C9A" w:rsidRPr="00C9371F" w:rsidRDefault="00605C9A" w:rsidP="00D03F75">
      <w:pPr>
        <w:pStyle w:val="Akapitzlist"/>
        <w:ind w:left="426"/>
        <w:rPr>
          <w:rFonts w:ascii="Arial" w:hAnsi="Arial" w:cs="Arial"/>
          <w:sz w:val="21"/>
          <w:szCs w:val="21"/>
        </w:rPr>
      </w:pPr>
    </w:p>
    <w:sectPr w:rsidR="00605C9A" w:rsidRPr="00C9371F" w:rsidSect="00112581">
      <w:headerReference w:type="default" r:id="rId16"/>
      <w:footerReference w:type="default" r:id="rId17"/>
      <w:headerReference w:type="first" r:id="rId18"/>
      <w:footerReference w:type="first" r:id="rId19"/>
      <w:footnotePr>
        <w:pos w:val="beneathText"/>
      </w:footnotePr>
      <w:pgSz w:w="11905" w:h="16837"/>
      <w:pgMar w:top="1134" w:right="1134" w:bottom="1134" w:left="1134" w:header="28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E20B" w14:textId="77777777" w:rsidR="0097552F" w:rsidRDefault="0097552F">
      <w:r>
        <w:separator/>
      </w:r>
    </w:p>
  </w:endnote>
  <w:endnote w:type="continuationSeparator" w:id="0">
    <w:p w14:paraId="699CAA60" w14:textId="77777777" w:rsidR="0097552F" w:rsidRDefault="0097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OpenSymbol">
    <w:altName w:val="MS Gothic"/>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1">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849689"/>
      <w:docPartObj>
        <w:docPartGallery w:val="Page Numbers (Bottom of Page)"/>
        <w:docPartUnique/>
      </w:docPartObj>
    </w:sdtPr>
    <w:sdtEndPr/>
    <w:sdtContent>
      <w:sdt>
        <w:sdtPr>
          <w:id w:val="-1769616900"/>
          <w:docPartObj>
            <w:docPartGallery w:val="Page Numbers (Top of Page)"/>
            <w:docPartUnique/>
          </w:docPartObj>
        </w:sdtPr>
        <w:sdtEndPr/>
        <w:sdtContent>
          <w:p w14:paraId="5F99B161" w14:textId="1AD44387" w:rsidR="003657A3" w:rsidRDefault="003657A3">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76F690B" w14:textId="77777777" w:rsidR="00153099" w:rsidRPr="0098192B" w:rsidRDefault="00153099" w:rsidP="009819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9EEC" w14:textId="77777777" w:rsidR="009C0C24" w:rsidRDefault="008724F7" w:rsidP="009C0C24">
    <w:pPr>
      <w:ind w:left="15"/>
      <w:jc w:val="both"/>
      <w:rPr>
        <w:rFonts w:ascii="Verdana" w:hAnsi="Verdana" w:cs="Tahoma"/>
        <w:i/>
        <w:sz w:val="16"/>
        <w:szCs w:val="16"/>
      </w:rPr>
    </w:pPr>
    <w:r>
      <w:rPr>
        <w:noProof/>
        <w:lang w:eastAsia="pl-PL"/>
      </w:rPr>
      <w:drawing>
        <wp:anchor distT="0" distB="0" distL="114300" distR="114300" simplePos="0" relativeHeight="251657216" behindDoc="0" locked="0" layoutInCell="1" allowOverlap="1" wp14:anchorId="0632FAF8" wp14:editId="6CD2BAA8">
          <wp:simplePos x="0" y="0"/>
          <wp:positionH relativeFrom="column">
            <wp:posOffset>734695</wp:posOffset>
          </wp:positionH>
          <wp:positionV relativeFrom="paragraph">
            <wp:posOffset>8968105</wp:posOffset>
          </wp:positionV>
          <wp:extent cx="6090920" cy="641350"/>
          <wp:effectExtent l="0" t="0" r="0" b="0"/>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92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4423A" w14:textId="77777777" w:rsidR="00E820D4" w:rsidRDefault="00E820D4" w:rsidP="00E820D4">
    <w:pPr>
      <w:spacing w:after="60" w:line="100" w:lineRule="atLeast"/>
      <w:jc w:val="center"/>
      <w:rPr>
        <w:rFonts w:ascii="Verdana" w:hAnsi="Verdana" w:cs="Arial"/>
        <w:bCs/>
        <w:sz w:val="4"/>
        <w:szCs w:val="4"/>
      </w:rPr>
    </w:pPr>
    <w:r>
      <w:rPr>
        <w:rFonts w:cs="font291"/>
        <w:noProof/>
        <w:kern w:val="2"/>
        <w:sz w:val="18"/>
        <w:szCs w:val="18"/>
        <w:lang w:eastAsia="pl-PL"/>
      </w:rPr>
      <w:drawing>
        <wp:inline distT="0" distB="0" distL="0" distR="0" wp14:anchorId="0789E08B" wp14:editId="4F77DE61">
          <wp:extent cx="5765165" cy="563880"/>
          <wp:effectExtent l="0" t="0" r="6985" b="7620"/>
          <wp:docPr id="59" name="Obraz 59"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EFS k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165" cy="563880"/>
                  </a:xfrm>
                  <a:prstGeom prst="rect">
                    <a:avLst/>
                  </a:prstGeom>
                  <a:noFill/>
                  <a:ln>
                    <a:noFill/>
                  </a:ln>
                </pic:spPr>
              </pic:pic>
            </a:graphicData>
          </a:graphic>
        </wp:inline>
      </w:drawing>
    </w:r>
  </w:p>
  <w:p w14:paraId="5F992ED2" w14:textId="588192CC" w:rsidR="00E820D4" w:rsidRDefault="00E820D4" w:rsidP="00E820D4">
    <w:pPr>
      <w:pBdr>
        <w:bottom w:val="single" w:sz="12" w:space="7" w:color="auto"/>
      </w:pBdr>
      <w:tabs>
        <w:tab w:val="center" w:pos="4536"/>
        <w:tab w:val="right" w:pos="9072"/>
      </w:tabs>
      <w:spacing w:after="60"/>
      <w:jc w:val="center"/>
      <w:rPr>
        <w:i/>
        <w:sz w:val="16"/>
        <w:szCs w:val="16"/>
      </w:rPr>
    </w:pPr>
    <w:r w:rsidRPr="006D3F59">
      <w:rPr>
        <w:i/>
        <w:sz w:val="16"/>
        <w:szCs w:val="16"/>
      </w:rPr>
      <w:t>Projekt współfinansowany przez Unię Europejską ze środków Europejskiego Funduszu Społecznego w ramach Regionalnego Programu Operacyjnego Województwa Śląskiego na lata 2014-2020</w:t>
    </w:r>
    <w:r>
      <w:rPr>
        <w:i/>
        <w:sz w:val="16"/>
        <w:szCs w:val="16"/>
      </w:rPr>
      <w:t xml:space="preserve">. </w:t>
    </w:r>
    <w:r>
      <w:rPr>
        <w:noProof/>
      </w:rPr>
      <w:drawing>
        <wp:inline distT="0" distB="0" distL="0" distR="0" wp14:anchorId="449B1DAF" wp14:editId="0DCE9260">
          <wp:extent cx="5759450" cy="589900"/>
          <wp:effectExtent l="0" t="0" r="0" b="0"/>
          <wp:docPr id="60" name="Obraz 60" descr="cid:image005.png@01D8C695.0278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id:image005.png@01D8C695.027888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759450" cy="589900"/>
                  </a:xfrm>
                  <a:prstGeom prst="rect">
                    <a:avLst/>
                  </a:prstGeom>
                  <a:noFill/>
                  <a:ln>
                    <a:noFill/>
                  </a:ln>
                </pic:spPr>
              </pic:pic>
            </a:graphicData>
          </a:graphic>
        </wp:inline>
      </w:drawing>
    </w:r>
  </w:p>
  <w:p w14:paraId="3716F725" w14:textId="1A072996" w:rsidR="00153099" w:rsidRPr="009E1694" w:rsidRDefault="00E820D4" w:rsidP="009E1694">
    <w:pPr>
      <w:pBdr>
        <w:bottom w:val="single" w:sz="12" w:space="7" w:color="auto"/>
      </w:pBdr>
      <w:tabs>
        <w:tab w:val="center" w:pos="4536"/>
        <w:tab w:val="right" w:pos="9072"/>
      </w:tabs>
      <w:spacing w:after="60"/>
      <w:jc w:val="center"/>
      <w:rPr>
        <w:i/>
        <w:sz w:val="16"/>
        <w:szCs w:val="16"/>
      </w:rPr>
    </w:pPr>
    <w:r w:rsidRPr="00E820D4">
      <w:rPr>
        <w:i/>
        <w:sz w:val="16"/>
        <w:szCs w:val="16"/>
      </w:rPr>
      <w:t>Zamówienie współfinansowanie ze środków Funduszu Spójności Unii Europejskich oraz Budżetu Państwa w ramach Programu Operacyjnego Pomoc Techniczna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B38F4" w14:textId="77777777" w:rsidR="0097552F" w:rsidRDefault="0097552F">
      <w:r>
        <w:separator/>
      </w:r>
    </w:p>
  </w:footnote>
  <w:footnote w:type="continuationSeparator" w:id="0">
    <w:p w14:paraId="3950604A" w14:textId="77777777" w:rsidR="0097552F" w:rsidRDefault="0097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1124" w14:textId="77777777" w:rsidR="00153099" w:rsidRDefault="00153099" w:rsidP="0098192B">
    <w:pPr>
      <w:pStyle w:val="Nagwek"/>
      <w:jc w:val="center"/>
      <w:rPr>
        <w:rFonts w:cs="Arial"/>
      </w:rPr>
    </w:pPr>
  </w:p>
  <w:p w14:paraId="7EE1737B" w14:textId="77777777" w:rsidR="007A1C60" w:rsidRPr="00153099" w:rsidRDefault="007A1C60" w:rsidP="007A1C60">
    <w:pPr>
      <w:widowControl/>
      <w:tabs>
        <w:tab w:val="center" w:pos="4536"/>
        <w:tab w:val="right" w:pos="9072"/>
      </w:tabs>
      <w:jc w:val="center"/>
      <w:rPr>
        <w:rFonts w:eastAsia="Times New Roman"/>
        <w:noProof/>
        <w:kern w:val="0"/>
        <w:lang w:val="x-none" w:eastAsia="pl-PL"/>
      </w:rPr>
    </w:pPr>
  </w:p>
  <w:p w14:paraId="2A183AFC" w14:textId="77777777" w:rsidR="007A1C60" w:rsidRPr="00153099" w:rsidRDefault="007A1C60" w:rsidP="007A1C60">
    <w:pPr>
      <w:widowControl/>
      <w:tabs>
        <w:tab w:val="center" w:pos="4536"/>
        <w:tab w:val="right" w:pos="9072"/>
      </w:tabs>
      <w:jc w:val="center"/>
      <w:rPr>
        <w:rFonts w:eastAsia="Times New Roman"/>
        <w:kern w:val="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C301" w14:textId="2EBF05CD" w:rsidR="001F73D1" w:rsidRDefault="004F53A3" w:rsidP="00E71247">
    <w:pPr>
      <w:widowControl/>
      <w:tabs>
        <w:tab w:val="center" w:pos="4536"/>
        <w:tab w:val="right" w:pos="9072"/>
      </w:tabs>
      <w:rPr>
        <w:b/>
        <w:bCs/>
        <w:noProof/>
        <w:lang w:eastAsia="pl-PL"/>
      </w:rPr>
    </w:pPr>
    <w:r>
      <w:rPr>
        <w:noProof/>
        <w:lang w:eastAsia="pl-PL"/>
      </w:rPr>
      <w:drawing>
        <wp:inline distT="0" distB="0" distL="0" distR="0" wp14:anchorId="714E669B" wp14:editId="67C3400B">
          <wp:extent cx="1504950" cy="1809750"/>
          <wp:effectExtent l="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809750"/>
                  </a:xfrm>
                  <a:prstGeom prst="rect">
                    <a:avLst/>
                  </a:prstGeom>
                  <a:noFill/>
                  <a:ln>
                    <a:noFill/>
                  </a:ln>
                </pic:spPr>
              </pic:pic>
            </a:graphicData>
          </a:graphic>
        </wp:inline>
      </w:drawing>
    </w:r>
  </w:p>
  <w:p w14:paraId="75AD8BC7" w14:textId="77777777" w:rsidR="00153099" w:rsidRPr="00153099" w:rsidRDefault="00153099" w:rsidP="00153099">
    <w:pPr>
      <w:widowControl/>
      <w:tabs>
        <w:tab w:val="center" w:pos="4536"/>
        <w:tab w:val="right" w:pos="9072"/>
      </w:tabs>
      <w:jc w:val="center"/>
      <w:rPr>
        <w:rFonts w:eastAsia="Times New Roman"/>
        <w:kern w:val="0"/>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372"/>
        </w:tabs>
        <w:ind w:left="372" w:hanging="360"/>
      </w:pPr>
    </w:lvl>
  </w:abstractNum>
  <w:abstractNum w:abstractNumId="1" w15:restartNumberingAfterBreak="0">
    <w:nsid w:val="00000002"/>
    <w:multiLevelType w:val="multilevel"/>
    <w:tmpl w:val="00000002"/>
    <w:name w:val="WW8Num7"/>
    <w:lvl w:ilvl="0">
      <w:start w:val="1"/>
      <w:numFmt w:val="decimal"/>
      <w:lvlText w:val="%1."/>
      <w:lvlJc w:val="left"/>
      <w:pPr>
        <w:tabs>
          <w:tab w:val="num" w:pos="644"/>
        </w:tabs>
        <w:ind w:left="644" w:hanging="360"/>
      </w:pPr>
      <w:rPr>
        <w:rFonts w:ascii="Verdana" w:hAnsi="Verdana"/>
        <w:b/>
        <w:sz w:val="20"/>
        <w:szCs w:val="20"/>
      </w:rPr>
    </w:lvl>
    <w:lvl w:ilvl="1">
      <w:start w:val="3"/>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 w15:restartNumberingAfterBreak="0">
    <w:nsid w:val="00000003"/>
    <w:multiLevelType w:val="singleLevel"/>
    <w:tmpl w:val="00000003"/>
    <w:name w:val="WW8Num10"/>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720" w:hanging="360"/>
      </w:pPr>
    </w:lvl>
  </w:abstractNum>
  <w:abstractNum w:abstractNumId="5" w15:restartNumberingAfterBreak="0">
    <w:nsid w:val="00000008"/>
    <w:multiLevelType w:val="multilevel"/>
    <w:tmpl w:val="657CE30E"/>
    <w:lvl w:ilvl="0">
      <w:start w:val="1"/>
      <w:numFmt w:val="decimal"/>
      <w:lvlText w:val="%1."/>
      <w:lvlJc w:val="left"/>
      <w:pPr>
        <w:tabs>
          <w:tab w:val="num" w:pos="372"/>
        </w:tabs>
        <w:ind w:left="37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singleLevel"/>
    <w:tmpl w:val="2B1AECFA"/>
    <w:name w:val="WW8Num12"/>
    <w:lvl w:ilvl="0">
      <w:start w:val="2"/>
      <w:numFmt w:val="decimal"/>
      <w:lvlText w:val="%1."/>
      <w:lvlJc w:val="left"/>
      <w:pPr>
        <w:tabs>
          <w:tab w:val="num" w:pos="0"/>
        </w:tabs>
        <w:ind w:left="360" w:hanging="360"/>
      </w:pPr>
      <w:rPr>
        <w:rFonts w:hint="default"/>
        <w:b w:val="0"/>
      </w:rPr>
    </w:lvl>
  </w:abstractNum>
  <w:abstractNum w:abstractNumId="7" w15:restartNumberingAfterBreak="0">
    <w:nsid w:val="03340B71"/>
    <w:multiLevelType w:val="multilevel"/>
    <w:tmpl w:val="5622C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DA011F"/>
    <w:multiLevelType w:val="hybridMultilevel"/>
    <w:tmpl w:val="3CE6D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078AF"/>
    <w:multiLevelType w:val="hybridMultilevel"/>
    <w:tmpl w:val="EB26CA40"/>
    <w:lvl w:ilvl="0" w:tplc="9886D466">
      <w:start w:val="1"/>
      <w:numFmt w:val="decimal"/>
      <w:lvlText w:val="%1."/>
      <w:lvlJc w:val="left"/>
      <w:pPr>
        <w:ind w:left="360" w:hanging="360"/>
      </w:pPr>
      <w:rPr>
        <w:rFonts w:ascii="Arial" w:eastAsia="Times New Roman" w:hAnsi="Arial" w:cs="Arial"/>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265B7E"/>
    <w:multiLevelType w:val="hybridMultilevel"/>
    <w:tmpl w:val="50FAEDDC"/>
    <w:lvl w:ilvl="0" w:tplc="C43A787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B2DA0266">
      <w:start w:val="1"/>
      <w:numFmt w:val="decimal"/>
      <w:lvlText w:val="%7."/>
      <w:lvlJc w:val="left"/>
      <w:pPr>
        <w:ind w:left="4680" w:hanging="360"/>
      </w:pPr>
      <w:rPr>
        <w:color w:val="auto"/>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2F30AF"/>
    <w:multiLevelType w:val="hybridMultilevel"/>
    <w:tmpl w:val="EAB6063A"/>
    <w:lvl w:ilvl="0" w:tplc="04150013">
      <w:start w:val="1"/>
      <w:numFmt w:val="upperRoman"/>
      <w:lvlText w:val="%1."/>
      <w:lvlJc w:val="righ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95034B"/>
    <w:multiLevelType w:val="multilevel"/>
    <w:tmpl w:val="E4482CBA"/>
    <w:lvl w:ilvl="0">
      <w:start w:val="9"/>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rFonts w:ascii="Lato" w:hAnsi="Lato"/>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3C4126"/>
    <w:multiLevelType w:val="hybridMultilevel"/>
    <w:tmpl w:val="708C4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66F4D"/>
    <w:multiLevelType w:val="hybridMultilevel"/>
    <w:tmpl w:val="3490BE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C2ECB"/>
    <w:multiLevelType w:val="hybridMultilevel"/>
    <w:tmpl w:val="205CE874"/>
    <w:lvl w:ilvl="0" w:tplc="1F2426F6">
      <w:numFmt w:val="bullet"/>
      <w:lvlText w:val="•"/>
      <w:lvlJc w:val="left"/>
      <w:pPr>
        <w:ind w:left="1065" w:hanging="705"/>
      </w:pPr>
      <w:rPr>
        <w:rFonts w:ascii="Arial" w:eastAsia="Lucida Sans Unicode"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CE6383"/>
    <w:multiLevelType w:val="hybridMultilevel"/>
    <w:tmpl w:val="C9FC3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A74E8A"/>
    <w:multiLevelType w:val="hybridMultilevel"/>
    <w:tmpl w:val="222EBEFE"/>
    <w:lvl w:ilvl="0" w:tplc="C43A787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E01434"/>
    <w:multiLevelType w:val="hybridMultilevel"/>
    <w:tmpl w:val="A6404F7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7295EB1"/>
    <w:multiLevelType w:val="hybridMultilevel"/>
    <w:tmpl w:val="B13825BA"/>
    <w:lvl w:ilvl="0" w:tplc="32D68AA6">
      <w:start w:val="1"/>
      <w:numFmt w:val="decimal"/>
      <w:lvlText w:val="%1."/>
      <w:lvlJc w:val="left"/>
      <w:pPr>
        <w:ind w:left="720" w:hanging="360"/>
      </w:pPr>
      <w:rPr>
        <w:b/>
      </w:rPr>
    </w:lvl>
    <w:lvl w:ilvl="1" w:tplc="C6C02F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33196"/>
    <w:multiLevelType w:val="hybridMultilevel"/>
    <w:tmpl w:val="A31AAE86"/>
    <w:lvl w:ilvl="0" w:tplc="04150013">
      <w:start w:val="1"/>
      <w:numFmt w:val="upperRoman"/>
      <w:lvlText w:val="%1."/>
      <w:lvlJc w:val="righ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180F69"/>
    <w:multiLevelType w:val="hybridMultilevel"/>
    <w:tmpl w:val="D4AC53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0652D43"/>
    <w:multiLevelType w:val="hybridMultilevel"/>
    <w:tmpl w:val="B792105E"/>
    <w:lvl w:ilvl="0" w:tplc="32D68A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374D08"/>
    <w:multiLevelType w:val="multilevel"/>
    <w:tmpl w:val="F7C84ECC"/>
    <w:lvl w:ilvl="0">
      <w:start w:val="1"/>
      <w:numFmt w:val="lowerLetter"/>
      <w:lvlText w:val="%1)"/>
      <w:lvlJc w:val="left"/>
      <w:pPr>
        <w:ind w:left="1069" w:hanging="360"/>
      </w:pPr>
      <w:rPr>
        <w:rFonts w:ascii="Lato" w:hAnsi="Lato"/>
        <w:b/>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24" w15:restartNumberingAfterBreak="0">
    <w:nsid w:val="462A7442"/>
    <w:multiLevelType w:val="hybridMultilevel"/>
    <w:tmpl w:val="D178701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8552D5B"/>
    <w:multiLevelType w:val="hybridMultilevel"/>
    <w:tmpl w:val="4E94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504ED5"/>
    <w:multiLevelType w:val="hybridMultilevel"/>
    <w:tmpl w:val="C01A3B50"/>
    <w:lvl w:ilvl="0" w:tplc="B7526ED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CA33B99"/>
    <w:multiLevelType w:val="hybridMultilevel"/>
    <w:tmpl w:val="E264C7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973A42"/>
    <w:multiLevelType w:val="hybridMultilevel"/>
    <w:tmpl w:val="70281A48"/>
    <w:lvl w:ilvl="0" w:tplc="0415000F">
      <w:start w:val="1"/>
      <w:numFmt w:val="decimal"/>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762018"/>
    <w:multiLevelType w:val="hybridMultilevel"/>
    <w:tmpl w:val="D59A0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6B94B59"/>
    <w:multiLevelType w:val="multilevel"/>
    <w:tmpl w:val="AA749F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71A3EB0"/>
    <w:multiLevelType w:val="multilevel"/>
    <w:tmpl w:val="3C7608DE"/>
    <w:lvl w:ilvl="0">
      <w:start w:val="4"/>
      <w:numFmt w:val="upperRoman"/>
      <w:lvlText w:val="%1."/>
      <w:lvlJc w:val="right"/>
      <w:pPr>
        <w:ind w:left="4406" w:hanging="720"/>
      </w:pPr>
      <w:rPr>
        <w:rFonts w:ascii="Arial" w:hAnsi="Arial" w:hint="default"/>
        <w:b/>
        <w:i/>
        <w:sz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9537C17"/>
    <w:multiLevelType w:val="hybridMultilevel"/>
    <w:tmpl w:val="63E83402"/>
    <w:lvl w:ilvl="0" w:tplc="8F448CD4">
      <w:start w:val="1"/>
      <w:numFmt w:val="lowerLetter"/>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9E60DA4"/>
    <w:multiLevelType w:val="hybridMultilevel"/>
    <w:tmpl w:val="CA44087C"/>
    <w:lvl w:ilvl="0" w:tplc="D7D0FF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964308"/>
    <w:multiLevelType w:val="hybridMultilevel"/>
    <w:tmpl w:val="B792105E"/>
    <w:lvl w:ilvl="0" w:tplc="32D68A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914A5"/>
    <w:multiLevelType w:val="hybridMultilevel"/>
    <w:tmpl w:val="2B26A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C85425"/>
    <w:multiLevelType w:val="hybridMultilevel"/>
    <w:tmpl w:val="BDB8D8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391D8F"/>
    <w:multiLevelType w:val="hybridMultilevel"/>
    <w:tmpl w:val="015EC46C"/>
    <w:lvl w:ilvl="0" w:tplc="E698E79A">
      <w:start w:val="4"/>
      <w:numFmt w:val="upperRoman"/>
      <w:lvlText w:val="%1."/>
      <w:lvlJc w:val="right"/>
      <w:pPr>
        <w:ind w:left="720" w:hanging="72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8415789"/>
    <w:multiLevelType w:val="hybridMultilevel"/>
    <w:tmpl w:val="B792105E"/>
    <w:lvl w:ilvl="0" w:tplc="32D68A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E20C42"/>
    <w:multiLevelType w:val="hybridMultilevel"/>
    <w:tmpl w:val="FC2491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6100FF"/>
    <w:multiLevelType w:val="hybridMultilevel"/>
    <w:tmpl w:val="C010B5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3710EC"/>
    <w:multiLevelType w:val="hybridMultilevel"/>
    <w:tmpl w:val="9FEE0D0A"/>
    <w:lvl w:ilvl="0" w:tplc="AD8C598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D109D1"/>
    <w:multiLevelType w:val="hybridMultilevel"/>
    <w:tmpl w:val="5E844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A723A4"/>
    <w:multiLevelType w:val="hybridMultilevel"/>
    <w:tmpl w:val="FCF26C32"/>
    <w:lvl w:ilvl="0" w:tplc="8DCE7D08">
      <w:start w:val="1"/>
      <w:numFmt w:val="bullet"/>
      <w:lvlText w:val="—"/>
      <w:lvlJc w:val="left"/>
      <w:pPr>
        <w:ind w:left="1146" w:hanging="360"/>
      </w:pPr>
      <w:rPr>
        <w:rFonts w:ascii="Vivaldi" w:hAnsi="Vivald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43D0840"/>
    <w:multiLevelType w:val="hybridMultilevel"/>
    <w:tmpl w:val="F85C901C"/>
    <w:lvl w:ilvl="0" w:tplc="CA3865D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42150E"/>
    <w:multiLevelType w:val="hybridMultilevel"/>
    <w:tmpl w:val="EFB6A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14"/>
  </w:num>
  <w:num w:numId="4">
    <w:abstractNumId w:val="11"/>
  </w:num>
  <w:num w:numId="5">
    <w:abstractNumId w:val="28"/>
  </w:num>
  <w:num w:numId="6">
    <w:abstractNumId w:val="19"/>
  </w:num>
  <w:num w:numId="7">
    <w:abstractNumId w:val="6"/>
  </w:num>
  <w:num w:numId="8">
    <w:abstractNumId w:val="33"/>
  </w:num>
  <w:num w:numId="9">
    <w:abstractNumId w:val="9"/>
  </w:num>
  <w:num w:numId="10">
    <w:abstractNumId w:val="16"/>
  </w:num>
  <w:num w:numId="11">
    <w:abstractNumId w:val="32"/>
  </w:num>
  <w:num w:numId="12">
    <w:abstractNumId w:val="30"/>
  </w:num>
  <w:num w:numId="13">
    <w:abstractNumId w:val="23"/>
  </w:num>
  <w:num w:numId="14">
    <w:abstractNumId w:val="12"/>
  </w:num>
  <w:num w:numId="15">
    <w:abstractNumId w:val="21"/>
  </w:num>
  <w:num w:numId="16">
    <w:abstractNumId w:val="44"/>
  </w:num>
  <w:num w:numId="17">
    <w:abstractNumId w:val="17"/>
  </w:num>
  <w:num w:numId="18">
    <w:abstractNumId w:val="37"/>
  </w:num>
  <w:num w:numId="19">
    <w:abstractNumId w:val="8"/>
  </w:num>
  <w:num w:numId="20">
    <w:abstractNumId w:val="20"/>
  </w:num>
  <w:num w:numId="21">
    <w:abstractNumId w:val="3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9"/>
  </w:num>
  <w:num w:numId="25">
    <w:abstractNumId w:val="31"/>
  </w:num>
  <w:num w:numId="26">
    <w:abstractNumId w:val="42"/>
  </w:num>
  <w:num w:numId="27">
    <w:abstractNumId w:val="41"/>
  </w:num>
  <w:num w:numId="28">
    <w:abstractNumId w:val="39"/>
  </w:num>
  <w:num w:numId="29">
    <w:abstractNumId w:val="13"/>
  </w:num>
  <w:num w:numId="30">
    <w:abstractNumId w:val="27"/>
  </w:num>
  <w:num w:numId="31">
    <w:abstractNumId w:val="38"/>
  </w:num>
  <w:num w:numId="32">
    <w:abstractNumId w:val="34"/>
  </w:num>
  <w:num w:numId="33">
    <w:abstractNumId w:val="22"/>
  </w:num>
  <w:num w:numId="34">
    <w:abstractNumId w:val="26"/>
  </w:num>
  <w:num w:numId="35">
    <w:abstractNumId w:val="25"/>
  </w:num>
  <w:num w:numId="36">
    <w:abstractNumId w:val="15"/>
  </w:num>
  <w:num w:numId="37">
    <w:abstractNumId w:val="43"/>
  </w:num>
  <w:num w:numId="38">
    <w:abstractNumId w:val="24"/>
  </w:num>
  <w:num w:numId="39">
    <w:abstractNumId w:val="18"/>
  </w:num>
  <w:num w:numId="40">
    <w:abstractNumId w:val="40"/>
  </w:num>
  <w:num w:numId="4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7"/>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7"/>
    <w:rsid w:val="00001369"/>
    <w:rsid w:val="00007567"/>
    <w:rsid w:val="00011277"/>
    <w:rsid w:val="00017BFB"/>
    <w:rsid w:val="000319CF"/>
    <w:rsid w:val="0003463A"/>
    <w:rsid w:val="00044D4D"/>
    <w:rsid w:val="000500FF"/>
    <w:rsid w:val="00063E2E"/>
    <w:rsid w:val="00063FB6"/>
    <w:rsid w:val="0006405E"/>
    <w:rsid w:val="00077D54"/>
    <w:rsid w:val="000820AB"/>
    <w:rsid w:val="00090A20"/>
    <w:rsid w:val="00093764"/>
    <w:rsid w:val="00096D23"/>
    <w:rsid w:val="000A5D41"/>
    <w:rsid w:val="000A6C4F"/>
    <w:rsid w:val="000B4FEE"/>
    <w:rsid w:val="000C6A56"/>
    <w:rsid w:val="000D3F93"/>
    <w:rsid w:val="000E0036"/>
    <w:rsid w:val="000F130A"/>
    <w:rsid w:val="00100B7F"/>
    <w:rsid w:val="00110932"/>
    <w:rsid w:val="00112581"/>
    <w:rsid w:val="001162AB"/>
    <w:rsid w:val="001170FE"/>
    <w:rsid w:val="001218BB"/>
    <w:rsid w:val="00124D7B"/>
    <w:rsid w:val="00125AE7"/>
    <w:rsid w:val="00131B32"/>
    <w:rsid w:val="001332F7"/>
    <w:rsid w:val="001347A5"/>
    <w:rsid w:val="00135117"/>
    <w:rsid w:val="0014062A"/>
    <w:rsid w:val="00142AA7"/>
    <w:rsid w:val="00153099"/>
    <w:rsid w:val="001601D7"/>
    <w:rsid w:val="00161C63"/>
    <w:rsid w:val="00163163"/>
    <w:rsid w:val="00165500"/>
    <w:rsid w:val="00170337"/>
    <w:rsid w:val="001704A5"/>
    <w:rsid w:val="00184795"/>
    <w:rsid w:val="00190DE1"/>
    <w:rsid w:val="00190F36"/>
    <w:rsid w:val="00192A1E"/>
    <w:rsid w:val="00195A17"/>
    <w:rsid w:val="001A0985"/>
    <w:rsid w:val="001A1ACD"/>
    <w:rsid w:val="001A5FCF"/>
    <w:rsid w:val="001A705A"/>
    <w:rsid w:val="001B1B3C"/>
    <w:rsid w:val="001B49A8"/>
    <w:rsid w:val="001B6118"/>
    <w:rsid w:val="001D0017"/>
    <w:rsid w:val="001D53EB"/>
    <w:rsid w:val="001E0D63"/>
    <w:rsid w:val="001F0256"/>
    <w:rsid w:val="001F73D1"/>
    <w:rsid w:val="0020490D"/>
    <w:rsid w:val="00206CBE"/>
    <w:rsid w:val="00213202"/>
    <w:rsid w:val="00213674"/>
    <w:rsid w:val="002314FF"/>
    <w:rsid w:val="00234B9B"/>
    <w:rsid w:val="00236B89"/>
    <w:rsid w:val="00237637"/>
    <w:rsid w:val="00241E37"/>
    <w:rsid w:val="00250E77"/>
    <w:rsid w:val="00252055"/>
    <w:rsid w:val="002526EF"/>
    <w:rsid w:val="00254A76"/>
    <w:rsid w:val="00256D99"/>
    <w:rsid w:val="00256EB9"/>
    <w:rsid w:val="00257C33"/>
    <w:rsid w:val="00261C8F"/>
    <w:rsid w:val="00262F53"/>
    <w:rsid w:val="00266A04"/>
    <w:rsid w:val="002720E6"/>
    <w:rsid w:val="00280273"/>
    <w:rsid w:val="00281025"/>
    <w:rsid w:val="0028283E"/>
    <w:rsid w:val="0029118D"/>
    <w:rsid w:val="00292510"/>
    <w:rsid w:val="002950B0"/>
    <w:rsid w:val="00296190"/>
    <w:rsid w:val="002A4932"/>
    <w:rsid w:val="002A524B"/>
    <w:rsid w:val="002A7878"/>
    <w:rsid w:val="002B6DB6"/>
    <w:rsid w:val="002C09BC"/>
    <w:rsid w:val="002C4117"/>
    <w:rsid w:val="002D0F0E"/>
    <w:rsid w:val="002D1357"/>
    <w:rsid w:val="002D6EF5"/>
    <w:rsid w:val="002D7392"/>
    <w:rsid w:val="002E179C"/>
    <w:rsid w:val="002E46D4"/>
    <w:rsid w:val="002E77FE"/>
    <w:rsid w:val="002F010B"/>
    <w:rsid w:val="002F15AC"/>
    <w:rsid w:val="00306DAD"/>
    <w:rsid w:val="00307714"/>
    <w:rsid w:val="00314D2E"/>
    <w:rsid w:val="00315B59"/>
    <w:rsid w:val="00317930"/>
    <w:rsid w:val="00322072"/>
    <w:rsid w:val="00325DE8"/>
    <w:rsid w:val="00336AF4"/>
    <w:rsid w:val="00336CD3"/>
    <w:rsid w:val="003373CE"/>
    <w:rsid w:val="00344091"/>
    <w:rsid w:val="00362863"/>
    <w:rsid w:val="003657A3"/>
    <w:rsid w:val="003657CD"/>
    <w:rsid w:val="00365A1C"/>
    <w:rsid w:val="00365EED"/>
    <w:rsid w:val="003661A2"/>
    <w:rsid w:val="00380087"/>
    <w:rsid w:val="0038690E"/>
    <w:rsid w:val="003A1C90"/>
    <w:rsid w:val="003A2CAF"/>
    <w:rsid w:val="003C327E"/>
    <w:rsid w:val="003D486D"/>
    <w:rsid w:val="003D4BC6"/>
    <w:rsid w:val="003F0483"/>
    <w:rsid w:val="003F0EFE"/>
    <w:rsid w:val="003F122B"/>
    <w:rsid w:val="003F2702"/>
    <w:rsid w:val="003F3BC9"/>
    <w:rsid w:val="003F4702"/>
    <w:rsid w:val="00402BDF"/>
    <w:rsid w:val="004204FE"/>
    <w:rsid w:val="00421262"/>
    <w:rsid w:val="004330EC"/>
    <w:rsid w:val="0043461F"/>
    <w:rsid w:val="00437992"/>
    <w:rsid w:val="00440E5F"/>
    <w:rsid w:val="004436DF"/>
    <w:rsid w:val="00454193"/>
    <w:rsid w:val="00457EEF"/>
    <w:rsid w:val="00460B0A"/>
    <w:rsid w:val="0046630B"/>
    <w:rsid w:val="00474B03"/>
    <w:rsid w:val="00477980"/>
    <w:rsid w:val="00477CE3"/>
    <w:rsid w:val="004812E3"/>
    <w:rsid w:val="0049457C"/>
    <w:rsid w:val="00495EDC"/>
    <w:rsid w:val="00496D02"/>
    <w:rsid w:val="00497C78"/>
    <w:rsid w:val="004A716E"/>
    <w:rsid w:val="004B0A1A"/>
    <w:rsid w:val="004B1D5A"/>
    <w:rsid w:val="004B2742"/>
    <w:rsid w:val="004B62F6"/>
    <w:rsid w:val="004C27A3"/>
    <w:rsid w:val="004C2B17"/>
    <w:rsid w:val="004C34D7"/>
    <w:rsid w:val="004D5567"/>
    <w:rsid w:val="004D5ACC"/>
    <w:rsid w:val="004E1257"/>
    <w:rsid w:val="004E1992"/>
    <w:rsid w:val="004F53A3"/>
    <w:rsid w:val="004F77CA"/>
    <w:rsid w:val="00500C1A"/>
    <w:rsid w:val="00500F17"/>
    <w:rsid w:val="005010BB"/>
    <w:rsid w:val="005010FA"/>
    <w:rsid w:val="00503D96"/>
    <w:rsid w:val="00513234"/>
    <w:rsid w:val="00517CAD"/>
    <w:rsid w:val="0052031C"/>
    <w:rsid w:val="00520E88"/>
    <w:rsid w:val="00536A23"/>
    <w:rsid w:val="00536B77"/>
    <w:rsid w:val="005400F0"/>
    <w:rsid w:val="005407FE"/>
    <w:rsid w:val="00540E29"/>
    <w:rsid w:val="0055251A"/>
    <w:rsid w:val="00560CBA"/>
    <w:rsid w:val="00565709"/>
    <w:rsid w:val="00566513"/>
    <w:rsid w:val="0057019A"/>
    <w:rsid w:val="00576F89"/>
    <w:rsid w:val="00583098"/>
    <w:rsid w:val="00583AAA"/>
    <w:rsid w:val="005904F2"/>
    <w:rsid w:val="00596FCE"/>
    <w:rsid w:val="005972EF"/>
    <w:rsid w:val="005A47C6"/>
    <w:rsid w:val="005A5605"/>
    <w:rsid w:val="005A7869"/>
    <w:rsid w:val="005C3134"/>
    <w:rsid w:val="005C3A29"/>
    <w:rsid w:val="005C454A"/>
    <w:rsid w:val="005C6892"/>
    <w:rsid w:val="005D54A5"/>
    <w:rsid w:val="005D56FF"/>
    <w:rsid w:val="005D7297"/>
    <w:rsid w:val="005E0B79"/>
    <w:rsid w:val="005E3640"/>
    <w:rsid w:val="005E54A7"/>
    <w:rsid w:val="005F55E6"/>
    <w:rsid w:val="005F6ECF"/>
    <w:rsid w:val="005F75A6"/>
    <w:rsid w:val="00600B8A"/>
    <w:rsid w:val="00605C9A"/>
    <w:rsid w:val="00611F69"/>
    <w:rsid w:val="00612097"/>
    <w:rsid w:val="00614E59"/>
    <w:rsid w:val="006168AB"/>
    <w:rsid w:val="00627EF9"/>
    <w:rsid w:val="0063466D"/>
    <w:rsid w:val="0064359E"/>
    <w:rsid w:val="00652831"/>
    <w:rsid w:val="00653DDF"/>
    <w:rsid w:val="00654492"/>
    <w:rsid w:val="00657211"/>
    <w:rsid w:val="00660408"/>
    <w:rsid w:val="00677630"/>
    <w:rsid w:val="00681552"/>
    <w:rsid w:val="00682FA6"/>
    <w:rsid w:val="006837DF"/>
    <w:rsid w:val="00684AA3"/>
    <w:rsid w:val="0068671F"/>
    <w:rsid w:val="00691AD8"/>
    <w:rsid w:val="006939B3"/>
    <w:rsid w:val="00694253"/>
    <w:rsid w:val="00695ED9"/>
    <w:rsid w:val="00697D9A"/>
    <w:rsid w:val="006A0595"/>
    <w:rsid w:val="006B1474"/>
    <w:rsid w:val="006C5C7F"/>
    <w:rsid w:val="006C6BA7"/>
    <w:rsid w:val="006D41CC"/>
    <w:rsid w:val="006E1155"/>
    <w:rsid w:val="006E42F9"/>
    <w:rsid w:val="006E57DD"/>
    <w:rsid w:val="006E6182"/>
    <w:rsid w:val="006F359B"/>
    <w:rsid w:val="006F3B3A"/>
    <w:rsid w:val="006F6498"/>
    <w:rsid w:val="006F6D0E"/>
    <w:rsid w:val="006F7047"/>
    <w:rsid w:val="00700C1A"/>
    <w:rsid w:val="0070468E"/>
    <w:rsid w:val="00705CB0"/>
    <w:rsid w:val="00713034"/>
    <w:rsid w:val="007141AC"/>
    <w:rsid w:val="00714C42"/>
    <w:rsid w:val="00730ED6"/>
    <w:rsid w:val="0073580B"/>
    <w:rsid w:val="00737880"/>
    <w:rsid w:val="00737A0E"/>
    <w:rsid w:val="007457D2"/>
    <w:rsid w:val="0075249D"/>
    <w:rsid w:val="00754522"/>
    <w:rsid w:val="00767310"/>
    <w:rsid w:val="00771D51"/>
    <w:rsid w:val="007724AA"/>
    <w:rsid w:val="00775E23"/>
    <w:rsid w:val="0077674C"/>
    <w:rsid w:val="007857C9"/>
    <w:rsid w:val="00791256"/>
    <w:rsid w:val="0079279F"/>
    <w:rsid w:val="00796204"/>
    <w:rsid w:val="00796D94"/>
    <w:rsid w:val="00797AE0"/>
    <w:rsid w:val="007A1C60"/>
    <w:rsid w:val="007B16FC"/>
    <w:rsid w:val="007B1A1D"/>
    <w:rsid w:val="007B431D"/>
    <w:rsid w:val="007B6E83"/>
    <w:rsid w:val="007C0EB5"/>
    <w:rsid w:val="007D2DD8"/>
    <w:rsid w:val="007D5C9D"/>
    <w:rsid w:val="007D71B0"/>
    <w:rsid w:val="007E2000"/>
    <w:rsid w:val="007E31F1"/>
    <w:rsid w:val="007E7FE7"/>
    <w:rsid w:val="007F4051"/>
    <w:rsid w:val="008014A6"/>
    <w:rsid w:val="008107E7"/>
    <w:rsid w:val="00815983"/>
    <w:rsid w:val="00816441"/>
    <w:rsid w:val="00823B1C"/>
    <w:rsid w:val="008276C2"/>
    <w:rsid w:val="0083061F"/>
    <w:rsid w:val="00842F19"/>
    <w:rsid w:val="00846BE5"/>
    <w:rsid w:val="00860BB7"/>
    <w:rsid w:val="00866A51"/>
    <w:rsid w:val="00870D1C"/>
    <w:rsid w:val="008724F7"/>
    <w:rsid w:val="00875FB6"/>
    <w:rsid w:val="00881C23"/>
    <w:rsid w:val="008826A2"/>
    <w:rsid w:val="00884AE9"/>
    <w:rsid w:val="00892EF5"/>
    <w:rsid w:val="00895870"/>
    <w:rsid w:val="008A5B52"/>
    <w:rsid w:val="008A6AE5"/>
    <w:rsid w:val="008B0813"/>
    <w:rsid w:val="008C3132"/>
    <w:rsid w:val="008C4C05"/>
    <w:rsid w:val="008C54C6"/>
    <w:rsid w:val="008D4A37"/>
    <w:rsid w:val="008D5D31"/>
    <w:rsid w:val="008D6847"/>
    <w:rsid w:val="008D6FEA"/>
    <w:rsid w:val="008E0852"/>
    <w:rsid w:val="008E2E81"/>
    <w:rsid w:val="008E5A13"/>
    <w:rsid w:val="008F2988"/>
    <w:rsid w:val="008F3295"/>
    <w:rsid w:val="008F4364"/>
    <w:rsid w:val="00904811"/>
    <w:rsid w:val="00906324"/>
    <w:rsid w:val="00906A75"/>
    <w:rsid w:val="00906DA2"/>
    <w:rsid w:val="0092653D"/>
    <w:rsid w:val="00930E82"/>
    <w:rsid w:val="009319DE"/>
    <w:rsid w:val="00931CEF"/>
    <w:rsid w:val="00940F6C"/>
    <w:rsid w:val="00941974"/>
    <w:rsid w:val="0094384B"/>
    <w:rsid w:val="00951063"/>
    <w:rsid w:val="00954229"/>
    <w:rsid w:val="00954726"/>
    <w:rsid w:val="00954F3A"/>
    <w:rsid w:val="009614AF"/>
    <w:rsid w:val="0097176A"/>
    <w:rsid w:val="00972442"/>
    <w:rsid w:val="0097552F"/>
    <w:rsid w:val="00975AE9"/>
    <w:rsid w:val="0098192B"/>
    <w:rsid w:val="00982404"/>
    <w:rsid w:val="00984099"/>
    <w:rsid w:val="0098437E"/>
    <w:rsid w:val="00984733"/>
    <w:rsid w:val="00987160"/>
    <w:rsid w:val="009877A7"/>
    <w:rsid w:val="00992529"/>
    <w:rsid w:val="00993785"/>
    <w:rsid w:val="00996D98"/>
    <w:rsid w:val="009B7680"/>
    <w:rsid w:val="009C0C24"/>
    <w:rsid w:val="009C2C20"/>
    <w:rsid w:val="009D0663"/>
    <w:rsid w:val="009D3092"/>
    <w:rsid w:val="009D788A"/>
    <w:rsid w:val="009D7F61"/>
    <w:rsid w:val="009E1694"/>
    <w:rsid w:val="009E4535"/>
    <w:rsid w:val="009F0C0B"/>
    <w:rsid w:val="009F4F31"/>
    <w:rsid w:val="009F5C01"/>
    <w:rsid w:val="009F787B"/>
    <w:rsid w:val="00A00BD5"/>
    <w:rsid w:val="00A05B3F"/>
    <w:rsid w:val="00A07F84"/>
    <w:rsid w:val="00A13480"/>
    <w:rsid w:val="00A158F5"/>
    <w:rsid w:val="00A16A1B"/>
    <w:rsid w:val="00A21DBB"/>
    <w:rsid w:val="00A24094"/>
    <w:rsid w:val="00A3226D"/>
    <w:rsid w:val="00A372D3"/>
    <w:rsid w:val="00A4442C"/>
    <w:rsid w:val="00A56667"/>
    <w:rsid w:val="00A57358"/>
    <w:rsid w:val="00A64C89"/>
    <w:rsid w:val="00A664D9"/>
    <w:rsid w:val="00A73DCB"/>
    <w:rsid w:val="00A77183"/>
    <w:rsid w:val="00A82EDE"/>
    <w:rsid w:val="00A83944"/>
    <w:rsid w:val="00A85C2C"/>
    <w:rsid w:val="00A8664D"/>
    <w:rsid w:val="00A86866"/>
    <w:rsid w:val="00A9218B"/>
    <w:rsid w:val="00AA3402"/>
    <w:rsid w:val="00AB7C24"/>
    <w:rsid w:val="00AC66E0"/>
    <w:rsid w:val="00AC73EB"/>
    <w:rsid w:val="00AD5B8E"/>
    <w:rsid w:val="00AD6739"/>
    <w:rsid w:val="00AD6BB2"/>
    <w:rsid w:val="00AE1945"/>
    <w:rsid w:val="00AE2BA1"/>
    <w:rsid w:val="00AE3BF9"/>
    <w:rsid w:val="00AE3DAE"/>
    <w:rsid w:val="00AF31B8"/>
    <w:rsid w:val="00AF417D"/>
    <w:rsid w:val="00B00638"/>
    <w:rsid w:val="00B05A55"/>
    <w:rsid w:val="00B066C0"/>
    <w:rsid w:val="00B06976"/>
    <w:rsid w:val="00B0767E"/>
    <w:rsid w:val="00B113B4"/>
    <w:rsid w:val="00B12B77"/>
    <w:rsid w:val="00B2257C"/>
    <w:rsid w:val="00B267A4"/>
    <w:rsid w:val="00B35774"/>
    <w:rsid w:val="00B35970"/>
    <w:rsid w:val="00B36739"/>
    <w:rsid w:val="00B40821"/>
    <w:rsid w:val="00B43E13"/>
    <w:rsid w:val="00B46441"/>
    <w:rsid w:val="00B51C16"/>
    <w:rsid w:val="00B54DCC"/>
    <w:rsid w:val="00B554BB"/>
    <w:rsid w:val="00B55C42"/>
    <w:rsid w:val="00B61330"/>
    <w:rsid w:val="00B64714"/>
    <w:rsid w:val="00B70858"/>
    <w:rsid w:val="00B82E7C"/>
    <w:rsid w:val="00B87D12"/>
    <w:rsid w:val="00B926BF"/>
    <w:rsid w:val="00B95237"/>
    <w:rsid w:val="00B9573E"/>
    <w:rsid w:val="00BA27D2"/>
    <w:rsid w:val="00BB047A"/>
    <w:rsid w:val="00BB059D"/>
    <w:rsid w:val="00BB4B84"/>
    <w:rsid w:val="00BB7767"/>
    <w:rsid w:val="00BC2DCA"/>
    <w:rsid w:val="00BD1F11"/>
    <w:rsid w:val="00BD4145"/>
    <w:rsid w:val="00BE58FD"/>
    <w:rsid w:val="00BE6594"/>
    <w:rsid w:val="00BF4FCE"/>
    <w:rsid w:val="00BF62C1"/>
    <w:rsid w:val="00BF7131"/>
    <w:rsid w:val="00BF74AF"/>
    <w:rsid w:val="00C129E9"/>
    <w:rsid w:val="00C1584F"/>
    <w:rsid w:val="00C2203F"/>
    <w:rsid w:val="00C220CD"/>
    <w:rsid w:val="00C347B5"/>
    <w:rsid w:val="00C37BB1"/>
    <w:rsid w:val="00C429CE"/>
    <w:rsid w:val="00C42FCA"/>
    <w:rsid w:val="00C4315F"/>
    <w:rsid w:val="00C45C87"/>
    <w:rsid w:val="00C47FB4"/>
    <w:rsid w:val="00C549B5"/>
    <w:rsid w:val="00C56E79"/>
    <w:rsid w:val="00C57350"/>
    <w:rsid w:val="00C64911"/>
    <w:rsid w:val="00C84DCB"/>
    <w:rsid w:val="00C9371F"/>
    <w:rsid w:val="00C95502"/>
    <w:rsid w:val="00C95D69"/>
    <w:rsid w:val="00CA1F11"/>
    <w:rsid w:val="00CB4A91"/>
    <w:rsid w:val="00CB51B6"/>
    <w:rsid w:val="00CB5281"/>
    <w:rsid w:val="00CC4C27"/>
    <w:rsid w:val="00CD165A"/>
    <w:rsid w:val="00CD425E"/>
    <w:rsid w:val="00CD7D28"/>
    <w:rsid w:val="00CE07E9"/>
    <w:rsid w:val="00CE6550"/>
    <w:rsid w:val="00CE6F0A"/>
    <w:rsid w:val="00CE793C"/>
    <w:rsid w:val="00CF3197"/>
    <w:rsid w:val="00D02505"/>
    <w:rsid w:val="00D03F75"/>
    <w:rsid w:val="00D06847"/>
    <w:rsid w:val="00D06C72"/>
    <w:rsid w:val="00D10894"/>
    <w:rsid w:val="00D10915"/>
    <w:rsid w:val="00D20D8E"/>
    <w:rsid w:val="00D2307B"/>
    <w:rsid w:val="00D3054F"/>
    <w:rsid w:val="00D33BD0"/>
    <w:rsid w:val="00D42C62"/>
    <w:rsid w:val="00D45AE1"/>
    <w:rsid w:val="00D50552"/>
    <w:rsid w:val="00D50C51"/>
    <w:rsid w:val="00D55257"/>
    <w:rsid w:val="00D57FC1"/>
    <w:rsid w:val="00D61C5F"/>
    <w:rsid w:val="00D64E8D"/>
    <w:rsid w:val="00D672B8"/>
    <w:rsid w:val="00D73CC7"/>
    <w:rsid w:val="00D825B7"/>
    <w:rsid w:val="00D83D7D"/>
    <w:rsid w:val="00D91E0D"/>
    <w:rsid w:val="00DA1FCD"/>
    <w:rsid w:val="00DA27F6"/>
    <w:rsid w:val="00DA51F3"/>
    <w:rsid w:val="00DA7D2B"/>
    <w:rsid w:val="00DB44CE"/>
    <w:rsid w:val="00DB718F"/>
    <w:rsid w:val="00DB7D20"/>
    <w:rsid w:val="00DC70A7"/>
    <w:rsid w:val="00DD0E3D"/>
    <w:rsid w:val="00DD1126"/>
    <w:rsid w:val="00DD2131"/>
    <w:rsid w:val="00DE47AA"/>
    <w:rsid w:val="00DF33A6"/>
    <w:rsid w:val="00E0492A"/>
    <w:rsid w:val="00E1195F"/>
    <w:rsid w:val="00E30548"/>
    <w:rsid w:val="00E33890"/>
    <w:rsid w:val="00E419C4"/>
    <w:rsid w:val="00E44D81"/>
    <w:rsid w:val="00E45145"/>
    <w:rsid w:val="00E46B1D"/>
    <w:rsid w:val="00E5186E"/>
    <w:rsid w:val="00E54DF7"/>
    <w:rsid w:val="00E608CC"/>
    <w:rsid w:val="00E66407"/>
    <w:rsid w:val="00E67A4B"/>
    <w:rsid w:val="00E71247"/>
    <w:rsid w:val="00E72E70"/>
    <w:rsid w:val="00E8022B"/>
    <w:rsid w:val="00E80679"/>
    <w:rsid w:val="00E82052"/>
    <w:rsid w:val="00E820D4"/>
    <w:rsid w:val="00E87C08"/>
    <w:rsid w:val="00E90E5E"/>
    <w:rsid w:val="00EA57D1"/>
    <w:rsid w:val="00EB283C"/>
    <w:rsid w:val="00EB3C3E"/>
    <w:rsid w:val="00ED7D5E"/>
    <w:rsid w:val="00EE3533"/>
    <w:rsid w:val="00EE5FB4"/>
    <w:rsid w:val="00EF38E5"/>
    <w:rsid w:val="00F1267C"/>
    <w:rsid w:val="00F139CC"/>
    <w:rsid w:val="00F210E7"/>
    <w:rsid w:val="00F27F1A"/>
    <w:rsid w:val="00F332DF"/>
    <w:rsid w:val="00F3493B"/>
    <w:rsid w:val="00F35114"/>
    <w:rsid w:val="00F4104D"/>
    <w:rsid w:val="00F427DA"/>
    <w:rsid w:val="00F50223"/>
    <w:rsid w:val="00F52927"/>
    <w:rsid w:val="00F52F86"/>
    <w:rsid w:val="00F6009E"/>
    <w:rsid w:val="00F61557"/>
    <w:rsid w:val="00F623D5"/>
    <w:rsid w:val="00F62F0E"/>
    <w:rsid w:val="00F6469C"/>
    <w:rsid w:val="00F67642"/>
    <w:rsid w:val="00F72181"/>
    <w:rsid w:val="00F81E69"/>
    <w:rsid w:val="00F90841"/>
    <w:rsid w:val="00F94E77"/>
    <w:rsid w:val="00F9698B"/>
    <w:rsid w:val="00FA0C33"/>
    <w:rsid w:val="00FA31FB"/>
    <w:rsid w:val="00FA389C"/>
    <w:rsid w:val="00FA496E"/>
    <w:rsid w:val="00FA5263"/>
    <w:rsid w:val="00FB3967"/>
    <w:rsid w:val="00FB431F"/>
    <w:rsid w:val="00FB64C7"/>
    <w:rsid w:val="00FC35AE"/>
    <w:rsid w:val="00FC579A"/>
    <w:rsid w:val="00FD18D9"/>
    <w:rsid w:val="00FD1AE7"/>
    <w:rsid w:val="00FD6E40"/>
    <w:rsid w:val="00FE024C"/>
    <w:rsid w:val="00FE464C"/>
    <w:rsid w:val="00FF2161"/>
    <w:rsid w:val="00FF3A31"/>
    <w:rsid w:val="00FF3D88"/>
    <w:rsid w:val="00FF412E"/>
    <w:rsid w:val="00FF4302"/>
    <w:rsid w:val="00FF5A2D"/>
    <w:rsid w:val="00FF5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C5993B"/>
  <w15:chartTrackingRefBased/>
  <w15:docId w15:val="{6E92BB77-09E3-4A8B-9D80-E662B5BF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pPr>
    <w:rPr>
      <w:rFonts w:eastAsia="Lucida Sans Unicode"/>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i w:val="0"/>
      <w:sz w:val="22"/>
      <w:szCs w:val="22"/>
    </w:rPr>
  </w:style>
  <w:style w:type="character" w:customStyle="1" w:styleId="WW8Num3z0">
    <w:name w:val="WW8Num3z0"/>
    <w:rPr>
      <w:rFonts w:ascii="Verdana" w:hAnsi="Verdana"/>
      <w:b/>
      <w:bCs/>
      <w:sz w:val="20"/>
      <w:szCs w:val="20"/>
    </w:rPr>
  </w:style>
  <w:style w:type="character" w:customStyle="1" w:styleId="WW8Num3z1">
    <w:name w:val="WW8Num3z1"/>
    <w:rPr>
      <w:rFonts w:ascii="Verdana" w:hAnsi="Verdana"/>
      <w:b w:val="0"/>
      <w:bCs/>
      <w:sz w:val="20"/>
      <w:szCs w:val="20"/>
    </w:rPr>
  </w:style>
  <w:style w:type="character" w:customStyle="1" w:styleId="WW8Num5z0">
    <w:name w:val="WW8Num5z0"/>
    <w:rPr>
      <w:b w:val="0"/>
      <w:i w:val="0"/>
      <w:sz w:val="22"/>
      <w:szCs w:val="22"/>
    </w:rPr>
  </w:style>
  <w:style w:type="character" w:customStyle="1" w:styleId="WW8Num5z1">
    <w:name w:val="WW8Num5z1"/>
    <w:rPr>
      <w:rFonts w:ascii="Verdana" w:hAnsi="Verdana"/>
      <w:b w:val="0"/>
      <w:bCs/>
      <w:sz w:val="20"/>
      <w:szCs w:val="20"/>
    </w:rPr>
  </w:style>
  <w:style w:type="character" w:customStyle="1" w:styleId="WW8Num6z0">
    <w:name w:val="WW8Num6z0"/>
    <w:rPr>
      <w:rFonts w:ascii="Verdana" w:hAnsi="Verdana"/>
      <w:b/>
      <w:bCs/>
      <w:sz w:val="20"/>
      <w:szCs w:val="20"/>
    </w:rPr>
  </w:style>
  <w:style w:type="character" w:customStyle="1" w:styleId="WW8Num7z0">
    <w:name w:val="WW8Num7z0"/>
    <w:rPr>
      <w:rFonts w:ascii="Verdana" w:hAnsi="Verdana"/>
      <w:b/>
      <w:sz w:val="20"/>
      <w:szCs w:val="20"/>
    </w:rPr>
  </w:style>
  <w:style w:type="character" w:customStyle="1" w:styleId="WW8Num9z0">
    <w:name w:val="WW8Num9z0"/>
    <w:rPr>
      <w:b w:val="0"/>
      <w:i w:val="0"/>
      <w:sz w:val="20"/>
      <w:szCs w:val="20"/>
    </w:rPr>
  </w:style>
  <w:style w:type="character" w:customStyle="1" w:styleId="WW8Num12z0">
    <w:name w:val="WW8Num12z0"/>
    <w:rPr>
      <w:rFonts w:ascii="Verdana" w:hAnsi="Verdana"/>
      <w:b/>
      <w:bCs/>
      <w:sz w:val="20"/>
      <w:szCs w:val="20"/>
    </w:rPr>
  </w:style>
  <w:style w:type="character" w:customStyle="1" w:styleId="Domylnaczcionkaakapitu3">
    <w:name w:val="Domyślna czcionka akapitu3"/>
  </w:style>
  <w:style w:type="character" w:customStyle="1" w:styleId="WW8Num4z0">
    <w:name w:val="WW8Num4z0"/>
    <w:rPr>
      <w:b w:val="0"/>
      <w:i w:val="0"/>
      <w:sz w:val="20"/>
      <w:szCs w:val="20"/>
    </w:rPr>
  </w:style>
  <w:style w:type="character" w:customStyle="1" w:styleId="WW8Num6z1">
    <w:name w:val="WW8Num6z1"/>
    <w:rPr>
      <w:rFonts w:ascii="Verdana" w:hAnsi="Verdana"/>
      <w:b w:val="0"/>
      <w:bCs/>
      <w:sz w:val="20"/>
      <w:szCs w:val="20"/>
    </w:rPr>
  </w:style>
  <w:style w:type="character" w:customStyle="1" w:styleId="WW8Num10z0">
    <w:name w:val="WW8Num10z0"/>
    <w:rPr>
      <w:b w:val="0"/>
      <w:i w:val="0"/>
      <w:sz w:val="22"/>
      <w:szCs w:val="22"/>
    </w:rPr>
  </w:style>
  <w:style w:type="character" w:customStyle="1" w:styleId="WW8Num10z1">
    <w:name w:val="WW8Num10z1"/>
    <w:rPr>
      <w:rFonts w:ascii="Verdana" w:hAnsi="Verdana"/>
      <w:b w:val="0"/>
      <w:bCs/>
      <w:sz w:val="20"/>
      <w:szCs w:val="20"/>
    </w:rPr>
  </w:style>
  <w:style w:type="character" w:customStyle="1" w:styleId="WW8Num14z0">
    <w:name w:val="WW8Num14z0"/>
    <w:rPr>
      <w:sz w:val="20"/>
    </w:rPr>
  </w:style>
  <w:style w:type="character" w:customStyle="1" w:styleId="WW8Num18z0">
    <w:name w:val="WW8Num18z0"/>
    <w:rPr>
      <w:b w:val="0"/>
      <w:i w:val="0"/>
      <w:sz w:val="20"/>
      <w:szCs w:val="20"/>
    </w:rPr>
  </w:style>
  <w:style w:type="character" w:customStyle="1" w:styleId="WW8Num19z0">
    <w:name w:val="WW8Num19z0"/>
    <w:rPr>
      <w:rFonts w:ascii="Verdana" w:eastAsia="Times New Roman" w:hAnsi="Verdana" w:cs="Times New Roman"/>
    </w:rPr>
  </w:style>
  <w:style w:type="character" w:customStyle="1" w:styleId="WW8Num20z0">
    <w:name w:val="WW8Num20z0"/>
    <w:rPr>
      <w:b w:val="0"/>
      <w:i w:val="0"/>
      <w:sz w:val="20"/>
      <w:szCs w:val="20"/>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b w:val="0"/>
      <w:i w:val="0"/>
      <w:sz w:val="22"/>
      <w:szCs w:val="22"/>
    </w:rPr>
  </w:style>
  <w:style w:type="character" w:customStyle="1" w:styleId="WW8Num23z0">
    <w:name w:val="WW8Num23z0"/>
    <w:rPr>
      <w:rFonts w:ascii="Verdana" w:hAnsi="Verdana"/>
      <w:b/>
      <w:bCs/>
      <w:sz w:val="20"/>
      <w:szCs w:val="20"/>
    </w:rPr>
  </w:style>
  <w:style w:type="character" w:customStyle="1" w:styleId="Domylnaczcionkaakapitu2">
    <w:name w:val="Domyślna czcionka akapitu2"/>
  </w:style>
  <w:style w:type="character" w:customStyle="1" w:styleId="WW8Num11z0">
    <w:name w:val="WW8Num11z0"/>
    <w:rPr>
      <w:b w:val="0"/>
      <w:i w:val="0"/>
      <w:sz w:val="22"/>
      <w:szCs w:val="22"/>
    </w:rPr>
  </w:style>
  <w:style w:type="character" w:customStyle="1" w:styleId="WW8Num12z1">
    <w:name w:val="WW8Num12z1"/>
    <w:rPr>
      <w:rFonts w:ascii="Verdana" w:hAnsi="Verdana"/>
      <w:b w:val="0"/>
      <w:bCs/>
      <w:sz w:val="20"/>
      <w:szCs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23z1">
    <w:name w:val="WW8Num23z1"/>
    <w:rPr>
      <w:rFonts w:ascii="Verdana" w:hAnsi="Verdana"/>
      <w:b w:val="0"/>
      <w:bCs/>
      <w:sz w:val="20"/>
      <w:szCs w:val="20"/>
    </w:rPr>
  </w:style>
  <w:style w:type="character" w:customStyle="1" w:styleId="WW8Num30z0">
    <w:name w:val="WW8Num30z0"/>
    <w:rPr>
      <w:rFonts w:ascii="Verdana" w:hAnsi="Verdana"/>
      <w:b/>
      <w:bCs/>
      <w:sz w:val="20"/>
      <w:szCs w:val="20"/>
    </w:rPr>
  </w:style>
  <w:style w:type="character" w:customStyle="1" w:styleId="WW8Num30z1">
    <w:name w:val="WW8Num30z1"/>
    <w:rPr>
      <w:rFonts w:ascii="Verdana" w:hAnsi="Verdana"/>
      <w:b w:val="0"/>
      <w:bCs/>
      <w:sz w:val="20"/>
      <w:szCs w:val="20"/>
    </w:rPr>
  </w:style>
  <w:style w:type="character" w:customStyle="1" w:styleId="WW8Num31z0">
    <w:name w:val="WW8Num31z0"/>
    <w:rPr>
      <w:b w:val="0"/>
      <w:i w:val="0"/>
      <w:sz w:val="22"/>
      <w:szCs w:val="22"/>
    </w:rPr>
  </w:style>
  <w:style w:type="character" w:customStyle="1" w:styleId="WW8Num32z0">
    <w:name w:val="WW8Num32z0"/>
    <w:rPr>
      <w:b w:val="0"/>
      <w:i w:val="0"/>
      <w:sz w:val="22"/>
      <w:szCs w:val="22"/>
    </w:rPr>
  </w:style>
  <w:style w:type="character" w:customStyle="1" w:styleId="WW8Num33z0">
    <w:name w:val="WW8Num33z0"/>
    <w:rPr>
      <w:b w:val="0"/>
      <w:i w:val="0"/>
      <w:sz w:val="22"/>
      <w:szCs w:val="22"/>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cs="OpenSymbol"/>
    </w:rPr>
  </w:style>
  <w:style w:type="character" w:customStyle="1" w:styleId="Znakinumeracji">
    <w:name w:val="Znaki numeracji"/>
  </w:style>
  <w:style w:type="character" w:customStyle="1" w:styleId="Odwoaniedokomentarza1">
    <w:name w:val="Odwołanie do komentarza1"/>
    <w:rPr>
      <w:sz w:val="16"/>
      <w:szCs w:val="16"/>
    </w:rPr>
  </w:style>
  <w:style w:type="character" w:customStyle="1" w:styleId="A2Znak">
    <w:name w:val="A2 Znak"/>
    <w:rPr>
      <w:rFonts w:ascii="Verdana" w:hAnsi="Verdana"/>
      <w:b/>
      <w:sz w:val="22"/>
      <w:szCs w:val="24"/>
      <w:lang w:val="pl-PL" w:eastAsia="ar-SA" w:bidi="ar-SA"/>
    </w:rPr>
  </w:style>
  <w:style w:type="character" w:customStyle="1" w:styleId="Odwoaniedokomentarza2">
    <w:name w:val="Odwołanie do komentarza2"/>
    <w:rPr>
      <w:sz w:val="16"/>
      <w:szCs w:val="16"/>
    </w:rPr>
  </w:style>
  <w:style w:type="paragraph" w:customStyle="1" w:styleId="Nagwek4">
    <w:name w:val="Nagłówek4"/>
    <w:basedOn w:val="Normalny"/>
    <w:next w:val="Tekstpodstawowy"/>
    <w:pPr>
      <w:keepNext/>
      <w:spacing w:before="240" w:after="120"/>
    </w:pPr>
    <w:rPr>
      <w:rFonts w:ascii="Arial"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4">
    <w:name w:val="Podpis4"/>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3">
    <w:name w:val="Nagłówek3"/>
    <w:basedOn w:val="Normalny"/>
    <w:next w:val="Tekstpodstawowy"/>
    <w:pPr>
      <w:keepNext/>
      <w:spacing w:before="240" w:after="120"/>
    </w:pPr>
    <w:rPr>
      <w:rFonts w:ascii="Arial"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
    <w:name w:val="Nagłówek2"/>
    <w:basedOn w:val="Normalny"/>
    <w:next w:val="Tekstpodstawowy"/>
    <w:pPr>
      <w:keepNext/>
      <w:spacing w:before="240" w:after="120"/>
    </w:pPr>
    <w:rPr>
      <w:rFonts w:ascii="Arial"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Akapitzlist">
    <w:name w:val="List Paragraph"/>
    <w:aliases w:val="wypunktowanie,CW_Lista,Nagłowek 3,Numerowanie,L1,Preambuła,Akapit z listą BS,Kolorowa lista — akcent 11,Dot pt,F5 List Paragraph,Recommendation,List Paragraph11,lp1,maz_wyliczenie,opis dzialania,K-P_odwolanie,A_wyliczenie,Akapit z listą 1"/>
    <w:basedOn w:val="Normalny"/>
    <w:link w:val="AkapitzlistZnak"/>
    <w:uiPriority w:val="34"/>
    <w:qFormat/>
    <w:pPr>
      <w:ind w:left="720"/>
    </w:pPr>
  </w:style>
  <w:style w:type="paragraph" w:styleId="Nagwek">
    <w:name w:val="header"/>
    <w:basedOn w:val="Normalny"/>
    <w:link w:val="NagwekZnak"/>
    <w:uiPriority w:val="99"/>
    <w:pPr>
      <w:suppressLineNumbers/>
      <w:tabs>
        <w:tab w:val="center" w:pos="4818"/>
        <w:tab w:val="right" w:pos="9637"/>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Stopka">
    <w:name w:val="footer"/>
    <w:aliases w:val=" Znak Znak,Znak Znak, Znak"/>
    <w:basedOn w:val="Normalny"/>
    <w:link w:val="StopkaZnak"/>
    <w:uiPriority w:val="99"/>
    <w:pPr>
      <w:suppressLineNumbers/>
      <w:tabs>
        <w:tab w:val="center" w:pos="4818"/>
        <w:tab w:val="right" w:pos="9637"/>
      </w:tabs>
    </w:pPr>
  </w:style>
  <w:style w:type="paragraph" w:customStyle="1" w:styleId="Akapitzlist1">
    <w:name w:val="Akapit z listą1"/>
    <w:pPr>
      <w:widowControl w:val="0"/>
      <w:suppressAutoHyphens/>
      <w:ind w:left="720"/>
    </w:pPr>
    <w:rPr>
      <w:rFonts w:eastAsia="Lucida Sans Unicode"/>
      <w:sz w:val="24"/>
      <w:szCs w:val="24"/>
      <w:lang w:eastAsia="ar-SA"/>
    </w:rPr>
  </w:style>
  <w:style w:type="paragraph" w:styleId="NormalnyWeb">
    <w:name w:val="Normal (Web)"/>
    <w:basedOn w:val="Normalny"/>
    <w:pPr>
      <w:widowControl/>
      <w:suppressAutoHyphens w:val="0"/>
      <w:spacing w:before="100" w:after="100"/>
    </w:pPr>
    <w:rPr>
      <w:rFonts w:ascii="Verdana" w:eastAsia="Times New Roman" w:hAnsi="Verdana"/>
      <w:sz w:val="22"/>
      <w:szCs w:val="22"/>
    </w:rPr>
  </w:style>
  <w:style w:type="paragraph" w:customStyle="1" w:styleId="Tekstkomentarza1">
    <w:name w:val="Tekst komentarza1"/>
    <w:basedOn w:val="Normalny"/>
    <w:pPr>
      <w:widowControl/>
    </w:pPr>
    <w:rPr>
      <w:rFonts w:eastAsia="Times New Roman"/>
      <w:sz w:val="20"/>
      <w:szCs w:val="20"/>
    </w:rPr>
  </w:style>
  <w:style w:type="paragraph" w:styleId="Tekstdymka">
    <w:name w:val="Balloon Text"/>
    <w:basedOn w:val="Normalny"/>
    <w:rPr>
      <w:rFonts w:ascii="Tahoma" w:hAnsi="Tahoma" w:cs="Tahoma"/>
      <w:sz w:val="16"/>
      <w:szCs w:val="16"/>
    </w:rPr>
  </w:style>
  <w:style w:type="paragraph" w:styleId="Tematkomentarza">
    <w:name w:val="annotation subject"/>
    <w:basedOn w:val="Tekstkomentarza1"/>
    <w:next w:val="Tekstkomentarza1"/>
    <w:pPr>
      <w:widowControl w:val="0"/>
    </w:pPr>
    <w:rPr>
      <w:rFonts w:eastAsia="Lucida Sans Unicode"/>
      <w:b/>
      <w:bCs/>
    </w:rPr>
  </w:style>
  <w:style w:type="paragraph" w:customStyle="1" w:styleId="Tekstkomentarza2">
    <w:name w:val="Tekst komentarza2"/>
    <w:basedOn w:val="Normalny"/>
    <w:pPr>
      <w:widowControl/>
    </w:pPr>
    <w:rPr>
      <w:rFonts w:eastAsia="Times New Roman"/>
      <w:sz w:val="20"/>
      <w:szCs w:val="20"/>
    </w:rPr>
  </w:style>
  <w:style w:type="paragraph" w:customStyle="1" w:styleId="Style2">
    <w:name w:val="Style 2"/>
    <w:basedOn w:val="Normalny"/>
    <w:pPr>
      <w:suppressAutoHyphens w:val="0"/>
      <w:autoSpaceDE w:val="0"/>
      <w:spacing w:before="72"/>
      <w:ind w:left="72"/>
      <w:jc w:val="both"/>
    </w:pPr>
    <w:rPr>
      <w:rFonts w:eastAsia="Times New Roman"/>
    </w:rPr>
  </w:style>
  <w:style w:type="character" w:styleId="Hipercze">
    <w:name w:val="Hyperlink"/>
    <w:uiPriority w:val="99"/>
    <w:unhideWhenUsed/>
    <w:rsid w:val="00993785"/>
    <w:rPr>
      <w:color w:val="0000FF"/>
      <w:u w:val="single"/>
    </w:rPr>
  </w:style>
  <w:style w:type="character" w:styleId="Odwoaniedokomentarza">
    <w:name w:val="annotation reference"/>
    <w:uiPriority w:val="99"/>
    <w:semiHidden/>
    <w:unhideWhenUsed/>
    <w:rsid w:val="00FA389C"/>
    <w:rPr>
      <w:sz w:val="16"/>
      <w:szCs w:val="16"/>
    </w:rPr>
  </w:style>
  <w:style w:type="paragraph" w:styleId="Tekstkomentarza">
    <w:name w:val="annotation text"/>
    <w:basedOn w:val="Normalny"/>
    <w:link w:val="TekstkomentarzaZnak"/>
    <w:uiPriority w:val="99"/>
    <w:unhideWhenUsed/>
    <w:rsid w:val="00FA389C"/>
    <w:rPr>
      <w:sz w:val="20"/>
      <w:szCs w:val="20"/>
    </w:rPr>
  </w:style>
  <w:style w:type="character" w:customStyle="1" w:styleId="TekstkomentarzaZnak">
    <w:name w:val="Tekst komentarza Znak"/>
    <w:link w:val="Tekstkomentarza"/>
    <w:uiPriority w:val="99"/>
    <w:rsid w:val="00FA389C"/>
    <w:rPr>
      <w:rFonts w:eastAsia="Lucida Sans Unicode"/>
      <w:kern w:val="1"/>
      <w:lang w:eastAsia="ar-SA"/>
    </w:rPr>
  </w:style>
  <w:style w:type="character" w:styleId="Pogrubienie">
    <w:name w:val="Strong"/>
    <w:uiPriority w:val="22"/>
    <w:qFormat/>
    <w:rsid w:val="0098192B"/>
    <w:rPr>
      <w:b/>
      <w:bCs/>
    </w:rPr>
  </w:style>
  <w:style w:type="table" w:styleId="Tabela-Siatka">
    <w:name w:val="Table Grid"/>
    <w:basedOn w:val="Standardowy"/>
    <w:uiPriority w:val="59"/>
    <w:rsid w:val="00981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aliases w:val=" Znak Znak Znak,Znak Znak Znak, Znak Znak1"/>
    <w:link w:val="Stopka"/>
    <w:uiPriority w:val="99"/>
    <w:rsid w:val="008014A6"/>
    <w:rPr>
      <w:rFonts w:eastAsia="Lucida Sans Unicode"/>
      <w:kern w:val="1"/>
      <w:sz w:val="24"/>
      <w:szCs w:val="24"/>
      <w:lang w:eastAsia="ar-SA"/>
    </w:rPr>
  </w:style>
  <w:style w:type="character" w:customStyle="1" w:styleId="NagwekZnak">
    <w:name w:val="Nagłówek Znak"/>
    <w:link w:val="Nagwek"/>
    <w:uiPriority w:val="99"/>
    <w:rsid w:val="00153099"/>
    <w:rPr>
      <w:rFonts w:eastAsia="Lucida Sans Unicode"/>
      <w:kern w:val="1"/>
      <w:sz w:val="24"/>
      <w:szCs w:val="24"/>
      <w:lang w:eastAsia="ar-SA"/>
    </w:rPr>
  </w:style>
  <w:style w:type="character" w:customStyle="1" w:styleId="AkapitzlistZnak">
    <w:name w:val="Akapit z listą Znak"/>
    <w:aliases w:val="wypunktowanie Znak,CW_Lista Znak,Nagłowek 3 Znak,Numerowanie Znak,L1 Znak,Preambuła Znak,Akapit z listą BS Znak,Kolorowa lista — akcent 11 Znak,Dot pt Znak,F5 List Paragraph Znak,Recommendation Znak,List Paragraph11 Znak,lp1 Znak"/>
    <w:link w:val="Akapitzlist"/>
    <w:uiPriority w:val="34"/>
    <w:qFormat/>
    <w:locked/>
    <w:rsid w:val="001162AB"/>
    <w:rPr>
      <w:rFonts w:eastAsia="Lucida Sans Unicode"/>
      <w:kern w:val="1"/>
      <w:sz w:val="24"/>
      <w:szCs w:val="24"/>
      <w:lang w:eastAsia="ar-SA"/>
    </w:rPr>
  </w:style>
  <w:style w:type="character" w:customStyle="1" w:styleId="Nierozpoznanawzmianka1">
    <w:name w:val="Nierozpoznana wzmianka1"/>
    <w:basedOn w:val="Domylnaczcionkaakapitu"/>
    <w:uiPriority w:val="99"/>
    <w:semiHidden/>
    <w:unhideWhenUsed/>
    <w:rsid w:val="009877A7"/>
    <w:rPr>
      <w:color w:val="605E5C"/>
      <w:shd w:val="clear" w:color="auto" w:fill="E1DFDD"/>
    </w:rPr>
  </w:style>
  <w:style w:type="paragraph" w:customStyle="1" w:styleId="paragraph">
    <w:name w:val="paragraph"/>
    <w:basedOn w:val="Normalny"/>
    <w:rsid w:val="003D4BC6"/>
    <w:pPr>
      <w:widowControl/>
      <w:suppressAutoHyphens w:val="0"/>
      <w:spacing w:before="100" w:beforeAutospacing="1" w:after="100" w:afterAutospacing="1"/>
    </w:pPr>
    <w:rPr>
      <w:rFonts w:eastAsia="Times New Roman"/>
      <w:kern w:val="0"/>
      <w:lang w:eastAsia="pl-PL"/>
    </w:rPr>
  </w:style>
  <w:style w:type="character" w:customStyle="1" w:styleId="normaltextrun">
    <w:name w:val="normaltextrun"/>
    <w:basedOn w:val="Domylnaczcionkaakapitu"/>
    <w:rsid w:val="003D4BC6"/>
  </w:style>
  <w:style w:type="character" w:customStyle="1" w:styleId="spellingerror">
    <w:name w:val="spellingerror"/>
    <w:basedOn w:val="Domylnaczcionkaakapitu"/>
    <w:rsid w:val="003D4BC6"/>
  </w:style>
  <w:style w:type="character" w:customStyle="1" w:styleId="eop">
    <w:name w:val="eop"/>
    <w:basedOn w:val="Domylnaczcionkaakapitu"/>
    <w:rsid w:val="003D4BC6"/>
  </w:style>
  <w:style w:type="paragraph" w:customStyle="1" w:styleId="xmsolistparagraph">
    <w:name w:val="x_msolistparagraph"/>
    <w:basedOn w:val="Normalny"/>
    <w:rsid w:val="00C45C87"/>
    <w:pPr>
      <w:widowControl/>
      <w:suppressAutoHyphens w:val="0"/>
      <w:ind w:left="720"/>
    </w:pPr>
    <w:rPr>
      <w:rFonts w:ascii="Calibri" w:eastAsiaTheme="minorHAnsi" w:hAnsi="Calibri"/>
      <w:kern w:val="0"/>
      <w:sz w:val="22"/>
      <w:szCs w:val="22"/>
      <w:lang w:eastAsia="pl-PL"/>
    </w:rPr>
  </w:style>
  <w:style w:type="paragraph" w:styleId="Tekstprzypisudolnego">
    <w:name w:val="footnote text"/>
    <w:basedOn w:val="Normalny"/>
    <w:link w:val="TekstprzypisudolnegoZnak"/>
    <w:uiPriority w:val="99"/>
    <w:semiHidden/>
    <w:unhideWhenUsed/>
    <w:rsid w:val="00DB44CE"/>
    <w:pPr>
      <w:widowControl/>
      <w:suppressAutoHyphens w:val="0"/>
      <w:jc w:val="both"/>
    </w:pPr>
    <w:rPr>
      <w:rFonts w:asciiTheme="minorHAnsi" w:eastAsiaTheme="minorHAnsi" w:hAnsiTheme="minorHAnsi" w:cstheme="minorBidi"/>
      <w:kern w:val="0"/>
      <w:sz w:val="20"/>
      <w:szCs w:val="20"/>
      <w:lang w:eastAsia="en-US"/>
    </w:rPr>
  </w:style>
  <w:style w:type="character" w:customStyle="1" w:styleId="TekstprzypisudolnegoZnak">
    <w:name w:val="Tekst przypisu dolnego Znak"/>
    <w:basedOn w:val="Domylnaczcionkaakapitu"/>
    <w:link w:val="Tekstprzypisudolnego"/>
    <w:uiPriority w:val="99"/>
    <w:semiHidden/>
    <w:rsid w:val="00DB44CE"/>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DB44CE"/>
    <w:rPr>
      <w:vertAlign w:val="superscript"/>
    </w:rPr>
  </w:style>
  <w:style w:type="character" w:styleId="Nierozpoznanawzmianka">
    <w:name w:val="Unresolved Mention"/>
    <w:basedOn w:val="Domylnaczcionkaakapitu"/>
    <w:uiPriority w:val="99"/>
    <w:semiHidden/>
    <w:unhideWhenUsed/>
    <w:rsid w:val="000C6A56"/>
    <w:rPr>
      <w:color w:val="605E5C"/>
      <w:shd w:val="clear" w:color="auto" w:fill="E1DFDD"/>
    </w:rPr>
  </w:style>
  <w:style w:type="paragraph" w:customStyle="1" w:styleId="Default">
    <w:name w:val="Default"/>
    <w:rsid w:val="00B9573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7832">
      <w:bodyDiv w:val="1"/>
      <w:marLeft w:val="0"/>
      <w:marRight w:val="0"/>
      <w:marTop w:val="0"/>
      <w:marBottom w:val="0"/>
      <w:divBdr>
        <w:top w:val="none" w:sz="0" w:space="0" w:color="auto"/>
        <w:left w:val="none" w:sz="0" w:space="0" w:color="auto"/>
        <w:bottom w:val="none" w:sz="0" w:space="0" w:color="auto"/>
        <w:right w:val="none" w:sz="0" w:space="0" w:color="auto"/>
      </w:divBdr>
    </w:div>
    <w:div w:id="311836988">
      <w:bodyDiv w:val="1"/>
      <w:marLeft w:val="0"/>
      <w:marRight w:val="0"/>
      <w:marTop w:val="0"/>
      <w:marBottom w:val="0"/>
      <w:divBdr>
        <w:top w:val="none" w:sz="0" w:space="0" w:color="auto"/>
        <w:left w:val="none" w:sz="0" w:space="0" w:color="auto"/>
        <w:bottom w:val="none" w:sz="0" w:space="0" w:color="auto"/>
        <w:right w:val="none" w:sz="0" w:space="0" w:color="auto"/>
      </w:divBdr>
    </w:div>
    <w:div w:id="488636859">
      <w:bodyDiv w:val="1"/>
      <w:marLeft w:val="0"/>
      <w:marRight w:val="0"/>
      <w:marTop w:val="0"/>
      <w:marBottom w:val="0"/>
      <w:divBdr>
        <w:top w:val="none" w:sz="0" w:space="0" w:color="auto"/>
        <w:left w:val="none" w:sz="0" w:space="0" w:color="auto"/>
        <w:bottom w:val="none" w:sz="0" w:space="0" w:color="auto"/>
        <w:right w:val="none" w:sz="0" w:space="0" w:color="auto"/>
      </w:divBdr>
    </w:div>
    <w:div w:id="1089086339">
      <w:bodyDiv w:val="1"/>
      <w:marLeft w:val="0"/>
      <w:marRight w:val="0"/>
      <w:marTop w:val="0"/>
      <w:marBottom w:val="0"/>
      <w:divBdr>
        <w:top w:val="none" w:sz="0" w:space="0" w:color="auto"/>
        <w:left w:val="none" w:sz="0" w:space="0" w:color="auto"/>
        <w:bottom w:val="none" w:sz="0" w:space="0" w:color="auto"/>
        <w:right w:val="none" w:sz="0" w:space="0" w:color="auto"/>
      </w:divBdr>
      <w:divsChild>
        <w:div w:id="1198467020">
          <w:marLeft w:val="0"/>
          <w:marRight w:val="0"/>
          <w:marTop w:val="0"/>
          <w:marBottom w:val="0"/>
          <w:divBdr>
            <w:top w:val="none" w:sz="0" w:space="0" w:color="auto"/>
            <w:left w:val="none" w:sz="0" w:space="0" w:color="auto"/>
            <w:bottom w:val="none" w:sz="0" w:space="0" w:color="auto"/>
            <w:right w:val="none" w:sz="0" w:space="0" w:color="auto"/>
          </w:divBdr>
        </w:div>
        <w:div w:id="1501844267">
          <w:marLeft w:val="0"/>
          <w:marRight w:val="0"/>
          <w:marTop w:val="0"/>
          <w:marBottom w:val="0"/>
          <w:divBdr>
            <w:top w:val="none" w:sz="0" w:space="0" w:color="auto"/>
            <w:left w:val="none" w:sz="0" w:space="0" w:color="auto"/>
            <w:bottom w:val="none" w:sz="0" w:space="0" w:color="auto"/>
            <w:right w:val="none" w:sz="0" w:space="0" w:color="auto"/>
          </w:divBdr>
        </w:div>
      </w:divsChild>
    </w:div>
    <w:div w:id="1158770057">
      <w:bodyDiv w:val="1"/>
      <w:marLeft w:val="0"/>
      <w:marRight w:val="0"/>
      <w:marTop w:val="0"/>
      <w:marBottom w:val="0"/>
      <w:divBdr>
        <w:top w:val="none" w:sz="0" w:space="0" w:color="auto"/>
        <w:left w:val="none" w:sz="0" w:space="0" w:color="auto"/>
        <w:bottom w:val="none" w:sz="0" w:space="0" w:color="auto"/>
        <w:right w:val="none" w:sz="0" w:space="0" w:color="auto"/>
      </w:divBdr>
    </w:div>
    <w:div w:id="1330983685">
      <w:bodyDiv w:val="1"/>
      <w:marLeft w:val="0"/>
      <w:marRight w:val="0"/>
      <w:marTop w:val="0"/>
      <w:marBottom w:val="0"/>
      <w:divBdr>
        <w:top w:val="none" w:sz="0" w:space="0" w:color="auto"/>
        <w:left w:val="none" w:sz="0" w:space="0" w:color="auto"/>
        <w:bottom w:val="none" w:sz="0" w:space="0" w:color="auto"/>
        <w:right w:val="none" w:sz="0" w:space="0" w:color="auto"/>
      </w:divBdr>
    </w:div>
    <w:div w:id="1354988846">
      <w:bodyDiv w:val="1"/>
      <w:marLeft w:val="0"/>
      <w:marRight w:val="0"/>
      <w:marTop w:val="0"/>
      <w:marBottom w:val="0"/>
      <w:divBdr>
        <w:top w:val="none" w:sz="0" w:space="0" w:color="auto"/>
        <w:left w:val="none" w:sz="0" w:space="0" w:color="auto"/>
        <w:bottom w:val="none" w:sz="0" w:space="0" w:color="auto"/>
        <w:right w:val="none" w:sz="0" w:space="0" w:color="auto"/>
      </w:divBdr>
      <w:divsChild>
        <w:div w:id="1566601103">
          <w:marLeft w:val="0"/>
          <w:marRight w:val="0"/>
          <w:marTop w:val="0"/>
          <w:marBottom w:val="0"/>
          <w:divBdr>
            <w:top w:val="none" w:sz="0" w:space="0" w:color="auto"/>
            <w:left w:val="none" w:sz="0" w:space="0" w:color="auto"/>
            <w:bottom w:val="none" w:sz="0" w:space="0" w:color="auto"/>
            <w:right w:val="none" w:sz="0" w:space="0" w:color="auto"/>
          </w:divBdr>
        </w:div>
      </w:divsChild>
    </w:div>
    <w:div w:id="17027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lefony@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efony@slaskie.pl" TargetMode="External"/><Relationship Id="rId5" Type="http://schemas.openxmlformats.org/officeDocument/2006/relationships/numbering" Target="numbering.xml"/><Relationship Id="rId15" Type="http://schemas.openxmlformats.org/officeDocument/2006/relationships/hyperlink" Target="file:///C:\Users\idczakt\AppData\Local\Temp\daneosobowe@slaskie.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slaskie.p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cid:image005.png@01D8C695.027888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3" ma:contentTypeDescription="Utwórz nowy dokument." ma:contentTypeScope="" ma:versionID="065bd45b7a7fc7a7d1ef0cd7eb6bcb6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f615afef30bfa97b0d92ca96e14577f3"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B2D5-CB97-44EE-BEAD-03EB4A484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2A52A-4F12-4E72-BEF0-E96B1751CDCB}">
  <ds:schemaRefs>
    <ds:schemaRef ds:uri="http://schemas.microsoft.com/sharepoint/v3/contenttype/forms"/>
  </ds:schemaRefs>
</ds:datastoreItem>
</file>

<file path=customXml/itemProps3.xml><?xml version="1.0" encoding="utf-8"?>
<ds:datastoreItem xmlns:ds="http://schemas.openxmlformats.org/officeDocument/2006/customXml" ds:itemID="{A1741B85-C470-4CE7-A7E1-E63A0B3008FD}">
  <ds:schemaRefs>
    <ds:schemaRef ds:uri="d47a4560-aee9-43e8-973f-2abd655c26a0"/>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d4f64a22-a125-4b7a-afce-4a30c86a8f7c"/>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D8248FAD-C104-4CF7-A12E-A1C437C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2041</Words>
  <Characters>12246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14259</CharactersWithSpaces>
  <SharedDoc>false</SharedDoc>
  <HLinks>
    <vt:vector size="30" baseType="variant">
      <vt:variant>
        <vt:i4>6750300</vt:i4>
      </vt:variant>
      <vt:variant>
        <vt:i4>12</vt:i4>
      </vt:variant>
      <vt:variant>
        <vt:i4>0</vt:i4>
      </vt:variant>
      <vt:variant>
        <vt:i4>5</vt:i4>
      </vt:variant>
      <vt:variant>
        <vt:lpwstr>C:\Users\idczakt\AppData\Local\Temp\daneosobowe@slaskie.pl</vt:lpwstr>
      </vt:variant>
      <vt:variant>
        <vt:lpwstr/>
      </vt:variant>
      <vt:variant>
        <vt:i4>8257627</vt:i4>
      </vt:variant>
      <vt:variant>
        <vt:i4>9</vt:i4>
      </vt:variant>
      <vt:variant>
        <vt:i4>0</vt:i4>
      </vt:variant>
      <vt:variant>
        <vt:i4>5</vt:i4>
      </vt:variant>
      <vt:variant>
        <vt:lpwstr>mailto:kancelaria@slaskie.pl</vt:lpwstr>
      </vt:variant>
      <vt:variant>
        <vt:lpwstr/>
      </vt:variant>
      <vt:variant>
        <vt:i4>4522047</vt:i4>
      </vt:variant>
      <vt:variant>
        <vt:i4>6</vt:i4>
      </vt:variant>
      <vt:variant>
        <vt:i4>0</vt:i4>
      </vt:variant>
      <vt:variant>
        <vt:i4>5</vt:i4>
      </vt:variant>
      <vt:variant>
        <vt:lpwstr>mailto:aleksandra.majkowska@slaskie.pl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4522047</vt:i4>
      </vt:variant>
      <vt:variant>
        <vt:i4>0</vt:i4>
      </vt:variant>
      <vt:variant>
        <vt:i4>0</vt:i4>
      </vt:variant>
      <vt:variant>
        <vt:i4>5</vt:i4>
      </vt:variant>
      <vt:variant>
        <vt:lpwstr>mailto:aleksandra.majkowska@slaskie.pl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subject/>
  <dc:creator>Stefańska Małgorzata</dc:creator>
  <cp:keywords/>
  <cp:lastModifiedBy>Czucz Aleksandra</cp:lastModifiedBy>
  <cp:revision>25</cp:revision>
  <cp:lastPrinted>2022-10-07T08:54:00Z</cp:lastPrinted>
  <dcterms:created xsi:type="dcterms:W3CDTF">2022-10-04T08:54:00Z</dcterms:created>
  <dcterms:modified xsi:type="dcterms:W3CDTF">2022-10-10T05:38:00Z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